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4.wmf" ContentType="image/x-wmf"/>
  <Override PartName="/word/media/image2.png" ContentType="image/png"/>
  <Override PartName="/word/media/image3.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headerReference w:type="default" r:id="rId2"/>
          <w:footerReference w:type="default" r:id="rId3"/>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36.106 </w:t>
                            </w:r>
                            <w:r>
                              <w:rPr/>
                              <w:t xml:space="preserve">V16.0.0 </w:t>
                            </w:r>
                            <w:r>
                              <w:rPr>
                                <w:sz w:val="32"/>
                              </w:rPr>
                              <w:t>(2020-06)</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36.106 </w:t>
                      </w:r>
                      <w:r>
                        <w:rPr/>
                        <w:t xml:space="preserve">V16.0.0 </w:t>
                      </w:r>
                      <w:r>
                        <w:rPr>
                          <w:sz w:val="32"/>
                        </w:rPr>
                        <w:t>(2020-06)</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241425"/>
                <wp:effectExtent l="0" t="0" r="0" b="0"/>
                <wp:wrapTopAndBottom/>
                <wp:docPr id="3" name="Frame3"/>
                <a:graphic xmlns:a="http://schemas.openxmlformats.org/drawingml/2006/main">
                  <a:graphicData uri="http://schemas.microsoft.com/office/word/2010/wordprocessingShape">
                    <wps:wsp>
                      <wps:cNvSpPr txBox="1"/>
                      <wps:spPr>
                        <a:xfrm>
                          <a:off x="0" y="0"/>
                          <a:ext cx="6479540" cy="1241425"/>
                        </a:xfrm>
                        <a:prstGeom prst="rect"/>
                        <a:solidFill>
                          <a:srgbClr val="FFFFFF">
                            <a:alpha val="0"/>
                          </a:srgbClr>
                        </a:solidFill>
                      </wps:spPr>
                      <wps:txbx>
                        <w:txbxContent>
                          <w:p>
                            <w:pPr>
                              <w:pStyle w:val="ZT"/>
                              <w:rPr/>
                            </w:pPr>
                            <w:r>
                              <w:rPr/>
                              <w:t>3rd Generation Partnership Project;</w:t>
                            </w:r>
                          </w:p>
                          <w:p>
                            <w:pPr>
                              <w:pStyle w:val="ZT"/>
                              <w:rPr/>
                            </w:pPr>
                            <w:r>
                              <w:rPr/>
                              <w:t>Technical Specification Group Radio Access Network;</w:t>
                            </w:r>
                          </w:p>
                          <w:p>
                            <w:pPr>
                              <w:pStyle w:val="ZT"/>
                              <w:rPr/>
                            </w:pPr>
                            <w:r>
                              <w:rPr/>
                              <w:t>Evolved Universal Terrestrial Radio Access (E-UTRA);</w:t>
                            </w:r>
                          </w:p>
                          <w:p>
                            <w:pPr>
                              <w:pStyle w:val="ZT"/>
                              <w:rPr/>
                            </w:pPr>
                            <w:r>
                              <w:rPr/>
                              <w:t>FDD Repeater radio transmission and reception</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97.75pt;mso-wrap-distance-left:0pt;mso-wrap-distance-right:0pt;mso-wrap-distance-top:0pt;mso-wrap-distance-bottom:0pt;margin-top:46.0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Radio Access Network;</w:t>
                      </w:r>
                    </w:p>
                    <w:p>
                      <w:pPr>
                        <w:pStyle w:val="ZT"/>
                        <w:rPr/>
                      </w:pPr>
                      <w:r>
                        <w:rPr/>
                        <w:t>Evolved Universal Terrestrial Radio Access (E-UTRA);</w:t>
                      </w:r>
                    </w:p>
                    <w:p>
                      <w:pPr>
                        <w:pStyle w:val="ZT"/>
                        <w:rPr/>
                      </w:pPr>
                      <w:r>
                        <w:rPr/>
                        <w:t>FDD Repeater radio transmission and reception</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159510"/>
                <wp:effectExtent l="0" t="0" r="0" b="0"/>
                <wp:wrapTopAndBottom/>
                <wp:docPr id="4" name="Frame4"/>
                <a:graphic xmlns:a="http://schemas.openxmlformats.org/drawingml/2006/main">
                  <a:graphicData uri="http://schemas.microsoft.com/office/word/2010/wordprocessingShape">
                    <wps:wsp>
                      <wps:cNvSpPr txBox="1"/>
                      <wps:spPr>
                        <a:xfrm>
                          <a:off x="0" y="0"/>
                          <a:ext cx="6480810" cy="1159510"/>
                        </a:xfrm>
                        <a:prstGeom prst="rect"/>
                        <a:solidFill>
                          <a:srgbClr val="FFFFFF">
                            <a:alpha val="0"/>
                          </a:srgbClr>
                        </a:solidFill>
                      </wps:spPr>
                      <wps:txbx>
                        <w:txbxContent>
                          <w:p>
                            <w:pPr>
                              <w:pStyle w:val="ZU"/>
                              <w:tabs>
                                <w:tab w:val="clear" w:pos="284"/>
                                <w:tab w:val="right" w:pos="10206" w:leader="none"/>
                              </w:tabs>
                              <w:jc w:val="left"/>
                              <w:rPr>
                                <w:lang w:val="en-GB" w:eastAsia="en-GB"/>
                              </w:rPr>
                            </w:pPr>
                            <w:r>
                              <w:rPr>
                                <w:i/>
                                <w:lang w:val="en-GB" w:eastAsia="en-GB"/>
                              </w:rPr>
                              <w:drawing>
                                <wp:inline distT="0" distB="0" distL="0" distR="0">
                                  <wp:extent cx="1208405" cy="83883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4"/>
                                          <a:srcRect l="-22" t="-31" r="-22" b="-31"/>
                                          <a:stretch>
                                            <a:fillRect/>
                                          </a:stretch>
                                        </pic:blipFill>
                                        <pic:spPr bwMode="auto">
                                          <a:xfrm>
                                            <a:off x="0" y="0"/>
                                            <a:ext cx="1208405" cy="838835"/>
                                          </a:xfrm>
                                          <a:prstGeom prst="rect">
                                            <a:avLst/>
                                          </a:prstGeom>
                                        </pic:spPr>
                                      </pic:pic>
                                    </a:graphicData>
                                  </a:graphic>
                                </wp:inline>
                              </w:drawing>
                            </w:r>
                            <w:r>
                              <w:rPr>
                                <w:color w:val="0000FF"/>
                                <w:lang w:val="en-GB" w:eastAsia="en-GB"/>
                              </w:rPr>
                              <w:tab/>
                            </w:r>
                            <w:r>
                              <w:rPr>
                                <w:lang w:val="en-GB" w:eastAsia="en-GB"/>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lang w:val="en-GB" w:eastAsia="en-GB"/>
                              </w:rPr>
                            </w:pPr>
                            <w:r>
                              <w:rPr>
                                <w:lang w:val="en-GB" w:eastAsia="en-GB"/>
                              </w:rPr>
                            </w:r>
                          </w:p>
                        </w:txbxContent>
                      </wps:txbx>
                      <wps:bodyPr anchor="t" lIns="0" tIns="12700" rIns="0" bIns="0">
                        <a:noAutofit/>
                      </wps:bodyPr>
                    </wps:wsp>
                  </a:graphicData>
                </a:graphic>
              </wp:anchor>
            </w:drawing>
          </mc:Choice>
          <mc:Fallback>
            <w:pict>
              <v:rect fillcolor="#FFFFFF" style="position:absolute;rotation:-0;width:510.3pt;height:91.3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lang w:val="en-GB" w:eastAsia="en-GB"/>
                        </w:rPr>
                      </w:pPr>
                      <w:r>
                        <w:rPr>
                          <w:i/>
                          <w:lang w:val="en-GB" w:eastAsia="en-GB"/>
                        </w:rPr>
                        <w:drawing>
                          <wp:inline distT="0" distB="0" distL="0" distR="0">
                            <wp:extent cx="1208405" cy="83883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6"/>
                                    <a:srcRect l="-22" t="-31" r="-22" b="-31"/>
                                    <a:stretch>
                                      <a:fillRect/>
                                    </a:stretch>
                                  </pic:blipFill>
                                  <pic:spPr bwMode="auto">
                                    <a:xfrm>
                                      <a:off x="0" y="0"/>
                                      <a:ext cx="1208405" cy="838835"/>
                                    </a:xfrm>
                                    <a:prstGeom prst="rect">
                                      <a:avLst/>
                                    </a:prstGeom>
                                  </pic:spPr>
                                </pic:pic>
                              </a:graphicData>
                            </a:graphic>
                          </wp:inline>
                        </w:drawing>
                      </w:r>
                      <w:r>
                        <w:rPr>
                          <w:color w:val="0000FF"/>
                          <w:lang w:val="en-GB" w:eastAsia="en-GB"/>
                        </w:rPr>
                        <w:tab/>
                      </w:r>
                      <w:r>
                        <w:rPr>
                          <w:lang w:val="en-GB" w:eastAsia="en-GB"/>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7"/>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lang w:val="en-GB" w:eastAsia="en-GB"/>
                        </w:rPr>
                      </w:pPr>
                      <w:r>
                        <w:rPr>
                          <w:lang w:val="en-GB" w:eastAsia="en-GB"/>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53810" cy="1038860"/>
                <wp:effectExtent l="0" t="0" r="0" b="0"/>
                <wp:wrapTopAndBottom/>
                <wp:docPr id="9" name="Frame5"/>
                <a:graphic xmlns:a="http://schemas.openxmlformats.org/drawingml/2006/main">
                  <a:graphicData uri="http://schemas.microsoft.com/office/word/2010/wordprocessingShape">
                    <wps:wsp>
                      <wps:cNvSpPr txBox="1"/>
                      <wps:spPr>
                        <a:xfrm>
                          <a:off x="0" y="0"/>
                          <a:ext cx="6353810" cy="1038860"/>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500.3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margin">
                  <wp:align>center</wp:align>
                </wp:positionV>
                <wp:extent cx="6121400" cy="1779905"/>
                <wp:effectExtent l="0" t="0" r="0" b="0"/>
                <wp:wrapTopAndBottom/>
                <wp:docPr id="11" name="Frame7"/>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1">
                <wp:simplePos x="0" y="0"/>
                <wp:positionH relativeFrom="margin">
                  <wp:align>left</wp:align>
                </wp:positionH>
                <wp:positionV relativeFrom="page">
                  <wp:posOffset>8004175</wp:posOffset>
                </wp:positionV>
                <wp:extent cx="6121400" cy="1941195"/>
                <wp:effectExtent l="0" t="0" r="0" b="0"/>
                <wp:wrapTopAndBottom/>
                <wp:docPr id="12" name="Frame8"/>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overflowPunct w:val="false"/>
            <w:autoSpaceDE w:val="false"/>
            <w:bidi w:val="0"/>
            <w:spacing w:before="120" w:after="0"/>
            <w:ind w:left="567" w:right="425" w:hanging="567"/>
            <w:textAlignment w:val="baseline"/>
            <w:rPr>
              <w:rFonts w:ascii="Calibri" w:hAnsi="Calibri" w:eastAsia="Malgun Gothic" w:cs="Calibri"/>
              <w:szCs w:val="22"/>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503964226">
            <w:r>
              <w:rPr>
                <w:rStyle w:val="IndexLink"/>
                <w:rFonts w:eastAsia="Times New Roman" w:cs="Times New Roman"/>
                <w:color w:val="auto"/>
                <w:sz w:val="22"/>
                <w:szCs w:val="20"/>
                <w:lang w:val="en-GB" w:eastAsia="en-US" w:bidi="ar-SA"/>
              </w:rPr>
              <w:t>5</w:t>
            </w:r>
          </w:hyperlink>
        </w:p>
        <w:p>
          <w:pPr>
            <w:pStyle w:val="Contents1"/>
            <w:rPr>
              <w:rFonts w:ascii="Calibri" w:hAnsi="Calibri" w:eastAsia="Malgun Gothic" w:cs="Calibri"/>
              <w:szCs w:val="22"/>
            </w:rPr>
          </w:pPr>
          <w:r>
            <w:rPr/>
            <w:t>1</w:t>
          </w:r>
          <w:r>
            <w:rPr>
              <w:rFonts w:eastAsia="Malgun Gothic" w:cs="Calibri" w:ascii="Calibri" w:hAnsi="Calibri"/>
              <w:szCs w:val="22"/>
            </w:rPr>
            <w:tab/>
          </w:r>
          <w:r>
            <w:rPr/>
            <w:t>Scope</w:t>
            <w:tab/>
          </w:r>
          <w:hyperlink w:anchor="__RefHeading___Toc503964227">
            <w:r>
              <w:rPr>
                <w:rStyle w:val="IndexLink"/>
              </w:rPr>
              <w:t>6</w:t>
            </w:r>
          </w:hyperlink>
        </w:p>
        <w:p>
          <w:pPr>
            <w:pStyle w:val="Contents1"/>
            <w:rPr>
              <w:rFonts w:ascii="Calibri" w:hAnsi="Calibri" w:eastAsia="Malgun Gothic" w:cs="Calibri"/>
              <w:szCs w:val="22"/>
            </w:rPr>
          </w:pPr>
          <w:r>
            <w:rPr/>
            <w:t>2</w:t>
          </w:r>
          <w:r>
            <w:rPr>
              <w:rFonts w:eastAsia="Malgun Gothic" w:cs="Calibri" w:ascii="Calibri" w:hAnsi="Calibri"/>
              <w:szCs w:val="22"/>
            </w:rPr>
            <w:tab/>
          </w:r>
          <w:r>
            <w:rPr/>
            <w:t>References</w:t>
            <w:tab/>
          </w:r>
          <w:hyperlink w:anchor="__RefHeading___Toc503964228">
            <w:r>
              <w:rPr>
                <w:rStyle w:val="IndexLink"/>
              </w:rPr>
              <w:t>6</w:t>
            </w:r>
          </w:hyperlink>
        </w:p>
        <w:p>
          <w:pPr>
            <w:pStyle w:val="Contents1"/>
            <w:rPr>
              <w:rFonts w:ascii="Calibri" w:hAnsi="Calibri" w:eastAsia="Malgun Gothic" w:cs="Calibri"/>
              <w:szCs w:val="22"/>
            </w:rPr>
          </w:pPr>
          <w:r>
            <w:rPr/>
            <w:t>3</w:t>
          </w:r>
          <w:r>
            <w:rPr>
              <w:rFonts w:eastAsia="Malgun Gothic" w:cs="Calibri" w:ascii="Calibri" w:hAnsi="Calibri"/>
              <w:szCs w:val="22"/>
            </w:rPr>
            <w:tab/>
          </w:r>
          <w:r>
            <w:rPr/>
            <w:t>Definitions, symbols and abbreviations</w:t>
            <w:tab/>
          </w:r>
          <w:hyperlink w:anchor="__RefHeading___Toc503964229">
            <w:r>
              <w:rPr>
                <w:rStyle w:val="IndexLink"/>
              </w:rPr>
              <w:t>6</w:t>
            </w:r>
          </w:hyperlink>
        </w:p>
        <w:p>
          <w:pPr>
            <w:pStyle w:val="Contents2"/>
            <w:rPr>
              <w:rFonts w:ascii="Calibri" w:hAnsi="Calibri" w:eastAsia="Malgun Gothic" w:cs="Calibri"/>
              <w:sz w:val="22"/>
              <w:szCs w:val="22"/>
            </w:rPr>
          </w:pPr>
          <w:r>
            <w:rPr/>
            <w:t>3.1</w:t>
          </w:r>
          <w:r>
            <w:rPr>
              <w:rFonts w:eastAsia="Malgun Gothic" w:cs="Calibri" w:ascii="Calibri" w:hAnsi="Calibri"/>
              <w:sz w:val="22"/>
              <w:szCs w:val="22"/>
            </w:rPr>
            <w:tab/>
          </w:r>
          <w:r>
            <w:rPr/>
            <w:t>Definitions</w:t>
            <w:tab/>
          </w:r>
          <w:hyperlink w:anchor="__RefHeading___Toc503964230">
            <w:r>
              <w:rPr>
                <w:rStyle w:val="IndexLink"/>
              </w:rPr>
              <w:t>6</w:t>
            </w:r>
          </w:hyperlink>
        </w:p>
        <w:p>
          <w:pPr>
            <w:pStyle w:val="Contents2"/>
            <w:rPr>
              <w:rFonts w:ascii="Calibri" w:hAnsi="Calibri" w:eastAsia="Malgun Gothic" w:cs="Calibri"/>
              <w:sz w:val="22"/>
              <w:szCs w:val="22"/>
            </w:rPr>
          </w:pPr>
          <w:r>
            <w:rPr/>
            <w:t>3.2</w:t>
          </w:r>
          <w:r>
            <w:rPr>
              <w:rFonts w:eastAsia="Malgun Gothic" w:cs="Calibri" w:ascii="Calibri" w:hAnsi="Calibri"/>
              <w:sz w:val="22"/>
              <w:szCs w:val="22"/>
            </w:rPr>
            <w:tab/>
          </w:r>
          <w:r>
            <w:rPr/>
            <w:t>Symbols</w:t>
            <w:tab/>
          </w:r>
          <w:hyperlink w:anchor="__RefHeading___Toc503964231">
            <w:r>
              <w:rPr>
                <w:rStyle w:val="IndexLink"/>
              </w:rPr>
              <w:t>7</w:t>
            </w:r>
          </w:hyperlink>
        </w:p>
        <w:p>
          <w:pPr>
            <w:pStyle w:val="Contents2"/>
            <w:rPr>
              <w:rFonts w:ascii="Calibri" w:hAnsi="Calibri" w:eastAsia="Malgun Gothic" w:cs="Calibri"/>
              <w:sz w:val="22"/>
              <w:szCs w:val="22"/>
            </w:rPr>
          </w:pPr>
          <w:r>
            <w:rPr/>
            <w:t>3.3</w:t>
          </w:r>
          <w:r>
            <w:rPr>
              <w:rFonts w:eastAsia="Malgun Gothic" w:cs="Calibri" w:ascii="Calibri" w:hAnsi="Calibri"/>
              <w:sz w:val="22"/>
              <w:szCs w:val="22"/>
            </w:rPr>
            <w:tab/>
          </w:r>
          <w:r>
            <w:rPr/>
            <w:t>Abbreviations</w:t>
            <w:tab/>
          </w:r>
          <w:hyperlink w:anchor="__RefHeading___Toc503964232">
            <w:r>
              <w:rPr>
                <w:rStyle w:val="IndexLink"/>
              </w:rPr>
              <w:t>8</w:t>
            </w:r>
          </w:hyperlink>
        </w:p>
        <w:p>
          <w:pPr>
            <w:pStyle w:val="Contents1"/>
            <w:rPr>
              <w:rFonts w:ascii="Calibri" w:hAnsi="Calibri" w:eastAsia="Malgun Gothic" w:cs="Calibri"/>
              <w:szCs w:val="22"/>
            </w:rPr>
          </w:pPr>
          <w:r>
            <w:rPr/>
            <w:t>4</w:t>
          </w:r>
          <w:r>
            <w:rPr>
              <w:rFonts w:eastAsia="Malgun Gothic" w:cs="Calibri" w:ascii="Calibri" w:hAnsi="Calibri"/>
              <w:szCs w:val="22"/>
            </w:rPr>
            <w:tab/>
          </w:r>
          <w:r>
            <w:rPr/>
            <w:t>General</w:t>
            <w:tab/>
          </w:r>
          <w:hyperlink w:anchor="__RefHeading___Toc503964233">
            <w:r>
              <w:rPr>
                <w:rStyle w:val="IndexLink"/>
              </w:rPr>
              <w:t>8</w:t>
            </w:r>
          </w:hyperlink>
        </w:p>
        <w:p>
          <w:pPr>
            <w:pStyle w:val="Contents2"/>
            <w:rPr>
              <w:rFonts w:ascii="Calibri" w:hAnsi="Calibri" w:eastAsia="Malgun Gothic" w:cs="Calibri"/>
              <w:sz w:val="22"/>
              <w:szCs w:val="22"/>
            </w:rPr>
          </w:pPr>
          <w:r>
            <w:rPr/>
            <w:t>4.1</w:t>
          </w:r>
          <w:r>
            <w:rPr>
              <w:rFonts w:eastAsia="Malgun Gothic" w:cs="Calibri" w:ascii="Calibri" w:hAnsi="Calibri"/>
              <w:sz w:val="22"/>
              <w:szCs w:val="22"/>
            </w:rPr>
            <w:tab/>
          </w:r>
          <w:r>
            <w:rPr/>
            <w:t>Relationship between Minimum Requirements and Test Requirements</w:t>
            <w:tab/>
          </w:r>
          <w:hyperlink w:anchor="__RefHeading___Toc503964234">
            <w:r>
              <w:rPr>
                <w:rStyle w:val="IndexLink"/>
              </w:rPr>
              <w:t>8</w:t>
            </w:r>
          </w:hyperlink>
        </w:p>
        <w:p>
          <w:pPr>
            <w:pStyle w:val="Contents2"/>
            <w:rPr>
              <w:rFonts w:ascii="Calibri" w:hAnsi="Calibri" w:eastAsia="Malgun Gothic" w:cs="Calibri"/>
              <w:sz w:val="22"/>
              <w:szCs w:val="22"/>
            </w:rPr>
          </w:pPr>
          <w:r>
            <w:rPr/>
            <w:t>4.2</w:t>
          </w:r>
          <w:r>
            <w:rPr>
              <w:rFonts w:eastAsia="Malgun Gothic" w:cs="Calibri" w:ascii="Calibri" w:hAnsi="Calibri"/>
              <w:sz w:val="22"/>
              <w:szCs w:val="22"/>
            </w:rPr>
            <w:tab/>
          </w:r>
          <w:r>
            <w:rPr/>
            <w:t>Regional requirements</w:t>
            <w:tab/>
          </w:r>
          <w:hyperlink w:anchor="__RefHeading___Toc503964235">
            <w:r>
              <w:rPr>
                <w:rStyle w:val="IndexLink"/>
              </w:rPr>
              <w:t>9</w:t>
            </w:r>
          </w:hyperlink>
        </w:p>
        <w:p>
          <w:pPr>
            <w:pStyle w:val="Contents1"/>
            <w:rPr>
              <w:rFonts w:ascii="Calibri" w:hAnsi="Calibri" w:eastAsia="Malgun Gothic" w:cs="Calibri"/>
              <w:szCs w:val="22"/>
            </w:rPr>
          </w:pPr>
          <w:r>
            <w:rPr/>
            <w:t>5</w:t>
          </w:r>
          <w:r>
            <w:rPr>
              <w:rFonts w:eastAsia="Malgun Gothic" w:cs="Calibri" w:ascii="Calibri" w:hAnsi="Calibri"/>
              <w:szCs w:val="22"/>
            </w:rPr>
            <w:tab/>
          </w:r>
          <w:r>
            <w:rPr/>
            <w:t>Operating bands and channel arrangement</w:t>
            <w:tab/>
          </w:r>
          <w:hyperlink w:anchor="__RefHeading___Toc503964236">
            <w:r>
              <w:rPr>
                <w:rStyle w:val="IndexLink"/>
              </w:rPr>
              <w:t>10</w:t>
            </w:r>
          </w:hyperlink>
        </w:p>
        <w:p>
          <w:pPr>
            <w:pStyle w:val="Contents2"/>
            <w:rPr>
              <w:rFonts w:ascii="Calibri" w:hAnsi="Calibri" w:eastAsia="Malgun Gothic" w:cs="Calibri"/>
              <w:sz w:val="22"/>
              <w:szCs w:val="22"/>
            </w:rPr>
          </w:pPr>
          <w:r>
            <w:rPr/>
            <w:t>5.1</w:t>
          </w:r>
          <w:r>
            <w:rPr>
              <w:rFonts w:eastAsia="Malgun Gothic" w:cs="Calibri" w:ascii="Calibri" w:hAnsi="Calibri"/>
              <w:sz w:val="22"/>
              <w:szCs w:val="22"/>
            </w:rPr>
            <w:tab/>
          </w:r>
          <w:r>
            <w:rPr/>
            <w:t>General</w:t>
            <w:tab/>
          </w:r>
          <w:hyperlink w:anchor="__RefHeading___Toc503964237">
            <w:r>
              <w:rPr>
                <w:rStyle w:val="IndexLink"/>
              </w:rPr>
              <w:t>10</w:t>
            </w:r>
          </w:hyperlink>
        </w:p>
        <w:p>
          <w:pPr>
            <w:pStyle w:val="Contents2"/>
            <w:rPr>
              <w:rFonts w:ascii="Calibri" w:hAnsi="Calibri" w:eastAsia="Malgun Gothic" w:cs="Calibri"/>
              <w:sz w:val="22"/>
              <w:szCs w:val="22"/>
            </w:rPr>
          </w:pPr>
          <w:r>
            <w:rPr/>
            <w:t>5.2</w:t>
          </w:r>
          <w:r>
            <w:rPr>
              <w:rFonts w:eastAsia="Malgun Gothic" w:cs="Calibri" w:ascii="Calibri" w:hAnsi="Calibri"/>
              <w:sz w:val="22"/>
              <w:szCs w:val="22"/>
            </w:rPr>
            <w:tab/>
          </w:r>
          <w:r>
            <w:rPr/>
            <w:t>Void</w:t>
            <w:tab/>
          </w:r>
          <w:hyperlink w:anchor="__RefHeading___Toc503964238">
            <w:r>
              <w:rPr>
                <w:rStyle w:val="IndexLink"/>
              </w:rPr>
              <w:t>11</w:t>
            </w:r>
          </w:hyperlink>
        </w:p>
        <w:p>
          <w:pPr>
            <w:pStyle w:val="Contents2"/>
            <w:rPr>
              <w:rFonts w:ascii="Calibri" w:hAnsi="Calibri" w:eastAsia="Malgun Gothic" w:cs="Calibri"/>
              <w:sz w:val="22"/>
              <w:szCs w:val="22"/>
            </w:rPr>
          </w:pPr>
          <w:r>
            <w:rPr/>
            <w:t>5.3</w:t>
          </w:r>
          <w:r>
            <w:rPr>
              <w:rFonts w:eastAsia="Malgun Gothic" w:cs="Calibri" w:ascii="Calibri" w:hAnsi="Calibri"/>
              <w:sz w:val="22"/>
              <w:szCs w:val="22"/>
            </w:rPr>
            <w:tab/>
          </w:r>
          <w:r>
            <w:rPr/>
            <w:t>Void</w:t>
            <w:tab/>
          </w:r>
          <w:hyperlink w:anchor="__RefHeading___Toc503964239">
            <w:r>
              <w:rPr>
                <w:rStyle w:val="IndexLink"/>
              </w:rPr>
              <w:t>11</w:t>
            </w:r>
          </w:hyperlink>
        </w:p>
        <w:p>
          <w:pPr>
            <w:pStyle w:val="Contents2"/>
            <w:rPr>
              <w:rFonts w:ascii="Calibri" w:hAnsi="Calibri" w:eastAsia="Malgun Gothic" w:cs="Calibri"/>
              <w:sz w:val="22"/>
              <w:szCs w:val="22"/>
            </w:rPr>
          </w:pPr>
          <w:r>
            <w:rPr/>
            <w:t>5.4</w:t>
          </w:r>
          <w:r>
            <w:rPr>
              <w:rFonts w:eastAsia="Malgun Gothic" w:cs="Calibri" w:ascii="Calibri" w:hAnsi="Calibri"/>
              <w:sz w:val="22"/>
              <w:szCs w:val="22"/>
            </w:rPr>
            <w:tab/>
          </w:r>
          <w:r>
            <w:rPr/>
            <w:t>Void</w:t>
            <w:tab/>
          </w:r>
          <w:hyperlink w:anchor="__RefHeading___Toc503964240">
            <w:r>
              <w:rPr>
                <w:rStyle w:val="IndexLink"/>
              </w:rPr>
              <w:t>11</w:t>
            </w:r>
          </w:hyperlink>
        </w:p>
        <w:p>
          <w:pPr>
            <w:pStyle w:val="Contents2"/>
            <w:rPr>
              <w:rFonts w:ascii="Calibri" w:hAnsi="Calibri" w:eastAsia="Malgun Gothic" w:cs="Calibri"/>
              <w:sz w:val="22"/>
              <w:szCs w:val="22"/>
            </w:rPr>
          </w:pPr>
          <w:r>
            <w:rPr/>
            <w:t>5.5</w:t>
          </w:r>
          <w:r>
            <w:rPr>
              <w:rFonts w:eastAsia="Malgun Gothic" w:cs="Calibri" w:ascii="Calibri" w:hAnsi="Calibri"/>
              <w:sz w:val="22"/>
              <w:szCs w:val="22"/>
            </w:rPr>
            <w:tab/>
          </w:r>
          <w:r>
            <w:rPr/>
            <w:t>Operating bands</w:t>
            <w:tab/>
          </w:r>
          <w:hyperlink w:anchor="__RefHeading___Toc503964241">
            <w:r>
              <w:rPr>
                <w:rStyle w:val="IndexLink"/>
              </w:rPr>
              <w:t>11</w:t>
            </w:r>
          </w:hyperlink>
        </w:p>
        <w:p>
          <w:pPr>
            <w:pStyle w:val="Contents2"/>
            <w:rPr>
              <w:rFonts w:ascii="Calibri" w:hAnsi="Calibri" w:eastAsia="Malgun Gothic" w:cs="Calibri"/>
              <w:sz w:val="22"/>
              <w:szCs w:val="22"/>
            </w:rPr>
          </w:pPr>
          <w:r>
            <w:rPr/>
            <w:t>5.6</w:t>
          </w:r>
          <w:r>
            <w:rPr>
              <w:rFonts w:eastAsia="Malgun Gothic" w:cs="Calibri" w:ascii="Calibri" w:hAnsi="Calibri"/>
              <w:sz w:val="22"/>
              <w:szCs w:val="22"/>
            </w:rPr>
            <w:tab/>
          </w:r>
          <w:r>
            <w:rPr/>
            <w:t>Channel bandwidth</w:t>
            <w:tab/>
          </w:r>
          <w:hyperlink w:anchor="__RefHeading___Toc503964242">
            <w:r>
              <w:rPr>
                <w:rStyle w:val="IndexLink"/>
              </w:rPr>
              <w:t>11</w:t>
            </w:r>
          </w:hyperlink>
        </w:p>
        <w:p>
          <w:pPr>
            <w:pStyle w:val="Contents2"/>
            <w:rPr>
              <w:rFonts w:ascii="Calibri" w:hAnsi="Calibri" w:eastAsia="Malgun Gothic" w:cs="Calibri"/>
              <w:sz w:val="22"/>
              <w:szCs w:val="22"/>
            </w:rPr>
          </w:pPr>
          <w:r>
            <w:rPr/>
            <w:t>5.7</w:t>
          </w:r>
          <w:r>
            <w:rPr>
              <w:rFonts w:eastAsia="Malgun Gothic" w:cs="Calibri" w:ascii="Calibri" w:hAnsi="Calibri"/>
              <w:sz w:val="22"/>
              <w:szCs w:val="22"/>
            </w:rPr>
            <w:tab/>
          </w:r>
          <w:r>
            <w:rPr/>
            <w:t>Channel arrangement</w:t>
            <w:tab/>
          </w:r>
          <w:hyperlink w:anchor="__RefHeading___Toc503964243">
            <w:r>
              <w:rPr>
                <w:rStyle w:val="IndexLink"/>
              </w:rPr>
              <w:t>12</w:t>
            </w:r>
          </w:hyperlink>
        </w:p>
        <w:p>
          <w:pPr>
            <w:pStyle w:val="Contents3"/>
            <w:rPr>
              <w:rFonts w:ascii="Calibri" w:hAnsi="Calibri" w:eastAsia="Malgun Gothic" w:cs="Calibri"/>
              <w:sz w:val="22"/>
              <w:szCs w:val="22"/>
            </w:rPr>
          </w:pPr>
          <w:r>
            <w:rPr/>
            <w:t>5.7.1</w:t>
          </w:r>
          <w:r>
            <w:rPr>
              <w:rFonts w:eastAsia="Malgun Gothic" w:cs="Calibri" w:ascii="Calibri" w:hAnsi="Calibri"/>
              <w:sz w:val="22"/>
              <w:szCs w:val="22"/>
            </w:rPr>
            <w:tab/>
          </w:r>
          <w:r>
            <w:rPr/>
            <w:t>Channel spacing</w:t>
            <w:tab/>
          </w:r>
          <w:hyperlink w:anchor="__RefHeading___Toc503964244">
            <w:r>
              <w:rPr>
                <w:rStyle w:val="IndexLink"/>
              </w:rPr>
              <w:t>12</w:t>
            </w:r>
          </w:hyperlink>
        </w:p>
        <w:p>
          <w:pPr>
            <w:pStyle w:val="Contents3"/>
            <w:rPr>
              <w:rFonts w:ascii="Calibri" w:hAnsi="Calibri" w:eastAsia="Malgun Gothic" w:cs="Calibri"/>
              <w:sz w:val="22"/>
              <w:szCs w:val="22"/>
            </w:rPr>
          </w:pPr>
          <w:r>
            <w:rPr/>
            <w:t>5.7.2</w:t>
          </w:r>
          <w:r>
            <w:rPr>
              <w:rFonts w:eastAsia="Malgun Gothic" w:cs="Calibri" w:ascii="Calibri" w:hAnsi="Calibri"/>
              <w:sz w:val="22"/>
              <w:szCs w:val="22"/>
            </w:rPr>
            <w:tab/>
          </w:r>
          <w:r>
            <w:rPr/>
            <w:t>Channel raster</w:t>
            <w:tab/>
          </w:r>
          <w:hyperlink w:anchor="__RefHeading___Toc503964245">
            <w:r>
              <w:rPr>
                <w:rStyle w:val="IndexLink"/>
              </w:rPr>
              <w:t>12</w:t>
            </w:r>
          </w:hyperlink>
        </w:p>
        <w:p>
          <w:pPr>
            <w:pStyle w:val="Contents3"/>
            <w:rPr>
              <w:rFonts w:ascii="Calibri" w:hAnsi="Calibri" w:eastAsia="Malgun Gothic" w:cs="Calibri"/>
              <w:sz w:val="22"/>
              <w:szCs w:val="22"/>
            </w:rPr>
          </w:pPr>
          <w:r>
            <w:rPr/>
            <w:t>5.7.3</w:t>
          </w:r>
          <w:r>
            <w:rPr>
              <w:rFonts w:eastAsia="Malgun Gothic" w:cs="Calibri" w:ascii="Calibri" w:hAnsi="Calibri"/>
              <w:sz w:val="22"/>
              <w:szCs w:val="22"/>
            </w:rPr>
            <w:tab/>
          </w:r>
          <w:r>
            <w:rPr/>
            <w:t>Carrier frequency and EARFCN</w:t>
            <w:tab/>
          </w:r>
          <w:hyperlink w:anchor="__RefHeading___Toc503964246">
            <w:r>
              <w:rPr>
                <w:rStyle w:val="IndexLink"/>
              </w:rPr>
              <w:t>12</w:t>
            </w:r>
          </w:hyperlink>
        </w:p>
        <w:p>
          <w:pPr>
            <w:pStyle w:val="Contents1"/>
            <w:rPr>
              <w:rFonts w:ascii="Calibri" w:hAnsi="Calibri" w:eastAsia="Malgun Gothic" w:cs="Calibri"/>
              <w:szCs w:val="22"/>
            </w:rPr>
          </w:pPr>
          <w:r>
            <w:rPr/>
            <w:t>6</w:t>
          </w:r>
          <w:r>
            <w:rPr>
              <w:rFonts w:eastAsia="Malgun Gothic" w:cs="Calibri" w:ascii="Calibri" w:hAnsi="Calibri"/>
              <w:szCs w:val="22"/>
            </w:rPr>
            <w:tab/>
          </w:r>
          <w:r>
            <w:rPr/>
            <w:t>Output power</w:t>
            <w:tab/>
          </w:r>
          <w:hyperlink w:anchor="__RefHeading___Toc503964247">
            <w:r>
              <w:rPr>
                <w:rStyle w:val="IndexLink"/>
              </w:rPr>
              <w:t>13</w:t>
            </w:r>
          </w:hyperlink>
        </w:p>
        <w:p>
          <w:pPr>
            <w:pStyle w:val="Contents2"/>
            <w:rPr>
              <w:rFonts w:ascii="Calibri" w:hAnsi="Calibri" w:eastAsia="Malgun Gothic" w:cs="Calibri"/>
              <w:sz w:val="22"/>
              <w:szCs w:val="22"/>
            </w:rPr>
          </w:pPr>
          <w:r>
            <w:rPr/>
            <w:t>6.1</w:t>
          </w:r>
          <w:r>
            <w:rPr>
              <w:rFonts w:eastAsia="Malgun Gothic" w:cs="Calibri" w:ascii="Calibri" w:hAnsi="Calibri"/>
              <w:sz w:val="22"/>
              <w:szCs w:val="22"/>
            </w:rPr>
            <w:tab/>
          </w:r>
          <w:r>
            <w:rPr/>
            <w:t>Minimum requirement</w:t>
            <w:tab/>
          </w:r>
          <w:hyperlink w:anchor="__RefHeading___Toc503964248">
            <w:r>
              <w:rPr>
                <w:rStyle w:val="IndexLink"/>
              </w:rPr>
              <w:t>14</w:t>
            </w:r>
          </w:hyperlink>
        </w:p>
        <w:p>
          <w:pPr>
            <w:pStyle w:val="Contents1"/>
            <w:rPr>
              <w:rFonts w:ascii="Calibri" w:hAnsi="Calibri" w:eastAsia="Malgun Gothic" w:cs="Calibri"/>
              <w:szCs w:val="22"/>
            </w:rPr>
          </w:pPr>
          <w:r>
            <w:rPr/>
            <w:t>7</w:t>
          </w:r>
          <w:r>
            <w:rPr>
              <w:rFonts w:eastAsia="Malgun Gothic" w:cs="Calibri" w:ascii="Calibri" w:hAnsi="Calibri"/>
              <w:szCs w:val="22"/>
            </w:rPr>
            <w:tab/>
          </w:r>
          <w:r>
            <w:rPr/>
            <w:t>Frequency stability</w:t>
            <w:tab/>
          </w:r>
          <w:hyperlink w:anchor="__RefHeading___Toc503964249">
            <w:r>
              <w:rPr>
                <w:rStyle w:val="IndexLink"/>
              </w:rPr>
              <w:t>14</w:t>
            </w:r>
          </w:hyperlink>
        </w:p>
        <w:p>
          <w:pPr>
            <w:pStyle w:val="Contents2"/>
            <w:rPr>
              <w:rFonts w:ascii="Calibri" w:hAnsi="Calibri" w:eastAsia="Malgun Gothic" w:cs="Calibri"/>
              <w:sz w:val="22"/>
              <w:szCs w:val="22"/>
            </w:rPr>
          </w:pPr>
          <w:r>
            <w:rPr/>
            <w:t>7.1</w:t>
          </w:r>
          <w:r>
            <w:rPr>
              <w:rFonts w:eastAsia="Malgun Gothic" w:cs="Calibri" w:ascii="Calibri" w:hAnsi="Calibri"/>
              <w:sz w:val="22"/>
              <w:szCs w:val="22"/>
            </w:rPr>
            <w:tab/>
          </w:r>
          <w:r>
            <w:rPr>
              <w:rFonts w:cs="v4.1.0;Times New Roman"/>
            </w:rPr>
            <w:t>Minimum requirement</w:t>
          </w:r>
          <w:r>
            <w:rPr/>
            <w:tab/>
          </w:r>
          <w:hyperlink w:anchor="__RefHeading___Toc503964250">
            <w:r>
              <w:rPr>
                <w:rStyle w:val="IndexLink"/>
              </w:rPr>
              <w:t>14</w:t>
            </w:r>
          </w:hyperlink>
        </w:p>
        <w:p>
          <w:pPr>
            <w:pStyle w:val="Contents1"/>
            <w:rPr>
              <w:rFonts w:ascii="Calibri" w:hAnsi="Calibri" w:eastAsia="Malgun Gothic" w:cs="Calibri"/>
              <w:szCs w:val="22"/>
            </w:rPr>
          </w:pPr>
          <w:r>
            <w:rPr/>
            <w:t>8</w:t>
          </w:r>
          <w:r>
            <w:rPr>
              <w:rFonts w:eastAsia="Malgun Gothic" w:cs="Calibri" w:ascii="Calibri" w:hAnsi="Calibri"/>
              <w:szCs w:val="22"/>
            </w:rPr>
            <w:tab/>
          </w:r>
          <w:r>
            <w:rPr/>
            <w:t>Out of band gain</w:t>
            <w:tab/>
          </w:r>
          <w:hyperlink w:anchor="__RefHeading___Toc503964251">
            <w:r>
              <w:rPr>
                <w:rStyle w:val="IndexLink"/>
              </w:rPr>
              <w:t>14</w:t>
            </w:r>
          </w:hyperlink>
        </w:p>
        <w:p>
          <w:pPr>
            <w:pStyle w:val="Contents2"/>
            <w:rPr>
              <w:rFonts w:ascii="Calibri" w:hAnsi="Calibri" w:eastAsia="Malgun Gothic" w:cs="Calibri"/>
              <w:sz w:val="22"/>
              <w:szCs w:val="22"/>
            </w:rPr>
          </w:pPr>
          <w:r>
            <w:rPr/>
            <w:t>8.1</w:t>
          </w:r>
          <w:r>
            <w:rPr>
              <w:rFonts w:eastAsia="Malgun Gothic" w:cs="Calibri" w:ascii="Calibri" w:hAnsi="Calibri"/>
              <w:sz w:val="22"/>
              <w:szCs w:val="22"/>
            </w:rPr>
            <w:tab/>
          </w:r>
          <w:r>
            <w:rPr>
              <w:rFonts w:cs="v4.1.0;Times New Roman"/>
            </w:rPr>
            <w:t>Minimum requirement</w:t>
          </w:r>
          <w:r>
            <w:rPr/>
            <w:tab/>
          </w:r>
          <w:hyperlink w:anchor="__RefHeading___Toc503964252">
            <w:r>
              <w:rPr>
                <w:rStyle w:val="IndexLink"/>
              </w:rPr>
              <w:t>14</w:t>
            </w:r>
          </w:hyperlink>
        </w:p>
        <w:p>
          <w:pPr>
            <w:pStyle w:val="Contents1"/>
            <w:rPr>
              <w:rFonts w:ascii="Calibri" w:hAnsi="Calibri" w:eastAsia="Malgun Gothic" w:cs="Calibri"/>
              <w:szCs w:val="22"/>
            </w:rPr>
          </w:pPr>
          <w:r>
            <w:rPr/>
            <w:t>9</w:t>
          </w:r>
          <w:r>
            <w:rPr>
              <w:rFonts w:eastAsia="Malgun Gothic" w:cs="Calibri" w:ascii="Calibri" w:hAnsi="Calibri"/>
              <w:szCs w:val="22"/>
            </w:rPr>
            <w:tab/>
          </w:r>
          <w:r>
            <w:rPr/>
            <w:t>Unwanted emissions</w:t>
            <w:tab/>
          </w:r>
          <w:hyperlink w:anchor="__RefHeading___Toc503964253">
            <w:r>
              <w:rPr>
                <w:rStyle w:val="IndexLink"/>
              </w:rPr>
              <w:t>16</w:t>
            </w:r>
          </w:hyperlink>
        </w:p>
        <w:p>
          <w:pPr>
            <w:pStyle w:val="Contents2"/>
            <w:rPr>
              <w:rFonts w:ascii="Calibri" w:hAnsi="Calibri" w:eastAsia="Malgun Gothic" w:cs="Calibri"/>
              <w:sz w:val="22"/>
              <w:szCs w:val="22"/>
            </w:rPr>
          </w:pPr>
          <w:r>
            <w:rPr/>
            <w:t>9.1</w:t>
          </w:r>
          <w:r>
            <w:rPr>
              <w:rFonts w:eastAsia="Malgun Gothic" w:cs="Calibri" w:ascii="Calibri" w:hAnsi="Calibri"/>
              <w:sz w:val="22"/>
              <w:szCs w:val="22"/>
            </w:rPr>
            <w:tab/>
          </w:r>
          <w:r>
            <w:rPr/>
            <w:t>Operating band unwanted emissions</w:t>
            <w:tab/>
          </w:r>
          <w:hyperlink w:anchor="__RefHeading___Toc503964254">
            <w:r>
              <w:rPr>
                <w:rStyle w:val="IndexLink"/>
              </w:rPr>
              <w:t>16</w:t>
            </w:r>
          </w:hyperlink>
        </w:p>
        <w:p>
          <w:pPr>
            <w:pStyle w:val="Contents3"/>
            <w:rPr>
              <w:rFonts w:ascii="Calibri" w:hAnsi="Calibri" w:eastAsia="Malgun Gothic" w:cs="Calibri"/>
              <w:sz w:val="22"/>
              <w:szCs w:val="22"/>
            </w:rPr>
          </w:pPr>
          <w:r>
            <w:rPr/>
            <w:t>9.1.1</w:t>
          </w:r>
          <w:r>
            <w:rPr>
              <w:rFonts w:eastAsia="Malgun Gothic" w:cs="Calibri" w:ascii="Calibri" w:hAnsi="Calibri"/>
              <w:sz w:val="22"/>
              <w:szCs w:val="22"/>
            </w:rPr>
            <w:tab/>
          </w:r>
          <w:r>
            <w:rPr/>
            <w:t>Operating band unwanted emissions (Category A)</w:t>
            <w:tab/>
          </w:r>
          <w:hyperlink w:anchor="__RefHeading___Toc503964255">
            <w:r>
              <w:rPr>
                <w:rStyle w:val="IndexLink"/>
              </w:rPr>
              <w:t>16</w:t>
            </w:r>
          </w:hyperlink>
        </w:p>
        <w:p>
          <w:pPr>
            <w:pStyle w:val="Contents4"/>
            <w:rPr>
              <w:rFonts w:ascii="Calibri" w:hAnsi="Calibri" w:eastAsia="Malgun Gothic" w:cs="Calibri"/>
              <w:sz w:val="22"/>
              <w:szCs w:val="22"/>
            </w:rPr>
          </w:pPr>
          <w:r>
            <w:rPr/>
            <w:t>9.1.1.1</w:t>
          </w:r>
          <w:r>
            <w:rPr>
              <w:rFonts w:eastAsia="Malgun Gothic" w:cs="Calibri" w:ascii="Calibri" w:hAnsi="Calibri"/>
              <w:sz w:val="22"/>
              <w:szCs w:val="22"/>
            </w:rPr>
            <w:tab/>
          </w:r>
          <w:r>
            <w:rPr/>
            <w:t>Minimum Requirements</w:t>
            <w:tab/>
          </w:r>
          <w:hyperlink w:anchor="__RefHeading___Toc503964256">
            <w:r>
              <w:rPr>
                <w:rStyle w:val="IndexLink"/>
              </w:rPr>
              <w:t>16</w:t>
            </w:r>
          </w:hyperlink>
        </w:p>
        <w:p>
          <w:pPr>
            <w:pStyle w:val="Contents3"/>
            <w:rPr>
              <w:rFonts w:ascii="Calibri" w:hAnsi="Calibri" w:eastAsia="Malgun Gothic" w:cs="Calibri"/>
              <w:sz w:val="22"/>
              <w:szCs w:val="22"/>
            </w:rPr>
          </w:pPr>
          <w:r>
            <w:rPr/>
            <w:t>9.1.2</w:t>
          </w:r>
          <w:r>
            <w:rPr>
              <w:rFonts w:eastAsia="Malgun Gothic" w:cs="Calibri" w:ascii="Calibri" w:hAnsi="Calibri"/>
              <w:sz w:val="22"/>
              <w:szCs w:val="22"/>
            </w:rPr>
            <w:tab/>
          </w:r>
          <w:r>
            <w:rPr/>
            <w:t>Operating band unwanted emissions (Category B)</w:t>
            <w:tab/>
          </w:r>
          <w:hyperlink w:anchor="__RefHeading___Toc503964257">
            <w:r>
              <w:rPr>
                <w:rStyle w:val="IndexLink"/>
              </w:rPr>
              <w:t>18</w:t>
            </w:r>
          </w:hyperlink>
        </w:p>
        <w:p>
          <w:pPr>
            <w:pStyle w:val="Contents4"/>
            <w:rPr>
              <w:rFonts w:ascii="Calibri" w:hAnsi="Calibri" w:eastAsia="Malgun Gothic" w:cs="Calibri"/>
              <w:sz w:val="22"/>
              <w:szCs w:val="22"/>
            </w:rPr>
          </w:pPr>
          <w:r>
            <w:rPr/>
            <w:t>9.1.2.1</w:t>
          </w:r>
          <w:r>
            <w:rPr>
              <w:rFonts w:eastAsia="Malgun Gothic" w:cs="Calibri" w:ascii="Calibri" w:hAnsi="Calibri"/>
              <w:sz w:val="22"/>
              <w:szCs w:val="22"/>
            </w:rPr>
            <w:tab/>
          </w:r>
          <w:r>
            <w:rPr/>
            <w:t>Minimum Requirement</w:t>
            <w:tab/>
          </w:r>
          <w:hyperlink w:anchor="__RefHeading___Toc503964258">
            <w:r>
              <w:rPr>
                <w:rStyle w:val="IndexLink"/>
              </w:rPr>
              <w:t>18</w:t>
            </w:r>
          </w:hyperlink>
        </w:p>
        <w:p>
          <w:pPr>
            <w:pStyle w:val="Contents5"/>
            <w:rPr>
              <w:rFonts w:ascii="Calibri" w:hAnsi="Calibri" w:eastAsia="Malgun Gothic" w:cs="Calibri"/>
              <w:sz w:val="22"/>
              <w:szCs w:val="22"/>
            </w:rPr>
          </w:pPr>
          <w:r>
            <w:rPr/>
            <w:t>9.1.2.1.1</w:t>
          </w:r>
          <w:r>
            <w:rPr>
              <w:rFonts w:eastAsia="Malgun Gothic" w:cs="Calibri" w:ascii="Calibri" w:hAnsi="Calibri"/>
              <w:sz w:val="22"/>
              <w:szCs w:val="22"/>
            </w:rPr>
            <w:tab/>
          </w:r>
          <w:r>
            <w:rPr/>
            <w:t>Category B</w:t>
          </w:r>
          <w:r>
            <w:rPr>
              <w:lang w:val="en-US" w:eastAsia="en-US"/>
            </w:rPr>
            <w:t xml:space="preserve"> requirements (Option 1)</w:t>
          </w:r>
          <w:r>
            <w:rPr/>
            <w:tab/>
          </w:r>
          <w:hyperlink w:anchor="__RefHeading___Toc503964259">
            <w:r>
              <w:rPr>
                <w:rStyle w:val="IndexLink"/>
              </w:rPr>
              <w:t>18</w:t>
            </w:r>
          </w:hyperlink>
        </w:p>
        <w:p>
          <w:pPr>
            <w:pStyle w:val="Contents5"/>
            <w:rPr>
              <w:rFonts w:ascii="Calibri" w:hAnsi="Calibri" w:eastAsia="Malgun Gothic" w:cs="Calibri"/>
              <w:sz w:val="22"/>
              <w:szCs w:val="22"/>
            </w:rPr>
          </w:pPr>
          <w:r>
            <w:rPr/>
            <w:t>9.1.2.1.2</w:t>
          </w:r>
          <w:r>
            <w:rPr>
              <w:rFonts w:eastAsia="Malgun Gothic" w:cs="Calibri" w:ascii="Calibri" w:hAnsi="Calibri"/>
              <w:sz w:val="22"/>
              <w:szCs w:val="22"/>
            </w:rPr>
            <w:tab/>
          </w:r>
          <w:r>
            <w:rPr/>
            <w:t>Category B</w:t>
          </w:r>
          <w:r>
            <w:rPr>
              <w:lang w:val="en-US" w:eastAsia="en-US"/>
            </w:rPr>
            <w:t xml:space="preserve"> requirements (Option 2)</w:t>
          </w:r>
          <w:r>
            <w:rPr/>
            <w:tab/>
          </w:r>
          <w:hyperlink w:anchor="__RefHeading___Toc503964260">
            <w:r>
              <w:rPr>
                <w:rStyle w:val="IndexLink"/>
              </w:rPr>
              <w:t>21</w:t>
            </w:r>
          </w:hyperlink>
        </w:p>
        <w:p>
          <w:pPr>
            <w:pStyle w:val="Contents3"/>
            <w:rPr>
              <w:rFonts w:ascii="Calibri" w:hAnsi="Calibri" w:eastAsia="Malgun Gothic" w:cs="Calibri"/>
              <w:sz w:val="22"/>
              <w:szCs w:val="22"/>
            </w:rPr>
          </w:pPr>
          <w:r>
            <w:rPr/>
            <w:t>9.1.3</w:t>
          </w:r>
          <w:r>
            <w:rPr>
              <w:rFonts w:eastAsia="Malgun Gothic" w:cs="Calibri" w:ascii="Calibri" w:hAnsi="Calibri"/>
              <w:sz w:val="22"/>
              <w:szCs w:val="22"/>
            </w:rPr>
            <w:tab/>
          </w:r>
          <w:r>
            <w:rPr/>
            <w:t>Additional requirements</w:t>
            <w:tab/>
          </w:r>
          <w:hyperlink w:anchor="__RefHeading___Toc503964261">
            <w:r>
              <w:rPr>
                <w:rStyle w:val="IndexLink"/>
              </w:rPr>
              <w:t>22</w:t>
            </w:r>
          </w:hyperlink>
        </w:p>
        <w:p>
          <w:pPr>
            <w:pStyle w:val="Contents3"/>
            <w:rPr>
              <w:rFonts w:ascii="Calibri" w:hAnsi="Calibri" w:eastAsia="Malgun Gothic" w:cs="Calibri"/>
              <w:sz w:val="22"/>
              <w:szCs w:val="22"/>
            </w:rPr>
          </w:pPr>
          <w:r>
            <w:rPr/>
            <w:t>9.1.4.</w:t>
          </w:r>
          <w:r>
            <w:rPr>
              <w:rFonts w:eastAsia="Malgun Gothic" w:cs="Calibri" w:ascii="Calibri" w:hAnsi="Calibri"/>
              <w:sz w:val="22"/>
              <w:szCs w:val="22"/>
            </w:rPr>
            <w:tab/>
          </w:r>
          <w:r>
            <w:rPr/>
            <w:t>Protection of the BS receiver in the operating band</w:t>
            <w:tab/>
          </w:r>
          <w:hyperlink w:anchor="__RefHeading___Toc503964262">
            <w:r>
              <w:rPr>
                <w:rStyle w:val="IndexLink"/>
              </w:rPr>
              <w:t>25</w:t>
            </w:r>
          </w:hyperlink>
        </w:p>
        <w:p>
          <w:pPr>
            <w:pStyle w:val="Contents4"/>
            <w:rPr>
              <w:rFonts w:ascii="Calibri" w:hAnsi="Calibri" w:eastAsia="Malgun Gothic" w:cs="Calibri"/>
              <w:sz w:val="22"/>
              <w:szCs w:val="22"/>
            </w:rPr>
          </w:pPr>
          <w:r>
            <w:rPr/>
            <w:t>9.1.4.1</w:t>
          </w:r>
          <w:r>
            <w:rPr>
              <w:rFonts w:eastAsia="Malgun Gothic" w:cs="Calibri" w:ascii="Calibri" w:hAnsi="Calibri"/>
              <w:sz w:val="22"/>
              <w:szCs w:val="22"/>
            </w:rPr>
            <w:tab/>
          </w:r>
          <w:r>
            <w:rPr/>
            <w:t>Minimum Requirement</w:t>
            <w:tab/>
          </w:r>
          <w:hyperlink w:anchor="__RefHeading___Toc503964263">
            <w:r>
              <w:rPr>
                <w:rStyle w:val="IndexLink"/>
              </w:rPr>
              <w:t>25</w:t>
            </w:r>
          </w:hyperlink>
        </w:p>
        <w:p>
          <w:pPr>
            <w:pStyle w:val="Contents2"/>
            <w:rPr>
              <w:rFonts w:ascii="Calibri" w:hAnsi="Calibri" w:eastAsia="Malgun Gothic" w:cs="Calibri"/>
              <w:sz w:val="22"/>
              <w:szCs w:val="22"/>
            </w:rPr>
          </w:pPr>
          <w:r>
            <w:rPr/>
            <w:t>9.2</w:t>
          </w:r>
          <w:r>
            <w:rPr>
              <w:rFonts w:eastAsia="Malgun Gothic" w:cs="Calibri" w:ascii="Calibri" w:hAnsi="Calibri"/>
              <w:sz w:val="22"/>
              <w:szCs w:val="22"/>
            </w:rPr>
            <w:tab/>
          </w:r>
          <w:r>
            <w:rPr/>
            <w:t>Spurious emissions</w:t>
            <w:tab/>
          </w:r>
          <w:hyperlink w:anchor="__RefHeading___Toc503964264">
            <w:r>
              <w:rPr>
                <w:rStyle w:val="IndexLink"/>
              </w:rPr>
              <w:t>26</w:t>
            </w:r>
          </w:hyperlink>
        </w:p>
        <w:p>
          <w:pPr>
            <w:pStyle w:val="Contents3"/>
            <w:rPr>
              <w:rFonts w:ascii="Calibri" w:hAnsi="Calibri" w:eastAsia="Malgun Gothic" w:cs="Calibri"/>
              <w:sz w:val="22"/>
              <w:szCs w:val="22"/>
            </w:rPr>
          </w:pPr>
          <w:r>
            <w:rPr/>
            <w:t>9.2.1</w:t>
          </w:r>
          <w:r>
            <w:rPr>
              <w:rFonts w:eastAsia="Malgun Gothic" w:cs="Calibri" w:ascii="Calibri" w:hAnsi="Calibri"/>
              <w:sz w:val="22"/>
              <w:szCs w:val="22"/>
            </w:rPr>
            <w:tab/>
          </w:r>
          <w:r>
            <w:rPr/>
            <w:t>Mandatory requirements</w:t>
            <w:tab/>
          </w:r>
          <w:hyperlink w:anchor="__RefHeading___Toc503964265">
            <w:r>
              <w:rPr>
                <w:rStyle w:val="IndexLink"/>
              </w:rPr>
              <w:t>26</w:t>
            </w:r>
          </w:hyperlink>
        </w:p>
        <w:p>
          <w:pPr>
            <w:pStyle w:val="Contents4"/>
            <w:rPr>
              <w:rFonts w:ascii="Calibri" w:hAnsi="Calibri" w:eastAsia="Malgun Gothic" w:cs="Calibri"/>
              <w:sz w:val="22"/>
              <w:szCs w:val="22"/>
            </w:rPr>
          </w:pPr>
          <w:r>
            <w:rPr/>
            <w:t>9.2.1.1</w:t>
          </w:r>
          <w:r>
            <w:rPr>
              <w:rFonts w:eastAsia="Malgun Gothic" w:cs="Calibri" w:ascii="Calibri" w:hAnsi="Calibri"/>
              <w:sz w:val="22"/>
              <w:szCs w:val="22"/>
            </w:rPr>
            <w:tab/>
          </w:r>
          <w:r>
            <w:rPr/>
            <w:t>Spurious emissions (Category A)</w:t>
            <w:tab/>
          </w:r>
          <w:hyperlink w:anchor="__RefHeading___Toc503964266">
            <w:r>
              <w:rPr>
                <w:rStyle w:val="IndexLink"/>
              </w:rPr>
              <w:t>26</w:t>
            </w:r>
          </w:hyperlink>
        </w:p>
        <w:p>
          <w:pPr>
            <w:pStyle w:val="Contents5"/>
            <w:rPr>
              <w:rFonts w:ascii="Calibri" w:hAnsi="Calibri" w:eastAsia="Malgun Gothic" w:cs="Calibri"/>
              <w:sz w:val="22"/>
              <w:szCs w:val="22"/>
            </w:rPr>
          </w:pPr>
          <w:r>
            <w:rPr/>
            <w:t>9.2.1.1.1</w:t>
          </w:r>
          <w:r>
            <w:rPr>
              <w:rFonts w:eastAsia="Malgun Gothic" w:cs="Calibri" w:ascii="Calibri" w:hAnsi="Calibri"/>
              <w:sz w:val="22"/>
              <w:szCs w:val="22"/>
            </w:rPr>
            <w:tab/>
          </w:r>
          <w:r>
            <w:rPr/>
            <w:t>Minimum Requirement</w:t>
            <w:tab/>
          </w:r>
          <w:hyperlink w:anchor="__RefHeading___Toc503964267">
            <w:r>
              <w:rPr>
                <w:rStyle w:val="IndexLink"/>
              </w:rPr>
              <w:t>26</w:t>
            </w:r>
          </w:hyperlink>
        </w:p>
        <w:p>
          <w:pPr>
            <w:pStyle w:val="Contents4"/>
            <w:rPr>
              <w:rFonts w:ascii="Calibri" w:hAnsi="Calibri" w:eastAsia="Malgun Gothic" w:cs="Calibri"/>
              <w:sz w:val="22"/>
              <w:szCs w:val="22"/>
            </w:rPr>
          </w:pPr>
          <w:r>
            <w:rPr/>
            <w:t>9.2.1.2</w:t>
          </w:r>
          <w:r>
            <w:rPr>
              <w:rFonts w:eastAsia="Malgun Gothic" w:cs="Calibri" w:ascii="Calibri" w:hAnsi="Calibri"/>
              <w:sz w:val="22"/>
              <w:szCs w:val="22"/>
            </w:rPr>
            <w:tab/>
          </w:r>
          <w:r>
            <w:rPr/>
            <w:t>Spurious emissions (Category B)</w:t>
            <w:tab/>
          </w:r>
          <w:hyperlink w:anchor="__RefHeading___Toc503964268">
            <w:r>
              <w:rPr>
                <w:rStyle w:val="IndexLink"/>
              </w:rPr>
              <w:t>27</w:t>
            </w:r>
          </w:hyperlink>
        </w:p>
        <w:p>
          <w:pPr>
            <w:pStyle w:val="Contents5"/>
            <w:rPr>
              <w:rFonts w:ascii="Calibri" w:hAnsi="Calibri" w:eastAsia="Malgun Gothic" w:cs="Calibri"/>
              <w:sz w:val="22"/>
              <w:szCs w:val="22"/>
            </w:rPr>
          </w:pPr>
          <w:r>
            <w:rPr/>
            <w:t>9.2.1.2.1</w:t>
          </w:r>
          <w:r>
            <w:rPr>
              <w:rFonts w:eastAsia="Malgun Gothic" w:cs="Calibri" w:ascii="Calibri" w:hAnsi="Calibri"/>
              <w:sz w:val="22"/>
              <w:szCs w:val="22"/>
            </w:rPr>
            <w:tab/>
          </w:r>
          <w:r>
            <w:rPr/>
            <w:t>Minimum Requirement</w:t>
            <w:tab/>
          </w:r>
          <w:hyperlink w:anchor="__RefHeading___Toc503964269">
            <w:r>
              <w:rPr>
                <w:rStyle w:val="IndexLink"/>
              </w:rPr>
              <w:t>27</w:t>
            </w:r>
          </w:hyperlink>
        </w:p>
        <w:p>
          <w:pPr>
            <w:pStyle w:val="Contents3"/>
            <w:rPr>
              <w:rFonts w:ascii="Calibri" w:hAnsi="Calibri" w:eastAsia="Malgun Gothic" w:cs="Calibri"/>
              <w:sz w:val="22"/>
              <w:szCs w:val="22"/>
            </w:rPr>
          </w:pPr>
          <w:r>
            <w:rPr/>
            <w:t>9.2.2</w:t>
          </w:r>
          <w:r>
            <w:rPr>
              <w:rFonts w:eastAsia="Malgun Gothic" w:cs="Calibri" w:ascii="Calibri" w:hAnsi="Calibri"/>
              <w:sz w:val="22"/>
              <w:szCs w:val="22"/>
            </w:rPr>
            <w:tab/>
          </w:r>
          <w:r>
            <w:rPr/>
            <w:t>Co-existence with other systems in the same geographical area</w:t>
            <w:tab/>
          </w:r>
          <w:hyperlink w:anchor="__RefHeading___Toc503964270">
            <w:r>
              <w:rPr>
                <w:rStyle w:val="IndexLink"/>
              </w:rPr>
              <w:t>27</w:t>
            </w:r>
          </w:hyperlink>
        </w:p>
        <w:p>
          <w:pPr>
            <w:pStyle w:val="Contents4"/>
            <w:rPr>
              <w:rFonts w:ascii="Calibri" w:hAnsi="Calibri" w:eastAsia="Malgun Gothic" w:cs="Calibri"/>
              <w:sz w:val="22"/>
              <w:szCs w:val="22"/>
            </w:rPr>
          </w:pPr>
          <w:r>
            <w:rPr/>
            <w:t>9.2.2.1</w:t>
          </w:r>
          <w:r>
            <w:rPr>
              <w:rFonts w:eastAsia="Malgun Gothic" w:cs="Calibri" w:ascii="Calibri" w:hAnsi="Calibri"/>
              <w:sz w:val="22"/>
              <w:szCs w:val="22"/>
            </w:rPr>
            <w:tab/>
          </w:r>
          <w:r>
            <w:rPr/>
            <w:t>Minimum requirement</w:t>
            <w:tab/>
          </w:r>
          <w:hyperlink w:anchor="__RefHeading___Toc503964271">
            <w:r>
              <w:rPr>
                <w:rStyle w:val="IndexLink"/>
              </w:rPr>
              <w:t>27</w:t>
            </w:r>
          </w:hyperlink>
        </w:p>
        <w:p>
          <w:pPr>
            <w:pStyle w:val="Contents3"/>
            <w:rPr>
              <w:rFonts w:ascii="Calibri" w:hAnsi="Calibri" w:eastAsia="Malgun Gothic" w:cs="Calibri"/>
              <w:sz w:val="22"/>
              <w:szCs w:val="22"/>
            </w:rPr>
          </w:pPr>
          <w:r>
            <w:rPr/>
            <w:t>9.2.3</w:t>
          </w:r>
          <w:r>
            <w:rPr>
              <w:rFonts w:eastAsia="Malgun Gothic" w:cs="Calibri" w:ascii="Calibri" w:hAnsi="Calibri"/>
              <w:sz w:val="22"/>
              <w:szCs w:val="22"/>
            </w:rPr>
            <w:tab/>
          </w:r>
          <w:r>
            <w:rPr/>
            <w:t>Co-location with base stations</w:t>
            <w:tab/>
          </w:r>
          <w:hyperlink w:anchor="__RefHeading___Toc503964272">
            <w:r>
              <w:rPr>
                <w:rStyle w:val="IndexLink"/>
              </w:rPr>
              <w:t>33</w:t>
            </w:r>
          </w:hyperlink>
        </w:p>
        <w:p>
          <w:pPr>
            <w:pStyle w:val="Contents4"/>
            <w:rPr>
              <w:rFonts w:ascii="Calibri" w:hAnsi="Calibri" w:eastAsia="Malgun Gothic" w:cs="Calibri"/>
              <w:sz w:val="22"/>
              <w:szCs w:val="22"/>
            </w:rPr>
          </w:pPr>
          <w:r>
            <w:rPr/>
            <w:t>9.2.3.1</w:t>
          </w:r>
          <w:r>
            <w:rPr>
              <w:rFonts w:eastAsia="Malgun Gothic" w:cs="Calibri" w:ascii="Calibri" w:hAnsi="Calibri"/>
              <w:sz w:val="22"/>
              <w:szCs w:val="22"/>
            </w:rPr>
            <w:tab/>
          </w:r>
          <w:r>
            <w:rPr/>
            <w:t>Minimum Requirements</w:t>
            <w:tab/>
          </w:r>
          <w:hyperlink w:anchor="__RefHeading___Toc503964273">
            <w:r>
              <w:rPr>
                <w:rStyle w:val="IndexLink"/>
              </w:rPr>
              <w:t>34</w:t>
            </w:r>
          </w:hyperlink>
        </w:p>
        <w:p>
          <w:pPr>
            <w:pStyle w:val="Contents1"/>
            <w:rPr>
              <w:rFonts w:ascii="Calibri" w:hAnsi="Calibri" w:eastAsia="Malgun Gothic" w:cs="Calibri"/>
              <w:szCs w:val="22"/>
            </w:rPr>
          </w:pPr>
          <w:r>
            <w:rPr/>
            <w:t>10</w:t>
          </w:r>
          <w:r>
            <w:rPr>
              <w:rFonts w:eastAsia="Malgun Gothic" w:cs="Calibri" w:ascii="Calibri" w:hAnsi="Calibri"/>
              <w:szCs w:val="22"/>
            </w:rPr>
            <w:tab/>
          </w:r>
          <w:r>
            <w:rPr/>
            <w:t>Error Vector Magnitude</w:t>
            <w:tab/>
          </w:r>
          <w:hyperlink w:anchor="__RefHeading___Toc503964274">
            <w:r>
              <w:rPr>
                <w:rStyle w:val="IndexLink"/>
              </w:rPr>
              <w:t>39</w:t>
            </w:r>
          </w:hyperlink>
        </w:p>
        <w:p>
          <w:pPr>
            <w:pStyle w:val="Contents2"/>
            <w:rPr>
              <w:rFonts w:ascii="Calibri" w:hAnsi="Calibri" w:eastAsia="Malgun Gothic" w:cs="Calibri"/>
              <w:sz w:val="22"/>
              <w:szCs w:val="22"/>
            </w:rPr>
          </w:pPr>
          <w:r>
            <w:rPr/>
            <w:t>10.1</w:t>
          </w:r>
          <w:r>
            <w:rPr>
              <w:rFonts w:eastAsia="Malgun Gothic" w:cs="Calibri" w:ascii="Calibri" w:hAnsi="Calibri"/>
              <w:sz w:val="22"/>
              <w:szCs w:val="22"/>
            </w:rPr>
            <w:tab/>
          </w:r>
          <w:r>
            <w:rPr/>
            <w:t>Downlink Error Vector Magnitude</w:t>
            <w:tab/>
          </w:r>
          <w:hyperlink w:anchor="__RefHeading___Toc503964275">
            <w:r>
              <w:rPr>
                <w:rStyle w:val="IndexLink"/>
              </w:rPr>
              <w:t>39</w:t>
            </w:r>
          </w:hyperlink>
        </w:p>
        <w:p>
          <w:pPr>
            <w:pStyle w:val="Contents3"/>
            <w:rPr>
              <w:rFonts w:ascii="Calibri" w:hAnsi="Calibri" w:eastAsia="Malgun Gothic" w:cs="Calibri"/>
              <w:sz w:val="22"/>
              <w:szCs w:val="22"/>
            </w:rPr>
          </w:pPr>
          <w:r>
            <w:rPr/>
            <w:t>10.1.1</w:t>
          </w:r>
          <w:r>
            <w:rPr>
              <w:rFonts w:eastAsia="Malgun Gothic" w:cs="Calibri" w:ascii="Calibri" w:hAnsi="Calibri"/>
              <w:sz w:val="22"/>
              <w:szCs w:val="22"/>
            </w:rPr>
            <w:tab/>
          </w:r>
          <w:r>
            <w:rPr/>
            <w:t>Minimum requirement</w:t>
            <w:tab/>
          </w:r>
          <w:hyperlink w:anchor="__RefHeading___Toc503964276">
            <w:r>
              <w:rPr>
                <w:rStyle w:val="IndexLink"/>
              </w:rPr>
              <w:t>39</w:t>
            </w:r>
          </w:hyperlink>
        </w:p>
        <w:p>
          <w:pPr>
            <w:pStyle w:val="Contents2"/>
            <w:rPr>
              <w:rFonts w:ascii="Calibri" w:hAnsi="Calibri" w:eastAsia="Malgun Gothic" w:cs="Calibri"/>
              <w:sz w:val="22"/>
              <w:szCs w:val="22"/>
            </w:rPr>
          </w:pPr>
          <w:r>
            <w:rPr/>
            <w:t>10.2</w:t>
          </w:r>
          <w:r>
            <w:rPr>
              <w:rFonts w:eastAsia="Malgun Gothic" w:cs="Calibri" w:ascii="Calibri" w:hAnsi="Calibri"/>
              <w:sz w:val="22"/>
              <w:szCs w:val="22"/>
            </w:rPr>
            <w:tab/>
          </w:r>
          <w:r>
            <w:rPr/>
            <w:t>Uplink Error Vector Magnitude</w:t>
            <w:tab/>
          </w:r>
          <w:hyperlink w:anchor="__RefHeading___Toc503964277">
            <w:r>
              <w:rPr>
                <w:rStyle w:val="IndexLink"/>
              </w:rPr>
              <w:t>39</w:t>
            </w:r>
          </w:hyperlink>
        </w:p>
        <w:p>
          <w:pPr>
            <w:pStyle w:val="Contents3"/>
            <w:rPr>
              <w:rFonts w:ascii="Calibri" w:hAnsi="Calibri" w:eastAsia="Malgun Gothic" w:cs="Calibri"/>
              <w:sz w:val="22"/>
              <w:szCs w:val="22"/>
            </w:rPr>
          </w:pPr>
          <w:r>
            <w:rPr/>
            <w:t>10.2.1</w:t>
          </w:r>
          <w:r>
            <w:rPr>
              <w:rFonts w:eastAsia="Malgun Gothic" w:cs="Calibri" w:ascii="Calibri" w:hAnsi="Calibri"/>
              <w:sz w:val="22"/>
              <w:szCs w:val="22"/>
            </w:rPr>
            <w:tab/>
          </w:r>
          <w:r>
            <w:rPr/>
            <w:t>Minimum requirement</w:t>
            <w:tab/>
          </w:r>
          <w:hyperlink w:anchor="__RefHeading___Toc503964278">
            <w:r>
              <w:rPr>
                <w:rStyle w:val="IndexLink"/>
              </w:rPr>
              <w:t>40</w:t>
            </w:r>
          </w:hyperlink>
        </w:p>
        <w:p>
          <w:pPr>
            <w:pStyle w:val="Contents1"/>
            <w:rPr>
              <w:rFonts w:ascii="Calibri" w:hAnsi="Calibri" w:eastAsia="Malgun Gothic" w:cs="Calibri"/>
              <w:szCs w:val="22"/>
            </w:rPr>
          </w:pPr>
          <w:r>
            <w:rPr/>
            <w:t>11</w:t>
          </w:r>
          <w:r>
            <w:rPr>
              <w:rFonts w:eastAsia="Malgun Gothic" w:cs="Calibri" w:ascii="Calibri" w:hAnsi="Calibri"/>
              <w:szCs w:val="22"/>
            </w:rPr>
            <w:tab/>
          </w:r>
          <w:r>
            <w:rPr/>
            <w:t>Input Intermodulation</w:t>
            <w:tab/>
          </w:r>
          <w:hyperlink w:anchor="__RefHeading___Toc503964279">
            <w:r>
              <w:rPr>
                <w:rStyle w:val="IndexLink"/>
              </w:rPr>
              <w:t>40</w:t>
            </w:r>
          </w:hyperlink>
        </w:p>
        <w:p>
          <w:pPr>
            <w:pStyle w:val="Contents2"/>
            <w:rPr>
              <w:rFonts w:ascii="Calibri" w:hAnsi="Calibri" w:eastAsia="Malgun Gothic" w:cs="Calibri"/>
              <w:sz w:val="22"/>
              <w:szCs w:val="22"/>
            </w:rPr>
          </w:pPr>
          <w:r>
            <w:rPr/>
            <w:t>11.1</w:t>
          </w:r>
          <w:r>
            <w:rPr>
              <w:rFonts w:eastAsia="Malgun Gothic" w:cs="Calibri" w:ascii="Calibri" w:hAnsi="Calibri"/>
              <w:sz w:val="22"/>
              <w:szCs w:val="22"/>
            </w:rPr>
            <w:tab/>
          </w:r>
          <w:r>
            <w:rPr>
              <w:rFonts w:cs="v4.1.0;Times New Roman"/>
            </w:rPr>
            <w:t>General requirement</w:t>
          </w:r>
          <w:r>
            <w:rPr/>
            <w:tab/>
          </w:r>
          <w:hyperlink w:anchor="__RefHeading___Toc503964280">
            <w:r>
              <w:rPr>
                <w:rStyle w:val="IndexLink"/>
              </w:rPr>
              <w:t>40</w:t>
            </w:r>
          </w:hyperlink>
        </w:p>
        <w:p>
          <w:pPr>
            <w:pStyle w:val="Contents3"/>
            <w:rPr>
              <w:rFonts w:ascii="Calibri" w:hAnsi="Calibri" w:eastAsia="Malgun Gothic" w:cs="Calibri"/>
              <w:sz w:val="22"/>
              <w:szCs w:val="22"/>
            </w:rPr>
          </w:pPr>
          <w:r>
            <w:rPr/>
            <w:t>11.1.1</w:t>
          </w:r>
          <w:r>
            <w:rPr>
              <w:rFonts w:eastAsia="Malgun Gothic" w:cs="Calibri" w:ascii="Calibri" w:hAnsi="Calibri"/>
              <w:sz w:val="22"/>
              <w:szCs w:val="22"/>
            </w:rPr>
            <w:tab/>
          </w:r>
          <w:r>
            <w:rPr>
              <w:rFonts w:cs="v4.1.0;Times New Roman"/>
            </w:rPr>
            <w:t>Minimum requirement</w:t>
          </w:r>
          <w:r>
            <w:rPr/>
            <w:tab/>
          </w:r>
          <w:hyperlink w:anchor="__RefHeading___Toc503964281">
            <w:r>
              <w:rPr>
                <w:rStyle w:val="IndexLink"/>
              </w:rPr>
              <w:t>40</w:t>
            </w:r>
          </w:hyperlink>
        </w:p>
        <w:p>
          <w:pPr>
            <w:pStyle w:val="Contents2"/>
            <w:rPr>
              <w:rFonts w:ascii="Calibri" w:hAnsi="Calibri" w:eastAsia="Malgun Gothic" w:cs="Calibri"/>
              <w:sz w:val="22"/>
              <w:szCs w:val="22"/>
            </w:rPr>
          </w:pPr>
          <w:r>
            <w:rPr/>
            <w:t>11.2</w:t>
          </w:r>
          <w:r>
            <w:rPr>
              <w:rFonts w:eastAsia="Malgun Gothic" w:cs="Calibri" w:ascii="Calibri" w:hAnsi="Calibri"/>
              <w:sz w:val="22"/>
              <w:szCs w:val="22"/>
            </w:rPr>
            <w:tab/>
          </w:r>
          <w:r>
            <w:rPr/>
            <w:t>Co-location with BS in other systems</w:t>
            <w:tab/>
          </w:r>
          <w:hyperlink w:anchor="__RefHeading___Toc503964282">
            <w:r>
              <w:rPr>
                <w:rStyle w:val="IndexLink"/>
              </w:rPr>
              <w:t>40</w:t>
            </w:r>
          </w:hyperlink>
        </w:p>
        <w:p>
          <w:pPr>
            <w:pStyle w:val="Contents3"/>
            <w:rPr>
              <w:rFonts w:ascii="Calibri" w:hAnsi="Calibri" w:eastAsia="Malgun Gothic" w:cs="Calibri"/>
              <w:sz w:val="22"/>
              <w:szCs w:val="22"/>
            </w:rPr>
          </w:pPr>
          <w:r>
            <w:rPr/>
            <w:t>11.2.1</w:t>
          </w:r>
          <w:r>
            <w:rPr>
              <w:rFonts w:eastAsia="Malgun Gothic" w:cs="Calibri" w:ascii="Calibri" w:hAnsi="Calibri"/>
              <w:sz w:val="22"/>
              <w:szCs w:val="22"/>
            </w:rPr>
            <w:tab/>
          </w:r>
          <w:r>
            <w:rPr>
              <w:rFonts w:cs="v4.1.0;Times New Roman"/>
            </w:rPr>
            <w:t>Minimum requirement</w:t>
          </w:r>
          <w:r>
            <w:rPr/>
            <w:tab/>
          </w:r>
          <w:hyperlink w:anchor="__RefHeading___Toc503964283">
            <w:r>
              <w:rPr>
                <w:rStyle w:val="IndexLink"/>
              </w:rPr>
              <w:t>40</w:t>
            </w:r>
          </w:hyperlink>
        </w:p>
        <w:p>
          <w:pPr>
            <w:pStyle w:val="Contents2"/>
            <w:rPr>
              <w:rFonts w:ascii="Calibri" w:hAnsi="Calibri" w:eastAsia="Malgun Gothic" w:cs="Calibri"/>
              <w:sz w:val="22"/>
              <w:szCs w:val="22"/>
            </w:rPr>
          </w:pPr>
          <w:r>
            <w:rPr/>
            <w:t>11.3</w:t>
          </w:r>
          <w:r>
            <w:rPr>
              <w:rFonts w:eastAsia="Malgun Gothic" w:cs="Calibri" w:ascii="Calibri" w:hAnsi="Calibri"/>
              <w:sz w:val="22"/>
              <w:szCs w:val="22"/>
            </w:rPr>
            <w:tab/>
          </w:r>
          <w:r>
            <w:rPr/>
            <w:t>Co-existence with other systems</w:t>
            <w:tab/>
          </w:r>
          <w:hyperlink w:anchor="__RefHeading___Toc503964284">
            <w:r>
              <w:rPr>
                <w:rStyle w:val="IndexLink"/>
              </w:rPr>
              <w:t>45</w:t>
            </w:r>
          </w:hyperlink>
        </w:p>
        <w:p>
          <w:pPr>
            <w:pStyle w:val="Contents3"/>
            <w:rPr>
              <w:rFonts w:ascii="Calibri" w:hAnsi="Calibri" w:eastAsia="Malgun Gothic" w:cs="Calibri"/>
              <w:sz w:val="22"/>
              <w:szCs w:val="22"/>
            </w:rPr>
          </w:pPr>
          <w:r>
            <w:rPr/>
            <w:t>11.3.1</w:t>
          </w:r>
          <w:r>
            <w:rPr>
              <w:rFonts w:eastAsia="Malgun Gothic" w:cs="Calibri" w:ascii="Calibri" w:hAnsi="Calibri"/>
              <w:sz w:val="22"/>
              <w:szCs w:val="22"/>
            </w:rPr>
            <w:tab/>
          </w:r>
          <w:r>
            <w:rPr>
              <w:rFonts w:cs="v4.1.0;Times New Roman"/>
            </w:rPr>
            <w:t>Minimum requirement</w:t>
          </w:r>
          <w:r>
            <w:rPr/>
            <w:tab/>
          </w:r>
          <w:hyperlink w:anchor="__RefHeading___Toc503964285">
            <w:r>
              <w:rPr>
                <w:rStyle w:val="IndexLink"/>
              </w:rPr>
              <w:t>45</w:t>
            </w:r>
          </w:hyperlink>
        </w:p>
        <w:p>
          <w:pPr>
            <w:pStyle w:val="Contents1"/>
            <w:rPr>
              <w:rFonts w:ascii="Calibri" w:hAnsi="Calibri" w:eastAsia="Malgun Gothic" w:cs="Calibri"/>
              <w:szCs w:val="22"/>
            </w:rPr>
          </w:pPr>
          <w:r>
            <w:rPr/>
            <w:t>12</w:t>
          </w:r>
          <w:r>
            <w:rPr>
              <w:rFonts w:eastAsia="Malgun Gothic" w:cs="Calibri" w:ascii="Calibri" w:hAnsi="Calibri"/>
              <w:szCs w:val="22"/>
            </w:rPr>
            <w:tab/>
          </w:r>
          <w:r>
            <w:rPr/>
            <w:t>Output intermodulation</w:t>
            <w:tab/>
          </w:r>
          <w:hyperlink w:anchor="__RefHeading___Toc503964286">
            <w:r>
              <w:rPr>
                <w:rStyle w:val="IndexLink"/>
              </w:rPr>
              <w:t>49</w:t>
            </w:r>
          </w:hyperlink>
        </w:p>
        <w:p>
          <w:pPr>
            <w:pStyle w:val="Contents2"/>
            <w:rPr>
              <w:rFonts w:ascii="Calibri" w:hAnsi="Calibri" w:eastAsia="Malgun Gothic" w:cs="Calibri"/>
              <w:sz w:val="22"/>
              <w:szCs w:val="22"/>
            </w:rPr>
          </w:pPr>
          <w:r>
            <w:rPr/>
            <w:t>12.1</w:t>
          </w:r>
          <w:r>
            <w:rPr>
              <w:rFonts w:eastAsia="Malgun Gothic" w:cs="Calibri" w:ascii="Calibri" w:hAnsi="Calibri"/>
              <w:sz w:val="22"/>
              <w:szCs w:val="22"/>
            </w:rPr>
            <w:tab/>
          </w:r>
          <w:r>
            <w:rPr/>
            <w:t>Minimum requirement</w:t>
            <w:tab/>
          </w:r>
          <w:hyperlink w:anchor="__RefHeading___Toc503964287">
            <w:r>
              <w:rPr>
                <w:rStyle w:val="IndexLink"/>
              </w:rPr>
              <w:t>49</w:t>
            </w:r>
          </w:hyperlink>
        </w:p>
        <w:p>
          <w:pPr>
            <w:pStyle w:val="Contents1"/>
            <w:rPr>
              <w:rFonts w:ascii="Calibri" w:hAnsi="Calibri" w:eastAsia="Malgun Gothic" w:cs="Calibri"/>
              <w:szCs w:val="22"/>
            </w:rPr>
          </w:pPr>
          <w:r>
            <w:rPr/>
            <w:t>13</w:t>
          </w:r>
          <w:r>
            <w:rPr>
              <w:rFonts w:eastAsia="Malgun Gothic" w:cs="Calibri" w:ascii="Calibri" w:hAnsi="Calibri"/>
              <w:szCs w:val="22"/>
            </w:rPr>
            <w:tab/>
          </w:r>
          <w:r>
            <w:rPr/>
            <w:t>Adjacent Channel Rejection Ratio (ACRR)</w:t>
            <w:tab/>
          </w:r>
          <w:hyperlink w:anchor="__RefHeading___Toc503964288">
            <w:r>
              <w:rPr>
                <w:rStyle w:val="IndexLink"/>
              </w:rPr>
              <w:t>51</w:t>
            </w:r>
          </w:hyperlink>
        </w:p>
        <w:p>
          <w:pPr>
            <w:pStyle w:val="Contents2"/>
            <w:rPr>
              <w:rFonts w:ascii="Calibri" w:hAnsi="Calibri" w:eastAsia="Malgun Gothic" w:cs="Calibri"/>
              <w:sz w:val="22"/>
              <w:szCs w:val="22"/>
            </w:rPr>
          </w:pPr>
          <w:r>
            <w:rPr/>
            <w:t>13.1</w:t>
          </w:r>
          <w:r>
            <w:rPr>
              <w:rFonts w:eastAsia="Malgun Gothic" w:cs="Calibri" w:ascii="Calibri" w:hAnsi="Calibri"/>
              <w:sz w:val="22"/>
              <w:szCs w:val="22"/>
            </w:rPr>
            <w:tab/>
          </w:r>
          <w:r>
            <w:rPr>
              <w:rFonts w:cs="v4.2.0;Times New Roman"/>
            </w:rPr>
            <w:t>Definitions and applicability</w:t>
          </w:r>
          <w:r>
            <w:rPr/>
            <w:tab/>
          </w:r>
          <w:hyperlink w:anchor="__RefHeading___Toc503964289">
            <w:r>
              <w:rPr>
                <w:rStyle w:val="IndexLink"/>
              </w:rPr>
              <w:t>51</w:t>
            </w:r>
          </w:hyperlink>
        </w:p>
        <w:p>
          <w:pPr>
            <w:pStyle w:val="Contents3"/>
            <w:rPr>
              <w:rFonts w:ascii="Calibri" w:hAnsi="Calibri" w:eastAsia="Malgun Gothic" w:cs="Calibri"/>
              <w:sz w:val="22"/>
              <w:szCs w:val="22"/>
            </w:rPr>
          </w:pPr>
          <w:r>
            <w:rPr/>
            <w:t>13.1.1</w:t>
          </w:r>
          <w:r>
            <w:rPr>
              <w:rFonts w:eastAsia="Malgun Gothic" w:cs="Calibri" w:ascii="Calibri" w:hAnsi="Calibri"/>
              <w:sz w:val="22"/>
              <w:szCs w:val="22"/>
            </w:rPr>
            <w:tab/>
          </w:r>
          <w:r>
            <w:rPr/>
            <w:t>Minimum Requirements</w:t>
            <w:tab/>
          </w:r>
          <w:hyperlink w:anchor="__RefHeading___Toc503964290">
            <w:r>
              <w:rPr>
                <w:rStyle w:val="IndexLink"/>
              </w:rPr>
              <w:t>51</w:t>
            </w:r>
          </w:hyperlink>
        </w:p>
        <w:p>
          <w:pPr>
            <w:pStyle w:val="Contents2"/>
            <w:rPr>
              <w:rFonts w:ascii="Calibri" w:hAnsi="Calibri" w:eastAsia="Malgun Gothic" w:cs="Calibri"/>
              <w:sz w:val="22"/>
              <w:szCs w:val="22"/>
            </w:rPr>
          </w:pPr>
          <w:r>
            <w:rPr/>
            <w:t>13.2</w:t>
          </w:r>
          <w:r>
            <w:rPr>
              <w:rFonts w:eastAsia="Malgun Gothic" w:cs="Calibri" w:ascii="Calibri" w:hAnsi="Calibri"/>
              <w:sz w:val="22"/>
              <w:szCs w:val="22"/>
            </w:rPr>
            <w:tab/>
          </w:r>
          <w:r>
            <w:rPr/>
            <w:t>Co-existence with UTRA</w:t>
            <w:tab/>
          </w:r>
          <w:hyperlink w:anchor="__RefHeading___Toc503964291">
            <w:r>
              <w:rPr>
                <w:rStyle w:val="IndexLink"/>
              </w:rPr>
              <w:t>51</w:t>
            </w:r>
          </w:hyperlink>
        </w:p>
        <w:p>
          <w:pPr>
            <w:pStyle w:val="Contents3"/>
            <w:rPr>
              <w:rFonts w:ascii="Calibri" w:hAnsi="Calibri" w:eastAsia="Malgun Gothic" w:cs="Calibri"/>
              <w:sz w:val="22"/>
              <w:szCs w:val="22"/>
            </w:rPr>
          </w:pPr>
          <w:r>
            <w:rPr/>
            <w:t>13.2.1.</w:t>
          </w:r>
          <w:r>
            <w:rPr>
              <w:rFonts w:eastAsia="Malgun Gothic" w:cs="Calibri" w:ascii="Calibri" w:hAnsi="Calibri"/>
              <w:sz w:val="22"/>
              <w:szCs w:val="22"/>
            </w:rPr>
            <w:tab/>
          </w:r>
          <w:r>
            <w:rPr/>
            <w:t>Minimum Requirements</w:t>
            <w:tab/>
          </w:r>
          <w:hyperlink w:anchor="__RefHeading___Toc503964292">
            <w:r>
              <w:rPr>
                <w:rStyle w:val="IndexLink"/>
              </w:rPr>
              <w:t>51</w:t>
            </w:r>
          </w:hyperlink>
        </w:p>
        <w:p>
          <w:pPr>
            <w:pStyle w:val="Contents8"/>
            <w:rPr>
              <w:rFonts w:ascii="Calibri" w:hAnsi="Calibri" w:eastAsia="Malgun Gothic" w:cs="Calibri"/>
              <w:b w:val="false"/>
              <w:b w:val="false"/>
              <w:szCs w:val="22"/>
            </w:rPr>
          </w:pPr>
          <w:r>
            <w:rPr/>
            <w:t>Annex A (normative):</w:t>
            <w:tab/>
            <w:t>Environmental requirements for the Repeater equipment</w:t>
            <w:tab/>
          </w:r>
          <w:hyperlink w:anchor="__RefHeading___Toc503964293">
            <w:r>
              <w:rPr>
                <w:rStyle w:val="IndexLink"/>
              </w:rPr>
              <w:t>52</w:t>
            </w:r>
          </w:hyperlink>
        </w:p>
        <w:p>
          <w:pPr>
            <w:pStyle w:val="Contents8"/>
            <w:rPr>
              <w:rFonts w:ascii="Calibri" w:hAnsi="Calibri" w:eastAsia="Malgun Gothic" w:cs="Calibri"/>
              <w:szCs w:val="22"/>
            </w:rPr>
          </w:pPr>
          <w:r>
            <w:rPr>
              <w:b w:val="false"/>
            </w:rPr>
            <w:t>Annex B (informative):</w:t>
            <w:tab/>
            <w:t>Change history</w:t>
            <w:tab/>
          </w:r>
          <w:hyperlink w:anchor="__RefHeading___Toc503964294">
            <w:r>
              <w:rPr>
                <w:rStyle w:val="IndexLink"/>
                <w:b w:val="false"/>
              </w:rPr>
              <w:t>53</w:t>
            </w:r>
          </w:hyperlink>
          <w:r>
            <w:rPr>
              <w:rStyle w:val="IndexLink"/>
              <w:b w:val="false"/>
            </w:rPr>
            <w:fldChar w:fldCharType="end"/>
          </w:r>
        </w:p>
      </w:sdtContent>
    </w:sdt>
    <w:p>
      <w:pPr>
        <w:pStyle w:val="Normal"/>
        <w:rPr>
          <w:rFonts w:ascii="Calibri" w:hAnsi="Calibri" w:eastAsia="Malgun Gothic" w:cs="Calibri"/>
          <w:b/>
          <w:b/>
          <w:sz w:val="22"/>
          <w:szCs w:val="22"/>
          <w:lang w:val="en-US" w:eastAsia="en-US"/>
        </w:rPr>
      </w:pPr>
      <w:r>
        <w:rPr>
          <w:rFonts w:eastAsia="Malgun Gothic" w:cs="Calibri" w:ascii="Calibri" w:hAnsi="Calibri"/>
          <w:b/>
          <w:sz w:val="22"/>
          <w:szCs w:val="22"/>
          <w:lang w:val="en-US" w:eastAsia="en-US"/>
        </w:rPr>
      </w:r>
      <w:r>
        <w:br w:type="page"/>
      </w:r>
    </w:p>
    <w:p>
      <w:pPr>
        <w:pStyle w:val="Heading1"/>
        <w:ind w:left="1134" w:hanging="1134"/>
        <w:rPr/>
      </w:pPr>
      <w:bookmarkStart w:id="7" w:name="__RefHeading___Toc503964226"/>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8" w:name="__RefHeading___Toc503964227"/>
      <w:bookmarkEnd w:id="8"/>
      <w:r>
        <w:rPr/>
        <w:t>1</w:t>
        <w:tab/>
        <w:t>Scope</w:t>
      </w:r>
    </w:p>
    <w:p>
      <w:pPr>
        <w:pStyle w:val="Normal"/>
        <w:rPr>
          <w:rFonts w:cs="v5.0.0;Times New Roman"/>
        </w:rPr>
      </w:pPr>
      <w:r>
        <w:rPr/>
        <w:t xml:space="preserve">The present document </w:t>
      </w:r>
      <w:r>
        <w:rPr>
          <w:rFonts w:cs="v5.0.0;Times New Roman"/>
        </w:rPr>
        <w:t>establishes the minimum RF characteristics of E-UTRA FDD Repeater.</w:t>
      </w:r>
    </w:p>
    <w:p>
      <w:pPr>
        <w:pStyle w:val="Heading1"/>
        <w:ind w:left="1134" w:hanging="1134"/>
        <w:rPr/>
      </w:pPr>
      <w:bookmarkStart w:id="9" w:name="__RefHeading___Toc503964228"/>
      <w:bookmarkEnd w:id="9"/>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TR 21.905: "Vocabulary for 3GPP Specifications".</w:t>
      </w:r>
    </w:p>
    <w:p>
      <w:pPr>
        <w:pStyle w:val="EX"/>
        <w:rPr/>
      </w:pPr>
      <w:r>
        <w:rPr/>
        <w:t>[2]</w:t>
        <w:tab/>
        <w:t>ITU-R Recommendation SM.329, "Unwanted emissions in the spurious domain".</w:t>
      </w:r>
    </w:p>
    <w:p>
      <w:pPr>
        <w:pStyle w:val="EX"/>
        <w:rPr/>
      </w:pPr>
      <w:r>
        <w:rPr/>
        <w:t>[3]</w:t>
        <w:tab/>
        <w:t>ITU-R Recommendation M.1545: “Measurement uncertainty as it applies to test limits for the terrestrial component of International Mobile Telecommunications-2000”.</w:t>
      </w:r>
    </w:p>
    <w:p>
      <w:pPr>
        <w:pStyle w:val="EX"/>
        <w:rPr/>
      </w:pPr>
      <w:r>
        <w:rPr/>
        <w:t>[4]</w:t>
        <w:tab/>
        <w:t>3GPP TS 36.143: “Evolved Universal Terrestrial Radio Access (E-UTRA); FDD Repeater conformance testing”</w:t>
      </w:r>
    </w:p>
    <w:p>
      <w:pPr>
        <w:pStyle w:val="EX"/>
        <w:rPr/>
      </w:pPr>
      <w:r>
        <w:rPr/>
        <w:t>[5]</w:t>
        <w:tab/>
        <w:t xml:space="preserve">3GPP TR 25.942: </w:t>
      </w:r>
      <w:r>
        <w:rPr>
          <w:rFonts w:cs="v4.2.0;Times New Roman"/>
        </w:rPr>
        <w:t>"RF system scenarios"</w:t>
      </w:r>
      <w:r>
        <w:rPr/>
        <w:t>.</w:t>
      </w:r>
    </w:p>
    <w:p>
      <w:pPr>
        <w:pStyle w:val="EX"/>
        <w:rPr/>
      </w:pPr>
      <w:r>
        <w:rPr>
          <w:lang w:eastAsia="ja-JP"/>
        </w:rPr>
        <w:t>[6]</w:t>
      </w:r>
      <w:r>
        <w:rPr/>
        <w:tab/>
        <w:t>3GPP T</w:t>
      </w:r>
      <w:r>
        <w:rPr>
          <w:lang w:eastAsia="ja-JP"/>
        </w:rPr>
        <w:t>S.36.104</w:t>
      </w:r>
      <w:r>
        <w:rPr/>
        <w:t>: "</w:t>
      </w:r>
      <w:r>
        <w:rPr>
          <w:lang w:eastAsia="ja-JP"/>
        </w:rPr>
        <w:t>E-UTRA Base Station (BS) radio transmission and reception</w:t>
      </w:r>
      <w:r>
        <w:rPr/>
        <w:t>".</w:t>
      </w:r>
    </w:p>
    <w:p>
      <w:pPr>
        <w:pStyle w:val="EX"/>
        <w:rPr/>
      </w:pPr>
      <w:r>
        <w:rPr>
          <w:rFonts w:cs="v4.2.0;Times New Roman"/>
        </w:rPr>
        <w:t>[7]</w:t>
        <w:tab/>
        <w:t>IEC 60721-3-3 (2002): "Classification of environmental conditions - Part 3: Classification of groups of environmental parameters and their severities - Section 3: Stationary use at weather protected locations".</w:t>
      </w:r>
    </w:p>
    <w:p>
      <w:pPr>
        <w:pStyle w:val="EX"/>
        <w:rPr>
          <w:rFonts w:cs="v4.2.0;Times New Roman"/>
        </w:rPr>
      </w:pPr>
      <w:bookmarkStart w:id="10" w:name="_Ref467262590"/>
      <w:r>
        <w:rPr>
          <w:rFonts w:cs="v4.2.0;Times New Roman"/>
        </w:rPr>
        <w:t>[</w:t>
      </w:r>
      <w:r>
        <w:rPr>
          <w:rFonts w:cs="v4.2.0;Times New Roman"/>
          <w:lang w:eastAsia="ja-JP"/>
        </w:rPr>
        <w:t>8</w:t>
      </w:r>
      <w:r>
        <w:rPr>
          <w:rFonts w:cs="v4.2.0;Times New Roman"/>
        </w:rPr>
        <w:t>]</w:t>
        <w:tab/>
        <w:t>IEC 60721-3-4 (1995): "Classification of environmental conditions - Part 3: Classification of groups of environmental parameters and their severities - Section 4: Stationary use at non-weather protected locations</w:t>
      </w:r>
      <w:bookmarkEnd w:id="10"/>
      <w:r>
        <w:rPr>
          <w:rFonts w:cs="v4.2.0;Times New Roman"/>
        </w:rPr>
        <w:t>".</w:t>
      </w:r>
    </w:p>
    <w:p>
      <w:pPr>
        <w:pStyle w:val="EX"/>
        <w:rPr>
          <w:lang w:eastAsia="ja-JP"/>
        </w:rPr>
      </w:pPr>
      <w:r>
        <w:rPr>
          <w:rFonts w:cs="v4.2.0;Times New Roman"/>
        </w:rPr>
        <w:t>[9]</w:t>
        <w:tab/>
      </w:r>
      <w:r>
        <w:rPr/>
        <w:t xml:space="preserve">CEPT ECC Decision (13)03, </w:t>
      </w:r>
      <w:r>
        <w:rPr>
          <w:rFonts w:cs="v4.2.0;Times New Roman"/>
        </w:rPr>
        <w:t>"</w:t>
      </w:r>
      <w:r>
        <w:rPr/>
        <w:t>The harmonised use of the frequency band 1452-1492 MHz for Mobile/Fixed Communications Networks Supplemental Downlink (MFCN SDL)</w:t>
      </w:r>
      <w:r>
        <w:rPr>
          <w:rFonts w:cs="v4.2.0;Times New Roman"/>
        </w:rPr>
        <w:t>"</w:t>
      </w:r>
      <w:r>
        <w:rPr/>
        <w:t>.</w:t>
      </w:r>
    </w:p>
    <w:p>
      <w:pPr>
        <w:pStyle w:val="Heading1"/>
        <w:ind w:left="1134" w:hanging="1134"/>
        <w:rPr/>
      </w:pPr>
      <w:bookmarkStart w:id="11" w:name="__RefHeading___Toc503964229"/>
      <w:bookmarkEnd w:id="11"/>
      <w:r>
        <w:rPr/>
        <w:t>3</w:t>
        <w:tab/>
        <w:t>Definitions, symbols and abbreviations</w:t>
      </w:r>
    </w:p>
    <w:p>
      <w:pPr>
        <w:pStyle w:val="Heading2"/>
        <w:rPr/>
      </w:pPr>
      <w:bookmarkStart w:id="12" w:name="__RefHeading___Toc503964230"/>
      <w:bookmarkEnd w:id="12"/>
      <w:r>
        <w:rPr/>
        <w:t>3.1</w:t>
        <w:tab/>
        <w:t>Definitions</w:t>
      </w:r>
    </w:p>
    <w:p>
      <w:pPr>
        <w:pStyle w:val="Normal"/>
        <w:rPr/>
      </w:pPr>
      <w:r>
        <w:rPr/>
        <w:t>For the purposes of the present document, the terms and definitions given in TR 21.905 [1] and the following apply. A term defined in the present document takes precedence over the definition of the same term, if any, in TR 21.905 [1].</w:t>
      </w:r>
    </w:p>
    <w:p>
      <w:pPr>
        <w:pStyle w:val="Normal"/>
        <w:rPr>
          <w:b/>
          <w:b/>
        </w:rPr>
      </w:pPr>
      <w:r>
        <w:rPr>
          <w:b/>
        </w:rPr>
        <w:t xml:space="preserve">Carrier: </w:t>
      </w:r>
      <w:r>
        <w:rPr>
          <w:bCs/>
        </w:rPr>
        <w:t>The modulated waveform conveying the E-UTRA or UTRA physical channels</w:t>
      </w:r>
    </w:p>
    <w:p>
      <w:pPr>
        <w:pStyle w:val="Normal"/>
        <w:rPr/>
      </w:pPr>
      <w:r>
        <w:rPr>
          <w:b/>
        </w:rPr>
        <w:t>Channel bandwidth:</w:t>
      </w:r>
      <w:r>
        <w:rPr/>
        <w:t xml:space="preserve"> The RF bandwidth supporting a single E-UTRA RF carrier with the transmission bandwidth configured in the uplink or downlink of a cell. The channel bandwidth is measured in MHz and is used as a reference for transmitter and receiver RF requirements.</w:t>
      </w:r>
    </w:p>
    <w:p>
      <w:pPr>
        <w:pStyle w:val="Normal"/>
        <w:tabs>
          <w:tab w:val="clear" w:pos="284"/>
          <w:tab w:val="left" w:pos="2448" w:leader="none"/>
          <w:tab w:val="left" w:pos="9468" w:leader="none"/>
        </w:tabs>
        <w:rPr/>
      </w:pPr>
      <w:r>
        <w:rPr>
          <w:rFonts w:cs="v5.0.0;Times New Roman"/>
          <w:b/>
          <w:bCs/>
        </w:rPr>
        <w:t xml:space="preserve">Channel edge: </w:t>
      </w:r>
      <w:r>
        <w:rPr>
          <w:rFonts w:cs="v5.0.0;Times New Roman"/>
        </w:rPr>
        <w:t>The lowest and highest frequency of the E-UTRA carrier, separated by the channel bandwidth.</w:t>
      </w:r>
    </w:p>
    <w:p>
      <w:pPr>
        <w:pStyle w:val="Normal"/>
        <w:rPr/>
      </w:pPr>
      <w:r>
        <w:rPr>
          <w:b/>
        </w:rPr>
        <w:t>Donor coupling loss:</w:t>
      </w:r>
      <w:r>
        <w:rPr/>
        <w:t xml:space="preserve"> is the coupling loss between the repeater and the donor base station.</w:t>
      </w:r>
    </w:p>
    <w:p>
      <w:pPr>
        <w:pStyle w:val="Normal"/>
        <w:rPr/>
      </w:pPr>
      <w:r>
        <w:rPr>
          <w:rFonts w:cs="v4.1.0;Times New Roman"/>
          <w:b/>
          <w:bCs/>
        </w:rPr>
        <w:t>Downlink</w:t>
      </w:r>
      <w:r>
        <w:rPr>
          <w:rFonts w:cs="v4.1.0;Times New Roman"/>
        </w:rPr>
        <w:t>: Signal path where base station transmits and mobile receives.</w:t>
      </w:r>
    </w:p>
    <w:p>
      <w:pPr>
        <w:pStyle w:val="Normal"/>
        <w:rPr/>
      </w:pPr>
      <w:r>
        <w:rPr>
          <w:rFonts w:cs="v5.0.0;Times New Roman"/>
          <w:b/>
          <w:bCs/>
        </w:rPr>
        <w:t xml:space="preserve">Downlink operating band: </w:t>
      </w:r>
      <w:r>
        <w:rPr>
          <w:rFonts w:cs="v5.0.0;Times New Roman"/>
        </w:rPr>
        <w:t xml:space="preserve">The part of the operating band designated for downlink. </w:t>
      </w:r>
    </w:p>
    <w:p>
      <w:pPr>
        <w:pStyle w:val="Normal"/>
        <w:rPr/>
      </w:pPr>
      <w:r>
        <w:rPr>
          <w:b/>
        </w:rPr>
        <w:t>Maximum output power, Pmax:</w:t>
      </w:r>
      <w:r>
        <w:rPr/>
        <w:t xml:space="preserve"> This is the mean power level per carrier measured at the antenna connector of the Repeater in specified reference condition.</w:t>
      </w:r>
    </w:p>
    <w:p>
      <w:pPr>
        <w:pStyle w:val="Normal"/>
        <w:tabs>
          <w:tab w:val="clear" w:pos="284"/>
          <w:tab w:val="left" w:pos="2448" w:leader="none"/>
          <w:tab w:val="left" w:pos="9468" w:leader="none"/>
        </w:tabs>
        <w:rPr>
          <w:rFonts w:cs="v5.0.0;Times New Roman"/>
          <w:b/>
          <w:b/>
          <w:bCs/>
        </w:rPr>
      </w:pPr>
      <w:r>
        <w:rPr>
          <w:rFonts w:cs="v5.0.0;Times New Roman"/>
          <w:b/>
          <w:bCs/>
        </w:rPr>
        <w:t xml:space="preserve">Operating band: </w:t>
      </w:r>
      <w:r>
        <w:rPr>
          <w:rFonts w:cs="v5.0.0;Times New Roman"/>
        </w:rPr>
        <w:t>A frequency range in which E-UTRA operates (paired or unpaired), that is defined with a specific set of technical requirements</w:t>
      </w:r>
      <w:r>
        <w:rPr>
          <w:rFonts w:cs="v5.0.0;Times New Roman"/>
          <w:bCs/>
        </w:rPr>
        <w:t>.</w:t>
      </w:r>
    </w:p>
    <w:p>
      <w:pPr>
        <w:pStyle w:val="NO"/>
        <w:rPr/>
      </w:pPr>
      <w:r>
        <w:rPr/>
        <w:t>NOTE1:</w:t>
        <w:tab/>
        <w:t>The operating band(s) for an E-UTRA Repeater is declared by the manufacturer according to the designations in clause 5.5 table 5.5-1.</w:t>
      </w:r>
    </w:p>
    <w:p>
      <w:pPr>
        <w:pStyle w:val="NO"/>
        <w:rPr/>
      </w:pPr>
      <w:r>
        <w:rPr/>
        <w:t>NOTE2:</w:t>
        <w:tab/>
        <w:t xml:space="preserve">Unless specified, operating band refers to the </w:t>
      </w:r>
      <w:r>
        <w:rPr>
          <w:rFonts w:cs="v4.1.0;Times New Roman"/>
        </w:rPr>
        <w:t>uplink operating band and downlink</w:t>
      </w:r>
      <w:r>
        <w:rPr/>
        <w:t xml:space="preserve"> operating band.</w:t>
      </w:r>
    </w:p>
    <w:p>
      <w:pPr>
        <w:pStyle w:val="Normal"/>
        <w:rPr/>
      </w:pPr>
      <w:r>
        <w:rPr>
          <w:b/>
        </w:rPr>
        <w:t xml:space="preserve">Output power, Pout: </w:t>
      </w:r>
      <w:r>
        <w:rPr>
          <w:rFonts w:cs="v4.1.0;Times New Roman"/>
        </w:rPr>
        <w:t>This is the mean power of one carrier at maximum repeater gain delivered to a load with resistance equal to the nominal load impedance of the transmitter.</w:t>
      </w:r>
    </w:p>
    <w:p>
      <w:pPr>
        <w:pStyle w:val="Normal"/>
        <w:rPr>
          <w:rFonts w:cs="v4.1.0;Times New Roman"/>
        </w:rPr>
      </w:pPr>
      <w:r>
        <w:rPr>
          <w:rFonts w:cs="v4.1.0;Times New Roman"/>
          <w:b/>
          <w:bCs/>
        </w:rPr>
        <w:t>Pass band:</w:t>
      </w:r>
      <w:r>
        <w:rPr>
          <w:rFonts w:cs="v4.1.0;Times New Roman"/>
        </w:rPr>
        <w:t xml:space="preserve"> The frequency range in which the repeater operates in with operational configuration. This frequency range can correspond to one or several consecutive nominal channels. If they are not consecutive each subset of channels shall be considered as an individual pass band.</w:t>
      </w:r>
      <w:r>
        <w:rPr/>
        <w:t xml:space="preserve"> </w:t>
      </w:r>
      <w:r>
        <w:rPr>
          <w:rFonts w:cs="v4.1.0;Times New Roman"/>
        </w:rPr>
        <w:t>A repeater can have one or several pass bands.</w:t>
      </w:r>
    </w:p>
    <w:p>
      <w:pPr>
        <w:pStyle w:val="Normal"/>
        <w:rPr>
          <w:rFonts w:cs="v4.2.0;Times New Roman"/>
        </w:rPr>
      </w:pPr>
      <w:r>
        <w:rPr>
          <w:rFonts w:cs="v4.2.0;Times New Roman"/>
          <w:b/>
          <w:bCs/>
        </w:rPr>
        <w:t xml:space="preserve">Rated output power: </w:t>
      </w:r>
      <w:r>
        <w:rPr>
          <w:rFonts w:cs="v4.2.0;Times New Roman"/>
        </w:rPr>
        <w:t>Rated output power of the repeater is the mean power level per carrier that the manufacturer has declared to be available at the antenna connector.</w:t>
      </w:r>
    </w:p>
    <w:p>
      <w:pPr>
        <w:pStyle w:val="Normal"/>
        <w:rPr>
          <w:rFonts w:cs="v4.1.0;Times New Roman"/>
          <w:b/>
          <w:b/>
        </w:rPr>
      </w:pPr>
      <w:r>
        <w:rPr>
          <w:rFonts w:cs="v4.1.0;Times New Roman"/>
          <w:b/>
          <w:bCs/>
        </w:rPr>
        <w:t>Repeater:</w:t>
      </w:r>
      <w:r>
        <w:rPr>
          <w:rFonts w:cs="v4.1.0;Times New Roman"/>
        </w:rPr>
        <w:t xml:space="preserve"> A device that receives, amplifies and transmits the radiated or conducted RF carrier both in the downlink direction (from the base station to the mobile area) and in the uplink direction (from the mobile to the base station)</w:t>
      </w:r>
      <w:r>
        <w:rPr>
          <w:rFonts w:cs="v4.1.0;Times New Roman"/>
          <w:strike/>
        </w:rPr>
        <w:t xml:space="preserve"> In operating bands with one exclusive link direction, only the dedicated link direction is repeated.</w:t>
      </w:r>
    </w:p>
    <w:p>
      <w:pPr>
        <w:pStyle w:val="Normal"/>
        <w:rPr/>
      </w:pPr>
      <w:r>
        <w:rPr/>
        <w:t>In operating bands specified with only down-link or up-link, only the up-link or down-link as specified for the operating band is repeated.</w:t>
      </w:r>
    </w:p>
    <w:p>
      <w:pPr>
        <w:pStyle w:val="Normal"/>
        <w:rPr/>
      </w:pPr>
      <w:r>
        <w:rPr>
          <w:b/>
        </w:rPr>
        <w:t>Transmission bandwidth:</w:t>
      </w:r>
      <w:r>
        <w:rPr/>
        <w:t xml:space="preserve"> Bandwidth of an instantaneous transmission from a UE or BS, measured in Resource Block units.</w:t>
      </w:r>
    </w:p>
    <w:p>
      <w:pPr>
        <w:pStyle w:val="Normal"/>
        <w:rPr/>
      </w:pPr>
      <w:r>
        <w:rPr>
          <w:b/>
        </w:rPr>
        <w:t>Transmission bandwidth configuration:</w:t>
      </w:r>
      <w:r>
        <w:rPr/>
        <w:t xml:space="preserve"> The highest transmission bandwidth allowed for uplink or downlink in a given channel bandwidth, measured in Resource Block units.</w:t>
      </w:r>
    </w:p>
    <w:p>
      <w:pPr>
        <w:pStyle w:val="Normal"/>
        <w:rPr>
          <w:rFonts w:cs="v4.1.0;Times New Roman"/>
        </w:rPr>
      </w:pPr>
      <w:r>
        <w:rPr>
          <w:rFonts w:cs="v4.1.0;Times New Roman"/>
          <w:b/>
          <w:bCs/>
        </w:rPr>
        <w:t>Uplink:</w:t>
      </w:r>
      <w:r>
        <w:rPr>
          <w:rFonts w:cs="v4.1.0;Times New Roman"/>
        </w:rPr>
        <w:t xml:space="preserve"> Signal path where mobile transmits and base station receives.</w:t>
      </w:r>
    </w:p>
    <w:p>
      <w:pPr>
        <w:pStyle w:val="Normal"/>
        <w:rPr>
          <w:rFonts w:cs="v5.0.0;Times New Roman"/>
        </w:rPr>
      </w:pPr>
      <w:r>
        <w:rPr>
          <w:rFonts w:cs="v5.0.0;Times New Roman"/>
          <w:b/>
          <w:bCs/>
        </w:rPr>
        <w:t xml:space="preserve">Uplink operating band: </w:t>
      </w:r>
      <w:r>
        <w:rPr>
          <w:rFonts w:cs="v5.0.0;Times New Roman"/>
        </w:rPr>
        <w:t>The part of the operating band designated for uplink.</w:t>
      </w:r>
    </w:p>
    <w:p>
      <w:pPr>
        <w:pStyle w:val="Heading2"/>
        <w:rPr/>
      </w:pPr>
      <w:bookmarkStart w:id="13" w:name="__RefHeading___Toc503964231"/>
      <w:bookmarkEnd w:id="13"/>
      <w:r>
        <w:rPr/>
        <w:t>3.2</w:t>
        <w:tab/>
        <w:t>Symbols</w:t>
      </w:r>
    </w:p>
    <w:p>
      <w:pPr>
        <w:pStyle w:val="Normal"/>
        <w:keepNext w:val="true"/>
        <w:rPr/>
      </w:pPr>
      <w:r>
        <w:rPr/>
        <w:t>For the purposes of the present document, the following symbols apply:</w:t>
      </w:r>
    </w:p>
    <w:p>
      <w:pPr>
        <w:pStyle w:val="EW"/>
        <w:rPr/>
      </w:pPr>
      <w:r>
        <w:rPr/>
        <w:t>BW</w:t>
      </w:r>
      <w:r>
        <w:rPr>
          <w:vertAlign w:val="subscript"/>
        </w:rPr>
        <w:t>Channel</w:t>
      </w:r>
      <w:r>
        <w:rPr/>
        <w:tab/>
        <w:t>Channel bandwidth</w:t>
      </w:r>
    </w:p>
    <w:p>
      <w:pPr>
        <w:pStyle w:val="EW"/>
        <w:rPr/>
      </w:pPr>
      <w:r>
        <w:rPr/>
        <w:t>BW</w:t>
      </w:r>
      <w:r>
        <w:rPr>
          <w:vertAlign w:val="subscript"/>
        </w:rPr>
        <w:t>Config</w:t>
      </w:r>
      <w:r>
        <w:rPr/>
        <w:tab/>
        <w:t>Transmission bandwidth configuration, expressed in MHz, where BW</w:t>
      </w:r>
      <w:r>
        <w:rPr>
          <w:vertAlign w:val="subscript"/>
        </w:rPr>
        <w:t>Config</w:t>
      </w:r>
      <w:r>
        <w:rPr/>
        <w:t xml:space="preserve"> = </w:t>
      </w:r>
      <w:r>
        <w:rPr>
          <w:i/>
          <w:iCs/>
        </w:rPr>
        <w:t>N</w:t>
      </w:r>
      <w:r>
        <w:rPr>
          <w:vertAlign w:val="subscript"/>
        </w:rPr>
        <w:t>RB</w:t>
      </w:r>
      <w:r>
        <w:rPr/>
        <w:t xml:space="preserve"> x 180 kHz in the uplink and BW</w:t>
      </w:r>
      <w:r>
        <w:rPr>
          <w:vertAlign w:val="subscript"/>
        </w:rPr>
        <w:t>Config</w:t>
      </w:r>
      <w:r>
        <w:rPr/>
        <w:t xml:space="preserve"> = 15 kHz + </w:t>
      </w:r>
      <w:r>
        <w:rPr>
          <w:i/>
          <w:iCs/>
        </w:rPr>
        <w:t>N</w:t>
      </w:r>
      <w:r>
        <w:rPr>
          <w:vertAlign w:val="subscript"/>
        </w:rPr>
        <w:t>RB</w:t>
      </w:r>
      <w:r>
        <w:rPr/>
        <w:t xml:space="preserve"> x 180 kHz in the downlink.</w:t>
      </w:r>
    </w:p>
    <w:p>
      <w:pPr>
        <w:pStyle w:val="EW"/>
        <w:rPr/>
      </w:pPr>
      <w:r>
        <w:rPr/>
        <w:t>BW</w:t>
      </w:r>
      <w:r>
        <w:rPr>
          <w:vertAlign w:val="subscript"/>
        </w:rPr>
        <w:t>Meas</w:t>
      </w:r>
      <w:r>
        <w:rPr/>
        <w:tab/>
        <w:t>Measurement bandwidth</w:t>
      </w:r>
    </w:p>
    <w:p>
      <w:pPr>
        <w:pStyle w:val="EW"/>
        <w:rPr/>
      </w:pPr>
      <w:r>
        <w:rPr/>
        <w:t>BW</w:t>
      </w:r>
      <w:r>
        <w:rPr>
          <w:vertAlign w:val="subscript"/>
        </w:rPr>
        <w:t>Signal</w:t>
      </w:r>
      <w:r>
        <w:rPr/>
        <w:tab/>
        <w:t>B</w:t>
      </w:r>
      <w:r>
        <w:rPr>
          <w:rFonts w:cs="v5.0.0;Times New Roman"/>
        </w:rPr>
        <w:t>andwidth of the repeater input signal filling the repeater pass band</w:t>
      </w:r>
    </w:p>
    <w:p>
      <w:pPr>
        <w:pStyle w:val="EW"/>
        <w:rPr/>
      </w:pPr>
      <w:r>
        <w:rPr/>
        <w:t>F</w:t>
      </w:r>
      <w:r>
        <w:rPr>
          <w:vertAlign w:val="subscript"/>
        </w:rPr>
        <w:t>DL_low</w:t>
        <w:tab/>
      </w:r>
      <w:r>
        <w:rPr/>
        <w:t>The lowest frequency of the downlink operating band</w:t>
      </w:r>
    </w:p>
    <w:p>
      <w:pPr>
        <w:pStyle w:val="EW"/>
        <w:rPr/>
      </w:pPr>
      <w:r>
        <w:rPr/>
        <w:t>F</w:t>
      </w:r>
      <w:r>
        <w:rPr>
          <w:vertAlign w:val="subscript"/>
        </w:rPr>
        <w:t>DL_high</w:t>
        <w:tab/>
      </w:r>
      <w:r>
        <w:rPr/>
        <w:t>The highest frequency of the downlink operating band</w:t>
      </w:r>
    </w:p>
    <w:p>
      <w:pPr>
        <w:pStyle w:val="EW"/>
        <w:rPr/>
      </w:pPr>
      <w:r>
        <w:rPr/>
        <w:t>F</w:t>
      </w:r>
      <w:r>
        <w:rPr>
          <w:vertAlign w:val="subscript"/>
        </w:rPr>
        <w:t>filter</w:t>
      </w:r>
      <w:r>
        <w:rPr/>
        <w:tab/>
        <w:t>Filter centre frequency</w:t>
      </w:r>
    </w:p>
    <w:p>
      <w:pPr>
        <w:pStyle w:val="EW"/>
        <w:rPr/>
      </w:pPr>
      <w:r>
        <w:rPr/>
        <w:t>F</w:t>
      </w:r>
      <w:r>
        <w:rPr>
          <w:vertAlign w:val="subscript"/>
        </w:rPr>
        <w:t>UL_low</w:t>
        <w:tab/>
      </w:r>
      <w:r>
        <w:rPr/>
        <w:t>The lowest frequency of the uplink operating band</w:t>
      </w:r>
    </w:p>
    <w:p>
      <w:pPr>
        <w:pStyle w:val="EW"/>
        <w:rPr/>
      </w:pPr>
      <w:r>
        <w:rPr/>
        <w:t>F</w:t>
      </w:r>
      <w:r>
        <w:rPr>
          <w:vertAlign w:val="subscript"/>
        </w:rPr>
        <w:t>UL_high</w:t>
        <w:tab/>
      </w:r>
      <w:r>
        <w:rPr/>
        <w:t>The highest frequency of the uplink operating band</w:t>
      </w:r>
    </w:p>
    <w:p>
      <w:pPr>
        <w:pStyle w:val="EW"/>
        <w:rPr/>
      </w:pPr>
      <w:r>
        <w:rPr/>
        <w:t>f_offset_PB</w:t>
        <w:tab/>
        <w:t>Distance from the channel edge frequency of the first or last channel in the pass band</w:t>
      </w:r>
    </w:p>
    <w:p>
      <w:pPr>
        <w:pStyle w:val="EW"/>
        <w:rPr/>
      </w:pPr>
      <w:r>
        <w:rPr/>
        <w:t>N</w:t>
      </w:r>
      <w:r>
        <w:rPr>
          <w:vertAlign w:val="subscript"/>
        </w:rPr>
        <w:t>DL</w:t>
      </w:r>
      <w:r>
        <w:rPr/>
        <w:t xml:space="preserve"> </w:t>
        <w:tab/>
        <w:t>Downlink EARFCN</w:t>
      </w:r>
    </w:p>
    <w:p>
      <w:pPr>
        <w:pStyle w:val="EW"/>
        <w:rPr/>
      </w:pPr>
      <w:r>
        <w:rPr/>
        <w:t>N</w:t>
      </w:r>
      <w:r>
        <w:rPr>
          <w:vertAlign w:val="subscript"/>
        </w:rPr>
        <w:t>Offs-DL</w:t>
      </w:r>
      <w:r>
        <w:rPr/>
        <w:t xml:space="preserve"> </w:t>
        <w:tab/>
        <w:t>Offset used for calculating downlink EARFCN</w:t>
      </w:r>
    </w:p>
    <w:p>
      <w:pPr>
        <w:pStyle w:val="EW"/>
        <w:rPr/>
      </w:pPr>
      <w:r>
        <w:rPr/>
        <w:t>N</w:t>
      </w:r>
      <w:r>
        <w:rPr>
          <w:vertAlign w:val="subscript"/>
        </w:rPr>
        <w:t>Offs-UL</w:t>
      </w:r>
      <w:r>
        <w:rPr/>
        <w:t xml:space="preserve"> </w:t>
        <w:tab/>
        <w:t>Offset used for calculating uplink EARFCN</w:t>
      </w:r>
    </w:p>
    <w:p>
      <w:pPr>
        <w:pStyle w:val="EW"/>
        <w:rPr/>
      </w:pPr>
      <w:r>
        <w:rPr/>
        <w:t>N</w:t>
      </w:r>
      <w:r>
        <w:rPr>
          <w:vertAlign w:val="subscript"/>
        </w:rPr>
        <w:t>RB</w:t>
      </w:r>
      <w:r>
        <w:rPr/>
        <w:tab/>
        <w:t xml:space="preserve">Transmission bandwidth configuration, expressed in units of resource blocks </w:t>
      </w:r>
    </w:p>
    <w:p>
      <w:pPr>
        <w:pStyle w:val="EW"/>
        <w:rPr/>
      </w:pPr>
      <w:r>
        <w:rPr/>
        <w:t>N</w:t>
      </w:r>
      <w:r>
        <w:rPr>
          <w:vertAlign w:val="subscript"/>
        </w:rPr>
        <w:t>UL</w:t>
      </w:r>
      <w:r>
        <w:rPr/>
        <w:t xml:space="preserve"> </w:t>
        <w:tab/>
        <w:t>Uplink EARFCN</w:t>
      </w:r>
    </w:p>
    <w:p>
      <w:pPr>
        <w:pStyle w:val="EW"/>
        <w:rPr/>
      </w:pPr>
      <w:r>
        <w:rPr/>
        <w:t>P</w:t>
      </w:r>
      <w:r>
        <w:rPr>
          <w:vertAlign w:val="subscript"/>
        </w:rPr>
        <w:t>EM</w:t>
      </w:r>
      <w:r>
        <w:rPr>
          <w:vertAlign w:val="subscript"/>
          <w:lang w:eastAsia="ja-JP"/>
        </w:rPr>
        <w:t>,</w:t>
      </w:r>
      <w:r>
        <w:rPr>
          <w:vertAlign w:val="subscript"/>
        </w:rPr>
        <w:t>B32</w:t>
      </w:r>
      <w:r>
        <w:rPr>
          <w:vertAlign w:val="subscript"/>
          <w:lang w:eastAsia="ja-JP"/>
        </w:rPr>
        <w:t>,</w:t>
      </w:r>
      <w:r>
        <w:rPr>
          <w:vertAlign w:val="subscript"/>
          <w:lang w:eastAsia="ja-JP"/>
        </w:rPr>
        <w:t>ind</w:t>
      </w:r>
      <w:r>
        <w:rPr>
          <w:vertAlign w:val="subscript"/>
          <w:lang w:eastAsia="ja-JP"/>
        </w:rPr>
        <w:tab/>
      </w:r>
      <w:r>
        <w:rPr/>
        <w:t xml:space="preserve">Declared emission level in Band 32, </w:t>
      </w:r>
      <w:r>
        <w:rPr>
          <w:lang w:eastAsia="ja-JP"/>
        </w:rPr>
        <w:t>ind</w:t>
      </w:r>
      <w:r>
        <w:rPr/>
        <w:t>=a, b, c, d, e</w:t>
      </w:r>
    </w:p>
    <w:p>
      <w:pPr>
        <w:pStyle w:val="EW"/>
        <w:rPr/>
      </w:pPr>
      <w:r>
        <w:rPr/>
        <w:t>P</w:t>
      </w:r>
      <w:r>
        <w:rPr>
          <w:vertAlign w:val="subscript"/>
        </w:rPr>
        <w:t>EM,N</w:t>
      </w:r>
      <w:r>
        <w:rPr/>
        <w:tab/>
        <w:t>Declared emission level for channel N</w:t>
      </w:r>
    </w:p>
    <w:p>
      <w:pPr>
        <w:pStyle w:val="EW"/>
        <w:rPr/>
      </w:pPr>
      <w:r>
        <w:rPr/>
        <w:t>Pmax</w:t>
        <w:tab/>
        <w:t>Maximum output power</w:t>
      </w:r>
    </w:p>
    <w:p>
      <w:pPr>
        <w:pStyle w:val="EW"/>
        <w:rPr/>
      </w:pPr>
      <w:r>
        <w:rPr/>
        <w:t>Pout</w:t>
        <w:tab/>
        <w:t>Output power</w:t>
      </w:r>
    </w:p>
    <w:p>
      <w:pPr>
        <w:pStyle w:val="EW"/>
        <w:rPr/>
      </w:pPr>
      <w:r>
        <w:rPr/>
      </w:r>
    </w:p>
    <w:p>
      <w:pPr>
        <w:pStyle w:val="Heading2"/>
        <w:rPr/>
      </w:pPr>
      <w:bookmarkStart w:id="14" w:name="__RefHeading___Toc503964232"/>
      <w:bookmarkEnd w:id="14"/>
      <w:r>
        <w:rPr/>
        <w:t>3.3</w:t>
        <w:tab/>
        <w:t>Abbreviations</w:t>
      </w:r>
    </w:p>
    <w:p>
      <w:pPr>
        <w:pStyle w:val="Normal"/>
        <w:keepNext w:val="true"/>
        <w:rPr/>
      </w:pPr>
      <w:r>
        <w:rPr/>
        <w:t>For the purposes of the present document, the abbreviations given in TR 21.905 [1] and the following apply. An abbreviation defined in the present document takes precedence over the definition of the same abbreviation, if any, in TR 21.905 [1].</w:t>
      </w:r>
    </w:p>
    <w:p>
      <w:pPr>
        <w:pStyle w:val="EW"/>
        <w:rPr/>
      </w:pPr>
      <w:r>
        <w:rPr/>
        <w:t>ACRR</w:t>
        <w:tab/>
        <w:t>Adjacent Channel Rejection Ratio</w:t>
      </w:r>
    </w:p>
    <w:p>
      <w:pPr>
        <w:pStyle w:val="EW"/>
        <w:rPr/>
      </w:pPr>
      <w:r>
        <w:rPr/>
        <w:t>BS</w:t>
        <w:tab/>
        <w:t>Base Station</w:t>
      </w:r>
    </w:p>
    <w:p>
      <w:pPr>
        <w:pStyle w:val="EW"/>
        <w:rPr>
          <w:rFonts w:eastAsia="?? ??;MS Mincho"/>
        </w:rPr>
      </w:pPr>
      <w:r>
        <w:rPr>
          <w:rFonts w:eastAsia="?? ??;MS Mincho"/>
        </w:rPr>
        <w:t>DTT</w:t>
        <w:tab/>
        <w:t>Digital Terrestrial Television</w:t>
      </w:r>
    </w:p>
    <w:p>
      <w:pPr>
        <w:pStyle w:val="EW"/>
        <w:rPr/>
      </w:pPr>
      <w:r>
        <w:rPr/>
        <w:t xml:space="preserve">EARFCN </w:t>
        <w:tab/>
        <w:t>E-UTRA Absolute Radio Frequency Channel Number</w:t>
      </w:r>
    </w:p>
    <w:p>
      <w:pPr>
        <w:pStyle w:val="EW"/>
        <w:rPr/>
      </w:pPr>
      <w:r>
        <w:rPr>
          <w:lang w:eastAsia="ja-JP"/>
        </w:rPr>
        <w:t>EIRP</w:t>
        <w:tab/>
        <w:t>E</w:t>
      </w:r>
      <w:r>
        <w:rPr/>
        <w:t xml:space="preserve">ffective </w:t>
      </w:r>
      <w:r>
        <w:rPr>
          <w:lang w:eastAsia="ja-JP"/>
        </w:rPr>
        <w:t>I</w:t>
      </w:r>
      <w:r>
        <w:rPr/>
        <w:t xml:space="preserve">sotropic </w:t>
      </w:r>
      <w:r>
        <w:rPr>
          <w:lang w:eastAsia="ja-JP"/>
        </w:rPr>
        <w:t>R</w:t>
      </w:r>
      <w:r>
        <w:rPr/>
        <w:t xml:space="preserve">adiated </w:t>
      </w:r>
      <w:r>
        <w:rPr>
          <w:lang w:eastAsia="ja-JP"/>
        </w:rPr>
        <w:t>P</w:t>
      </w:r>
      <w:r>
        <w:rPr/>
        <w:t>ower</w:t>
      </w:r>
    </w:p>
    <w:p>
      <w:pPr>
        <w:pStyle w:val="EW"/>
        <w:rPr/>
      </w:pPr>
      <w:r>
        <w:rPr/>
        <w:t>EVM</w:t>
        <w:tab/>
        <w:t>Error Vector Magnitude</w:t>
      </w:r>
    </w:p>
    <w:p>
      <w:pPr>
        <w:pStyle w:val="EW"/>
        <w:rPr/>
      </w:pPr>
      <w:r>
        <w:rPr/>
        <w:t xml:space="preserve">IDFT </w:t>
        <w:tab/>
        <w:t>Inverse Discrete Fourier Transform</w:t>
      </w:r>
    </w:p>
    <w:p>
      <w:pPr>
        <w:pStyle w:val="EW"/>
        <w:rPr/>
      </w:pPr>
      <w:r>
        <w:rPr/>
        <w:t>PB</w:t>
        <w:tab/>
        <w:t>Pass Band</w:t>
      </w:r>
    </w:p>
    <w:p>
      <w:pPr>
        <w:pStyle w:val="EW"/>
        <w:rPr/>
      </w:pPr>
      <w:r>
        <w:rPr/>
        <w:t>TBD</w:t>
        <w:tab/>
        <w:t>To Be Defined</w:t>
      </w:r>
    </w:p>
    <w:p>
      <w:pPr>
        <w:pStyle w:val="EW"/>
        <w:rPr/>
      </w:pPr>
      <w:r>
        <w:rPr/>
      </w:r>
    </w:p>
    <w:p>
      <w:pPr>
        <w:pStyle w:val="Heading1"/>
        <w:ind w:left="1134" w:hanging="1134"/>
        <w:rPr/>
      </w:pPr>
      <w:bookmarkStart w:id="15" w:name="__RefHeading___Toc503964233"/>
      <w:bookmarkEnd w:id="15"/>
      <w:r>
        <w:rPr/>
        <w:t>4</w:t>
        <w:tab/>
        <w:t>General</w:t>
      </w:r>
    </w:p>
    <w:p>
      <w:pPr>
        <w:pStyle w:val="Heading2"/>
        <w:rPr/>
      </w:pPr>
      <w:bookmarkStart w:id="16" w:name="__RefHeading___Toc503964234"/>
      <w:bookmarkEnd w:id="16"/>
      <w:r>
        <w:rPr/>
        <w:t>4.1</w:t>
        <w:tab/>
        <w:t>Relationship between Minimum Requirements and Test Requirements</w:t>
      </w:r>
    </w:p>
    <w:p>
      <w:pPr>
        <w:pStyle w:val="Normal"/>
        <w:keepNext w:val="true"/>
        <w:rPr/>
      </w:pPr>
      <w:r>
        <w:rPr>
          <w:rFonts w:cs="v5.0.0;Times New Roman"/>
        </w:rPr>
        <w:t>The Minimum Requirements given in this specification make no allowance for measurement uncertainty. The test specification TS 36.143 [4] Annex B defines Test Tolerances. These Test Tolerances are individually calculated for each test. The Test Tolerances are used to relax the Minimum Requirements in this specification to create Test Requirements.</w:t>
      </w:r>
    </w:p>
    <w:p>
      <w:pPr>
        <w:pStyle w:val="Normal"/>
        <w:keepNext w:val="true"/>
        <w:rPr>
          <w:rFonts w:cs="v5.0.0;Times New Roman"/>
        </w:rPr>
      </w:pPr>
      <w:r>
        <w:rPr>
          <w:rFonts w:cs="v5.0.0;Times New Roman"/>
        </w:rPr>
        <w:t>The measurement results returned by the Test System are compared - without any modification - against the Test Requirements as defined by the shared risk principle.</w:t>
      </w:r>
    </w:p>
    <w:p>
      <w:pPr>
        <w:pStyle w:val="Normal"/>
        <w:rPr>
          <w:rFonts w:cs="v5.0.0;Times New Roman"/>
        </w:rPr>
      </w:pPr>
      <w:r>
        <w:rPr>
          <w:rFonts w:cs="v5.0.0;Times New Roman"/>
        </w:rPr>
        <w:t>The Shared Risk principle is defined in ITU-R M.1545 [3].</w:t>
      </w:r>
    </w:p>
    <w:p>
      <w:pPr>
        <w:pStyle w:val="Heading2"/>
        <w:rPr/>
      </w:pPr>
      <w:bookmarkStart w:id="17" w:name="__RefHeading___Toc503964235"/>
      <w:bookmarkEnd w:id="17"/>
      <w:r>
        <w:rPr/>
        <w:t>4.2</w:t>
        <w:tab/>
        <w:t>Regional requirements</w:t>
      </w:r>
    </w:p>
    <w:p>
      <w:pPr>
        <w:pStyle w:val="Normal"/>
        <w:keepNext w:val="true"/>
        <w:rPr>
          <w:rFonts w:cs="v5.0.0;Times New Roman"/>
        </w:rPr>
      </w:pPr>
      <w:r>
        <w:rPr>
          <w:rFonts w:cs="v5.0.0;Times New Roman"/>
        </w:rPr>
        <w:t>Some requirements in the present document may only apply in certain regions either as optional requirements or set by local and regional regulation as mandatory requirements. It is normally not stated in the 3GPP specifications under what exact circumstances that the requirements apply, since this is defined by local or regional regulation.</w:t>
      </w:r>
    </w:p>
    <w:p>
      <w:pPr>
        <w:pStyle w:val="Normal"/>
        <w:keepNext w:val="true"/>
        <w:rPr>
          <w:rFonts w:cs="v5.0.0;Times New Roman"/>
        </w:rPr>
      </w:pPr>
      <w:r>
        <w:rPr>
          <w:rFonts w:cs="v5.0.0;Times New Roman"/>
        </w:rPr>
        <w:t>Table 4.2-1 lists all requirements that may be applied differently in different regions.</w:t>
      </w:r>
    </w:p>
    <w:p>
      <w:pPr>
        <w:pStyle w:val="TH"/>
        <w:rPr/>
      </w:pPr>
      <w:r>
        <w:rPr>
          <w:rFonts w:cs="v5.0.0;Times New Roman"/>
        </w:rPr>
        <w:t>Table 4.2-1: List of reg</w:t>
      </w:r>
      <w:r>
        <w:rPr/>
        <w:t>ional requirements</w:t>
      </w:r>
    </w:p>
    <w:tbl>
      <w:tblPr>
        <w:tblW w:w="9857" w:type="dxa"/>
        <w:jc w:val="center"/>
        <w:tblInd w:w="0" w:type="dxa"/>
        <w:tblLayout w:type="fixed"/>
        <w:tblCellMar>
          <w:top w:w="0" w:type="dxa"/>
          <w:left w:w="108" w:type="dxa"/>
          <w:bottom w:w="0" w:type="dxa"/>
          <w:right w:w="108" w:type="dxa"/>
        </w:tblCellMar>
      </w:tblPr>
      <w:tblGrid>
        <w:gridCol w:w="1047"/>
        <w:gridCol w:w="2953"/>
        <w:gridCol w:w="5857"/>
      </w:tblGrid>
      <w:tr>
        <w:trPr>
          <w:cantSplit w:val="true"/>
        </w:trPr>
        <w:tc>
          <w:tcPr>
            <w:tcW w:w="1047" w:type="dxa"/>
            <w:tcBorders>
              <w:top w:val="single" w:sz="4" w:space="0" w:color="000000"/>
              <w:left w:val="single" w:sz="4" w:space="0" w:color="000000"/>
              <w:bottom w:val="single" w:sz="4" w:space="0" w:color="000000"/>
              <w:right w:val="single" w:sz="4" w:space="0" w:color="000000"/>
            </w:tcBorders>
          </w:tcPr>
          <w:p>
            <w:pPr>
              <w:pStyle w:val="TAH"/>
              <w:rPr>
                <w:rFonts w:cs="v5.0.0;Times New Roman"/>
              </w:rPr>
            </w:pPr>
            <w:r>
              <w:rPr>
                <w:rFonts w:cs="v5.0.0;Times New Roman"/>
              </w:rPr>
              <w:t>Clause number</w:t>
            </w:r>
          </w:p>
        </w:tc>
        <w:tc>
          <w:tcPr>
            <w:tcW w:w="2953" w:type="dxa"/>
            <w:tcBorders>
              <w:top w:val="single" w:sz="4" w:space="0" w:color="000000"/>
              <w:left w:val="single" w:sz="4" w:space="0" w:color="000000"/>
              <w:bottom w:val="single" w:sz="4" w:space="0" w:color="000000"/>
              <w:right w:val="single" w:sz="4" w:space="0" w:color="000000"/>
            </w:tcBorders>
          </w:tcPr>
          <w:p>
            <w:pPr>
              <w:pStyle w:val="TAH"/>
              <w:rPr/>
            </w:pPr>
            <w:r>
              <w:rPr>
                <w:rFonts w:cs="v5.0.0;Times New Roman"/>
              </w:rPr>
              <w:t>Requirement</w:t>
            </w:r>
          </w:p>
        </w:tc>
        <w:tc>
          <w:tcPr>
            <w:tcW w:w="5857" w:type="dxa"/>
            <w:tcBorders>
              <w:top w:val="single" w:sz="4" w:space="0" w:color="000000"/>
              <w:left w:val="single" w:sz="4" w:space="0" w:color="000000"/>
              <w:bottom w:val="single" w:sz="4" w:space="0" w:color="000000"/>
              <w:right w:val="single" w:sz="4" w:space="0" w:color="000000"/>
            </w:tcBorders>
          </w:tcPr>
          <w:p>
            <w:pPr>
              <w:pStyle w:val="TAH"/>
              <w:rPr>
                <w:rFonts w:cs="v5.0.0;Times New Roman"/>
              </w:rPr>
            </w:pPr>
            <w:r>
              <w:rPr>
                <w:rFonts w:cs="v5.0.0;Times New Roman"/>
              </w:rPr>
              <w:t>Comments</w:t>
            </w:r>
          </w:p>
        </w:tc>
      </w:tr>
      <w:tr>
        <w:trPr>
          <w:cantSplit w:val="true"/>
        </w:trPr>
        <w:tc>
          <w:tcPr>
            <w:tcW w:w="1047" w:type="dxa"/>
            <w:tcBorders>
              <w:top w:val="single" w:sz="4" w:space="0" w:color="000000"/>
              <w:left w:val="single" w:sz="4" w:space="0" w:color="000000"/>
              <w:bottom w:val="single" w:sz="4" w:space="0" w:color="000000"/>
              <w:right w:val="single" w:sz="4" w:space="0" w:color="000000"/>
            </w:tcBorders>
          </w:tcPr>
          <w:p>
            <w:pPr>
              <w:pStyle w:val="TAL"/>
              <w:rPr/>
            </w:pPr>
            <w:r>
              <w:rPr/>
              <w:t>5.5</w:t>
            </w:r>
          </w:p>
        </w:tc>
        <w:tc>
          <w:tcPr>
            <w:tcW w:w="2953" w:type="dxa"/>
            <w:tcBorders>
              <w:top w:val="single" w:sz="4" w:space="0" w:color="000000"/>
              <w:left w:val="single" w:sz="4" w:space="0" w:color="000000"/>
              <w:bottom w:val="single" w:sz="4" w:space="0" w:color="000000"/>
              <w:right w:val="single" w:sz="4" w:space="0" w:color="000000"/>
            </w:tcBorders>
          </w:tcPr>
          <w:p>
            <w:pPr>
              <w:pStyle w:val="TAL"/>
              <w:rPr/>
            </w:pPr>
            <w:r>
              <w:rPr/>
              <w:t>Operating bands</w:t>
            </w:r>
          </w:p>
        </w:tc>
        <w:tc>
          <w:tcPr>
            <w:tcW w:w="5857" w:type="dxa"/>
            <w:tcBorders>
              <w:top w:val="single" w:sz="4" w:space="0" w:color="000000"/>
              <w:left w:val="single" w:sz="4" w:space="0" w:color="000000"/>
              <w:bottom w:val="single" w:sz="4" w:space="0" w:color="000000"/>
              <w:right w:val="single" w:sz="4" w:space="0" w:color="000000"/>
            </w:tcBorders>
          </w:tcPr>
          <w:p>
            <w:pPr>
              <w:pStyle w:val="TAL"/>
              <w:rPr/>
            </w:pPr>
            <w:r>
              <w:rPr/>
              <w:t>Some bands may be applied regionally.</w:t>
            </w:r>
          </w:p>
        </w:tc>
      </w:tr>
      <w:tr>
        <w:trPr>
          <w:cantSplit w:val="true"/>
        </w:trPr>
        <w:tc>
          <w:tcPr>
            <w:tcW w:w="1047" w:type="dxa"/>
            <w:tcBorders>
              <w:top w:val="single" w:sz="4" w:space="0" w:color="000000"/>
              <w:left w:val="single" w:sz="4" w:space="0" w:color="000000"/>
              <w:bottom w:val="single" w:sz="4" w:space="0" w:color="000000"/>
              <w:right w:val="single" w:sz="4" w:space="0" w:color="000000"/>
            </w:tcBorders>
          </w:tcPr>
          <w:p>
            <w:pPr>
              <w:pStyle w:val="TAL"/>
              <w:rPr/>
            </w:pPr>
            <w:r>
              <w:rPr/>
              <w:t>5.6</w:t>
            </w:r>
          </w:p>
        </w:tc>
        <w:tc>
          <w:tcPr>
            <w:tcW w:w="2953" w:type="dxa"/>
            <w:tcBorders>
              <w:top w:val="single" w:sz="4" w:space="0" w:color="000000"/>
              <w:left w:val="single" w:sz="4" w:space="0" w:color="000000"/>
              <w:bottom w:val="single" w:sz="4" w:space="0" w:color="000000"/>
              <w:right w:val="single" w:sz="4" w:space="0" w:color="000000"/>
            </w:tcBorders>
          </w:tcPr>
          <w:p>
            <w:pPr>
              <w:pStyle w:val="TAL"/>
              <w:rPr/>
            </w:pPr>
            <w:r>
              <w:rPr/>
              <w:t>Channel bandwidth</w:t>
            </w:r>
          </w:p>
        </w:tc>
        <w:tc>
          <w:tcPr>
            <w:tcW w:w="5857" w:type="dxa"/>
            <w:tcBorders>
              <w:top w:val="single" w:sz="4" w:space="0" w:color="000000"/>
              <w:left w:val="single" w:sz="4" w:space="0" w:color="000000"/>
              <w:bottom w:val="single" w:sz="4" w:space="0" w:color="000000"/>
              <w:right w:val="single" w:sz="4" w:space="0" w:color="000000"/>
            </w:tcBorders>
          </w:tcPr>
          <w:p>
            <w:pPr>
              <w:pStyle w:val="TAL"/>
              <w:rPr/>
            </w:pPr>
            <w:r>
              <w:rPr/>
              <w:t>Some channel bandwidths may be applied regionally.</w:t>
            </w:r>
          </w:p>
        </w:tc>
      </w:tr>
      <w:tr>
        <w:trPr>
          <w:cantSplit w:val="true"/>
        </w:trPr>
        <w:tc>
          <w:tcPr>
            <w:tcW w:w="1047" w:type="dxa"/>
            <w:tcBorders>
              <w:top w:val="single" w:sz="4" w:space="0" w:color="000000"/>
              <w:left w:val="single" w:sz="4" w:space="0" w:color="000000"/>
              <w:bottom w:val="single" w:sz="4" w:space="0" w:color="000000"/>
              <w:right w:val="single" w:sz="4" w:space="0" w:color="000000"/>
            </w:tcBorders>
          </w:tcPr>
          <w:p>
            <w:pPr>
              <w:pStyle w:val="TAL"/>
              <w:rPr/>
            </w:pPr>
            <w:r>
              <w:rPr/>
              <w:t>5.7</w:t>
            </w:r>
          </w:p>
        </w:tc>
        <w:tc>
          <w:tcPr>
            <w:tcW w:w="2953" w:type="dxa"/>
            <w:tcBorders>
              <w:top w:val="single" w:sz="4" w:space="0" w:color="000000"/>
              <w:left w:val="single" w:sz="4" w:space="0" w:color="000000"/>
              <w:bottom w:val="single" w:sz="4" w:space="0" w:color="000000"/>
              <w:right w:val="single" w:sz="4" w:space="0" w:color="000000"/>
            </w:tcBorders>
          </w:tcPr>
          <w:p>
            <w:pPr>
              <w:pStyle w:val="TAL"/>
              <w:rPr/>
            </w:pPr>
            <w:r>
              <w:rPr/>
              <w:t>Channel arrangement</w:t>
            </w:r>
          </w:p>
        </w:tc>
        <w:tc>
          <w:tcPr>
            <w:tcW w:w="5857" w:type="dxa"/>
            <w:tcBorders>
              <w:top w:val="single" w:sz="4" w:space="0" w:color="000000"/>
              <w:left w:val="single" w:sz="4" w:space="0" w:color="000000"/>
              <w:bottom w:val="single" w:sz="4" w:space="0" w:color="000000"/>
              <w:right w:val="single" w:sz="4" w:space="0" w:color="000000"/>
            </w:tcBorders>
          </w:tcPr>
          <w:p>
            <w:pPr>
              <w:pStyle w:val="TAL"/>
              <w:rPr/>
            </w:pPr>
            <w:r>
              <w:rPr/>
              <w:t>The requirement is applied according to what operating bands in clause 5.5 that are supported by the Repeater.</w:t>
            </w:r>
          </w:p>
        </w:tc>
      </w:tr>
      <w:tr>
        <w:trPr>
          <w:cantSplit w:val="true"/>
        </w:trPr>
        <w:tc>
          <w:tcPr>
            <w:tcW w:w="1047" w:type="dxa"/>
            <w:tcBorders>
              <w:top w:val="single" w:sz="4" w:space="0" w:color="000000"/>
              <w:left w:val="single" w:sz="4" w:space="0" w:color="000000"/>
              <w:bottom w:val="single" w:sz="4" w:space="0" w:color="000000"/>
              <w:right w:val="single" w:sz="4" w:space="0" w:color="000000"/>
            </w:tcBorders>
          </w:tcPr>
          <w:p>
            <w:pPr>
              <w:pStyle w:val="TAL"/>
              <w:rPr/>
            </w:pPr>
            <w:r>
              <w:rPr/>
              <w:t>6.1</w:t>
            </w:r>
          </w:p>
        </w:tc>
        <w:tc>
          <w:tcPr>
            <w:tcW w:w="2953" w:type="dxa"/>
            <w:tcBorders>
              <w:top w:val="single" w:sz="4" w:space="0" w:color="000000"/>
              <w:left w:val="single" w:sz="4" w:space="0" w:color="000000"/>
              <w:bottom w:val="single" w:sz="4" w:space="0" w:color="000000"/>
              <w:right w:val="single" w:sz="4" w:space="0" w:color="000000"/>
            </w:tcBorders>
          </w:tcPr>
          <w:p>
            <w:pPr>
              <w:pStyle w:val="TAL"/>
              <w:rPr/>
            </w:pPr>
            <w:r>
              <w:rPr/>
              <w:t>Maximum output power</w:t>
            </w:r>
          </w:p>
        </w:tc>
        <w:tc>
          <w:tcPr>
            <w:tcW w:w="5857" w:type="dxa"/>
            <w:tcBorders>
              <w:top w:val="single" w:sz="4" w:space="0" w:color="000000"/>
              <w:left w:val="single" w:sz="4" w:space="0" w:color="000000"/>
              <w:bottom w:val="single" w:sz="4" w:space="0" w:color="000000"/>
              <w:right w:val="single" w:sz="4" w:space="0" w:color="000000"/>
            </w:tcBorders>
          </w:tcPr>
          <w:p>
            <w:pPr>
              <w:pStyle w:val="TAL"/>
              <w:rPr/>
            </w:pPr>
            <w:r>
              <w:rPr/>
              <w:t>In certain regions, the minimum requirement for normal conditions may apply also for some conditions outside the range of conditions defined as normal.</w:t>
            </w:r>
          </w:p>
        </w:tc>
      </w:tr>
      <w:tr>
        <w:trPr>
          <w:cantSplit w:val="true"/>
        </w:trPr>
        <w:tc>
          <w:tcPr>
            <w:tcW w:w="1047" w:type="dxa"/>
            <w:tcBorders>
              <w:top w:val="single" w:sz="4" w:space="0" w:color="000000"/>
              <w:left w:val="single" w:sz="4" w:space="0" w:color="000000"/>
              <w:bottom w:val="single" w:sz="4" w:space="0" w:color="000000"/>
              <w:right w:val="single" w:sz="4" w:space="0" w:color="000000"/>
            </w:tcBorders>
          </w:tcPr>
          <w:p>
            <w:pPr>
              <w:pStyle w:val="TAL"/>
              <w:rPr/>
            </w:pPr>
            <w:r>
              <w:rPr/>
              <w:t>9.1.1.1</w:t>
            </w:r>
          </w:p>
        </w:tc>
        <w:tc>
          <w:tcPr>
            <w:tcW w:w="2953" w:type="dxa"/>
            <w:tcBorders>
              <w:top w:val="single" w:sz="4" w:space="0" w:color="000000"/>
              <w:left w:val="single" w:sz="4" w:space="0" w:color="000000"/>
              <w:bottom w:val="single" w:sz="4" w:space="0" w:color="000000"/>
              <w:right w:val="single" w:sz="4" w:space="0" w:color="000000"/>
            </w:tcBorders>
          </w:tcPr>
          <w:p>
            <w:pPr>
              <w:pStyle w:val="TAL"/>
              <w:rPr/>
            </w:pPr>
            <w:r>
              <w:rPr/>
              <w:t>Operating band unwanted emissions (Category A)</w:t>
            </w:r>
          </w:p>
        </w:tc>
        <w:tc>
          <w:tcPr>
            <w:tcW w:w="5857" w:type="dxa"/>
            <w:tcBorders>
              <w:top w:val="single" w:sz="4" w:space="0" w:color="000000"/>
              <w:left w:val="single" w:sz="4" w:space="0" w:color="000000"/>
              <w:bottom w:val="single" w:sz="4" w:space="0" w:color="000000"/>
              <w:right w:val="single" w:sz="4" w:space="0" w:color="000000"/>
            </w:tcBorders>
          </w:tcPr>
          <w:p>
            <w:pPr>
              <w:pStyle w:val="TAL"/>
              <w:rPr/>
            </w:pPr>
            <w:r>
              <w:rPr/>
              <w:t>This requirement is mandatory for regions where Category A limits for spurious emissions, as defined in ITU-R Recommendation SM.329 [2] apply.</w:t>
            </w:r>
          </w:p>
        </w:tc>
      </w:tr>
      <w:tr>
        <w:trPr>
          <w:cantSplit w:val="true"/>
        </w:trPr>
        <w:tc>
          <w:tcPr>
            <w:tcW w:w="1047" w:type="dxa"/>
            <w:tcBorders>
              <w:top w:val="single" w:sz="4" w:space="0" w:color="000000"/>
              <w:left w:val="single" w:sz="4" w:space="0" w:color="000000"/>
              <w:bottom w:val="single" w:sz="4" w:space="0" w:color="000000"/>
              <w:right w:val="single" w:sz="4" w:space="0" w:color="000000"/>
            </w:tcBorders>
          </w:tcPr>
          <w:p>
            <w:pPr>
              <w:pStyle w:val="TAL"/>
              <w:rPr/>
            </w:pPr>
            <w:r>
              <w:rPr/>
              <w:t>9.1.2.1</w:t>
            </w:r>
          </w:p>
        </w:tc>
        <w:tc>
          <w:tcPr>
            <w:tcW w:w="2953" w:type="dxa"/>
            <w:tcBorders>
              <w:top w:val="single" w:sz="4" w:space="0" w:color="000000"/>
              <w:left w:val="single" w:sz="4" w:space="0" w:color="000000"/>
              <w:bottom w:val="single" w:sz="4" w:space="0" w:color="000000"/>
              <w:right w:val="single" w:sz="4" w:space="0" w:color="000000"/>
            </w:tcBorders>
          </w:tcPr>
          <w:p>
            <w:pPr>
              <w:pStyle w:val="TAL"/>
              <w:rPr/>
            </w:pPr>
            <w:r>
              <w:rPr/>
              <w:t>Operating band unwanted emissions (Category B)</w:t>
            </w:r>
          </w:p>
        </w:tc>
        <w:tc>
          <w:tcPr>
            <w:tcW w:w="5857" w:type="dxa"/>
            <w:tcBorders>
              <w:top w:val="single" w:sz="4" w:space="0" w:color="000000"/>
              <w:left w:val="single" w:sz="4" w:space="0" w:color="000000"/>
              <w:bottom w:val="single" w:sz="4" w:space="0" w:color="000000"/>
              <w:right w:val="single" w:sz="4" w:space="0" w:color="000000"/>
            </w:tcBorders>
          </w:tcPr>
          <w:p>
            <w:pPr>
              <w:pStyle w:val="TAL"/>
              <w:rPr/>
            </w:pPr>
            <w:r>
              <w:rPr/>
              <w:t>This requirement is mandatory for regions where Category B limits for spurious emissions, as defined in ITU-R Recommendation SM.329 [2], apply.</w:t>
            </w:r>
          </w:p>
        </w:tc>
      </w:tr>
      <w:tr>
        <w:trPr>
          <w:cantSplit w:val="true"/>
        </w:trPr>
        <w:tc>
          <w:tcPr>
            <w:tcW w:w="1047" w:type="dxa"/>
            <w:tcBorders>
              <w:top w:val="single" w:sz="4" w:space="0" w:color="000000"/>
              <w:left w:val="single" w:sz="4" w:space="0" w:color="000000"/>
              <w:bottom w:val="single" w:sz="4" w:space="0" w:color="000000"/>
              <w:right w:val="single" w:sz="4" w:space="0" w:color="000000"/>
            </w:tcBorders>
          </w:tcPr>
          <w:p>
            <w:pPr>
              <w:pStyle w:val="TAL"/>
              <w:rPr/>
            </w:pPr>
            <w:r>
              <w:rPr/>
              <w:t>9.1.3</w:t>
            </w:r>
          </w:p>
        </w:tc>
        <w:tc>
          <w:tcPr>
            <w:tcW w:w="2953" w:type="dxa"/>
            <w:tcBorders>
              <w:top w:val="single" w:sz="4" w:space="0" w:color="000000"/>
              <w:left w:val="single" w:sz="4" w:space="0" w:color="000000"/>
              <w:bottom w:val="single" w:sz="4" w:space="0" w:color="000000"/>
              <w:right w:val="single" w:sz="4" w:space="0" w:color="000000"/>
            </w:tcBorders>
          </w:tcPr>
          <w:p>
            <w:pPr>
              <w:pStyle w:val="TAL"/>
              <w:rPr/>
            </w:pPr>
            <w:r>
              <w:rPr/>
              <w:t>Operating band unwanted emissions : Additional requirements</w:t>
            </w:r>
          </w:p>
        </w:tc>
        <w:tc>
          <w:tcPr>
            <w:tcW w:w="5857" w:type="dxa"/>
            <w:tcBorders>
              <w:top w:val="single" w:sz="4" w:space="0" w:color="000000"/>
              <w:left w:val="single" w:sz="4" w:space="0" w:color="000000"/>
              <w:bottom w:val="single" w:sz="4" w:space="0" w:color="000000"/>
              <w:right w:val="single" w:sz="4" w:space="0" w:color="000000"/>
            </w:tcBorders>
          </w:tcPr>
          <w:p>
            <w:pPr>
              <w:pStyle w:val="TAL"/>
              <w:rPr/>
            </w:pPr>
            <w:r>
              <w:rPr/>
              <w:t>These requirements may be applied regionally for some operating bands.</w:t>
            </w:r>
          </w:p>
        </w:tc>
      </w:tr>
      <w:tr>
        <w:trPr>
          <w:cantSplit w:val="true"/>
        </w:trPr>
        <w:tc>
          <w:tcPr>
            <w:tcW w:w="1047" w:type="dxa"/>
            <w:tcBorders>
              <w:top w:val="single" w:sz="4" w:space="0" w:color="000000"/>
              <w:left w:val="single" w:sz="4" w:space="0" w:color="000000"/>
              <w:bottom w:val="single" w:sz="4" w:space="0" w:color="000000"/>
              <w:right w:val="single" w:sz="4" w:space="0" w:color="000000"/>
            </w:tcBorders>
          </w:tcPr>
          <w:p>
            <w:pPr>
              <w:pStyle w:val="TAL"/>
              <w:rPr/>
            </w:pPr>
            <w:r>
              <w:rPr/>
              <w:t>9.2.1.1</w:t>
            </w:r>
          </w:p>
        </w:tc>
        <w:tc>
          <w:tcPr>
            <w:tcW w:w="2953" w:type="dxa"/>
            <w:tcBorders>
              <w:top w:val="single" w:sz="4" w:space="0" w:color="000000"/>
              <w:left w:val="single" w:sz="4" w:space="0" w:color="000000"/>
              <w:bottom w:val="single" w:sz="4" w:space="0" w:color="000000"/>
              <w:right w:val="single" w:sz="4" w:space="0" w:color="000000"/>
            </w:tcBorders>
          </w:tcPr>
          <w:p>
            <w:pPr>
              <w:pStyle w:val="TAL"/>
              <w:rPr/>
            </w:pPr>
            <w:r>
              <w:rPr/>
              <w:t>Spurious emissions (Category A)</w:t>
            </w:r>
          </w:p>
        </w:tc>
        <w:tc>
          <w:tcPr>
            <w:tcW w:w="5857" w:type="dxa"/>
            <w:tcBorders>
              <w:top w:val="single" w:sz="4" w:space="0" w:color="000000"/>
              <w:left w:val="single" w:sz="4" w:space="0" w:color="000000"/>
              <w:bottom w:val="single" w:sz="4" w:space="0" w:color="000000"/>
              <w:right w:val="single" w:sz="4" w:space="0" w:color="000000"/>
            </w:tcBorders>
          </w:tcPr>
          <w:p>
            <w:pPr>
              <w:pStyle w:val="TAL"/>
              <w:rPr/>
            </w:pPr>
            <w:r>
              <w:rPr/>
              <w:t>This requirement is mandatory for regions where Category A limits for spurious emissions, as defined in ITU-R Recommendation SM.329 [2] apply.</w:t>
            </w:r>
          </w:p>
        </w:tc>
      </w:tr>
      <w:tr>
        <w:trPr>
          <w:cantSplit w:val="true"/>
        </w:trPr>
        <w:tc>
          <w:tcPr>
            <w:tcW w:w="1047" w:type="dxa"/>
            <w:tcBorders>
              <w:top w:val="single" w:sz="4" w:space="0" w:color="000000"/>
              <w:left w:val="single" w:sz="4" w:space="0" w:color="000000"/>
              <w:bottom w:val="single" w:sz="4" w:space="0" w:color="000000"/>
              <w:right w:val="single" w:sz="4" w:space="0" w:color="000000"/>
            </w:tcBorders>
          </w:tcPr>
          <w:p>
            <w:pPr>
              <w:pStyle w:val="TAL"/>
              <w:rPr/>
            </w:pPr>
            <w:r>
              <w:rPr/>
              <w:t>9.2.1.2</w:t>
            </w:r>
          </w:p>
        </w:tc>
        <w:tc>
          <w:tcPr>
            <w:tcW w:w="2953" w:type="dxa"/>
            <w:tcBorders>
              <w:top w:val="single" w:sz="4" w:space="0" w:color="000000"/>
              <w:left w:val="single" w:sz="4" w:space="0" w:color="000000"/>
              <w:bottom w:val="single" w:sz="4" w:space="0" w:color="000000"/>
              <w:right w:val="single" w:sz="4" w:space="0" w:color="000000"/>
            </w:tcBorders>
          </w:tcPr>
          <w:p>
            <w:pPr>
              <w:pStyle w:val="TAL"/>
              <w:rPr/>
            </w:pPr>
            <w:r>
              <w:rPr/>
              <w:t>Spurious emissions (Category B)</w:t>
            </w:r>
          </w:p>
        </w:tc>
        <w:tc>
          <w:tcPr>
            <w:tcW w:w="5857" w:type="dxa"/>
            <w:tcBorders>
              <w:top w:val="single" w:sz="4" w:space="0" w:color="000000"/>
              <w:left w:val="single" w:sz="4" w:space="0" w:color="000000"/>
              <w:bottom w:val="single" w:sz="4" w:space="0" w:color="000000"/>
              <w:right w:val="single" w:sz="4" w:space="0" w:color="000000"/>
            </w:tcBorders>
          </w:tcPr>
          <w:p>
            <w:pPr>
              <w:pStyle w:val="TAL"/>
              <w:rPr/>
            </w:pPr>
            <w:r>
              <w:rPr/>
              <w:t>This requirement is mandatory for regions where Category B limits for spurious emissions, as defined in ITU-R Recommendation SM.329 [2], apply.</w:t>
            </w:r>
          </w:p>
        </w:tc>
      </w:tr>
      <w:tr>
        <w:trPr>
          <w:cantSplit w:val="true"/>
        </w:trPr>
        <w:tc>
          <w:tcPr>
            <w:tcW w:w="1047" w:type="dxa"/>
            <w:tcBorders>
              <w:top w:val="single" w:sz="4" w:space="0" w:color="000000"/>
              <w:left w:val="single" w:sz="4" w:space="0" w:color="000000"/>
              <w:bottom w:val="single" w:sz="4" w:space="0" w:color="000000"/>
              <w:right w:val="single" w:sz="4" w:space="0" w:color="000000"/>
            </w:tcBorders>
          </w:tcPr>
          <w:p>
            <w:pPr>
              <w:pStyle w:val="TAL"/>
              <w:rPr/>
            </w:pPr>
            <w:r>
              <w:rPr/>
              <w:t>9.2.2</w:t>
            </w:r>
          </w:p>
        </w:tc>
        <w:tc>
          <w:tcPr>
            <w:tcW w:w="2953" w:type="dxa"/>
            <w:tcBorders>
              <w:top w:val="single" w:sz="4" w:space="0" w:color="000000"/>
              <w:left w:val="single" w:sz="4" w:space="0" w:color="000000"/>
              <w:bottom w:val="single" w:sz="4" w:space="0" w:color="000000"/>
              <w:right w:val="single" w:sz="4" w:space="0" w:color="000000"/>
            </w:tcBorders>
          </w:tcPr>
          <w:p>
            <w:pPr>
              <w:pStyle w:val="TAL"/>
              <w:rPr/>
            </w:pPr>
            <w:r>
              <w:rPr/>
              <w:t>Spurious emissions: Co-existence with other systems in the same geographical area</w:t>
            </w:r>
          </w:p>
        </w:tc>
        <w:tc>
          <w:tcPr>
            <w:tcW w:w="5857" w:type="dxa"/>
            <w:tcBorders>
              <w:top w:val="single" w:sz="4" w:space="0" w:color="000000"/>
              <w:left w:val="single" w:sz="4" w:space="0" w:color="000000"/>
              <w:bottom w:val="single" w:sz="4" w:space="0" w:color="000000"/>
              <w:right w:val="single" w:sz="4" w:space="0" w:color="000000"/>
            </w:tcBorders>
          </w:tcPr>
          <w:p>
            <w:pPr>
              <w:pStyle w:val="TAL"/>
              <w:rPr/>
            </w:pPr>
            <w:r>
              <w:rPr/>
              <w:t xml:space="preserve">These requirements may apply in geographic areas in which both E-UTRA –FDD repeater and a system operating in another frequency band are deployed. </w:t>
            </w:r>
          </w:p>
        </w:tc>
      </w:tr>
      <w:tr>
        <w:trPr>
          <w:cantSplit w:val="true"/>
        </w:trPr>
        <w:tc>
          <w:tcPr>
            <w:tcW w:w="1047" w:type="dxa"/>
            <w:tcBorders>
              <w:top w:val="single" w:sz="4" w:space="0" w:color="000000"/>
              <w:left w:val="single" w:sz="4" w:space="0" w:color="000000"/>
              <w:bottom w:val="single" w:sz="4" w:space="0" w:color="000000"/>
              <w:right w:val="single" w:sz="4" w:space="0" w:color="000000"/>
            </w:tcBorders>
          </w:tcPr>
          <w:p>
            <w:pPr>
              <w:pStyle w:val="TAL"/>
              <w:rPr/>
            </w:pPr>
            <w:r>
              <w:rPr/>
              <w:t>9.2.3</w:t>
            </w:r>
          </w:p>
        </w:tc>
        <w:tc>
          <w:tcPr>
            <w:tcW w:w="2953" w:type="dxa"/>
            <w:tcBorders>
              <w:top w:val="single" w:sz="4" w:space="0" w:color="000000"/>
              <w:left w:val="single" w:sz="4" w:space="0" w:color="000000"/>
              <w:bottom w:val="single" w:sz="4" w:space="0" w:color="000000"/>
              <w:right w:val="single" w:sz="4" w:space="0" w:color="000000"/>
            </w:tcBorders>
          </w:tcPr>
          <w:p>
            <w:pPr>
              <w:pStyle w:val="TAL"/>
              <w:rPr/>
            </w:pPr>
            <w:r>
              <w:rPr/>
              <w:t>Spurious emissions: Co-location with base stations</w:t>
            </w:r>
          </w:p>
        </w:tc>
        <w:tc>
          <w:tcPr>
            <w:tcW w:w="5857" w:type="dxa"/>
            <w:tcBorders>
              <w:top w:val="single" w:sz="4" w:space="0" w:color="000000"/>
              <w:left w:val="single" w:sz="4" w:space="0" w:color="000000"/>
              <w:bottom w:val="single" w:sz="4" w:space="0" w:color="000000"/>
              <w:right w:val="single" w:sz="4" w:space="0" w:color="000000"/>
            </w:tcBorders>
          </w:tcPr>
          <w:p>
            <w:pPr>
              <w:pStyle w:val="TAL"/>
              <w:rPr/>
            </w:pPr>
            <w:r>
              <w:rPr/>
              <w:t>These requirements may be applied for the protection of other BS receivers when a BS operating in another frequency band is co-located with an E-UTRA-FDD repeater.</w:t>
            </w:r>
          </w:p>
        </w:tc>
      </w:tr>
      <w:tr>
        <w:trPr>
          <w:cantSplit w:val="true"/>
        </w:trPr>
        <w:tc>
          <w:tcPr>
            <w:tcW w:w="1047" w:type="dxa"/>
            <w:tcBorders>
              <w:top w:val="single" w:sz="4" w:space="0" w:color="000000"/>
              <w:left w:val="single" w:sz="4" w:space="0" w:color="000000"/>
              <w:bottom w:val="single" w:sz="4" w:space="0" w:color="000000"/>
              <w:right w:val="single" w:sz="4" w:space="0" w:color="000000"/>
            </w:tcBorders>
          </w:tcPr>
          <w:p>
            <w:pPr>
              <w:pStyle w:val="TAL"/>
              <w:rPr/>
            </w:pPr>
            <w:r>
              <w:rPr/>
              <w:t>11.2</w:t>
            </w:r>
          </w:p>
        </w:tc>
        <w:tc>
          <w:tcPr>
            <w:tcW w:w="2953" w:type="dxa"/>
            <w:tcBorders>
              <w:top w:val="single" w:sz="4" w:space="0" w:color="000000"/>
              <w:left w:val="single" w:sz="4" w:space="0" w:color="000000"/>
              <w:bottom w:val="single" w:sz="4" w:space="0" w:color="000000"/>
              <w:right w:val="single" w:sz="4" w:space="0" w:color="000000"/>
            </w:tcBorders>
          </w:tcPr>
          <w:p>
            <w:pPr>
              <w:pStyle w:val="TAL"/>
              <w:rPr/>
            </w:pPr>
            <w:r>
              <w:rPr/>
              <w:t>Input Intermodulation: Co-location with BS in other systems</w:t>
            </w:r>
          </w:p>
        </w:tc>
        <w:tc>
          <w:tcPr>
            <w:tcW w:w="5857" w:type="dxa"/>
            <w:tcBorders>
              <w:top w:val="single" w:sz="4" w:space="0" w:color="000000"/>
              <w:left w:val="single" w:sz="4" w:space="0" w:color="000000"/>
              <w:bottom w:val="single" w:sz="4" w:space="0" w:color="000000"/>
              <w:right w:val="single" w:sz="4" w:space="0" w:color="000000"/>
            </w:tcBorders>
          </w:tcPr>
          <w:p>
            <w:pPr>
              <w:pStyle w:val="TAL"/>
              <w:rPr/>
            </w:pPr>
            <w:r>
              <w:rPr/>
              <w:t>These requirements may be applied for the protection of FDD Repeater input when GSM900, DCS1800, PCS1900, GSM850, UTRA FDD, UTRA TDD and/or E-UTRA BS are co-located with an E-UTRA FDD Repeater.</w:t>
            </w:r>
          </w:p>
        </w:tc>
      </w:tr>
      <w:tr>
        <w:trPr>
          <w:cantSplit w:val="true"/>
        </w:trPr>
        <w:tc>
          <w:tcPr>
            <w:tcW w:w="1047" w:type="dxa"/>
            <w:tcBorders>
              <w:top w:val="single" w:sz="4" w:space="0" w:color="000000"/>
              <w:left w:val="single" w:sz="4" w:space="0" w:color="000000"/>
              <w:bottom w:val="single" w:sz="4" w:space="0" w:color="000000"/>
              <w:right w:val="single" w:sz="4" w:space="0" w:color="000000"/>
            </w:tcBorders>
          </w:tcPr>
          <w:p>
            <w:pPr>
              <w:pStyle w:val="TAL"/>
              <w:rPr/>
            </w:pPr>
            <w:r>
              <w:rPr/>
              <w:t>11.3</w:t>
            </w:r>
          </w:p>
        </w:tc>
        <w:tc>
          <w:tcPr>
            <w:tcW w:w="2953" w:type="dxa"/>
            <w:tcBorders>
              <w:top w:val="single" w:sz="4" w:space="0" w:color="000000"/>
              <w:left w:val="single" w:sz="4" w:space="0" w:color="000000"/>
              <w:bottom w:val="single" w:sz="4" w:space="0" w:color="000000"/>
              <w:right w:val="single" w:sz="4" w:space="0" w:color="000000"/>
            </w:tcBorders>
          </w:tcPr>
          <w:p>
            <w:pPr>
              <w:pStyle w:val="TAL"/>
              <w:rPr/>
            </w:pPr>
            <w:r>
              <w:rPr/>
              <w:t>Input Intermodulation: Co-existence with other systems</w:t>
            </w:r>
          </w:p>
        </w:tc>
        <w:tc>
          <w:tcPr>
            <w:tcW w:w="5857" w:type="dxa"/>
            <w:tcBorders>
              <w:top w:val="single" w:sz="4" w:space="0" w:color="000000"/>
              <w:left w:val="single" w:sz="4" w:space="0" w:color="000000"/>
              <w:bottom w:val="single" w:sz="4" w:space="0" w:color="000000"/>
              <w:right w:val="single" w:sz="4" w:space="0" w:color="000000"/>
            </w:tcBorders>
          </w:tcPr>
          <w:p>
            <w:pPr>
              <w:pStyle w:val="TAL"/>
              <w:rPr/>
            </w:pPr>
            <w:r>
              <w:rPr/>
              <w:t>These requirements may be applied when GSM900, DCS1800, PCS1900, GSM850, UTRA FDD, UTRA TDD and/or E-UTRA BS operating in another frequency band co-exist with an E-UTRA FDD Repeater</w:t>
            </w:r>
          </w:p>
        </w:tc>
      </w:tr>
    </w:tbl>
    <w:p>
      <w:pPr>
        <w:pStyle w:val="Normal"/>
        <w:rPr/>
      </w:pPr>
      <w:r>
        <w:rPr/>
      </w:r>
      <w:r>
        <w:br w:type="page"/>
      </w:r>
    </w:p>
    <w:p>
      <w:pPr>
        <w:pStyle w:val="Heading1"/>
        <w:ind w:left="1134" w:hanging="1134"/>
        <w:rPr/>
      </w:pPr>
      <w:bookmarkStart w:id="18" w:name="__RefHeading___Toc503964236"/>
      <w:bookmarkEnd w:id="18"/>
      <w:r>
        <w:rPr/>
        <w:t>5</w:t>
        <w:tab/>
        <w:t>Operating bands and channel arrangement</w:t>
      </w:r>
    </w:p>
    <w:p>
      <w:pPr>
        <w:pStyle w:val="Heading2"/>
        <w:rPr/>
      </w:pPr>
      <w:bookmarkStart w:id="19" w:name="__RefHeading___Toc503964237"/>
      <w:bookmarkEnd w:id="19"/>
      <w:r>
        <w:rPr/>
        <w:t>5.1</w:t>
        <w:tab/>
        <w:t>General</w:t>
      </w:r>
    </w:p>
    <w:p>
      <w:pPr>
        <w:pStyle w:val="Normal"/>
        <w:rPr/>
      </w:pPr>
      <w:r>
        <w:rPr/>
        <w:t>The channel arrangements presented in this clause are based on the operating bands and channel bandwidths defined in the present release of specifications.</w:t>
      </w:r>
    </w:p>
    <w:p>
      <w:pPr>
        <w:pStyle w:val="NO"/>
        <w:rPr>
          <w:rFonts w:cs="v5.0.0;Times New Roman"/>
        </w:rPr>
      </w:pPr>
      <w:r>
        <w:rPr/>
        <w:t>NOTE:</w:t>
        <w:tab/>
        <w:t>Other operating bands and channel bandwidths may be considered in future releases.</w:t>
      </w:r>
    </w:p>
    <w:p>
      <w:pPr>
        <w:pStyle w:val="Heading2"/>
        <w:rPr/>
      </w:pPr>
      <w:bookmarkStart w:id="20" w:name="__RefHeading___Toc503964238"/>
      <w:bookmarkEnd w:id="20"/>
      <w:r>
        <w:rPr/>
        <w:t>5.2</w:t>
        <w:tab/>
        <w:t>Void</w:t>
      </w:r>
    </w:p>
    <w:p>
      <w:pPr>
        <w:pStyle w:val="Heading2"/>
        <w:rPr/>
      </w:pPr>
      <w:bookmarkStart w:id="21" w:name="__RefHeading___Toc503964239"/>
      <w:bookmarkEnd w:id="21"/>
      <w:r>
        <w:rPr/>
        <w:t>5.3</w:t>
        <w:tab/>
        <w:t>Void</w:t>
      </w:r>
    </w:p>
    <w:p>
      <w:pPr>
        <w:pStyle w:val="Heading2"/>
        <w:rPr/>
      </w:pPr>
      <w:bookmarkStart w:id="22" w:name="__RefHeading___Toc503964240"/>
      <w:bookmarkEnd w:id="22"/>
      <w:r>
        <w:rPr/>
        <w:t>5.4</w:t>
        <w:tab/>
        <w:t>Void</w:t>
      </w:r>
    </w:p>
    <w:p>
      <w:pPr>
        <w:pStyle w:val="Heading2"/>
        <w:rPr/>
      </w:pPr>
      <w:bookmarkStart w:id="23" w:name="__RefHeading___Toc503964241"/>
      <w:bookmarkEnd w:id="23"/>
      <w:r>
        <w:rPr/>
        <w:t>5.5</w:t>
        <w:tab/>
        <w:t>Operating bands</w:t>
      </w:r>
    </w:p>
    <w:p>
      <w:pPr>
        <w:pStyle w:val="Normal"/>
        <w:keepNext w:val="true"/>
        <w:keepLines/>
        <w:rPr/>
      </w:pPr>
      <w:r>
        <w:rPr/>
        <w:t>E-UTRA FDD is designed to operate in the operating bands defined in Table 5.5-1.</w:t>
      </w:r>
    </w:p>
    <w:p>
      <w:pPr>
        <w:pStyle w:val="TH"/>
        <w:rPr/>
      </w:pPr>
      <w:r>
        <w:rPr/>
        <w:t>Table 5.5-1 E-UTRA operating bands</w:t>
      </w:r>
    </w:p>
    <w:tbl>
      <w:tblPr>
        <w:tblW w:w="7661" w:type="dxa"/>
        <w:jc w:val="center"/>
        <w:tblInd w:w="0" w:type="dxa"/>
        <w:tblLayout w:type="fixed"/>
        <w:tblCellMar>
          <w:top w:w="0" w:type="dxa"/>
          <w:left w:w="108" w:type="dxa"/>
          <w:bottom w:w="0" w:type="dxa"/>
          <w:right w:w="108" w:type="dxa"/>
        </w:tblCellMar>
      </w:tblPr>
      <w:tblGrid>
        <w:gridCol w:w="1132"/>
        <w:gridCol w:w="5"/>
        <w:gridCol w:w="1184"/>
        <w:gridCol w:w="318"/>
        <w:gridCol w:w="1186"/>
        <w:gridCol w:w="5"/>
        <w:gridCol w:w="1346"/>
        <w:gridCol w:w="318"/>
        <w:gridCol w:w="1308"/>
        <w:gridCol w:w="5"/>
        <w:gridCol w:w="843"/>
        <w:gridCol w:w="11"/>
      </w:tblGrid>
      <w:tr>
        <w:trPr/>
        <w:tc>
          <w:tcPr>
            <w:tcW w:w="1132" w:type="dxa"/>
            <w:vMerge w:val="restart"/>
            <w:tcBorders>
              <w:top w:val="single" w:sz="4" w:space="0" w:color="000000"/>
              <w:left w:val="single" w:sz="4" w:space="0" w:color="000000"/>
              <w:right w:val="single" w:sz="4" w:space="0" w:color="000000"/>
            </w:tcBorders>
          </w:tcPr>
          <w:p>
            <w:pPr>
              <w:pStyle w:val="TAH"/>
              <w:rPr/>
            </w:pPr>
            <w:r>
              <w:rPr/>
              <w:t>E</w:t>
              <w:noBreakHyphen/>
              <w:t>UTRA operating band</w:t>
            </w:r>
          </w:p>
        </w:tc>
        <w:tc>
          <w:tcPr>
            <w:tcW w:w="2693" w:type="dxa"/>
            <w:gridSpan w:val="4"/>
            <w:tcBorders>
              <w:top w:val="single" w:sz="4" w:space="0" w:color="000000"/>
              <w:left w:val="single" w:sz="4" w:space="0" w:color="000000"/>
              <w:bottom w:val="single" w:sz="4" w:space="0" w:color="000000"/>
              <w:right w:val="single" w:sz="4" w:space="0" w:color="000000"/>
            </w:tcBorders>
          </w:tcPr>
          <w:p>
            <w:pPr>
              <w:pStyle w:val="TAH"/>
              <w:rPr/>
            </w:pPr>
            <w:r>
              <w:rPr/>
              <w:t>Uplink (UL)</w:t>
              <w:br/>
              <w:t>operating band</w:t>
            </w:r>
          </w:p>
        </w:tc>
        <w:tc>
          <w:tcPr>
            <w:tcW w:w="2977" w:type="dxa"/>
            <w:gridSpan w:val="4"/>
            <w:tcBorders>
              <w:top w:val="single" w:sz="4" w:space="0" w:color="000000"/>
              <w:left w:val="single" w:sz="4" w:space="0" w:color="000000"/>
              <w:bottom w:val="single" w:sz="4" w:space="0" w:color="000000"/>
              <w:right w:val="single" w:sz="4" w:space="0" w:color="000000"/>
            </w:tcBorders>
          </w:tcPr>
          <w:p>
            <w:pPr>
              <w:pStyle w:val="TAH"/>
              <w:rPr/>
            </w:pPr>
            <w:r>
              <w:rPr/>
              <w:t>Downlink (DL)</w:t>
              <w:br/>
              <w:t>operating band</w:t>
            </w:r>
          </w:p>
        </w:tc>
        <w:tc>
          <w:tcPr>
            <w:tcW w:w="848" w:type="dxa"/>
            <w:gridSpan w:val="2"/>
            <w:vMerge w:val="restart"/>
            <w:tcBorders>
              <w:top w:val="single" w:sz="4" w:space="0" w:color="000000"/>
              <w:left w:val="single" w:sz="4" w:space="0" w:color="000000"/>
              <w:right w:val="single" w:sz="4" w:space="0" w:color="000000"/>
            </w:tcBorders>
          </w:tcPr>
          <w:p>
            <w:pPr>
              <w:pStyle w:val="TAH"/>
              <w:rPr/>
            </w:pPr>
            <w:r>
              <w:rPr/>
              <w:t>Duplex Mode</w:t>
            </w:r>
          </w:p>
        </w:tc>
      </w:tr>
      <w:tr>
        <w:trPr/>
        <w:tc>
          <w:tcPr>
            <w:tcW w:w="1132" w:type="dxa"/>
            <w:vMerge w:val="continue"/>
            <w:tcBorders>
              <w:top w:val="single" w:sz="4" w:space="0" w:color="000000"/>
              <w:left w:val="single" w:sz="4" w:space="0" w:color="000000"/>
              <w:right w:val="single" w:sz="4" w:space="0" w:color="000000"/>
            </w:tcBorders>
          </w:tcPr>
          <w:p>
            <w:pPr>
              <w:pStyle w:val="TableText"/>
              <w:snapToGrid w:val="false"/>
              <w:spacing w:before="0" w:after="180"/>
              <w:jc w:val="left"/>
              <w:rPr>
                <w:rFonts w:ascii="Arial" w:hAnsi="Arial" w:cs="Arial"/>
                <w:b/>
                <w:b/>
                <w:sz w:val="18"/>
                <w:szCs w:val="18"/>
              </w:rPr>
            </w:pPr>
            <w:r>
              <w:rPr>
                <w:rFonts w:cs="Arial" w:ascii="Arial" w:hAnsi="Arial"/>
                <w:b/>
                <w:sz w:val="18"/>
                <w:szCs w:val="18"/>
              </w:rPr>
            </w:r>
          </w:p>
        </w:tc>
        <w:tc>
          <w:tcPr>
            <w:tcW w:w="2693" w:type="dxa"/>
            <w:gridSpan w:val="4"/>
            <w:tcBorders>
              <w:top w:val="single" w:sz="4" w:space="0" w:color="000000"/>
              <w:left w:val="single" w:sz="4" w:space="0" w:color="000000"/>
              <w:bottom w:val="single" w:sz="4" w:space="0" w:color="000000"/>
              <w:right w:val="single" w:sz="4" w:space="0" w:color="000000"/>
            </w:tcBorders>
          </w:tcPr>
          <w:p>
            <w:pPr>
              <w:pStyle w:val="TAH"/>
              <w:rPr/>
            </w:pPr>
            <w:r>
              <w:rPr/>
              <w:t>F</w:t>
            </w:r>
            <w:r>
              <w:rPr>
                <w:vertAlign w:val="subscript"/>
              </w:rPr>
              <w:t>UL_low</w:t>
            </w:r>
            <w:r>
              <w:rPr/>
              <w:t xml:space="preserve">   –  F</w:t>
            </w:r>
            <w:r>
              <w:rPr>
                <w:vertAlign w:val="subscript"/>
              </w:rPr>
              <w:t>UL_high</w:t>
            </w:r>
          </w:p>
        </w:tc>
        <w:tc>
          <w:tcPr>
            <w:tcW w:w="2977" w:type="dxa"/>
            <w:gridSpan w:val="4"/>
            <w:tcBorders>
              <w:top w:val="single" w:sz="4" w:space="0" w:color="000000"/>
              <w:left w:val="single" w:sz="4" w:space="0" w:color="000000"/>
              <w:bottom w:val="single" w:sz="4" w:space="0" w:color="000000"/>
              <w:right w:val="single" w:sz="4" w:space="0" w:color="000000"/>
            </w:tcBorders>
          </w:tcPr>
          <w:p>
            <w:pPr>
              <w:pStyle w:val="TAH"/>
              <w:rPr/>
            </w:pPr>
            <w:r>
              <w:rPr/>
              <w:t>F</w:t>
            </w:r>
            <w:r>
              <w:rPr>
                <w:vertAlign w:val="subscript"/>
              </w:rPr>
              <w:t>DL_low</w:t>
            </w:r>
            <w:r>
              <w:rPr/>
              <w:t xml:space="preserve">   –  F</w:t>
            </w:r>
            <w:r>
              <w:rPr>
                <w:vertAlign w:val="subscript"/>
              </w:rPr>
              <w:t>DL_high</w:t>
            </w:r>
          </w:p>
        </w:tc>
        <w:tc>
          <w:tcPr>
            <w:tcW w:w="848" w:type="dxa"/>
            <w:gridSpan w:val="2"/>
            <w:vMerge w:val="continue"/>
            <w:tcBorders>
              <w:top w:val="single" w:sz="4" w:space="0" w:color="000000"/>
              <w:left w:val="single" w:sz="4" w:space="0" w:color="000000"/>
              <w:right w:val="single" w:sz="4" w:space="0" w:color="000000"/>
            </w:tcBorders>
          </w:tcPr>
          <w:p>
            <w:pPr>
              <w:pStyle w:val="TableText"/>
              <w:snapToGrid w:val="false"/>
              <w:spacing w:before="0" w:after="180"/>
              <w:rPr>
                <w:rFonts w:ascii="Arial" w:hAnsi="Arial" w:cs="Arial"/>
                <w:sz w:val="18"/>
                <w:szCs w:val="18"/>
              </w:rPr>
            </w:pPr>
            <w:r>
              <w:rPr>
                <w:rFonts w:cs="Arial" w:ascii="Arial" w:hAnsi="Arial"/>
                <w:sz w:val="18"/>
                <w:szCs w:val="18"/>
              </w:rPr>
            </w:r>
          </w:p>
        </w:tc>
      </w:tr>
      <w:tr>
        <w:trPr/>
        <w:tc>
          <w:tcPr>
            <w:tcW w:w="1137"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c>
          <w:tcPr>
            <w:tcW w:w="1184" w:type="dxa"/>
            <w:tcBorders>
              <w:top w:val="single" w:sz="4" w:space="0" w:color="000000"/>
              <w:left w:val="single" w:sz="4" w:space="0" w:color="000000"/>
              <w:bottom w:val="single" w:sz="4" w:space="0" w:color="000000"/>
            </w:tcBorders>
            <w:vAlign w:val="center"/>
          </w:tcPr>
          <w:p>
            <w:pPr>
              <w:pStyle w:val="TAR"/>
              <w:rPr/>
            </w:pPr>
            <w:r>
              <w:rPr/>
              <w:t xml:space="preserve">1920 MHz </w:t>
            </w:r>
          </w:p>
        </w:tc>
        <w:tc>
          <w:tcPr>
            <w:tcW w:w="318" w:type="dxa"/>
            <w:tcBorders>
              <w:top w:val="single" w:sz="4" w:space="0" w:color="000000"/>
              <w:bottom w:val="single" w:sz="4" w:space="0" w:color="000000"/>
            </w:tcBorders>
          </w:tcPr>
          <w:p>
            <w:pPr>
              <w:pStyle w:val="TAC"/>
              <w:rPr/>
            </w:pPr>
            <w:r>
              <w:rPr/>
              <w:t>–</w:t>
            </w:r>
          </w:p>
        </w:tc>
        <w:tc>
          <w:tcPr>
            <w:tcW w:w="1191" w:type="dxa"/>
            <w:gridSpan w:val="2"/>
            <w:tcBorders>
              <w:top w:val="single" w:sz="4" w:space="0" w:color="000000"/>
              <w:bottom w:val="single" w:sz="4" w:space="0" w:color="000000"/>
              <w:right w:val="single" w:sz="4" w:space="0" w:color="000000"/>
            </w:tcBorders>
            <w:vAlign w:val="center"/>
          </w:tcPr>
          <w:p>
            <w:pPr>
              <w:pStyle w:val="TAL"/>
              <w:rPr/>
            </w:pPr>
            <w:r>
              <w:rPr/>
              <w:t xml:space="preserve">1980 </w:t>
            </w:r>
            <w:r>
              <w:rPr>
                <w:lang w:eastAsia="ja-JP"/>
              </w:rPr>
              <w:t>MHz</w:t>
            </w:r>
            <w:r>
              <w:rPr/>
              <w:t xml:space="preserve"> </w:t>
            </w:r>
          </w:p>
        </w:tc>
        <w:tc>
          <w:tcPr>
            <w:tcW w:w="1346" w:type="dxa"/>
            <w:tcBorders>
              <w:top w:val="single" w:sz="4" w:space="0" w:color="000000"/>
              <w:bottom w:val="single" w:sz="4" w:space="0" w:color="000000"/>
            </w:tcBorders>
            <w:vAlign w:val="center"/>
          </w:tcPr>
          <w:p>
            <w:pPr>
              <w:pStyle w:val="TAR"/>
              <w:rPr/>
            </w:pPr>
            <w:r>
              <w:rPr/>
              <w:t xml:space="preserve">2110 MHz  </w:t>
            </w:r>
          </w:p>
        </w:tc>
        <w:tc>
          <w:tcPr>
            <w:tcW w:w="318" w:type="dxa"/>
            <w:tcBorders>
              <w:top w:val="single" w:sz="4" w:space="0" w:color="000000"/>
              <w:bottom w:val="single" w:sz="4" w:space="0" w:color="000000"/>
            </w:tcBorders>
          </w:tcPr>
          <w:p>
            <w:pPr>
              <w:pStyle w:val="TAC"/>
              <w:rPr/>
            </w:pPr>
            <w:r>
              <w:rPr/>
              <w:t>–</w:t>
            </w:r>
          </w:p>
        </w:tc>
        <w:tc>
          <w:tcPr>
            <w:tcW w:w="1313" w:type="dxa"/>
            <w:gridSpan w:val="2"/>
            <w:tcBorders>
              <w:top w:val="single" w:sz="4" w:space="0" w:color="000000"/>
              <w:bottom w:val="single" w:sz="4" w:space="0" w:color="000000"/>
              <w:right w:val="single" w:sz="4" w:space="0" w:color="000000"/>
            </w:tcBorders>
            <w:vAlign w:val="center"/>
          </w:tcPr>
          <w:p>
            <w:pPr>
              <w:pStyle w:val="TAL"/>
              <w:rPr/>
            </w:pPr>
            <w:r>
              <w:rPr/>
              <w:t>2170 MHz</w:t>
            </w:r>
          </w:p>
        </w:tc>
        <w:tc>
          <w:tcPr>
            <w:tcW w:w="854" w:type="dxa"/>
            <w:tcBorders>
              <w:top w:val="single" w:sz="4" w:space="0" w:color="000000"/>
              <w:left w:val="single" w:sz="4" w:space="0" w:color="000000"/>
              <w:bottom w:val="single" w:sz="4" w:space="0" w:color="000000"/>
              <w:right w:val="single" w:sz="4" w:space="0" w:color="000000"/>
            </w:tcBorders>
          </w:tcPr>
          <w:p>
            <w:pPr>
              <w:pStyle w:val="TAC"/>
              <w:rPr/>
            </w:pPr>
            <w:r>
              <w:rPr/>
              <w:t>FDD</w:t>
            </w:r>
          </w:p>
        </w:tc>
      </w:tr>
      <w:tr>
        <w:trPr/>
        <w:tc>
          <w:tcPr>
            <w:tcW w:w="1137"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t>2</w:t>
            </w:r>
          </w:p>
        </w:tc>
        <w:tc>
          <w:tcPr>
            <w:tcW w:w="1184" w:type="dxa"/>
            <w:tcBorders>
              <w:top w:val="single" w:sz="4" w:space="0" w:color="000000"/>
              <w:left w:val="single" w:sz="4" w:space="0" w:color="000000"/>
              <w:bottom w:val="single" w:sz="4" w:space="0" w:color="000000"/>
            </w:tcBorders>
            <w:vAlign w:val="center"/>
          </w:tcPr>
          <w:p>
            <w:pPr>
              <w:pStyle w:val="TAR"/>
              <w:rPr/>
            </w:pPr>
            <w:r>
              <w:rPr/>
              <w:t xml:space="preserve">1850 MHz </w:t>
            </w:r>
          </w:p>
        </w:tc>
        <w:tc>
          <w:tcPr>
            <w:tcW w:w="318" w:type="dxa"/>
            <w:tcBorders>
              <w:top w:val="single" w:sz="4" w:space="0" w:color="000000"/>
              <w:bottom w:val="single" w:sz="4" w:space="0" w:color="000000"/>
            </w:tcBorders>
          </w:tcPr>
          <w:p>
            <w:pPr>
              <w:pStyle w:val="TAC"/>
              <w:rPr/>
            </w:pPr>
            <w:r>
              <w:rPr/>
              <w:t>–</w:t>
            </w:r>
          </w:p>
        </w:tc>
        <w:tc>
          <w:tcPr>
            <w:tcW w:w="1191" w:type="dxa"/>
            <w:gridSpan w:val="2"/>
            <w:tcBorders>
              <w:top w:val="single" w:sz="4" w:space="0" w:color="000000"/>
              <w:bottom w:val="single" w:sz="4" w:space="0" w:color="000000"/>
              <w:right w:val="single" w:sz="4" w:space="0" w:color="000000"/>
            </w:tcBorders>
            <w:vAlign w:val="center"/>
          </w:tcPr>
          <w:p>
            <w:pPr>
              <w:pStyle w:val="TAL"/>
              <w:rPr/>
            </w:pPr>
            <w:r>
              <w:rPr/>
              <w:t xml:space="preserve">1910  </w:t>
            </w:r>
            <w:r>
              <w:rPr>
                <w:lang w:eastAsia="ja-JP"/>
              </w:rPr>
              <w:t>MHz</w:t>
            </w:r>
          </w:p>
        </w:tc>
        <w:tc>
          <w:tcPr>
            <w:tcW w:w="1346" w:type="dxa"/>
            <w:tcBorders>
              <w:top w:val="single" w:sz="4" w:space="0" w:color="000000"/>
              <w:bottom w:val="single" w:sz="4" w:space="0" w:color="000000"/>
            </w:tcBorders>
            <w:vAlign w:val="center"/>
          </w:tcPr>
          <w:p>
            <w:pPr>
              <w:pStyle w:val="TAR"/>
              <w:rPr/>
            </w:pPr>
            <w:r>
              <w:rPr/>
              <w:t xml:space="preserve">1930 MHz </w:t>
            </w:r>
          </w:p>
        </w:tc>
        <w:tc>
          <w:tcPr>
            <w:tcW w:w="318" w:type="dxa"/>
            <w:tcBorders>
              <w:top w:val="single" w:sz="4" w:space="0" w:color="000000"/>
              <w:bottom w:val="single" w:sz="4" w:space="0" w:color="000000"/>
            </w:tcBorders>
          </w:tcPr>
          <w:p>
            <w:pPr>
              <w:pStyle w:val="TAC"/>
              <w:rPr/>
            </w:pPr>
            <w:r>
              <w:rPr/>
              <w:t>–</w:t>
            </w:r>
          </w:p>
        </w:tc>
        <w:tc>
          <w:tcPr>
            <w:tcW w:w="1313" w:type="dxa"/>
            <w:gridSpan w:val="2"/>
            <w:tcBorders>
              <w:top w:val="single" w:sz="4" w:space="0" w:color="000000"/>
              <w:bottom w:val="single" w:sz="4" w:space="0" w:color="000000"/>
              <w:right w:val="single" w:sz="4" w:space="0" w:color="000000"/>
            </w:tcBorders>
            <w:vAlign w:val="center"/>
          </w:tcPr>
          <w:p>
            <w:pPr>
              <w:pStyle w:val="TAL"/>
              <w:rPr/>
            </w:pPr>
            <w:r>
              <w:rPr/>
              <w:t>1990 MHz</w:t>
            </w:r>
          </w:p>
        </w:tc>
        <w:tc>
          <w:tcPr>
            <w:tcW w:w="854" w:type="dxa"/>
            <w:tcBorders>
              <w:top w:val="single" w:sz="4" w:space="0" w:color="000000"/>
              <w:left w:val="single" w:sz="4" w:space="0" w:color="000000"/>
              <w:bottom w:val="single" w:sz="4" w:space="0" w:color="000000"/>
              <w:right w:val="single" w:sz="4" w:space="0" w:color="000000"/>
            </w:tcBorders>
          </w:tcPr>
          <w:p>
            <w:pPr>
              <w:pStyle w:val="TAC"/>
              <w:rPr/>
            </w:pPr>
            <w:r>
              <w:rPr/>
              <w:t>FDD</w:t>
            </w:r>
          </w:p>
        </w:tc>
      </w:tr>
      <w:tr>
        <w:trPr/>
        <w:tc>
          <w:tcPr>
            <w:tcW w:w="1137"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t>3</w:t>
            </w:r>
          </w:p>
        </w:tc>
        <w:tc>
          <w:tcPr>
            <w:tcW w:w="1184" w:type="dxa"/>
            <w:tcBorders>
              <w:top w:val="single" w:sz="4" w:space="0" w:color="000000"/>
              <w:left w:val="single" w:sz="4" w:space="0" w:color="000000"/>
              <w:bottom w:val="single" w:sz="4" w:space="0" w:color="000000"/>
            </w:tcBorders>
            <w:vAlign w:val="center"/>
          </w:tcPr>
          <w:p>
            <w:pPr>
              <w:pStyle w:val="TAR"/>
              <w:rPr/>
            </w:pPr>
            <w:r>
              <w:rPr/>
              <w:t xml:space="preserve">1710 MHz </w:t>
            </w:r>
          </w:p>
        </w:tc>
        <w:tc>
          <w:tcPr>
            <w:tcW w:w="318" w:type="dxa"/>
            <w:tcBorders>
              <w:top w:val="single" w:sz="4" w:space="0" w:color="000000"/>
              <w:bottom w:val="single" w:sz="4" w:space="0" w:color="000000"/>
            </w:tcBorders>
          </w:tcPr>
          <w:p>
            <w:pPr>
              <w:pStyle w:val="TAC"/>
              <w:rPr/>
            </w:pPr>
            <w:r>
              <w:rPr/>
              <w:t>–</w:t>
            </w:r>
          </w:p>
        </w:tc>
        <w:tc>
          <w:tcPr>
            <w:tcW w:w="1191" w:type="dxa"/>
            <w:gridSpan w:val="2"/>
            <w:tcBorders>
              <w:top w:val="single" w:sz="4" w:space="0" w:color="000000"/>
              <w:bottom w:val="single" w:sz="4" w:space="0" w:color="000000"/>
              <w:right w:val="single" w:sz="4" w:space="0" w:color="000000"/>
            </w:tcBorders>
            <w:vAlign w:val="center"/>
          </w:tcPr>
          <w:p>
            <w:pPr>
              <w:pStyle w:val="TAL"/>
              <w:rPr/>
            </w:pPr>
            <w:r>
              <w:rPr/>
              <w:t xml:space="preserve">1785 </w:t>
            </w:r>
            <w:r>
              <w:rPr>
                <w:lang w:eastAsia="ja-JP"/>
              </w:rPr>
              <w:t>MHz</w:t>
            </w:r>
          </w:p>
        </w:tc>
        <w:tc>
          <w:tcPr>
            <w:tcW w:w="1346" w:type="dxa"/>
            <w:tcBorders>
              <w:top w:val="single" w:sz="4" w:space="0" w:color="000000"/>
              <w:bottom w:val="single" w:sz="4" w:space="0" w:color="000000"/>
            </w:tcBorders>
            <w:vAlign w:val="center"/>
          </w:tcPr>
          <w:p>
            <w:pPr>
              <w:pStyle w:val="TAR"/>
              <w:rPr/>
            </w:pPr>
            <w:r>
              <w:rPr/>
              <w:t xml:space="preserve">1805 MHz </w:t>
            </w:r>
          </w:p>
        </w:tc>
        <w:tc>
          <w:tcPr>
            <w:tcW w:w="318" w:type="dxa"/>
            <w:tcBorders>
              <w:top w:val="single" w:sz="4" w:space="0" w:color="000000"/>
              <w:bottom w:val="single" w:sz="4" w:space="0" w:color="000000"/>
            </w:tcBorders>
          </w:tcPr>
          <w:p>
            <w:pPr>
              <w:pStyle w:val="TAC"/>
              <w:rPr/>
            </w:pPr>
            <w:r>
              <w:rPr/>
              <w:t>–</w:t>
            </w:r>
          </w:p>
        </w:tc>
        <w:tc>
          <w:tcPr>
            <w:tcW w:w="1313" w:type="dxa"/>
            <w:gridSpan w:val="2"/>
            <w:tcBorders>
              <w:top w:val="single" w:sz="4" w:space="0" w:color="000000"/>
              <w:bottom w:val="single" w:sz="4" w:space="0" w:color="000000"/>
              <w:right w:val="single" w:sz="4" w:space="0" w:color="000000"/>
            </w:tcBorders>
            <w:vAlign w:val="center"/>
          </w:tcPr>
          <w:p>
            <w:pPr>
              <w:pStyle w:val="TAL"/>
              <w:rPr/>
            </w:pPr>
            <w:r>
              <w:rPr/>
              <w:t>1880 MHz</w:t>
            </w:r>
          </w:p>
        </w:tc>
        <w:tc>
          <w:tcPr>
            <w:tcW w:w="854" w:type="dxa"/>
            <w:tcBorders>
              <w:top w:val="single" w:sz="4" w:space="0" w:color="000000"/>
              <w:left w:val="single" w:sz="4" w:space="0" w:color="000000"/>
              <w:bottom w:val="single" w:sz="4" w:space="0" w:color="000000"/>
              <w:right w:val="single" w:sz="4" w:space="0" w:color="000000"/>
            </w:tcBorders>
          </w:tcPr>
          <w:p>
            <w:pPr>
              <w:pStyle w:val="TAC"/>
              <w:rPr/>
            </w:pPr>
            <w:r>
              <w:rPr/>
              <w:t>FDD</w:t>
            </w:r>
          </w:p>
        </w:tc>
      </w:tr>
      <w:tr>
        <w:trPr/>
        <w:tc>
          <w:tcPr>
            <w:tcW w:w="1137" w:type="dxa"/>
            <w:gridSpan w:val="2"/>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lang w:eastAsia="ja-JP"/>
              </w:rPr>
              <w:t>4</w:t>
            </w:r>
          </w:p>
        </w:tc>
        <w:tc>
          <w:tcPr>
            <w:tcW w:w="1184" w:type="dxa"/>
            <w:tcBorders>
              <w:top w:val="single" w:sz="4" w:space="0" w:color="000000"/>
              <w:left w:val="single" w:sz="4" w:space="0" w:color="000000"/>
              <w:bottom w:val="single" w:sz="4" w:space="0" w:color="000000"/>
            </w:tcBorders>
          </w:tcPr>
          <w:p>
            <w:pPr>
              <w:pStyle w:val="TAR"/>
              <w:rPr>
                <w:lang w:eastAsia="ja-JP"/>
              </w:rPr>
            </w:pPr>
            <w:r>
              <w:rPr>
                <w:lang w:eastAsia="ja-JP"/>
              </w:rPr>
              <w:t>1710 MHz</w:t>
            </w:r>
          </w:p>
        </w:tc>
        <w:tc>
          <w:tcPr>
            <w:tcW w:w="318" w:type="dxa"/>
            <w:tcBorders>
              <w:top w:val="single" w:sz="4" w:space="0" w:color="000000"/>
              <w:bottom w:val="single" w:sz="4" w:space="0" w:color="000000"/>
            </w:tcBorders>
          </w:tcPr>
          <w:p>
            <w:pPr>
              <w:pStyle w:val="TAC"/>
              <w:rPr>
                <w:lang w:eastAsia="ja-JP"/>
              </w:rPr>
            </w:pPr>
            <w:r>
              <w:rPr>
                <w:lang w:eastAsia="ja-JP"/>
              </w:rPr>
              <w:t>–</w:t>
            </w:r>
          </w:p>
        </w:tc>
        <w:tc>
          <w:tcPr>
            <w:tcW w:w="1191" w:type="dxa"/>
            <w:gridSpan w:val="2"/>
            <w:tcBorders>
              <w:top w:val="single" w:sz="4" w:space="0" w:color="000000"/>
              <w:bottom w:val="single" w:sz="4" w:space="0" w:color="000000"/>
              <w:right w:val="single" w:sz="4" w:space="0" w:color="000000"/>
            </w:tcBorders>
          </w:tcPr>
          <w:p>
            <w:pPr>
              <w:pStyle w:val="TAL"/>
              <w:rPr>
                <w:lang w:eastAsia="ja-JP"/>
              </w:rPr>
            </w:pPr>
            <w:r>
              <w:rPr>
                <w:lang w:eastAsia="ja-JP"/>
              </w:rPr>
              <w:t xml:space="preserve">1755 MHz </w:t>
            </w:r>
          </w:p>
        </w:tc>
        <w:tc>
          <w:tcPr>
            <w:tcW w:w="1346" w:type="dxa"/>
            <w:tcBorders>
              <w:top w:val="single" w:sz="4" w:space="0" w:color="000000"/>
              <w:bottom w:val="single" w:sz="4" w:space="0" w:color="000000"/>
            </w:tcBorders>
          </w:tcPr>
          <w:p>
            <w:pPr>
              <w:pStyle w:val="TAR"/>
              <w:rPr/>
            </w:pPr>
            <w:r>
              <w:rPr>
                <w:lang w:eastAsia="ja-JP"/>
              </w:rPr>
              <w:t xml:space="preserve">2110 </w:t>
            </w:r>
            <w:r>
              <w:rPr/>
              <w:t>MHz</w:t>
            </w:r>
            <w:r>
              <w:rPr>
                <w:lang w:eastAsia="ja-JP"/>
              </w:rPr>
              <w:t xml:space="preserve"> </w:t>
            </w:r>
          </w:p>
        </w:tc>
        <w:tc>
          <w:tcPr>
            <w:tcW w:w="318" w:type="dxa"/>
            <w:tcBorders>
              <w:top w:val="single" w:sz="4" w:space="0" w:color="000000"/>
              <w:bottom w:val="single" w:sz="4" w:space="0" w:color="000000"/>
            </w:tcBorders>
          </w:tcPr>
          <w:p>
            <w:pPr>
              <w:pStyle w:val="TAC"/>
              <w:rPr>
                <w:lang w:eastAsia="ja-JP"/>
              </w:rPr>
            </w:pPr>
            <w:r>
              <w:rPr>
                <w:lang w:eastAsia="ja-JP"/>
              </w:rPr>
              <w:t>–</w:t>
            </w:r>
          </w:p>
        </w:tc>
        <w:tc>
          <w:tcPr>
            <w:tcW w:w="1313" w:type="dxa"/>
            <w:gridSpan w:val="2"/>
            <w:tcBorders>
              <w:top w:val="single" w:sz="4" w:space="0" w:color="000000"/>
              <w:bottom w:val="single" w:sz="4" w:space="0" w:color="000000"/>
              <w:right w:val="single" w:sz="4" w:space="0" w:color="000000"/>
            </w:tcBorders>
          </w:tcPr>
          <w:p>
            <w:pPr>
              <w:pStyle w:val="TAL"/>
              <w:rPr>
                <w:lang w:eastAsia="ja-JP"/>
              </w:rPr>
            </w:pPr>
            <w:r>
              <w:rPr>
                <w:lang w:eastAsia="ja-JP"/>
              </w:rPr>
              <w:t>2155 MHz</w:t>
            </w:r>
          </w:p>
        </w:tc>
        <w:tc>
          <w:tcPr>
            <w:tcW w:w="854" w:type="dxa"/>
            <w:tcBorders>
              <w:top w:val="single" w:sz="4" w:space="0" w:color="000000"/>
              <w:left w:val="single" w:sz="4" w:space="0" w:color="000000"/>
              <w:bottom w:val="single" w:sz="4" w:space="0" w:color="000000"/>
              <w:right w:val="single" w:sz="4" w:space="0" w:color="000000"/>
            </w:tcBorders>
          </w:tcPr>
          <w:p>
            <w:pPr>
              <w:pStyle w:val="TAC"/>
              <w:rPr/>
            </w:pPr>
            <w:r>
              <w:rPr/>
              <w:t>FDD</w:t>
            </w:r>
          </w:p>
        </w:tc>
      </w:tr>
      <w:tr>
        <w:trPr/>
        <w:tc>
          <w:tcPr>
            <w:tcW w:w="1137" w:type="dxa"/>
            <w:gridSpan w:val="2"/>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lang w:eastAsia="ja-JP"/>
              </w:rPr>
              <w:t>5</w:t>
            </w:r>
          </w:p>
        </w:tc>
        <w:tc>
          <w:tcPr>
            <w:tcW w:w="1184" w:type="dxa"/>
            <w:tcBorders>
              <w:top w:val="single" w:sz="4" w:space="0" w:color="000000"/>
              <w:left w:val="single" w:sz="4" w:space="0" w:color="000000"/>
              <w:bottom w:val="single" w:sz="4" w:space="0" w:color="000000"/>
            </w:tcBorders>
          </w:tcPr>
          <w:p>
            <w:pPr>
              <w:pStyle w:val="TAR"/>
              <w:rPr>
                <w:lang w:eastAsia="ja-JP"/>
              </w:rPr>
            </w:pPr>
            <w:r>
              <w:rPr>
                <w:lang w:eastAsia="ja-JP"/>
              </w:rPr>
              <w:t>824 MHz</w:t>
            </w:r>
          </w:p>
        </w:tc>
        <w:tc>
          <w:tcPr>
            <w:tcW w:w="318" w:type="dxa"/>
            <w:tcBorders>
              <w:top w:val="single" w:sz="4" w:space="0" w:color="000000"/>
              <w:bottom w:val="single" w:sz="4" w:space="0" w:color="000000"/>
            </w:tcBorders>
          </w:tcPr>
          <w:p>
            <w:pPr>
              <w:pStyle w:val="TAC"/>
              <w:rPr>
                <w:lang w:eastAsia="ja-JP"/>
              </w:rPr>
            </w:pPr>
            <w:r>
              <w:rPr>
                <w:lang w:eastAsia="ja-JP"/>
              </w:rPr>
              <w:t>–</w:t>
            </w:r>
          </w:p>
        </w:tc>
        <w:tc>
          <w:tcPr>
            <w:tcW w:w="1191" w:type="dxa"/>
            <w:gridSpan w:val="2"/>
            <w:tcBorders>
              <w:top w:val="single" w:sz="4" w:space="0" w:color="000000"/>
              <w:bottom w:val="single" w:sz="4" w:space="0" w:color="000000"/>
              <w:right w:val="single" w:sz="4" w:space="0" w:color="000000"/>
            </w:tcBorders>
          </w:tcPr>
          <w:p>
            <w:pPr>
              <w:pStyle w:val="TAL"/>
              <w:rPr>
                <w:lang w:eastAsia="ja-JP"/>
              </w:rPr>
            </w:pPr>
            <w:r>
              <w:rPr>
                <w:lang w:eastAsia="ja-JP"/>
              </w:rPr>
              <w:t>849 MHz</w:t>
            </w:r>
          </w:p>
        </w:tc>
        <w:tc>
          <w:tcPr>
            <w:tcW w:w="1346" w:type="dxa"/>
            <w:tcBorders>
              <w:top w:val="single" w:sz="4" w:space="0" w:color="000000"/>
              <w:bottom w:val="single" w:sz="4" w:space="0" w:color="000000"/>
            </w:tcBorders>
          </w:tcPr>
          <w:p>
            <w:pPr>
              <w:pStyle w:val="TAR"/>
              <w:rPr/>
            </w:pPr>
            <w:r>
              <w:rPr>
                <w:lang w:eastAsia="ja-JP"/>
              </w:rPr>
              <w:t xml:space="preserve">869 </w:t>
            </w:r>
            <w:r>
              <w:rPr/>
              <w:t>MHz</w:t>
            </w:r>
            <w:r>
              <w:rPr>
                <w:lang w:eastAsia="ja-JP"/>
              </w:rPr>
              <w:t xml:space="preserve"> </w:t>
            </w:r>
          </w:p>
        </w:tc>
        <w:tc>
          <w:tcPr>
            <w:tcW w:w="318" w:type="dxa"/>
            <w:tcBorders>
              <w:top w:val="single" w:sz="4" w:space="0" w:color="000000"/>
              <w:bottom w:val="single" w:sz="4" w:space="0" w:color="000000"/>
            </w:tcBorders>
          </w:tcPr>
          <w:p>
            <w:pPr>
              <w:pStyle w:val="TAC"/>
              <w:rPr>
                <w:lang w:eastAsia="ja-JP"/>
              </w:rPr>
            </w:pPr>
            <w:r>
              <w:rPr>
                <w:lang w:eastAsia="ja-JP"/>
              </w:rPr>
              <w:t>–</w:t>
            </w:r>
          </w:p>
        </w:tc>
        <w:tc>
          <w:tcPr>
            <w:tcW w:w="1313" w:type="dxa"/>
            <w:gridSpan w:val="2"/>
            <w:tcBorders>
              <w:top w:val="single" w:sz="4" w:space="0" w:color="000000"/>
              <w:bottom w:val="single" w:sz="4" w:space="0" w:color="000000"/>
              <w:right w:val="single" w:sz="4" w:space="0" w:color="000000"/>
            </w:tcBorders>
          </w:tcPr>
          <w:p>
            <w:pPr>
              <w:pStyle w:val="TAL"/>
              <w:rPr>
                <w:lang w:eastAsia="ja-JP"/>
              </w:rPr>
            </w:pPr>
            <w:r>
              <w:rPr>
                <w:lang w:eastAsia="ja-JP"/>
              </w:rPr>
              <w:t>894MHz</w:t>
            </w:r>
          </w:p>
        </w:tc>
        <w:tc>
          <w:tcPr>
            <w:tcW w:w="854" w:type="dxa"/>
            <w:tcBorders>
              <w:top w:val="single" w:sz="4" w:space="0" w:color="000000"/>
              <w:left w:val="single" w:sz="4" w:space="0" w:color="000000"/>
              <w:bottom w:val="single" w:sz="4" w:space="0" w:color="000000"/>
              <w:right w:val="single" w:sz="4" w:space="0" w:color="000000"/>
            </w:tcBorders>
          </w:tcPr>
          <w:p>
            <w:pPr>
              <w:pStyle w:val="TAC"/>
              <w:rPr/>
            </w:pPr>
            <w:r>
              <w:rPr/>
              <w:t>FDD</w:t>
            </w:r>
          </w:p>
        </w:tc>
      </w:tr>
      <w:tr>
        <w:trPr/>
        <w:tc>
          <w:tcPr>
            <w:tcW w:w="1137" w:type="dxa"/>
            <w:gridSpan w:val="2"/>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lang w:eastAsia="ja-JP"/>
              </w:rPr>
              <w:t>6</w:t>
              <w:br/>
              <w:t>(NOTE 1)</w:t>
            </w:r>
          </w:p>
        </w:tc>
        <w:tc>
          <w:tcPr>
            <w:tcW w:w="1184" w:type="dxa"/>
            <w:tcBorders>
              <w:top w:val="single" w:sz="4" w:space="0" w:color="000000"/>
              <w:left w:val="single" w:sz="4" w:space="0" w:color="000000"/>
              <w:bottom w:val="single" w:sz="4" w:space="0" w:color="000000"/>
            </w:tcBorders>
            <w:vAlign w:val="center"/>
          </w:tcPr>
          <w:p>
            <w:pPr>
              <w:pStyle w:val="TAR"/>
              <w:rPr/>
            </w:pPr>
            <w:r>
              <w:rPr>
                <w:lang w:eastAsia="ja-JP"/>
              </w:rPr>
              <w:t>83</w:t>
            </w:r>
            <w:r>
              <w:rPr/>
              <w:t xml:space="preserve">0 </w:t>
            </w:r>
            <w:r>
              <w:rPr>
                <w:lang w:eastAsia="ja-JP"/>
              </w:rPr>
              <w:t>MHz</w:t>
            </w:r>
          </w:p>
        </w:tc>
        <w:tc>
          <w:tcPr>
            <w:tcW w:w="318" w:type="dxa"/>
            <w:tcBorders>
              <w:top w:val="single" w:sz="4" w:space="0" w:color="000000"/>
              <w:bottom w:val="single" w:sz="4" w:space="0" w:color="000000"/>
            </w:tcBorders>
            <w:vAlign w:val="center"/>
          </w:tcPr>
          <w:p>
            <w:pPr>
              <w:pStyle w:val="TAC"/>
              <w:rPr>
                <w:lang w:eastAsia="ja-JP"/>
              </w:rPr>
            </w:pPr>
            <w:r>
              <w:rPr>
                <w:lang w:eastAsia="ja-JP"/>
              </w:rPr>
              <w:t>–</w:t>
            </w:r>
          </w:p>
        </w:tc>
        <w:tc>
          <w:tcPr>
            <w:tcW w:w="1191" w:type="dxa"/>
            <w:gridSpan w:val="2"/>
            <w:tcBorders>
              <w:top w:val="single" w:sz="4" w:space="0" w:color="000000"/>
              <w:bottom w:val="single" w:sz="4" w:space="0" w:color="000000"/>
              <w:right w:val="single" w:sz="4" w:space="0" w:color="000000"/>
            </w:tcBorders>
            <w:vAlign w:val="center"/>
          </w:tcPr>
          <w:p>
            <w:pPr>
              <w:pStyle w:val="TAL"/>
              <w:rPr/>
            </w:pPr>
            <w:r>
              <w:rPr>
                <w:lang w:eastAsia="ja-JP"/>
              </w:rPr>
              <w:t>840</w:t>
            </w:r>
            <w:r>
              <w:rPr/>
              <w:t xml:space="preserve"> </w:t>
            </w:r>
            <w:r>
              <w:rPr>
                <w:lang w:eastAsia="ja-JP"/>
              </w:rPr>
              <w:t>MHz</w:t>
            </w:r>
          </w:p>
        </w:tc>
        <w:tc>
          <w:tcPr>
            <w:tcW w:w="1346" w:type="dxa"/>
            <w:tcBorders>
              <w:top w:val="single" w:sz="4" w:space="0" w:color="000000"/>
              <w:bottom w:val="single" w:sz="4" w:space="0" w:color="000000"/>
            </w:tcBorders>
            <w:vAlign w:val="center"/>
          </w:tcPr>
          <w:p>
            <w:pPr>
              <w:pStyle w:val="TAR"/>
              <w:rPr/>
            </w:pPr>
            <w:r>
              <w:rPr>
                <w:lang w:eastAsia="ja-JP"/>
              </w:rPr>
              <w:t>87</w:t>
            </w:r>
            <w:r>
              <w:rPr/>
              <w:t xml:space="preserve">5 MHz </w:t>
            </w:r>
          </w:p>
        </w:tc>
        <w:tc>
          <w:tcPr>
            <w:tcW w:w="318" w:type="dxa"/>
            <w:tcBorders>
              <w:top w:val="single" w:sz="4" w:space="0" w:color="000000"/>
              <w:bottom w:val="single" w:sz="4" w:space="0" w:color="000000"/>
            </w:tcBorders>
            <w:vAlign w:val="center"/>
          </w:tcPr>
          <w:p>
            <w:pPr>
              <w:pStyle w:val="TAC"/>
              <w:rPr>
                <w:lang w:eastAsia="ja-JP"/>
              </w:rPr>
            </w:pPr>
            <w:r>
              <w:rPr>
                <w:lang w:eastAsia="ja-JP"/>
              </w:rPr>
              <w:t>–</w:t>
            </w:r>
          </w:p>
        </w:tc>
        <w:tc>
          <w:tcPr>
            <w:tcW w:w="1313" w:type="dxa"/>
            <w:gridSpan w:val="2"/>
            <w:tcBorders>
              <w:top w:val="single" w:sz="4" w:space="0" w:color="000000"/>
              <w:bottom w:val="single" w:sz="4" w:space="0" w:color="000000"/>
              <w:right w:val="single" w:sz="4" w:space="0" w:color="000000"/>
            </w:tcBorders>
            <w:vAlign w:val="center"/>
          </w:tcPr>
          <w:p>
            <w:pPr>
              <w:pStyle w:val="TAL"/>
              <w:rPr/>
            </w:pPr>
            <w:r>
              <w:rPr/>
              <w:t>8</w:t>
            </w:r>
            <w:r>
              <w:rPr>
                <w:lang w:eastAsia="ja-JP"/>
              </w:rPr>
              <w:t>85</w:t>
            </w:r>
            <w:r>
              <w:rPr/>
              <w:t xml:space="preserve"> MHz</w:t>
            </w:r>
          </w:p>
        </w:tc>
        <w:tc>
          <w:tcPr>
            <w:tcW w:w="854" w:type="dxa"/>
            <w:tcBorders>
              <w:top w:val="single" w:sz="4" w:space="0" w:color="000000"/>
              <w:left w:val="single" w:sz="4" w:space="0" w:color="000000"/>
              <w:bottom w:val="single" w:sz="4" w:space="0" w:color="000000"/>
              <w:right w:val="single" w:sz="4" w:space="0" w:color="000000"/>
            </w:tcBorders>
          </w:tcPr>
          <w:p>
            <w:pPr>
              <w:pStyle w:val="TAC"/>
              <w:rPr/>
            </w:pPr>
            <w:r>
              <w:rPr/>
              <w:t>FDD</w:t>
            </w:r>
          </w:p>
        </w:tc>
      </w:tr>
      <w:tr>
        <w:trPr/>
        <w:tc>
          <w:tcPr>
            <w:tcW w:w="1137" w:type="dxa"/>
            <w:gridSpan w:val="2"/>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lang w:eastAsia="ja-JP"/>
              </w:rPr>
              <w:t>7</w:t>
            </w:r>
          </w:p>
        </w:tc>
        <w:tc>
          <w:tcPr>
            <w:tcW w:w="1184" w:type="dxa"/>
            <w:tcBorders>
              <w:top w:val="single" w:sz="4" w:space="0" w:color="000000"/>
              <w:left w:val="single" w:sz="4" w:space="0" w:color="000000"/>
              <w:bottom w:val="single" w:sz="4" w:space="0" w:color="000000"/>
            </w:tcBorders>
            <w:vAlign w:val="center"/>
          </w:tcPr>
          <w:p>
            <w:pPr>
              <w:pStyle w:val="TAR"/>
              <w:rPr>
                <w:lang w:eastAsia="ja-JP"/>
              </w:rPr>
            </w:pPr>
            <w:r>
              <w:rPr>
                <w:lang w:eastAsia="ja-JP"/>
              </w:rPr>
              <w:t>2500 MHz</w:t>
            </w:r>
          </w:p>
        </w:tc>
        <w:tc>
          <w:tcPr>
            <w:tcW w:w="318" w:type="dxa"/>
            <w:tcBorders>
              <w:top w:val="single" w:sz="4" w:space="0" w:color="000000"/>
              <w:bottom w:val="single" w:sz="4" w:space="0" w:color="000000"/>
            </w:tcBorders>
          </w:tcPr>
          <w:p>
            <w:pPr>
              <w:pStyle w:val="TAC"/>
              <w:rPr>
                <w:lang w:eastAsia="ja-JP"/>
              </w:rPr>
            </w:pPr>
            <w:r>
              <w:rPr>
                <w:lang w:eastAsia="ja-JP"/>
              </w:rPr>
              <w:t>–</w:t>
            </w:r>
          </w:p>
        </w:tc>
        <w:tc>
          <w:tcPr>
            <w:tcW w:w="1191" w:type="dxa"/>
            <w:gridSpan w:val="2"/>
            <w:tcBorders>
              <w:top w:val="single" w:sz="4" w:space="0" w:color="000000"/>
              <w:bottom w:val="single" w:sz="4" w:space="0" w:color="000000"/>
              <w:right w:val="single" w:sz="4" w:space="0" w:color="000000"/>
            </w:tcBorders>
            <w:vAlign w:val="center"/>
          </w:tcPr>
          <w:p>
            <w:pPr>
              <w:pStyle w:val="TAL"/>
              <w:rPr>
                <w:lang w:eastAsia="ja-JP"/>
              </w:rPr>
            </w:pPr>
            <w:r>
              <w:rPr>
                <w:lang w:eastAsia="ja-JP"/>
              </w:rPr>
              <w:t>2570 MHz</w:t>
            </w:r>
          </w:p>
        </w:tc>
        <w:tc>
          <w:tcPr>
            <w:tcW w:w="1346" w:type="dxa"/>
            <w:tcBorders>
              <w:top w:val="single" w:sz="4" w:space="0" w:color="000000"/>
              <w:bottom w:val="single" w:sz="4" w:space="0" w:color="000000"/>
            </w:tcBorders>
            <w:vAlign w:val="center"/>
          </w:tcPr>
          <w:p>
            <w:pPr>
              <w:pStyle w:val="TAR"/>
              <w:rPr/>
            </w:pPr>
            <w:r>
              <w:rPr>
                <w:lang w:eastAsia="ja-JP"/>
              </w:rPr>
              <w:t xml:space="preserve">2620 </w:t>
            </w:r>
            <w:r>
              <w:rPr/>
              <w:t>MHz</w:t>
            </w:r>
            <w:r>
              <w:rPr>
                <w:lang w:eastAsia="ja-JP"/>
              </w:rPr>
              <w:t xml:space="preserve"> </w:t>
            </w:r>
          </w:p>
        </w:tc>
        <w:tc>
          <w:tcPr>
            <w:tcW w:w="318" w:type="dxa"/>
            <w:tcBorders>
              <w:top w:val="single" w:sz="4" w:space="0" w:color="000000"/>
              <w:bottom w:val="single" w:sz="4" w:space="0" w:color="000000"/>
            </w:tcBorders>
          </w:tcPr>
          <w:p>
            <w:pPr>
              <w:pStyle w:val="TAC"/>
              <w:rPr>
                <w:lang w:eastAsia="ja-JP"/>
              </w:rPr>
            </w:pPr>
            <w:r>
              <w:rPr>
                <w:lang w:eastAsia="ja-JP"/>
              </w:rPr>
              <w:t>–</w:t>
            </w:r>
          </w:p>
        </w:tc>
        <w:tc>
          <w:tcPr>
            <w:tcW w:w="1313" w:type="dxa"/>
            <w:gridSpan w:val="2"/>
            <w:tcBorders>
              <w:top w:val="single" w:sz="4" w:space="0" w:color="000000"/>
              <w:bottom w:val="single" w:sz="4" w:space="0" w:color="000000"/>
              <w:right w:val="single" w:sz="4" w:space="0" w:color="000000"/>
            </w:tcBorders>
            <w:vAlign w:val="center"/>
          </w:tcPr>
          <w:p>
            <w:pPr>
              <w:pStyle w:val="TAL"/>
              <w:rPr>
                <w:lang w:eastAsia="ja-JP"/>
              </w:rPr>
            </w:pPr>
            <w:r>
              <w:rPr>
                <w:lang w:eastAsia="ja-JP"/>
              </w:rPr>
              <w:t>2690 MHz</w:t>
            </w:r>
          </w:p>
        </w:tc>
        <w:tc>
          <w:tcPr>
            <w:tcW w:w="854" w:type="dxa"/>
            <w:tcBorders>
              <w:top w:val="single" w:sz="4" w:space="0" w:color="000000"/>
              <w:left w:val="single" w:sz="4" w:space="0" w:color="000000"/>
              <w:bottom w:val="single" w:sz="4" w:space="0" w:color="000000"/>
              <w:right w:val="single" w:sz="4" w:space="0" w:color="000000"/>
            </w:tcBorders>
          </w:tcPr>
          <w:p>
            <w:pPr>
              <w:pStyle w:val="TAC"/>
              <w:rPr/>
            </w:pPr>
            <w:r>
              <w:rPr/>
              <w:t>FDD</w:t>
            </w:r>
          </w:p>
        </w:tc>
      </w:tr>
      <w:tr>
        <w:trPr>
          <w:trHeight w:val="221" w:hRule="atLeast"/>
        </w:trPr>
        <w:tc>
          <w:tcPr>
            <w:tcW w:w="1137" w:type="dxa"/>
            <w:gridSpan w:val="2"/>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lang w:eastAsia="ja-JP"/>
              </w:rPr>
              <w:t>8</w:t>
            </w:r>
          </w:p>
        </w:tc>
        <w:tc>
          <w:tcPr>
            <w:tcW w:w="1184" w:type="dxa"/>
            <w:tcBorders>
              <w:top w:val="single" w:sz="4" w:space="0" w:color="000000"/>
              <w:left w:val="single" w:sz="4" w:space="0" w:color="000000"/>
              <w:bottom w:val="single" w:sz="4" w:space="0" w:color="000000"/>
            </w:tcBorders>
            <w:vAlign w:val="center"/>
          </w:tcPr>
          <w:p>
            <w:pPr>
              <w:pStyle w:val="TAR"/>
              <w:rPr>
                <w:lang w:eastAsia="ja-JP"/>
              </w:rPr>
            </w:pPr>
            <w:r>
              <w:rPr>
                <w:lang w:eastAsia="ja-JP"/>
              </w:rPr>
              <w:t>880 MHz</w:t>
            </w:r>
          </w:p>
        </w:tc>
        <w:tc>
          <w:tcPr>
            <w:tcW w:w="318" w:type="dxa"/>
            <w:tcBorders>
              <w:top w:val="single" w:sz="4" w:space="0" w:color="000000"/>
              <w:bottom w:val="single" w:sz="4" w:space="0" w:color="000000"/>
            </w:tcBorders>
          </w:tcPr>
          <w:p>
            <w:pPr>
              <w:pStyle w:val="TAC"/>
              <w:rPr>
                <w:lang w:eastAsia="ja-JP"/>
              </w:rPr>
            </w:pPr>
            <w:r>
              <w:rPr>
                <w:lang w:eastAsia="ja-JP"/>
              </w:rPr>
              <w:t>–</w:t>
            </w:r>
          </w:p>
        </w:tc>
        <w:tc>
          <w:tcPr>
            <w:tcW w:w="1191" w:type="dxa"/>
            <w:gridSpan w:val="2"/>
            <w:tcBorders>
              <w:top w:val="single" w:sz="4" w:space="0" w:color="000000"/>
              <w:bottom w:val="single" w:sz="4" w:space="0" w:color="000000"/>
              <w:right w:val="single" w:sz="4" w:space="0" w:color="000000"/>
            </w:tcBorders>
            <w:vAlign w:val="center"/>
          </w:tcPr>
          <w:p>
            <w:pPr>
              <w:pStyle w:val="TAL"/>
              <w:rPr/>
            </w:pPr>
            <w:r>
              <w:rPr>
                <w:lang w:eastAsia="ja-JP"/>
              </w:rPr>
              <w:t>915 MHz</w:t>
            </w:r>
          </w:p>
        </w:tc>
        <w:tc>
          <w:tcPr>
            <w:tcW w:w="1346" w:type="dxa"/>
            <w:tcBorders>
              <w:top w:val="single" w:sz="4" w:space="0" w:color="000000"/>
              <w:bottom w:val="single" w:sz="4" w:space="0" w:color="000000"/>
            </w:tcBorders>
            <w:vAlign w:val="center"/>
          </w:tcPr>
          <w:p>
            <w:pPr>
              <w:pStyle w:val="TAR"/>
              <w:rPr/>
            </w:pPr>
            <w:r>
              <w:rPr>
                <w:lang w:eastAsia="ja-JP"/>
              </w:rPr>
              <w:t xml:space="preserve">925 </w:t>
            </w:r>
            <w:r>
              <w:rPr/>
              <w:t xml:space="preserve">MHz </w:t>
            </w:r>
            <w:r>
              <w:rPr>
                <w:lang w:eastAsia="ja-JP"/>
              </w:rPr>
              <w:t xml:space="preserve"> </w:t>
            </w:r>
          </w:p>
        </w:tc>
        <w:tc>
          <w:tcPr>
            <w:tcW w:w="318" w:type="dxa"/>
            <w:tcBorders>
              <w:top w:val="single" w:sz="4" w:space="0" w:color="000000"/>
              <w:bottom w:val="single" w:sz="4" w:space="0" w:color="000000"/>
            </w:tcBorders>
          </w:tcPr>
          <w:p>
            <w:pPr>
              <w:pStyle w:val="TAC"/>
              <w:rPr>
                <w:lang w:eastAsia="ja-JP"/>
              </w:rPr>
            </w:pPr>
            <w:r>
              <w:rPr>
                <w:lang w:eastAsia="ja-JP"/>
              </w:rPr>
              <w:t>–</w:t>
            </w:r>
          </w:p>
        </w:tc>
        <w:tc>
          <w:tcPr>
            <w:tcW w:w="1313" w:type="dxa"/>
            <w:gridSpan w:val="2"/>
            <w:tcBorders>
              <w:top w:val="single" w:sz="4" w:space="0" w:color="000000"/>
              <w:bottom w:val="single" w:sz="4" w:space="0" w:color="000000"/>
              <w:right w:val="single" w:sz="4" w:space="0" w:color="000000"/>
            </w:tcBorders>
            <w:vAlign w:val="center"/>
          </w:tcPr>
          <w:p>
            <w:pPr>
              <w:pStyle w:val="TAL"/>
              <w:rPr>
                <w:lang w:eastAsia="ja-JP"/>
              </w:rPr>
            </w:pPr>
            <w:r>
              <w:rPr>
                <w:lang w:eastAsia="ja-JP"/>
              </w:rPr>
              <w:t>960 MHz</w:t>
            </w:r>
          </w:p>
        </w:tc>
        <w:tc>
          <w:tcPr>
            <w:tcW w:w="854" w:type="dxa"/>
            <w:tcBorders>
              <w:top w:val="single" w:sz="4" w:space="0" w:color="000000"/>
              <w:left w:val="single" w:sz="4" w:space="0" w:color="000000"/>
              <w:bottom w:val="single" w:sz="4" w:space="0" w:color="000000"/>
              <w:right w:val="single" w:sz="4" w:space="0" w:color="000000"/>
            </w:tcBorders>
          </w:tcPr>
          <w:p>
            <w:pPr>
              <w:pStyle w:val="TAC"/>
              <w:rPr/>
            </w:pPr>
            <w:r>
              <w:rPr/>
              <w:t>FDD</w:t>
            </w:r>
          </w:p>
        </w:tc>
      </w:tr>
      <w:tr>
        <w:trPr/>
        <w:tc>
          <w:tcPr>
            <w:tcW w:w="1137" w:type="dxa"/>
            <w:gridSpan w:val="2"/>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lang w:eastAsia="ja-JP"/>
              </w:rPr>
              <w:t>9</w:t>
            </w:r>
          </w:p>
        </w:tc>
        <w:tc>
          <w:tcPr>
            <w:tcW w:w="1184" w:type="dxa"/>
            <w:tcBorders>
              <w:top w:val="single" w:sz="4" w:space="0" w:color="000000"/>
              <w:left w:val="single" w:sz="4" w:space="0" w:color="000000"/>
              <w:bottom w:val="single" w:sz="4" w:space="0" w:color="000000"/>
            </w:tcBorders>
            <w:vAlign w:val="center"/>
          </w:tcPr>
          <w:p>
            <w:pPr>
              <w:pStyle w:val="TAR"/>
              <w:rPr/>
            </w:pPr>
            <w:r>
              <w:rPr>
                <w:lang w:eastAsia="ja-JP"/>
              </w:rPr>
              <w:t>1749.9 MHz</w:t>
            </w:r>
          </w:p>
        </w:tc>
        <w:tc>
          <w:tcPr>
            <w:tcW w:w="318" w:type="dxa"/>
            <w:tcBorders>
              <w:top w:val="single" w:sz="4" w:space="0" w:color="000000"/>
              <w:bottom w:val="single" w:sz="4" w:space="0" w:color="000000"/>
            </w:tcBorders>
          </w:tcPr>
          <w:p>
            <w:pPr>
              <w:pStyle w:val="TAC"/>
              <w:rPr>
                <w:lang w:eastAsia="ja-JP"/>
              </w:rPr>
            </w:pPr>
            <w:r>
              <w:rPr>
                <w:lang w:eastAsia="ja-JP"/>
              </w:rPr>
              <w:t>–</w:t>
            </w:r>
          </w:p>
        </w:tc>
        <w:tc>
          <w:tcPr>
            <w:tcW w:w="1191" w:type="dxa"/>
            <w:gridSpan w:val="2"/>
            <w:tcBorders>
              <w:top w:val="single" w:sz="4" w:space="0" w:color="000000"/>
              <w:bottom w:val="single" w:sz="4" w:space="0" w:color="000000"/>
              <w:right w:val="single" w:sz="4" w:space="0" w:color="000000"/>
            </w:tcBorders>
            <w:vAlign w:val="center"/>
          </w:tcPr>
          <w:p>
            <w:pPr>
              <w:pStyle w:val="TAL"/>
              <w:rPr>
                <w:lang w:eastAsia="ja-JP"/>
              </w:rPr>
            </w:pPr>
            <w:r>
              <w:rPr>
                <w:lang w:eastAsia="ja-JP"/>
              </w:rPr>
              <w:t>1784.9 MHz</w:t>
            </w:r>
          </w:p>
        </w:tc>
        <w:tc>
          <w:tcPr>
            <w:tcW w:w="1346" w:type="dxa"/>
            <w:tcBorders>
              <w:top w:val="single" w:sz="4" w:space="0" w:color="000000"/>
              <w:bottom w:val="single" w:sz="4" w:space="0" w:color="000000"/>
            </w:tcBorders>
            <w:vAlign w:val="center"/>
          </w:tcPr>
          <w:p>
            <w:pPr>
              <w:pStyle w:val="TAR"/>
              <w:rPr/>
            </w:pPr>
            <w:r>
              <w:rPr>
                <w:lang w:eastAsia="ja-JP"/>
              </w:rPr>
              <w:t xml:space="preserve">1844.9 </w:t>
            </w:r>
            <w:r>
              <w:rPr/>
              <w:t>MHz</w:t>
            </w:r>
            <w:r>
              <w:rPr>
                <w:lang w:eastAsia="ja-JP"/>
              </w:rPr>
              <w:t xml:space="preserve">  </w:t>
            </w:r>
          </w:p>
        </w:tc>
        <w:tc>
          <w:tcPr>
            <w:tcW w:w="318" w:type="dxa"/>
            <w:tcBorders>
              <w:top w:val="single" w:sz="4" w:space="0" w:color="000000"/>
              <w:bottom w:val="single" w:sz="4" w:space="0" w:color="000000"/>
            </w:tcBorders>
          </w:tcPr>
          <w:p>
            <w:pPr>
              <w:pStyle w:val="TAC"/>
              <w:rPr>
                <w:lang w:eastAsia="ja-JP"/>
              </w:rPr>
            </w:pPr>
            <w:r>
              <w:rPr>
                <w:lang w:eastAsia="ja-JP"/>
              </w:rPr>
              <w:t>–</w:t>
            </w:r>
          </w:p>
        </w:tc>
        <w:tc>
          <w:tcPr>
            <w:tcW w:w="1313" w:type="dxa"/>
            <w:gridSpan w:val="2"/>
            <w:tcBorders>
              <w:top w:val="single" w:sz="4" w:space="0" w:color="000000"/>
              <w:bottom w:val="single" w:sz="4" w:space="0" w:color="000000"/>
              <w:right w:val="single" w:sz="4" w:space="0" w:color="000000"/>
            </w:tcBorders>
            <w:vAlign w:val="center"/>
          </w:tcPr>
          <w:p>
            <w:pPr>
              <w:pStyle w:val="TAL"/>
              <w:rPr>
                <w:lang w:eastAsia="ja-JP"/>
              </w:rPr>
            </w:pPr>
            <w:r>
              <w:rPr>
                <w:lang w:eastAsia="ja-JP"/>
              </w:rPr>
              <w:t>1879.9 MHz</w:t>
            </w:r>
          </w:p>
        </w:tc>
        <w:tc>
          <w:tcPr>
            <w:tcW w:w="854"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t>FDD</w:t>
            </w:r>
          </w:p>
        </w:tc>
      </w:tr>
      <w:tr>
        <w:trPr/>
        <w:tc>
          <w:tcPr>
            <w:tcW w:w="1137" w:type="dxa"/>
            <w:gridSpan w:val="2"/>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lang w:eastAsia="ja-JP"/>
              </w:rPr>
              <w:t>10</w:t>
            </w:r>
          </w:p>
        </w:tc>
        <w:tc>
          <w:tcPr>
            <w:tcW w:w="1184" w:type="dxa"/>
            <w:tcBorders>
              <w:top w:val="single" w:sz="4" w:space="0" w:color="000000"/>
              <w:left w:val="single" w:sz="4" w:space="0" w:color="000000"/>
              <w:bottom w:val="single" w:sz="4" w:space="0" w:color="000000"/>
            </w:tcBorders>
          </w:tcPr>
          <w:p>
            <w:pPr>
              <w:pStyle w:val="TAR"/>
              <w:rPr>
                <w:lang w:eastAsia="ja-JP"/>
              </w:rPr>
            </w:pPr>
            <w:r>
              <w:rPr>
                <w:lang w:eastAsia="ja-JP"/>
              </w:rPr>
              <w:t>1710 MHz</w:t>
            </w:r>
          </w:p>
        </w:tc>
        <w:tc>
          <w:tcPr>
            <w:tcW w:w="318" w:type="dxa"/>
            <w:tcBorders>
              <w:top w:val="single" w:sz="4" w:space="0" w:color="000000"/>
              <w:bottom w:val="single" w:sz="4" w:space="0" w:color="000000"/>
            </w:tcBorders>
          </w:tcPr>
          <w:p>
            <w:pPr>
              <w:pStyle w:val="TAC"/>
              <w:rPr>
                <w:lang w:eastAsia="ja-JP"/>
              </w:rPr>
            </w:pPr>
            <w:r>
              <w:rPr>
                <w:lang w:eastAsia="ja-JP"/>
              </w:rPr>
              <w:t>–</w:t>
            </w:r>
          </w:p>
        </w:tc>
        <w:tc>
          <w:tcPr>
            <w:tcW w:w="1191" w:type="dxa"/>
            <w:gridSpan w:val="2"/>
            <w:tcBorders>
              <w:top w:val="single" w:sz="4" w:space="0" w:color="000000"/>
              <w:bottom w:val="single" w:sz="4" w:space="0" w:color="000000"/>
              <w:right w:val="single" w:sz="4" w:space="0" w:color="000000"/>
            </w:tcBorders>
          </w:tcPr>
          <w:p>
            <w:pPr>
              <w:pStyle w:val="TAL"/>
              <w:rPr>
                <w:lang w:eastAsia="ja-JP"/>
              </w:rPr>
            </w:pPr>
            <w:r>
              <w:rPr>
                <w:lang w:eastAsia="ja-JP"/>
              </w:rPr>
              <w:t>1770 MHz</w:t>
            </w:r>
          </w:p>
        </w:tc>
        <w:tc>
          <w:tcPr>
            <w:tcW w:w="1346" w:type="dxa"/>
            <w:tcBorders>
              <w:top w:val="single" w:sz="4" w:space="0" w:color="000000"/>
              <w:bottom w:val="single" w:sz="4" w:space="0" w:color="000000"/>
            </w:tcBorders>
          </w:tcPr>
          <w:p>
            <w:pPr>
              <w:pStyle w:val="TAR"/>
              <w:rPr/>
            </w:pPr>
            <w:r>
              <w:rPr>
                <w:lang w:eastAsia="ja-JP"/>
              </w:rPr>
              <w:t xml:space="preserve">2110 </w:t>
            </w:r>
            <w:r>
              <w:rPr/>
              <w:t>MHz</w:t>
            </w:r>
            <w:r>
              <w:rPr>
                <w:lang w:eastAsia="ja-JP"/>
              </w:rPr>
              <w:t xml:space="preserve"> </w:t>
            </w:r>
          </w:p>
        </w:tc>
        <w:tc>
          <w:tcPr>
            <w:tcW w:w="318" w:type="dxa"/>
            <w:tcBorders>
              <w:top w:val="single" w:sz="4" w:space="0" w:color="000000"/>
              <w:bottom w:val="single" w:sz="4" w:space="0" w:color="000000"/>
            </w:tcBorders>
          </w:tcPr>
          <w:p>
            <w:pPr>
              <w:pStyle w:val="TAC"/>
              <w:rPr>
                <w:lang w:eastAsia="ja-JP"/>
              </w:rPr>
            </w:pPr>
            <w:r>
              <w:rPr>
                <w:lang w:eastAsia="ja-JP"/>
              </w:rPr>
              <w:t>–</w:t>
            </w:r>
          </w:p>
        </w:tc>
        <w:tc>
          <w:tcPr>
            <w:tcW w:w="1313" w:type="dxa"/>
            <w:gridSpan w:val="2"/>
            <w:tcBorders>
              <w:top w:val="single" w:sz="4" w:space="0" w:color="000000"/>
              <w:bottom w:val="single" w:sz="4" w:space="0" w:color="000000"/>
              <w:right w:val="single" w:sz="4" w:space="0" w:color="000000"/>
            </w:tcBorders>
          </w:tcPr>
          <w:p>
            <w:pPr>
              <w:pStyle w:val="TAL"/>
              <w:rPr>
                <w:lang w:eastAsia="ja-JP"/>
              </w:rPr>
            </w:pPr>
            <w:r>
              <w:rPr>
                <w:lang w:eastAsia="ja-JP"/>
              </w:rPr>
              <w:t>2170 MHz</w:t>
            </w:r>
          </w:p>
        </w:tc>
        <w:tc>
          <w:tcPr>
            <w:tcW w:w="854" w:type="dxa"/>
            <w:tcBorders>
              <w:top w:val="single" w:sz="4" w:space="0" w:color="000000"/>
              <w:left w:val="single" w:sz="4" w:space="0" w:color="000000"/>
              <w:bottom w:val="single" w:sz="4" w:space="0" w:color="000000"/>
              <w:right w:val="single" w:sz="4" w:space="0" w:color="000000"/>
            </w:tcBorders>
          </w:tcPr>
          <w:p>
            <w:pPr>
              <w:pStyle w:val="TAC"/>
              <w:rPr/>
            </w:pPr>
            <w:r>
              <w:rPr/>
              <w:t>FDD</w:t>
            </w:r>
          </w:p>
        </w:tc>
      </w:tr>
      <w:tr>
        <w:trPr/>
        <w:tc>
          <w:tcPr>
            <w:tcW w:w="1137" w:type="dxa"/>
            <w:gridSpan w:val="2"/>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lang w:eastAsia="ja-JP"/>
              </w:rPr>
              <w:t>11</w:t>
            </w:r>
          </w:p>
        </w:tc>
        <w:tc>
          <w:tcPr>
            <w:tcW w:w="1184" w:type="dxa"/>
            <w:tcBorders>
              <w:top w:val="single" w:sz="4" w:space="0" w:color="000000"/>
              <w:left w:val="single" w:sz="4" w:space="0" w:color="000000"/>
              <w:bottom w:val="single" w:sz="4" w:space="0" w:color="000000"/>
            </w:tcBorders>
          </w:tcPr>
          <w:p>
            <w:pPr>
              <w:pStyle w:val="TAR"/>
              <w:rPr>
                <w:lang w:eastAsia="ja-JP"/>
              </w:rPr>
            </w:pPr>
            <w:r>
              <w:rPr>
                <w:lang w:eastAsia="ja-JP"/>
              </w:rPr>
              <w:t xml:space="preserve">1427.9 MHz </w:t>
            </w:r>
          </w:p>
        </w:tc>
        <w:tc>
          <w:tcPr>
            <w:tcW w:w="318" w:type="dxa"/>
            <w:tcBorders>
              <w:top w:val="single" w:sz="4" w:space="0" w:color="000000"/>
              <w:bottom w:val="single" w:sz="4" w:space="0" w:color="000000"/>
            </w:tcBorders>
          </w:tcPr>
          <w:p>
            <w:pPr>
              <w:pStyle w:val="TAC"/>
              <w:rPr>
                <w:lang w:eastAsia="ja-JP"/>
              </w:rPr>
            </w:pPr>
            <w:r>
              <w:rPr>
                <w:lang w:eastAsia="ja-JP"/>
              </w:rPr>
              <w:t>–</w:t>
            </w:r>
          </w:p>
        </w:tc>
        <w:tc>
          <w:tcPr>
            <w:tcW w:w="1191" w:type="dxa"/>
            <w:gridSpan w:val="2"/>
            <w:tcBorders>
              <w:top w:val="single" w:sz="4" w:space="0" w:color="000000"/>
              <w:bottom w:val="single" w:sz="4" w:space="0" w:color="000000"/>
              <w:right w:val="single" w:sz="4" w:space="0" w:color="000000"/>
            </w:tcBorders>
          </w:tcPr>
          <w:p>
            <w:pPr>
              <w:pStyle w:val="TAL"/>
              <w:rPr/>
            </w:pPr>
            <w:r>
              <w:rPr>
                <w:lang w:eastAsia="ja-JP"/>
              </w:rPr>
              <w:t>1447.9 MHz</w:t>
            </w:r>
          </w:p>
        </w:tc>
        <w:tc>
          <w:tcPr>
            <w:tcW w:w="1346" w:type="dxa"/>
            <w:tcBorders>
              <w:top w:val="single" w:sz="4" w:space="0" w:color="000000"/>
              <w:bottom w:val="single" w:sz="4" w:space="0" w:color="000000"/>
            </w:tcBorders>
          </w:tcPr>
          <w:p>
            <w:pPr>
              <w:pStyle w:val="TAR"/>
              <w:rPr/>
            </w:pPr>
            <w:r>
              <w:rPr>
                <w:lang w:eastAsia="ja-JP"/>
              </w:rPr>
              <w:t xml:space="preserve">1475.9 </w:t>
            </w:r>
            <w:r>
              <w:rPr/>
              <w:t>MHz</w:t>
            </w:r>
            <w:r>
              <w:rPr>
                <w:lang w:eastAsia="ja-JP"/>
              </w:rPr>
              <w:t xml:space="preserve">  </w:t>
            </w:r>
          </w:p>
        </w:tc>
        <w:tc>
          <w:tcPr>
            <w:tcW w:w="318" w:type="dxa"/>
            <w:tcBorders>
              <w:top w:val="single" w:sz="4" w:space="0" w:color="000000"/>
              <w:bottom w:val="single" w:sz="4" w:space="0" w:color="000000"/>
            </w:tcBorders>
          </w:tcPr>
          <w:p>
            <w:pPr>
              <w:pStyle w:val="TAC"/>
              <w:rPr>
                <w:lang w:eastAsia="ja-JP"/>
              </w:rPr>
            </w:pPr>
            <w:r>
              <w:rPr>
                <w:lang w:eastAsia="ja-JP"/>
              </w:rPr>
              <w:t>–</w:t>
            </w:r>
          </w:p>
        </w:tc>
        <w:tc>
          <w:tcPr>
            <w:tcW w:w="1313" w:type="dxa"/>
            <w:gridSpan w:val="2"/>
            <w:tcBorders>
              <w:top w:val="single" w:sz="4" w:space="0" w:color="000000"/>
              <w:bottom w:val="single" w:sz="4" w:space="0" w:color="000000"/>
              <w:right w:val="single" w:sz="4" w:space="0" w:color="000000"/>
            </w:tcBorders>
          </w:tcPr>
          <w:p>
            <w:pPr>
              <w:pStyle w:val="TAL"/>
              <w:rPr/>
            </w:pPr>
            <w:r>
              <w:rPr>
                <w:lang w:eastAsia="ja-JP"/>
              </w:rPr>
              <w:t>1495.9 MHz</w:t>
            </w:r>
          </w:p>
        </w:tc>
        <w:tc>
          <w:tcPr>
            <w:tcW w:w="854" w:type="dxa"/>
            <w:tcBorders>
              <w:top w:val="single" w:sz="4" w:space="0" w:color="000000"/>
              <w:left w:val="single" w:sz="4" w:space="0" w:color="000000"/>
              <w:bottom w:val="single" w:sz="4" w:space="0" w:color="000000"/>
              <w:right w:val="single" w:sz="4" w:space="0" w:color="000000"/>
            </w:tcBorders>
          </w:tcPr>
          <w:p>
            <w:pPr>
              <w:pStyle w:val="TAC"/>
              <w:rPr/>
            </w:pPr>
            <w:r>
              <w:rPr/>
              <w:t>FDD</w:t>
            </w:r>
          </w:p>
        </w:tc>
      </w:tr>
      <w:tr>
        <w:trPr/>
        <w:tc>
          <w:tcPr>
            <w:tcW w:w="1137" w:type="dxa"/>
            <w:gridSpan w:val="2"/>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lang w:eastAsia="ja-JP"/>
              </w:rPr>
              <w:t>12</w:t>
            </w:r>
          </w:p>
        </w:tc>
        <w:tc>
          <w:tcPr>
            <w:tcW w:w="1184" w:type="dxa"/>
            <w:tcBorders>
              <w:top w:val="single" w:sz="4" w:space="0" w:color="000000"/>
              <w:left w:val="single" w:sz="4" w:space="0" w:color="000000"/>
              <w:bottom w:val="single" w:sz="4" w:space="0" w:color="000000"/>
            </w:tcBorders>
          </w:tcPr>
          <w:p>
            <w:pPr>
              <w:pStyle w:val="TAR"/>
              <w:rPr>
                <w:lang w:eastAsia="ja-JP"/>
              </w:rPr>
            </w:pPr>
            <w:r>
              <w:rPr/>
              <w:t>698 MHz</w:t>
            </w:r>
          </w:p>
        </w:tc>
        <w:tc>
          <w:tcPr>
            <w:tcW w:w="318" w:type="dxa"/>
            <w:tcBorders>
              <w:top w:val="single" w:sz="4" w:space="0" w:color="000000"/>
              <w:bottom w:val="single" w:sz="4" w:space="0" w:color="000000"/>
            </w:tcBorders>
          </w:tcPr>
          <w:p>
            <w:pPr>
              <w:pStyle w:val="TAC"/>
              <w:rPr>
                <w:lang w:eastAsia="ja-JP"/>
              </w:rPr>
            </w:pPr>
            <w:r>
              <w:rPr>
                <w:lang w:eastAsia="ja-JP"/>
              </w:rPr>
              <w:t>–</w:t>
            </w:r>
          </w:p>
        </w:tc>
        <w:tc>
          <w:tcPr>
            <w:tcW w:w="1191" w:type="dxa"/>
            <w:gridSpan w:val="2"/>
            <w:tcBorders>
              <w:top w:val="single" w:sz="4" w:space="0" w:color="000000"/>
              <w:bottom w:val="single" w:sz="4" w:space="0" w:color="000000"/>
              <w:right w:val="single" w:sz="4" w:space="0" w:color="000000"/>
            </w:tcBorders>
          </w:tcPr>
          <w:p>
            <w:pPr>
              <w:pStyle w:val="TAL"/>
              <w:rPr>
                <w:lang w:eastAsia="ja-JP"/>
              </w:rPr>
            </w:pPr>
            <w:r>
              <w:rPr/>
              <w:t>716 MHz</w:t>
            </w:r>
          </w:p>
        </w:tc>
        <w:tc>
          <w:tcPr>
            <w:tcW w:w="1346" w:type="dxa"/>
            <w:tcBorders>
              <w:top w:val="single" w:sz="4" w:space="0" w:color="000000"/>
              <w:bottom w:val="single" w:sz="4" w:space="0" w:color="000000"/>
            </w:tcBorders>
          </w:tcPr>
          <w:p>
            <w:pPr>
              <w:pStyle w:val="TAR"/>
              <w:rPr>
                <w:lang w:eastAsia="ja-JP"/>
              </w:rPr>
            </w:pPr>
            <w:r>
              <w:rPr/>
              <w:t>728 MHz</w:t>
            </w:r>
          </w:p>
        </w:tc>
        <w:tc>
          <w:tcPr>
            <w:tcW w:w="318" w:type="dxa"/>
            <w:tcBorders>
              <w:top w:val="single" w:sz="4" w:space="0" w:color="000000"/>
              <w:bottom w:val="single" w:sz="4" w:space="0" w:color="000000"/>
            </w:tcBorders>
          </w:tcPr>
          <w:p>
            <w:pPr>
              <w:pStyle w:val="TAC"/>
              <w:rPr>
                <w:lang w:eastAsia="ja-JP"/>
              </w:rPr>
            </w:pPr>
            <w:r>
              <w:rPr>
                <w:lang w:eastAsia="ja-JP"/>
              </w:rPr>
              <w:t>–</w:t>
            </w:r>
          </w:p>
        </w:tc>
        <w:tc>
          <w:tcPr>
            <w:tcW w:w="1313" w:type="dxa"/>
            <w:gridSpan w:val="2"/>
            <w:tcBorders>
              <w:top w:val="single" w:sz="4" w:space="0" w:color="000000"/>
              <w:bottom w:val="single" w:sz="4" w:space="0" w:color="000000"/>
              <w:right w:val="single" w:sz="4" w:space="0" w:color="000000"/>
            </w:tcBorders>
          </w:tcPr>
          <w:p>
            <w:pPr>
              <w:pStyle w:val="TAL"/>
              <w:rPr>
                <w:lang w:eastAsia="ja-JP"/>
              </w:rPr>
            </w:pPr>
            <w:r>
              <w:rPr/>
              <w:t>746 MHz</w:t>
            </w:r>
          </w:p>
        </w:tc>
        <w:tc>
          <w:tcPr>
            <w:tcW w:w="854"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ja-JP"/>
              </w:rPr>
              <w:t>FDD</w:t>
            </w:r>
          </w:p>
        </w:tc>
      </w:tr>
      <w:tr>
        <w:trPr/>
        <w:tc>
          <w:tcPr>
            <w:tcW w:w="1137" w:type="dxa"/>
            <w:gridSpan w:val="2"/>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lang w:eastAsia="ja-JP"/>
              </w:rPr>
              <w:t>13</w:t>
            </w:r>
          </w:p>
        </w:tc>
        <w:tc>
          <w:tcPr>
            <w:tcW w:w="1184" w:type="dxa"/>
            <w:tcBorders>
              <w:top w:val="single" w:sz="4" w:space="0" w:color="000000"/>
              <w:left w:val="single" w:sz="4" w:space="0" w:color="000000"/>
              <w:bottom w:val="single" w:sz="4" w:space="0" w:color="000000"/>
            </w:tcBorders>
          </w:tcPr>
          <w:p>
            <w:pPr>
              <w:pStyle w:val="TAR"/>
              <w:rPr>
                <w:lang w:eastAsia="ja-JP"/>
              </w:rPr>
            </w:pPr>
            <w:r>
              <w:rPr/>
              <w:t>777 MHz</w:t>
            </w:r>
          </w:p>
        </w:tc>
        <w:tc>
          <w:tcPr>
            <w:tcW w:w="318" w:type="dxa"/>
            <w:tcBorders>
              <w:top w:val="single" w:sz="4" w:space="0" w:color="000000"/>
              <w:bottom w:val="single" w:sz="4" w:space="0" w:color="000000"/>
            </w:tcBorders>
          </w:tcPr>
          <w:p>
            <w:pPr>
              <w:pStyle w:val="TAC"/>
              <w:rPr>
                <w:lang w:eastAsia="ja-JP"/>
              </w:rPr>
            </w:pPr>
            <w:r>
              <w:rPr>
                <w:lang w:eastAsia="ja-JP"/>
              </w:rPr>
              <w:t>–</w:t>
            </w:r>
          </w:p>
        </w:tc>
        <w:tc>
          <w:tcPr>
            <w:tcW w:w="1191" w:type="dxa"/>
            <w:gridSpan w:val="2"/>
            <w:tcBorders>
              <w:top w:val="single" w:sz="4" w:space="0" w:color="000000"/>
              <w:bottom w:val="single" w:sz="4" w:space="0" w:color="000000"/>
              <w:right w:val="single" w:sz="4" w:space="0" w:color="000000"/>
            </w:tcBorders>
          </w:tcPr>
          <w:p>
            <w:pPr>
              <w:pStyle w:val="TAL"/>
              <w:rPr>
                <w:lang w:eastAsia="ja-JP"/>
              </w:rPr>
            </w:pPr>
            <w:r>
              <w:rPr/>
              <w:t>787 MHz</w:t>
            </w:r>
          </w:p>
        </w:tc>
        <w:tc>
          <w:tcPr>
            <w:tcW w:w="1346" w:type="dxa"/>
            <w:tcBorders>
              <w:top w:val="single" w:sz="4" w:space="0" w:color="000000"/>
              <w:bottom w:val="single" w:sz="4" w:space="0" w:color="000000"/>
            </w:tcBorders>
          </w:tcPr>
          <w:p>
            <w:pPr>
              <w:pStyle w:val="TAR"/>
              <w:rPr>
                <w:lang w:eastAsia="ja-JP"/>
              </w:rPr>
            </w:pPr>
            <w:r>
              <w:rPr/>
              <w:t>746 MHz</w:t>
            </w:r>
          </w:p>
        </w:tc>
        <w:tc>
          <w:tcPr>
            <w:tcW w:w="318" w:type="dxa"/>
            <w:tcBorders>
              <w:top w:val="single" w:sz="4" w:space="0" w:color="000000"/>
              <w:bottom w:val="single" w:sz="4" w:space="0" w:color="000000"/>
            </w:tcBorders>
          </w:tcPr>
          <w:p>
            <w:pPr>
              <w:pStyle w:val="TAC"/>
              <w:rPr>
                <w:lang w:eastAsia="ja-JP"/>
              </w:rPr>
            </w:pPr>
            <w:r>
              <w:rPr>
                <w:lang w:eastAsia="ja-JP"/>
              </w:rPr>
              <w:t>–</w:t>
            </w:r>
          </w:p>
        </w:tc>
        <w:tc>
          <w:tcPr>
            <w:tcW w:w="1313" w:type="dxa"/>
            <w:gridSpan w:val="2"/>
            <w:tcBorders>
              <w:top w:val="single" w:sz="4" w:space="0" w:color="000000"/>
              <w:bottom w:val="single" w:sz="4" w:space="0" w:color="000000"/>
              <w:right w:val="single" w:sz="4" w:space="0" w:color="000000"/>
            </w:tcBorders>
          </w:tcPr>
          <w:p>
            <w:pPr>
              <w:pStyle w:val="TAL"/>
              <w:rPr>
                <w:lang w:eastAsia="ja-JP"/>
              </w:rPr>
            </w:pPr>
            <w:r>
              <w:rPr/>
              <w:t>756 MHz</w:t>
            </w:r>
          </w:p>
        </w:tc>
        <w:tc>
          <w:tcPr>
            <w:tcW w:w="854"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ja-JP"/>
              </w:rPr>
              <w:t>FDD</w:t>
            </w:r>
          </w:p>
        </w:tc>
      </w:tr>
      <w:tr>
        <w:trPr/>
        <w:tc>
          <w:tcPr>
            <w:tcW w:w="1137" w:type="dxa"/>
            <w:gridSpan w:val="2"/>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lang w:eastAsia="ja-JP"/>
              </w:rPr>
              <w:t>14</w:t>
            </w:r>
          </w:p>
        </w:tc>
        <w:tc>
          <w:tcPr>
            <w:tcW w:w="1184" w:type="dxa"/>
            <w:tcBorders>
              <w:top w:val="single" w:sz="4" w:space="0" w:color="000000"/>
              <w:left w:val="single" w:sz="4" w:space="0" w:color="000000"/>
              <w:bottom w:val="single" w:sz="4" w:space="0" w:color="000000"/>
            </w:tcBorders>
          </w:tcPr>
          <w:p>
            <w:pPr>
              <w:pStyle w:val="TAR"/>
              <w:rPr>
                <w:lang w:eastAsia="ja-JP"/>
              </w:rPr>
            </w:pPr>
            <w:r>
              <w:rPr/>
              <w:t>788 MHz</w:t>
            </w:r>
          </w:p>
        </w:tc>
        <w:tc>
          <w:tcPr>
            <w:tcW w:w="318" w:type="dxa"/>
            <w:tcBorders>
              <w:top w:val="single" w:sz="4" w:space="0" w:color="000000"/>
              <w:bottom w:val="single" w:sz="4" w:space="0" w:color="000000"/>
            </w:tcBorders>
          </w:tcPr>
          <w:p>
            <w:pPr>
              <w:pStyle w:val="TAC"/>
              <w:rPr>
                <w:lang w:eastAsia="ja-JP"/>
              </w:rPr>
            </w:pPr>
            <w:r>
              <w:rPr>
                <w:lang w:eastAsia="ja-JP"/>
              </w:rPr>
              <w:t>–</w:t>
            </w:r>
          </w:p>
        </w:tc>
        <w:tc>
          <w:tcPr>
            <w:tcW w:w="1191" w:type="dxa"/>
            <w:gridSpan w:val="2"/>
            <w:tcBorders>
              <w:top w:val="single" w:sz="4" w:space="0" w:color="000000"/>
              <w:bottom w:val="single" w:sz="4" w:space="0" w:color="000000"/>
              <w:right w:val="single" w:sz="4" w:space="0" w:color="000000"/>
            </w:tcBorders>
          </w:tcPr>
          <w:p>
            <w:pPr>
              <w:pStyle w:val="TAL"/>
              <w:rPr>
                <w:lang w:eastAsia="ja-JP"/>
              </w:rPr>
            </w:pPr>
            <w:r>
              <w:rPr/>
              <w:t>798 MHz</w:t>
            </w:r>
          </w:p>
        </w:tc>
        <w:tc>
          <w:tcPr>
            <w:tcW w:w="1346" w:type="dxa"/>
            <w:tcBorders>
              <w:top w:val="single" w:sz="4" w:space="0" w:color="000000"/>
              <w:bottom w:val="single" w:sz="4" w:space="0" w:color="000000"/>
            </w:tcBorders>
          </w:tcPr>
          <w:p>
            <w:pPr>
              <w:pStyle w:val="TAR"/>
              <w:rPr>
                <w:lang w:eastAsia="ja-JP"/>
              </w:rPr>
            </w:pPr>
            <w:r>
              <w:rPr/>
              <w:t>758 MHz</w:t>
            </w:r>
          </w:p>
        </w:tc>
        <w:tc>
          <w:tcPr>
            <w:tcW w:w="318" w:type="dxa"/>
            <w:tcBorders>
              <w:top w:val="single" w:sz="4" w:space="0" w:color="000000"/>
              <w:bottom w:val="single" w:sz="4" w:space="0" w:color="000000"/>
            </w:tcBorders>
          </w:tcPr>
          <w:p>
            <w:pPr>
              <w:pStyle w:val="TAC"/>
              <w:rPr>
                <w:lang w:eastAsia="ja-JP"/>
              </w:rPr>
            </w:pPr>
            <w:r>
              <w:rPr>
                <w:lang w:eastAsia="ja-JP"/>
              </w:rPr>
              <w:t>–</w:t>
            </w:r>
          </w:p>
        </w:tc>
        <w:tc>
          <w:tcPr>
            <w:tcW w:w="1313" w:type="dxa"/>
            <w:gridSpan w:val="2"/>
            <w:tcBorders>
              <w:top w:val="single" w:sz="4" w:space="0" w:color="000000"/>
              <w:bottom w:val="single" w:sz="4" w:space="0" w:color="000000"/>
              <w:right w:val="single" w:sz="4" w:space="0" w:color="000000"/>
            </w:tcBorders>
          </w:tcPr>
          <w:p>
            <w:pPr>
              <w:pStyle w:val="TAL"/>
              <w:rPr>
                <w:lang w:eastAsia="ja-JP"/>
              </w:rPr>
            </w:pPr>
            <w:r>
              <w:rPr/>
              <w:t>768 MHz</w:t>
            </w:r>
          </w:p>
        </w:tc>
        <w:tc>
          <w:tcPr>
            <w:tcW w:w="854"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ja-JP"/>
              </w:rPr>
              <w:t>FDD</w:t>
            </w:r>
          </w:p>
        </w:tc>
      </w:tr>
      <w:tr>
        <w:trPr/>
        <w:tc>
          <w:tcPr>
            <w:tcW w:w="1137" w:type="dxa"/>
            <w:gridSpan w:val="2"/>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lang w:eastAsia="ja-JP"/>
              </w:rPr>
              <w:t>15</w:t>
            </w:r>
          </w:p>
        </w:tc>
        <w:tc>
          <w:tcPr>
            <w:tcW w:w="1184" w:type="dxa"/>
            <w:tcBorders>
              <w:top w:val="single" w:sz="4" w:space="0" w:color="000000"/>
              <w:left w:val="single" w:sz="4" w:space="0" w:color="000000"/>
              <w:bottom w:val="single" w:sz="4" w:space="0" w:color="000000"/>
            </w:tcBorders>
          </w:tcPr>
          <w:p>
            <w:pPr>
              <w:pStyle w:val="TAR"/>
              <w:rPr/>
            </w:pPr>
            <w:r>
              <w:rPr/>
              <w:t>Reserved</w:t>
            </w:r>
          </w:p>
        </w:tc>
        <w:tc>
          <w:tcPr>
            <w:tcW w:w="318" w:type="dxa"/>
            <w:tcBorders>
              <w:top w:val="single" w:sz="4" w:space="0" w:color="000000"/>
              <w:bottom w:val="single" w:sz="4" w:space="0" w:color="000000"/>
            </w:tcBorders>
          </w:tcPr>
          <w:p>
            <w:pPr>
              <w:pStyle w:val="TAC"/>
              <w:snapToGrid w:val="false"/>
              <w:rPr>
                <w:lang w:eastAsia="ja-JP"/>
              </w:rPr>
            </w:pPr>
            <w:r>
              <w:rPr>
                <w:lang w:eastAsia="ja-JP"/>
              </w:rPr>
            </w:r>
          </w:p>
        </w:tc>
        <w:tc>
          <w:tcPr>
            <w:tcW w:w="1191" w:type="dxa"/>
            <w:gridSpan w:val="2"/>
            <w:tcBorders>
              <w:top w:val="single" w:sz="4" w:space="0" w:color="000000"/>
              <w:bottom w:val="single" w:sz="4" w:space="0" w:color="000000"/>
              <w:right w:val="single" w:sz="4" w:space="0" w:color="000000"/>
            </w:tcBorders>
          </w:tcPr>
          <w:p>
            <w:pPr>
              <w:pStyle w:val="TAL"/>
              <w:snapToGrid w:val="false"/>
              <w:rPr>
                <w:lang w:eastAsia="ja-JP"/>
              </w:rPr>
            </w:pPr>
            <w:r>
              <w:rPr>
                <w:lang w:eastAsia="ja-JP"/>
              </w:rPr>
            </w:r>
          </w:p>
        </w:tc>
        <w:tc>
          <w:tcPr>
            <w:tcW w:w="1346" w:type="dxa"/>
            <w:tcBorders>
              <w:top w:val="single" w:sz="4" w:space="0" w:color="000000"/>
              <w:bottom w:val="single" w:sz="4" w:space="0" w:color="000000"/>
            </w:tcBorders>
          </w:tcPr>
          <w:p>
            <w:pPr>
              <w:pStyle w:val="TAR"/>
              <w:rPr/>
            </w:pPr>
            <w:r>
              <w:rPr/>
              <w:t>Reserved</w:t>
            </w:r>
          </w:p>
        </w:tc>
        <w:tc>
          <w:tcPr>
            <w:tcW w:w="318" w:type="dxa"/>
            <w:tcBorders>
              <w:top w:val="single" w:sz="4" w:space="0" w:color="000000"/>
              <w:bottom w:val="single" w:sz="4" w:space="0" w:color="000000"/>
            </w:tcBorders>
          </w:tcPr>
          <w:p>
            <w:pPr>
              <w:pStyle w:val="TAC"/>
              <w:snapToGrid w:val="false"/>
              <w:rPr>
                <w:lang w:eastAsia="ja-JP"/>
              </w:rPr>
            </w:pPr>
            <w:r>
              <w:rPr>
                <w:lang w:eastAsia="ja-JP"/>
              </w:rPr>
            </w:r>
          </w:p>
        </w:tc>
        <w:tc>
          <w:tcPr>
            <w:tcW w:w="1313" w:type="dxa"/>
            <w:gridSpan w:val="2"/>
            <w:tcBorders>
              <w:top w:val="single" w:sz="4" w:space="0" w:color="000000"/>
              <w:bottom w:val="single" w:sz="4" w:space="0" w:color="000000"/>
              <w:right w:val="single" w:sz="4" w:space="0" w:color="000000"/>
            </w:tcBorders>
          </w:tcPr>
          <w:p>
            <w:pPr>
              <w:pStyle w:val="TAL"/>
              <w:snapToGrid w:val="false"/>
              <w:rPr>
                <w:lang w:eastAsia="ja-JP"/>
              </w:rPr>
            </w:pPr>
            <w:r>
              <w:rPr>
                <w:lang w:eastAsia="ja-JP"/>
              </w:rPr>
            </w:r>
          </w:p>
        </w:tc>
        <w:tc>
          <w:tcPr>
            <w:tcW w:w="854" w:type="dxa"/>
            <w:tcBorders>
              <w:top w:val="single" w:sz="4" w:space="0" w:color="000000"/>
              <w:left w:val="single" w:sz="4" w:space="0" w:color="000000"/>
              <w:bottom w:val="single" w:sz="4" w:space="0" w:color="000000"/>
              <w:right w:val="single" w:sz="4" w:space="0" w:color="000000"/>
            </w:tcBorders>
          </w:tcPr>
          <w:p>
            <w:pPr>
              <w:pStyle w:val="TAC"/>
              <w:snapToGrid w:val="false"/>
              <w:rPr>
                <w:lang w:eastAsia="ja-JP"/>
              </w:rPr>
            </w:pPr>
            <w:r>
              <w:rPr>
                <w:lang w:eastAsia="ja-JP"/>
              </w:rPr>
            </w:r>
          </w:p>
        </w:tc>
      </w:tr>
      <w:tr>
        <w:trPr/>
        <w:tc>
          <w:tcPr>
            <w:tcW w:w="1137" w:type="dxa"/>
            <w:gridSpan w:val="2"/>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lang w:eastAsia="ja-JP"/>
              </w:rPr>
              <w:t>16</w:t>
            </w:r>
          </w:p>
        </w:tc>
        <w:tc>
          <w:tcPr>
            <w:tcW w:w="1184" w:type="dxa"/>
            <w:tcBorders>
              <w:top w:val="single" w:sz="4" w:space="0" w:color="000000"/>
              <w:left w:val="single" w:sz="4" w:space="0" w:color="000000"/>
              <w:bottom w:val="single" w:sz="4" w:space="0" w:color="000000"/>
            </w:tcBorders>
          </w:tcPr>
          <w:p>
            <w:pPr>
              <w:pStyle w:val="TAR"/>
              <w:rPr/>
            </w:pPr>
            <w:r>
              <w:rPr/>
              <w:t>Reserved</w:t>
            </w:r>
          </w:p>
        </w:tc>
        <w:tc>
          <w:tcPr>
            <w:tcW w:w="318" w:type="dxa"/>
            <w:tcBorders>
              <w:top w:val="single" w:sz="4" w:space="0" w:color="000000"/>
              <w:bottom w:val="single" w:sz="4" w:space="0" w:color="000000"/>
            </w:tcBorders>
          </w:tcPr>
          <w:p>
            <w:pPr>
              <w:pStyle w:val="TAC"/>
              <w:snapToGrid w:val="false"/>
              <w:rPr>
                <w:lang w:eastAsia="ja-JP"/>
              </w:rPr>
            </w:pPr>
            <w:r>
              <w:rPr>
                <w:lang w:eastAsia="ja-JP"/>
              </w:rPr>
            </w:r>
          </w:p>
        </w:tc>
        <w:tc>
          <w:tcPr>
            <w:tcW w:w="1191" w:type="dxa"/>
            <w:gridSpan w:val="2"/>
            <w:tcBorders>
              <w:top w:val="single" w:sz="4" w:space="0" w:color="000000"/>
              <w:bottom w:val="single" w:sz="4" w:space="0" w:color="000000"/>
              <w:right w:val="single" w:sz="4" w:space="0" w:color="000000"/>
            </w:tcBorders>
          </w:tcPr>
          <w:p>
            <w:pPr>
              <w:pStyle w:val="TAL"/>
              <w:snapToGrid w:val="false"/>
              <w:rPr>
                <w:lang w:eastAsia="ja-JP"/>
              </w:rPr>
            </w:pPr>
            <w:r>
              <w:rPr>
                <w:lang w:eastAsia="ja-JP"/>
              </w:rPr>
            </w:r>
          </w:p>
        </w:tc>
        <w:tc>
          <w:tcPr>
            <w:tcW w:w="1346" w:type="dxa"/>
            <w:tcBorders>
              <w:top w:val="single" w:sz="4" w:space="0" w:color="000000"/>
              <w:bottom w:val="single" w:sz="4" w:space="0" w:color="000000"/>
            </w:tcBorders>
          </w:tcPr>
          <w:p>
            <w:pPr>
              <w:pStyle w:val="TAR"/>
              <w:rPr/>
            </w:pPr>
            <w:r>
              <w:rPr/>
              <w:t>Reserved</w:t>
            </w:r>
          </w:p>
        </w:tc>
        <w:tc>
          <w:tcPr>
            <w:tcW w:w="318" w:type="dxa"/>
            <w:tcBorders>
              <w:top w:val="single" w:sz="4" w:space="0" w:color="000000"/>
              <w:bottom w:val="single" w:sz="4" w:space="0" w:color="000000"/>
            </w:tcBorders>
          </w:tcPr>
          <w:p>
            <w:pPr>
              <w:pStyle w:val="TAC"/>
              <w:snapToGrid w:val="false"/>
              <w:rPr>
                <w:lang w:eastAsia="ja-JP"/>
              </w:rPr>
            </w:pPr>
            <w:r>
              <w:rPr>
                <w:lang w:eastAsia="ja-JP"/>
              </w:rPr>
            </w:r>
          </w:p>
        </w:tc>
        <w:tc>
          <w:tcPr>
            <w:tcW w:w="1313" w:type="dxa"/>
            <w:gridSpan w:val="2"/>
            <w:tcBorders>
              <w:top w:val="single" w:sz="4" w:space="0" w:color="000000"/>
              <w:bottom w:val="single" w:sz="4" w:space="0" w:color="000000"/>
              <w:right w:val="single" w:sz="4" w:space="0" w:color="000000"/>
            </w:tcBorders>
          </w:tcPr>
          <w:p>
            <w:pPr>
              <w:pStyle w:val="TAL"/>
              <w:snapToGrid w:val="false"/>
              <w:rPr>
                <w:lang w:eastAsia="ja-JP"/>
              </w:rPr>
            </w:pPr>
            <w:r>
              <w:rPr>
                <w:lang w:eastAsia="ja-JP"/>
              </w:rPr>
            </w:r>
          </w:p>
        </w:tc>
        <w:tc>
          <w:tcPr>
            <w:tcW w:w="854" w:type="dxa"/>
            <w:tcBorders>
              <w:top w:val="single" w:sz="4" w:space="0" w:color="000000"/>
              <w:left w:val="single" w:sz="4" w:space="0" w:color="000000"/>
              <w:bottom w:val="single" w:sz="4" w:space="0" w:color="000000"/>
              <w:right w:val="single" w:sz="4" w:space="0" w:color="000000"/>
            </w:tcBorders>
          </w:tcPr>
          <w:p>
            <w:pPr>
              <w:pStyle w:val="TAC"/>
              <w:snapToGrid w:val="false"/>
              <w:rPr>
                <w:lang w:eastAsia="ja-JP"/>
              </w:rPr>
            </w:pPr>
            <w:r>
              <w:rPr>
                <w:lang w:eastAsia="ja-JP"/>
              </w:rPr>
            </w:r>
          </w:p>
        </w:tc>
      </w:tr>
      <w:tr>
        <w:trPr/>
        <w:tc>
          <w:tcPr>
            <w:tcW w:w="1137" w:type="dxa"/>
            <w:gridSpan w:val="2"/>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lang w:eastAsia="ja-JP"/>
              </w:rPr>
              <w:t>17</w:t>
            </w:r>
          </w:p>
        </w:tc>
        <w:tc>
          <w:tcPr>
            <w:tcW w:w="1184" w:type="dxa"/>
            <w:tcBorders>
              <w:top w:val="single" w:sz="4" w:space="0" w:color="000000"/>
              <w:left w:val="single" w:sz="4" w:space="0" w:color="000000"/>
              <w:bottom w:val="single" w:sz="4" w:space="0" w:color="000000"/>
            </w:tcBorders>
          </w:tcPr>
          <w:p>
            <w:pPr>
              <w:pStyle w:val="TAR"/>
              <w:rPr>
                <w:lang w:eastAsia="ja-JP"/>
              </w:rPr>
            </w:pPr>
            <w:r>
              <w:rPr/>
              <w:t>704 MHz</w:t>
            </w:r>
          </w:p>
        </w:tc>
        <w:tc>
          <w:tcPr>
            <w:tcW w:w="318" w:type="dxa"/>
            <w:tcBorders>
              <w:top w:val="single" w:sz="4" w:space="0" w:color="000000"/>
              <w:bottom w:val="single" w:sz="4" w:space="0" w:color="000000"/>
            </w:tcBorders>
          </w:tcPr>
          <w:p>
            <w:pPr>
              <w:pStyle w:val="TAC"/>
              <w:rPr>
                <w:lang w:eastAsia="ja-JP"/>
              </w:rPr>
            </w:pPr>
            <w:r>
              <w:rPr>
                <w:lang w:eastAsia="ja-JP"/>
              </w:rPr>
              <w:t>–</w:t>
            </w:r>
          </w:p>
        </w:tc>
        <w:tc>
          <w:tcPr>
            <w:tcW w:w="1191" w:type="dxa"/>
            <w:gridSpan w:val="2"/>
            <w:tcBorders>
              <w:top w:val="single" w:sz="4" w:space="0" w:color="000000"/>
              <w:bottom w:val="single" w:sz="4" w:space="0" w:color="000000"/>
              <w:right w:val="single" w:sz="4" w:space="0" w:color="000000"/>
            </w:tcBorders>
          </w:tcPr>
          <w:p>
            <w:pPr>
              <w:pStyle w:val="TAL"/>
              <w:rPr>
                <w:lang w:eastAsia="ja-JP"/>
              </w:rPr>
            </w:pPr>
            <w:r>
              <w:rPr/>
              <w:t>716 MHz</w:t>
            </w:r>
          </w:p>
        </w:tc>
        <w:tc>
          <w:tcPr>
            <w:tcW w:w="1346" w:type="dxa"/>
            <w:tcBorders>
              <w:top w:val="single" w:sz="4" w:space="0" w:color="000000"/>
              <w:bottom w:val="single" w:sz="4" w:space="0" w:color="000000"/>
            </w:tcBorders>
          </w:tcPr>
          <w:p>
            <w:pPr>
              <w:pStyle w:val="TAR"/>
              <w:rPr>
                <w:lang w:eastAsia="ja-JP"/>
              </w:rPr>
            </w:pPr>
            <w:r>
              <w:rPr/>
              <w:t>734 MHz</w:t>
            </w:r>
          </w:p>
        </w:tc>
        <w:tc>
          <w:tcPr>
            <w:tcW w:w="318" w:type="dxa"/>
            <w:tcBorders>
              <w:top w:val="single" w:sz="4" w:space="0" w:color="000000"/>
              <w:bottom w:val="single" w:sz="4" w:space="0" w:color="000000"/>
            </w:tcBorders>
          </w:tcPr>
          <w:p>
            <w:pPr>
              <w:pStyle w:val="TAC"/>
              <w:rPr>
                <w:lang w:eastAsia="ja-JP"/>
              </w:rPr>
            </w:pPr>
            <w:r>
              <w:rPr>
                <w:lang w:eastAsia="ja-JP"/>
              </w:rPr>
              <w:t>–</w:t>
            </w:r>
          </w:p>
        </w:tc>
        <w:tc>
          <w:tcPr>
            <w:tcW w:w="1313" w:type="dxa"/>
            <w:gridSpan w:val="2"/>
            <w:tcBorders>
              <w:top w:val="single" w:sz="4" w:space="0" w:color="000000"/>
              <w:bottom w:val="single" w:sz="4" w:space="0" w:color="000000"/>
              <w:right w:val="single" w:sz="4" w:space="0" w:color="000000"/>
            </w:tcBorders>
          </w:tcPr>
          <w:p>
            <w:pPr>
              <w:pStyle w:val="TAL"/>
              <w:rPr>
                <w:lang w:eastAsia="ja-JP"/>
              </w:rPr>
            </w:pPr>
            <w:r>
              <w:rPr/>
              <w:t>746 MHz</w:t>
            </w:r>
          </w:p>
        </w:tc>
        <w:tc>
          <w:tcPr>
            <w:tcW w:w="854"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ja-JP"/>
              </w:rPr>
              <w:t>FDD</w:t>
            </w:r>
          </w:p>
        </w:tc>
      </w:tr>
      <w:tr>
        <w:trPr/>
        <w:tc>
          <w:tcPr>
            <w:tcW w:w="1137" w:type="dxa"/>
            <w:gridSpan w:val="2"/>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lang w:eastAsia="ja-JP"/>
              </w:rPr>
              <w:t>18</w:t>
            </w:r>
          </w:p>
        </w:tc>
        <w:tc>
          <w:tcPr>
            <w:tcW w:w="1184" w:type="dxa"/>
            <w:tcBorders>
              <w:top w:val="single" w:sz="4" w:space="0" w:color="000000"/>
              <w:left w:val="single" w:sz="4" w:space="0" w:color="000000"/>
              <w:bottom w:val="single" w:sz="4" w:space="0" w:color="000000"/>
            </w:tcBorders>
          </w:tcPr>
          <w:p>
            <w:pPr>
              <w:pStyle w:val="TAR"/>
              <w:rPr/>
            </w:pPr>
            <w:r>
              <w:rPr>
                <w:lang w:eastAsia="ja-JP"/>
              </w:rPr>
              <w:t>815</w:t>
            </w:r>
            <w:r>
              <w:rPr/>
              <w:t xml:space="preserve"> MHz</w:t>
            </w:r>
          </w:p>
        </w:tc>
        <w:tc>
          <w:tcPr>
            <w:tcW w:w="318" w:type="dxa"/>
            <w:tcBorders>
              <w:top w:val="single" w:sz="4" w:space="0" w:color="000000"/>
              <w:bottom w:val="single" w:sz="4" w:space="0" w:color="000000"/>
            </w:tcBorders>
          </w:tcPr>
          <w:p>
            <w:pPr>
              <w:pStyle w:val="TAC"/>
              <w:rPr>
                <w:lang w:eastAsia="ja-JP"/>
              </w:rPr>
            </w:pPr>
            <w:r>
              <w:rPr>
                <w:lang w:eastAsia="ja-JP"/>
              </w:rPr>
              <w:t>–</w:t>
            </w:r>
          </w:p>
        </w:tc>
        <w:tc>
          <w:tcPr>
            <w:tcW w:w="1191" w:type="dxa"/>
            <w:gridSpan w:val="2"/>
            <w:tcBorders>
              <w:top w:val="single" w:sz="4" w:space="0" w:color="000000"/>
              <w:bottom w:val="single" w:sz="4" w:space="0" w:color="000000"/>
              <w:right w:val="single" w:sz="4" w:space="0" w:color="000000"/>
            </w:tcBorders>
          </w:tcPr>
          <w:p>
            <w:pPr>
              <w:pStyle w:val="TAL"/>
              <w:rPr/>
            </w:pPr>
            <w:r>
              <w:rPr/>
              <w:t>830 MHz</w:t>
            </w:r>
          </w:p>
        </w:tc>
        <w:tc>
          <w:tcPr>
            <w:tcW w:w="1346" w:type="dxa"/>
            <w:tcBorders>
              <w:top w:val="single" w:sz="4" w:space="0" w:color="000000"/>
              <w:bottom w:val="single" w:sz="4" w:space="0" w:color="000000"/>
            </w:tcBorders>
          </w:tcPr>
          <w:p>
            <w:pPr>
              <w:pStyle w:val="TAR"/>
              <w:rPr/>
            </w:pPr>
            <w:r>
              <w:rPr>
                <w:lang w:eastAsia="ja-JP"/>
              </w:rPr>
              <w:t>860</w:t>
            </w:r>
            <w:r>
              <w:rPr/>
              <w:t xml:space="preserve"> MHz</w:t>
            </w:r>
          </w:p>
        </w:tc>
        <w:tc>
          <w:tcPr>
            <w:tcW w:w="318" w:type="dxa"/>
            <w:tcBorders>
              <w:top w:val="single" w:sz="4" w:space="0" w:color="000000"/>
              <w:bottom w:val="single" w:sz="4" w:space="0" w:color="000000"/>
            </w:tcBorders>
          </w:tcPr>
          <w:p>
            <w:pPr>
              <w:pStyle w:val="TAC"/>
              <w:rPr>
                <w:lang w:eastAsia="ja-JP"/>
              </w:rPr>
            </w:pPr>
            <w:r>
              <w:rPr>
                <w:lang w:eastAsia="ja-JP"/>
              </w:rPr>
              <w:t>–</w:t>
            </w:r>
          </w:p>
        </w:tc>
        <w:tc>
          <w:tcPr>
            <w:tcW w:w="1313" w:type="dxa"/>
            <w:gridSpan w:val="2"/>
            <w:tcBorders>
              <w:top w:val="single" w:sz="4" w:space="0" w:color="000000"/>
              <w:bottom w:val="single" w:sz="4" w:space="0" w:color="000000"/>
              <w:right w:val="single" w:sz="4" w:space="0" w:color="000000"/>
            </w:tcBorders>
          </w:tcPr>
          <w:p>
            <w:pPr>
              <w:pStyle w:val="TAL"/>
              <w:rPr/>
            </w:pPr>
            <w:r>
              <w:rPr>
                <w:lang w:eastAsia="ja-JP"/>
              </w:rPr>
              <w:t>875</w:t>
            </w:r>
            <w:r>
              <w:rPr/>
              <w:t xml:space="preserve"> MHz</w:t>
            </w:r>
          </w:p>
        </w:tc>
        <w:tc>
          <w:tcPr>
            <w:tcW w:w="854"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ja-JP"/>
              </w:rPr>
              <w:t>FDD</w:t>
            </w:r>
          </w:p>
        </w:tc>
      </w:tr>
      <w:tr>
        <w:trPr/>
        <w:tc>
          <w:tcPr>
            <w:tcW w:w="1137" w:type="dxa"/>
            <w:gridSpan w:val="2"/>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lang w:eastAsia="ja-JP"/>
              </w:rPr>
              <w:t>19</w:t>
            </w:r>
          </w:p>
        </w:tc>
        <w:tc>
          <w:tcPr>
            <w:tcW w:w="1184" w:type="dxa"/>
            <w:tcBorders>
              <w:top w:val="single" w:sz="4" w:space="0" w:color="000000"/>
              <w:left w:val="single" w:sz="4" w:space="0" w:color="000000"/>
              <w:bottom w:val="single" w:sz="4" w:space="0" w:color="000000"/>
            </w:tcBorders>
          </w:tcPr>
          <w:p>
            <w:pPr>
              <w:pStyle w:val="TAR"/>
              <w:rPr/>
            </w:pPr>
            <w:r>
              <w:rPr/>
              <w:t>830 MHz</w:t>
            </w:r>
          </w:p>
        </w:tc>
        <w:tc>
          <w:tcPr>
            <w:tcW w:w="318" w:type="dxa"/>
            <w:tcBorders>
              <w:top w:val="single" w:sz="4" w:space="0" w:color="000000"/>
              <w:bottom w:val="single" w:sz="4" w:space="0" w:color="000000"/>
            </w:tcBorders>
          </w:tcPr>
          <w:p>
            <w:pPr>
              <w:pStyle w:val="TAC"/>
              <w:rPr>
                <w:lang w:eastAsia="ja-JP"/>
              </w:rPr>
            </w:pPr>
            <w:r>
              <w:rPr>
                <w:lang w:eastAsia="ja-JP"/>
              </w:rPr>
              <w:t>–</w:t>
            </w:r>
          </w:p>
        </w:tc>
        <w:tc>
          <w:tcPr>
            <w:tcW w:w="1191" w:type="dxa"/>
            <w:gridSpan w:val="2"/>
            <w:tcBorders>
              <w:top w:val="single" w:sz="4" w:space="0" w:color="000000"/>
              <w:bottom w:val="single" w:sz="4" w:space="0" w:color="000000"/>
              <w:right w:val="single" w:sz="4" w:space="0" w:color="000000"/>
            </w:tcBorders>
          </w:tcPr>
          <w:p>
            <w:pPr>
              <w:pStyle w:val="TAL"/>
              <w:rPr/>
            </w:pPr>
            <w:r>
              <w:rPr/>
              <w:t>845 MHz</w:t>
            </w:r>
          </w:p>
        </w:tc>
        <w:tc>
          <w:tcPr>
            <w:tcW w:w="1346" w:type="dxa"/>
            <w:tcBorders>
              <w:top w:val="single" w:sz="4" w:space="0" w:color="000000"/>
              <w:bottom w:val="single" w:sz="4" w:space="0" w:color="000000"/>
            </w:tcBorders>
          </w:tcPr>
          <w:p>
            <w:pPr>
              <w:pStyle w:val="TAR"/>
              <w:rPr/>
            </w:pPr>
            <w:r>
              <w:rPr>
                <w:lang w:eastAsia="ja-JP"/>
              </w:rPr>
              <w:t>875</w:t>
            </w:r>
            <w:r>
              <w:rPr/>
              <w:t xml:space="preserve"> MHz</w:t>
            </w:r>
          </w:p>
        </w:tc>
        <w:tc>
          <w:tcPr>
            <w:tcW w:w="318" w:type="dxa"/>
            <w:tcBorders>
              <w:top w:val="single" w:sz="4" w:space="0" w:color="000000"/>
              <w:bottom w:val="single" w:sz="4" w:space="0" w:color="000000"/>
            </w:tcBorders>
          </w:tcPr>
          <w:p>
            <w:pPr>
              <w:pStyle w:val="TAC"/>
              <w:rPr>
                <w:lang w:eastAsia="ja-JP"/>
              </w:rPr>
            </w:pPr>
            <w:r>
              <w:rPr>
                <w:lang w:eastAsia="ja-JP"/>
              </w:rPr>
              <w:t>–</w:t>
            </w:r>
          </w:p>
        </w:tc>
        <w:tc>
          <w:tcPr>
            <w:tcW w:w="1313" w:type="dxa"/>
            <w:gridSpan w:val="2"/>
            <w:tcBorders>
              <w:top w:val="single" w:sz="4" w:space="0" w:color="000000"/>
              <w:bottom w:val="single" w:sz="4" w:space="0" w:color="000000"/>
              <w:right w:val="single" w:sz="4" w:space="0" w:color="000000"/>
            </w:tcBorders>
          </w:tcPr>
          <w:p>
            <w:pPr>
              <w:pStyle w:val="TAL"/>
              <w:rPr/>
            </w:pPr>
            <w:r>
              <w:rPr>
                <w:lang w:eastAsia="ja-JP"/>
              </w:rPr>
              <w:t>890</w:t>
            </w:r>
            <w:r>
              <w:rPr/>
              <w:t xml:space="preserve"> MHz</w:t>
            </w:r>
          </w:p>
        </w:tc>
        <w:tc>
          <w:tcPr>
            <w:tcW w:w="854" w:type="dxa"/>
            <w:tcBorders>
              <w:top w:val="single" w:sz="4" w:space="0" w:color="000000"/>
              <w:left w:val="single" w:sz="4" w:space="0" w:color="000000"/>
              <w:bottom w:val="single" w:sz="4" w:space="0" w:color="000000"/>
              <w:right w:val="single" w:sz="4" w:space="0" w:color="000000"/>
            </w:tcBorders>
          </w:tcPr>
          <w:p>
            <w:pPr>
              <w:pStyle w:val="TAC"/>
              <w:rPr/>
            </w:pPr>
            <w:r>
              <w:rPr>
                <w:lang w:eastAsia="ja-JP"/>
              </w:rPr>
              <w:t>FDD</w:t>
            </w:r>
          </w:p>
        </w:tc>
      </w:tr>
      <w:tr>
        <w:trPr/>
        <w:tc>
          <w:tcPr>
            <w:tcW w:w="1137" w:type="dxa"/>
            <w:gridSpan w:val="2"/>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lang w:eastAsia="ja-JP"/>
              </w:rPr>
              <w:t>20</w:t>
            </w:r>
          </w:p>
        </w:tc>
        <w:tc>
          <w:tcPr>
            <w:tcW w:w="1184" w:type="dxa"/>
            <w:tcBorders>
              <w:top w:val="single" w:sz="4" w:space="0" w:color="000000"/>
              <w:left w:val="single" w:sz="4" w:space="0" w:color="000000"/>
              <w:bottom w:val="single" w:sz="4" w:space="0" w:color="000000"/>
            </w:tcBorders>
          </w:tcPr>
          <w:p>
            <w:pPr>
              <w:pStyle w:val="TAR"/>
              <w:rPr/>
            </w:pPr>
            <w:r>
              <w:rPr/>
              <w:t>832 MHz</w:t>
            </w:r>
          </w:p>
        </w:tc>
        <w:tc>
          <w:tcPr>
            <w:tcW w:w="318" w:type="dxa"/>
            <w:tcBorders>
              <w:top w:val="single" w:sz="4" w:space="0" w:color="000000"/>
              <w:bottom w:val="single" w:sz="4" w:space="0" w:color="000000"/>
            </w:tcBorders>
          </w:tcPr>
          <w:p>
            <w:pPr>
              <w:pStyle w:val="TAC"/>
              <w:rPr>
                <w:lang w:eastAsia="ja-JP"/>
              </w:rPr>
            </w:pPr>
            <w:r>
              <w:rPr>
                <w:lang w:eastAsia="ja-JP"/>
              </w:rPr>
              <w:t>–</w:t>
            </w:r>
          </w:p>
        </w:tc>
        <w:tc>
          <w:tcPr>
            <w:tcW w:w="1191" w:type="dxa"/>
            <w:gridSpan w:val="2"/>
            <w:tcBorders>
              <w:top w:val="single" w:sz="4" w:space="0" w:color="000000"/>
              <w:bottom w:val="single" w:sz="4" w:space="0" w:color="000000"/>
              <w:right w:val="single" w:sz="4" w:space="0" w:color="000000"/>
            </w:tcBorders>
          </w:tcPr>
          <w:p>
            <w:pPr>
              <w:pStyle w:val="TAL"/>
              <w:rPr/>
            </w:pPr>
            <w:r>
              <w:rPr/>
              <w:t>862 MHz</w:t>
            </w:r>
          </w:p>
        </w:tc>
        <w:tc>
          <w:tcPr>
            <w:tcW w:w="1346" w:type="dxa"/>
            <w:tcBorders>
              <w:top w:val="single" w:sz="4" w:space="0" w:color="000000"/>
              <w:bottom w:val="single" w:sz="4" w:space="0" w:color="000000"/>
            </w:tcBorders>
          </w:tcPr>
          <w:p>
            <w:pPr>
              <w:pStyle w:val="TAR"/>
              <w:rPr/>
            </w:pPr>
            <w:r>
              <w:rPr/>
              <w:t>791 MHz</w:t>
            </w:r>
          </w:p>
        </w:tc>
        <w:tc>
          <w:tcPr>
            <w:tcW w:w="318" w:type="dxa"/>
            <w:tcBorders>
              <w:top w:val="single" w:sz="4" w:space="0" w:color="000000"/>
              <w:bottom w:val="single" w:sz="4" w:space="0" w:color="000000"/>
            </w:tcBorders>
          </w:tcPr>
          <w:p>
            <w:pPr>
              <w:pStyle w:val="TAC"/>
              <w:rPr>
                <w:lang w:eastAsia="ja-JP"/>
              </w:rPr>
            </w:pPr>
            <w:r>
              <w:rPr>
                <w:lang w:eastAsia="ja-JP"/>
              </w:rPr>
              <w:t>–</w:t>
            </w:r>
          </w:p>
        </w:tc>
        <w:tc>
          <w:tcPr>
            <w:tcW w:w="1313" w:type="dxa"/>
            <w:gridSpan w:val="2"/>
            <w:tcBorders>
              <w:top w:val="single" w:sz="4" w:space="0" w:color="000000"/>
              <w:bottom w:val="single" w:sz="4" w:space="0" w:color="000000"/>
              <w:right w:val="single" w:sz="4" w:space="0" w:color="000000"/>
            </w:tcBorders>
          </w:tcPr>
          <w:p>
            <w:pPr>
              <w:pStyle w:val="TAL"/>
              <w:rPr/>
            </w:pPr>
            <w:r>
              <w:rPr/>
              <w:t>821 MHz</w:t>
            </w:r>
          </w:p>
        </w:tc>
        <w:tc>
          <w:tcPr>
            <w:tcW w:w="854"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ja-JP"/>
              </w:rPr>
              <w:t>FDD</w:t>
            </w:r>
          </w:p>
        </w:tc>
      </w:tr>
      <w:tr>
        <w:trPr/>
        <w:tc>
          <w:tcPr>
            <w:tcW w:w="1137" w:type="dxa"/>
            <w:gridSpan w:val="2"/>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lang w:eastAsia="ja-JP"/>
              </w:rPr>
              <w:t>21</w:t>
            </w:r>
          </w:p>
        </w:tc>
        <w:tc>
          <w:tcPr>
            <w:tcW w:w="1184" w:type="dxa"/>
            <w:tcBorders>
              <w:top w:val="single" w:sz="4" w:space="0" w:color="000000"/>
              <w:left w:val="single" w:sz="4" w:space="0" w:color="000000"/>
              <w:bottom w:val="single" w:sz="4" w:space="0" w:color="000000"/>
            </w:tcBorders>
          </w:tcPr>
          <w:p>
            <w:pPr>
              <w:pStyle w:val="TAR"/>
              <w:rPr/>
            </w:pPr>
            <w:r>
              <w:rPr/>
              <w:t>1447.9 MHz</w:t>
            </w:r>
          </w:p>
        </w:tc>
        <w:tc>
          <w:tcPr>
            <w:tcW w:w="318" w:type="dxa"/>
            <w:tcBorders>
              <w:top w:val="single" w:sz="4" w:space="0" w:color="000000"/>
              <w:bottom w:val="single" w:sz="4" w:space="0" w:color="000000"/>
            </w:tcBorders>
          </w:tcPr>
          <w:p>
            <w:pPr>
              <w:pStyle w:val="TAC"/>
              <w:rPr>
                <w:lang w:eastAsia="ja-JP"/>
              </w:rPr>
            </w:pPr>
            <w:r>
              <w:rPr>
                <w:lang w:eastAsia="ja-JP"/>
              </w:rPr>
              <w:t>–</w:t>
            </w:r>
          </w:p>
        </w:tc>
        <w:tc>
          <w:tcPr>
            <w:tcW w:w="1191" w:type="dxa"/>
            <w:gridSpan w:val="2"/>
            <w:tcBorders>
              <w:top w:val="single" w:sz="4" w:space="0" w:color="000000"/>
              <w:bottom w:val="single" w:sz="4" w:space="0" w:color="000000"/>
              <w:right w:val="single" w:sz="4" w:space="0" w:color="000000"/>
            </w:tcBorders>
          </w:tcPr>
          <w:p>
            <w:pPr>
              <w:pStyle w:val="TAL"/>
              <w:rPr/>
            </w:pPr>
            <w:r>
              <w:rPr/>
              <w:t>1462.9 MHz</w:t>
            </w:r>
          </w:p>
        </w:tc>
        <w:tc>
          <w:tcPr>
            <w:tcW w:w="1346" w:type="dxa"/>
            <w:tcBorders>
              <w:top w:val="single" w:sz="4" w:space="0" w:color="000000"/>
              <w:bottom w:val="single" w:sz="4" w:space="0" w:color="000000"/>
            </w:tcBorders>
          </w:tcPr>
          <w:p>
            <w:pPr>
              <w:pStyle w:val="TAR"/>
              <w:rPr>
                <w:lang w:eastAsia="ja-JP"/>
              </w:rPr>
            </w:pPr>
            <w:r>
              <w:rPr>
                <w:lang w:eastAsia="ja-JP"/>
              </w:rPr>
              <w:t>1495.9 MHz</w:t>
            </w:r>
          </w:p>
        </w:tc>
        <w:tc>
          <w:tcPr>
            <w:tcW w:w="318" w:type="dxa"/>
            <w:tcBorders>
              <w:top w:val="single" w:sz="4" w:space="0" w:color="000000"/>
              <w:bottom w:val="single" w:sz="4" w:space="0" w:color="000000"/>
            </w:tcBorders>
          </w:tcPr>
          <w:p>
            <w:pPr>
              <w:pStyle w:val="TAC"/>
              <w:rPr>
                <w:lang w:eastAsia="ja-JP"/>
              </w:rPr>
            </w:pPr>
            <w:r>
              <w:rPr>
                <w:lang w:eastAsia="ja-JP"/>
              </w:rPr>
              <w:t>–</w:t>
            </w:r>
          </w:p>
        </w:tc>
        <w:tc>
          <w:tcPr>
            <w:tcW w:w="1313" w:type="dxa"/>
            <w:gridSpan w:val="2"/>
            <w:tcBorders>
              <w:top w:val="single" w:sz="4" w:space="0" w:color="000000"/>
              <w:bottom w:val="single" w:sz="4" w:space="0" w:color="000000"/>
              <w:right w:val="single" w:sz="4" w:space="0" w:color="000000"/>
            </w:tcBorders>
          </w:tcPr>
          <w:p>
            <w:pPr>
              <w:pStyle w:val="TAL"/>
              <w:rPr>
                <w:lang w:eastAsia="ja-JP"/>
              </w:rPr>
            </w:pPr>
            <w:r>
              <w:rPr>
                <w:lang w:eastAsia="ja-JP"/>
              </w:rPr>
              <w:t>1510.9 MHz</w:t>
            </w:r>
          </w:p>
        </w:tc>
        <w:tc>
          <w:tcPr>
            <w:tcW w:w="854"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ja-JP"/>
              </w:rPr>
              <w:t>FDD</w:t>
            </w:r>
          </w:p>
        </w:tc>
      </w:tr>
      <w:tr>
        <w:trPr/>
        <w:tc>
          <w:tcPr>
            <w:tcW w:w="1137" w:type="dxa"/>
            <w:gridSpan w:val="2"/>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lang w:eastAsia="ja-JP"/>
              </w:rPr>
              <w:t>22</w:t>
            </w:r>
          </w:p>
        </w:tc>
        <w:tc>
          <w:tcPr>
            <w:tcW w:w="1184" w:type="dxa"/>
            <w:tcBorders>
              <w:top w:val="single" w:sz="4" w:space="0" w:color="000000"/>
              <w:left w:val="single" w:sz="4" w:space="0" w:color="000000"/>
              <w:bottom w:val="single" w:sz="4" w:space="0" w:color="000000"/>
            </w:tcBorders>
          </w:tcPr>
          <w:p>
            <w:pPr>
              <w:pStyle w:val="TAR"/>
              <w:rPr/>
            </w:pPr>
            <w:r>
              <w:rPr/>
              <w:t>3410 MHz</w:t>
            </w:r>
          </w:p>
        </w:tc>
        <w:tc>
          <w:tcPr>
            <w:tcW w:w="318" w:type="dxa"/>
            <w:tcBorders>
              <w:top w:val="single" w:sz="4" w:space="0" w:color="000000"/>
              <w:bottom w:val="single" w:sz="4" w:space="0" w:color="000000"/>
            </w:tcBorders>
          </w:tcPr>
          <w:p>
            <w:pPr>
              <w:pStyle w:val="TAC"/>
              <w:rPr>
                <w:lang w:eastAsia="ja-JP"/>
              </w:rPr>
            </w:pPr>
            <w:r>
              <w:rPr>
                <w:lang w:eastAsia="ja-JP"/>
              </w:rPr>
              <w:t>–</w:t>
            </w:r>
          </w:p>
        </w:tc>
        <w:tc>
          <w:tcPr>
            <w:tcW w:w="1191" w:type="dxa"/>
            <w:gridSpan w:val="2"/>
            <w:tcBorders>
              <w:top w:val="single" w:sz="4" w:space="0" w:color="000000"/>
              <w:bottom w:val="single" w:sz="4" w:space="0" w:color="000000"/>
              <w:right w:val="single" w:sz="4" w:space="0" w:color="000000"/>
            </w:tcBorders>
          </w:tcPr>
          <w:p>
            <w:pPr>
              <w:pStyle w:val="TAL"/>
              <w:rPr/>
            </w:pPr>
            <w:r>
              <w:rPr/>
              <w:t>3490 MHz</w:t>
            </w:r>
          </w:p>
        </w:tc>
        <w:tc>
          <w:tcPr>
            <w:tcW w:w="1346" w:type="dxa"/>
            <w:tcBorders>
              <w:top w:val="single" w:sz="4" w:space="0" w:color="000000"/>
              <w:bottom w:val="single" w:sz="4" w:space="0" w:color="000000"/>
            </w:tcBorders>
          </w:tcPr>
          <w:p>
            <w:pPr>
              <w:pStyle w:val="TAR"/>
              <w:rPr>
                <w:lang w:eastAsia="ja-JP"/>
              </w:rPr>
            </w:pPr>
            <w:r>
              <w:rPr>
                <w:lang w:eastAsia="ja-JP"/>
              </w:rPr>
              <w:t>3510 MHz</w:t>
            </w:r>
          </w:p>
        </w:tc>
        <w:tc>
          <w:tcPr>
            <w:tcW w:w="318" w:type="dxa"/>
            <w:tcBorders>
              <w:top w:val="single" w:sz="4" w:space="0" w:color="000000"/>
              <w:bottom w:val="single" w:sz="4" w:space="0" w:color="000000"/>
            </w:tcBorders>
          </w:tcPr>
          <w:p>
            <w:pPr>
              <w:pStyle w:val="TAC"/>
              <w:rPr>
                <w:lang w:eastAsia="ja-JP"/>
              </w:rPr>
            </w:pPr>
            <w:r>
              <w:rPr>
                <w:lang w:eastAsia="ja-JP"/>
              </w:rPr>
              <w:t>–</w:t>
            </w:r>
          </w:p>
        </w:tc>
        <w:tc>
          <w:tcPr>
            <w:tcW w:w="1313" w:type="dxa"/>
            <w:gridSpan w:val="2"/>
            <w:tcBorders>
              <w:top w:val="single" w:sz="4" w:space="0" w:color="000000"/>
              <w:bottom w:val="single" w:sz="4" w:space="0" w:color="000000"/>
              <w:right w:val="single" w:sz="4" w:space="0" w:color="000000"/>
            </w:tcBorders>
          </w:tcPr>
          <w:p>
            <w:pPr>
              <w:pStyle w:val="TAL"/>
              <w:rPr>
                <w:lang w:eastAsia="ja-JP"/>
              </w:rPr>
            </w:pPr>
            <w:r>
              <w:rPr>
                <w:lang w:eastAsia="ja-JP"/>
              </w:rPr>
              <w:t>3590 MHz</w:t>
            </w:r>
          </w:p>
        </w:tc>
        <w:tc>
          <w:tcPr>
            <w:tcW w:w="854"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ja-JP"/>
              </w:rPr>
              <w:t>FDD</w:t>
            </w:r>
          </w:p>
        </w:tc>
      </w:tr>
      <w:tr>
        <w:trPr/>
        <w:tc>
          <w:tcPr>
            <w:tcW w:w="1137" w:type="dxa"/>
            <w:gridSpan w:val="2"/>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lang w:eastAsia="ja-JP"/>
              </w:rPr>
              <w:t>23</w:t>
            </w:r>
          </w:p>
        </w:tc>
        <w:tc>
          <w:tcPr>
            <w:tcW w:w="1184" w:type="dxa"/>
            <w:tcBorders>
              <w:top w:val="single" w:sz="4" w:space="0" w:color="000000"/>
              <w:left w:val="single" w:sz="4" w:space="0" w:color="000000"/>
              <w:bottom w:val="single" w:sz="4" w:space="0" w:color="000000"/>
            </w:tcBorders>
          </w:tcPr>
          <w:p>
            <w:pPr>
              <w:pStyle w:val="TAR"/>
              <w:rPr/>
            </w:pPr>
            <w:r>
              <w:rPr/>
              <w:t>2000 MHz</w:t>
            </w:r>
          </w:p>
        </w:tc>
        <w:tc>
          <w:tcPr>
            <w:tcW w:w="318" w:type="dxa"/>
            <w:tcBorders>
              <w:top w:val="single" w:sz="4" w:space="0" w:color="000000"/>
              <w:bottom w:val="single" w:sz="4" w:space="0" w:color="000000"/>
            </w:tcBorders>
          </w:tcPr>
          <w:p>
            <w:pPr>
              <w:pStyle w:val="TAC"/>
              <w:rPr>
                <w:lang w:eastAsia="ja-JP"/>
              </w:rPr>
            </w:pPr>
            <w:r>
              <w:rPr>
                <w:lang w:eastAsia="ja-JP"/>
              </w:rPr>
              <w:t>–</w:t>
            </w:r>
          </w:p>
        </w:tc>
        <w:tc>
          <w:tcPr>
            <w:tcW w:w="1191" w:type="dxa"/>
            <w:gridSpan w:val="2"/>
            <w:tcBorders>
              <w:top w:val="single" w:sz="4" w:space="0" w:color="000000"/>
              <w:bottom w:val="single" w:sz="4" w:space="0" w:color="000000"/>
              <w:right w:val="single" w:sz="4" w:space="0" w:color="000000"/>
            </w:tcBorders>
          </w:tcPr>
          <w:p>
            <w:pPr>
              <w:pStyle w:val="TAL"/>
              <w:rPr/>
            </w:pPr>
            <w:r>
              <w:rPr/>
              <w:t>2020 MHz</w:t>
            </w:r>
          </w:p>
        </w:tc>
        <w:tc>
          <w:tcPr>
            <w:tcW w:w="1346" w:type="dxa"/>
            <w:tcBorders>
              <w:top w:val="single" w:sz="4" w:space="0" w:color="000000"/>
              <w:bottom w:val="single" w:sz="4" w:space="0" w:color="000000"/>
            </w:tcBorders>
          </w:tcPr>
          <w:p>
            <w:pPr>
              <w:pStyle w:val="TAR"/>
              <w:rPr>
                <w:lang w:eastAsia="ja-JP"/>
              </w:rPr>
            </w:pPr>
            <w:r>
              <w:rPr>
                <w:lang w:eastAsia="ja-JP"/>
              </w:rPr>
              <w:t>2180 MHz</w:t>
            </w:r>
          </w:p>
        </w:tc>
        <w:tc>
          <w:tcPr>
            <w:tcW w:w="318" w:type="dxa"/>
            <w:tcBorders>
              <w:top w:val="single" w:sz="4" w:space="0" w:color="000000"/>
              <w:bottom w:val="single" w:sz="4" w:space="0" w:color="000000"/>
            </w:tcBorders>
          </w:tcPr>
          <w:p>
            <w:pPr>
              <w:pStyle w:val="TAC"/>
              <w:rPr>
                <w:lang w:eastAsia="ja-JP"/>
              </w:rPr>
            </w:pPr>
            <w:r>
              <w:rPr>
                <w:lang w:eastAsia="ja-JP"/>
              </w:rPr>
              <w:t>–</w:t>
            </w:r>
          </w:p>
        </w:tc>
        <w:tc>
          <w:tcPr>
            <w:tcW w:w="1313" w:type="dxa"/>
            <w:gridSpan w:val="2"/>
            <w:tcBorders>
              <w:top w:val="single" w:sz="4" w:space="0" w:color="000000"/>
              <w:bottom w:val="single" w:sz="4" w:space="0" w:color="000000"/>
              <w:right w:val="single" w:sz="4" w:space="0" w:color="000000"/>
            </w:tcBorders>
          </w:tcPr>
          <w:p>
            <w:pPr>
              <w:pStyle w:val="TAL"/>
              <w:rPr>
                <w:lang w:eastAsia="ja-JP"/>
              </w:rPr>
            </w:pPr>
            <w:r>
              <w:rPr>
                <w:lang w:eastAsia="ja-JP"/>
              </w:rPr>
              <w:t>2200 MHz</w:t>
            </w:r>
          </w:p>
        </w:tc>
        <w:tc>
          <w:tcPr>
            <w:tcW w:w="854"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ja-JP"/>
              </w:rPr>
              <w:t>FDD</w:t>
            </w:r>
          </w:p>
        </w:tc>
      </w:tr>
      <w:tr>
        <w:trPr/>
        <w:tc>
          <w:tcPr>
            <w:tcW w:w="1137" w:type="dxa"/>
            <w:gridSpan w:val="2"/>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lang w:eastAsia="ja-JP"/>
              </w:rPr>
              <w:t>24</w:t>
            </w:r>
          </w:p>
        </w:tc>
        <w:tc>
          <w:tcPr>
            <w:tcW w:w="1184" w:type="dxa"/>
            <w:tcBorders>
              <w:top w:val="single" w:sz="4" w:space="0" w:color="000000"/>
              <w:left w:val="single" w:sz="4" w:space="0" w:color="000000"/>
              <w:bottom w:val="single" w:sz="4" w:space="0" w:color="000000"/>
            </w:tcBorders>
          </w:tcPr>
          <w:p>
            <w:pPr>
              <w:pStyle w:val="TAR"/>
              <w:rPr/>
            </w:pPr>
            <w:r>
              <w:rPr/>
              <w:t xml:space="preserve">1626.5 </w:t>
            </w:r>
            <w:r>
              <w:rPr>
                <w:lang w:eastAsia="ja-JP"/>
              </w:rPr>
              <w:t>MHz</w:t>
            </w:r>
          </w:p>
        </w:tc>
        <w:tc>
          <w:tcPr>
            <w:tcW w:w="318" w:type="dxa"/>
            <w:tcBorders>
              <w:top w:val="single" w:sz="4" w:space="0" w:color="000000"/>
              <w:bottom w:val="single" w:sz="4" w:space="0" w:color="000000"/>
            </w:tcBorders>
          </w:tcPr>
          <w:p>
            <w:pPr>
              <w:pStyle w:val="TAC"/>
              <w:rPr>
                <w:lang w:eastAsia="ja-JP"/>
              </w:rPr>
            </w:pPr>
            <w:r>
              <w:rPr/>
              <w:t>–</w:t>
            </w:r>
          </w:p>
        </w:tc>
        <w:tc>
          <w:tcPr>
            <w:tcW w:w="1191" w:type="dxa"/>
            <w:gridSpan w:val="2"/>
            <w:tcBorders>
              <w:top w:val="single" w:sz="4" w:space="0" w:color="000000"/>
              <w:bottom w:val="single" w:sz="4" w:space="0" w:color="000000"/>
              <w:right w:val="single" w:sz="4" w:space="0" w:color="000000"/>
            </w:tcBorders>
          </w:tcPr>
          <w:p>
            <w:pPr>
              <w:pStyle w:val="TAL"/>
              <w:rPr/>
            </w:pPr>
            <w:r>
              <w:rPr/>
              <w:t xml:space="preserve">1660.5 </w:t>
            </w:r>
            <w:r>
              <w:rPr>
                <w:lang w:eastAsia="ja-JP"/>
              </w:rPr>
              <w:t>MHz</w:t>
            </w:r>
          </w:p>
        </w:tc>
        <w:tc>
          <w:tcPr>
            <w:tcW w:w="1346" w:type="dxa"/>
            <w:tcBorders>
              <w:top w:val="single" w:sz="4" w:space="0" w:color="000000"/>
              <w:bottom w:val="single" w:sz="4" w:space="0" w:color="000000"/>
            </w:tcBorders>
          </w:tcPr>
          <w:p>
            <w:pPr>
              <w:pStyle w:val="TAR"/>
              <w:rPr/>
            </w:pPr>
            <w:r>
              <w:rPr/>
              <w:t xml:space="preserve">1525 </w:t>
            </w:r>
            <w:r>
              <w:rPr>
                <w:lang w:eastAsia="ja-JP"/>
              </w:rPr>
              <w:t>MHz</w:t>
            </w:r>
          </w:p>
        </w:tc>
        <w:tc>
          <w:tcPr>
            <w:tcW w:w="318" w:type="dxa"/>
            <w:tcBorders>
              <w:top w:val="single" w:sz="4" w:space="0" w:color="000000"/>
              <w:bottom w:val="single" w:sz="4" w:space="0" w:color="000000"/>
            </w:tcBorders>
          </w:tcPr>
          <w:p>
            <w:pPr>
              <w:pStyle w:val="TAC"/>
              <w:rPr>
                <w:lang w:eastAsia="ja-JP"/>
              </w:rPr>
            </w:pPr>
            <w:r>
              <w:rPr/>
              <w:t>–</w:t>
            </w:r>
          </w:p>
        </w:tc>
        <w:tc>
          <w:tcPr>
            <w:tcW w:w="1313" w:type="dxa"/>
            <w:gridSpan w:val="2"/>
            <w:tcBorders>
              <w:top w:val="single" w:sz="4" w:space="0" w:color="000000"/>
              <w:bottom w:val="single" w:sz="4" w:space="0" w:color="000000"/>
              <w:right w:val="single" w:sz="4" w:space="0" w:color="000000"/>
            </w:tcBorders>
          </w:tcPr>
          <w:p>
            <w:pPr>
              <w:pStyle w:val="TAL"/>
              <w:rPr/>
            </w:pPr>
            <w:r>
              <w:rPr/>
              <w:t xml:space="preserve">1559 </w:t>
            </w:r>
            <w:r>
              <w:rPr>
                <w:lang w:eastAsia="ja-JP"/>
              </w:rPr>
              <w:t>MHz</w:t>
            </w:r>
          </w:p>
        </w:tc>
        <w:tc>
          <w:tcPr>
            <w:tcW w:w="854"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ja-JP"/>
              </w:rPr>
              <w:t>FDD</w:t>
            </w:r>
          </w:p>
        </w:tc>
      </w:tr>
      <w:tr>
        <w:trPr/>
        <w:tc>
          <w:tcPr>
            <w:tcW w:w="1137" w:type="dxa"/>
            <w:gridSpan w:val="2"/>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lang w:eastAsia="ja-JP"/>
              </w:rPr>
              <w:t>25</w:t>
            </w:r>
          </w:p>
        </w:tc>
        <w:tc>
          <w:tcPr>
            <w:tcW w:w="1184" w:type="dxa"/>
            <w:tcBorders>
              <w:top w:val="single" w:sz="4" w:space="0" w:color="000000"/>
              <w:left w:val="single" w:sz="4" w:space="0" w:color="000000"/>
              <w:bottom w:val="single" w:sz="4" w:space="0" w:color="000000"/>
            </w:tcBorders>
          </w:tcPr>
          <w:p>
            <w:pPr>
              <w:pStyle w:val="TAR"/>
              <w:rPr/>
            </w:pPr>
            <w:r>
              <w:rPr/>
              <w:t>1850 MHz</w:t>
            </w:r>
          </w:p>
        </w:tc>
        <w:tc>
          <w:tcPr>
            <w:tcW w:w="318" w:type="dxa"/>
            <w:tcBorders>
              <w:top w:val="single" w:sz="4" w:space="0" w:color="000000"/>
              <w:bottom w:val="single" w:sz="4" w:space="0" w:color="000000"/>
            </w:tcBorders>
          </w:tcPr>
          <w:p>
            <w:pPr>
              <w:pStyle w:val="TAC"/>
              <w:rPr/>
            </w:pPr>
            <w:r>
              <w:rPr/>
              <w:t>–</w:t>
            </w:r>
          </w:p>
        </w:tc>
        <w:tc>
          <w:tcPr>
            <w:tcW w:w="1191" w:type="dxa"/>
            <w:gridSpan w:val="2"/>
            <w:tcBorders>
              <w:top w:val="single" w:sz="4" w:space="0" w:color="000000"/>
              <w:bottom w:val="single" w:sz="4" w:space="0" w:color="000000"/>
              <w:right w:val="single" w:sz="4" w:space="0" w:color="000000"/>
            </w:tcBorders>
          </w:tcPr>
          <w:p>
            <w:pPr>
              <w:pStyle w:val="TAL"/>
              <w:rPr/>
            </w:pPr>
            <w:r>
              <w:rPr/>
              <w:t>1915  MHz</w:t>
            </w:r>
          </w:p>
        </w:tc>
        <w:tc>
          <w:tcPr>
            <w:tcW w:w="1346" w:type="dxa"/>
            <w:tcBorders>
              <w:top w:val="single" w:sz="4" w:space="0" w:color="000000"/>
              <w:bottom w:val="single" w:sz="4" w:space="0" w:color="000000"/>
            </w:tcBorders>
          </w:tcPr>
          <w:p>
            <w:pPr>
              <w:pStyle w:val="TAR"/>
              <w:rPr/>
            </w:pPr>
            <w:r>
              <w:rPr/>
              <w:t>1930 MHz</w:t>
            </w:r>
          </w:p>
        </w:tc>
        <w:tc>
          <w:tcPr>
            <w:tcW w:w="318" w:type="dxa"/>
            <w:tcBorders>
              <w:top w:val="single" w:sz="4" w:space="0" w:color="000000"/>
              <w:bottom w:val="single" w:sz="4" w:space="0" w:color="000000"/>
            </w:tcBorders>
          </w:tcPr>
          <w:p>
            <w:pPr>
              <w:pStyle w:val="TAC"/>
              <w:rPr/>
            </w:pPr>
            <w:r>
              <w:rPr/>
              <w:t>–</w:t>
            </w:r>
          </w:p>
        </w:tc>
        <w:tc>
          <w:tcPr>
            <w:tcW w:w="1313" w:type="dxa"/>
            <w:gridSpan w:val="2"/>
            <w:tcBorders>
              <w:top w:val="single" w:sz="4" w:space="0" w:color="000000"/>
              <w:bottom w:val="single" w:sz="4" w:space="0" w:color="000000"/>
              <w:right w:val="single" w:sz="4" w:space="0" w:color="000000"/>
            </w:tcBorders>
          </w:tcPr>
          <w:p>
            <w:pPr>
              <w:pStyle w:val="TAL"/>
              <w:rPr/>
            </w:pPr>
            <w:r>
              <w:rPr/>
              <w:t>1995 MHz</w:t>
            </w:r>
          </w:p>
        </w:tc>
        <w:tc>
          <w:tcPr>
            <w:tcW w:w="854" w:type="dxa"/>
            <w:tcBorders>
              <w:top w:val="single" w:sz="4" w:space="0" w:color="000000"/>
              <w:left w:val="single" w:sz="4" w:space="0" w:color="000000"/>
              <w:bottom w:val="single" w:sz="4" w:space="0" w:color="000000"/>
              <w:right w:val="single" w:sz="4" w:space="0" w:color="000000"/>
            </w:tcBorders>
          </w:tcPr>
          <w:p>
            <w:pPr>
              <w:pStyle w:val="TAC"/>
              <w:rPr/>
            </w:pPr>
            <w:r>
              <w:rPr>
                <w:lang w:eastAsia="ja-JP"/>
              </w:rPr>
              <w:t>FDD</w:t>
            </w:r>
          </w:p>
        </w:tc>
      </w:tr>
      <w:tr>
        <w:trPr/>
        <w:tc>
          <w:tcPr>
            <w:tcW w:w="1137" w:type="dxa"/>
            <w:gridSpan w:val="2"/>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t>26</w:t>
            </w:r>
          </w:p>
        </w:tc>
        <w:tc>
          <w:tcPr>
            <w:tcW w:w="1184" w:type="dxa"/>
            <w:tcBorders>
              <w:top w:val="single" w:sz="4" w:space="0" w:color="000000"/>
              <w:left w:val="single" w:sz="4" w:space="0" w:color="000000"/>
              <w:bottom w:val="single" w:sz="4" w:space="0" w:color="000000"/>
            </w:tcBorders>
          </w:tcPr>
          <w:p>
            <w:pPr>
              <w:pStyle w:val="TAR"/>
              <w:rPr/>
            </w:pPr>
            <w:r>
              <w:rPr/>
              <w:t>814 MHz</w:t>
            </w:r>
          </w:p>
        </w:tc>
        <w:tc>
          <w:tcPr>
            <w:tcW w:w="318" w:type="dxa"/>
            <w:tcBorders>
              <w:top w:val="single" w:sz="4" w:space="0" w:color="000000"/>
              <w:bottom w:val="single" w:sz="4" w:space="0" w:color="000000"/>
            </w:tcBorders>
          </w:tcPr>
          <w:p>
            <w:pPr>
              <w:pStyle w:val="TAC"/>
              <w:rPr>
                <w:lang w:val="fr-FR"/>
              </w:rPr>
            </w:pPr>
            <w:r>
              <w:rPr>
                <w:lang w:val="fr-FR"/>
              </w:rPr>
              <w:t>–</w:t>
            </w:r>
          </w:p>
        </w:tc>
        <w:tc>
          <w:tcPr>
            <w:tcW w:w="1191" w:type="dxa"/>
            <w:gridSpan w:val="2"/>
            <w:tcBorders>
              <w:top w:val="single" w:sz="4" w:space="0" w:color="000000"/>
              <w:bottom w:val="single" w:sz="4" w:space="0" w:color="000000"/>
              <w:right w:val="single" w:sz="4" w:space="0" w:color="000000"/>
            </w:tcBorders>
          </w:tcPr>
          <w:p>
            <w:pPr>
              <w:pStyle w:val="TAL"/>
              <w:rPr/>
            </w:pPr>
            <w:r>
              <w:rPr/>
              <w:t>849 MHz</w:t>
            </w:r>
          </w:p>
        </w:tc>
        <w:tc>
          <w:tcPr>
            <w:tcW w:w="1346" w:type="dxa"/>
            <w:tcBorders>
              <w:top w:val="single" w:sz="4" w:space="0" w:color="000000"/>
              <w:bottom w:val="single" w:sz="4" w:space="0" w:color="000000"/>
            </w:tcBorders>
          </w:tcPr>
          <w:p>
            <w:pPr>
              <w:pStyle w:val="TAR"/>
              <w:rPr/>
            </w:pPr>
            <w:r>
              <w:rPr/>
              <w:t>859 MHz</w:t>
            </w:r>
          </w:p>
        </w:tc>
        <w:tc>
          <w:tcPr>
            <w:tcW w:w="318" w:type="dxa"/>
            <w:tcBorders>
              <w:top w:val="single" w:sz="4" w:space="0" w:color="000000"/>
              <w:bottom w:val="single" w:sz="4" w:space="0" w:color="000000"/>
            </w:tcBorders>
          </w:tcPr>
          <w:p>
            <w:pPr>
              <w:pStyle w:val="TAC"/>
              <w:rPr>
                <w:lang w:val="fr-FR"/>
              </w:rPr>
            </w:pPr>
            <w:r>
              <w:rPr>
                <w:lang w:val="fr-FR"/>
              </w:rPr>
              <w:t>–</w:t>
            </w:r>
          </w:p>
        </w:tc>
        <w:tc>
          <w:tcPr>
            <w:tcW w:w="1313" w:type="dxa"/>
            <w:gridSpan w:val="2"/>
            <w:tcBorders>
              <w:top w:val="single" w:sz="4" w:space="0" w:color="000000"/>
              <w:bottom w:val="single" w:sz="4" w:space="0" w:color="000000"/>
              <w:right w:val="single" w:sz="4" w:space="0" w:color="000000"/>
            </w:tcBorders>
          </w:tcPr>
          <w:p>
            <w:pPr>
              <w:pStyle w:val="TAL"/>
              <w:rPr>
                <w:lang w:val="fr-FR"/>
              </w:rPr>
            </w:pPr>
            <w:r>
              <w:rPr>
                <w:lang w:val="fr-FR"/>
              </w:rPr>
              <w:t>894 MHz</w:t>
            </w:r>
          </w:p>
        </w:tc>
        <w:tc>
          <w:tcPr>
            <w:tcW w:w="854"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lang w:val="fr-FR"/>
              </w:rPr>
              <w:t>FDD</w:t>
            </w:r>
          </w:p>
        </w:tc>
      </w:tr>
      <w:tr>
        <w:trPr/>
        <w:tc>
          <w:tcPr>
            <w:tcW w:w="1137" w:type="dxa"/>
            <w:gridSpan w:val="2"/>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t>27</w:t>
            </w:r>
          </w:p>
        </w:tc>
        <w:tc>
          <w:tcPr>
            <w:tcW w:w="1184" w:type="dxa"/>
            <w:tcBorders>
              <w:top w:val="single" w:sz="4" w:space="0" w:color="000000"/>
              <w:left w:val="single" w:sz="4" w:space="0" w:color="000000"/>
              <w:bottom w:val="single" w:sz="4" w:space="0" w:color="000000"/>
            </w:tcBorders>
          </w:tcPr>
          <w:p>
            <w:pPr>
              <w:pStyle w:val="TAR"/>
              <w:rPr/>
            </w:pPr>
            <w:r>
              <w:rPr/>
              <w:t xml:space="preserve">807 MHz </w:t>
            </w:r>
          </w:p>
        </w:tc>
        <w:tc>
          <w:tcPr>
            <w:tcW w:w="318" w:type="dxa"/>
            <w:tcBorders>
              <w:top w:val="single" w:sz="4" w:space="0" w:color="000000"/>
              <w:bottom w:val="single" w:sz="4" w:space="0" w:color="000000"/>
            </w:tcBorders>
          </w:tcPr>
          <w:p>
            <w:pPr>
              <w:pStyle w:val="TAC"/>
              <w:rPr/>
            </w:pPr>
            <w:r>
              <w:rPr/>
              <w:t>–</w:t>
            </w:r>
          </w:p>
        </w:tc>
        <w:tc>
          <w:tcPr>
            <w:tcW w:w="1191" w:type="dxa"/>
            <w:gridSpan w:val="2"/>
            <w:tcBorders>
              <w:top w:val="single" w:sz="4" w:space="0" w:color="000000"/>
              <w:bottom w:val="single" w:sz="4" w:space="0" w:color="000000"/>
              <w:right w:val="single" w:sz="4" w:space="0" w:color="000000"/>
            </w:tcBorders>
          </w:tcPr>
          <w:p>
            <w:pPr>
              <w:pStyle w:val="TAL"/>
              <w:rPr/>
            </w:pPr>
            <w:r>
              <w:rPr/>
              <w:t>824 MHz</w:t>
            </w:r>
          </w:p>
        </w:tc>
        <w:tc>
          <w:tcPr>
            <w:tcW w:w="1346" w:type="dxa"/>
            <w:tcBorders>
              <w:top w:val="single" w:sz="4" w:space="0" w:color="000000"/>
              <w:bottom w:val="single" w:sz="4" w:space="0" w:color="000000"/>
            </w:tcBorders>
          </w:tcPr>
          <w:p>
            <w:pPr>
              <w:pStyle w:val="TAR"/>
              <w:rPr/>
            </w:pPr>
            <w:r>
              <w:rPr/>
              <w:t>852 MHz</w:t>
            </w:r>
          </w:p>
        </w:tc>
        <w:tc>
          <w:tcPr>
            <w:tcW w:w="318" w:type="dxa"/>
            <w:tcBorders>
              <w:top w:val="single" w:sz="4" w:space="0" w:color="000000"/>
              <w:bottom w:val="single" w:sz="4" w:space="0" w:color="000000"/>
            </w:tcBorders>
          </w:tcPr>
          <w:p>
            <w:pPr>
              <w:pStyle w:val="TAC"/>
              <w:rPr/>
            </w:pPr>
            <w:r>
              <w:rPr/>
              <w:t>–</w:t>
            </w:r>
          </w:p>
        </w:tc>
        <w:tc>
          <w:tcPr>
            <w:tcW w:w="1313" w:type="dxa"/>
            <w:gridSpan w:val="2"/>
            <w:tcBorders>
              <w:top w:val="single" w:sz="4" w:space="0" w:color="000000"/>
              <w:bottom w:val="single" w:sz="4" w:space="0" w:color="000000"/>
              <w:right w:val="single" w:sz="4" w:space="0" w:color="000000"/>
            </w:tcBorders>
          </w:tcPr>
          <w:p>
            <w:pPr>
              <w:pStyle w:val="TAL"/>
              <w:rPr/>
            </w:pPr>
            <w:r>
              <w:rPr/>
              <w:t>869 MHz</w:t>
            </w:r>
          </w:p>
        </w:tc>
        <w:tc>
          <w:tcPr>
            <w:tcW w:w="854"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t>FDD</w:t>
            </w:r>
          </w:p>
        </w:tc>
      </w:tr>
      <w:tr>
        <w:trPr/>
        <w:tc>
          <w:tcPr>
            <w:tcW w:w="1137" w:type="dxa"/>
            <w:gridSpan w:val="2"/>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t>28</w:t>
            </w:r>
          </w:p>
        </w:tc>
        <w:tc>
          <w:tcPr>
            <w:tcW w:w="1184" w:type="dxa"/>
            <w:tcBorders>
              <w:top w:val="single" w:sz="4" w:space="0" w:color="000000"/>
              <w:left w:val="single" w:sz="4" w:space="0" w:color="000000"/>
              <w:bottom w:val="single" w:sz="4" w:space="0" w:color="000000"/>
            </w:tcBorders>
          </w:tcPr>
          <w:p>
            <w:pPr>
              <w:pStyle w:val="TAR"/>
              <w:rPr/>
            </w:pPr>
            <w:r>
              <w:rPr/>
              <w:t>703 MHz</w:t>
            </w:r>
          </w:p>
        </w:tc>
        <w:tc>
          <w:tcPr>
            <w:tcW w:w="318" w:type="dxa"/>
            <w:tcBorders>
              <w:top w:val="single" w:sz="4" w:space="0" w:color="000000"/>
              <w:bottom w:val="single" w:sz="4" w:space="0" w:color="000000"/>
            </w:tcBorders>
          </w:tcPr>
          <w:p>
            <w:pPr>
              <w:pStyle w:val="TAC"/>
              <w:rPr>
                <w:lang w:val="fr-FR"/>
              </w:rPr>
            </w:pPr>
            <w:r>
              <w:rPr>
                <w:lang w:val="fr-FR"/>
              </w:rPr>
              <w:t>–</w:t>
            </w:r>
          </w:p>
        </w:tc>
        <w:tc>
          <w:tcPr>
            <w:tcW w:w="1191" w:type="dxa"/>
            <w:gridSpan w:val="2"/>
            <w:tcBorders>
              <w:top w:val="single" w:sz="4" w:space="0" w:color="000000"/>
              <w:bottom w:val="single" w:sz="4" w:space="0" w:color="000000"/>
              <w:right w:val="single" w:sz="4" w:space="0" w:color="000000"/>
            </w:tcBorders>
          </w:tcPr>
          <w:p>
            <w:pPr>
              <w:pStyle w:val="TAL"/>
              <w:rPr/>
            </w:pPr>
            <w:r>
              <w:rPr/>
              <w:t>748 MHz</w:t>
            </w:r>
          </w:p>
        </w:tc>
        <w:tc>
          <w:tcPr>
            <w:tcW w:w="1346" w:type="dxa"/>
            <w:tcBorders>
              <w:top w:val="single" w:sz="4" w:space="0" w:color="000000"/>
              <w:bottom w:val="single" w:sz="4" w:space="0" w:color="000000"/>
            </w:tcBorders>
          </w:tcPr>
          <w:p>
            <w:pPr>
              <w:pStyle w:val="TAR"/>
              <w:rPr/>
            </w:pPr>
            <w:r>
              <w:rPr/>
              <w:t>758 MHz</w:t>
            </w:r>
          </w:p>
        </w:tc>
        <w:tc>
          <w:tcPr>
            <w:tcW w:w="318" w:type="dxa"/>
            <w:tcBorders>
              <w:top w:val="single" w:sz="4" w:space="0" w:color="000000"/>
              <w:bottom w:val="single" w:sz="4" w:space="0" w:color="000000"/>
            </w:tcBorders>
          </w:tcPr>
          <w:p>
            <w:pPr>
              <w:pStyle w:val="TAC"/>
              <w:rPr>
                <w:lang w:val="fr-FR"/>
              </w:rPr>
            </w:pPr>
            <w:r>
              <w:rPr>
                <w:lang w:val="fr-FR"/>
              </w:rPr>
              <w:t>–</w:t>
            </w:r>
          </w:p>
        </w:tc>
        <w:tc>
          <w:tcPr>
            <w:tcW w:w="1313" w:type="dxa"/>
            <w:gridSpan w:val="2"/>
            <w:tcBorders>
              <w:top w:val="single" w:sz="4" w:space="0" w:color="000000"/>
              <w:bottom w:val="single" w:sz="4" w:space="0" w:color="000000"/>
              <w:right w:val="single" w:sz="4" w:space="0" w:color="000000"/>
            </w:tcBorders>
          </w:tcPr>
          <w:p>
            <w:pPr>
              <w:pStyle w:val="TAL"/>
              <w:rPr>
                <w:lang w:val="fr-FR"/>
              </w:rPr>
            </w:pPr>
            <w:r>
              <w:rPr>
                <w:lang w:val="fr-FR"/>
              </w:rPr>
              <w:t>803 MHz</w:t>
            </w:r>
          </w:p>
        </w:tc>
        <w:tc>
          <w:tcPr>
            <w:tcW w:w="854"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lang w:val="fr-FR"/>
              </w:rPr>
              <w:t>FDD</w:t>
            </w:r>
          </w:p>
        </w:tc>
      </w:tr>
      <w:tr>
        <w:trPr/>
        <w:tc>
          <w:tcPr>
            <w:tcW w:w="1137" w:type="dxa"/>
            <w:gridSpan w:val="2"/>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lang w:eastAsia="ja-JP"/>
              </w:rPr>
              <w:t>29</w:t>
            </w:r>
          </w:p>
        </w:tc>
        <w:tc>
          <w:tcPr>
            <w:tcW w:w="2693" w:type="dxa"/>
            <w:gridSpan w:val="4"/>
            <w:tcBorders>
              <w:top w:val="single" w:sz="4" w:space="0" w:color="000000"/>
              <w:left w:val="single" w:sz="4" w:space="0" w:color="000000"/>
              <w:bottom w:val="single" w:sz="4" w:space="0" w:color="000000"/>
              <w:right w:val="single" w:sz="4" w:space="0" w:color="000000"/>
            </w:tcBorders>
          </w:tcPr>
          <w:p>
            <w:pPr>
              <w:pStyle w:val="TAC"/>
              <w:rPr/>
            </w:pPr>
            <w:r>
              <w:rPr/>
              <w:t>N/A</w:t>
            </w:r>
          </w:p>
        </w:tc>
        <w:tc>
          <w:tcPr>
            <w:tcW w:w="1346" w:type="dxa"/>
            <w:tcBorders>
              <w:top w:val="single" w:sz="4" w:space="0" w:color="000000"/>
              <w:bottom w:val="single" w:sz="4" w:space="0" w:color="000000"/>
            </w:tcBorders>
          </w:tcPr>
          <w:p>
            <w:pPr>
              <w:pStyle w:val="TAR"/>
              <w:rPr>
                <w:lang w:eastAsia="zh-CN"/>
              </w:rPr>
            </w:pPr>
            <w:r>
              <w:rPr>
                <w:lang w:eastAsia="zh-CN"/>
              </w:rPr>
              <w:t>717 MHz</w:t>
            </w:r>
          </w:p>
        </w:tc>
        <w:tc>
          <w:tcPr>
            <w:tcW w:w="318" w:type="dxa"/>
            <w:tcBorders>
              <w:top w:val="single" w:sz="4" w:space="0" w:color="000000"/>
              <w:bottom w:val="single" w:sz="4" w:space="0" w:color="000000"/>
            </w:tcBorders>
          </w:tcPr>
          <w:p>
            <w:pPr>
              <w:pStyle w:val="TAC"/>
              <w:rPr/>
            </w:pPr>
            <w:r>
              <w:rPr/>
              <w:t>–</w:t>
            </w:r>
          </w:p>
        </w:tc>
        <w:tc>
          <w:tcPr>
            <w:tcW w:w="1313" w:type="dxa"/>
            <w:gridSpan w:val="2"/>
            <w:tcBorders>
              <w:top w:val="single" w:sz="4" w:space="0" w:color="000000"/>
              <w:bottom w:val="single" w:sz="4" w:space="0" w:color="000000"/>
              <w:right w:val="single" w:sz="4" w:space="0" w:color="000000"/>
            </w:tcBorders>
          </w:tcPr>
          <w:p>
            <w:pPr>
              <w:pStyle w:val="TAL"/>
              <w:rPr>
                <w:lang w:eastAsia="zh-CN"/>
              </w:rPr>
            </w:pPr>
            <w:r>
              <w:rPr>
                <w:lang w:eastAsia="zh-CN"/>
              </w:rPr>
              <w:t>728 MHz</w:t>
            </w:r>
          </w:p>
        </w:tc>
        <w:tc>
          <w:tcPr>
            <w:tcW w:w="854"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lang w:val="fr-FR"/>
              </w:rPr>
              <w:t>FDD</w:t>
            </w:r>
          </w:p>
        </w:tc>
      </w:tr>
      <w:tr>
        <w:trPr/>
        <w:tc>
          <w:tcPr>
            <w:tcW w:w="1137" w:type="dxa"/>
            <w:gridSpan w:val="2"/>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t>30</w:t>
            </w:r>
          </w:p>
        </w:tc>
        <w:tc>
          <w:tcPr>
            <w:tcW w:w="1184" w:type="dxa"/>
            <w:tcBorders>
              <w:top w:val="single" w:sz="4" w:space="0" w:color="000000"/>
              <w:left w:val="single" w:sz="4" w:space="0" w:color="000000"/>
              <w:bottom w:val="single" w:sz="4" w:space="0" w:color="000000"/>
            </w:tcBorders>
          </w:tcPr>
          <w:p>
            <w:pPr>
              <w:pStyle w:val="TAR"/>
              <w:rPr/>
            </w:pPr>
            <w:r>
              <w:rPr/>
              <w:t>2305</w:t>
            </w:r>
            <w:r>
              <w:rPr/>
              <w:t xml:space="preserve"> MHz</w:t>
            </w:r>
          </w:p>
        </w:tc>
        <w:tc>
          <w:tcPr>
            <w:tcW w:w="318" w:type="dxa"/>
            <w:tcBorders>
              <w:top w:val="single" w:sz="4" w:space="0" w:color="000000"/>
              <w:bottom w:val="single" w:sz="4" w:space="0" w:color="000000"/>
            </w:tcBorders>
          </w:tcPr>
          <w:p>
            <w:pPr>
              <w:pStyle w:val="TAC"/>
              <w:rPr>
                <w:lang w:val="fr-FR"/>
              </w:rPr>
            </w:pPr>
            <w:r>
              <w:rPr>
                <w:lang w:val="fr-FR"/>
              </w:rPr>
              <w:t>–</w:t>
            </w:r>
          </w:p>
        </w:tc>
        <w:tc>
          <w:tcPr>
            <w:tcW w:w="1191" w:type="dxa"/>
            <w:gridSpan w:val="2"/>
            <w:tcBorders>
              <w:top w:val="single" w:sz="4" w:space="0" w:color="000000"/>
              <w:bottom w:val="single" w:sz="4" w:space="0" w:color="000000"/>
              <w:right w:val="single" w:sz="4" w:space="0" w:color="000000"/>
            </w:tcBorders>
          </w:tcPr>
          <w:p>
            <w:pPr>
              <w:pStyle w:val="TAL"/>
              <w:rPr/>
            </w:pPr>
            <w:r>
              <w:rPr/>
              <w:t>2315</w:t>
            </w:r>
            <w:r>
              <w:rPr/>
              <w:t xml:space="preserve"> MHz</w:t>
            </w:r>
          </w:p>
        </w:tc>
        <w:tc>
          <w:tcPr>
            <w:tcW w:w="1346" w:type="dxa"/>
            <w:tcBorders>
              <w:top w:val="single" w:sz="4" w:space="0" w:color="000000"/>
              <w:bottom w:val="single" w:sz="4" w:space="0" w:color="000000"/>
            </w:tcBorders>
          </w:tcPr>
          <w:p>
            <w:pPr>
              <w:pStyle w:val="TAR"/>
              <w:rPr/>
            </w:pPr>
            <w:r>
              <w:rPr/>
              <w:t>2350</w:t>
            </w:r>
            <w:r>
              <w:rPr/>
              <w:t xml:space="preserve"> MHz</w:t>
            </w:r>
          </w:p>
        </w:tc>
        <w:tc>
          <w:tcPr>
            <w:tcW w:w="318" w:type="dxa"/>
            <w:tcBorders>
              <w:top w:val="single" w:sz="4" w:space="0" w:color="000000"/>
              <w:bottom w:val="single" w:sz="4" w:space="0" w:color="000000"/>
            </w:tcBorders>
          </w:tcPr>
          <w:p>
            <w:pPr>
              <w:pStyle w:val="TAC"/>
              <w:rPr>
                <w:lang w:val="fr-FR"/>
              </w:rPr>
            </w:pPr>
            <w:r>
              <w:rPr>
                <w:lang w:val="fr-FR"/>
              </w:rPr>
              <w:t>–</w:t>
            </w:r>
          </w:p>
        </w:tc>
        <w:tc>
          <w:tcPr>
            <w:tcW w:w="1313" w:type="dxa"/>
            <w:gridSpan w:val="2"/>
            <w:tcBorders>
              <w:top w:val="single" w:sz="4" w:space="0" w:color="000000"/>
              <w:bottom w:val="single" w:sz="4" w:space="0" w:color="000000"/>
              <w:right w:val="single" w:sz="4" w:space="0" w:color="000000"/>
            </w:tcBorders>
          </w:tcPr>
          <w:p>
            <w:pPr>
              <w:pStyle w:val="TAL"/>
              <w:rPr/>
            </w:pPr>
            <w:r>
              <w:rPr>
                <w:lang w:val="fr-FR"/>
              </w:rPr>
              <w:t>2360</w:t>
            </w:r>
            <w:r>
              <w:rPr>
                <w:lang w:val="fr-FR"/>
              </w:rPr>
              <w:t xml:space="preserve"> MHz</w:t>
            </w:r>
          </w:p>
        </w:tc>
        <w:tc>
          <w:tcPr>
            <w:tcW w:w="854"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lang w:val="fr-FR"/>
              </w:rPr>
              <w:t>FDD</w:t>
            </w:r>
          </w:p>
        </w:tc>
      </w:tr>
      <w:tr>
        <w:trPr/>
        <w:tc>
          <w:tcPr>
            <w:tcW w:w="1137" w:type="dxa"/>
            <w:gridSpan w:val="2"/>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lang w:eastAsia="zh-CN"/>
              </w:rPr>
              <w:t>31</w:t>
            </w:r>
          </w:p>
        </w:tc>
        <w:tc>
          <w:tcPr>
            <w:tcW w:w="1184" w:type="dxa"/>
            <w:tcBorders>
              <w:top w:val="single" w:sz="4" w:space="0" w:color="000000"/>
              <w:left w:val="single" w:sz="4" w:space="0" w:color="000000"/>
              <w:bottom w:val="single" w:sz="4" w:space="0" w:color="000000"/>
            </w:tcBorders>
          </w:tcPr>
          <w:p>
            <w:pPr>
              <w:pStyle w:val="TAR"/>
              <w:rPr>
                <w:lang w:eastAsia="zh-CN"/>
              </w:rPr>
            </w:pPr>
            <w:r>
              <w:rPr>
                <w:lang w:eastAsia="zh-CN"/>
              </w:rPr>
              <w:t>452.5 MHz</w:t>
            </w:r>
          </w:p>
        </w:tc>
        <w:tc>
          <w:tcPr>
            <w:tcW w:w="318" w:type="dxa"/>
            <w:tcBorders>
              <w:top w:val="single" w:sz="4" w:space="0" w:color="000000"/>
              <w:bottom w:val="single" w:sz="4" w:space="0" w:color="000000"/>
            </w:tcBorders>
          </w:tcPr>
          <w:p>
            <w:pPr>
              <w:pStyle w:val="TAC"/>
              <w:rPr>
                <w:lang w:val="fr-FR"/>
              </w:rPr>
            </w:pPr>
            <w:r>
              <w:rPr>
                <w:lang w:val="fr-FR"/>
              </w:rPr>
              <w:t>–</w:t>
            </w:r>
          </w:p>
        </w:tc>
        <w:tc>
          <w:tcPr>
            <w:tcW w:w="1191" w:type="dxa"/>
            <w:gridSpan w:val="2"/>
            <w:tcBorders>
              <w:top w:val="single" w:sz="4" w:space="0" w:color="000000"/>
              <w:bottom w:val="single" w:sz="4" w:space="0" w:color="000000"/>
              <w:right w:val="single" w:sz="4" w:space="0" w:color="000000"/>
            </w:tcBorders>
          </w:tcPr>
          <w:p>
            <w:pPr>
              <w:pStyle w:val="TAL"/>
              <w:rPr>
                <w:lang w:eastAsia="zh-CN"/>
              </w:rPr>
            </w:pPr>
            <w:r>
              <w:rPr>
                <w:lang w:eastAsia="zh-CN"/>
              </w:rPr>
              <w:t>457.5 MHz</w:t>
            </w:r>
          </w:p>
        </w:tc>
        <w:tc>
          <w:tcPr>
            <w:tcW w:w="1346" w:type="dxa"/>
            <w:tcBorders>
              <w:top w:val="single" w:sz="4" w:space="0" w:color="000000"/>
              <w:bottom w:val="single" w:sz="4" w:space="0" w:color="000000"/>
            </w:tcBorders>
          </w:tcPr>
          <w:p>
            <w:pPr>
              <w:pStyle w:val="TAR"/>
              <w:rPr>
                <w:lang w:eastAsia="zh-CN"/>
              </w:rPr>
            </w:pPr>
            <w:r>
              <w:rPr>
                <w:lang w:eastAsia="zh-CN"/>
              </w:rPr>
              <w:t>462.5 MHz</w:t>
            </w:r>
          </w:p>
        </w:tc>
        <w:tc>
          <w:tcPr>
            <w:tcW w:w="318" w:type="dxa"/>
            <w:tcBorders>
              <w:top w:val="single" w:sz="4" w:space="0" w:color="000000"/>
              <w:bottom w:val="single" w:sz="4" w:space="0" w:color="000000"/>
            </w:tcBorders>
          </w:tcPr>
          <w:p>
            <w:pPr>
              <w:pStyle w:val="TAC"/>
              <w:rPr>
                <w:lang w:val="fr-FR"/>
              </w:rPr>
            </w:pPr>
            <w:r>
              <w:rPr>
                <w:lang w:val="fr-FR"/>
              </w:rPr>
              <w:t>–</w:t>
            </w:r>
          </w:p>
        </w:tc>
        <w:tc>
          <w:tcPr>
            <w:tcW w:w="1313" w:type="dxa"/>
            <w:gridSpan w:val="2"/>
            <w:tcBorders>
              <w:top w:val="single" w:sz="4" w:space="0" w:color="000000"/>
              <w:bottom w:val="single" w:sz="4" w:space="0" w:color="000000"/>
              <w:right w:val="single" w:sz="4" w:space="0" w:color="000000"/>
            </w:tcBorders>
          </w:tcPr>
          <w:p>
            <w:pPr>
              <w:pStyle w:val="TAL"/>
              <w:rPr/>
            </w:pPr>
            <w:r>
              <w:rPr>
                <w:lang w:eastAsia="zh-CN"/>
              </w:rPr>
              <w:t>467.5 MHz</w:t>
            </w:r>
          </w:p>
        </w:tc>
        <w:tc>
          <w:tcPr>
            <w:tcW w:w="854"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zh-CN"/>
              </w:rPr>
              <w:t>FDD</w:t>
            </w:r>
          </w:p>
        </w:tc>
      </w:tr>
      <w:tr>
        <w:trPr/>
        <w:tc>
          <w:tcPr>
            <w:tcW w:w="1137" w:type="dxa"/>
            <w:gridSpan w:val="2"/>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lang w:eastAsia="ja-JP"/>
              </w:rPr>
              <w:t>32</w:t>
            </w:r>
          </w:p>
        </w:tc>
        <w:tc>
          <w:tcPr>
            <w:tcW w:w="2693" w:type="dxa"/>
            <w:gridSpan w:val="4"/>
            <w:tcBorders>
              <w:top w:val="single" w:sz="4" w:space="0" w:color="000000"/>
              <w:left w:val="single" w:sz="4" w:space="0" w:color="000000"/>
              <w:bottom w:val="single" w:sz="4" w:space="0" w:color="000000"/>
              <w:right w:val="single" w:sz="4" w:space="0" w:color="000000"/>
            </w:tcBorders>
          </w:tcPr>
          <w:p>
            <w:pPr>
              <w:pStyle w:val="TAC"/>
              <w:rPr/>
            </w:pPr>
            <w:r>
              <w:rPr/>
              <w:t>N/A</w:t>
            </w:r>
          </w:p>
        </w:tc>
        <w:tc>
          <w:tcPr>
            <w:tcW w:w="1346" w:type="dxa"/>
            <w:tcBorders>
              <w:top w:val="single" w:sz="4" w:space="0" w:color="000000"/>
              <w:bottom w:val="single" w:sz="4" w:space="0" w:color="000000"/>
            </w:tcBorders>
          </w:tcPr>
          <w:p>
            <w:pPr>
              <w:pStyle w:val="TAR"/>
              <w:rPr/>
            </w:pPr>
            <w:r>
              <w:rPr>
                <w:lang w:eastAsia="ja-JP"/>
              </w:rPr>
              <w:t>1452</w:t>
            </w:r>
            <w:r>
              <w:rPr/>
              <w:t xml:space="preserve"> MHz</w:t>
            </w:r>
          </w:p>
        </w:tc>
        <w:tc>
          <w:tcPr>
            <w:tcW w:w="318" w:type="dxa"/>
            <w:tcBorders>
              <w:top w:val="single" w:sz="4" w:space="0" w:color="000000"/>
              <w:bottom w:val="single" w:sz="4" w:space="0" w:color="000000"/>
            </w:tcBorders>
          </w:tcPr>
          <w:p>
            <w:pPr>
              <w:pStyle w:val="Normal"/>
              <w:keepNext w:val="true"/>
              <w:keepLines/>
              <w:spacing w:before="0" w:after="0"/>
              <w:jc w:val="center"/>
              <w:rPr>
                <w:rFonts w:ascii="Arial" w:hAnsi="Arial" w:cs="Arial"/>
                <w:sz w:val="18"/>
              </w:rPr>
            </w:pPr>
            <w:r>
              <w:rPr>
                <w:lang w:val="fr-FR"/>
              </w:rPr>
              <w:t>–</w:t>
            </w:r>
          </w:p>
        </w:tc>
        <w:tc>
          <w:tcPr>
            <w:tcW w:w="1313" w:type="dxa"/>
            <w:gridSpan w:val="2"/>
            <w:tcBorders>
              <w:top w:val="single" w:sz="4" w:space="0" w:color="000000"/>
              <w:bottom w:val="single" w:sz="4" w:space="0" w:color="000000"/>
              <w:right w:val="single" w:sz="4" w:space="0" w:color="000000"/>
            </w:tcBorders>
          </w:tcPr>
          <w:p>
            <w:pPr>
              <w:pStyle w:val="TAL"/>
              <w:rPr/>
            </w:pPr>
            <w:r>
              <w:rPr>
                <w:lang w:val="fr-FR" w:eastAsia="ja-JP"/>
              </w:rPr>
              <w:t>1496</w:t>
            </w:r>
            <w:r>
              <w:rPr>
                <w:lang w:val="fr-FR"/>
              </w:rPr>
              <w:t xml:space="preserve"> MHz</w:t>
            </w:r>
          </w:p>
        </w:tc>
        <w:tc>
          <w:tcPr>
            <w:tcW w:w="854"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zh-CN"/>
              </w:rPr>
              <w:t>FDD</w:t>
            </w:r>
          </w:p>
        </w:tc>
      </w:tr>
      <w:tr>
        <w:trPr/>
        <w:tc>
          <w:tcPr>
            <w:tcW w:w="1137" w:type="dxa"/>
            <w:gridSpan w:val="2"/>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lang w:eastAsia="ja-JP"/>
              </w:rPr>
              <w:t>72</w:t>
            </w:r>
          </w:p>
        </w:tc>
        <w:tc>
          <w:tcPr>
            <w:tcW w:w="1184" w:type="dxa"/>
            <w:tcBorders>
              <w:top w:val="single" w:sz="4" w:space="0" w:color="000000"/>
              <w:left w:val="single" w:sz="4" w:space="0" w:color="000000"/>
              <w:bottom w:val="single" w:sz="4" w:space="0" w:color="000000"/>
            </w:tcBorders>
          </w:tcPr>
          <w:p>
            <w:pPr>
              <w:pStyle w:val="TAR"/>
              <w:rPr/>
            </w:pPr>
            <w:r>
              <w:rPr>
                <w:lang w:eastAsia="zh-CN"/>
              </w:rPr>
              <w:t>45</w:t>
            </w:r>
            <w:r>
              <w:rPr>
                <w:lang w:eastAsia="zh-CN"/>
              </w:rPr>
              <w:t>1</w:t>
            </w:r>
            <w:r>
              <w:rPr>
                <w:lang w:eastAsia="zh-CN"/>
              </w:rPr>
              <w:t xml:space="preserve"> MHz</w:t>
            </w:r>
          </w:p>
        </w:tc>
        <w:tc>
          <w:tcPr>
            <w:tcW w:w="318" w:type="dxa"/>
            <w:tcBorders>
              <w:top w:val="single" w:sz="4" w:space="0" w:color="000000"/>
              <w:bottom w:val="single" w:sz="4" w:space="0" w:color="000000"/>
            </w:tcBorders>
          </w:tcPr>
          <w:p>
            <w:pPr>
              <w:pStyle w:val="TAC"/>
              <w:rPr>
                <w:lang w:val="fr-FR"/>
              </w:rPr>
            </w:pPr>
            <w:r>
              <w:rPr>
                <w:lang w:val="fr-FR"/>
              </w:rPr>
              <w:t>–</w:t>
            </w:r>
          </w:p>
        </w:tc>
        <w:tc>
          <w:tcPr>
            <w:tcW w:w="1191" w:type="dxa"/>
            <w:gridSpan w:val="2"/>
            <w:tcBorders>
              <w:top w:val="single" w:sz="4" w:space="0" w:color="000000"/>
              <w:bottom w:val="single" w:sz="4" w:space="0" w:color="000000"/>
              <w:right w:val="single" w:sz="4" w:space="0" w:color="000000"/>
            </w:tcBorders>
          </w:tcPr>
          <w:p>
            <w:pPr>
              <w:pStyle w:val="TAL"/>
              <w:rPr/>
            </w:pPr>
            <w:r>
              <w:rPr>
                <w:lang w:eastAsia="zh-CN"/>
              </w:rPr>
              <w:t>45</w:t>
            </w:r>
            <w:r>
              <w:rPr>
                <w:lang w:eastAsia="zh-CN"/>
              </w:rPr>
              <w:t>6</w:t>
            </w:r>
            <w:r>
              <w:rPr>
                <w:lang w:eastAsia="zh-CN"/>
              </w:rPr>
              <w:t xml:space="preserve"> MHz</w:t>
            </w:r>
          </w:p>
        </w:tc>
        <w:tc>
          <w:tcPr>
            <w:tcW w:w="1346" w:type="dxa"/>
            <w:tcBorders>
              <w:top w:val="single" w:sz="4" w:space="0" w:color="000000"/>
              <w:bottom w:val="single" w:sz="4" w:space="0" w:color="000000"/>
            </w:tcBorders>
          </w:tcPr>
          <w:p>
            <w:pPr>
              <w:pStyle w:val="TAR"/>
              <w:rPr/>
            </w:pPr>
            <w:r>
              <w:rPr>
                <w:lang w:eastAsia="zh-CN"/>
              </w:rPr>
              <w:t>46</w:t>
            </w:r>
            <w:r>
              <w:rPr>
                <w:lang w:eastAsia="zh-CN"/>
              </w:rPr>
              <w:t>1</w:t>
            </w:r>
            <w:r>
              <w:rPr>
                <w:lang w:eastAsia="zh-CN"/>
              </w:rPr>
              <w:t xml:space="preserve"> MHz</w:t>
            </w:r>
          </w:p>
        </w:tc>
        <w:tc>
          <w:tcPr>
            <w:tcW w:w="318" w:type="dxa"/>
            <w:tcBorders>
              <w:top w:val="single" w:sz="4" w:space="0" w:color="000000"/>
              <w:bottom w:val="single" w:sz="4" w:space="0" w:color="000000"/>
            </w:tcBorders>
          </w:tcPr>
          <w:p>
            <w:pPr>
              <w:pStyle w:val="TAC"/>
              <w:rPr>
                <w:lang w:val="fr-FR"/>
              </w:rPr>
            </w:pPr>
            <w:r>
              <w:rPr>
                <w:lang w:val="fr-FR"/>
              </w:rPr>
              <w:t>–</w:t>
            </w:r>
          </w:p>
        </w:tc>
        <w:tc>
          <w:tcPr>
            <w:tcW w:w="1313" w:type="dxa"/>
            <w:gridSpan w:val="2"/>
            <w:tcBorders>
              <w:top w:val="single" w:sz="4" w:space="0" w:color="000000"/>
              <w:bottom w:val="single" w:sz="4" w:space="0" w:color="000000"/>
              <w:right w:val="single" w:sz="4" w:space="0" w:color="000000"/>
            </w:tcBorders>
          </w:tcPr>
          <w:p>
            <w:pPr>
              <w:pStyle w:val="TAL"/>
              <w:rPr/>
            </w:pPr>
            <w:r>
              <w:rPr>
                <w:lang w:eastAsia="zh-CN"/>
              </w:rPr>
              <w:t>46</w:t>
            </w:r>
            <w:r>
              <w:rPr>
                <w:lang w:eastAsia="zh-CN"/>
              </w:rPr>
              <w:t>6</w:t>
            </w:r>
            <w:r>
              <w:rPr>
                <w:lang w:eastAsia="zh-CN"/>
              </w:rPr>
              <w:t xml:space="preserve"> MHz</w:t>
            </w:r>
          </w:p>
        </w:tc>
        <w:tc>
          <w:tcPr>
            <w:tcW w:w="854"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zh-CN"/>
              </w:rPr>
              <w:t>FDD</w:t>
            </w:r>
          </w:p>
        </w:tc>
      </w:tr>
      <w:tr>
        <w:trPr/>
        <w:tc>
          <w:tcPr>
            <w:tcW w:w="7661" w:type="dxa"/>
            <w:gridSpan w:val="11"/>
            <w:tcBorders>
              <w:top w:val="single" w:sz="4" w:space="0" w:color="000000"/>
              <w:left w:val="single" w:sz="4" w:space="0" w:color="000000"/>
              <w:bottom w:val="single" w:sz="4" w:space="0" w:color="000000"/>
              <w:right w:val="single" w:sz="4" w:space="0" w:color="000000"/>
            </w:tcBorders>
            <w:vAlign w:val="center"/>
          </w:tcPr>
          <w:p>
            <w:pPr>
              <w:pStyle w:val="TAN"/>
              <w:rPr/>
            </w:pPr>
            <w:r>
              <w:rPr>
                <w:lang w:eastAsia="ja-JP"/>
              </w:rPr>
              <w:t>Note 1:</w:t>
            </w:r>
            <w:r>
              <w:rPr/>
              <w:tab/>
            </w:r>
            <w:r>
              <w:rPr>
                <w:lang w:eastAsia="ja-JP"/>
              </w:rPr>
              <w:t>Band 6 is not applicable.</w:t>
            </w:r>
          </w:p>
        </w:tc>
      </w:tr>
    </w:tbl>
    <w:p>
      <w:pPr>
        <w:pStyle w:val="Normal"/>
        <w:rPr/>
      </w:pPr>
      <w:r>
        <w:rPr/>
      </w:r>
    </w:p>
    <w:p>
      <w:pPr>
        <w:pStyle w:val="Heading2"/>
        <w:rPr/>
      </w:pPr>
      <w:bookmarkStart w:id="24" w:name="__RefHeading___Toc503964242"/>
      <w:bookmarkEnd w:id="24"/>
      <w:r>
        <w:rPr/>
        <w:t>5.6</w:t>
        <w:tab/>
        <w:t>Channel bandwidth</w:t>
      </w:r>
    </w:p>
    <w:p>
      <w:pPr>
        <w:pStyle w:val="Normal"/>
        <w:rPr/>
      </w:pPr>
      <w:r>
        <w:rPr>
          <w:rFonts w:eastAsia="SimSun;宋体"/>
          <w:kern w:val="2"/>
        </w:rPr>
        <w:t>Requirements in present document are specified for the channel bandwidths listed in Table 5.6-1.</w:t>
      </w:r>
    </w:p>
    <w:p>
      <w:pPr>
        <w:pStyle w:val="TH"/>
        <w:rPr/>
      </w:pPr>
      <w:r>
        <w:rPr/>
        <w:t xml:space="preserve">Table 5.6-1 Transmission bandwidth configuration </w:t>
      </w:r>
      <w:r>
        <w:rPr>
          <w:rFonts w:cs="Times New Roman" w:ascii="Times New Roman" w:hAnsi="Times New Roman"/>
          <w:i/>
          <w:iCs/>
        </w:rPr>
        <w:t>N</w:t>
      </w:r>
      <w:r>
        <w:rPr>
          <w:rFonts w:cs="Times New Roman" w:ascii="Times New Roman" w:hAnsi="Times New Roman"/>
          <w:vertAlign w:val="subscript"/>
        </w:rPr>
        <w:t>RB</w:t>
      </w:r>
      <w:r>
        <w:rPr/>
        <w:t xml:space="preserve"> in E-UTRA channel bandwidths</w:t>
      </w:r>
    </w:p>
    <w:tbl>
      <w:tblPr>
        <w:tblW w:w="6744" w:type="dxa"/>
        <w:jc w:val="center"/>
        <w:tblInd w:w="0" w:type="dxa"/>
        <w:tblLayout w:type="fixed"/>
        <w:tblCellMar>
          <w:top w:w="0" w:type="dxa"/>
          <w:left w:w="108" w:type="dxa"/>
          <w:bottom w:w="0" w:type="dxa"/>
          <w:right w:w="108" w:type="dxa"/>
        </w:tblCellMar>
      </w:tblPr>
      <w:tblGrid>
        <w:gridCol w:w="2337"/>
        <w:gridCol w:w="804"/>
        <w:gridCol w:w="746"/>
        <w:gridCol w:w="708"/>
        <w:gridCol w:w="709"/>
        <w:gridCol w:w="709"/>
        <w:gridCol w:w="731"/>
      </w:tblGrid>
      <w:tr>
        <w:trPr>
          <w:trHeight w:val="578" w:hRule="atLeast"/>
        </w:trPr>
        <w:tc>
          <w:tcPr>
            <w:tcW w:w="2337" w:type="dxa"/>
            <w:tcBorders>
              <w:top w:val="single" w:sz="4" w:space="0" w:color="000000"/>
              <w:left w:val="single" w:sz="4" w:space="0" w:color="000000"/>
              <w:bottom w:val="single" w:sz="4" w:space="0" w:color="000000"/>
              <w:right w:val="single" w:sz="4" w:space="0" w:color="000000"/>
            </w:tcBorders>
            <w:vAlign w:val="center"/>
          </w:tcPr>
          <w:p>
            <w:pPr>
              <w:pStyle w:val="TAH"/>
              <w:rPr/>
            </w:pPr>
            <w:r>
              <w:rPr/>
              <w:t xml:space="preserve">Channel bandwidth </w:t>
            </w:r>
            <w:r>
              <w:rPr>
                <w:rFonts w:cs="Times New Roman" w:ascii="Times New Roman" w:hAnsi="Times New Roman"/>
              </w:rPr>
              <w:t>BW</w:t>
            </w:r>
            <w:r>
              <w:rPr>
                <w:rFonts w:cs="Times New Roman" w:ascii="Times New Roman" w:hAnsi="Times New Roman"/>
                <w:vertAlign w:val="subscript"/>
              </w:rPr>
              <w:t>Channel</w:t>
            </w:r>
            <w:r>
              <w:rPr>
                <w:rFonts w:eastAsia="SimSun;宋体" w:cs="Times New Roman" w:ascii="Times New Roman" w:hAnsi="Times New Roman"/>
                <w:kern w:val="2"/>
              </w:rPr>
              <w:t xml:space="preserve"> </w:t>
            </w:r>
            <w:r>
              <w:rPr/>
              <w:t>[MHz]</w:t>
            </w:r>
          </w:p>
        </w:tc>
        <w:tc>
          <w:tcPr>
            <w:tcW w:w="804" w:type="dxa"/>
            <w:tcBorders>
              <w:top w:val="single" w:sz="4" w:space="0" w:color="000000"/>
              <w:left w:val="single" w:sz="4" w:space="0" w:color="000000"/>
              <w:bottom w:val="single" w:sz="4" w:space="0" w:color="000000"/>
              <w:right w:val="single" w:sz="4" w:space="0" w:color="000000"/>
            </w:tcBorders>
            <w:vAlign w:val="center"/>
          </w:tcPr>
          <w:p>
            <w:pPr>
              <w:pStyle w:val="TAH"/>
              <w:rPr/>
            </w:pPr>
            <w:r>
              <w:rPr/>
              <w:t>1.4</w:t>
            </w:r>
          </w:p>
        </w:tc>
        <w:tc>
          <w:tcPr>
            <w:tcW w:w="746" w:type="dxa"/>
            <w:tcBorders>
              <w:top w:val="single" w:sz="4" w:space="0" w:color="000000"/>
              <w:left w:val="single" w:sz="4" w:space="0" w:color="000000"/>
              <w:bottom w:val="single" w:sz="4" w:space="0" w:color="000000"/>
              <w:right w:val="single" w:sz="4" w:space="0" w:color="000000"/>
            </w:tcBorders>
            <w:vAlign w:val="center"/>
          </w:tcPr>
          <w:p>
            <w:pPr>
              <w:pStyle w:val="TAH"/>
              <w:rPr/>
            </w:pPr>
            <w:r>
              <w:rPr/>
              <w:t xml:space="preserve">3 </w:t>
            </w:r>
          </w:p>
        </w:tc>
        <w:tc>
          <w:tcPr>
            <w:tcW w:w="708" w:type="dxa"/>
            <w:tcBorders>
              <w:top w:val="single" w:sz="4" w:space="0" w:color="000000"/>
              <w:left w:val="single" w:sz="4" w:space="0" w:color="000000"/>
              <w:bottom w:val="single" w:sz="4" w:space="0" w:color="000000"/>
              <w:right w:val="single" w:sz="4" w:space="0" w:color="000000"/>
            </w:tcBorders>
            <w:vAlign w:val="center"/>
          </w:tcPr>
          <w:p>
            <w:pPr>
              <w:pStyle w:val="TAH"/>
              <w:rPr/>
            </w:pPr>
            <w:r>
              <w:rPr/>
              <w:t>5</w:t>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TAH"/>
              <w:rPr/>
            </w:pPr>
            <w:r>
              <w:rPr/>
              <w:t>10</w:t>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TAH"/>
              <w:rPr/>
            </w:pPr>
            <w:r>
              <w:rPr/>
              <w:t>15</w:t>
            </w:r>
          </w:p>
        </w:tc>
        <w:tc>
          <w:tcPr>
            <w:tcW w:w="731" w:type="dxa"/>
            <w:tcBorders>
              <w:top w:val="single" w:sz="4" w:space="0" w:color="000000"/>
              <w:left w:val="single" w:sz="4" w:space="0" w:color="000000"/>
              <w:bottom w:val="single" w:sz="4" w:space="0" w:color="000000"/>
              <w:right w:val="single" w:sz="4" w:space="0" w:color="000000"/>
            </w:tcBorders>
            <w:vAlign w:val="center"/>
          </w:tcPr>
          <w:p>
            <w:pPr>
              <w:pStyle w:val="TAH"/>
              <w:rPr/>
            </w:pPr>
            <w:r>
              <w:rPr/>
              <w:t>20</w:t>
            </w:r>
          </w:p>
        </w:tc>
      </w:tr>
      <w:tr>
        <w:trPr>
          <w:trHeight w:val="590" w:hRule="atLeast"/>
        </w:trPr>
        <w:tc>
          <w:tcPr>
            <w:tcW w:w="2337" w:type="dxa"/>
            <w:tcBorders>
              <w:top w:val="single" w:sz="4" w:space="0" w:color="000000"/>
              <w:left w:val="single" w:sz="4" w:space="0" w:color="000000"/>
              <w:bottom w:val="single" w:sz="4" w:space="0" w:color="000000"/>
              <w:right w:val="single" w:sz="4" w:space="0" w:color="000000"/>
            </w:tcBorders>
            <w:vAlign w:val="center"/>
          </w:tcPr>
          <w:p>
            <w:pPr>
              <w:pStyle w:val="TAC"/>
              <w:rPr/>
            </w:pPr>
            <w:r>
              <w:rPr/>
              <w:t xml:space="preserve">Transmission bandwidth configuration </w:t>
            </w:r>
            <w:r>
              <w:rPr>
                <w:rFonts w:cs="Times New Roman" w:ascii="Times New Roman" w:hAnsi="Times New Roman"/>
                <w:i/>
                <w:iCs/>
              </w:rPr>
              <w:t>N</w:t>
            </w:r>
            <w:r>
              <w:rPr>
                <w:rFonts w:cs="Times New Roman" w:ascii="Times New Roman" w:hAnsi="Times New Roman"/>
                <w:vertAlign w:val="subscript"/>
              </w:rPr>
              <w:t>RB</w:t>
            </w:r>
          </w:p>
        </w:tc>
        <w:tc>
          <w:tcPr>
            <w:tcW w:w="804" w:type="dxa"/>
            <w:tcBorders>
              <w:top w:val="single" w:sz="4" w:space="0" w:color="000000"/>
              <w:left w:val="single" w:sz="4" w:space="0" w:color="000000"/>
              <w:bottom w:val="single" w:sz="4" w:space="0" w:color="000000"/>
              <w:right w:val="single" w:sz="4" w:space="0" w:color="000000"/>
            </w:tcBorders>
            <w:vAlign w:val="center"/>
          </w:tcPr>
          <w:p>
            <w:pPr>
              <w:pStyle w:val="TAC"/>
              <w:rPr/>
            </w:pPr>
            <w:r>
              <w:rPr/>
              <w:t>6</w:t>
            </w:r>
          </w:p>
        </w:tc>
        <w:tc>
          <w:tcPr>
            <w:tcW w:w="746" w:type="dxa"/>
            <w:tcBorders>
              <w:top w:val="single" w:sz="4" w:space="0" w:color="000000"/>
              <w:left w:val="single" w:sz="4" w:space="0" w:color="000000"/>
              <w:bottom w:val="single" w:sz="4" w:space="0" w:color="000000"/>
              <w:right w:val="single" w:sz="4" w:space="0" w:color="000000"/>
            </w:tcBorders>
            <w:vAlign w:val="center"/>
          </w:tcPr>
          <w:p>
            <w:pPr>
              <w:pStyle w:val="TAC"/>
              <w:rPr/>
            </w:pPr>
            <w:r>
              <w:rPr/>
              <w:t xml:space="preserve">15 </w:t>
            </w:r>
          </w:p>
        </w:tc>
        <w:tc>
          <w:tcPr>
            <w:tcW w:w="708" w:type="dxa"/>
            <w:tcBorders>
              <w:top w:val="single" w:sz="4" w:space="0" w:color="000000"/>
              <w:left w:val="single" w:sz="4" w:space="0" w:color="000000"/>
              <w:bottom w:val="single" w:sz="4" w:space="0" w:color="000000"/>
              <w:right w:val="single" w:sz="4" w:space="0" w:color="000000"/>
            </w:tcBorders>
            <w:vAlign w:val="center"/>
          </w:tcPr>
          <w:p>
            <w:pPr>
              <w:pStyle w:val="TAC"/>
              <w:rPr/>
            </w:pPr>
            <w:r>
              <w:rPr/>
              <w:t>25</w:t>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TAC"/>
              <w:rPr/>
            </w:pPr>
            <w:r>
              <w:rPr/>
              <w:t>50</w:t>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TAC"/>
              <w:rPr/>
            </w:pPr>
            <w:r>
              <w:rPr/>
              <w:t>75</w:t>
            </w:r>
          </w:p>
        </w:tc>
        <w:tc>
          <w:tcPr>
            <w:tcW w:w="731" w:type="dxa"/>
            <w:tcBorders>
              <w:top w:val="single" w:sz="4" w:space="0" w:color="000000"/>
              <w:left w:val="single" w:sz="4" w:space="0" w:color="000000"/>
              <w:bottom w:val="single" w:sz="4" w:space="0" w:color="000000"/>
              <w:right w:val="single" w:sz="4" w:space="0" w:color="000000"/>
            </w:tcBorders>
            <w:vAlign w:val="center"/>
          </w:tcPr>
          <w:p>
            <w:pPr>
              <w:pStyle w:val="TAC"/>
              <w:rPr/>
            </w:pPr>
            <w:r>
              <w:rPr/>
              <w:t>100</w:t>
            </w:r>
          </w:p>
        </w:tc>
      </w:tr>
    </w:tbl>
    <w:p>
      <w:pPr>
        <w:pStyle w:val="Normal"/>
        <w:rPr/>
      </w:pPr>
      <w:r>
        <w:rPr/>
      </w:r>
    </w:p>
    <w:p>
      <w:pPr>
        <w:pStyle w:val="Normal"/>
        <w:rPr>
          <w:rFonts w:cs="v5.0.0;Times New Roman"/>
        </w:rPr>
      </w:pPr>
      <w:r>
        <w:rPr/>
        <w:t>Figure 5.6-1 shows the relation between the Channel bandwidth (BW</w:t>
      </w:r>
      <w:r>
        <w:rPr>
          <w:vertAlign w:val="subscript"/>
        </w:rPr>
        <w:t>Channel</w:t>
      </w:r>
      <w:r>
        <w:rPr/>
        <w:t>) and the Transmission bandwidth configuration (N</w:t>
      </w:r>
      <w:r>
        <w:rPr>
          <w:vertAlign w:val="subscript"/>
        </w:rPr>
        <w:t>RB</w:t>
      </w:r>
      <w:r>
        <w:rPr/>
        <w:t>). The channel edges are defined as the lowest and highest frequencies of the carrier separated by the channel bandwidth, i.e. at F</w:t>
      </w:r>
      <w:r>
        <w:rPr>
          <w:vertAlign w:val="subscript"/>
        </w:rPr>
        <w:t>C</w:t>
      </w:r>
      <w:r>
        <w:rPr/>
        <w:t xml:space="preserve"> +/- BW</w:t>
      </w:r>
      <w:r>
        <w:rPr>
          <w:vertAlign w:val="subscript"/>
        </w:rPr>
        <w:t>Channel</w:t>
      </w:r>
      <w:r>
        <w:rPr/>
        <w:t xml:space="preserve"> /2.</w:t>
      </w:r>
    </w:p>
    <w:p>
      <w:pPr>
        <w:pStyle w:val="TH"/>
        <w:rPr/>
      </w:pPr>
      <w:r>
        <w:rPr/>
        <w:drawing>
          <wp:inline distT="0" distB="0" distL="0" distR="0">
            <wp:extent cx="6121400" cy="2696210"/>
            <wp:effectExtent l="0" t="0" r="0" b="0"/>
            <wp:docPr id="1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 descr=""/>
                    <pic:cNvPicPr>
                      <a:picLocks noChangeAspect="1" noChangeArrowheads="1"/>
                    </pic:cNvPicPr>
                  </pic:nvPicPr>
                  <pic:blipFill>
                    <a:blip r:embed="rId8"/>
                    <a:srcRect l="-4" t="-10" r="-4" b="-10"/>
                    <a:stretch>
                      <a:fillRect/>
                    </a:stretch>
                  </pic:blipFill>
                  <pic:spPr bwMode="auto">
                    <a:xfrm>
                      <a:off x="0" y="0"/>
                      <a:ext cx="6121400" cy="2696210"/>
                    </a:xfrm>
                    <a:prstGeom prst="rect">
                      <a:avLst/>
                    </a:prstGeom>
                  </pic:spPr>
                </pic:pic>
              </a:graphicData>
            </a:graphic>
          </wp:inline>
        </w:drawing>
      </w:r>
    </w:p>
    <w:p>
      <w:pPr>
        <w:pStyle w:val="TF"/>
        <w:rPr/>
      </w:pPr>
      <w:r>
        <w:rPr/>
        <w:t>Figure 5.6-1 Definition of Channel Bandwidth and Transmission Bandwidth Configuration for one E</w:t>
        <w:noBreakHyphen/>
        <w:t>UTRA carrier</w:t>
      </w:r>
    </w:p>
    <w:p>
      <w:pPr>
        <w:pStyle w:val="Heading2"/>
        <w:rPr/>
      </w:pPr>
      <w:bookmarkStart w:id="25" w:name="__RefHeading___Toc503964243"/>
      <w:bookmarkEnd w:id="25"/>
      <w:r>
        <w:rPr/>
        <w:t>5.7</w:t>
        <w:tab/>
        <w:t>Channel arrangement</w:t>
      </w:r>
    </w:p>
    <w:p>
      <w:pPr>
        <w:pStyle w:val="Heading3"/>
        <w:rPr/>
      </w:pPr>
      <w:bookmarkStart w:id="26" w:name="__RefHeading___Toc503964244"/>
      <w:bookmarkEnd w:id="26"/>
      <w:r>
        <w:rPr/>
        <w:t>5.7.1</w:t>
        <w:tab/>
        <w:t>Channel spacing</w:t>
      </w:r>
    </w:p>
    <w:p>
      <w:pPr>
        <w:pStyle w:val="Normal"/>
        <w:rPr/>
      </w:pPr>
      <w:r>
        <w:rPr/>
        <w:t>The spacing between carriers will depend on the deployment scenario, the size of the frequency block available and the channel bandwidths. The nominal channel spacing between two adjacent E-UTRA carriers is defined as following:</w:t>
      </w:r>
    </w:p>
    <w:p>
      <w:pPr>
        <w:pStyle w:val="EQ"/>
        <w:jc w:val="center"/>
        <w:rPr/>
      </w:pPr>
      <w:r>
        <w:rPr/>
        <w:t>Nominal Channel spacing = (BW</w:t>
      </w:r>
      <w:r>
        <w:rPr>
          <w:vertAlign w:val="subscript"/>
        </w:rPr>
        <w:t>Channel(1)</w:t>
      </w:r>
      <w:r>
        <w:rPr/>
        <w:t xml:space="preserve"> + BW</w:t>
      </w:r>
      <w:r>
        <w:rPr>
          <w:vertAlign w:val="subscript"/>
        </w:rPr>
        <w:t>Channel(2)</w:t>
      </w:r>
      <w:r>
        <w:rPr/>
        <w:t>)/2</w:t>
      </w:r>
    </w:p>
    <w:p>
      <w:pPr>
        <w:pStyle w:val="Normal"/>
        <w:rPr/>
      </w:pPr>
      <w:r>
        <w:rPr/>
        <w:t>where BW</w:t>
      </w:r>
      <w:r>
        <w:rPr>
          <w:vertAlign w:val="subscript"/>
        </w:rPr>
        <w:t>Channel(1)</w:t>
      </w:r>
      <w:r>
        <w:rPr/>
        <w:t xml:space="preserve"> and BW</w:t>
      </w:r>
      <w:r>
        <w:rPr>
          <w:vertAlign w:val="subscript"/>
        </w:rPr>
        <w:t>Channel(2)</w:t>
      </w:r>
      <w:r>
        <w:rPr/>
        <w:t xml:space="preserve"> are the channel bandwidths of the two respective E-UTRA carriers. The channel spacing can be adjusted to optimize performance in a particular deployment scenario.</w:t>
      </w:r>
    </w:p>
    <w:p>
      <w:pPr>
        <w:pStyle w:val="Heading3"/>
        <w:rPr/>
      </w:pPr>
      <w:bookmarkStart w:id="27" w:name="__RefHeading___Toc503964245"/>
      <w:bookmarkEnd w:id="27"/>
      <w:r>
        <w:rPr/>
        <w:t>5.7.2</w:t>
        <w:tab/>
        <w:t>Channel raster</w:t>
      </w:r>
    </w:p>
    <w:p>
      <w:pPr>
        <w:pStyle w:val="Normal"/>
        <w:rPr/>
      </w:pPr>
      <w:r>
        <w:rPr/>
        <w:t>The channel raster is 100 kHz for all bands, which means that the carrier centre frequency must be an integer multiple of 100 kHz.</w:t>
      </w:r>
    </w:p>
    <w:p>
      <w:pPr>
        <w:pStyle w:val="Heading3"/>
        <w:rPr/>
      </w:pPr>
      <w:bookmarkStart w:id="28" w:name="__RefHeading___Toc503964246"/>
      <w:bookmarkEnd w:id="28"/>
      <w:r>
        <w:rPr/>
        <w:t>5.7.3</w:t>
        <w:tab/>
        <w:t>Carrier frequency and EARFCN</w:t>
      </w:r>
    </w:p>
    <w:p>
      <w:pPr>
        <w:pStyle w:val="Normal"/>
        <w:rPr/>
      </w:pPr>
      <w:r>
        <w:rPr>
          <w:rFonts w:cs="v5.0.0;Times New Roman"/>
        </w:rPr>
        <w:t xml:space="preserve">The carrier frequency in the uplink and downlink is designated by the E-UTRA Absolute Radio Frequency Channel Number (EARFCN) in the range 0 - 65535. </w:t>
      </w:r>
      <w:r>
        <w:rPr/>
        <w:t xml:space="preserve">The </w:t>
      </w:r>
      <w:bookmarkStart w:id="29" w:name="OLE_LINK1"/>
      <w:r>
        <w:rPr/>
        <w:t>relation between EARFCN and the</w:t>
      </w:r>
      <w:bookmarkEnd w:id="29"/>
      <w:r>
        <w:rPr/>
        <w:t xml:space="preserve"> carrier frequency in MHz for the downlink is given by the following equation, where F</w:t>
      </w:r>
      <w:r>
        <w:rPr>
          <w:vertAlign w:val="subscript"/>
        </w:rPr>
        <w:t>DL_low</w:t>
      </w:r>
      <w:r>
        <w:rPr/>
        <w:t xml:space="preserve"> and N</w:t>
      </w:r>
      <w:r>
        <w:rPr>
          <w:vertAlign w:val="subscript"/>
        </w:rPr>
        <w:t>Offs-DL</w:t>
      </w:r>
      <w:r>
        <w:rPr/>
        <w:t xml:space="preserve"> are given in table 5.7.3-1 and N</w:t>
      </w:r>
      <w:r>
        <w:rPr>
          <w:vertAlign w:val="subscript"/>
        </w:rPr>
        <w:t>DL</w:t>
      </w:r>
      <w:r>
        <w:rPr/>
        <w:t xml:space="preserve"> is the downlink EARFCN.</w:t>
      </w:r>
    </w:p>
    <w:p>
      <w:pPr>
        <w:pStyle w:val="EQ"/>
        <w:jc w:val="center"/>
        <w:rPr/>
      </w:pPr>
      <w:r>
        <w:rPr/>
        <w:t>F</w:t>
      </w:r>
      <w:r>
        <w:rPr>
          <w:vertAlign w:val="subscript"/>
        </w:rPr>
        <w:t>DL</w:t>
      </w:r>
      <w:r>
        <w:rPr/>
        <w:t xml:space="preserve"> = F</w:t>
      </w:r>
      <w:r>
        <w:rPr>
          <w:vertAlign w:val="subscript"/>
        </w:rPr>
        <w:t>DL_low</w:t>
      </w:r>
      <w:r>
        <w:rPr/>
        <w:t xml:space="preserve"> + 0.1(N</w:t>
      </w:r>
      <w:r>
        <w:rPr>
          <w:vertAlign w:val="subscript"/>
        </w:rPr>
        <w:t>DL</w:t>
      </w:r>
      <w:r>
        <w:rPr/>
        <w:t xml:space="preserve"> – N</w:t>
      </w:r>
      <w:r>
        <w:rPr>
          <w:vertAlign w:val="subscript"/>
        </w:rPr>
        <w:t>Offs-DL</w:t>
      </w:r>
      <w:r>
        <w:rPr/>
        <w:t>)</w:t>
      </w:r>
    </w:p>
    <w:p>
      <w:pPr>
        <w:pStyle w:val="Normal"/>
        <w:rPr/>
      </w:pPr>
      <w:r>
        <w:rPr/>
        <w:t>The relation between EARFCN and the carrier frequency in MHz for the uplink is given by the following equation where F</w:t>
      </w:r>
      <w:r>
        <w:rPr>
          <w:vertAlign w:val="subscript"/>
        </w:rPr>
        <w:t>UL_low</w:t>
      </w:r>
      <w:r>
        <w:rPr/>
        <w:t xml:space="preserve"> and N</w:t>
      </w:r>
      <w:r>
        <w:rPr>
          <w:vertAlign w:val="subscript"/>
        </w:rPr>
        <w:t>Offs-UL</w:t>
      </w:r>
      <w:r>
        <w:rPr/>
        <w:t xml:space="preserve"> are given in table 5.7.3-1 and N</w:t>
      </w:r>
      <w:r>
        <w:rPr>
          <w:vertAlign w:val="subscript"/>
        </w:rPr>
        <w:t>UL</w:t>
      </w:r>
      <w:r>
        <w:rPr/>
        <w:t xml:space="preserve"> is the uplink EARFCN.</w:t>
      </w:r>
    </w:p>
    <w:p>
      <w:pPr>
        <w:pStyle w:val="EQ"/>
        <w:jc w:val="center"/>
        <w:rPr/>
      </w:pPr>
      <w:r>
        <w:rPr/>
        <w:t>F</w:t>
      </w:r>
      <w:r>
        <w:rPr>
          <w:vertAlign w:val="subscript"/>
        </w:rPr>
        <w:t>UL</w:t>
      </w:r>
      <w:r>
        <w:rPr/>
        <w:t xml:space="preserve"> = F</w:t>
      </w:r>
      <w:r>
        <w:rPr>
          <w:vertAlign w:val="subscript"/>
        </w:rPr>
        <w:t>UL_low</w:t>
      </w:r>
      <w:r>
        <w:rPr/>
        <w:t xml:space="preserve"> + 0.1(N</w:t>
      </w:r>
      <w:r>
        <w:rPr>
          <w:vertAlign w:val="subscript"/>
        </w:rPr>
        <w:t>UL</w:t>
      </w:r>
      <w:r>
        <w:rPr/>
        <w:t xml:space="preserve"> – N</w:t>
      </w:r>
      <w:r>
        <w:rPr>
          <w:vertAlign w:val="subscript"/>
        </w:rPr>
        <w:t>Offs-UL</w:t>
      </w:r>
      <w:r>
        <w:rPr/>
        <w:t>)</w:t>
      </w:r>
    </w:p>
    <w:p>
      <w:pPr>
        <w:pStyle w:val="TH"/>
        <w:rPr/>
      </w:pPr>
      <w:r>
        <w:rPr/>
        <w:t>Table 5.7.3-1 E-UTRA channel numbers</w:t>
      </w:r>
    </w:p>
    <w:tbl>
      <w:tblPr>
        <w:tblW w:w="9640" w:type="dxa"/>
        <w:jc w:val="left"/>
        <w:tblInd w:w="-113" w:type="dxa"/>
        <w:tblLayout w:type="fixed"/>
        <w:tblCellMar>
          <w:top w:w="0" w:type="dxa"/>
          <w:left w:w="108" w:type="dxa"/>
          <w:bottom w:w="0" w:type="dxa"/>
          <w:right w:w="108" w:type="dxa"/>
        </w:tblCellMar>
      </w:tblPr>
      <w:tblGrid>
        <w:gridCol w:w="1037"/>
        <w:gridCol w:w="1362"/>
        <w:gridCol w:w="1251"/>
        <w:gridCol w:w="1577"/>
        <w:gridCol w:w="1515"/>
        <w:gridCol w:w="1394"/>
        <w:gridCol w:w="1504"/>
      </w:tblGrid>
      <w:tr>
        <w:trPr/>
        <w:tc>
          <w:tcPr>
            <w:tcW w:w="1037" w:type="dxa"/>
            <w:vMerge w:val="restart"/>
            <w:tcBorders>
              <w:top w:val="single" w:sz="4" w:space="0" w:color="000000"/>
              <w:left w:val="single" w:sz="4" w:space="0" w:color="000000"/>
              <w:bottom w:val="single" w:sz="4" w:space="0" w:color="000000"/>
              <w:right w:val="single" w:sz="4" w:space="0" w:color="000000"/>
            </w:tcBorders>
            <w:vAlign w:val="bottom"/>
          </w:tcPr>
          <w:p>
            <w:pPr>
              <w:pStyle w:val="TAH"/>
              <w:rPr/>
            </w:pPr>
            <w:r>
              <w:rPr/>
              <w:t>E</w:t>
              <w:noBreakHyphen/>
              <w:t>UTRA operating band</w:t>
            </w:r>
          </w:p>
        </w:tc>
        <w:tc>
          <w:tcPr>
            <w:tcW w:w="4190" w:type="dxa"/>
            <w:gridSpan w:val="3"/>
            <w:tcBorders>
              <w:top w:val="single" w:sz="4" w:space="0" w:color="000000"/>
              <w:left w:val="single" w:sz="4" w:space="0" w:color="000000"/>
              <w:bottom w:val="single" w:sz="4" w:space="0" w:color="000000"/>
              <w:right w:val="single" w:sz="4" w:space="0" w:color="000000"/>
            </w:tcBorders>
          </w:tcPr>
          <w:p>
            <w:pPr>
              <w:pStyle w:val="TAH"/>
              <w:rPr/>
            </w:pPr>
            <w:r>
              <w:rPr/>
              <w:t>Downlink</w:t>
            </w:r>
          </w:p>
        </w:tc>
        <w:tc>
          <w:tcPr>
            <w:tcW w:w="4413" w:type="dxa"/>
            <w:gridSpan w:val="3"/>
            <w:tcBorders>
              <w:top w:val="single" w:sz="4" w:space="0" w:color="000000"/>
              <w:left w:val="single" w:sz="4" w:space="0" w:color="000000"/>
              <w:bottom w:val="single" w:sz="4" w:space="0" w:color="000000"/>
              <w:right w:val="single" w:sz="4" w:space="0" w:color="000000"/>
            </w:tcBorders>
          </w:tcPr>
          <w:p>
            <w:pPr>
              <w:pStyle w:val="TAH"/>
              <w:rPr/>
            </w:pPr>
            <w:r>
              <w:rPr/>
              <w:t>Uplink</w:t>
            </w:r>
          </w:p>
        </w:tc>
      </w:tr>
      <w:tr>
        <w:trPr/>
        <w:tc>
          <w:tcPr>
            <w:tcW w:w="1037" w:type="dxa"/>
            <w:vMerge w:val="continue"/>
            <w:tcBorders>
              <w:top w:val="single" w:sz="4" w:space="0" w:color="000000"/>
              <w:left w:val="single" w:sz="4" w:space="0" w:color="000000"/>
              <w:bottom w:val="single" w:sz="4" w:space="0" w:color="000000"/>
              <w:right w:val="single" w:sz="4" w:space="0" w:color="000000"/>
            </w:tcBorders>
            <w:vAlign w:val="bottom"/>
          </w:tcPr>
          <w:p>
            <w:pPr>
              <w:pStyle w:val="TAH"/>
              <w:snapToGrid w:val="false"/>
              <w:rPr/>
            </w:pPr>
            <w:r>
              <w:rPr/>
            </w:r>
          </w:p>
        </w:tc>
        <w:tc>
          <w:tcPr>
            <w:tcW w:w="1362" w:type="dxa"/>
            <w:tcBorders>
              <w:top w:val="single" w:sz="4" w:space="0" w:color="000000"/>
              <w:left w:val="single" w:sz="4" w:space="0" w:color="000000"/>
              <w:bottom w:val="single" w:sz="4" w:space="0" w:color="000000"/>
              <w:right w:val="single" w:sz="4" w:space="0" w:color="000000"/>
            </w:tcBorders>
          </w:tcPr>
          <w:p>
            <w:pPr>
              <w:pStyle w:val="TAH"/>
              <w:rPr/>
            </w:pPr>
            <w:r>
              <w:rPr/>
              <w:t>F</w:t>
            </w:r>
            <w:r>
              <w:rPr>
                <w:vertAlign w:val="subscript"/>
              </w:rPr>
              <w:t>DL_low</w:t>
            </w:r>
            <w:r>
              <w:rPr>
                <w:b w:val="false"/>
                <w:bCs/>
              </w:rPr>
              <w:t xml:space="preserve"> [MHz]</w:t>
            </w:r>
          </w:p>
        </w:tc>
        <w:tc>
          <w:tcPr>
            <w:tcW w:w="1251" w:type="dxa"/>
            <w:tcBorders>
              <w:top w:val="single" w:sz="4" w:space="0" w:color="000000"/>
              <w:left w:val="single" w:sz="4" w:space="0" w:color="000000"/>
              <w:bottom w:val="single" w:sz="4" w:space="0" w:color="000000"/>
              <w:right w:val="single" w:sz="4" w:space="0" w:color="000000"/>
            </w:tcBorders>
          </w:tcPr>
          <w:p>
            <w:pPr>
              <w:pStyle w:val="TAH"/>
              <w:rPr/>
            </w:pPr>
            <w:r>
              <w:rPr/>
              <w:t>N</w:t>
            </w:r>
            <w:r>
              <w:rPr>
                <w:vertAlign w:val="subscript"/>
              </w:rPr>
              <w:t>Offs-DL</w:t>
            </w:r>
          </w:p>
        </w:tc>
        <w:tc>
          <w:tcPr>
            <w:tcW w:w="1577" w:type="dxa"/>
            <w:tcBorders>
              <w:top w:val="single" w:sz="4" w:space="0" w:color="000000"/>
              <w:left w:val="single" w:sz="4" w:space="0" w:color="000000"/>
              <w:bottom w:val="single" w:sz="4" w:space="0" w:color="000000"/>
              <w:right w:val="single" w:sz="4" w:space="0" w:color="000000"/>
            </w:tcBorders>
          </w:tcPr>
          <w:p>
            <w:pPr>
              <w:pStyle w:val="TAH"/>
              <w:rPr/>
            </w:pPr>
            <w:r>
              <w:rPr/>
              <w:t>Range of N</w:t>
            </w:r>
            <w:r>
              <w:rPr>
                <w:vertAlign w:val="subscript"/>
              </w:rPr>
              <w:t>DL</w:t>
            </w:r>
          </w:p>
        </w:tc>
        <w:tc>
          <w:tcPr>
            <w:tcW w:w="1515" w:type="dxa"/>
            <w:tcBorders>
              <w:top w:val="single" w:sz="4" w:space="0" w:color="000000"/>
              <w:left w:val="single" w:sz="4" w:space="0" w:color="000000"/>
              <w:bottom w:val="single" w:sz="4" w:space="0" w:color="000000"/>
              <w:right w:val="single" w:sz="4" w:space="0" w:color="000000"/>
            </w:tcBorders>
          </w:tcPr>
          <w:p>
            <w:pPr>
              <w:pStyle w:val="TAH"/>
              <w:rPr/>
            </w:pPr>
            <w:r>
              <w:rPr/>
              <w:t>F</w:t>
            </w:r>
            <w:r>
              <w:rPr>
                <w:vertAlign w:val="subscript"/>
              </w:rPr>
              <w:t>UL_low</w:t>
            </w:r>
            <w:r>
              <w:rPr>
                <w:b w:val="false"/>
                <w:bCs/>
              </w:rPr>
              <w:t xml:space="preserve"> [MHz]</w:t>
            </w:r>
          </w:p>
        </w:tc>
        <w:tc>
          <w:tcPr>
            <w:tcW w:w="1394" w:type="dxa"/>
            <w:tcBorders>
              <w:top w:val="single" w:sz="4" w:space="0" w:color="000000"/>
              <w:left w:val="single" w:sz="4" w:space="0" w:color="000000"/>
              <w:bottom w:val="single" w:sz="4" w:space="0" w:color="000000"/>
              <w:right w:val="single" w:sz="4" w:space="0" w:color="000000"/>
            </w:tcBorders>
          </w:tcPr>
          <w:p>
            <w:pPr>
              <w:pStyle w:val="TAH"/>
              <w:rPr/>
            </w:pPr>
            <w:r>
              <w:rPr/>
              <w:t>N</w:t>
            </w:r>
            <w:r>
              <w:rPr>
                <w:vertAlign w:val="subscript"/>
              </w:rPr>
              <w:t>Offs-UL</w:t>
            </w:r>
          </w:p>
        </w:tc>
        <w:tc>
          <w:tcPr>
            <w:tcW w:w="1504" w:type="dxa"/>
            <w:tcBorders>
              <w:top w:val="single" w:sz="4" w:space="0" w:color="000000"/>
              <w:left w:val="single" w:sz="4" w:space="0" w:color="000000"/>
              <w:bottom w:val="single" w:sz="4" w:space="0" w:color="000000"/>
              <w:right w:val="single" w:sz="4" w:space="0" w:color="000000"/>
            </w:tcBorders>
          </w:tcPr>
          <w:p>
            <w:pPr>
              <w:pStyle w:val="TAH"/>
              <w:rPr/>
            </w:pPr>
            <w:r>
              <w:rPr/>
              <w:t>Range of N</w:t>
            </w:r>
            <w:r>
              <w:rPr>
                <w:vertAlign w:val="subscript"/>
              </w:rPr>
              <w:t>UL</w:t>
            </w:r>
          </w:p>
        </w:tc>
      </w:tr>
      <w:tr>
        <w:trPr/>
        <w:tc>
          <w:tcPr>
            <w:tcW w:w="103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362" w:type="dxa"/>
            <w:tcBorders>
              <w:top w:val="single" w:sz="4" w:space="0" w:color="000000"/>
              <w:left w:val="single" w:sz="4" w:space="0" w:color="000000"/>
              <w:bottom w:val="single" w:sz="4" w:space="0" w:color="000000"/>
              <w:right w:val="single" w:sz="4" w:space="0" w:color="000000"/>
            </w:tcBorders>
          </w:tcPr>
          <w:p>
            <w:pPr>
              <w:pStyle w:val="TAC"/>
              <w:rPr/>
            </w:pPr>
            <w:r>
              <w:rPr/>
              <w:t>2110</w:t>
            </w:r>
          </w:p>
        </w:tc>
        <w:tc>
          <w:tcPr>
            <w:tcW w:w="1251"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1577" w:type="dxa"/>
            <w:tcBorders>
              <w:top w:val="single" w:sz="4" w:space="0" w:color="000000"/>
              <w:left w:val="single" w:sz="4" w:space="0" w:color="000000"/>
              <w:bottom w:val="single" w:sz="4" w:space="0" w:color="000000"/>
              <w:right w:val="single" w:sz="4" w:space="0" w:color="000000"/>
            </w:tcBorders>
          </w:tcPr>
          <w:p>
            <w:pPr>
              <w:pStyle w:val="TAC"/>
              <w:rPr/>
            </w:pPr>
            <w:r>
              <w:rPr/>
              <w:t>0 – 599</w:t>
            </w:r>
          </w:p>
        </w:tc>
        <w:tc>
          <w:tcPr>
            <w:tcW w:w="1515" w:type="dxa"/>
            <w:tcBorders>
              <w:top w:val="single" w:sz="4" w:space="0" w:color="000000"/>
              <w:left w:val="single" w:sz="4" w:space="0" w:color="000000"/>
              <w:bottom w:val="single" w:sz="4" w:space="0" w:color="000000"/>
              <w:right w:val="single" w:sz="4" w:space="0" w:color="000000"/>
            </w:tcBorders>
          </w:tcPr>
          <w:p>
            <w:pPr>
              <w:pStyle w:val="TAC"/>
              <w:rPr/>
            </w:pPr>
            <w:r>
              <w:rPr/>
              <w:t>1920</w:t>
            </w:r>
          </w:p>
        </w:tc>
        <w:tc>
          <w:tcPr>
            <w:tcW w:w="1394" w:type="dxa"/>
            <w:tcBorders>
              <w:top w:val="single" w:sz="4" w:space="0" w:color="000000"/>
              <w:left w:val="single" w:sz="4" w:space="0" w:color="000000"/>
              <w:bottom w:val="single" w:sz="4" w:space="0" w:color="000000"/>
              <w:right w:val="single" w:sz="4" w:space="0" w:color="000000"/>
            </w:tcBorders>
          </w:tcPr>
          <w:p>
            <w:pPr>
              <w:pStyle w:val="TAC"/>
              <w:rPr/>
            </w:pPr>
            <w:r>
              <w:rPr/>
              <w:t>18000</w:t>
            </w:r>
          </w:p>
        </w:tc>
        <w:tc>
          <w:tcPr>
            <w:tcW w:w="1504" w:type="dxa"/>
            <w:tcBorders>
              <w:top w:val="single" w:sz="4" w:space="0" w:color="000000"/>
              <w:left w:val="single" w:sz="4" w:space="0" w:color="000000"/>
              <w:bottom w:val="single" w:sz="4" w:space="0" w:color="000000"/>
              <w:right w:val="single" w:sz="4" w:space="0" w:color="000000"/>
            </w:tcBorders>
          </w:tcPr>
          <w:p>
            <w:pPr>
              <w:pStyle w:val="TAC"/>
              <w:rPr/>
            </w:pPr>
            <w:r>
              <w:rPr/>
              <w:t>18000 – 18599</w:t>
            </w:r>
          </w:p>
        </w:tc>
      </w:tr>
      <w:tr>
        <w:trPr/>
        <w:tc>
          <w:tcPr>
            <w:tcW w:w="1037"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1362" w:type="dxa"/>
            <w:tcBorders>
              <w:top w:val="single" w:sz="4" w:space="0" w:color="000000"/>
              <w:left w:val="single" w:sz="4" w:space="0" w:color="000000"/>
              <w:bottom w:val="single" w:sz="4" w:space="0" w:color="000000"/>
              <w:right w:val="single" w:sz="4" w:space="0" w:color="000000"/>
            </w:tcBorders>
          </w:tcPr>
          <w:p>
            <w:pPr>
              <w:pStyle w:val="TAC"/>
              <w:rPr/>
            </w:pPr>
            <w:r>
              <w:rPr/>
              <w:t>1930</w:t>
            </w:r>
          </w:p>
        </w:tc>
        <w:tc>
          <w:tcPr>
            <w:tcW w:w="1251" w:type="dxa"/>
            <w:tcBorders>
              <w:top w:val="single" w:sz="4" w:space="0" w:color="000000"/>
              <w:left w:val="single" w:sz="4" w:space="0" w:color="000000"/>
              <w:bottom w:val="single" w:sz="4" w:space="0" w:color="000000"/>
              <w:right w:val="single" w:sz="4" w:space="0" w:color="000000"/>
            </w:tcBorders>
          </w:tcPr>
          <w:p>
            <w:pPr>
              <w:pStyle w:val="TAC"/>
              <w:rPr/>
            </w:pPr>
            <w:r>
              <w:rPr/>
              <w:t>600</w:t>
            </w:r>
          </w:p>
        </w:tc>
        <w:tc>
          <w:tcPr>
            <w:tcW w:w="1577" w:type="dxa"/>
            <w:tcBorders>
              <w:top w:val="single" w:sz="4" w:space="0" w:color="000000"/>
              <w:left w:val="single" w:sz="4" w:space="0" w:color="000000"/>
              <w:bottom w:val="single" w:sz="4" w:space="0" w:color="000000"/>
              <w:right w:val="single" w:sz="4" w:space="0" w:color="000000"/>
            </w:tcBorders>
          </w:tcPr>
          <w:p>
            <w:pPr>
              <w:pStyle w:val="TAC"/>
              <w:rPr/>
            </w:pPr>
            <w:r>
              <w:rPr/>
              <w:t>600</w:t>
            </w:r>
            <w:r>
              <w:rPr>
                <w:rFonts w:cs="Symbol" w:ascii="Symbol" w:hAnsi="Symbol"/>
              </w:rPr>
              <w:t></w:t>
            </w:r>
            <w:r>
              <w:rPr/>
              <w:t>1199</w:t>
            </w:r>
          </w:p>
        </w:tc>
        <w:tc>
          <w:tcPr>
            <w:tcW w:w="1515" w:type="dxa"/>
            <w:tcBorders>
              <w:top w:val="single" w:sz="4" w:space="0" w:color="000000"/>
              <w:left w:val="single" w:sz="4" w:space="0" w:color="000000"/>
              <w:bottom w:val="single" w:sz="4" w:space="0" w:color="000000"/>
              <w:right w:val="single" w:sz="4" w:space="0" w:color="000000"/>
            </w:tcBorders>
          </w:tcPr>
          <w:p>
            <w:pPr>
              <w:pStyle w:val="TAC"/>
              <w:rPr/>
            </w:pPr>
            <w:r>
              <w:rPr/>
              <w:t>1850</w:t>
            </w:r>
          </w:p>
        </w:tc>
        <w:tc>
          <w:tcPr>
            <w:tcW w:w="1394" w:type="dxa"/>
            <w:tcBorders>
              <w:top w:val="single" w:sz="4" w:space="0" w:color="000000"/>
              <w:left w:val="single" w:sz="4" w:space="0" w:color="000000"/>
              <w:bottom w:val="single" w:sz="4" w:space="0" w:color="000000"/>
              <w:right w:val="single" w:sz="4" w:space="0" w:color="000000"/>
            </w:tcBorders>
          </w:tcPr>
          <w:p>
            <w:pPr>
              <w:pStyle w:val="TAC"/>
              <w:rPr/>
            </w:pPr>
            <w:r>
              <w:rPr/>
              <w:t>18600</w:t>
            </w:r>
          </w:p>
        </w:tc>
        <w:tc>
          <w:tcPr>
            <w:tcW w:w="1504" w:type="dxa"/>
            <w:tcBorders>
              <w:top w:val="single" w:sz="4" w:space="0" w:color="000000"/>
              <w:left w:val="single" w:sz="4" w:space="0" w:color="000000"/>
              <w:bottom w:val="single" w:sz="4" w:space="0" w:color="000000"/>
              <w:right w:val="single" w:sz="4" w:space="0" w:color="000000"/>
            </w:tcBorders>
          </w:tcPr>
          <w:p>
            <w:pPr>
              <w:pStyle w:val="TAC"/>
              <w:rPr/>
            </w:pPr>
            <w:r>
              <w:rPr/>
              <w:t>18600 – 19199</w:t>
            </w:r>
          </w:p>
        </w:tc>
      </w:tr>
      <w:tr>
        <w:trPr/>
        <w:tc>
          <w:tcPr>
            <w:tcW w:w="1037"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1362" w:type="dxa"/>
            <w:tcBorders>
              <w:top w:val="single" w:sz="4" w:space="0" w:color="000000"/>
              <w:left w:val="single" w:sz="4" w:space="0" w:color="000000"/>
              <w:bottom w:val="single" w:sz="4" w:space="0" w:color="000000"/>
              <w:right w:val="single" w:sz="4" w:space="0" w:color="000000"/>
            </w:tcBorders>
          </w:tcPr>
          <w:p>
            <w:pPr>
              <w:pStyle w:val="TAC"/>
              <w:rPr/>
            </w:pPr>
            <w:r>
              <w:rPr/>
              <w:t>1805</w:t>
            </w:r>
          </w:p>
        </w:tc>
        <w:tc>
          <w:tcPr>
            <w:tcW w:w="1251" w:type="dxa"/>
            <w:tcBorders>
              <w:top w:val="single" w:sz="4" w:space="0" w:color="000000"/>
              <w:left w:val="single" w:sz="4" w:space="0" w:color="000000"/>
              <w:bottom w:val="single" w:sz="4" w:space="0" w:color="000000"/>
              <w:right w:val="single" w:sz="4" w:space="0" w:color="000000"/>
            </w:tcBorders>
          </w:tcPr>
          <w:p>
            <w:pPr>
              <w:pStyle w:val="TAC"/>
              <w:rPr/>
            </w:pPr>
            <w:r>
              <w:rPr/>
              <w:t>1200</w:t>
            </w:r>
          </w:p>
        </w:tc>
        <w:tc>
          <w:tcPr>
            <w:tcW w:w="1577" w:type="dxa"/>
            <w:tcBorders>
              <w:top w:val="single" w:sz="4" w:space="0" w:color="000000"/>
              <w:left w:val="single" w:sz="4" w:space="0" w:color="000000"/>
              <w:bottom w:val="single" w:sz="4" w:space="0" w:color="000000"/>
              <w:right w:val="single" w:sz="4" w:space="0" w:color="000000"/>
            </w:tcBorders>
          </w:tcPr>
          <w:p>
            <w:pPr>
              <w:pStyle w:val="TAC"/>
              <w:rPr/>
            </w:pPr>
            <w:r>
              <w:rPr/>
              <w:t>1200 – 1949</w:t>
            </w:r>
          </w:p>
        </w:tc>
        <w:tc>
          <w:tcPr>
            <w:tcW w:w="1515" w:type="dxa"/>
            <w:tcBorders>
              <w:top w:val="single" w:sz="4" w:space="0" w:color="000000"/>
              <w:left w:val="single" w:sz="4" w:space="0" w:color="000000"/>
              <w:bottom w:val="single" w:sz="4" w:space="0" w:color="000000"/>
              <w:right w:val="single" w:sz="4" w:space="0" w:color="000000"/>
            </w:tcBorders>
          </w:tcPr>
          <w:p>
            <w:pPr>
              <w:pStyle w:val="TAC"/>
              <w:rPr/>
            </w:pPr>
            <w:r>
              <w:rPr/>
              <w:t>1710</w:t>
            </w:r>
          </w:p>
        </w:tc>
        <w:tc>
          <w:tcPr>
            <w:tcW w:w="1394" w:type="dxa"/>
            <w:tcBorders>
              <w:top w:val="single" w:sz="4" w:space="0" w:color="000000"/>
              <w:left w:val="single" w:sz="4" w:space="0" w:color="000000"/>
              <w:bottom w:val="single" w:sz="4" w:space="0" w:color="000000"/>
              <w:right w:val="single" w:sz="4" w:space="0" w:color="000000"/>
            </w:tcBorders>
          </w:tcPr>
          <w:p>
            <w:pPr>
              <w:pStyle w:val="TAC"/>
              <w:rPr/>
            </w:pPr>
            <w:r>
              <w:rPr/>
              <w:t>19200</w:t>
            </w:r>
          </w:p>
        </w:tc>
        <w:tc>
          <w:tcPr>
            <w:tcW w:w="1504" w:type="dxa"/>
            <w:tcBorders>
              <w:top w:val="single" w:sz="4" w:space="0" w:color="000000"/>
              <w:left w:val="single" w:sz="4" w:space="0" w:color="000000"/>
              <w:bottom w:val="single" w:sz="4" w:space="0" w:color="000000"/>
              <w:right w:val="single" w:sz="4" w:space="0" w:color="000000"/>
            </w:tcBorders>
          </w:tcPr>
          <w:p>
            <w:pPr>
              <w:pStyle w:val="TAC"/>
              <w:rPr/>
            </w:pPr>
            <w:r>
              <w:rPr/>
              <w:t>19200 – 19949</w:t>
            </w:r>
          </w:p>
        </w:tc>
      </w:tr>
      <w:tr>
        <w:trPr/>
        <w:tc>
          <w:tcPr>
            <w:tcW w:w="1037"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1362" w:type="dxa"/>
            <w:tcBorders>
              <w:top w:val="single" w:sz="4" w:space="0" w:color="000000"/>
              <w:left w:val="single" w:sz="4" w:space="0" w:color="000000"/>
              <w:bottom w:val="single" w:sz="4" w:space="0" w:color="000000"/>
              <w:right w:val="single" w:sz="4" w:space="0" w:color="000000"/>
            </w:tcBorders>
          </w:tcPr>
          <w:p>
            <w:pPr>
              <w:pStyle w:val="TAC"/>
              <w:rPr/>
            </w:pPr>
            <w:r>
              <w:rPr/>
              <w:t>2110</w:t>
            </w:r>
          </w:p>
        </w:tc>
        <w:tc>
          <w:tcPr>
            <w:tcW w:w="1251" w:type="dxa"/>
            <w:tcBorders>
              <w:top w:val="single" w:sz="4" w:space="0" w:color="000000"/>
              <w:left w:val="single" w:sz="4" w:space="0" w:color="000000"/>
              <w:bottom w:val="single" w:sz="4" w:space="0" w:color="000000"/>
              <w:right w:val="single" w:sz="4" w:space="0" w:color="000000"/>
            </w:tcBorders>
          </w:tcPr>
          <w:p>
            <w:pPr>
              <w:pStyle w:val="TAC"/>
              <w:rPr/>
            </w:pPr>
            <w:r>
              <w:rPr/>
              <w:t>1950</w:t>
            </w:r>
          </w:p>
        </w:tc>
        <w:tc>
          <w:tcPr>
            <w:tcW w:w="1577" w:type="dxa"/>
            <w:tcBorders>
              <w:top w:val="single" w:sz="4" w:space="0" w:color="000000"/>
              <w:left w:val="single" w:sz="4" w:space="0" w:color="000000"/>
              <w:bottom w:val="single" w:sz="4" w:space="0" w:color="000000"/>
              <w:right w:val="single" w:sz="4" w:space="0" w:color="000000"/>
            </w:tcBorders>
          </w:tcPr>
          <w:p>
            <w:pPr>
              <w:pStyle w:val="TAC"/>
              <w:rPr/>
            </w:pPr>
            <w:r>
              <w:rPr/>
              <w:t>1950 – 2399</w:t>
            </w:r>
          </w:p>
        </w:tc>
        <w:tc>
          <w:tcPr>
            <w:tcW w:w="1515" w:type="dxa"/>
            <w:tcBorders>
              <w:top w:val="single" w:sz="4" w:space="0" w:color="000000"/>
              <w:left w:val="single" w:sz="4" w:space="0" w:color="000000"/>
              <w:bottom w:val="single" w:sz="4" w:space="0" w:color="000000"/>
              <w:right w:val="single" w:sz="4" w:space="0" w:color="000000"/>
            </w:tcBorders>
          </w:tcPr>
          <w:p>
            <w:pPr>
              <w:pStyle w:val="TAC"/>
              <w:rPr/>
            </w:pPr>
            <w:r>
              <w:rPr/>
              <w:t>1710</w:t>
            </w:r>
          </w:p>
        </w:tc>
        <w:tc>
          <w:tcPr>
            <w:tcW w:w="1394" w:type="dxa"/>
            <w:tcBorders>
              <w:top w:val="single" w:sz="4" w:space="0" w:color="000000"/>
              <w:left w:val="single" w:sz="4" w:space="0" w:color="000000"/>
              <w:bottom w:val="single" w:sz="4" w:space="0" w:color="000000"/>
              <w:right w:val="single" w:sz="4" w:space="0" w:color="000000"/>
            </w:tcBorders>
          </w:tcPr>
          <w:p>
            <w:pPr>
              <w:pStyle w:val="TAC"/>
              <w:rPr/>
            </w:pPr>
            <w:r>
              <w:rPr/>
              <w:t>19950</w:t>
            </w:r>
          </w:p>
        </w:tc>
        <w:tc>
          <w:tcPr>
            <w:tcW w:w="1504" w:type="dxa"/>
            <w:tcBorders>
              <w:top w:val="single" w:sz="4" w:space="0" w:color="000000"/>
              <w:left w:val="single" w:sz="4" w:space="0" w:color="000000"/>
              <w:bottom w:val="single" w:sz="4" w:space="0" w:color="000000"/>
              <w:right w:val="single" w:sz="4" w:space="0" w:color="000000"/>
            </w:tcBorders>
          </w:tcPr>
          <w:p>
            <w:pPr>
              <w:pStyle w:val="TAC"/>
              <w:rPr/>
            </w:pPr>
            <w:r>
              <w:rPr/>
              <w:t>19950 – 20399</w:t>
            </w:r>
          </w:p>
        </w:tc>
      </w:tr>
      <w:tr>
        <w:trPr/>
        <w:tc>
          <w:tcPr>
            <w:tcW w:w="1037"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1362" w:type="dxa"/>
            <w:tcBorders>
              <w:top w:val="single" w:sz="4" w:space="0" w:color="000000"/>
              <w:left w:val="single" w:sz="4" w:space="0" w:color="000000"/>
              <w:bottom w:val="single" w:sz="4" w:space="0" w:color="000000"/>
              <w:right w:val="single" w:sz="4" w:space="0" w:color="000000"/>
            </w:tcBorders>
          </w:tcPr>
          <w:p>
            <w:pPr>
              <w:pStyle w:val="TAC"/>
              <w:rPr/>
            </w:pPr>
            <w:r>
              <w:rPr/>
              <w:t>869</w:t>
            </w:r>
          </w:p>
        </w:tc>
        <w:tc>
          <w:tcPr>
            <w:tcW w:w="1251" w:type="dxa"/>
            <w:tcBorders>
              <w:top w:val="single" w:sz="4" w:space="0" w:color="000000"/>
              <w:left w:val="single" w:sz="4" w:space="0" w:color="000000"/>
              <w:bottom w:val="single" w:sz="4" w:space="0" w:color="000000"/>
              <w:right w:val="single" w:sz="4" w:space="0" w:color="000000"/>
            </w:tcBorders>
          </w:tcPr>
          <w:p>
            <w:pPr>
              <w:pStyle w:val="TAC"/>
              <w:rPr/>
            </w:pPr>
            <w:r>
              <w:rPr/>
              <w:t>2400</w:t>
            </w:r>
          </w:p>
        </w:tc>
        <w:tc>
          <w:tcPr>
            <w:tcW w:w="1577" w:type="dxa"/>
            <w:tcBorders>
              <w:top w:val="single" w:sz="4" w:space="0" w:color="000000"/>
              <w:left w:val="single" w:sz="4" w:space="0" w:color="000000"/>
              <w:bottom w:val="single" w:sz="4" w:space="0" w:color="000000"/>
              <w:right w:val="single" w:sz="4" w:space="0" w:color="000000"/>
            </w:tcBorders>
          </w:tcPr>
          <w:p>
            <w:pPr>
              <w:pStyle w:val="TAC"/>
              <w:rPr/>
            </w:pPr>
            <w:r>
              <w:rPr/>
              <w:t>2400 – 2649</w:t>
            </w:r>
          </w:p>
        </w:tc>
        <w:tc>
          <w:tcPr>
            <w:tcW w:w="1515" w:type="dxa"/>
            <w:tcBorders>
              <w:top w:val="single" w:sz="4" w:space="0" w:color="000000"/>
              <w:left w:val="single" w:sz="4" w:space="0" w:color="000000"/>
              <w:bottom w:val="single" w:sz="4" w:space="0" w:color="000000"/>
              <w:right w:val="single" w:sz="4" w:space="0" w:color="000000"/>
            </w:tcBorders>
          </w:tcPr>
          <w:p>
            <w:pPr>
              <w:pStyle w:val="TAC"/>
              <w:rPr/>
            </w:pPr>
            <w:r>
              <w:rPr/>
              <w:t>824</w:t>
            </w:r>
          </w:p>
        </w:tc>
        <w:tc>
          <w:tcPr>
            <w:tcW w:w="1394" w:type="dxa"/>
            <w:tcBorders>
              <w:top w:val="single" w:sz="4" w:space="0" w:color="000000"/>
              <w:left w:val="single" w:sz="4" w:space="0" w:color="000000"/>
              <w:bottom w:val="single" w:sz="4" w:space="0" w:color="000000"/>
              <w:right w:val="single" w:sz="4" w:space="0" w:color="000000"/>
            </w:tcBorders>
          </w:tcPr>
          <w:p>
            <w:pPr>
              <w:pStyle w:val="TAC"/>
              <w:rPr/>
            </w:pPr>
            <w:r>
              <w:rPr/>
              <w:t>20400</w:t>
            </w:r>
          </w:p>
        </w:tc>
        <w:tc>
          <w:tcPr>
            <w:tcW w:w="1504" w:type="dxa"/>
            <w:tcBorders>
              <w:top w:val="single" w:sz="4" w:space="0" w:color="000000"/>
              <w:left w:val="single" w:sz="4" w:space="0" w:color="000000"/>
              <w:bottom w:val="single" w:sz="4" w:space="0" w:color="000000"/>
              <w:right w:val="single" w:sz="4" w:space="0" w:color="000000"/>
            </w:tcBorders>
          </w:tcPr>
          <w:p>
            <w:pPr>
              <w:pStyle w:val="TAC"/>
              <w:rPr/>
            </w:pPr>
            <w:r>
              <w:rPr/>
              <w:t>20400 – 20649</w:t>
            </w:r>
          </w:p>
        </w:tc>
      </w:tr>
      <w:tr>
        <w:trPr/>
        <w:tc>
          <w:tcPr>
            <w:tcW w:w="1037"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1362" w:type="dxa"/>
            <w:tcBorders>
              <w:top w:val="single" w:sz="4" w:space="0" w:color="000000"/>
              <w:left w:val="single" w:sz="4" w:space="0" w:color="000000"/>
              <w:bottom w:val="single" w:sz="4" w:space="0" w:color="000000"/>
              <w:right w:val="single" w:sz="4" w:space="0" w:color="000000"/>
            </w:tcBorders>
          </w:tcPr>
          <w:p>
            <w:pPr>
              <w:pStyle w:val="TAC"/>
              <w:rPr/>
            </w:pPr>
            <w:r>
              <w:rPr/>
              <w:t>875</w:t>
            </w:r>
          </w:p>
        </w:tc>
        <w:tc>
          <w:tcPr>
            <w:tcW w:w="1251" w:type="dxa"/>
            <w:tcBorders>
              <w:top w:val="single" w:sz="4" w:space="0" w:color="000000"/>
              <w:left w:val="single" w:sz="4" w:space="0" w:color="000000"/>
              <w:bottom w:val="single" w:sz="4" w:space="0" w:color="000000"/>
              <w:right w:val="single" w:sz="4" w:space="0" w:color="000000"/>
            </w:tcBorders>
          </w:tcPr>
          <w:p>
            <w:pPr>
              <w:pStyle w:val="TAC"/>
              <w:rPr/>
            </w:pPr>
            <w:r>
              <w:rPr/>
              <w:t>2650</w:t>
            </w:r>
          </w:p>
        </w:tc>
        <w:tc>
          <w:tcPr>
            <w:tcW w:w="1577" w:type="dxa"/>
            <w:tcBorders>
              <w:top w:val="single" w:sz="4" w:space="0" w:color="000000"/>
              <w:left w:val="single" w:sz="4" w:space="0" w:color="000000"/>
              <w:bottom w:val="single" w:sz="4" w:space="0" w:color="000000"/>
              <w:right w:val="single" w:sz="4" w:space="0" w:color="000000"/>
            </w:tcBorders>
          </w:tcPr>
          <w:p>
            <w:pPr>
              <w:pStyle w:val="TAC"/>
              <w:rPr/>
            </w:pPr>
            <w:r>
              <w:rPr/>
              <w:t>2650 – 2749</w:t>
            </w:r>
          </w:p>
        </w:tc>
        <w:tc>
          <w:tcPr>
            <w:tcW w:w="1515" w:type="dxa"/>
            <w:tcBorders>
              <w:top w:val="single" w:sz="4" w:space="0" w:color="000000"/>
              <w:left w:val="single" w:sz="4" w:space="0" w:color="000000"/>
              <w:bottom w:val="single" w:sz="4" w:space="0" w:color="000000"/>
              <w:right w:val="single" w:sz="4" w:space="0" w:color="000000"/>
            </w:tcBorders>
          </w:tcPr>
          <w:p>
            <w:pPr>
              <w:pStyle w:val="TAC"/>
              <w:rPr/>
            </w:pPr>
            <w:r>
              <w:rPr/>
              <w:t>830</w:t>
            </w:r>
          </w:p>
        </w:tc>
        <w:tc>
          <w:tcPr>
            <w:tcW w:w="1394" w:type="dxa"/>
            <w:tcBorders>
              <w:top w:val="single" w:sz="4" w:space="0" w:color="000000"/>
              <w:left w:val="single" w:sz="4" w:space="0" w:color="000000"/>
              <w:bottom w:val="single" w:sz="4" w:space="0" w:color="000000"/>
              <w:right w:val="single" w:sz="4" w:space="0" w:color="000000"/>
            </w:tcBorders>
          </w:tcPr>
          <w:p>
            <w:pPr>
              <w:pStyle w:val="TAC"/>
              <w:rPr/>
            </w:pPr>
            <w:r>
              <w:rPr/>
              <w:t>20650</w:t>
            </w:r>
          </w:p>
        </w:tc>
        <w:tc>
          <w:tcPr>
            <w:tcW w:w="1504" w:type="dxa"/>
            <w:tcBorders>
              <w:top w:val="single" w:sz="4" w:space="0" w:color="000000"/>
              <w:left w:val="single" w:sz="4" w:space="0" w:color="000000"/>
              <w:bottom w:val="single" w:sz="4" w:space="0" w:color="000000"/>
              <w:right w:val="single" w:sz="4" w:space="0" w:color="000000"/>
            </w:tcBorders>
          </w:tcPr>
          <w:p>
            <w:pPr>
              <w:pStyle w:val="TAC"/>
              <w:rPr/>
            </w:pPr>
            <w:r>
              <w:rPr/>
              <w:t>20650 – 20749</w:t>
            </w:r>
          </w:p>
        </w:tc>
      </w:tr>
      <w:tr>
        <w:trPr/>
        <w:tc>
          <w:tcPr>
            <w:tcW w:w="1037"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1362" w:type="dxa"/>
            <w:tcBorders>
              <w:top w:val="single" w:sz="4" w:space="0" w:color="000000"/>
              <w:left w:val="single" w:sz="4" w:space="0" w:color="000000"/>
              <w:bottom w:val="single" w:sz="4" w:space="0" w:color="000000"/>
              <w:right w:val="single" w:sz="4" w:space="0" w:color="000000"/>
            </w:tcBorders>
          </w:tcPr>
          <w:p>
            <w:pPr>
              <w:pStyle w:val="TAC"/>
              <w:rPr/>
            </w:pPr>
            <w:r>
              <w:rPr/>
              <w:t>2620</w:t>
            </w:r>
          </w:p>
        </w:tc>
        <w:tc>
          <w:tcPr>
            <w:tcW w:w="1251" w:type="dxa"/>
            <w:tcBorders>
              <w:top w:val="single" w:sz="4" w:space="0" w:color="000000"/>
              <w:left w:val="single" w:sz="4" w:space="0" w:color="000000"/>
              <w:bottom w:val="single" w:sz="4" w:space="0" w:color="000000"/>
              <w:right w:val="single" w:sz="4" w:space="0" w:color="000000"/>
            </w:tcBorders>
          </w:tcPr>
          <w:p>
            <w:pPr>
              <w:pStyle w:val="TAC"/>
              <w:rPr/>
            </w:pPr>
            <w:r>
              <w:rPr/>
              <w:t>2750</w:t>
            </w:r>
          </w:p>
        </w:tc>
        <w:tc>
          <w:tcPr>
            <w:tcW w:w="1577" w:type="dxa"/>
            <w:tcBorders>
              <w:top w:val="single" w:sz="4" w:space="0" w:color="000000"/>
              <w:left w:val="single" w:sz="4" w:space="0" w:color="000000"/>
              <w:bottom w:val="single" w:sz="4" w:space="0" w:color="000000"/>
              <w:right w:val="single" w:sz="4" w:space="0" w:color="000000"/>
            </w:tcBorders>
          </w:tcPr>
          <w:p>
            <w:pPr>
              <w:pStyle w:val="TAC"/>
              <w:rPr/>
            </w:pPr>
            <w:r>
              <w:rPr/>
              <w:t>2750 – 3449</w:t>
            </w:r>
          </w:p>
        </w:tc>
        <w:tc>
          <w:tcPr>
            <w:tcW w:w="1515" w:type="dxa"/>
            <w:tcBorders>
              <w:top w:val="single" w:sz="4" w:space="0" w:color="000000"/>
              <w:left w:val="single" w:sz="4" w:space="0" w:color="000000"/>
              <w:bottom w:val="single" w:sz="4" w:space="0" w:color="000000"/>
              <w:right w:val="single" w:sz="4" w:space="0" w:color="000000"/>
            </w:tcBorders>
          </w:tcPr>
          <w:p>
            <w:pPr>
              <w:pStyle w:val="TAC"/>
              <w:rPr/>
            </w:pPr>
            <w:r>
              <w:rPr/>
              <w:t>2500</w:t>
            </w:r>
          </w:p>
        </w:tc>
        <w:tc>
          <w:tcPr>
            <w:tcW w:w="1394" w:type="dxa"/>
            <w:tcBorders>
              <w:top w:val="single" w:sz="4" w:space="0" w:color="000000"/>
              <w:left w:val="single" w:sz="4" w:space="0" w:color="000000"/>
              <w:bottom w:val="single" w:sz="4" w:space="0" w:color="000000"/>
              <w:right w:val="single" w:sz="4" w:space="0" w:color="000000"/>
            </w:tcBorders>
          </w:tcPr>
          <w:p>
            <w:pPr>
              <w:pStyle w:val="TAC"/>
              <w:rPr/>
            </w:pPr>
            <w:r>
              <w:rPr/>
              <w:t>20750</w:t>
            </w:r>
          </w:p>
        </w:tc>
        <w:tc>
          <w:tcPr>
            <w:tcW w:w="1504" w:type="dxa"/>
            <w:tcBorders>
              <w:top w:val="single" w:sz="4" w:space="0" w:color="000000"/>
              <w:left w:val="single" w:sz="4" w:space="0" w:color="000000"/>
              <w:bottom w:val="single" w:sz="4" w:space="0" w:color="000000"/>
              <w:right w:val="single" w:sz="4" w:space="0" w:color="000000"/>
            </w:tcBorders>
          </w:tcPr>
          <w:p>
            <w:pPr>
              <w:pStyle w:val="TAC"/>
              <w:rPr/>
            </w:pPr>
            <w:r>
              <w:rPr/>
              <w:t>20750 – 21449</w:t>
            </w:r>
          </w:p>
        </w:tc>
      </w:tr>
      <w:tr>
        <w:trPr/>
        <w:tc>
          <w:tcPr>
            <w:tcW w:w="1037"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1362" w:type="dxa"/>
            <w:tcBorders>
              <w:top w:val="single" w:sz="4" w:space="0" w:color="000000"/>
              <w:left w:val="single" w:sz="4" w:space="0" w:color="000000"/>
              <w:bottom w:val="single" w:sz="4" w:space="0" w:color="000000"/>
              <w:right w:val="single" w:sz="4" w:space="0" w:color="000000"/>
            </w:tcBorders>
          </w:tcPr>
          <w:p>
            <w:pPr>
              <w:pStyle w:val="TAC"/>
              <w:rPr/>
            </w:pPr>
            <w:r>
              <w:rPr/>
              <w:t>925</w:t>
            </w:r>
          </w:p>
        </w:tc>
        <w:tc>
          <w:tcPr>
            <w:tcW w:w="1251" w:type="dxa"/>
            <w:tcBorders>
              <w:top w:val="single" w:sz="4" w:space="0" w:color="000000"/>
              <w:left w:val="single" w:sz="4" w:space="0" w:color="000000"/>
              <w:bottom w:val="single" w:sz="4" w:space="0" w:color="000000"/>
              <w:right w:val="single" w:sz="4" w:space="0" w:color="000000"/>
            </w:tcBorders>
          </w:tcPr>
          <w:p>
            <w:pPr>
              <w:pStyle w:val="TAC"/>
              <w:rPr/>
            </w:pPr>
            <w:r>
              <w:rPr/>
              <w:t>3450</w:t>
            </w:r>
          </w:p>
        </w:tc>
        <w:tc>
          <w:tcPr>
            <w:tcW w:w="1577" w:type="dxa"/>
            <w:tcBorders>
              <w:top w:val="single" w:sz="4" w:space="0" w:color="000000"/>
              <w:left w:val="single" w:sz="4" w:space="0" w:color="000000"/>
              <w:bottom w:val="single" w:sz="4" w:space="0" w:color="000000"/>
              <w:right w:val="single" w:sz="4" w:space="0" w:color="000000"/>
            </w:tcBorders>
          </w:tcPr>
          <w:p>
            <w:pPr>
              <w:pStyle w:val="TAC"/>
              <w:rPr/>
            </w:pPr>
            <w:r>
              <w:rPr/>
              <w:t>3450 – 3799</w:t>
            </w:r>
          </w:p>
        </w:tc>
        <w:tc>
          <w:tcPr>
            <w:tcW w:w="1515" w:type="dxa"/>
            <w:tcBorders>
              <w:top w:val="single" w:sz="4" w:space="0" w:color="000000"/>
              <w:left w:val="single" w:sz="4" w:space="0" w:color="000000"/>
              <w:bottom w:val="single" w:sz="4" w:space="0" w:color="000000"/>
              <w:right w:val="single" w:sz="4" w:space="0" w:color="000000"/>
            </w:tcBorders>
          </w:tcPr>
          <w:p>
            <w:pPr>
              <w:pStyle w:val="TAC"/>
              <w:rPr/>
            </w:pPr>
            <w:r>
              <w:rPr/>
              <w:t>880</w:t>
            </w:r>
          </w:p>
        </w:tc>
        <w:tc>
          <w:tcPr>
            <w:tcW w:w="1394" w:type="dxa"/>
            <w:tcBorders>
              <w:top w:val="single" w:sz="4" w:space="0" w:color="000000"/>
              <w:left w:val="single" w:sz="4" w:space="0" w:color="000000"/>
              <w:bottom w:val="single" w:sz="4" w:space="0" w:color="000000"/>
              <w:right w:val="single" w:sz="4" w:space="0" w:color="000000"/>
            </w:tcBorders>
          </w:tcPr>
          <w:p>
            <w:pPr>
              <w:pStyle w:val="TAC"/>
              <w:rPr/>
            </w:pPr>
            <w:r>
              <w:rPr/>
              <w:t>21450</w:t>
            </w:r>
          </w:p>
        </w:tc>
        <w:tc>
          <w:tcPr>
            <w:tcW w:w="1504" w:type="dxa"/>
            <w:tcBorders>
              <w:top w:val="single" w:sz="4" w:space="0" w:color="000000"/>
              <w:left w:val="single" w:sz="4" w:space="0" w:color="000000"/>
              <w:bottom w:val="single" w:sz="4" w:space="0" w:color="000000"/>
              <w:right w:val="single" w:sz="4" w:space="0" w:color="000000"/>
            </w:tcBorders>
          </w:tcPr>
          <w:p>
            <w:pPr>
              <w:pStyle w:val="TAC"/>
              <w:rPr/>
            </w:pPr>
            <w:r>
              <w:rPr/>
              <w:t>21450 – 21799</w:t>
            </w:r>
          </w:p>
        </w:tc>
      </w:tr>
      <w:tr>
        <w:trPr/>
        <w:tc>
          <w:tcPr>
            <w:tcW w:w="1037" w:type="dxa"/>
            <w:tcBorders>
              <w:top w:val="single" w:sz="4" w:space="0" w:color="000000"/>
              <w:left w:val="single" w:sz="4" w:space="0" w:color="000000"/>
              <w:bottom w:val="single" w:sz="4" w:space="0" w:color="000000"/>
              <w:right w:val="single" w:sz="4" w:space="0" w:color="000000"/>
            </w:tcBorders>
          </w:tcPr>
          <w:p>
            <w:pPr>
              <w:pStyle w:val="TAC"/>
              <w:rPr/>
            </w:pPr>
            <w:r>
              <w:rPr/>
              <w:t>9</w:t>
            </w:r>
          </w:p>
        </w:tc>
        <w:tc>
          <w:tcPr>
            <w:tcW w:w="1362" w:type="dxa"/>
            <w:tcBorders>
              <w:top w:val="single" w:sz="4" w:space="0" w:color="000000"/>
              <w:left w:val="single" w:sz="4" w:space="0" w:color="000000"/>
              <w:bottom w:val="single" w:sz="4" w:space="0" w:color="000000"/>
              <w:right w:val="single" w:sz="4" w:space="0" w:color="000000"/>
            </w:tcBorders>
          </w:tcPr>
          <w:p>
            <w:pPr>
              <w:pStyle w:val="TAC"/>
              <w:rPr/>
            </w:pPr>
            <w:r>
              <w:rPr/>
              <w:t>1844.9</w:t>
            </w:r>
          </w:p>
        </w:tc>
        <w:tc>
          <w:tcPr>
            <w:tcW w:w="1251" w:type="dxa"/>
            <w:tcBorders>
              <w:top w:val="single" w:sz="4" w:space="0" w:color="000000"/>
              <w:left w:val="single" w:sz="4" w:space="0" w:color="000000"/>
              <w:bottom w:val="single" w:sz="4" w:space="0" w:color="000000"/>
              <w:right w:val="single" w:sz="4" w:space="0" w:color="000000"/>
            </w:tcBorders>
          </w:tcPr>
          <w:p>
            <w:pPr>
              <w:pStyle w:val="TAC"/>
              <w:rPr/>
            </w:pPr>
            <w:r>
              <w:rPr/>
              <w:t>3800</w:t>
            </w:r>
          </w:p>
        </w:tc>
        <w:tc>
          <w:tcPr>
            <w:tcW w:w="1577" w:type="dxa"/>
            <w:tcBorders>
              <w:top w:val="single" w:sz="4" w:space="0" w:color="000000"/>
              <w:left w:val="single" w:sz="4" w:space="0" w:color="000000"/>
              <w:bottom w:val="single" w:sz="4" w:space="0" w:color="000000"/>
              <w:right w:val="single" w:sz="4" w:space="0" w:color="000000"/>
            </w:tcBorders>
          </w:tcPr>
          <w:p>
            <w:pPr>
              <w:pStyle w:val="TAC"/>
              <w:rPr/>
            </w:pPr>
            <w:r>
              <w:rPr/>
              <w:t>3800 – 4149</w:t>
            </w:r>
          </w:p>
        </w:tc>
        <w:tc>
          <w:tcPr>
            <w:tcW w:w="1515" w:type="dxa"/>
            <w:tcBorders>
              <w:top w:val="single" w:sz="4" w:space="0" w:color="000000"/>
              <w:left w:val="single" w:sz="4" w:space="0" w:color="000000"/>
              <w:bottom w:val="single" w:sz="4" w:space="0" w:color="000000"/>
              <w:right w:val="single" w:sz="4" w:space="0" w:color="000000"/>
            </w:tcBorders>
          </w:tcPr>
          <w:p>
            <w:pPr>
              <w:pStyle w:val="TAC"/>
              <w:rPr/>
            </w:pPr>
            <w:r>
              <w:rPr/>
              <w:t>1749.9</w:t>
            </w:r>
          </w:p>
        </w:tc>
        <w:tc>
          <w:tcPr>
            <w:tcW w:w="1394" w:type="dxa"/>
            <w:tcBorders>
              <w:top w:val="single" w:sz="4" w:space="0" w:color="000000"/>
              <w:left w:val="single" w:sz="4" w:space="0" w:color="000000"/>
              <w:bottom w:val="single" w:sz="4" w:space="0" w:color="000000"/>
              <w:right w:val="single" w:sz="4" w:space="0" w:color="000000"/>
            </w:tcBorders>
          </w:tcPr>
          <w:p>
            <w:pPr>
              <w:pStyle w:val="TAC"/>
              <w:rPr/>
            </w:pPr>
            <w:r>
              <w:rPr/>
              <w:t>21800</w:t>
            </w:r>
          </w:p>
        </w:tc>
        <w:tc>
          <w:tcPr>
            <w:tcW w:w="1504" w:type="dxa"/>
            <w:tcBorders>
              <w:top w:val="single" w:sz="4" w:space="0" w:color="000000"/>
              <w:left w:val="single" w:sz="4" w:space="0" w:color="000000"/>
              <w:bottom w:val="single" w:sz="4" w:space="0" w:color="000000"/>
              <w:right w:val="single" w:sz="4" w:space="0" w:color="000000"/>
            </w:tcBorders>
          </w:tcPr>
          <w:p>
            <w:pPr>
              <w:pStyle w:val="TAC"/>
              <w:rPr/>
            </w:pPr>
            <w:r>
              <w:rPr/>
              <w:t>21800 – 22149</w:t>
            </w:r>
          </w:p>
        </w:tc>
      </w:tr>
      <w:tr>
        <w:trPr/>
        <w:tc>
          <w:tcPr>
            <w:tcW w:w="1037" w:type="dxa"/>
            <w:tcBorders>
              <w:top w:val="single" w:sz="4" w:space="0" w:color="000000"/>
              <w:left w:val="single" w:sz="4" w:space="0" w:color="000000"/>
              <w:bottom w:val="single" w:sz="4" w:space="0" w:color="000000"/>
              <w:right w:val="single" w:sz="4" w:space="0" w:color="000000"/>
            </w:tcBorders>
          </w:tcPr>
          <w:p>
            <w:pPr>
              <w:pStyle w:val="TAC"/>
              <w:rPr/>
            </w:pPr>
            <w:r>
              <w:rPr/>
              <w:t>10</w:t>
            </w:r>
          </w:p>
        </w:tc>
        <w:tc>
          <w:tcPr>
            <w:tcW w:w="1362" w:type="dxa"/>
            <w:tcBorders>
              <w:top w:val="single" w:sz="4" w:space="0" w:color="000000"/>
              <w:left w:val="single" w:sz="4" w:space="0" w:color="000000"/>
              <w:bottom w:val="single" w:sz="4" w:space="0" w:color="000000"/>
              <w:right w:val="single" w:sz="4" w:space="0" w:color="000000"/>
            </w:tcBorders>
          </w:tcPr>
          <w:p>
            <w:pPr>
              <w:pStyle w:val="TAC"/>
              <w:rPr/>
            </w:pPr>
            <w:r>
              <w:rPr/>
              <w:t>2110</w:t>
            </w:r>
          </w:p>
        </w:tc>
        <w:tc>
          <w:tcPr>
            <w:tcW w:w="1251" w:type="dxa"/>
            <w:tcBorders>
              <w:top w:val="single" w:sz="4" w:space="0" w:color="000000"/>
              <w:left w:val="single" w:sz="4" w:space="0" w:color="000000"/>
              <w:bottom w:val="single" w:sz="4" w:space="0" w:color="000000"/>
              <w:right w:val="single" w:sz="4" w:space="0" w:color="000000"/>
            </w:tcBorders>
          </w:tcPr>
          <w:p>
            <w:pPr>
              <w:pStyle w:val="TAC"/>
              <w:rPr/>
            </w:pPr>
            <w:r>
              <w:rPr/>
              <w:t>4150</w:t>
            </w:r>
          </w:p>
        </w:tc>
        <w:tc>
          <w:tcPr>
            <w:tcW w:w="1577" w:type="dxa"/>
            <w:tcBorders>
              <w:top w:val="single" w:sz="4" w:space="0" w:color="000000"/>
              <w:left w:val="single" w:sz="4" w:space="0" w:color="000000"/>
              <w:bottom w:val="single" w:sz="4" w:space="0" w:color="000000"/>
              <w:right w:val="single" w:sz="4" w:space="0" w:color="000000"/>
            </w:tcBorders>
          </w:tcPr>
          <w:p>
            <w:pPr>
              <w:pStyle w:val="TAC"/>
              <w:rPr/>
            </w:pPr>
            <w:r>
              <w:rPr/>
              <w:t>4150 – 4749</w:t>
            </w:r>
          </w:p>
        </w:tc>
        <w:tc>
          <w:tcPr>
            <w:tcW w:w="1515" w:type="dxa"/>
            <w:tcBorders>
              <w:top w:val="single" w:sz="4" w:space="0" w:color="000000"/>
              <w:left w:val="single" w:sz="4" w:space="0" w:color="000000"/>
              <w:bottom w:val="single" w:sz="4" w:space="0" w:color="000000"/>
              <w:right w:val="single" w:sz="4" w:space="0" w:color="000000"/>
            </w:tcBorders>
          </w:tcPr>
          <w:p>
            <w:pPr>
              <w:pStyle w:val="TAC"/>
              <w:rPr/>
            </w:pPr>
            <w:r>
              <w:rPr/>
              <w:t>1710</w:t>
            </w:r>
          </w:p>
        </w:tc>
        <w:tc>
          <w:tcPr>
            <w:tcW w:w="1394" w:type="dxa"/>
            <w:tcBorders>
              <w:top w:val="single" w:sz="4" w:space="0" w:color="000000"/>
              <w:left w:val="single" w:sz="4" w:space="0" w:color="000000"/>
              <w:bottom w:val="single" w:sz="4" w:space="0" w:color="000000"/>
              <w:right w:val="single" w:sz="4" w:space="0" w:color="000000"/>
            </w:tcBorders>
          </w:tcPr>
          <w:p>
            <w:pPr>
              <w:pStyle w:val="TAC"/>
              <w:rPr/>
            </w:pPr>
            <w:r>
              <w:rPr/>
              <w:t>22150</w:t>
            </w:r>
          </w:p>
        </w:tc>
        <w:tc>
          <w:tcPr>
            <w:tcW w:w="1504" w:type="dxa"/>
            <w:tcBorders>
              <w:top w:val="single" w:sz="4" w:space="0" w:color="000000"/>
              <w:left w:val="single" w:sz="4" w:space="0" w:color="000000"/>
              <w:bottom w:val="single" w:sz="4" w:space="0" w:color="000000"/>
              <w:right w:val="single" w:sz="4" w:space="0" w:color="000000"/>
            </w:tcBorders>
          </w:tcPr>
          <w:p>
            <w:pPr>
              <w:pStyle w:val="TAC"/>
              <w:rPr/>
            </w:pPr>
            <w:r>
              <w:rPr/>
              <w:t>22150 – 22749</w:t>
            </w:r>
          </w:p>
        </w:tc>
      </w:tr>
      <w:tr>
        <w:trPr/>
        <w:tc>
          <w:tcPr>
            <w:tcW w:w="1037" w:type="dxa"/>
            <w:tcBorders>
              <w:top w:val="single" w:sz="4" w:space="0" w:color="000000"/>
              <w:left w:val="single" w:sz="4" w:space="0" w:color="000000"/>
              <w:bottom w:val="single" w:sz="4" w:space="0" w:color="000000"/>
              <w:right w:val="single" w:sz="4" w:space="0" w:color="000000"/>
            </w:tcBorders>
          </w:tcPr>
          <w:p>
            <w:pPr>
              <w:pStyle w:val="TAC"/>
              <w:rPr/>
            </w:pPr>
            <w:r>
              <w:rPr/>
              <w:t>11</w:t>
            </w:r>
          </w:p>
        </w:tc>
        <w:tc>
          <w:tcPr>
            <w:tcW w:w="1362" w:type="dxa"/>
            <w:tcBorders>
              <w:top w:val="single" w:sz="4" w:space="0" w:color="000000"/>
              <w:left w:val="single" w:sz="4" w:space="0" w:color="000000"/>
              <w:bottom w:val="single" w:sz="4" w:space="0" w:color="000000"/>
              <w:right w:val="single" w:sz="4" w:space="0" w:color="000000"/>
            </w:tcBorders>
          </w:tcPr>
          <w:p>
            <w:pPr>
              <w:pStyle w:val="TAC"/>
              <w:rPr/>
            </w:pPr>
            <w:r>
              <w:rPr/>
              <w:t>1475.9</w:t>
            </w:r>
          </w:p>
        </w:tc>
        <w:tc>
          <w:tcPr>
            <w:tcW w:w="1251" w:type="dxa"/>
            <w:tcBorders>
              <w:top w:val="single" w:sz="4" w:space="0" w:color="000000"/>
              <w:left w:val="single" w:sz="4" w:space="0" w:color="000000"/>
              <w:bottom w:val="single" w:sz="4" w:space="0" w:color="000000"/>
              <w:right w:val="single" w:sz="4" w:space="0" w:color="000000"/>
            </w:tcBorders>
          </w:tcPr>
          <w:p>
            <w:pPr>
              <w:pStyle w:val="TAC"/>
              <w:rPr/>
            </w:pPr>
            <w:r>
              <w:rPr/>
              <w:t>4750</w:t>
            </w:r>
          </w:p>
        </w:tc>
        <w:tc>
          <w:tcPr>
            <w:tcW w:w="1577" w:type="dxa"/>
            <w:tcBorders>
              <w:top w:val="single" w:sz="4" w:space="0" w:color="000000"/>
              <w:left w:val="single" w:sz="4" w:space="0" w:color="000000"/>
              <w:bottom w:val="single" w:sz="4" w:space="0" w:color="000000"/>
              <w:right w:val="single" w:sz="4" w:space="0" w:color="000000"/>
            </w:tcBorders>
          </w:tcPr>
          <w:p>
            <w:pPr>
              <w:pStyle w:val="TAC"/>
              <w:rPr/>
            </w:pPr>
            <w:r>
              <w:rPr/>
              <w:t>4750 – 4999</w:t>
            </w:r>
          </w:p>
        </w:tc>
        <w:tc>
          <w:tcPr>
            <w:tcW w:w="1515" w:type="dxa"/>
            <w:tcBorders>
              <w:top w:val="single" w:sz="4" w:space="0" w:color="000000"/>
              <w:left w:val="single" w:sz="4" w:space="0" w:color="000000"/>
              <w:bottom w:val="single" w:sz="4" w:space="0" w:color="000000"/>
              <w:right w:val="single" w:sz="4" w:space="0" w:color="000000"/>
            </w:tcBorders>
          </w:tcPr>
          <w:p>
            <w:pPr>
              <w:pStyle w:val="TAC"/>
              <w:rPr/>
            </w:pPr>
            <w:r>
              <w:rPr/>
              <w:t>1427.9</w:t>
            </w:r>
          </w:p>
        </w:tc>
        <w:tc>
          <w:tcPr>
            <w:tcW w:w="1394" w:type="dxa"/>
            <w:tcBorders>
              <w:top w:val="single" w:sz="4" w:space="0" w:color="000000"/>
              <w:left w:val="single" w:sz="4" w:space="0" w:color="000000"/>
              <w:bottom w:val="single" w:sz="4" w:space="0" w:color="000000"/>
              <w:right w:val="single" w:sz="4" w:space="0" w:color="000000"/>
            </w:tcBorders>
          </w:tcPr>
          <w:p>
            <w:pPr>
              <w:pStyle w:val="TAC"/>
              <w:rPr/>
            </w:pPr>
            <w:r>
              <w:rPr/>
              <w:t>22750</w:t>
            </w:r>
          </w:p>
        </w:tc>
        <w:tc>
          <w:tcPr>
            <w:tcW w:w="1504" w:type="dxa"/>
            <w:tcBorders>
              <w:top w:val="single" w:sz="4" w:space="0" w:color="000000"/>
              <w:left w:val="single" w:sz="4" w:space="0" w:color="000000"/>
              <w:bottom w:val="single" w:sz="4" w:space="0" w:color="000000"/>
              <w:right w:val="single" w:sz="4" w:space="0" w:color="000000"/>
            </w:tcBorders>
          </w:tcPr>
          <w:p>
            <w:pPr>
              <w:pStyle w:val="TAC"/>
              <w:rPr/>
            </w:pPr>
            <w:r>
              <w:rPr/>
              <w:t>22750 – 22999</w:t>
            </w:r>
          </w:p>
        </w:tc>
      </w:tr>
      <w:tr>
        <w:trPr/>
        <w:tc>
          <w:tcPr>
            <w:tcW w:w="1037" w:type="dxa"/>
            <w:tcBorders>
              <w:top w:val="single" w:sz="4" w:space="0" w:color="000000"/>
              <w:left w:val="single" w:sz="4" w:space="0" w:color="000000"/>
              <w:bottom w:val="single" w:sz="4" w:space="0" w:color="000000"/>
              <w:right w:val="single" w:sz="4" w:space="0" w:color="000000"/>
            </w:tcBorders>
          </w:tcPr>
          <w:p>
            <w:pPr>
              <w:pStyle w:val="TAC"/>
              <w:rPr/>
            </w:pPr>
            <w:r>
              <w:rPr/>
              <w:t>12</w:t>
            </w:r>
          </w:p>
        </w:tc>
        <w:tc>
          <w:tcPr>
            <w:tcW w:w="1362" w:type="dxa"/>
            <w:tcBorders>
              <w:top w:val="single" w:sz="4" w:space="0" w:color="000000"/>
              <w:left w:val="single" w:sz="4" w:space="0" w:color="000000"/>
              <w:bottom w:val="single" w:sz="4" w:space="0" w:color="000000"/>
              <w:right w:val="single" w:sz="4" w:space="0" w:color="000000"/>
            </w:tcBorders>
          </w:tcPr>
          <w:p>
            <w:pPr>
              <w:pStyle w:val="TAC"/>
              <w:rPr/>
            </w:pPr>
            <w:r>
              <w:rPr/>
              <w:t>728</w:t>
            </w:r>
          </w:p>
        </w:tc>
        <w:tc>
          <w:tcPr>
            <w:tcW w:w="1251" w:type="dxa"/>
            <w:tcBorders>
              <w:top w:val="single" w:sz="4" w:space="0" w:color="000000"/>
              <w:left w:val="single" w:sz="4" w:space="0" w:color="000000"/>
              <w:bottom w:val="single" w:sz="4" w:space="0" w:color="000000"/>
              <w:right w:val="single" w:sz="4" w:space="0" w:color="000000"/>
            </w:tcBorders>
          </w:tcPr>
          <w:p>
            <w:pPr>
              <w:pStyle w:val="TAC"/>
              <w:rPr/>
            </w:pPr>
            <w:r>
              <w:rPr/>
              <w:t>5000</w:t>
            </w:r>
          </w:p>
        </w:tc>
        <w:tc>
          <w:tcPr>
            <w:tcW w:w="1577" w:type="dxa"/>
            <w:tcBorders>
              <w:top w:val="single" w:sz="4" w:space="0" w:color="000000"/>
              <w:left w:val="single" w:sz="4" w:space="0" w:color="000000"/>
              <w:bottom w:val="single" w:sz="4" w:space="0" w:color="000000"/>
              <w:right w:val="single" w:sz="4" w:space="0" w:color="000000"/>
            </w:tcBorders>
          </w:tcPr>
          <w:p>
            <w:pPr>
              <w:pStyle w:val="TAC"/>
              <w:rPr/>
            </w:pPr>
            <w:r>
              <w:rPr/>
              <w:t>5000 – 5179</w:t>
            </w:r>
          </w:p>
        </w:tc>
        <w:tc>
          <w:tcPr>
            <w:tcW w:w="1515" w:type="dxa"/>
            <w:tcBorders>
              <w:top w:val="single" w:sz="4" w:space="0" w:color="000000"/>
              <w:left w:val="single" w:sz="4" w:space="0" w:color="000000"/>
              <w:bottom w:val="single" w:sz="4" w:space="0" w:color="000000"/>
              <w:right w:val="single" w:sz="4" w:space="0" w:color="000000"/>
            </w:tcBorders>
          </w:tcPr>
          <w:p>
            <w:pPr>
              <w:pStyle w:val="TAC"/>
              <w:rPr/>
            </w:pPr>
            <w:r>
              <w:rPr/>
              <w:t>698</w:t>
            </w:r>
          </w:p>
        </w:tc>
        <w:tc>
          <w:tcPr>
            <w:tcW w:w="1394" w:type="dxa"/>
            <w:tcBorders>
              <w:top w:val="single" w:sz="4" w:space="0" w:color="000000"/>
              <w:left w:val="single" w:sz="4" w:space="0" w:color="000000"/>
              <w:bottom w:val="single" w:sz="4" w:space="0" w:color="000000"/>
              <w:right w:val="single" w:sz="4" w:space="0" w:color="000000"/>
            </w:tcBorders>
          </w:tcPr>
          <w:p>
            <w:pPr>
              <w:pStyle w:val="TAC"/>
              <w:rPr/>
            </w:pPr>
            <w:r>
              <w:rPr/>
              <w:t>23000</w:t>
            </w:r>
          </w:p>
        </w:tc>
        <w:tc>
          <w:tcPr>
            <w:tcW w:w="1504" w:type="dxa"/>
            <w:tcBorders>
              <w:top w:val="single" w:sz="4" w:space="0" w:color="000000"/>
              <w:left w:val="single" w:sz="4" w:space="0" w:color="000000"/>
              <w:bottom w:val="single" w:sz="4" w:space="0" w:color="000000"/>
              <w:right w:val="single" w:sz="4" w:space="0" w:color="000000"/>
            </w:tcBorders>
          </w:tcPr>
          <w:p>
            <w:pPr>
              <w:pStyle w:val="TAC"/>
              <w:rPr/>
            </w:pPr>
            <w:r>
              <w:rPr/>
              <w:t>23000 – 23179</w:t>
            </w:r>
          </w:p>
        </w:tc>
      </w:tr>
      <w:tr>
        <w:trPr/>
        <w:tc>
          <w:tcPr>
            <w:tcW w:w="1037" w:type="dxa"/>
            <w:tcBorders>
              <w:top w:val="single" w:sz="4" w:space="0" w:color="000000"/>
              <w:left w:val="single" w:sz="4" w:space="0" w:color="000000"/>
              <w:bottom w:val="single" w:sz="4" w:space="0" w:color="000000"/>
              <w:right w:val="single" w:sz="4" w:space="0" w:color="000000"/>
            </w:tcBorders>
          </w:tcPr>
          <w:p>
            <w:pPr>
              <w:pStyle w:val="TAC"/>
              <w:rPr/>
            </w:pPr>
            <w:r>
              <w:rPr/>
              <w:t>13</w:t>
            </w:r>
          </w:p>
        </w:tc>
        <w:tc>
          <w:tcPr>
            <w:tcW w:w="1362" w:type="dxa"/>
            <w:tcBorders>
              <w:top w:val="single" w:sz="4" w:space="0" w:color="000000"/>
              <w:left w:val="single" w:sz="4" w:space="0" w:color="000000"/>
              <w:bottom w:val="single" w:sz="4" w:space="0" w:color="000000"/>
              <w:right w:val="single" w:sz="4" w:space="0" w:color="000000"/>
            </w:tcBorders>
          </w:tcPr>
          <w:p>
            <w:pPr>
              <w:pStyle w:val="TAC"/>
              <w:rPr/>
            </w:pPr>
            <w:r>
              <w:rPr/>
              <w:t>746</w:t>
            </w:r>
          </w:p>
        </w:tc>
        <w:tc>
          <w:tcPr>
            <w:tcW w:w="1251" w:type="dxa"/>
            <w:tcBorders>
              <w:top w:val="single" w:sz="4" w:space="0" w:color="000000"/>
              <w:left w:val="single" w:sz="4" w:space="0" w:color="000000"/>
              <w:bottom w:val="single" w:sz="4" w:space="0" w:color="000000"/>
              <w:right w:val="single" w:sz="4" w:space="0" w:color="000000"/>
            </w:tcBorders>
          </w:tcPr>
          <w:p>
            <w:pPr>
              <w:pStyle w:val="TAC"/>
              <w:rPr/>
            </w:pPr>
            <w:r>
              <w:rPr/>
              <w:t>5180</w:t>
            </w:r>
          </w:p>
        </w:tc>
        <w:tc>
          <w:tcPr>
            <w:tcW w:w="1577" w:type="dxa"/>
            <w:tcBorders>
              <w:top w:val="single" w:sz="4" w:space="0" w:color="000000"/>
              <w:left w:val="single" w:sz="4" w:space="0" w:color="000000"/>
              <w:bottom w:val="single" w:sz="4" w:space="0" w:color="000000"/>
              <w:right w:val="single" w:sz="4" w:space="0" w:color="000000"/>
            </w:tcBorders>
          </w:tcPr>
          <w:p>
            <w:pPr>
              <w:pStyle w:val="TAC"/>
              <w:rPr/>
            </w:pPr>
            <w:r>
              <w:rPr/>
              <w:t>5180 – 5279</w:t>
            </w:r>
          </w:p>
        </w:tc>
        <w:tc>
          <w:tcPr>
            <w:tcW w:w="1515" w:type="dxa"/>
            <w:tcBorders>
              <w:top w:val="single" w:sz="4" w:space="0" w:color="000000"/>
              <w:left w:val="single" w:sz="4" w:space="0" w:color="000000"/>
              <w:bottom w:val="single" w:sz="4" w:space="0" w:color="000000"/>
              <w:right w:val="single" w:sz="4" w:space="0" w:color="000000"/>
            </w:tcBorders>
          </w:tcPr>
          <w:p>
            <w:pPr>
              <w:pStyle w:val="TAC"/>
              <w:rPr/>
            </w:pPr>
            <w:r>
              <w:rPr/>
              <w:t>777</w:t>
            </w:r>
          </w:p>
        </w:tc>
        <w:tc>
          <w:tcPr>
            <w:tcW w:w="1394" w:type="dxa"/>
            <w:tcBorders>
              <w:top w:val="single" w:sz="4" w:space="0" w:color="000000"/>
              <w:left w:val="single" w:sz="4" w:space="0" w:color="000000"/>
              <w:bottom w:val="single" w:sz="4" w:space="0" w:color="000000"/>
              <w:right w:val="single" w:sz="4" w:space="0" w:color="000000"/>
            </w:tcBorders>
          </w:tcPr>
          <w:p>
            <w:pPr>
              <w:pStyle w:val="TAC"/>
              <w:rPr/>
            </w:pPr>
            <w:r>
              <w:rPr/>
              <w:t>23180</w:t>
            </w:r>
          </w:p>
        </w:tc>
        <w:tc>
          <w:tcPr>
            <w:tcW w:w="1504" w:type="dxa"/>
            <w:tcBorders>
              <w:top w:val="single" w:sz="4" w:space="0" w:color="000000"/>
              <w:left w:val="single" w:sz="4" w:space="0" w:color="000000"/>
              <w:bottom w:val="single" w:sz="4" w:space="0" w:color="000000"/>
              <w:right w:val="single" w:sz="4" w:space="0" w:color="000000"/>
            </w:tcBorders>
          </w:tcPr>
          <w:p>
            <w:pPr>
              <w:pStyle w:val="TAC"/>
              <w:rPr/>
            </w:pPr>
            <w:r>
              <w:rPr/>
              <w:t>23180 – 23279</w:t>
            </w:r>
          </w:p>
        </w:tc>
      </w:tr>
      <w:tr>
        <w:trPr/>
        <w:tc>
          <w:tcPr>
            <w:tcW w:w="1037" w:type="dxa"/>
            <w:tcBorders>
              <w:top w:val="single" w:sz="4" w:space="0" w:color="000000"/>
              <w:left w:val="single" w:sz="4" w:space="0" w:color="000000"/>
              <w:bottom w:val="single" w:sz="4" w:space="0" w:color="000000"/>
              <w:right w:val="single" w:sz="4" w:space="0" w:color="000000"/>
            </w:tcBorders>
          </w:tcPr>
          <w:p>
            <w:pPr>
              <w:pStyle w:val="TAC"/>
              <w:rPr/>
            </w:pPr>
            <w:r>
              <w:rPr/>
              <w:t>14</w:t>
            </w:r>
          </w:p>
        </w:tc>
        <w:tc>
          <w:tcPr>
            <w:tcW w:w="1362" w:type="dxa"/>
            <w:tcBorders>
              <w:top w:val="single" w:sz="4" w:space="0" w:color="000000"/>
              <w:left w:val="single" w:sz="4" w:space="0" w:color="000000"/>
              <w:bottom w:val="single" w:sz="4" w:space="0" w:color="000000"/>
              <w:right w:val="single" w:sz="4" w:space="0" w:color="000000"/>
            </w:tcBorders>
          </w:tcPr>
          <w:p>
            <w:pPr>
              <w:pStyle w:val="TAC"/>
              <w:rPr/>
            </w:pPr>
            <w:r>
              <w:rPr/>
              <w:t>758</w:t>
            </w:r>
          </w:p>
        </w:tc>
        <w:tc>
          <w:tcPr>
            <w:tcW w:w="1251" w:type="dxa"/>
            <w:tcBorders>
              <w:top w:val="single" w:sz="4" w:space="0" w:color="000000"/>
              <w:left w:val="single" w:sz="4" w:space="0" w:color="000000"/>
              <w:bottom w:val="single" w:sz="4" w:space="0" w:color="000000"/>
              <w:right w:val="single" w:sz="4" w:space="0" w:color="000000"/>
            </w:tcBorders>
          </w:tcPr>
          <w:p>
            <w:pPr>
              <w:pStyle w:val="TAC"/>
              <w:rPr/>
            </w:pPr>
            <w:r>
              <w:rPr/>
              <w:t>5280</w:t>
            </w:r>
          </w:p>
        </w:tc>
        <w:tc>
          <w:tcPr>
            <w:tcW w:w="1577" w:type="dxa"/>
            <w:tcBorders>
              <w:top w:val="single" w:sz="4" w:space="0" w:color="000000"/>
              <w:left w:val="single" w:sz="4" w:space="0" w:color="000000"/>
              <w:bottom w:val="single" w:sz="4" w:space="0" w:color="000000"/>
              <w:right w:val="single" w:sz="4" w:space="0" w:color="000000"/>
            </w:tcBorders>
          </w:tcPr>
          <w:p>
            <w:pPr>
              <w:pStyle w:val="TAC"/>
              <w:rPr/>
            </w:pPr>
            <w:r>
              <w:rPr/>
              <w:t>5280 – 5379</w:t>
            </w:r>
          </w:p>
        </w:tc>
        <w:tc>
          <w:tcPr>
            <w:tcW w:w="1515" w:type="dxa"/>
            <w:tcBorders>
              <w:top w:val="single" w:sz="4" w:space="0" w:color="000000"/>
              <w:left w:val="single" w:sz="4" w:space="0" w:color="000000"/>
              <w:bottom w:val="single" w:sz="4" w:space="0" w:color="000000"/>
              <w:right w:val="single" w:sz="4" w:space="0" w:color="000000"/>
            </w:tcBorders>
          </w:tcPr>
          <w:p>
            <w:pPr>
              <w:pStyle w:val="TAC"/>
              <w:rPr/>
            </w:pPr>
            <w:r>
              <w:rPr/>
              <w:t>788</w:t>
            </w:r>
          </w:p>
        </w:tc>
        <w:tc>
          <w:tcPr>
            <w:tcW w:w="1394" w:type="dxa"/>
            <w:tcBorders>
              <w:top w:val="single" w:sz="4" w:space="0" w:color="000000"/>
              <w:left w:val="single" w:sz="4" w:space="0" w:color="000000"/>
              <w:bottom w:val="single" w:sz="4" w:space="0" w:color="000000"/>
              <w:right w:val="single" w:sz="4" w:space="0" w:color="000000"/>
            </w:tcBorders>
          </w:tcPr>
          <w:p>
            <w:pPr>
              <w:pStyle w:val="TAC"/>
              <w:rPr/>
            </w:pPr>
            <w:r>
              <w:rPr/>
              <w:t>23280</w:t>
            </w:r>
          </w:p>
        </w:tc>
        <w:tc>
          <w:tcPr>
            <w:tcW w:w="1504" w:type="dxa"/>
            <w:tcBorders>
              <w:top w:val="single" w:sz="4" w:space="0" w:color="000000"/>
              <w:left w:val="single" w:sz="4" w:space="0" w:color="000000"/>
              <w:bottom w:val="single" w:sz="4" w:space="0" w:color="000000"/>
              <w:right w:val="single" w:sz="4" w:space="0" w:color="000000"/>
            </w:tcBorders>
          </w:tcPr>
          <w:p>
            <w:pPr>
              <w:pStyle w:val="TAC"/>
              <w:rPr/>
            </w:pPr>
            <w:r>
              <w:rPr/>
              <w:t>23280 – 23379</w:t>
            </w:r>
          </w:p>
        </w:tc>
      </w:tr>
      <w:tr>
        <w:trPr/>
        <w:tc>
          <w:tcPr>
            <w:tcW w:w="1037" w:type="dxa"/>
            <w:tcBorders>
              <w:top w:val="single" w:sz="4" w:space="0" w:color="000000"/>
              <w:left w:val="single" w:sz="4" w:space="0" w:color="000000"/>
              <w:bottom w:val="single" w:sz="4" w:space="0" w:color="000000"/>
              <w:right w:val="single" w:sz="4" w:space="0" w:color="000000"/>
            </w:tcBorders>
          </w:tcPr>
          <w:p>
            <w:pPr>
              <w:pStyle w:val="TAC"/>
              <w:rPr/>
            </w:pPr>
            <w:r>
              <w:rPr/>
              <w:t>15</w:t>
            </w:r>
          </w:p>
        </w:tc>
        <w:tc>
          <w:tcPr>
            <w:tcW w:w="1362" w:type="dxa"/>
            <w:tcBorders>
              <w:top w:val="single" w:sz="4" w:space="0" w:color="000000"/>
              <w:left w:val="single" w:sz="4" w:space="0" w:color="000000"/>
              <w:bottom w:val="single" w:sz="4" w:space="0" w:color="000000"/>
              <w:right w:val="single" w:sz="4" w:space="0" w:color="000000"/>
            </w:tcBorders>
          </w:tcPr>
          <w:p>
            <w:pPr>
              <w:pStyle w:val="TAC"/>
              <w:rPr/>
            </w:pPr>
            <w:r>
              <w:rPr/>
              <w:t>Reserved</w:t>
            </w:r>
          </w:p>
        </w:tc>
        <w:tc>
          <w:tcPr>
            <w:tcW w:w="1251"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577"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515" w:type="dxa"/>
            <w:tcBorders>
              <w:top w:val="single" w:sz="4" w:space="0" w:color="000000"/>
              <w:left w:val="single" w:sz="4" w:space="0" w:color="000000"/>
              <w:bottom w:val="single" w:sz="4" w:space="0" w:color="000000"/>
              <w:right w:val="single" w:sz="4" w:space="0" w:color="000000"/>
            </w:tcBorders>
          </w:tcPr>
          <w:p>
            <w:pPr>
              <w:pStyle w:val="TAC"/>
              <w:rPr/>
            </w:pPr>
            <w:r>
              <w:rPr/>
              <w:t>Reserved</w:t>
            </w:r>
          </w:p>
        </w:tc>
        <w:tc>
          <w:tcPr>
            <w:tcW w:w="139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50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1037" w:type="dxa"/>
            <w:tcBorders>
              <w:top w:val="single" w:sz="4" w:space="0" w:color="000000"/>
              <w:left w:val="single" w:sz="4" w:space="0" w:color="000000"/>
              <w:bottom w:val="single" w:sz="4" w:space="0" w:color="000000"/>
              <w:right w:val="single" w:sz="4" w:space="0" w:color="000000"/>
            </w:tcBorders>
          </w:tcPr>
          <w:p>
            <w:pPr>
              <w:pStyle w:val="TAC"/>
              <w:rPr/>
            </w:pPr>
            <w:r>
              <w:rPr/>
              <w:t>16</w:t>
            </w:r>
          </w:p>
        </w:tc>
        <w:tc>
          <w:tcPr>
            <w:tcW w:w="1362" w:type="dxa"/>
            <w:tcBorders>
              <w:top w:val="single" w:sz="4" w:space="0" w:color="000000"/>
              <w:left w:val="single" w:sz="4" w:space="0" w:color="000000"/>
              <w:bottom w:val="single" w:sz="4" w:space="0" w:color="000000"/>
              <w:right w:val="single" w:sz="4" w:space="0" w:color="000000"/>
            </w:tcBorders>
          </w:tcPr>
          <w:p>
            <w:pPr>
              <w:pStyle w:val="TAC"/>
              <w:rPr/>
            </w:pPr>
            <w:r>
              <w:rPr/>
              <w:t>Reserved</w:t>
            </w:r>
          </w:p>
        </w:tc>
        <w:tc>
          <w:tcPr>
            <w:tcW w:w="1251"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577"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515" w:type="dxa"/>
            <w:tcBorders>
              <w:top w:val="single" w:sz="4" w:space="0" w:color="000000"/>
              <w:left w:val="single" w:sz="4" w:space="0" w:color="000000"/>
              <w:bottom w:val="single" w:sz="4" w:space="0" w:color="000000"/>
              <w:right w:val="single" w:sz="4" w:space="0" w:color="000000"/>
            </w:tcBorders>
          </w:tcPr>
          <w:p>
            <w:pPr>
              <w:pStyle w:val="TAC"/>
              <w:rPr/>
            </w:pPr>
            <w:r>
              <w:rPr/>
              <w:t>Reserved</w:t>
            </w:r>
          </w:p>
        </w:tc>
        <w:tc>
          <w:tcPr>
            <w:tcW w:w="139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50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1037" w:type="dxa"/>
            <w:tcBorders>
              <w:top w:val="single" w:sz="4" w:space="0" w:color="000000"/>
              <w:left w:val="single" w:sz="4" w:space="0" w:color="000000"/>
              <w:bottom w:val="single" w:sz="4" w:space="0" w:color="000000"/>
              <w:right w:val="single" w:sz="4" w:space="0" w:color="000000"/>
            </w:tcBorders>
          </w:tcPr>
          <w:p>
            <w:pPr>
              <w:pStyle w:val="TAC"/>
              <w:rPr/>
            </w:pPr>
            <w:r>
              <w:rPr/>
              <w:t>17</w:t>
            </w:r>
          </w:p>
        </w:tc>
        <w:tc>
          <w:tcPr>
            <w:tcW w:w="1362" w:type="dxa"/>
            <w:tcBorders>
              <w:top w:val="single" w:sz="4" w:space="0" w:color="000000"/>
              <w:left w:val="single" w:sz="4" w:space="0" w:color="000000"/>
              <w:bottom w:val="single" w:sz="4" w:space="0" w:color="000000"/>
              <w:right w:val="single" w:sz="4" w:space="0" w:color="000000"/>
            </w:tcBorders>
          </w:tcPr>
          <w:p>
            <w:pPr>
              <w:pStyle w:val="TAC"/>
              <w:rPr/>
            </w:pPr>
            <w:r>
              <w:rPr/>
              <w:t>734</w:t>
            </w:r>
          </w:p>
        </w:tc>
        <w:tc>
          <w:tcPr>
            <w:tcW w:w="1251" w:type="dxa"/>
            <w:tcBorders>
              <w:top w:val="single" w:sz="4" w:space="0" w:color="000000"/>
              <w:left w:val="single" w:sz="4" w:space="0" w:color="000000"/>
              <w:bottom w:val="single" w:sz="4" w:space="0" w:color="000000"/>
              <w:right w:val="single" w:sz="4" w:space="0" w:color="000000"/>
            </w:tcBorders>
          </w:tcPr>
          <w:p>
            <w:pPr>
              <w:pStyle w:val="TAC"/>
              <w:rPr/>
            </w:pPr>
            <w:r>
              <w:rPr/>
              <w:t>5730</w:t>
            </w:r>
          </w:p>
        </w:tc>
        <w:tc>
          <w:tcPr>
            <w:tcW w:w="1577" w:type="dxa"/>
            <w:tcBorders>
              <w:top w:val="single" w:sz="4" w:space="0" w:color="000000"/>
              <w:left w:val="single" w:sz="4" w:space="0" w:color="000000"/>
              <w:bottom w:val="single" w:sz="4" w:space="0" w:color="000000"/>
              <w:right w:val="single" w:sz="4" w:space="0" w:color="000000"/>
            </w:tcBorders>
          </w:tcPr>
          <w:p>
            <w:pPr>
              <w:pStyle w:val="TAC"/>
              <w:rPr/>
            </w:pPr>
            <w:r>
              <w:rPr/>
              <w:t>5730 – 5849</w:t>
            </w:r>
          </w:p>
        </w:tc>
        <w:tc>
          <w:tcPr>
            <w:tcW w:w="1515" w:type="dxa"/>
            <w:tcBorders>
              <w:top w:val="single" w:sz="4" w:space="0" w:color="000000"/>
              <w:left w:val="single" w:sz="4" w:space="0" w:color="000000"/>
              <w:bottom w:val="single" w:sz="4" w:space="0" w:color="000000"/>
              <w:right w:val="single" w:sz="4" w:space="0" w:color="000000"/>
            </w:tcBorders>
          </w:tcPr>
          <w:p>
            <w:pPr>
              <w:pStyle w:val="TAC"/>
              <w:rPr/>
            </w:pPr>
            <w:r>
              <w:rPr/>
              <w:t>704</w:t>
            </w:r>
          </w:p>
        </w:tc>
        <w:tc>
          <w:tcPr>
            <w:tcW w:w="1394" w:type="dxa"/>
            <w:tcBorders>
              <w:top w:val="single" w:sz="4" w:space="0" w:color="000000"/>
              <w:left w:val="single" w:sz="4" w:space="0" w:color="000000"/>
              <w:bottom w:val="single" w:sz="4" w:space="0" w:color="000000"/>
              <w:right w:val="single" w:sz="4" w:space="0" w:color="000000"/>
            </w:tcBorders>
          </w:tcPr>
          <w:p>
            <w:pPr>
              <w:pStyle w:val="TAC"/>
              <w:rPr/>
            </w:pPr>
            <w:r>
              <w:rPr/>
              <w:t>23730</w:t>
            </w:r>
          </w:p>
        </w:tc>
        <w:tc>
          <w:tcPr>
            <w:tcW w:w="1504" w:type="dxa"/>
            <w:tcBorders>
              <w:top w:val="single" w:sz="4" w:space="0" w:color="000000"/>
              <w:left w:val="single" w:sz="4" w:space="0" w:color="000000"/>
              <w:bottom w:val="single" w:sz="4" w:space="0" w:color="000000"/>
              <w:right w:val="single" w:sz="4" w:space="0" w:color="000000"/>
            </w:tcBorders>
          </w:tcPr>
          <w:p>
            <w:pPr>
              <w:pStyle w:val="TAC"/>
              <w:rPr/>
            </w:pPr>
            <w:r>
              <w:rPr/>
              <w:t>23730 – 23849</w:t>
            </w:r>
          </w:p>
        </w:tc>
      </w:tr>
      <w:tr>
        <w:trPr/>
        <w:tc>
          <w:tcPr>
            <w:tcW w:w="1037" w:type="dxa"/>
            <w:tcBorders>
              <w:top w:val="single" w:sz="4" w:space="0" w:color="000000"/>
              <w:left w:val="single" w:sz="4" w:space="0" w:color="000000"/>
              <w:bottom w:val="single" w:sz="4" w:space="0" w:color="000000"/>
              <w:right w:val="single" w:sz="4" w:space="0" w:color="000000"/>
            </w:tcBorders>
          </w:tcPr>
          <w:p>
            <w:pPr>
              <w:pStyle w:val="TAC"/>
              <w:rPr/>
            </w:pPr>
            <w:r>
              <w:rPr/>
              <w:t>18</w:t>
            </w:r>
          </w:p>
        </w:tc>
        <w:tc>
          <w:tcPr>
            <w:tcW w:w="1362" w:type="dxa"/>
            <w:tcBorders>
              <w:top w:val="single" w:sz="4" w:space="0" w:color="000000"/>
              <w:left w:val="single" w:sz="4" w:space="0" w:color="000000"/>
              <w:bottom w:val="single" w:sz="4" w:space="0" w:color="000000"/>
              <w:right w:val="single" w:sz="4" w:space="0" w:color="000000"/>
            </w:tcBorders>
          </w:tcPr>
          <w:p>
            <w:pPr>
              <w:pStyle w:val="TAC"/>
              <w:rPr/>
            </w:pPr>
            <w:r>
              <w:rPr/>
              <w:t>860</w:t>
            </w:r>
          </w:p>
        </w:tc>
        <w:tc>
          <w:tcPr>
            <w:tcW w:w="1251" w:type="dxa"/>
            <w:tcBorders>
              <w:top w:val="single" w:sz="4" w:space="0" w:color="000000"/>
              <w:left w:val="single" w:sz="4" w:space="0" w:color="000000"/>
              <w:bottom w:val="single" w:sz="4" w:space="0" w:color="000000"/>
              <w:right w:val="single" w:sz="4" w:space="0" w:color="000000"/>
            </w:tcBorders>
          </w:tcPr>
          <w:p>
            <w:pPr>
              <w:pStyle w:val="TAC"/>
              <w:rPr/>
            </w:pPr>
            <w:r>
              <w:rPr/>
              <w:t>5850</w:t>
            </w:r>
          </w:p>
        </w:tc>
        <w:tc>
          <w:tcPr>
            <w:tcW w:w="1577" w:type="dxa"/>
            <w:tcBorders>
              <w:top w:val="single" w:sz="4" w:space="0" w:color="000000"/>
              <w:left w:val="single" w:sz="4" w:space="0" w:color="000000"/>
              <w:bottom w:val="single" w:sz="4" w:space="0" w:color="000000"/>
              <w:right w:val="single" w:sz="4" w:space="0" w:color="000000"/>
            </w:tcBorders>
          </w:tcPr>
          <w:p>
            <w:pPr>
              <w:pStyle w:val="TAC"/>
              <w:rPr/>
            </w:pPr>
            <w:r>
              <w:rPr/>
              <w:t>5</w:t>
            </w:r>
            <w:r>
              <w:rPr>
                <w:lang w:eastAsia="ja-JP"/>
              </w:rPr>
              <w:t>85</w:t>
            </w:r>
            <w:r>
              <w:rPr/>
              <w:t>0 – 5</w:t>
            </w:r>
            <w:r>
              <w:rPr>
                <w:lang w:eastAsia="ja-JP"/>
              </w:rPr>
              <w:t>99</w:t>
            </w:r>
            <w:r>
              <w:rPr/>
              <w:t>9</w:t>
            </w:r>
          </w:p>
        </w:tc>
        <w:tc>
          <w:tcPr>
            <w:tcW w:w="1515" w:type="dxa"/>
            <w:tcBorders>
              <w:top w:val="single" w:sz="4" w:space="0" w:color="000000"/>
              <w:left w:val="single" w:sz="4" w:space="0" w:color="000000"/>
              <w:bottom w:val="single" w:sz="4" w:space="0" w:color="000000"/>
              <w:right w:val="single" w:sz="4" w:space="0" w:color="000000"/>
            </w:tcBorders>
          </w:tcPr>
          <w:p>
            <w:pPr>
              <w:pStyle w:val="TAC"/>
              <w:rPr/>
            </w:pPr>
            <w:r>
              <w:rPr/>
              <w:t>815</w:t>
            </w:r>
          </w:p>
        </w:tc>
        <w:tc>
          <w:tcPr>
            <w:tcW w:w="1394" w:type="dxa"/>
            <w:tcBorders>
              <w:top w:val="single" w:sz="4" w:space="0" w:color="000000"/>
              <w:left w:val="single" w:sz="4" w:space="0" w:color="000000"/>
              <w:bottom w:val="single" w:sz="4" w:space="0" w:color="000000"/>
              <w:right w:val="single" w:sz="4" w:space="0" w:color="000000"/>
            </w:tcBorders>
          </w:tcPr>
          <w:p>
            <w:pPr>
              <w:pStyle w:val="TAC"/>
              <w:rPr/>
            </w:pPr>
            <w:r>
              <w:rPr/>
              <w:t>23850</w:t>
            </w:r>
          </w:p>
        </w:tc>
        <w:tc>
          <w:tcPr>
            <w:tcW w:w="1504" w:type="dxa"/>
            <w:tcBorders>
              <w:top w:val="single" w:sz="4" w:space="0" w:color="000000"/>
              <w:left w:val="single" w:sz="4" w:space="0" w:color="000000"/>
              <w:bottom w:val="single" w:sz="4" w:space="0" w:color="000000"/>
              <w:right w:val="single" w:sz="4" w:space="0" w:color="000000"/>
            </w:tcBorders>
          </w:tcPr>
          <w:p>
            <w:pPr>
              <w:pStyle w:val="TAC"/>
              <w:rPr/>
            </w:pPr>
            <w:r>
              <w:rPr/>
              <w:t>23</w:t>
            </w:r>
            <w:r>
              <w:rPr>
                <w:lang w:eastAsia="ja-JP"/>
              </w:rPr>
              <w:t>85</w:t>
            </w:r>
            <w:r>
              <w:rPr/>
              <w:t>0 – 23</w:t>
            </w:r>
            <w:r>
              <w:rPr>
                <w:lang w:eastAsia="ja-JP"/>
              </w:rPr>
              <w:t>99</w:t>
            </w:r>
            <w:r>
              <w:rPr/>
              <w:t>9</w:t>
            </w:r>
          </w:p>
        </w:tc>
      </w:tr>
      <w:tr>
        <w:trPr/>
        <w:tc>
          <w:tcPr>
            <w:tcW w:w="1037" w:type="dxa"/>
            <w:tcBorders>
              <w:top w:val="single" w:sz="4" w:space="0" w:color="000000"/>
              <w:left w:val="single" w:sz="4" w:space="0" w:color="000000"/>
              <w:bottom w:val="single" w:sz="4" w:space="0" w:color="000000"/>
              <w:right w:val="single" w:sz="4" w:space="0" w:color="000000"/>
            </w:tcBorders>
          </w:tcPr>
          <w:p>
            <w:pPr>
              <w:pStyle w:val="TAC"/>
              <w:rPr/>
            </w:pPr>
            <w:r>
              <w:rPr/>
              <w:t>19</w:t>
            </w:r>
          </w:p>
        </w:tc>
        <w:tc>
          <w:tcPr>
            <w:tcW w:w="1362" w:type="dxa"/>
            <w:tcBorders>
              <w:top w:val="single" w:sz="4" w:space="0" w:color="000000"/>
              <w:left w:val="single" w:sz="4" w:space="0" w:color="000000"/>
              <w:bottom w:val="single" w:sz="4" w:space="0" w:color="000000"/>
              <w:right w:val="single" w:sz="4" w:space="0" w:color="000000"/>
            </w:tcBorders>
          </w:tcPr>
          <w:p>
            <w:pPr>
              <w:pStyle w:val="TAC"/>
              <w:rPr/>
            </w:pPr>
            <w:r>
              <w:rPr/>
              <w:t>875</w:t>
            </w:r>
          </w:p>
        </w:tc>
        <w:tc>
          <w:tcPr>
            <w:tcW w:w="1251" w:type="dxa"/>
            <w:tcBorders>
              <w:top w:val="single" w:sz="4" w:space="0" w:color="000000"/>
              <w:left w:val="single" w:sz="4" w:space="0" w:color="000000"/>
              <w:bottom w:val="single" w:sz="4" w:space="0" w:color="000000"/>
              <w:right w:val="single" w:sz="4" w:space="0" w:color="000000"/>
            </w:tcBorders>
          </w:tcPr>
          <w:p>
            <w:pPr>
              <w:pStyle w:val="TAC"/>
              <w:rPr/>
            </w:pPr>
            <w:r>
              <w:rPr/>
              <w:t>6000</w:t>
            </w:r>
          </w:p>
        </w:tc>
        <w:tc>
          <w:tcPr>
            <w:tcW w:w="1577" w:type="dxa"/>
            <w:tcBorders>
              <w:top w:val="single" w:sz="4" w:space="0" w:color="000000"/>
              <w:left w:val="single" w:sz="4" w:space="0" w:color="000000"/>
              <w:bottom w:val="single" w:sz="4" w:space="0" w:color="000000"/>
              <w:right w:val="single" w:sz="4" w:space="0" w:color="000000"/>
            </w:tcBorders>
          </w:tcPr>
          <w:p>
            <w:pPr>
              <w:pStyle w:val="TAC"/>
              <w:rPr/>
            </w:pPr>
            <w:r>
              <w:rPr>
                <w:lang w:eastAsia="ja-JP"/>
              </w:rPr>
              <w:t>600</w:t>
            </w:r>
            <w:r>
              <w:rPr/>
              <w:t xml:space="preserve">0 – </w:t>
            </w:r>
            <w:r>
              <w:rPr>
                <w:lang w:eastAsia="ja-JP"/>
              </w:rPr>
              <w:t>6149</w:t>
            </w:r>
          </w:p>
        </w:tc>
        <w:tc>
          <w:tcPr>
            <w:tcW w:w="1515" w:type="dxa"/>
            <w:tcBorders>
              <w:top w:val="single" w:sz="4" w:space="0" w:color="000000"/>
              <w:left w:val="single" w:sz="4" w:space="0" w:color="000000"/>
              <w:bottom w:val="single" w:sz="4" w:space="0" w:color="000000"/>
              <w:right w:val="single" w:sz="4" w:space="0" w:color="000000"/>
            </w:tcBorders>
          </w:tcPr>
          <w:p>
            <w:pPr>
              <w:pStyle w:val="TAC"/>
              <w:rPr/>
            </w:pPr>
            <w:r>
              <w:rPr/>
              <w:t>830</w:t>
            </w:r>
          </w:p>
        </w:tc>
        <w:tc>
          <w:tcPr>
            <w:tcW w:w="1394" w:type="dxa"/>
            <w:tcBorders>
              <w:top w:val="single" w:sz="4" w:space="0" w:color="000000"/>
              <w:left w:val="single" w:sz="4" w:space="0" w:color="000000"/>
              <w:bottom w:val="single" w:sz="4" w:space="0" w:color="000000"/>
              <w:right w:val="single" w:sz="4" w:space="0" w:color="000000"/>
            </w:tcBorders>
          </w:tcPr>
          <w:p>
            <w:pPr>
              <w:pStyle w:val="TAC"/>
              <w:rPr/>
            </w:pPr>
            <w:r>
              <w:rPr/>
              <w:t>24000</w:t>
            </w:r>
          </w:p>
        </w:tc>
        <w:tc>
          <w:tcPr>
            <w:tcW w:w="1504" w:type="dxa"/>
            <w:tcBorders>
              <w:top w:val="single" w:sz="4" w:space="0" w:color="000000"/>
              <w:left w:val="single" w:sz="4" w:space="0" w:color="000000"/>
              <w:bottom w:val="single" w:sz="4" w:space="0" w:color="000000"/>
              <w:right w:val="single" w:sz="4" w:space="0" w:color="000000"/>
            </w:tcBorders>
          </w:tcPr>
          <w:p>
            <w:pPr>
              <w:pStyle w:val="TAC"/>
              <w:rPr/>
            </w:pPr>
            <w:r>
              <w:rPr/>
              <w:t>2</w:t>
            </w:r>
            <w:r>
              <w:rPr>
                <w:lang w:eastAsia="ja-JP"/>
              </w:rPr>
              <w:t>400</w:t>
            </w:r>
            <w:r>
              <w:rPr/>
              <w:t>0 – 2</w:t>
            </w:r>
            <w:r>
              <w:rPr>
                <w:lang w:eastAsia="ja-JP"/>
              </w:rPr>
              <w:t>414</w:t>
            </w:r>
            <w:r>
              <w:rPr/>
              <w:t>9</w:t>
            </w:r>
          </w:p>
        </w:tc>
      </w:tr>
      <w:tr>
        <w:trPr/>
        <w:tc>
          <w:tcPr>
            <w:tcW w:w="1037" w:type="dxa"/>
            <w:tcBorders>
              <w:top w:val="single" w:sz="4" w:space="0" w:color="000000"/>
              <w:left w:val="single" w:sz="4" w:space="0" w:color="000000"/>
              <w:bottom w:val="single" w:sz="4" w:space="0" w:color="000000"/>
              <w:right w:val="single" w:sz="4" w:space="0" w:color="000000"/>
            </w:tcBorders>
          </w:tcPr>
          <w:p>
            <w:pPr>
              <w:pStyle w:val="TAC"/>
              <w:rPr/>
            </w:pPr>
            <w:r>
              <w:rPr/>
              <w:t>20</w:t>
            </w:r>
          </w:p>
        </w:tc>
        <w:tc>
          <w:tcPr>
            <w:tcW w:w="1362" w:type="dxa"/>
            <w:tcBorders>
              <w:top w:val="single" w:sz="4" w:space="0" w:color="000000"/>
              <w:left w:val="single" w:sz="4" w:space="0" w:color="000000"/>
              <w:bottom w:val="single" w:sz="4" w:space="0" w:color="000000"/>
              <w:right w:val="single" w:sz="4" w:space="0" w:color="000000"/>
            </w:tcBorders>
          </w:tcPr>
          <w:p>
            <w:pPr>
              <w:pStyle w:val="TAC"/>
              <w:rPr/>
            </w:pPr>
            <w:r>
              <w:rPr/>
              <w:t>791</w:t>
            </w:r>
          </w:p>
        </w:tc>
        <w:tc>
          <w:tcPr>
            <w:tcW w:w="1251" w:type="dxa"/>
            <w:tcBorders>
              <w:top w:val="single" w:sz="4" w:space="0" w:color="000000"/>
              <w:left w:val="single" w:sz="4" w:space="0" w:color="000000"/>
              <w:bottom w:val="single" w:sz="4" w:space="0" w:color="000000"/>
              <w:right w:val="single" w:sz="4" w:space="0" w:color="000000"/>
            </w:tcBorders>
          </w:tcPr>
          <w:p>
            <w:pPr>
              <w:pStyle w:val="TAC"/>
              <w:rPr/>
            </w:pPr>
            <w:r>
              <w:rPr/>
              <w:t>6150</w:t>
            </w:r>
          </w:p>
        </w:tc>
        <w:tc>
          <w:tcPr>
            <w:tcW w:w="1577" w:type="dxa"/>
            <w:tcBorders>
              <w:top w:val="single" w:sz="4" w:space="0" w:color="000000"/>
              <w:left w:val="single" w:sz="4" w:space="0" w:color="000000"/>
              <w:bottom w:val="single" w:sz="4" w:space="0" w:color="000000"/>
              <w:right w:val="single" w:sz="4" w:space="0" w:color="000000"/>
            </w:tcBorders>
          </w:tcPr>
          <w:p>
            <w:pPr>
              <w:pStyle w:val="TAC"/>
              <w:rPr/>
            </w:pPr>
            <w:r>
              <w:rPr/>
              <w:t>6150 - 6449</w:t>
            </w:r>
          </w:p>
        </w:tc>
        <w:tc>
          <w:tcPr>
            <w:tcW w:w="1515" w:type="dxa"/>
            <w:tcBorders>
              <w:top w:val="single" w:sz="4" w:space="0" w:color="000000"/>
              <w:left w:val="single" w:sz="4" w:space="0" w:color="000000"/>
              <w:bottom w:val="single" w:sz="4" w:space="0" w:color="000000"/>
              <w:right w:val="single" w:sz="4" w:space="0" w:color="000000"/>
            </w:tcBorders>
          </w:tcPr>
          <w:p>
            <w:pPr>
              <w:pStyle w:val="TAC"/>
              <w:rPr/>
            </w:pPr>
            <w:r>
              <w:rPr/>
              <w:t>832</w:t>
            </w:r>
          </w:p>
        </w:tc>
        <w:tc>
          <w:tcPr>
            <w:tcW w:w="1394" w:type="dxa"/>
            <w:tcBorders>
              <w:top w:val="single" w:sz="4" w:space="0" w:color="000000"/>
              <w:left w:val="single" w:sz="4" w:space="0" w:color="000000"/>
              <w:bottom w:val="single" w:sz="4" w:space="0" w:color="000000"/>
              <w:right w:val="single" w:sz="4" w:space="0" w:color="000000"/>
            </w:tcBorders>
          </w:tcPr>
          <w:p>
            <w:pPr>
              <w:pStyle w:val="TAC"/>
              <w:rPr/>
            </w:pPr>
            <w:r>
              <w:rPr/>
              <w:t>24150</w:t>
            </w:r>
          </w:p>
        </w:tc>
        <w:tc>
          <w:tcPr>
            <w:tcW w:w="1504" w:type="dxa"/>
            <w:tcBorders>
              <w:top w:val="single" w:sz="4" w:space="0" w:color="000000"/>
              <w:left w:val="single" w:sz="4" w:space="0" w:color="000000"/>
              <w:bottom w:val="single" w:sz="4" w:space="0" w:color="000000"/>
              <w:right w:val="single" w:sz="4" w:space="0" w:color="000000"/>
            </w:tcBorders>
          </w:tcPr>
          <w:p>
            <w:pPr>
              <w:pStyle w:val="TAC"/>
              <w:rPr/>
            </w:pPr>
            <w:r>
              <w:rPr/>
              <w:t>24150 - 24449</w:t>
            </w:r>
          </w:p>
        </w:tc>
      </w:tr>
      <w:tr>
        <w:trPr/>
        <w:tc>
          <w:tcPr>
            <w:tcW w:w="1037" w:type="dxa"/>
            <w:tcBorders>
              <w:top w:val="single" w:sz="4" w:space="0" w:color="000000"/>
              <w:left w:val="single" w:sz="4" w:space="0" w:color="000000"/>
              <w:bottom w:val="single" w:sz="4" w:space="0" w:color="000000"/>
              <w:right w:val="single" w:sz="4" w:space="0" w:color="000000"/>
            </w:tcBorders>
          </w:tcPr>
          <w:p>
            <w:pPr>
              <w:pStyle w:val="TAC"/>
              <w:rPr/>
            </w:pPr>
            <w:r>
              <w:rPr/>
              <w:t>21</w:t>
            </w:r>
          </w:p>
        </w:tc>
        <w:tc>
          <w:tcPr>
            <w:tcW w:w="1362" w:type="dxa"/>
            <w:tcBorders>
              <w:top w:val="single" w:sz="4" w:space="0" w:color="000000"/>
              <w:left w:val="single" w:sz="4" w:space="0" w:color="000000"/>
              <w:bottom w:val="single" w:sz="4" w:space="0" w:color="000000"/>
              <w:right w:val="single" w:sz="4" w:space="0" w:color="000000"/>
            </w:tcBorders>
          </w:tcPr>
          <w:p>
            <w:pPr>
              <w:pStyle w:val="TAC"/>
              <w:rPr/>
            </w:pPr>
            <w:r>
              <w:rPr/>
              <w:t>1495.9</w:t>
            </w:r>
          </w:p>
        </w:tc>
        <w:tc>
          <w:tcPr>
            <w:tcW w:w="1251" w:type="dxa"/>
            <w:tcBorders>
              <w:top w:val="single" w:sz="4" w:space="0" w:color="000000"/>
              <w:left w:val="single" w:sz="4" w:space="0" w:color="000000"/>
              <w:bottom w:val="single" w:sz="4" w:space="0" w:color="000000"/>
              <w:right w:val="single" w:sz="4" w:space="0" w:color="000000"/>
            </w:tcBorders>
          </w:tcPr>
          <w:p>
            <w:pPr>
              <w:pStyle w:val="TAC"/>
              <w:rPr/>
            </w:pPr>
            <w:r>
              <w:rPr/>
              <w:t>6450</w:t>
            </w:r>
          </w:p>
        </w:tc>
        <w:tc>
          <w:tcPr>
            <w:tcW w:w="1577" w:type="dxa"/>
            <w:tcBorders>
              <w:top w:val="single" w:sz="4" w:space="0" w:color="000000"/>
              <w:left w:val="single" w:sz="4" w:space="0" w:color="000000"/>
              <w:bottom w:val="single" w:sz="4" w:space="0" w:color="000000"/>
              <w:right w:val="single" w:sz="4" w:space="0" w:color="000000"/>
            </w:tcBorders>
          </w:tcPr>
          <w:p>
            <w:pPr>
              <w:pStyle w:val="TAC"/>
              <w:rPr/>
            </w:pPr>
            <w:r>
              <w:rPr>
                <w:lang w:eastAsia="ja-JP"/>
              </w:rPr>
              <w:t>6450</w:t>
            </w:r>
            <w:r>
              <w:rPr/>
              <w:t xml:space="preserve"> – </w:t>
            </w:r>
            <w:r>
              <w:rPr>
                <w:lang w:eastAsia="ja-JP"/>
              </w:rPr>
              <w:t>6599</w:t>
            </w:r>
          </w:p>
        </w:tc>
        <w:tc>
          <w:tcPr>
            <w:tcW w:w="1515" w:type="dxa"/>
            <w:tcBorders>
              <w:top w:val="single" w:sz="4" w:space="0" w:color="000000"/>
              <w:left w:val="single" w:sz="4" w:space="0" w:color="000000"/>
              <w:bottom w:val="single" w:sz="4" w:space="0" w:color="000000"/>
              <w:right w:val="single" w:sz="4" w:space="0" w:color="000000"/>
            </w:tcBorders>
          </w:tcPr>
          <w:p>
            <w:pPr>
              <w:pStyle w:val="TAC"/>
              <w:rPr/>
            </w:pPr>
            <w:r>
              <w:rPr/>
              <w:t>1447.9</w:t>
            </w:r>
          </w:p>
        </w:tc>
        <w:tc>
          <w:tcPr>
            <w:tcW w:w="1394" w:type="dxa"/>
            <w:tcBorders>
              <w:top w:val="single" w:sz="4" w:space="0" w:color="000000"/>
              <w:left w:val="single" w:sz="4" w:space="0" w:color="000000"/>
              <w:bottom w:val="single" w:sz="4" w:space="0" w:color="000000"/>
              <w:right w:val="single" w:sz="4" w:space="0" w:color="000000"/>
            </w:tcBorders>
          </w:tcPr>
          <w:p>
            <w:pPr>
              <w:pStyle w:val="TAC"/>
              <w:rPr/>
            </w:pPr>
            <w:r>
              <w:rPr/>
              <w:t>24450</w:t>
            </w:r>
          </w:p>
        </w:tc>
        <w:tc>
          <w:tcPr>
            <w:tcW w:w="1504" w:type="dxa"/>
            <w:tcBorders>
              <w:top w:val="single" w:sz="4" w:space="0" w:color="000000"/>
              <w:left w:val="single" w:sz="4" w:space="0" w:color="000000"/>
              <w:bottom w:val="single" w:sz="4" w:space="0" w:color="000000"/>
              <w:right w:val="single" w:sz="4" w:space="0" w:color="000000"/>
            </w:tcBorders>
          </w:tcPr>
          <w:p>
            <w:pPr>
              <w:pStyle w:val="TAC"/>
              <w:rPr/>
            </w:pPr>
            <w:r>
              <w:rPr>
                <w:lang w:eastAsia="ja-JP"/>
              </w:rPr>
              <w:t>24450</w:t>
            </w:r>
            <w:r>
              <w:rPr/>
              <w:t xml:space="preserve"> –</w:t>
            </w:r>
            <w:r>
              <w:rPr>
                <w:lang w:eastAsia="ja-JP"/>
              </w:rPr>
              <w:t xml:space="preserve"> 24599</w:t>
            </w:r>
          </w:p>
        </w:tc>
      </w:tr>
      <w:tr>
        <w:trPr/>
        <w:tc>
          <w:tcPr>
            <w:tcW w:w="1037" w:type="dxa"/>
            <w:tcBorders>
              <w:top w:val="single" w:sz="4" w:space="0" w:color="000000"/>
              <w:left w:val="single" w:sz="4" w:space="0" w:color="000000"/>
              <w:bottom w:val="single" w:sz="4" w:space="0" w:color="000000"/>
              <w:right w:val="single" w:sz="4" w:space="0" w:color="000000"/>
            </w:tcBorders>
          </w:tcPr>
          <w:p>
            <w:pPr>
              <w:pStyle w:val="TAC"/>
              <w:rPr/>
            </w:pPr>
            <w:r>
              <w:rPr/>
              <w:t>22</w:t>
            </w:r>
          </w:p>
        </w:tc>
        <w:tc>
          <w:tcPr>
            <w:tcW w:w="1362" w:type="dxa"/>
            <w:tcBorders>
              <w:top w:val="single" w:sz="4" w:space="0" w:color="000000"/>
              <w:left w:val="single" w:sz="4" w:space="0" w:color="000000"/>
              <w:bottom w:val="single" w:sz="4" w:space="0" w:color="000000"/>
              <w:right w:val="single" w:sz="4" w:space="0" w:color="000000"/>
            </w:tcBorders>
          </w:tcPr>
          <w:p>
            <w:pPr>
              <w:pStyle w:val="TAC"/>
              <w:rPr/>
            </w:pPr>
            <w:r>
              <w:rPr/>
              <w:t>3510</w:t>
            </w:r>
          </w:p>
        </w:tc>
        <w:tc>
          <w:tcPr>
            <w:tcW w:w="1251" w:type="dxa"/>
            <w:tcBorders>
              <w:top w:val="single" w:sz="4" w:space="0" w:color="000000"/>
              <w:left w:val="single" w:sz="4" w:space="0" w:color="000000"/>
              <w:bottom w:val="single" w:sz="4" w:space="0" w:color="000000"/>
              <w:right w:val="single" w:sz="4" w:space="0" w:color="000000"/>
            </w:tcBorders>
          </w:tcPr>
          <w:p>
            <w:pPr>
              <w:pStyle w:val="TAC"/>
              <w:rPr/>
            </w:pPr>
            <w:r>
              <w:rPr/>
              <w:t>6600</w:t>
            </w:r>
          </w:p>
        </w:tc>
        <w:tc>
          <w:tcPr>
            <w:tcW w:w="1577" w:type="dxa"/>
            <w:tcBorders>
              <w:top w:val="single" w:sz="4" w:space="0" w:color="000000"/>
              <w:left w:val="single" w:sz="4" w:space="0" w:color="000000"/>
              <w:bottom w:val="single" w:sz="4" w:space="0" w:color="000000"/>
              <w:right w:val="single" w:sz="4" w:space="0" w:color="000000"/>
            </w:tcBorders>
          </w:tcPr>
          <w:p>
            <w:pPr>
              <w:pStyle w:val="TAC"/>
              <w:rPr/>
            </w:pPr>
            <w:r>
              <w:rPr>
                <w:lang w:eastAsia="ja-JP"/>
              </w:rPr>
              <w:t xml:space="preserve">6600 </w:t>
            </w:r>
            <w:r>
              <w:rPr/>
              <w:t>–</w:t>
            </w:r>
            <w:r>
              <w:rPr>
                <w:lang w:eastAsia="ja-JP"/>
              </w:rPr>
              <w:t xml:space="preserve"> 7399</w:t>
            </w:r>
          </w:p>
        </w:tc>
        <w:tc>
          <w:tcPr>
            <w:tcW w:w="1515" w:type="dxa"/>
            <w:tcBorders>
              <w:top w:val="single" w:sz="4" w:space="0" w:color="000000"/>
              <w:left w:val="single" w:sz="4" w:space="0" w:color="000000"/>
              <w:bottom w:val="single" w:sz="4" w:space="0" w:color="000000"/>
              <w:right w:val="single" w:sz="4" w:space="0" w:color="000000"/>
            </w:tcBorders>
          </w:tcPr>
          <w:p>
            <w:pPr>
              <w:pStyle w:val="TAC"/>
              <w:rPr/>
            </w:pPr>
            <w:r>
              <w:rPr/>
              <w:t>3410</w:t>
            </w:r>
          </w:p>
        </w:tc>
        <w:tc>
          <w:tcPr>
            <w:tcW w:w="1394" w:type="dxa"/>
            <w:tcBorders>
              <w:top w:val="single" w:sz="4" w:space="0" w:color="000000"/>
              <w:left w:val="single" w:sz="4" w:space="0" w:color="000000"/>
              <w:bottom w:val="single" w:sz="4" w:space="0" w:color="000000"/>
              <w:right w:val="single" w:sz="4" w:space="0" w:color="000000"/>
            </w:tcBorders>
          </w:tcPr>
          <w:p>
            <w:pPr>
              <w:pStyle w:val="TAC"/>
              <w:rPr/>
            </w:pPr>
            <w:r>
              <w:rPr/>
              <w:t>24600</w:t>
            </w:r>
          </w:p>
        </w:tc>
        <w:tc>
          <w:tcPr>
            <w:tcW w:w="1504" w:type="dxa"/>
            <w:tcBorders>
              <w:top w:val="single" w:sz="4" w:space="0" w:color="000000"/>
              <w:left w:val="single" w:sz="4" w:space="0" w:color="000000"/>
              <w:bottom w:val="single" w:sz="4" w:space="0" w:color="000000"/>
              <w:right w:val="single" w:sz="4" w:space="0" w:color="000000"/>
            </w:tcBorders>
          </w:tcPr>
          <w:p>
            <w:pPr>
              <w:pStyle w:val="TAC"/>
              <w:rPr/>
            </w:pPr>
            <w:r>
              <w:rPr>
                <w:lang w:eastAsia="ja-JP"/>
              </w:rPr>
              <w:t xml:space="preserve">24600 </w:t>
            </w:r>
            <w:r>
              <w:rPr/>
              <w:t>–</w:t>
            </w:r>
            <w:r>
              <w:rPr>
                <w:lang w:eastAsia="ja-JP"/>
              </w:rPr>
              <w:t xml:space="preserve"> 25399</w:t>
            </w:r>
          </w:p>
        </w:tc>
      </w:tr>
      <w:tr>
        <w:trPr/>
        <w:tc>
          <w:tcPr>
            <w:tcW w:w="1037" w:type="dxa"/>
            <w:tcBorders>
              <w:top w:val="single" w:sz="4" w:space="0" w:color="000000"/>
              <w:left w:val="single" w:sz="4" w:space="0" w:color="000000"/>
              <w:bottom w:val="single" w:sz="4" w:space="0" w:color="000000"/>
              <w:right w:val="single" w:sz="4" w:space="0" w:color="000000"/>
            </w:tcBorders>
          </w:tcPr>
          <w:p>
            <w:pPr>
              <w:pStyle w:val="TAC"/>
              <w:rPr/>
            </w:pPr>
            <w:r>
              <w:rPr/>
              <w:t>23</w:t>
            </w:r>
          </w:p>
        </w:tc>
        <w:tc>
          <w:tcPr>
            <w:tcW w:w="1362" w:type="dxa"/>
            <w:tcBorders>
              <w:top w:val="single" w:sz="4" w:space="0" w:color="000000"/>
              <w:left w:val="single" w:sz="4" w:space="0" w:color="000000"/>
              <w:bottom w:val="single" w:sz="4" w:space="0" w:color="000000"/>
              <w:right w:val="single" w:sz="4" w:space="0" w:color="000000"/>
            </w:tcBorders>
          </w:tcPr>
          <w:p>
            <w:pPr>
              <w:pStyle w:val="TAC"/>
              <w:rPr/>
            </w:pPr>
            <w:r>
              <w:rPr/>
              <w:t>2180</w:t>
            </w:r>
          </w:p>
        </w:tc>
        <w:tc>
          <w:tcPr>
            <w:tcW w:w="1251" w:type="dxa"/>
            <w:tcBorders>
              <w:top w:val="single" w:sz="4" w:space="0" w:color="000000"/>
              <w:left w:val="single" w:sz="4" w:space="0" w:color="000000"/>
              <w:bottom w:val="single" w:sz="4" w:space="0" w:color="000000"/>
              <w:right w:val="single" w:sz="4" w:space="0" w:color="000000"/>
            </w:tcBorders>
          </w:tcPr>
          <w:p>
            <w:pPr>
              <w:pStyle w:val="TAC"/>
              <w:rPr/>
            </w:pPr>
            <w:r>
              <w:rPr/>
              <w:t>7500</w:t>
            </w:r>
          </w:p>
        </w:tc>
        <w:tc>
          <w:tcPr>
            <w:tcW w:w="1577" w:type="dxa"/>
            <w:tcBorders>
              <w:top w:val="single" w:sz="4" w:space="0" w:color="000000"/>
              <w:left w:val="single" w:sz="4" w:space="0" w:color="000000"/>
              <w:bottom w:val="single" w:sz="4" w:space="0" w:color="000000"/>
              <w:right w:val="single" w:sz="4" w:space="0" w:color="000000"/>
            </w:tcBorders>
          </w:tcPr>
          <w:p>
            <w:pPr>
              <w:pStyle w:val="TAC"/>
              <w:rPr/>
            </w:pPr>
            <w:r>
              <w:rPr/>
              <w:t>7500 – 7699</w:t>
            </w:r>
          </w:p>
        </w:tc>
        <w:tc>
          <w:tcPr>
            <w:tcW w:w="1515" w:type="dxa"/>
            <w:tcBorders>
              <w:top w:val="single" w:sz="4" w:space="0" w:color="000000"/>
              <w:left w:val="single" w:sz="4" w:space="0" w:color="000000"/>
              <w:bottom w:val="single" w:sz="4" w:space="0" w:color="000000"/>
              <w:right w:val="single" w:sz="4" w:space="0" w:color="000000"/>
            </w:tcBorders>
          </w:tcPr>
          <w:p>
            <w:pPr>
              <w:pStyle w:val="TAC"/>
              <w:rPr/>
            </w:pPr>
            <w:r>
              <w:rPr/>
              <w:t>2000</w:t>
            </w:r>
          </w:p>
        </w:tc>
        <w:tc>
          <w:tcPr>
            <w:tcW w:w="1394" w:type="dxa"/>
            <w:tcBorders>
              <w:top w:val="single" w:sz="4" w:space="0" w:color="000000"/>
              <w:left w:val="single" w:sz="4" w:space="0" w:color="000000"/>
              <w:bottom w:val="single" w:sz="4" w:space="0" w:color="000000"/>
              <w:right w:val="single" w:sz="4" w:space="0" w:color="000000"/>
            </w:tcBorders>
          </w:tcPr>
          <w:p>
            <w:pPr>
              <w:pStyle w:val="TAC"/>
              <w:rPr/>
            </w:pPr>
            <w:r>
              <w:rPr/>
              <w:t>25500</w:t>
            </w:r>
          </w:p>
        </w:tc>
        <w:tc>
          <w:tcPr>
            <w:tcW w:w="1504" w:type="dxa"/>
            <w:tcBorders>
              <w:top w:val="single" w:sz="4" w:space="0" w:color="000000"/>
              <w:left w:val="single" w:sz="4" w:space="0" w:color="000000"/>
              <w:bottom w:val="single" w:sz="4" w:space="0" w:color="000000"/>
              <w:right w:val="single" w:sz="4" w:space="0" w:color="000000"/>
            </w:tcBorders>
          </w:tcPr>
          <w:p>
            <w:pPr>
              <w:pStyle w:val="TAC"/>
              <w:rPr/>
            </w:pPr>
            <w:r>
              <w:rPr/>
              <w:t>25500 – 25699</w:t>
            </w:r>
          </w:p>
        </w:tc>
      </w:tr>
      <w:tr>
        <w:trPr/>
        <w:tc>
          <w:tcPr>
            <w:tcW w:w="1037" w:type="dxa"/>
            <w:tcBorders>
              <w:top w:val="single" w:sz="4" w:space="0" w:color="000000"/>
              <w:left w:val="single" w:sz="4" w:space="0" w:color="000000"/>
              <w:bottom w:val="single" w:sz="4" w:space="0" w:color="000000"/>
              <w:right w:val="single" w:sz="4" w:space="0" w:color="000000"/>
            </w:tcBorders>
          </w:tcPr>
          <w:p>
            <w:pPr>
              <w:pStyle w:val="TAC"/>
              <w:rPr/>
            </w:pPr>
            <w:r>
              <w:rPr/>
              <w:t>24</w:t>
            </w:r>
          </w:p>
        </w:tc>
        <w:tc>
          <w:tcPr>
            <w:tcW w:w="1362" w:type="dxa"/>
            <w:tcBorders>
              <w:top w:val="single" w:sz="4" w:space="0" w:color="000000"/>
              <w:left w:val="single" w:sz="4" w:space="0" w:color="000000"/>
              <w:bottom w:val="single" w:sz="4" w:space="0" w:color="000000"/>
              <w:right w:val="single" w:sz="4" w:space="0" w:color="000000"/>
            </w:tcBorders>
          </w:tcPr>
          <w:p>
            <w:pPr>
              <w:pStyle w:val="TAC"/>
              <w:rPr>
                <w:rFonts w:eastAsia="MS Mincho;ＭＳ 明朝" w:cs="Vrinda"/>
                <w:lang w:eastAsia="ja-JP" w:bidi="bn-IN"/>
              </w:rPr>
            </w:pPr>
            <w:r>
              <w:rPr>
                <w:rFonts w:eastAsia="MS Mincho;ＭＳ 明朝" w:cs="Vrinda"/>
                <w:lang w:eastAsia="ja-JP" w:bidi="bn-IN"/>
              </w:rPr>
              <w:t>1525</w:t>
            </w:r>
          </w:p>
        </w:tc>
        <w:tc>
          <w:tcPr>
            <w:tcW w:w="1251" w:type="dxa"/>
            <w:tcBorders>
              <w:top w:val="single" w:sz="4" w:space="0" w:color="000000"/>
              <w:left w:val="single" w:sz="4" w:space="0" w:color="000000"/>
              <w:bottom w:val="single" w:sz="4" w:space="0" w:color="000000"/>
              <w:right w:val="single" w:sz="4" w:space="0" w:color="000000"/>
            </w:tcBorders>
          </w:tcPr>
          <w:p>
            <w:pPr>
              <w:pStyle w:val="TAC"/>
              <w:rPr>
                <w:rFonts w:eastAsia="MS Mincho;ＭＳ 明朝" w:cs="Vrinda"/>
                <w:lang w:eastAsia="ja-JP" w:bidi="bn-IN"/>
              </w:rPr>
            </w:pPr>
            <w:r>
              <w:rPr>
                <w:rFonts w:eastAsia="MS Mincho;ＭＳ 明朝" w:cs="Vrinda"/>
                <w:lang w:eastAsia="ja-JP" w:bidi="bn-IN"/>
              </w:rPr>
              <w:t>7700</w:t>
            </w:r>
          </w:p>
        </w:tc>
        <w:tc>
          <w:tcPr>
            <w:tcW w:w="1577"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rFonts w:eastAsia="MS Mincho;ＭＳ 明朝" w:cs="Vrinda"/>
                <w:lang w:eastAsia="ja-JP" w:bidi="bn-IN"/>
              </w:rPr>
              <w:t>7700 – 8039</w:t>
            </w:r>
          </w:p>
        </w:tc>
        <w:tc>
          <w:tcPr>
            <w:tcW w:w="1515" w:type="dxa"/>
            <w:tcBorders>
              <w:top w:val="single" w:sz="4" w:space="0" w:color="000000"/>
              <w:left w:val="single" w:sz="4" w:space="0" w:color="000000"/>
              <w:bottom w:val="single" w:sz="4" w:space="0" w:color="000000"/>
              <w:right w:val="single" w:sz="4" w:space="0" w:color="000000"/>
            </w:tcBorders>
          </w:tcPr>
          <w:p>
            <w:pPr>
              <w:pStyle w:val="TAC"/>
              <w:rPr>
                <w:rFonts w:eastAsia="MS Mincho;ＭＳ 明朝" w:cs="Vrinda"/>
                <w:lang w:eastAsia="ja-JP" w:bidi="bn-IN"/>
              </w:rPr>
            </w:pPr>
            <w:r>
              <w:rPr>
                <w:rFonts w:eastAsia="MS Mincho;ＭＳ 明朝" w:cs="Vrinda"/>
                <w:lang w:eastAsia="ja-JP" w:bidi="bn-IN"/>
              </w:rPr>
              <w:t>1626.5</w:t>
            </w:r>
          </w:p>
        </w:tc>
        <w:tc>
          <w:tcPr>
            <w:tcW w:w="1394" w:type="dxa"/>
            <w:tcBorders>
              <w:top w:val="single" w:sz="4" w:space="0" w:color="000000"/>
              <w:left w:val="single" w:sz="4" w:space="0" w:color="000000"/>
              <w:bottom w:val="single" w:sz="4" w:space="0" w:color="000000"/>
              <w:right w:val="single" w:sz="4" w:space="0" w:color="000000"/>
            </w:tcBorders>
          </w:tcPr>
          <w:p>
            <w:pPr>
              <w:pStyle w:val="TAC"/>
              <w:rPr>
                <w:rFonts w:eastAsia="MS Mincho;ＭＳ 明朝" w:cs="Vrinda"/>
                <w:lang w:eastAsia="ja-JP" w:bidi="bn-IN"/>
              </w:rPr>
            </w:pPr>
            <w:r>
              <w:rPr>
                <w:rFonts w:eastAsia="MS Mincho;ＭＳ 明朝" w:cs="Vrinda"/>
                <w:lang w:eastAsia="ja-JP" w:bidi="bn-IN"/>
              </w:rPr>
              <w:t>25700</w:t>
            </w:r>
          </w:p>
        </w:tc>
        <w:tc>
          <w:tcPr>
            <w:tcW w:w="1504"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rFonts w:eastAsia="MS Mincho;ＭＳ 明朝" w:cs="Vrinda"/>
                <w:lang w:eastAsia="ja-JP" w:bidi="bn-IN"/>
              </w:rPr>
              <w:t>25700 – 26039</w:t>
            </w:r>
          </w:p>
        </w:tc>
      </w:tr>
      <w:tr>
        <w:trPr/>
        <w:tc>
          <w:tcPr>
            <w:tcW w:w="1037" w:type="dxa"/>
            <w:tcBorders>
              <w:top w:val="single" w:sz="4" w:space="0" w:color="000000"/>
              <w:left w:val="single" w:sz="4" w:space="0" w:color="000000"/>
              <w:bottom w:val="single" w:sz="4" w:space="0" w:color="000000"/>
              <w:right w:val="single" w:sz="4" w:space="0" w:color="000000"/>
            </w:tcBorders>
          </w:tcPr>
          <w:p>
            <w:pPr>
              <w:pStyle w:val="TAC"/>
              <w:rPr/>
            </w:pPr>
            <w:r>
              <w:rPr/>
              <w:t>25</w:t>
            </w:r>
          </w:p>
        </w:tc>
        <w:tc>
          <w:tcPr>
            <w:tcW w:w="1362" w:type="dxa"/>
            <w:tcBorders>
              <w:top w:val="single" w:sz="4" w:space="0" w:color="000000"/>
              <w:left w:val="single" w:sz="4" w:space="0" w:color="000000"/>
              <w:bottom w:val="single" w:sz="4" w:space="0" w:color="000000"/>
              <w:right w:val="single" w:sz="4" w:space="0" w:color="000000"/>
            </w:tcBorders>
          </w:tcPr>
          <w:p>
            <w:pPr>
              <w:pStyle w:val="TAC"/>
              <w:rPr/>
            </w:pPr>
            <w:r>
              <w:rPr/>
              <w:t>1930</w:t>
            </w:r>
          </w:p>
        </w:tc>
        <w:tc>
          <w:tcPr>
            <w:tcW w:w="1251" w:type="dxa"/>
            <w:tcBorders>
              <w:top w:val="single" w:sz="4" w:space="0" w:color="000000"/>
              <w:left w:val="single" w:sz="4" w:space="0" w:color="000000"/>
              <w:bottom w:val="single" w:sz="4" w:space="0" w:color="000000"/>
              <w:right w:val="single" w:sz="4" w:space="0" w:color="000000"/>
            </w:tcBorders>
          </w:tcPr>
          <w:p>
            <w:pPr>
              <w:pStyle w:val="TAC"/>
              <w:rPr/>
            </w:pPr>
            <w:r>
              <w:rPr/>
              <w:t>8040</w:t>
            </w:r>
          </w:p>
        </w:tc>
        <w:tc>
          <w:tcPr>
            <w:tcW w:w="1577" w:type="dxa"/>
            <w:tcBorders>
              <w:top w:val="single" w:sz="4" w:space="0" w:color="000000"/>
              <w:left w:val="single" w:sz="4" w:space="0" w:color="000000"/>
              <w:bottom w:val="single" w:sz="4" w:space="0" w:color="000000"/>
              <w:right w:val="single" w:sz="4" w:space="0" w:color="000000"/>
            </w:tcBorders>
          </w:tcPr>
          <w:p>
            <w:pPr>
              <w:pStyle w:val="TAC"/>
              <w:rPr/>
            </w:pPr>
            <w:r>
              <w:rPr/>
              <w:t>8040 – 8689</w:t>
            </w:r>
          </w:p>
        </w:tc>
        <w:tc>
          <w:tcPr>
            <w:tcW w:w="1515" w:type="dxa"/>
            <w:tcBorders>
              <w:top w:val="single" w:sz="4" w:space="0" w:color="000000"/>
              <w:left w:val="single" w:sz="4" w:space="0" w:color="000000"/>
              <w:bottom w:val="single" w:sz="4" w:space="0" w:color="000000"/>
              <w:right w:val="single" w:sz="4" w:space="0" w:color="000000"/>
            </w:tcBorders>
          </w:tcPr>
          <w:p>
            <w:pPr>
              <w:pStyle w:val="TAC"/>
              <w:rPr/>
            </w:pPr>
            <w:r>
              <w:rPr/>
              <w:t>1850</w:t>
            </w:r>
          </w:p>
        </w:tc>
        <w:tc>
          <w:tcPr>
            <w:tcW w:w="1394" w:type="dxa"/>
            <w:tcBorders>
              <w:top w:val="single" w:sz="4" w:space="0" w:color="000000"/>
              <w:left w:val="single" w:sz="4" w:space="0" w:color="000000"/>
              <w:bottom w:val="single" w:sz="4" w:space="0" w:color="000000"/>
              <w:right w:val="single" w:sz="4" w:space="0" w:color="000000"/>
            </w:tcBorders>
          </w:tcPr>
          <w:p>
            <w:pPr>
              <w:pStyle w:val="TAC"/>
              <w:rPr/>
            </w:pPr>
            <w:r>
              <w:rPr/>
              <w:t>26040</w:t>
            </w:r>
          </w:p>
        </w:tc>
        <w:tc>
          <w:tcPr>
            <w:tcW w:w="1504" w:type="dxa"/>
            <w:tcBorders>
              <w:top w:val="single" w:sz="4" w:space="0" w:color="000000"/>
              <w:left w:val="single" w:sz="4" w:space="0" w:color="000000"/>
              <w:bottom w:val="single" w:sz="4" w:space="0" w:color="000000"/>
              <w:right w:val="single" w:sz="4" w:space="0" w:color="000000"/>
            </w:tcBorders>
          </w:tcPr>
          <w:p>
            <w:pPr>
              <w:pStyle w:val="TAC"/>
              <w:rPr/>
            </w:pPr>
            <w:r>
              <w:rPr/>
              <w:t>26040 – 26689</w:t>
            </w:r>
          </w:p>
        </w:tc>
      </w:tr>
      <w:tr>
        <w:trPr/>
        <w:tc>
          <w:tcPr>
            <w:tcW w:w="1037" w:type="dxa"/>
            <w:tcBorders>
              <w:top w:val="single" w:sz="4" w:space="0" w:color="000000"/>
              <w:left w:val="single" w:sz="4" w:space="0" w:color="000000"/>
              <w:bottom w:val="single" w:sz="4" w:space="0" w:color="000000"/>
              <w:right w:val="single" w:sz="4" w:space="0" w:color="000000"/>
            </w:tcBorders>
          </w:tcPr>
          <w:p>
            <w:pPr>
              <w:pStyle w:val="TAC"/>
              <w:rPr/>
            </w:pPr>
            <w:r>
              <w:rPr/>
              <w:t>26</w:t>
            </w:r>
          </w:p>
        </w:tc>
        <w:tc>
          <w:tcPr>
            <w:tcW w:w="1362" w:type="dxa"/>
            <w:tcBorders>
              <w:top w:val="single" w:sz="4" w:space="0" w:color="000000"/>
              <w:left w:val="single" w:sz="4" w:space="0" w:color="000000"/>
              <w:bottom w:val="single" w:sz="4" w:space="0" w:color="000000"/>
              <w:right w:val="single" w:sz="4" w:space="0" w:color="000000"/>
            </w:tcBorders>
          </w:tcPr>
          <w:p>
            <w:pPr>
              <w:pStyle w:val="TAC"/>
              <w:rPr/>
            </w:pPr>
            <w:r>
              <w:rPr/>
              <w:t>859</w:t>
            </w:r>
          </w:p>
        </w:tc>
        <w:tc>
          <w:tcPr>
            <w:tcW w:w="1251" w:type="dxa"/>
            <w:tcBorders>
              <w:top w:val="single" w:sz="4" w:space="0" w:color="000000"/>
              <w:left w:val="single" w:sz="4" w:space="0" w:color="000000"/>
              <w:bottom w:val="single" w:sz="4" w:space="0" w:color="000000"/>
              <w:right w:val="single" w:sz="4" w:space="0" w:color="000000"/>
            </w:tcBorders>
          </w:tcPr>
          <w:p>
            <w:pPr>
              <w:pStyle w:val="TAC"/>
              <w:rPr/>
            </w:pPr>
            <w:r>
              <w:rPr/>
              <w:t>8690</w:t>
            </w:r>
          </w:p>
        </w:tc>
        <w:tc>
          <w:tcPr>
            <w:tcW w:w="1577" w:type="dxa"/>
            <w:tcBorders>
              <w:top w:val="single" w:sz="4" w:space="0" w:color="000000"/>
              <w:left w:val="single" w:sz="4" w:space="0" w:color="000000"/>
              <w:bottom w:val="single" w:sz="4" w:space="0" w:color="000000"/>
              <w:right w:val="single" w:sz="4" w:space="0" w:color="000000"/>
            </w:tcBorders>
          </w:tcPr>
          <w:p>
            <w:pPr>
              <w:pStyle w:val="TAC"/>
              <w:rPr>
                <w:lang w:val="pt-BR"/>
              </w:rPr>
            </w:pPr>
            <w:r>
              <w:rPr>
                <w:lang w:val="pt-BR"/>
              </w:rPr>
              <w:t>8690 – 9039</w:t>
            </w:r>
          </w:p>
        </w:tc>
        <w:tc>
          <w:tcPr>
            <w:tcW w:w="1515" w:type="dxa"/>
            <w:tcBorders>
              <w:top w:val="single" w:sz="4" w:space="0" w:color="000000"/>
              <w:left w:val="single" w:sz="4" w:space="0" w:color="000000"/>
              <w:bottom w:val="single" w:sz="4" w:space="0" w:color="000000"/>
              <w:right w:val="single" w:sz="4" w:space="0" w:color="000000"/>
            </w:tcBorders>
          </w:tcPr>
          <w:p>
            <w:pPr>
              <w:pStyle w:val="TAC"/>
              <w:rPr>
                <w:lang w:val="pt-BR"/>
              </w:rPr>
            </w:pPr>
            <w:r>
              <w:rPr>
                <w:lang w:val="pt-BR"/>
              </w:rPr>
              <w:t>814</w:t>
            </w:r>
          </w:p>
        </w:tc>
        <w:tc>
          <w:tcPr>
            <w:tcW w:w="1394" w:type="dxa"/>
            <w:tcBorders>
              <w:top w:val="single" w:sz="4" w:space="0" w:color="000000"/>
              <w:left w:val="single" w:sz="4" w:space="0" w:color="000000"/>
              <w:bottom w:val="single" w:sz="4" w:space="0" w:color="000000"/>
              <w:right w:val="single" w:sz="4" w:space="0" w:color="000000"/>
            </w:tcBorders>
          </w:tcPr>
          <w:p>
            <w:pPr>
              <w:pStyle w:val="TAC"/>
              <w:rPr/>
            </w:pPr>
            <w:r>
              <w:rPr/>
              <w:t>26690</w:t>
            </w:r>
          </w:p>
        </w:tc>
        <w:tc>
          <w:tcPr>
            <w:tcW w:w="1504" w:type="dxa"/>
            <w:tcBorders>
              <w:top w:val="single" w:sz="4" w:space="0" w:color="000000"/>
              <w:left w:val="single" w:sz="4" w:space="0" w:color="000000"/>
              <w:bottom w:val="single" w:sz="4" w:space="0" w:color="000000"/>
              <w:right w:val="single" w:sz="4" w:space="0" w:color="000000"/>
            </w:tcBorders>
          </w:tcPr>
          <w:p>
            <w:pPr>
              <w:pStyle w:val="TAC"/>
              <w:rPr/>
            </w:pPr>
            <w:r>
              <w:rPr/>
              <w:t>26690 - 27039</w:t>
            </w:r>
          </w:p>
        </w:tc>
      </w:tr>
      <w:tr>
        <w:trPr/>
        <w:tc>
          <w:tcPr>
            <w:tcW w:w="1037" w:type="dxa"/>
            <w:tcBorders>
              <w:top w:val="single" w:sz="4" w:space="0" w:color="000000"/>
              <w:left w:val="single" w:sz="4" w:space="0" w:color="000000"/>
              <w:bottom w:val="single" w:sz="4" w:space="0" w:color="000000"/>
              <w:right w:val="single" w:sz="4" w:space="0" w:color="000000"/>
            </w:tcBorders>
          </w:tcPr>
          <w:p>
            <w:pPr>
              <w:pStyle w:val="TAC"/>
              <w:rPr/>
            </w:pPr>
            <w:r>
              <w:rPr/>
              <w:t>27</w:t>
            </w:r>
          </w:p>
        </w:tc>
        <w:tc>
          <w:tcPr>
            <w:tcW w:w="1362" w:type="dxa"/>
            <w:tcBorders>
              <w:top w:val="single" w:sz="4" w:space="0" w:color="000000"/>
              <w:left w:val="single" w:sz="4" w:space="0" w:color="000000"/>
              <w:bottom w:val="single" w:sz="4" w:space="0" w:color="000000"/>
              <w:right w:val="single" w:sz="4" w:space="0" w:color="000000"/>
            </w:tcBorders>
          </w:tcPr>
          <w:p>
            <w:pPr>
              <w:pStyle w:val="TAC"/>
              <w:rPr/>
            </w:pPr>
            <w:r>
              <w:rPr/>
              <w:t>852</w:t>
            </w:r>
          </w:p>
        </w:tc>
        <w:tc>
          <w:tcPr>
            <w:tcW w:w="1251" w:type="dxa"/>
            <w:tcBorders>
              <w:top w:val="single" w:sz="4" w:space="0" w:color="000000"/>
              <w:left w:val="single" w:sz="4" w:space="0" w:color="000000"/>
              <w:bottom w:val="single" w:sz="4" w:space="0" w:color="000000"/>
              <w:right w:val="single" w:sz="4" w:space="0" w:color="000000"/>
            </w:tcBorders>
          </w:tcPr>
          <w:p>
            <w:pPr>
              <w:pStyle w:val="TAC"/>
              <w:rPr/>
            </w:pPr>
            <w:r>
              <w:rPr/>
              <w:t>9040</w:t>
            </w:r>
          </w:p>
        </w:tc>
        <w:tc>
          <w:tcPr>
            <w:tcW w:w="1577" w:type="dxa"/>
            <w:tcBorders>
              <w:top w:val="single" w:sz="4" w:space="0" w:color="000000"/>
              <w:left w:val="single" w:sz="4" w:space="0" w:color="000000"/>
              <w:bottom w:val="single" w:sz="4" w:space="0" w:color="000000"/>
              <w:right w:val="single" w:sz="4" w:space="0" w:color="000000"/>
            </w:tcBorders>
          </w:tcPr>
          <w:p>
            <w:pPr>
              <w:pStyle w:val="TAC"/>
              <w:rPr/>
            </w:pPr>
            <w:r>
              <w:rPr/>
              <w:t>9040 – 9209</w:t>
            </w:r>
          </w:p>
        </w:tc>
        <w:tc>
          <w:tcPr>
            <w:tcW w:w="1515" w:type="dxa"/>
            <w:tcBorders>
              <w:top w:val="single" w:sz="4" w:space="0" w:color="000000"/>
              <w:left w:val="single" w:sz="4" w:space="0" w:color="000000"/>
              <w:bottom w:val="single" w:sz="4" w:space="0" w:color="000000"/>
              <w:right w:val="single" w:sz="4" w:space="0" w:color="000000"/>
            </w:tcBorders>
          </w:tcPr>
          <w:p>
            <w:pPr>
              <w:pStyle w:val="TAC"/>
              <w:rPr/>
            </w:pPr>
            <w:r>
              <w:rPr/>
              <w:t>807</w:t>
            </w:r>
          </w:p>
        </w:tc>
        <w:tc>
          <w:tcPr>
            <w:tcW w:w="1394" w:type="dxa"/>
            <w:tcBorders>
              <w:top w:val="single" w:sz="4" w:space="0" w:color="000000"/>
              <w:left w:val="single" w:sz="4" w:space="0" w:color="000000"/>
              <w:bottom w:val="single" w:sz="4" w:space="0" w:color="000000"/>
              <w:right w:val="single" w:sz="4" w:space="0" w:color="000000"/>
            </w:tcBorders>
          </w:tcPr>
          <w:p>
            <w:pPr>
              <w:pStyle w:val="TAC"/>
              <w:rPr/>
            </w:pPr>
            <w:r>
              <w:rPr/>
              <w:t>27040</w:t>
            </w:r>
          </w:p>
        </w:tc>
        <w:tc>
          <w:tcPr>
            <w:tcW w:w="1504" w:type="dxa"/>
            <w:tcBorders>
              <w:top w:val="single" w:sz="4" w:space="0" w:color="000000"/>
              <w:left w:val="single" w:sz="4" w:space="0" w:color="000000"/>
              <w:bottom w:val="single" w:sz="4" w:space="0" w:color="000000"/>
              <w:right w:val="single" w:sz="4" w:space="0" w:color="000000"/>
            </w:tcBorders>
          </w:tcPr>
          <w:p>
            <w:pPr>
              <w:pStyle w:val="TAC"/>
              <w:rPr/>
            </w:pPr>
            <w:r>
              <w:rPr/>
              <w:t>27040 – 27209</w:t>
            </w:r>
          </w:p>
        </w:tc>
      </w:tr>
      <w:tr>
        <w:trPr/>
        <w:tc>
          <w:tcPr>
            <w:tcW w:w="1037" w:type="dxa"/>
            <w:tcBorders>
              <w:top w:val="single" w:sz="4" w:space="0" w:color="000000"/>
              <w:left w:val="single" w:sz="4" w:space="0" w:color="000000"/>
              <w:bottom w:val="single" w:sz="4" w:space="0" w:color="000000"/>
              <w:right w:val="single" w:sz="4" w:space="0" w:color="000000"/>
            </w:tcBorders>
          </w:tcPr>
          <w:p>
            <w:pPr>
              <w:pStyle w:val="TAC"/>
              <w:rPr/>
            </w:pPr>
            <w:r>
              <w:rPr/>
              <w:t>28</w:t>
            </w:r>
          </w:p>
        </w:tc>
        <w:tc>
          <w:tcPr>
            <w:tcW w:w="1362" w:type="dxa"/>
            <w:tcBorders>
              <w:top w:val="single" w:sz="4" w:space="0" w:color="000000"/>
              <w:left w:val="single" w:sz="4" w:space="0" w:color="000000"/>
              <w:bottom w:val="single" w:sz="4" w:space="0" w:color="000000"/>
              <w:right w:val="single" w:sz="4" w:space="0" w:color="000000"/>
            </w:tcBorders>
          </w:tcPr>
          <w:p>
            <w:pPr>
              <w:pStyle w:val="TAC"/>
              <w:rPr/>
            </w:pPr>
            <w:r>
              <w:rPr/>
              <w:t>758</w:t>
            </w:r>
          </w:p>
        </w:tc>
        <w:tc>
          <w:tcPr>
            <w:tcW w:w="1251" w:type="dxa"/>
            <w:tcBorders>
              <w:top w:val="single" w:sz="4" w:space="0" w:color="000000"/>
              <w:left w:val="single" w:sz="4" w:space="0" w:color="000000"/>
              <w:bottom w:val="single" w:sz="4" w:space="0" w:color="000000"/>
              <w:right w:val="single" w:sz="4" w:space="0" w:color="000000"/>
            </w:tcBorders>
          </w:tcPr>
          <w:p>
            <w:pPr>
              <w:pStyle w:val="TAC"/>
              <w:rPr/>
            </w:pPr>
            <w:r>
              <w:rPr/>
              <w:t>9</w:t>
            </w:r>
            <w:r>
              <w:rPr/>
              <w:t>210</w:t>
            </w:r>
          </w:p>
        </w:tc>
        <w:tc>
          <w:tcPr>
            <w:tcW w:w="1577" w:type="dxa"/>
            <w:tcBorders>
              <w:top w:val="single" w:sz="4" w:space="0" w:color="000000"/>
              <w:left w:val="single" w:sz="4" w:space="0" w:color="000000"/>
              <w:bottom w:val="single" w:sz="4" w:space="0" w:color="000000"/>
              <w:right w:val="single" w:sz="4" w:space="0" w:color="000000"/>
            </w:tcBorders>
          </w:tcPr>
          <w:p>
            <w:pPr>
              <w:pStyle w:val="TAC"/>
              <w:rPr/>
            </w:pPr>
            <w:r>
              <w:rPr/>
              <w:t>9</w:t>
            </w:r>
            <w:r>
              <w:rPr/>
              <w:t>210</w:t>
            </w:r>
            <w:r>
              <w:rPr/>
              <w:t xml:space="preserve"> – </w:t>
            </w:r>
            <w:r>
              <w:rPr/>
              <w:t>9659</w:t>
            </w:r>
          </w:p>
        </w:tc>
        <w:tc>
          <w:tcPr>
            <w:tcW w:w="1515" w:type="dxa"/>
            <w:tcBorders>
              <w:top w:val="single" w:sz="4" w:space="0" w:color="000000"/>
              <w:left w:val="single" w:sz="4" w:space="0" w:color="000000"/>
              <w:bottom w:val="single" w:sz="4" w:space="0" w:color="000000"/>
              <w:right w:val="single" w:sz="4" w:space="0" w:color="000000"/>
            </w:tcBorders>
          </w:tcPr>
          <w:p>
            <w:pPr>
              <w:pStyle w:val="TAC"/>
              <w:rPr/>
            </w:pPr>
            <w:r>
              <w:rPr/>
              <w:t>703</w:t>
            </w:r>
          </w:p>
        </w:tc>
        <w:tc>
          <w:tcPr>
            <w:tcW w:w="1394" w:type="dxa"/>
            <w:tcBorders>
              <w:top w:val="single" w:sz="4" w:space="0" w:color="000000"/>
              <w:left w:val="single" w:sz="4" w:space="0" w:color="000000"/>
              <w:bottom w:val="single" w:sz="4" w:space="0" w:color="000000"/>
              <w:right w:val="single" w:sz="4" w:space="0" w:color="000000"/>
            </w:tcBorders>
          </w:tcPr>
          <w:p>
            <w:pPr>
              <w:pStyle w:val="TAC"/>
              <w:rPr/>
            </w:pPr>
            <w:r>
              <w:rPr/>
              <w:t>27</w:t>
            </w:r>
            <w:r>
              <w:rPr/>
              <w:t>210</w:t>
            </w:r>
          </w:p>
        </w:tc>
        <w:tc>
          <w:tcPr>
            <w:tcW w:w="1504" w:type="dxa"/>
            <w:tcBorders>
              <w:top w:val="single" w:sz="4" w:space="0" w:color="000000"/>
              <w:left w:val="single" w:sz="4" w:space="0" w:color="000000"/>
              <w:bottom w:val="single" w:sz="4" w:space="0" w:color="000000"/>
              <w:right w:val="single" w:sz="4" w:space="0" w:color="000000"/>
            </w:tcBorders>
          </w:tcPr>
          <w:p>
            <w:pPr>
              <w:pStyle w:val="TAC"/>
              <w:rPr/>
            </w:pPr>
            <w:r>
              <w:rPr/>
              <w:t>27</w:t>
            </w:r>
            <w:r>
              <w:rPr/>
              <w:t>210</w:t>
            </w:r>
            <w:r>
              <w:rPr/>
              <w:t xml:space="preserve"> – </w:t>
            </w:r>
            <w:r>
              <w:rPr/>
              <w:t>27659</w:t>
            </w:r>
          </w:p>
        </w:tc>
      </w:tr>
      <w:tr>
        <w:trPr/>
        <w:tc>
          <w:tcPr>
            <w:tcW w:w="1037" w:type="dxa"/>
            <w:tcBorders>
              <w:top w:val="single" w:sz="4" w:space="0" w:color="000000"/>
              <w:left w:val="single" w:sz="4" w:space="0" w:color="000000"/>
              <w:bottom w:val="single" w:sz="4" w:space="0" w:color="000000"/>
              <w:right w:val="single" w:sz="4" w:space="0" w:color="000000"/>
            </w:tcBorders>
          </w:tcPr>
          <w:p>
            <w:pPr>
              <w:pStyle w:val="TAC"/>
              <w:rPr>
                <w:rFonts w:cs="Tahoma"/>
                <w:szCs w:val="16"/>
              </w:rPr>
            </w:pPr>
            <w:r>
              <w:rPr>
                <w:rFonts w:cs="Tahoma"/>
                <w:szCs w:val="16"/>
              </w:rPr>
              <w:t>29</w:t>
            </w:r>
          </w:p>
        </w:tc>
        <w:tc>
          <w:tcPr>
            <w:tcW w:w="1362" w:type="dxa"/>
            <w:tcBorders>
              <w:top w:val="single" w:sz="4" w:space="0" w:color="000000"/>
              <w:left w:val="single" w:sz="4" w:space="0" w:color="000000"/>
              <w:bottom w:val="single" w:sz="4" w:space="0" w:color="000000"/>
              <w:right w:val="single" w:sz="4" w:space="0" w:color="000000"/>
            </w:tcBorders>
          </w:tcPr>
          <w:p>
            <w:pPr>
              <w:pStyle w:val="TAC"/>
              <w:rPr/>
            </w:pPr>
            <w:r>
              <w:rPr/>
              <w:t>717</w:t>
            </w:r>
          </w:p>
        </w:tc>
        <w:tc>
          <w:tcPr>
            <w:tcW w:w="1251" w:type="dxa"/>
            <w:tcBorders>
              <w:top w:val="single" w:sz="4" w:space="0" w:color="000000"/>
              <w:left w:val="single" w:sz="4" w:space="0" w:color="000000"/>
              <w:bottom w:val="single" w:sz="4" w:space="0" w:color="000000"/>
              <w:right w:val="single" w:sz="4" w:space="0" w:color="000000"/>
            </w:tcBorders>
          </w:tcPr>
          <w:p>
            <w:pPr>
              <w:pStyle w:val="TAC"/>
              <w:rPr/>
            </w:pPr>
            <w:r>
              <w:rPr/>
              <w:t>9660</w:t>
            </w:r>
          </w:p>
        </w:tc>
        <w:tc>
          <w:tcPr>
            <w:tcW w:w="1577" w:type="dxa"/>
            <w:tcBorders>
              <w:top w:val="single" w:sz="4" w:space="0" w:color="000000"/>
              <w:left w:val="single" w:sz="4" w:space="0" w:color="000000"/>
              <w:bottom w:val="single" w:sz="4" w:space="0" w:color="000000"/>
              <w:right w:val="single" w:sz="4" w:space="0" w:color="000000"/>
            </w:tcBorders>
          </w:tcPr>
          <w:p>
            <w:pPr>
              <w:pStyle w:val="TAC"/>
              <w:rPr/>
            </w:pPr>
            <w:r>
              <w:rPr/>
              <w:t>9660 – 9769</w:t>
            </w:r>
          </w:p>
        </w:tc>
        <w:tc>
          <w:tcPr>
            <w:tcW w:w="1515" w:type="dxa"/>
            <w:tcBorders>
              <w:top w:val="single" w:sz="4" w:space="0" w:color="000000"/>
              <w:left w:val="single" w:sz="4" w:space="0" w:color="000000"/>
              <w:bottom w:val="single" w:sz="4" w:space="0" w:color="000000"/>
              <w:right w:val="single" w:sz="4" w:space="0" w:color="000000"/>
            </w:tcBorders>
          </w:tcPr>
          <w:p>
            <w:pPr>
              <w:pStyle w:val="TAC"/>
              <w:rPr/>
            </w:pPr>
            <w:r>
              <w:rPr/>
              <w:t>N/A</w:t>
            </w:r>
          </w:p>
        </w:tc>
        <w:tc>
          <w:tcPr>
            <w:tcW w:w="139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50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1037" w:type="dxa"/>
            <w:tcBorders>
              <w:top w:val="single" w:sz="4" w:space="0" w:color="000000"/>
              <w:left w:val="single" w:sz="4" w:space="0" w:color="000000"/>
              <w:bottom w:val="single" w:sz="4" w:space="0" w:color="000000"/>
              <w:right w:val="single" w:sz="4" w:space="0" w:color="000000"/>
            </w:tcBorders>
          </w:tcPr>
          <w:p>
            <w:pPr>
              <w:pStyle w:val="TAC"/>
              <w:rPr/>
            </w:pPr>
            <w:r>
              <w:rPr/>
              <w:t>30</w:t>
            </w:r>
          </w:p>
        </w:tc>
        <w:tc>
          <w:tcPr>
            <w:tcW w:w="1362" w:type="dxa"/>
            <w:tcBorders>
              <w:top w:val="single" w:sz="4" w:space="0" w:color="000000"/>
              <w:left w:val="single" w:sz="4" w:space="0" w:color="000000"/>
              <w:bottom w:val="single" w:sz="4" w:space="0" w:color="000000"/>
              <w:right w:val="single" w:sz="4" w:space="0" w:color="000000"/>
            </w:tcBorders>
          </w:tcPr>
          <w:p>
            <w:pPr>
              <w:pStyle w:val="TAC"/>
              <w:rPr/>
            </w:pPr>
            <w:r>
              <w:rPr/>
              <w:t>2350</w:t>
            </w:r>
          </w:p>
        </w:tc>
        <w:tc>
          <w:tcPr>
            <w:tcW w:w="1251" w:type="dxa"/>
            <w:tcBorders>
              <w:top w:val="single" w:sz="4" w:space="0" w:color="000000"/>
              <w:left w:val="single" w:sz="4" w:space="0" w:color="000000"/>
              <w:bottom w:val="single" w:sz="4" w:space="0" w:color="000000"/>
              <w:right w:val="single" w:sz="4" w:space="0" w:color="000000"/>
            </w:tcBorders>
          </w:tcPr>
          <w:p>
            <w:pPr>
              <w:pStyle w:val="TAC"/>
              <w:rPr/>
            </w:pPr>
            <w:r>
              <w:rPr/>
              <w:t>9770</w:t>
            </w:r>
          </w:p>
        </w:tc>
        <w:tc>
          <w:tcPr>
            <w:tcW w:w="1577" w:type="dxa"/>
            <w:tcBorders>
              <w:top w:val="single" w:sz="4" w:space="0" w:color="000000"/>
              <w:left w:val="single" w:sz="4" w:space="0" w:color="000000"/>
              <w:bottom w:val="single" w:sz="4" w:space="0" w:color="000000"/>
              <w:right w:val="single" w:sz="4" w:space="0" w:color="000000"/>
            </w:tcBorders>
          </w:tcPr>
          <w:p>
            <w:pPr>
              <w:pStyle w:val="TAC"/>
              <w:rPr/>
            </w:pPr>
            <w:r>
              <w:rPr/>
              <w:t>9770 – 9869</w:t>
            </w:r>
          </w:p>
        </w:tc>
        <w:tc>
          <w:tcPr>
            <w:tcW w:w="1515" w:type="dxa"/>
            <w:tcBorders>
              <w:top w:val="single" w:sz="4" w:space="0" w:color="000000"/>
              <w:left w:val="single" w:sz="4" w:space="0" w:color="000000"/>
              <w:bottom w:val="single" w:sz="4" w:space="0" w:color="000000"/>
              <w:right w:val="single" w:sz="4" w:space="0" w:color="000000"/>
            </w:tcBorders>
          </w:tcPr>
          <w:p>
            <w:pPr>
              <w:pStyle w:val="TAC"/>
              <w:rPr/>
            </w:pPr>
            <w:r>
              <w:rPr/>
              <w:t>2305</w:t>
            </w:r>
          </w:p>
        </w:tc>
        <w:tc>
          <w:tcPr>
            <w:tcW w:w="1394" w:type="dxa"/>
            <w:tcBorders>
              <w:top w:val="single" w:sz="4" w:space="0" w:color="000000"/>
              <w:left w:val="single" w:sz="4" w:space="0" w:color="000000"/>
              <w:bottom w:val="single" w:sz="4" w:space="0" w:color="000000"/>
              <w:right w:val="single" w:sz="4" w:space="0" w:color="000000"/>
            </w:tcBorders>
          </w:tcPr>
          <w:p>
            <w:pPr>
              <w:pStyle w:val="TAC"/>
              <w:rPr/>
            </w:pPr>
            <w:r>
              <w:rPr/>
              <w:t>27660</w:t>
            </w:r>
          </w:p>
        </w:tc>
        <w:tc>
          <w:tcPr>
            <w:tcW w:w="1504" w:type="dxa"/>
            <w:tcBorders>
              <w:top w:val="single" w:sz="4" w:space="0" w:color="000000"/>
              <w:left w:val="single" w:sz="4" w:space="0" w:color="000000"/>
              <w:bottom w:val="single" w:sz="4" w:space="0" w:color="000000"/>
              <w:right w:val="single" w:sz="4" w:space="0" w:color="000000"/>
            </w:tcBorders>
          </w:tcPr>
          <w:p>
            <w:pPr>
              <w:pStyle w:val="TAC"/>
              <w:rPr/>
            </w:pPr>
            <w:r>
              <w:rPr/>
              <w:t>27660 – 27759</w:t>
            </w:r>
          </w:p>
        </w:tc>
      </w:tr>
      <w:tr>
        <w:trPr/>
        <w:tc>
          <w:tcPr>
            <w:tcW w:w="1037" w:type="dxa"/>
            <w:tcBorders>
              <w:top w:val="single" w:sz="4" w:space="0" w:color="000000"/>
              <w:left w:val="single" w:sz="4" w:space="0" w:color="000000"/>
              <w:bottom w:val="single" w:sz="4" w:space="0" w:color="000000"/>
              <w:right w:val="single" w:sz="4" w:space="0" w:color="000000"/>
            </w:tcBorders>
          </w:tcPr>
          <w:p>
            <w:pPr>
              <w:pStyle w:val="TAC"/>
              <w:rPr/>
            </w:pPr>
            <w:r>
              <w:rPr/>
              <w:t>31</w:t>
            </w:r>
          </w:p>
        </w:tc>
        <w:tc>
          <w:tcPr>
            <w:tcW w:w="1362" w:type="dxa"/>
            <w:tcBorders>
              <w:top w:val="single" w:sz="4" w:space="0" w:color="000000"/>
              <w:left w:val="single" w:sz="4" w:space="0" w:color="000000"/>
              <w:bottom w:val="single" w:sz="4" w:space="0" w:color="000000"/>
              <w:right w:val="single" w:sz="4" w:space="0" w:color="000000"/>
            </w:tcBorders>
          </w:tcPr>
          <w:p>
            <w:pPr>
              <w:pStyle w:val="TAC"/>
              <w:rPr/>
            </w:pPr>
            <w:r>
              <w:rPr/>
              <w:t>462.5</w:t>
            </w:r>
          </w:p>
        </w:tc>
        <w:tc>
          <w:tcPr>
            <w:tcW w:w="1251" w:type="dxa"/>
            <w:tcBorders>
              <w:top w:val="single" w:sz="4" w:space="0" w:color="000000"/>
              <w:left w:val="single" w:sz="4" w:space="0" w:color="000000"/>
              <w:bottom w:val="single" w:sz="4" w:space="0" w:color="000000"/>
              <w:right w:val="single" w:sz="4" w:space="0" w:color="000000"/>
            </w:tcBorders>
          </w:tcPr>
          <w:p>
            <w:pPr>
              <w:pStyle w:val="TAC"/>
              <w:rPr/>
            </w:pPr>
            <w:r>
              <w:rPr/>
              <w:t>9870</w:t>
            </w:r>
          </w:p>
        </w:tc>
        <w:tc>
          <w:tcPr>
            <w:tcW w:w="1577" w:type="dxa"/>
            <w:tcBorders>
              <w:top w:val="single" w:sz="4" w:space="0" w:color="000000"/>
              <w:left w:val="single" w:sz="4" w:space="0" w:color="000000"/>
              <w:bottom w:val="single" w:sz="4" w:space="0" w:color="000000"/>
              <w:right w:val="single" w:sz="4" w:space="0" w:color="000000"/>
            </w:tcBorders>
          </w:tcPr>
          <w:p>
            <w:pPr>
              <w:pStyle w:val="TAC"/>
              <w:rPr/>
            </w:pPr>
            <w:r>
              <w:rPr/>
              <w:t>9870 – 9919</w:t>
            </w:r>
          </w:p>
        </w:tc>
        <w:tc>
          <w:tcPr>
            <w:tcW w:w="1515" w:type="dxa"/>
            <w:tcBorders>
              <w:top w:val="single" w:sz="4" w:space="0" w:color="000000"/>
              <w:left w:val="single" w:sz="4" w:space="0" w:color="000000"/>
              <w:bottom w:val="single" w:sz="4" w:space="0" w:color="000000"/>
              <w:right w:val="single" w:sz="4" w:space="0" w:color="000000"/>
            </w:tcBorders>
          </w:tcPr>
          <w:p>
            <w:pPr>
              <w:pStyle w:val="TAC"/>
              <w:rPr/>
            </w:pPr>
            <w:r>
              <w:rPr/>
              <w:t>452.5</w:t>
            </w:r>
          </w:p>
        </w:tc>
        <w:tc>
          <w:tcPr>
            <w:tcW w:w="1394" w:type="dxa"/>
            <w:tcBorders>
              <w:top w:val="single" w:sz="4" w:space="0" w:color="000000"/>
              <w:left w:val="single" w:sz="4" w:space="0" w:color="000000"/>
              <w:bottom w:val="single" w:sz="4" w:space="0" w:color="000000"/>
              <w:right w:val="single" w:sz="4" w:space="0" w:color="000000"/>
            </w:tcBorders>
          </w:tcPr>
          <w:p>
            <w:pPr>
              <w:pStyle w:val="TAC"/>
              <w:rPr/>
            </w:pPr>
            <w:r>
              <w:rPr/>
              <w:t>27760</w:t>
            </w:r>
          </w:p>
        </w:tc>
        <w:tc>
          <w:tcPr>
            <w:tcW w:w="1504" w:type="dxa"/>
            <w:tcBorders>
              <w:top w:val="single" w:sz="4" w:space="0" w:color="000000"/>
              <w:left w:val="single" w:sz="4" w:space="0" w:color="000000"/>
              <w:bottom w:val="single" w:sz="4" w:space="0" w:color="000000"/>
              <w:right w:val="single" w:sz="4" w:space="0" w:color="000000"/>
            </w:tcBorders>
          </w:tcPr>
          <w:p>
            <w:pPr>
              <w:pStyle w:val="TAC"/>
              <w:rPr/>
            </w:pPr>
            <w:r>
              <w:rPr/>
              <w:t>27760 – 27809</w:t>
            </w:r>
          </w:p>
        </w:tc>
      </w:tr>
      <w:tr>
        <w:trPr/>
        <w:tc>
          <w:tcPr>
            <w:tcW w:w="1037"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ja-JP"/>
              </w:rPr>
              <w:t>32</w:t>
            </w:r>
          </w:p>
        </w:tc>
        <w:tc>
          <w:tcPr>
            <w:tcW w:w="1362"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ja-JP"/>
              </w:rPr>
              <w:t>1452</w:t>
            </w:r>
          </w:p>
        </w:tc>
        <w:tc>
          <w:tcPr>
            <w:tcW w:w="1251"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ja-JP"/>
              </w:rPr>
              <w:t>9920</w:t>
            </w:r>
          </w:p>
        </w:tc>
        <w:tc>
          <w:tcPr>
            <w:tcW w:w="1577" w:type="dxa"/>
            <w:tcBorders>
              <w:top w:val="single" w:sz="4" w:space="0" w:color="000000"/>
              <w:left w:val="single" w:sz="4" w:space="0" w:color="000000"/>
              <w:bottom w:val="single" w:sz="4" w:space="0" w:color="000000"/>
              <w:right w:val="single" w:sz="4" w:space="0" w:color="000000"/>
            </w:tcBorders>
          </w:tcPr>
          <w:p>
            <w:pPr>
              <w:pStyle w:val="TAC"/>
              <w:rPr/>
            </w:pPr>
            <w:r>
              <w:rPr/>
              <w:t>9</w:t>
            </w:r>
            <w:r>
              <w:rPr>
                <w:lang w:eastAsia="ja-JP"/>
              </w:rPr>
              <w:t>920</w:t>
            </w:r>
            <w:r>
              <w:rPr/>
              <w:t xml:space="preserve"> – </w:t>
            </w:r>
            <w:r>
              <w:rPr>
                <w:lang w:eastAsia="ja-JP"/>
              </w:rPr>
              <w:t>10359</w:t>
            </w:r>
          </w:p>
        </w:tc>
        <w:tc>
          <w:tcPr>
            <w:tcW w:w="1515"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ja-JP"/>
              </w:rPr>
              <w:t>N/A</w:t>
            </w:r>
          </w:p>
        </w:tc>
        <w:tc>
          <w:tcPr>
            <w:tcW w:w="139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50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1037" w:type="dxa"/>
            <w:tcBorders>
              <w:top w:val="single" w:sz="4" w:space="0" w:color="000000"/>
              <w:left w:val="single" w:sz="4" w:space="0" w:color="000000"/>
              <w:bottom w:val="single" w:sz="4" w:space="0" w:color="000000"/>
              <w:right w:val="single" w:sz="4" w:space="0" w:color="000000"/>
            </w:tcBorders>
          </w:tcPr>
          <w:p>
            <w:pPr>
              <w:pStyle w:val="TAC"/>
              <w:rPr/>
            </w:pPr>
            <w:r>
              <w:rPr/>
              <w:t>72</w:t>
            </w:r>
          </w:p>
        </w:tc>
        <w:tc>
          <w:tcPr>
            <w:tcW w:w="1362" w:type="dxa"/>
            <w:tcBorders>
              <w:top w:val="single" w:sz="4" w:space="0" w:color="000000"/>
              <w:left w:val="single" w:sz="4" w:space="0" w:color="000000"/>
              <w:bottom w:val="single" w:sz="4" w:space="0" w:color="000000"/>
              <w:right w:val="single" w:sz="4" w:space="0" w:color="000000"/>
            </w:tcBorders>
          </w:tcPr>
          <w:p>
            <w:pPr>
              <w:pStyle w:val="TAC"/>
              <w:rPr/>
            </w:pPr>
            <w:r>
              <w:rPr>
                <w:rFonts w:cs="Arial"/>
                <w:lang w:val="en-US"/>
              </w:rPr>
              <w:t>4</w:t>
            </w:r>
            <w:r>
              <w:rPr>
                <w:rFonts w:cs="Arial"/>
              </w:rPr>
              <w:t>61</w:t>
            </w:r>
          </w:p>
        </w:tc>
        <w:tc>
          <w:tcPr>
            <w:tcW w:w="1251" w:type="dxa"/>
            <w:tcBorders>
              <w:top w:val="single" w:sz="4" w:space="0" w:color="000000"/>
              <w:left w:val="single" w:sz="4" w:space="0" w:color="000000"/>
              <w:bottom w:val="single" w:sz="4" w:space="0" w:color="000000"/>
              <w:right w:val="single" w:sz="4" w:space="0" w:color="000000"/>
            </w:tcBorders>
          </w:tcPr>
          <w:p>
            <w:pPr>
              <w:pStyle w:val="TAC"/>
              <w:rPr>
                <w:rFonts w:cs="Arial"/>
              </w:rPr>
            </w:pPr>
            <w:r>
              <w:rPr>
                <w:rFonts w:cs="Arial"/>
              </w:rPr>
              <w:t>68936</w:t>
            </w:r>
          </w:p>
        </w:tc>
        <w:tc>
          <w:tcPr>
            <w:tcW w:w="1577" w:type="dxa"/>
            <w:tcBorders>
              <w:top w:val="single" w:sz="4" w:space="0" w:color="000000"/>
              <w:left w:val="single" w:sz="4" w:space="0" w:color="000000"/>
              <w:bottom w:val="single" w:sz="4" w:space="0" w:color="000000"/>
              <w:right w:val="single" w:sz="4" w:space="0" w:color="000000"/>
            </w:tcBorders>
          </w:tcPr>
          <w:p>
            <w:pPr>
              <w:pStyle w:val="TAC"/>
              <w:rPr>
                <w:rFonts w:cs="Arial"/>
              </w:rPr>
            </w:pPr>
            <w:r>
              <w:rPr>
                <w:rFonts w:cs="Arial"/>
              </w:rPr>
              <w:t>68936-68985</w:t>
            </w:r>
          </w:p>
        </w:tc>
        <w:tc>
          <w:tcPr>
            <w:tcW w:w="1515" w:type="dxa"/>
            <w:tcBorders>
              <w:top w:val="single" w:sz="4" w:space="0" w:color="000000"/>
              <w:left w:val="single" w:sz="4" w:space="0" w:color="000000"/>
              <w:bottom w:val="single" w:sz="4" w:space="0" w:color="000000"/>
              <w:right w:val="single" w:sz="4" w:space="0" w:color="000000"/>
            </w:tcBorders>
          </w:tcPr>
          <w:p>
            <w:pPr>
              <w:pStyle w:val="TAC"/>
              <w:rPr>
                <w:rFonts w:cs="Arial"/>
                <w:lang w:val="en-US"/>
              </w:rPr>
            </w:pPr>
            <w:r>
              <w:rPr>
                <w:rFonts w:cs="Arial"/>
                <w:lang w:val="en-US"/>
              </w:rPr>
              <w:t>451</w:t>
            </w:r>
          </w:p>
        </w:tc>
        <w:tc>
          <w:tcPr>
            <w:tcW w:w="1394" w:type="dxa"/>
            <w:tcBorders>
              <w:top w:val="single" w:sz="4" w:space="0" w:color="000000"/>
              <w:left w:val="single" w:sz="4" w:space="0" w:color="000000"/>
              <w:bottom w:val="single" w:sz="4" w:space="0" w:color="000000"/>
              <w:right w:val="single" w:sz="4" w:space="0" w:color="000000"/>
            </w:tcBorders>
          </w:tcPr>
          <w:p>
            <w:pPr>
              <w:pStyle w:val="TAC"/>
              <w:rPr>
                <w:rFonts w:cs="Arial"/>
              </w:rPr>
            </w:pPr>
            <w:r>
              <w:rPr>
                <w:rFonts w:cs="Arial"/>
              </w:rPr>
              <w:t>133472</w:t>
            </w:r>
          </w:p>
        </w:tc>
        <w:tc>
          <w:tcPr>
            <w:tcW w:w="1504" w:type="dxa"/>
            <w:tcBorders>
              <w:top w:val="single" w:sz="4" w:space="0" w:color="000000"/>
              <w:left w:val="single" w:sz="4" w:space="0" w:color="000000"/>
              <w:bottom w:val="single" w:sz="4" w:space="0" w:color="000000"/>
              <w:right w:val="single" w:sz="4" w:space="0" w:color="000000"/>
            </w:tcBorders>
          </w:tcPr>
          <w:p>
            <w:pPr>
              <w:pStyle w:val="TAC"/>
              <w:rPr>
                <w:rFonts w:cs="Arial"/>
              </w:rPr>
            </w:pPr>
            <w:r>
              <w:rPr>
                <w:rFonts w:cs="Arial"/>
              </w:rPr>
              <w:t>133472-133521</w:t>
            </w:r>
          </w:p>
        </w:tc>
      </w:tr>
      <w:tr>
        <w:trPr/>
        <w:tc>
          <w:tcPr>
            <w:tcW w:w="9640" w:type="dxa"/>
            <w:gridSpan w:val="7"/>
            <w:tcBorders>
              <w:top w:val="single" w:sz="4" w:space="0" w:color="000000"/>
              <w:left w:val="single" w:sz="4" w:space="0" w:color="000000"/>
              <w:bottom w:val="single" w:sz="4" w:space="0" w:color="000000"/>
              <w:right w:val="single" w:sz="4" w:space="0" w:color="000000"/>
            </w:tcBorders>
          </w:tcPr>
          <w:p>
            <w:pPr>
              <w:pStyle w:val="TAN"/>
              <w:rPr/>
            </w:pPr>
            <w:r>
              <w:rPr/>
              <w:t xml:space="preserve">NOTE: </w:t>
              <w:tab/>
              <w:t>The channel numbers that designate carrier frequencies so close to the operating band edges that the carrier extends beyond the operating band edge shall not be used. This implies that the first 7, 15, 25, 50, 75 and 100 channel numbers at the lower operating band edge and the last 6, 14, 24, 49, 74 and 99 channel numbers at the upper operating band edge shall not be used for channel bandwidths of 1.4, 3, 5, 10, 15 and 20 MHz respectively.</w:t>
            </w:r>
          </w:p>
        </w:tc>
      </w:tr>
    </w:tbl>
    <w:p>
      <w:pPr>
        <w:pStyle w:val="Normal"/>
        <w:rPr/>
      </w:pPr>
      <w:r>
        <w:rPr/>
      </w:r>
    </w:p>
    <w:p>
      <w:pPr>
        <w:pStyle w:val="Heading1"/>
        <w:ind w:left="1134" w:hanging="1134"/>
        <w:rPr/>
      </w:pPr>
      <w:bookmarkStart w:id="30" w:name="__RefHeading___Toc503964247"/>
      <w:bookmarkEnd w:id="30"/>
      <w:r>
        <w:rPr/>
        <w:t>6</w:t>
        <w:tab/>
        <w:t>Output power</w:t>
      </w:r>
    </w:p>
    <w:p>
      <w:pPr>
        <w:pStyle w:val="Normal"/>
        <w:rPr/>
      </w:pPr>
      <w:r>
        <w:rPr>
          <w:rFonts w:cs="v4.1.0;Times New Roman"/>
        </w:rPr>
        <w:t>Output power, Pout, of the repeater is the mean power of one carrier at maximum repeater gain delivered to a load with resistance equal to the nominal load impedance of the transmitter.</w:t>
      </w:r>
    </w:p>
    <w:p>
      <w:pPr>
        <w:pStyle w:val="Normal"/>
        <w:rPr/>
      </w:pPr>
      <w:r>
        <w:rPr>
          <w:rFonts w:cs="v4.1.0;Times New Roman"/>
        </w:rPr>
        <w:t>Maximum output power, Pmax, of the repeater is the mean power level per carrier measured at the antenna connector in a specified reference condition.</w:t>
      </w:r>
    </w:p>
    <w:p>
      <w:pPr>
        <w:pStyle w:val="Heading2"/>
        <w:rPr/>
      </w:pPr>
      <w:bookmarkStart w:id="31" w:name="__RefHeading___Toc503964248"/>
      <w:bookmarkEnd w:id="31"/>
      <w:r>
        <w:rPr/>
        <w:t>6.1</w:t>
        <w:tab/>
        <w:t>Minimum requirement</w:t>
      </w:r>
    </w:p>
    <w:p>
      <w:pPr>
        <w:pStyle w:val="Normal"/>
        <w:rPr>
          <w:rFonts w:cs="v4.1.0;Times New Roman"/>
        </w:rPr>
      </w:pPr>
      <w:r>
        <w:rPr>
          <w:rFonts w:cs="v4.1.0;Times New Roman"/>
        </w:rPr>
        <w:t xml:space="preserve">The requirements shall apply at maximum gain, with E-UTRA signals in the pass band of the repeater, at levels that produce the maximum rated output power per channel. </w:t>
      </w:r>
    </w:p>
    <w:p>
      <w:pPr>
        <w:pStyle w:val="Normal"/>
        <w:rPr/>
      </w:pPr>
      <w:r>
        <w:rPr>
          <w:rFonts w:cs="v4.1.0;Times New Roman"/>
        </w:rPr>
        <w:t>When the power of all signals is increased by 10 dB, compared to the power level that produce the maximum rated output power, the requirements shall still be met.</w:t>
      </w:r>
    </w:p>
    <w:p>
      <w:pPr>
        <w:pStyle w:val="Normal"/>
        <w:rPr/>
      </w:pPr>
      <w:r>
        <w:rPr>
          <w:rFonts w:cs="v4.1.0;Times New Roman"/>
        </w:rPr>
        <w:t>In normal conditions, the Repeater maximum output power shall remain within limits specified in Table 6.1-1 relative to the manufacturer's rated output power.</w:t>
      </w:r>
    </w:p>
    <w:p>
      <w:pPr>
        <w:pStyle w:val="TH"/>
        <w:numPr>
          <w:ilvl w:val="0"/>
          <w:numId w:val="0"/>
        </w:numPr>
        <w:outlineLvl w:val="0"/>
        <w:rPr>
          <w:rFonts w:cs="v4.1.0;Times New Roman"/>
        </w:rPr>
      </w:pPr>
      <w:r>
        <w:rPr>
          <w:rFonts w:cs="v4.1.0;Times New Roman"/>
        </w:rPr>
        <w:t>Table 6.1-1</w:t>
      </w:r>
      <w:r>
        <w:rPr>
          <w:rFonts w:cs="v4.1.0;Times New Roman"/>
          <w:lang w:val="en-US" w:eastAsia="en-US"/>
        </w:rPr>
        <w:t>: Repeater output power; normal conditions</w:t>
      </w:r>
    </w:p>
    <w:tbl>
      <w:tblPr>
        <w:tblW w:w="5551" w:type="dxa"/>
        <w:jc w:val="center"/>
        <w:tblInd w:w="0" w:type="dxa"/>
        <w:tblLayout w:type="fixed"/>
        <w:tblCellMar>
          <w:top w:w="0" w:type="dxa"/>
          <w:left w:w="108" w:type="dxa"/>
          <w:bottom w:w="0" w:type="dxa"/>
          <w:right w:w="108" w:type="dxa"/>
        </w:tblCellMar>
      </w:tblPr>
      <w:tblGrid>
        <w:gridCol w:w="3180"/>
        <w:gridCol w:w="2371"/>
      </w:tblGrid>
      <w:tr>
        <w:trPr/>
        <w:tc>
          <w:tcPr>
            <w:tcW w:w="3180" w:type="dxa"/>
            <w:tcBorders>
              <w:top w:val="single" w:sz="4" w:space="0" w:color="000000"/>
              <w:left w:val="single" w:sz="4" w:space="0" w:color="000000"/>
              <w:bottom w:val="single" w:sz="4" w:space="0" w:color="000000"/>
              <w:right w:val="single" w:sz="4" w:space="0" w:color="000000"/>
            </w:tcBorders>
          </w:tcPr>
          <w:p>
            <w:pPr>
              <w:pStyle w:val="TAH"/>
              <w:rPr/>
            </w:pPr>
            <w:r>
              <w:rPr/>
              <w:t>Rated output power</w:t>
            </w:r>
          </w:p>
        </w:tc>
        <w:tc>
          <w:tcPr>
            <w:tcW w:w="2371" w:type="dxa"/>
            <w:tcBorders>
              <w:top w:val="single" w:sz="4" w:space="0" w:color="000000"/>
              <w:left w:val="single" w:sz="4" w:space="0" w:color="000000"/>
              <w:bottom w:val="single" w:sz="4" w:space="0" w:color="000000"/>
              <w:right w:val="single" w:sz="4" w:space="0" w:color="000000"/>
            </w:tcBorders>
          </w:tcPr>
          <w:p>
            <w:pPr>
              <w:pStyle w:val="TAH"/>
              <w:rPr/>
            </w:pPr>
            <w:r>
              <w:rPr/>
              <w:t>Limit</w:t>
            </w:r>
          </w:p>
        </w:tc>
      </w:tr>
      <w:tr>
        <w:trPr/>
        <w:tc>
          <w:tcPr>
            <w:tcW w:w="3180" w:type="dxa"/>
            <w:tcBorders>
              <w:top w:val="single" w:sz="4" w:space="0" w:color="000000"/>
              <w:left w:val="single" w:sz="4" w:space="0" w:color="000000"/>
              <w:bottom w:val="single" w:sz="4" w:space="0" w:color="000000"/>
              <w:right w:val="single" w:sz="4" w:space="0" w:color="000000"/>
            </w:tcBorders>
          </w:tcPr>
          <w:p>
            <w:pPr>
              <w:pStyle w:val="TAC"/>
              <w:rPr/>
            </w:pPr>
            <w:r>
              <w:rPr/>
              <w:t xml:space="preserve">P </w:t>
            </w:r>
            <w:r>
              <w:rPr>
                <w:rFonts w:eastAsia="Symbol" w:cs="Symbol" w:ascii="Symbol" w:hAnsi="Symbol"/>
              </w:rPr>
              <w:t></w:t>
            </w:r>
            <w:r>
              <w:rPr/>
              <w:t xml:space="preserve"> 31 dBm</w:t>
            </w:r>
          </w:p>
        </w:tc>
        <w:tc>
          <w:tcPr>
            <w:tcW w:w="2371" w:type="dxa"/>
            <w:tcBorders>
              <w:top w:val="single" w:sz="4" w:space="0" w:color="000000"/>
              <w:left w:val="single" w:sz="4" w:space="0" w:color="000000"/>
              <w:bottom w:val="single" w:sz="4" w:space="0" w:color="000000"/>
              <w:right w:val="single" w:sz="4" w:space="0" w:color="000000"/>
            </w:tcBorders>
          </w:tcPr>
          <w:p>
            <w:pPr>
              <w:pStyle w:val="TAC"/>
              <w:rPr/>
            </w:pPr>
            <w:r>
              <w:rPr/>
              <w:t>+2 dB and -2 dB</w:t>
            </w:r>
          </w:p>
        </w:tc>
      </w:tr>
      <w:tr>
        <w:trPr/>
        <w:tc>
          <w:tcPr>
            <w:tcW w:w="3180" w:type="dxa"/>
            <w:tcBorders>
              <w:top w:val="single" w:sz="4" w:space="0" w:color="000000"/>
              <w:left w:val="single" w:sz="4" w:space="0" w:color="000000"/>
              <w:bottom w:val="single" w:sz="4" w:space="0" w:color="000000"/>
              <w:right w:val="single" w:sz="4" w:space="0" w:color="000000"/>
            </w:tcBorders>
          </w:tcPr>
          <w:p>
            <w:pPr>
              <w:pStyle w:val="TAC"/>
              <w:rPr/>
            </w:pPr>
            <w:r>
              <w:rPr>
                <w:lang w:val="en-US" w:eastAsia="en-US"/>
              </w:rPr>
              <w:t>P &lt; 31</w:t>
            </w:r>
            <w:r>
              <w:rPr/>
              <w:t xml:space="preserve"> dBm</w:t>
            </w:r>
          </w:p>
        </w:tc>
        <w:tc>
          <w:tcPr>
            <w:tcW w:w="2371" w:type="dxa"/>
            <w:tcBorders>
              <w:top w:val="single" w:sz="4" w:space="0" w:color="000000"/>
              <w:left w:val="single" w:sz="4" w:space="0" w:color="000000"/>
              <w:bottom w:val="single" w:sz="4" w:space="0" w:color="000000"/>
              <w:right w:val="single" w:sz="4" w:space="0" w:color="000000"/>
            </w:tcBorders>
          </w:tcPr>
          <w:p>
            <w:pPr>
              <w:pStyle w:val="TAC"/>
              <w:rPr/>
            </w:pPr>
            <w:r>
              <w:rPr/>
              <w:t>+3 dB and -3 dB</w:t>
            </w:r>
          </w:p>
        </w:tc>
      </w:tr>
    </w:tbl>
    <w:p>
      <w:pPr>
        <w:pStyle w:val="Normal"/>
        <w:rPr>
          <w:rFonts w:cs="v4.1.0;Times New Roman"/>
        </w:rPr>
      </w:pPr>
      <w:r>
        <w:rPr>
          <w:rFonts w:cs="v4.1.0;Times New Roman"/>
        </w:rPr>
      </w:r>
    </w:p>
    <w:p>
      <w:pPr>
        <w:pStyle w:val="Normal"/>
        <w:rPr/>
      </w:pPr>
      <w:r>
        <w:rPr>
          <w:rFonts w:cs="v4.1.0;Times New Roman"/>
        </w:rPr>
        <w:t>In extreme conditions, the Repeater maximum output power shall remain within the limits specified in Table 6.1-2 relative to the manufacturer's rated output power.</w:t>
      </w:r>
    </w:p>
    <w:p>
      <w:pPr>
        <w:pStyle w:val="TH"/>
        <w:numPr>
          <w:ilvl w:val="0"/>
          <w:numId w:val="0"/>
        </w:numPr>
        <w:outlineLvl w:val="0"/>
        <w:rPr>
          <w:rFonts w:cs="v4.1.0;Times New Roman"/>
        </w:rPr>
      </w:pPr>
      <w:r>
        <w:rPr>
          <w:rFonts w:cs="v4.1.0;Times New Roman"/>
        </w:rPr>
        <w:t>Table 6.1-2</w:t>
      </w:r>
      <w:r>
        <w:rPr>
          <w:rFonts w:cs="v4.1.0;Times New Roman"/>
          <w:lang w:val="en-US" w:eastAsia="en-US"/>
        </w:rPr>
        <w:t>: Repeater output power; extreme conditions</w:t>
      </w:r>
    </w:p>
    <w:tbl>
      <w:tblPr>
        <w:tblW w:w="5551" w:type="dxa"/>
        <w:jc w:val="center"/>
        <w:tblInd w:w="0" w:type="dxa"/>
        <w:tblLayout w:type="fixed"/>
        <w:tblCellMar>
          <w:top w:w="0" w:type="dxa"/>
          <w:left w:w="108" w:type="dxa"/>
          <w:bottom w:w="0" w:type="dxa"/>
          <w:right w:w="108" w:type="dxa"/>
        </w:tblCellMar>
      </w:tblPr>
      <w:tblGrid>
        <w:gridCol w:w="3142"/>
        <w:gridCol w:w="2409"/>
      </w:tblGrid>
      <w:tr>
        <w:trPr/>
        <w:tc>
          <w:tcPr>
            <w:tcW w:w="3142" w:type="dxa"/>
            <w:tcBorders>
              <w:top w:val="single" w:sz="4" w:space="0" w:color="000000"/>
              <w:left w:val="single" w:sz="4" w:space="0" w:color="000000"/>
              <w:bottom w:val="single" w:sz="4" w:space="0" w:color="000000"/>
              <w:right w:val="single" w:sz="4" w:space="0" w:color="000000"/>
            </w:tcBorders>
          </w:tcPr>
          <w:p>
            <w:pPr>
              <w:pStyle w:val="TAH"/>
              <w:rPr/>
            </w:pPr>
            <w:r>
              <w:rPr/>
              <w:t>Rated output power</w:t>
            </w:r>
          </w:p>
        </w:tc>
        <w:tc>
          <w:tcPr>
            <w:tcW w:w="2409" w:type="dxa"/>
            <w:tcBorders>
              <w:top w:val="single" w:sz="4" w:space="0" w:color="000000"/>
              <w:left w:val="single" w:sz="4" w:space="0" w:color="000000"/>
              <w:bottom w:val="single" w:sz="4" w:space="0" w:color="000000"/>
              <w:right w:val="single" w:sz="4" w:space="0" w:color="000000"/>
            </w:tcBorders>
          </w:tcPr>
          <w:p>
            <w:pPr>
              <w:pStyle w:val="TAH"/>
              <w:rPr/>
            </w:pPr>
            <w:r>
              <w:rPr/>
              <w:t>Limit</w:t>
            </w:r>
          </w:p>
        </w:tc>
      </w:tr>
      <w:tr>
        <w:trPr/>
        <w:tc>
          <w:tcPr>
            <w:tcW w:w="3142" w:type="dxa"/>
            <w:tcBorders>
              <w:top w:val="single" w:sz="4" w:space="0" w:color="000000"/>
              <w:left w:val="single" w:sz="4" w:space="0" w:color="000000"/>
              <w:bottom w:val="single" w:sz="4" w:space="0" w:color="000000"/>
              <w:right w:val="single" w:sz="4" w:space="0" w:color="000000"/>
            </w:tcBorders>
          </w:tcPr>
          <w:p>
            <w:pPr>
              <w:pStyle w:val="TAC"/>
              <w:rPr/>
            </w:pPr>
            <w:r>
              <w:rPr>
                <w:rFonts w:cs="v4.1.0;Times New Roman"/>
              </w:rPr>
              <w:t xml:space="preserve">P </w:t>
            </w:r>
            <w:r>
              <w:rPr>
                <w:rFonts w:eastAsia="Symbol" w:cs="Symbol" w:ascii="Symbol" w:hAnsi="Symbol"/>
              </w:rPr>
              <w:t></w:t>
            </w:r>
            <w:r>
              <w:rPr>
                <w:rFonts w:cs="v4.1.0;Times New Roman"/>
              </w:rPr>
              <w:t xml:space="preserve"> 31 dBm</w:t>
            </w:r>
          </w:p>
        </w:tc>
        <w:tc>
          <w:tcPr>
            <w:tcW w:w="2409" w:type="dxa"/>
            <w:tcBorders>
              <w:top w:val="single" w:sz="4" w:space="0" w:color="000000"/>
              <w:left w:val="single" w:sz="4" w:space="0" w:color="000000"/>
              <w:bottom w:val="single" w:sz="4" w:space="0" w:color="000000"/>
              <w:right w:val="single" w:sz="4" w:space="0" w:color="000000"/>
            </w:tcBorders>
          </w:tcPr>
          <w:p>
            <w:pPr>
              <w:pStyle w:val="TAC"/>
              <w:rPr/>
            </w:pPr>
            <w:r>
              <w:rPr/>
              <w:t>+2,5 dB and -2,5 dB</w:t>
            </w:r>
          </w:p>
        </w:tc>
      </w:tr>
      <w:tr>
        <w:trPr/>
        <w:tc>
          <w:tcPr>
            <w:tcW w:w="3142" w:type="dxa"/>
            <w:tcBorders>
              <w:top w:val="single" w:sz="4" w:space="0" w:color="000000"/>
              <w:left w:val="single" w:sz="4" w:space="0" w:color="000000"/>
              <w:bottom w:val="single" w:sz="4" w:space="0" w:color="000000"/>
              <w:right w:val="single" w:sz="4" w:space="0" w:color="000000"/>
            </w:tcBorders>
          </w:tcPr>
          <w:p>
            <w:pPr>
              <w:pStyle w:val="TAC"/>
              <w:rPr/>
            </w:pPr>
            <w:r>
              <w:rPr>
                <w:rFonts w:cs="v4.1.0;Times New Roman"/>
                <w:lang w:val="en-US" w:eastAsia="en-US"/>
              </w:rPr>
              <w:t>P &lt; 31</w:t>
            </w:r>
            <w:r>
              <w:rPr>
                <w:rFonts w:cs="v4.1.0;Times New Roman"/>
              </w:rPr>
              <w:t xml:space="preserve"> dBm</w:t>
            </w:r>
          </w:p>
        </w:tc>
        <w:tc>
          <w:tcPr>
            <w:tcW w:w="2409" w:type="dxa"/>
            <w:tcBorders>
              <w:top w:val="single" w:sz="4" w:space="0" w:color="000000"/>
              <w:left w:val="single" w:sz="4" w:space="0" w:color="000000"/>
              <w:bottom w:val="single" w:sz="4" w:space="0" w:color="000000"/>
              <w:right w:val="single" w:sz="4" w:space="0" w:color="000000"/>
            </w:tcBorders>
          </w:tcPr>
          <w:p>
            <w:pPr>
              <w:pStyle w:val="TAC"/>
              <w:rPr/>
            </w:pPr>
            <w:r>
              <w:rPr/>
              <w:t>+4 dB and -4 dB</w:t>
            </w:r>
          </w:p>
        </w:tc>
      </w:tr>
    </w:tbl>
    <w:p>
      <w:pPr>
        <w:pStyle w:val="Normal"/>
        <w:rPr>
          <w:rFonts w:cs="v4.1.0;Times New Roman"/>
        </w:rPr>
      </w:pPr>
      <w:r>
        <w:rPr>
          <w:rFonts w:cs="v4.1.0;Times New Roman"/>
        </w:rPr>
      </w:r>
    </w:p>
    <w:p>
      <w:pPr>
        <w:pStyle w:val="Normal"/>
        <w:rPr>
          <w:rFonts w:cs="v4.1.0;Times New Roman"/>
        </w:rPr>
      </w:pPr>
      <w:r>
        <w:rPr>
          <w:rFonts w:cs="v4.1.0;Times New Roman"/>
        </w:rPr>
        <w:t>In certain regions, the minimum requirement for normal conditions may apply also for some conditions outside the ranges of conditions defined as normal.</w:t>
      </w:r>
    </w:p>
    <w:p>
      <w:pPr>
        <w:pStyle w:val="Heading1"/>
        <w:ind w:left="1134" w:hanging="1134"/>
        <w:rPr/>
      </w:pPr>
      <w:bookmarkStart w:id="32" w:name="__RefHeading___Toc503964249"/>
      <w:bookmarkEnd w:id="32"/>
      <w:r>
        <w:rPr/>
        <w:t>7</w:t>
        <w:tab/>
        <w:t>Frequency stability</w:t>
      </w:r>
    </w:p>
    <w:p>
      <w:pPr>
        <w:pStyle w:val="Normal"/>
        <w:keepNext w:val="true"/>
        <w:keepLines/>
        <w:spacing w:before="60" w:after="60"/>
        <w:rPr>
          <w:rFonts w:cs="v4.1.0;Times New Roman"/>
        </w:rPr>
      </w:pPr>
      <w:r>
        <w:rPr>
          <w:rFonts w:cs="v4.1.0;Times New Roman"/>
        </w:rPr>
        <w:t>Frequency stability is the ability to maintain the same frequency on the output signal with respect to the input signal.</w:t>
      </w:r>
    </w:p>
    <w:p>
      <w:pPr>
        <w:pStyle w:val="Heading2"/>
        <w:rPr/>
      </w:pPr>
      <w:bookmarkStart w:id="33" w:name="__RefHeading___Toc503964250"/>
      <w:bookmarkEnd w:id="33"/>
      <w:r>
        <w:rPr>
          <w:rFonts w:cs="v4.1.0;Times New Roman"/>
        </w:rPr>
        <w:t>7.1</w:t>
        <w:tab/>
        <w:t>Minimum requirement</w:t>
      </w:r>
    </w:p>
    <w:p>
      <w:pPr>
        <w:pStyle w:val="Normal"/>
        <w:spacing w:before="60" w:after="60"/>
        <w:rPr/>
      </w:pPr>
      <w:r>
        <w:rPr>
          <w:rFonts w:cs="v4.1.0;Times New Roman"/>
        </w:rPr>
        <w:t>The frequency deviation of the output signal with respect to the input signal shall be no more than ±0,01 PPM.</w:t>
      </w:r>
    </w:p>
    <w:p>
      <w:pPr>
        <w:pStyle w:val="Heading1"/>
        <w:ind w:left="1134" w:hanging="1134"/>
        <w:rPr/>
      </w:pPr>
      <w:bookmarkStart w:id="34" w:name="__RefHeading___Toc503964251"/>
      <w:bookmarkEnd w:id="34"/>
      <w:r>
        <w:rPr/>
        <w:t>8</w:t>
        <w:tab/>
        <w:t>Out of band gain</w:t>
      </w:r>
    </w:p>
    <w:p>
      <w:pPr>
        <w:pStyle w:val="Normal"/>
        <w:rPr>
          <w:rFonts w:cs="v4.1.0;Times New Roman"/>
        </w:rPr>
      </w:pPr>
      <w:r>
        <w:rPr>
          <w:rFonts w:cs="v4.1.0;Times New Roman"/>
        </w:rPr>
        <w:t>Out of band gain refers to the gain of the repeater outside the pass band.</w:t>
      </w:r>
    </w:p>
    <w:p>
      <w:pPr>
        <w:pStyle w:val="Heading2"/>
        <w:rPr>
          <w:rFonts w:cs="v4.1.0;Times New Roman"/>
        </w:rPr>
      </w:pPr>
      <w:bookmarkStart w:id="35" w:name="__RefHeading___Toc503964252"/>
      <w:bookmarkEnd w:id="35"/>
      <w:r>
        <w:rPr>
          <w:rFonts w:cs="v4.1.0;Times New Roman"/>
        </w:rPr>
        <w:t>8.1</w:t>
        <w:tab/>
        <w:t>Minimum requirement</w:t>
      </w:r>
    </w:p>
    <w:p>
      <w:pPr>
        <w:pStyle w:val="Normal"/>
        <w:spacing w:before="0" w:after="0"/>
        <w:rPr/>
      </w:pPr>
      <w:r>
        <w:rPr/>
        <w:t>The intended use of a repeater in a system is to amplify the in band signals and not to amplify the out of band emission of the donor base station.</w:t>
      </w:r>
    </w:p>
    <w:p>
      <w:pPr>
        <w:pStyle w:val="Normal"/>
        <w:spacing w:before="0" w:after="0"/>
        <w:rPr/>
      </w:pPr>
      <w:r>
        <w:rPr/>
        <w:t>In the intended application of the repeater, the out of band gain is less than the donor coupling loss.</w:t>
      </w:r>
    </w:p>
    <w:p>
      <w:pPr>
        <w:pStyle w:val="Normal"/>
        <w:rPr/>
      </w:pPr>
      <w:r>
        <w:rPr/>
        <w:t>The repeater minimum donor coupling loss shall be declared by the manufacturer. This is the minimum required attenuation between the donor BS and the repeater for proper repeater operation.</w:t>
      </w:r>
    </w:p>
    <w:p>
      <w:pPr>
        <w:pStyle w:val="Normal"/>
        <w:rPr/>
      </w:pPr>
      <w:r>
        <w:rPr>
          <w:rFonts w:cs="v4.1.0;Times New Roman"/>
        </w:rPr>
        <w:t>The gain outside the pass band shall not exceed the maximum level specified in table 8.1-1, where:</w:t>
      </w:r>
    </w:p>
    <w:p>
      <w:pPr>
        <w:pStyle w:val="B1"/>
        <w:rPr/>
      </w:pPr>
      <w:r>
        <w:rPr>
          <w:rFonts w:eastAsia="Malgun Gothic"/>
        </w:rPr>
        <w:t>-</w:t>
        <w:tab/>
      </w:r>
      <w:r>
        <w:rPr/>
        <w:t>f_offset_CW is the offset between the outer channel edge frequency of the outer channel in the pass band and a CW signal.</w:t>
      </w:r>
    </w:p>
    <w:p>
      <w:pPr>
        <w:pStyle w:val="TH"/>
        <w:numPr>
          <w:ilvl w:val="0"/>
          <w:numId w:val="0"/>
        </w:numPr>
        <w:outlineLvl w:val="0"/>
        <w:rPr>
          <w:rFonts w:cs="v4.1.0;Times New Roman"/>
        </w:rPr>
      </w:pPr>
      <w:r>
        <w:rPr>
          <w:rFonts w:cs="v4.1.0;Times New Roman"/>
        </w:rPr>
        <w:t>Table 8.1-1</w:t>
      </w:r>
      <w:r>
        <w:rPr>
          <w:rFonts w:cs="v4.1.0;Times New Roman"/>
          <w:lang w:val="en-US" w:eastAsia="en-US"/>
        </w:rPr>
        <w:t>: Out of band gain limits 1</w:t>
      </w:r>
    </w:p>
    <w:tbl>
      <w:tblPr>
        <w:tblW w:w="4775" w:type="dxa"/>
        <w:jc w:val="center"/>
        <w:tblInd w:w="0" w:type="dxa"/>
        <w:tblLayout w:type="fixed"/>
        <w:tblCellMar>
          <w:top w:w="0" w:type="dxa"/>
          <w:left w:w="108" w:type="dxa"/>
          <w:bottom w:w="0" w:type="dxa"/>
          <w:right w:w="108" w:type="dxa"/>
        </w:tblCellMar>
      </w:tblPr>
      <w:tblGrid>
        <w:gridCol w:w="3142"/>
        <w:gridCol w:w="1633"/>
      </w:tblGrid>
      <w:tr>
        <w:trPr/>
        <w:tc>
          <w:tcPr>
            <w:tcW w:w="3142" w:type="dxa"/>
            <w:tcBorders>
              <w:top w:val="single" w:sz="4" w:space="0" w:color="000000"/>
              <w:left w:val="single" w:sz="4" w:space="0" w:color="000000"/>
              <w:bottom w:val="single" w:sz="4" w:space="0" w:color="000000"/>
              <w:right w:val="single" w:sz="4" w:space="0" w:color="000000"/>
            </w:tcBorders>
          </w:tcPr>
          <w:p>
            <w:pPr>
              <w:pStyle w:val="TAH"/>
              <w:rPr/>
            </w:pPr>
            <w:r>
              <w:rPr/>
              <w:t>Frequency offset, f_offset_CW</w:t>
            </w:r>
          </w:p>
        </w:tc>
        <w:tc>
          <w:tcPr>
            <w:tcW w:w="1633" w:type="dxa"/>
            <w:tcBorders>
              <w:top w:val="single" w:sz="4" w:space="0" w:color="000000"/>
              <w:left w:val="single" w:sz="4" w:space="0" w:color="000000"/>
              <w:bottom w:val="single" w:sz="4" w:space="0" w:color="000000"/>
              <w:right w:val="single" w:sz="4" w:space="0" w:color="000000"/>
            </w:tcBorders>
          </w:tcPr>
          <w:p>
            <w:pPr>
              <w:pStyle w:val="TAH"/>
              <w:rPr/>
            </w:pPr>
            <w:r>
              <w:rPr/>
              <w:t>Maximum gain</w:t>
            </w:r>
          </w:p>
        </w:tc>
      </w:tr>
      <w:tr>
        <w:trPr/>
        <w:tc>
          <w:tcPr>
            <w:tcW w:w="3142" w:type="dxa"/>
            <w:tcBorders>
              <w:top w:val="single" w:sz="4" w:space="0" w:color="000000"/>
              <w:left w:val="single" w:sz="4" w:space="0" w:color="000000"/>
              <w:bottom w:val="single" w:sz="4" w:space="0" w:color="000000"/>
              <w:right w:val="single" w:sz="4" w:space="0" w:color="000000"/>
            </w:tcBorders>
          </w:tcPr>
          <w:p>
            <w:pPr>
              <w:pStyle w:val="TAC"/>
              <w:rPr/>
            </w:pPr>
            <w:r>
              <w:rPr>
                <w:rFonts w:cs="v4.1.0;Times New Roman"/>
              </w:rPr>
              <w:t xml:space="preserve">0,2 </w:t>
            </w:r>
            <w:r>
              <w:rPr>
                <w:rFonts w:eastAsia="Symbol" w:cs="Symbol" w:ascii="Symbol" w:hAnsi="Symbol"/>
              </w:rPr>
              <w:t></w:t>
            </w:r>
            <w:r>
              <w:rPr>
                <w:rFonts w:cs="v4.1.0;Times New Roman"/>
              </w:rPr>
              <w:t xml:space="preserve"> f_offset_CW &lt; 1,0 MHz</w:t>
            </w:r>
          </w:p>
        </w:tc>
        <w:tc>
          <w:tcPr>
            <w:tcW w:w="1633" w:type="dxa"/>
            <w:tcBorders>
              <w:top w:val="single" w:sz="4" w:space="0" w:color="000000"/>
              <w:left w:val="single" w:sz="4" w:space="0" w:color="000000"/>
              <w:bottom w:val="single" w:sz="4" w:space="0" w:color="000000"/>
              <w:right w:val="single" w:sz="4" w:space="0" w:color="000000"/>
            </w:tcBorders>
          </w:tcPr>
          <w:p>
            <w:pPr>
              <w:pStyle w:val="TAC"/>
              <w:rPr/>
            </w:pPr>
            <w:r>
              <w:rPr/>
              <w:t>60 dB</w:t>
            </w:r>
          </w:p>
        </w:tc>
      </w:tr>
      <w:tr>
        <w:trPr/>
        <w:tc>
          <w:tcPr>
            <w:tcW w:w="3142" w:type="dxa"/>
            <w:tcBorders>
              <w:top w:val="single" w:sz="4" w:space="0" w:color="000000"/>
              <w:left w:val="single" w:sz="4" w:space="0" w:color="000000"/>
              <w:bottom w:val="single" w:sz="4" w:space="0" w:color="000000"/>
              <w:right w:val="single" w:sz="4" w:space="0" w:color="000000"/>
            </w:tcBorders>
          </w:tcPr>
          <w:p>
            <w:pPr>
              <w:pStyle w:val="TAC"/>
              <w:rPr/>
            </w:pPr>
            <w:r>
              <w:rPr>
                <w:rFonts w:cs="v4.1.0;Times New Roman"/>
              </w:rPr>
              <w:t xml:space="preserve">1,0 </w:t>
            </w:r>
            <w:r>
              <w:rPr>
                <w:rFonts w:eastAsia="Symbol" w:cs="Symbol" w:ascii="Symbol" w:hAnsi="Symbol"/>
              </w:rPr>
              <w:t></w:t>
            </w:r>
            <w:r>
              <w:rPr>
                <w:rFonts w:cs="v4.1.0;Times New Roman"/>
              </w:rPr>
              <w:t xml:space="preserve"> f_offset_CW &lt; 5,0 MHz</w:t>
            </w:r>
          </w:p>
        </w:tc>
        <w:tc>
          <w:tcPr>
            <w:tcW w:w="1633" w:type="dxa"/>
            <w:tcBorders>
              <w:top w:val="single" w:sz="4" w:space="0" w:color="000000"/>
              <w:left w:val="single" w:sz="4" w:space="0" w:color="000000"/>
              <w:bottom w:val="single" w:sz="4" w:space="0" w:color="000000"/>
              <w:right w:val="single" w:sz="4" w:space="0" w:color="000000"/>
            </w:tcBorders>
          </w:tcPr>
          <w:p>
            <w:pPr>
              <w:pStyle w:val="TAC"/>
              <w:rPr/>
            </w:pPr>
            <w:r>
              <w:rPr/>
              <w:t>45 dB</w:t>
            </w:r>
          </w:p>
        </w:tc>
      </w:tr>
      <w:tr>
        <w:trPr/>
        <w:tc>
          <w:tcPr>
            <w:tcW w:w="3142" w:type="dxa"/>
            <w:tcBorders>
              <w:top w:val="single" w:sz="4" w:space="0" w:color="000000"/>
              <w:left w:val="single" w:sz="4" w:space="0" w:color="000000"/>
              <w:bottom w:val="single" w:sz="4" w:space="0" w:color="000000"/>
              <w:right w:val="single" w:sz="4" w:space="0" w:color="000000"/>
            </w:tcBorders>
          </w:tcPr>
          <w:p>
            <w:pPr>
              <w:pStyle w:val="TAC"/>
              <w:rPr/>
            </w:pPr>
            <w:r>
              <w:rPr>
                <w:rFonts w:cs="v4.1.0;Times New Roman"/>
              </w:rPr>
              <w:t xml:space="preserve">5,0 </w:t>
            </w:r>
            <w:r>
              <w:rPr>
                <w:rFonts w:eastAsia="Symbol" w:cs="Symbol" w:ascii="Symbol" w:hAnsi="Symbol"/>
              </w:rPr>
              <w:t></w:t>
            </w:r>
            <w:r>
              <w:rPr>
                <w:rFonts w:cs="v4.1.0;Times New Roman"/>
              </w:rPr>
              <w:t xml:space="preserve"> f_offset_CW &lt; 10,0 MHz</w:t>
            </w:r>
          </w:p>
        </w:tc>
        <w:tc>
          <w:tcPr>
            <w:tcW w:w="1633" w:type="dxa"/>
            <w:tcBorders>
              <w:top w:val="single" w:sz="4" w:space="0" w:color="000000"/>
              <w:left w:val="single" w:sz="4" w:space="0" w:color="000000"/>
              <w:bottom w:val="single" w:sz="4" w:space="0" w:color="000000"/>
              <w:right w:val="single" w:sz="4" w:space="0" w:color="000000"/>
            </w:tcBorders>
          </w:tcPr>
          <w:p>
            <w:pPr>
              <w:pStyle w:val="TAC"/>
              <w:rPr/>
            </w:pPr>
            <w:r>
              <w:rPr/>
              <w:t>45 dB</w:t>
            </w:r>
          </w:p>
        </w:tc>
      </w:tr>
      <w:tr>
        <w:trPr/>
        <w:tc>
          <w:tcPr>
            <w:tcW w:w="3142" w:type="dxa"/>
            <w:tcBorders>
              <w:top w:val="single" w:sz="4" w:space="0" w:color="000000"/>
              <w:left w:val="single" w:sz="4" w:space="0" w:color="000000"/>
              <w:bottom w:val="single" w:sz="4" w:space="0" w:color="000000"/>
              <w:right w:val="single" w:sz="4" w:space="0" w:color="000000"/>
            </w:tcBorders>
          </w:tcPr>
          <w:p>
            <w:pPr>
              <w:pStyle w:val="TAC"/>
              <w:rPr/>
            </w:pPr>
            <w:r>
              <w:rPr>
                <w:rFonts w:cs="v4.1.0;Times New Roman"/>
              </w:rPr>
              <w:t xml:space="preserve">10,0 MHz </w:t>
            </w:r>
            <w:r>
              <w:rPr>
                <w:rFonts w:eastAsia="Symbol" w:cs="Symbol" w:ascii="Symbol" w:hAnsi="Symbol"/>
              </w:rPr>
              <w:t></w:t>
            </w:r>
            <w:r>
              <w:rPr>
                <w:rFonts w:cs="v4.1.0;Times New Roman"/>
              </w:rPr>
              <w:t xml:space="preserve"> f_offset_CW</w:t>
            </w:r>
          </w:p>
        </w:tc>
        <w:tc>
          <w:tcPr>
            <w:tcW w:w="1633" w:type="dxa"/>
            <w:tcBorders>
              <w:top w:val="single" w:sz="4" w:space="0" w:color="000000"/>
              <w:left w:val="single" w:sz="4" w:space="0" w:color="000000"/>
              <w:bottom w:val="single" w:sz="4" w:space="0" w:color="000000"/>
              <w:right w:val="single" w:sz="4" w:space="0" w:color="000000"/>
            </w:tcBorders>
          </w:tcPr>
          <w:p>
            <w:pPr>
              <w:pStyle w:val="TAC"/>
              <w:rPr/>
            </w:pPr>
            <w:r>
              <w:rPr/>
              <w:t>35 dB</w:t>
            </w:r>
          </w:p>
        </w:tc>
      </w:tr>
    </w:tbl>
    <w:p>
      <w:pPr>
        <w:pStyle w:val="Normal"/>
        <w:rPr>
          <w:rFonts w:cs="v4.1.0;Times New Roman"/>
        </w:rPr>
      </w:pPr>
      <w:r>
        <w:rPr>
          <w:rFonts w:cs="v4.1.0;Times New Roman"/>
        </w:rPr>
      </w:r>
    </w:p>
    <w:p>
      <w:pPr>
        <w:pStyle w:val="Normal"/>
        <w:rPr/>
      </w:pPr>
      <w:r>
        <w:rPr/>
        <w:t xml:space="preserve">For 10,0 MHz </w:t>
      </w:r>
      <w:r>
        <w:rPr>
          <w:rFonts w:eastAsia="Symbol" w:cs="Symbol" w:ascii="Symbol" w:hAnsi="Symbol"/>
        </w:rPr>
        <w:t></w:t>
      </w:r>
      <w:r>
        <w:rPr/>
        <w:t xml:space="preserve"> f_offset_CW the out of band gain shall not exceed the maximum gain of table 8.1-2 or the maximum gain stated in table 8.1-1 whichever is lower.</w:t>
      </w:r>
    </w:p>
    <w:p>
      <w:pPr>
        <w:pStyle w:val="TH"/>
        <w:rPr/>
      </w:pPr>
      <w:r>
        <w:rPr/>
        <w:t>Table 8.1-2: Out of band gain limits 2</w:t>
      </w:r>
    </w:p>
    <w:tbl>
      <w:tblPr>
        <w:tblW w:w="7715" w:type="dxa"/>
        <w:jc w:val="center"/>
        <w:tblInd w:w="0" w:type="dxa"/>
        <w:tblLayout w:type="fixed"/>
        <w:tblCellMar>
          <w:top w:w="0" w:type="dxa"/>
          <w:left w:w="70" w:type="dxa"/>
          <w:bottom w:w="0" w:type="dxa"/>
          <w:right w:w="70" w:type="dxa"/>
        </w:tblCellMar>
      </w:tblPr>
      <w:tblGrid>
        <w:gridCol w:w="2801"/>
        <w:gridCol w:w="4914"/>
      </w:tblGrid>
      <w:tr>
        <w:trPr/>
        <w:tc>
          <w:tcPr>
            <w:tcW w:w="2801" w:type="dxa"/>
            <w:tcBorders>
              <w:top w:val="single" w:sz="4" w:space="0" w:color="000000"/>
              <w:left w:val="single" w:sz="4" w:space="0" w:color="000000"/>
              <w:bottom w:val="single" w:sz="4" w:space="0" w:color="000000"/>
              <w:right w:val="single" w:sz="4" w:space="0" w:color="000000"/>
            </w:tcBorders>
          </w:tcPr>
          <w:p>
            <w:pPr>
              <w:pStyle w:val="TAH"/>
              <w:rPr>
                <w:rFonts w:cs="v4.2.0;Times New Roman"/>
              </w:rPr>
            </w:pPr>
            <w:r>
              <w:rPr>
                <w:rFonts w:cs="v4.2.0;Times New Roman"/>
              </w:rPr>
              <w:t>Frequency offset, f_offset_CW</w:t>
            </w:r>
          </w:p>
        </w:tc>
        <w:tc>
          <w:tcPr>
            <w:tcW w:w="4914" w:type="dxa"/>
            <w:tcBorders>
              <w:top w:val="single" w:sz="4" w:space="0" w:color="000000"/>
              <w:left w:val="single" w:sz="4" w:space="0" w:color="000000"/>
              <w:bottom w:val="single" w:sz="4" w:space="0" w:color="000000"/>
              <w:right w:val="single" w:sz="4" w:space="0" w:color="000000"/>
            </w:tcBorders>
          </w:tcPr>
          <w:p>
            <w:pPr>
              <w:pStyle w:val="TAH"/>
              <w:rPr/>
            </w:pPr>
            <w:r>
              <w:rPr/>
              <w:t>Maximum gain</w:t>
            </w:r>
          </w:p>
        </w:tc>
      </w:tr>
      <w:tr>
        <w:trPr/>
        <w:tc>
          <w:tcPr>
            <w:tcW w:w="2801" w:type="dxa"/>
            <w:tcBorders>
              <w:top w:val="single" w:sz="4" w:space="0" w:color="000000"/>
              <w:left w:val="single" w:sz="4" w:space="0" w:color="000000"/>
              <w:bottom w:val="single" w:sz="4" w:space="0" w:color="000000"/>
              <w:right w:val="single" w:sz="4" w:space="0" w:color="000000"/>
            </w:tcBorders>
          </w:tcPr>
          <w:p>
            <w:pPr>
              <w:pStyle w:val="TAC"/>
              <w:rPr/>
            </w:pPr>
            <w:r>
              <w:rPr>
                <w:rFonts w:cs="v4.2.0;Times New Roman"/>
              </w:rPr>
              <w:t xml:space="preserve">10 MHz </w:t>
            </w:r>
            <w:r>
              <w:rPr>
                <w:rFonts w:eastAsia="Symbol" w:cs="Symbol" w:ascii="Symbol" w:hAnsi="Symbol"/>
              </w:rPr>
              <w:t></w:t>
            </w:r>
            <w:r>
              <w:rPr>
                <w:rFonts w:cs="v4.2.0;Times New Roman"/>
              </w:rPr>
              <w:t xml:space="preserve"> f_offset_CW</w:t>
            </w:r>
          </w:p>
        </w:tc>
        <w:tc>
          <w:tcPr>
            <w:tcW w:w="4914" w:type="dxa"/>
            <w:tcBorders>
              <w:top w:val="single" w:sz="4" w:space="0" w:color="000000"/>
              <w:left w:val="single" w:sz="4" w:space="0" w:color="000000"/>
              <w:bottom w:val="single" w:sz="4" w:space="0" w:color="000000"/>
              <w:right w:val="single" w:sz="4" w:space="0" w:color="000000"/>
            </w:tcBorders>
          </w:tcPr>
          <w:p>
            <w:pPr>
              <w:pStyle w:val="TAC"/>
              <w:rPr/>
            </w:pPr>
            <w:r>
              <w:rPr/>
              <w:t xml:space="preserve">Out of band gain </w:t>
            </w:r>
            <w:r>
              <w:rPr>
                <w:rFonts w:eastAsia="Symbol" w:cs="Symbol" w:ascii="Symbol" w:hAnsi="Symbol"/>
              </w:rPr>
              <w:t></w:t>
            </w:r>
            <w:r>
              <w:rPr/>
              <w:t xml:space="preserve"> minimum donor coupling loss</w:t>
            </w:r>
          </w:p>
        </w:tc>
      </w:tr>
    </w:tbl>
    <w:p>
      <w:pPr>
        <w:pStyle w:val="Normal"/>
        <w:rPr/>
      </w:pPr>
      <w:r>
        <w:rPr/>
      </w:r>
      <w:r>
        <w:br w:type="page"/>
      </w:r>
    </w:p>
    <w:p>
      <w:pPr>
        <w:pStyle w:val="Heading1"/>
        <w:ind w:left="1134" w:hanging="1134"/>
        <w:rPr/>
      </w:pPr>
      <w:bookmarkStart w:id="36" w:name="__RefHeading___Toc503964253"/>
      <w:bookmarkEnd w:id="36"/>
      <w:r>
        <w:rPr/>
        <w:t>9</w:t>
        <w:tab/>
        <w:t>Unwanted emissions</w:t>
      </w:r>
    </w:p>
    <w:p>
      <w:pPr>
        <w:pStyle w:val="Normal"/>
        <w:rPr/>
      </w:pPr>
      <w:r>
        <w:rPr/>
        <w:t xml:space="preserve">Unwanted emissions consist of out-of-band emissions and spurious emissions [2]. Out of band emissions are unwanted emissions immediately outside the pass band bandwidth resulting from the modulation process and non-linearity in the transmitter, but excluding spurious emissions. Spurious emissions are emissions which are caused by unwanted transmitter effects such as harmonics emission, parasitic emission, intermodulation products and frequency conversion products, but exclude out of band emissions. </w:t>
      </w:r>
    </w:p>
    <w:p>
      <w:pPr>
        <w:pStyle w:val="Normal"/>
        <w:rPr/>
      </w:pPr>
      <w:r>
        <w:rPr/>
        <w:t xml:space="preserve">The out-of-band emissions requirement for repeater is specified </w:t>
      </w:r>
      <w:r>
        <w:rPr>
          <w:rFonts w:cs="v5.0.0;Times New Roman"/>
        </w:rPr>
        <w:t xml:space="preserve">both in terms </w:t>
      </w:r>
      <w:r>
        <w:rPr/>
        <w:t>operating band unwanted emissions and protection of the BS receiver in the uplink operating band. The Operating band unwanted emissions define all unwanted emissions in the repeater operating band plus the frequency ranges 10 MHz above and 10 MHz below that band. Unwanted emissions outside of this frequency range are limited by a spurious emissions requirement.</w:t>
      </w:r>
    </w:p>
    <w:p>
      <w:pPr>
        <w:pStyle w:val="Heading2"/>
        <w:rPr/>
      </w:pPr>
      <w:bookmarkStart w:id="37" w:name="__RefHeading___Toc503964254"/>
      <w:bookmarkEnd w:id="37"/>
      <w:r>
        <w:rPr/>
        <w:t>9.1</w:t>
        <w:tab/>
        <w:t>Operating band unwanted emissions</w:t>
      </w:r>
    </w:p>
    <w:p>
      <w:pPr>
        <w:pStyle w:val="Normal"/>
        <w:rPr/>
      </w:pPr>
      <w:r>
        <w:rPr/>
        <w:t xml:space="preserve">The Operating band unwanted emission limits are defined from 10 MHz below the lowest frequency of the repeater operating band up to 10 MHz above the highest frequency of the repeater operating band. </w:t>
      </w:r>
    </w:p>
    <w:p>
      <w:pPr>
        <w:pStyle w:val="Normal"/>
        <w:keepNext w:val="true"/>
        <w:rPr/>
      </w:pPr>
      <w:r>
        <w:rPr/>
        <w:t>The requirements shall apply whatever the type of repeater considered (single carrier or multi-carrier) and for all configurations foreseen by the manufacturer's specification</w:t>
      </w:r>
      <w:r>
        <w:rPr>
          <w:rFonts w:cs="v5.0.0;Times New Roman"/>
        </w:rPr>
        <w:t xml:space="preserve">. </w:t>
      </w:r>
    </w:p>
    <w:p>
      <w:pPr>
        <w:pStyle w:val="Normal"/>
        <w:keepNext w:val="true"/>
        <w:rPr>
          <w:rFonts w:cs="v5.0.0;Times New Roman"/>
        </w:rPr>
      </w:pPr>
      <w:r>
        <w:rPr>
          <w:rFonts w:cs="v5.0.0;Times New Roman"/>
        </w:rPr>
        <w:t>Emissions shall not exceed the maximum levels specified in the tables below, where:</w:t>
      </w:r>
    </w:p>
    <w:p>
      <w:pPr>
        <w:pStyle w:val="B1"/>
        <w:keepNext w:val="true"/>
        <w:rPr/>
      </w:pPr>
      <w:r>
        <w:rPr>
          <w:rFonts w:cs="v5.0.0;Times New Roman"/>
        </w:rPr>
        <w:t>-</w:t>
        <w:tab/>
      </w:r>
      <w:r>
        <w:rPr>
          <w:rFonts w:eastAsia="Symbol" w:cs="Symbol" w:ascii="Symbol" w:hAnsi="Symbol"/>
        </w:rPr>
        <w:t></w:t>
      </w:r>
      <w:r>
        <w:rPr>
          <w:rFonts w:cs="v5.0.0;Times New Roman"/>
        </w:rPr>
        <w:t xml:space="preserve">f is the separation between the nominal </w:t>
      </w:r>
      <w:r>
        <w:rPr/>
        <w:t xml:space="preserve">pass band </w:t>
      </w:r>
      <w:r>
        <w:rPr>
          <w:rFonts w:cs="v5.0.0;Times New Roman"/>
        </w:rPr>
        <w:t>edge</w:t>
      </w:r>
      <w:r>
        <w:rPr/>
        <w:t xml:space="preserve"> </w:t>
      </w:r>
      <w:r>
        <w:rPr>
          <w:rFonts w:cs="v5.0.0;Times New Roman"/>
        </w:rPr>
        <w:t>frequency and the nominal -3dB point of the measuring filter closest to the carrier frequency.</w:t>
      </w:r>
    </w:p>
    <w:p>
      <w:pPr>
        <w:pStyle w:val="B1"/>
        <w:keepNext w:val="true"/>
        <w:rPr/>
      </w:pPr>
      <w:r>
        <w:rPr>
          <w:rFonts w:cs="v5.0.0;Times New Roman"/>
        </w:rPr>
        <w:t>-</w:t>
        <w:tab/>
        <w:t>BW</w:t>
      </w:r>
      <w:r>
        <w:rPr>
          <w:rFonts w:cs="v5.0.0;Times New Roman"/>
          <w:vertAlign w:val="subscript"/>
        </w:rPr>
        <w:t>Meas</w:t>
      </w:r>
      <w:r>
        <w:rPr>
          <w:rFonts w:cs="v5.0.0;Times New Roman"/>
        </w:rPr>
        <w:t xml:space="preserve"> is the measurement bandwidth.</w:t>
      </w:r>
    </w:p>
    <w:p>
      <w:pPr>
        <w:pStyle w:val="B1"/>
        <w:keepNext w:val="true"/>
        <w:rPr/>
      </w:pPr>
      <w:r>
        <w:rPr>
          <w:rFonts w:cs="v5.0.0;Times New Roman"/>
        </w:rPr>
        <w:t>-</w:t>
        <w:tab/>
        <w:t>BW</w:t>
      </w:r>
      <w:r>
        <w:rPr>
          <w:rFonts w:cs="v5.0.0;Times New Roman"/>
          <w:vertAlign w:val="subscript"/>
        </w:rPr>
        <w:t>Pass band</w:t>
      </w:r>
      <w:r>
        <w:rPr>
          <w:rFonts w:cs="v5.0.0;Times New Roman"/>
        </w:rPr>
        <w:t xml:space="preserve"> is the bandwidth of the repeater’ s pass band.</w:t>
      </w:r>
    </w:p>
    <w:p>
      <w:pPr>
        <w:pStyle w:val="B1"/>
        <w:keepNext w:val="true"/>
        <w:rPr/>
      </w:pPr>
      <w:r>
        <w:rPr>
          <w:rFonts w:cs="v5.0.0;Times New Roman"/>
        </w:rPr>
        <w:t>-</w:t>
        <w:tab/>
        <w:t xml:space="preserve">f_offset is the separation between the nominal </w:t>
      </w:r>
      <w:r>
        <w:rPr/>
        <w:t xml:space="preserve">pass band </w:t>
      </w:r>
      <w:r>
        <w:rPr>
          <w:rFonts w:cs="v5.0.0;Times New Roman"/>
        </w:rPr>
        <w:t>edge</w:t>
      </w:r>
      <w:r>
        <w:rPr/>
        <w:t xml:space="preserve"> </w:t>
      </w:r>
      <w:r>
        <w:rPr>
          <w:rFonts w:cs="v5.0.0;Times New Roman"/>
        </w:rPr>
        <w:t>frequency and the centre of the measuring filter.</w:t>
      </w:r>
    </w:p>
    <w:p>
      <w:pPr>
        <w:pStyle w:val="B1"/>
        <w:keepNext w:val="true"/>
        <w:rPr/>
      </w:pPr>
      <w:r>
        <w:rPr>
          <w:rFonts w:cs="v5.0.0;Times New Roman"/>
        </w:rPr>
        <w:t>-</w:t>
        <w:tab/>
        <w:t>f_offset</w:t>
      </w:r>
      <w:r>
        <w:rPr>
          <w:rFonts w:cs="v5.0.0;Times New Roman"/>
          <w:vertAlign w:val="subscript"/>
        </w:rPr>
        <w:t>max</w:t>
      </w:r>
      <w:r>
        <w:rPr>
          <w:rFonts w:cs="v5.0.0;Times New Roman"/>
        </w:rPr>
        <w:t xml:space="preserve"> is the offset to the frequency 10 MHz outside the repeater operating band.</w:t>
      </w:r>
    </w:p>
    <w:p>
      <w:pPr>
        <w:pStyle w:val="B1"/>
        <w:rPr/>
      </w:pPr>
      <w:r>
        <w:rPr>
          <w:rFonts w:cs="v5.0.0;Times New Roman"/>
        </w:rPr>
        <w:t>-</w:t>
        <w:tab/>
      </w:r>
      <w:r>
        <w:rPr>
          <w:rFonts w:eastAsia="Symbol" w:cs="Symbol" w:ascii="Symbol" w:hAnsi="Symbol"/>
        </w:rPr>
        <w:t></w:t>
      </w:r>
      <w:r>
        <w:rPr>
          <w:rFonts w:cs="v5.0.0;Times New Roman"/>
        </w:rPr>
        <w:t>f</w:t>
      </w:r>
      <w:r>
        <w:rPr>
          <w:rFonts w:cs="v5.0.0;Times New Roman"/>
          <w:vertAlign w:val="subscript"/>
        </w:rPr>
        <w:t>max</w:t>
      </w:r>
      <w:r>
        <w:rPr>
          <w:rFonts w:cs="v5.0.0;Times New Roman"/>
        </w:rPr>
        <w:t xml:space="preserve"> is equal to f_offset</w:t>
      </w:r>
      <w:r>
        <w:rPr>
          <w:rFonts w:cs="v5.0.0;Times New Roman"/>
          <w:vertAlign w:val="subscript"/>
        </w:rPr>
        <w:t>max</w:t>
      </w:r>
      <w:r>
        <w:rPr>
          <w:rFonts w:cs="v5.0.0;Times New Roman"/>
        </w:rPr>
        <w:t xml:space="preserve"> minus half of the bandwidth of the measuring filter.</w:t>
      </w:r>
    </w:p>
    <w:p>
      <w:pPr>
        <w:pStyle w:val="Normal"/>
        <w:keepNext w:val="true"/>
        <w:rPr/>
      </w:pPr>
      <w:r>
        <w:rPr>
          <w:rFonts w:cs="v5.0.0;Times New Roman"/>
        </w:rPr>
        <w:t xml:space="preserve">The requirements of either subclause </w:t>
      </w:r>
      <w:r>
        <w:rPr/>
        <w:t>9.1.1</w:t>
      </w:r>
      <w:r>
        <w:rPr>
          <w:rFonts w:cs="v5.0.0;Times New Roman"/>
        </w:rPr>
        <w:t xml:space="preserve"> (Category A limits) or subclause </w:t>
      </w:r>
      <w:r>
        <w:rPr/>
        <w:t>9.1.2</w:t>
      </w:r>
      <w:r>
        <w:rPr>
          <w:rFonts w:cs="v5.0.0;Times New Roman"/>
        </w:rPr>
        <w:t xml:space="preserve"> (Category B limits) shall apply. </w:t>
        <w:br/>
        <w:t>The application of either Category A or Category B limits shall be the same as for spurious emissions (Mandatory Requirements) in subclause 9.2.1.</w:t>
      </w:r>
    </w:p>
    <w:p>
      <w:pPr>
        <w:pStyle w:val="Normal"/>
        <w:keepNext w:val="true"/>
        <w:rPr/>
      </w:pPr>
      <w:r>
        <w:rPr>
          <w:rFonts w:cs="v5.0.0;Times New Roman"/>
        </w:rPr>
        <w:t>The Additional operating band unwanted emission limits defined in subclause 9.1.3 below may be mandatory in certain regions. In other regions it may not apply.</w:t>
      </w:r>
    </w:p>
    <w:p>
      <w:pPr>
        <w:pStyle w:val="Normal"/>
        <w:rPr>
          <w:rFonts w:cs="v5.0.0;Times New Roman"/>
        </w:rPr>
      </w:pPr>
      <w:r>
        <w:rPr>
          <w:rFonts w:cs="v5.0.0;Times New Roman"/>
        </w:rPr>
        <w:t>Unless otherwise stated, all requirements are measured as mean power (RMS).</w:t>
      </w:r>
    </w:p>
    <w:p>
      <w:pPr>
        <w:pStyle w:val="Heading3"/>
        <w:rPr/>
      </w:pPr>
      <w:bookmarkStart w:id="38" w:name="__RefHeading___Toc503964255"/>
      <w:bookmarkEnd w:id="38"/>
      <w:r>
        <w:rPr/>
        <w:t>9.1.1</w:t>
        <w:tab/>
        <w:t>Operating band unwanted emissions (Category A)</w:t>
      </w:r>
    </w:p>
    <w:p>
      <w:pPr>
        <w:pStyle w:val="Heading4"/>
        <w:ind w:left="1418" w:hanging="1418"/>
        <w:rPr/>
      </w:pPr>
      <w:bookmarkStart w:id="39" w:name="__RefHeading___Toc503964256"/>
      <w:bookmarkEnd w:id="39"/>
      <w:r>
        <w:rPr/>
        <w:t>9.1.1.1</w:t>
        <w:tab/>
        <w:t>Minimum Requirements</w:t>
      </w:r>
    </w:p>
    <w:p>
      <w:pPr>
        <w:pStyle w:val="Normal"/>
        <w:keepNext w:val="true"/>
        <w:rPr/>
      </w:pPr>
      <w:r>
        <w:rPr>
          <w:rFonts w:cs="v5.0.0;Times New Roman"/>
        </w:rPr>
        <w:t xml:space="preserve">This requirement applies </w:t>
      </w:r>
      <w:r>
        <w:rPr>
          <w:rFonts w:cs="v4.1.0;Times New Roman"/>
        </w:rPr>
        <w:t>to the uplink and downlink of the repeater,</w:t>
      </w:r>
      <w:r>
        <w:rPr>
          <w:rFonts w:cs="v5.0.0;Times New Roman"/>
        </w:rPr>
        <w:t xml:space="preserve"> a</w:t>
      </w:r>
      <w:r>
        <w:rPr>
          <w:rFonts w:cs="v4.1.0;Times New Roman"/>
        </w:rPr>
        <w:t>t maximum gain, and with the following input signals:</w:t>
      </w:r>
    </w:p>
    <w:p>
      <w:pPr>
        <w:pStyle w:val="B1"/>
        <w:rPr/>
      </w:pPr>
      <w:r>
        <w:rPr/>
        <w:t>-</w:t>
        <w:tab/>
        <w:t xml:space="preserve">without </w:t>
      </w:r>
      <w:r>
        <w:rPr>
          <w:rFonts w:cs="v4.1.0;Times New Roman"/>
        </w:rPr>
        <w:t>E</w:t>
        <w:noBreakHyphen/>
        <w:t xml:space="preserve">UTRA </w:t>
      </w:r>
      <w:r>
        <w:rPr/>
        <w:t>input signal</w:t>
      </w:r>
    </w:p>
    <w:p>
      <w:pPr>
        <w:pStyle w:val="B1"/>
        <w:rPr>
          <w:rFonts w:cs="v5.0.0;Times New Roman"/>
        </w:rPr>
      </w:pPr>
      <w:r>
        <w:rPr/>
        <w:t>-</w:t>
        <w:tab/>
        <w:t>with E</w:t>
        <w:noBreakHyphen/>
        <w:t>UTRA input signals in the pass band of the repeater, at levels that produce the maximum rated power output per channel</w:t>
      </w:r>
    </w:p>
    <w:p>
      <w:pPr>
        <w:pStyle w:val="B1"/>
        <w:rPr>
          <w:rFonts w:cs="v5.0.0;Times New Roman"/>
        </w:rPr>
      </w:pPr>
      <w:r>
        <w:rPr/>
        <w:t>-</w:t>
        <w:tab/>
        <w:t>with 10 dB increased E</w:t>
        <w:noBreakHyphen/>
        <w:t>UTRA input signals in all channels in the pass band, compared to the input level producing the maximum rated output power.</w:t>
      </w:r>
    </w:p>
    <w:p>
      <w:pPr>
        <w:pStyle w:val="Normal"/>
        <w:keepNext w:val="true"/>
        <w:rPr>
          <w:rFonts w:cs="v5.0.0;Times New Roman"/>
        </w:rPr>
      </w:pPr>
      <w:r>
        <w:rPr/>
        <w:t xml:space="preserve">For E-UTRA FDD repeater operating in Bands 5, 6, 8, 12, 13, 14, 17, 18, 19, </w:t>
      </w:r>
      <w:r>
        <w:rPr>
          <w:rFonts w:cs="v5.0.0;Times New Roman"/>
        </w:rPr>
        <w:t>26</w:t>
      </w:r>
      <w:r>
        <w:rPr>
          <w:rFonts w:cs="v5.0.0;Times New Roman"/>
        </w:rPr>
        <w:t xml:space="preserve">, </w:t>
      </w:r>
      <w:r>
        <w:rPr>
          <w:rFonts w:cs="v5.0.0;Times New Roman"/>
        </w:rPr>
        <w:t xml:space="preserve">27, </w:t>
      </w:r>
      <w:r>
        <w:rPr>
          <w:rFonts w:cs="v5.0.0;Times New Roman"/>
        </w:rPr>
        <w:t>28</w:t>
      </w:r>
      <w:r>
        <w:rPr>
          <w:rFonts w:cs="v5.0.0;Times New Roman"/>
        </w:rPr>
        <w:t xml:space="preserve">, 29, 31 and 72 </w:t>
      </w:r>
      <w:r>
        <w:rPr/>
        <w:t>emissions shall not exceed the maximum levels specified in Tables 9.1.1.1-1 and 9.1.1.1-2.</w:t>
      </w:r>
    </w:p>
    <w:p>
      <w:pPr>
        <w:pStyle w:val="TH"/>
        <w:rPr/>
      </w:pPr>
      <w:r>
        <w:rPr/>
        <w:t>Table 9.1.1.1-1: General operating band unwanted emission limits for repeater pass band bandwidth lower than 5 MHz (E</w:t>
        <w:noBreakHyphen/>
        <w:t>UTRA bands &lt;1GHz)</w:t>
      </w:r>
      <w:r>
        <w:rPr>
          <w:lang w:eastAsia="ja-JP"/>
        </w:rPr>
        <w:t xml:space="preserve"> for Category A</w:t>
      </w:r>
    </w:p>
    <w:tbl>
      <w:tblPr>
        <w:tblW w:w="10092" w:type="dxa"/>
        <w:jc w:val="center"/>
        <w:tblInd w:w="0" w:type="dxa"/>
        <w:tblLayout w:type="fixed"/>
        <w:tblCellMar>
          <w:top w:w="0" w:type="dxa"/>
          <w:left w:w="108" w:type="dxa"/>
          <w:bottom w:w="0" w:type="dxa"/>
          <w:right w:w="108" w:type="dxa"/>
        </w:tblCellMar>
      </w:tblPr>
      <w:tblGrid>
        <w:gridCol w:w="1687"/>
        <w:gridCol w:w="2027"/>
        <w:gridCol w:w="5217"/>
        <w:gridCol w:w="1161"/>
      </w:tblGrid>
      <w:tr>
        <w:trPr>
          <w:trHeight w:val="633" w:hRule="atLeast"/>
          <w:cantSplit w:val="true"/>
        </w:trPr>
        <w:tc>
          <w:tcPr>
            <w:tcW w:w="1687" w:type="dxa"/>
            <w:tcBorders>
              <w:top w:val="single" w:sz="4" w:space="0" w:color="000000"/>
              <w:left w:val="single" w:sz="4" w:space="0" w:color="000000"/>
              <w:bottom w:val="single" w:sz="4" w:space="0" w:color="000000"/>
              <w:right w:val="single" w:sz="4" w:space="0" w:color="000000"/>
            </w:tcBorders>
          </w:tcPr>
          <w:p>
            <w:pPr>
              <w:pStyle w:val="TAH"/>
              <w:rPr/>
            </w:pPr>
            <w:r>
              <w:rPr>
                <w:rFonts w:cs="v5.0.0;Times New Roman"/>
              </w:rPr>
              <w:t xml:space="preserve">Frequency offset of measurement filter </w:t>
              <w:noBreakHyphen/>
              <w:t xml:space="preserve">3dB point, </w:t>
            </w:r>
            <w:r>
              <w:rPr>
                <w:rFonts w:eastAsia="Symbol" w:cs="Symbol" w:ascii="Symbol" w:hAnsi="Symbol"/>
              </w:rPr>
              <w:t></w:t>
            </w:r>
            <w:r>
              <w:rPr>
                <w:rFonts w:cs="v5.0.0;Times New Roman"/>
              </w:rPr>
              <w:t>f</w:t>
            </w:r>
          </w:p>
        </w:tc>
        <w:tc>
          <w:tcPr>
            <w:tcW w:w="2027" w:type="dxa"/>
            <w:tcBorders>
              <w:top w:val="single" w:sz="4" w:space="0" w:color="000000"/>
              <w:left w:val="single" w:sz="4" w:space="0" w:color="000000"/>
              <w:bottom w:val="single" w:sz="4" w:space="0" w:color="000000"/>
              <w:right w:val="single" w:sz="4" w:space="0" w:color="000000"/>
            </w:tcBorders>
          </w:tcPr>
          <w:p>
            <w:pPr>
              <w:pStyle w:val="TAH"/>
              <w:rPr/>
            </w:pPr>
            <w:r>
              <w:rPr>
                <w:rFonts w:cs="v5.0.0;Times New Roman"/>
              </w:rPr>
              <w:t>Frequency offset of measurement filter centre frequency, f_offset</w:t>
            </w:r>
          </w:p>
        </w:tc>
        <w:tc>
          <w:tcPr>
            <w:tcW w:w="5217" w:type="dxa"/>
            <w:tcBorders>
              <w:top w:val="single" w:sz="4" w:space="0" w:color="000000"/>
              <w:left w:val="single" w:sz="4" w:space="0" w:color="000000"/>
              <w:bottom w:val="single" w:sz="4" w:space="0" w:color="000000"/>
              <w:right w:val="single" w:sz="4" w:space="0" w:color="000000"/>
            </w:tcBorders>
          </w:tcPr>
          <w:p>
            <w:pPr>
              <w:pStyle w:val="TAH"/>
              <w:rPr>
                <w:rFonts w:cs="v5.0.0;Times New Roman"/>
              </w:rPr>
            </w:pPr>
            <w:r>
              <w:rPr>
                <w:rFonts w:cs="v5.0.0;Times New Roman"/>
              </w:rPr>
              <w:t>Minimum requirement</w:t>
            </w:r>
          </w:p>
        </w:tc>
        <w:tc>
          <w:tcPr>
            <w:tcW w:w="1161" w:type="dxa"/>
            <w:tcBorders>
              <w:top w:val="single" w:sz="4" w:space="0" w:color="000000"/>
              <w:left w:val="single" w:sz="4" w:space="0" w:color="000000"/>
              <w:bottom w:val="single" w:sz="4" w:space="0" w:color="000000"/>
              <w:right w:val="single" w:sz="4" w:space="0" w:color="000000"/>
            </w:tcBorders>
          </w:tcPr>
          <w:p>
            <w:pPr>
              <w:pStyle w:val="TAH"/>
              <w:rPr>
                <w:rFonts w:cs="v5.0.0;Times New Roman"/>
              </w:rPr>
            </w:pPr>
            <w:r>
              <w:rPr>
                <w:rFonts w:cs="v5.0.0;Times New Roman"/>
              </w:rPr>
              <w:t xml:space="preserve">Measure-ment bandwidth </w:t>
            </w:r>
          </w:p>
        </w:tc>
      </w:tr>
      <w:tr>
        <w:trPr>
          <w:trHeight w:val="588" w:hRule="atLeast"/>
          <w:cantSplit w:val="true"/>
        </w:trPr>
        <w:tc>
          <w:tcPr>
            <w:tcW w:w="1687" w:type="dxa"/>
            <w:tcBorders>
              <w:top w:val="single" w:sz="4" w:space="0" w:color="000000"/>
              <w:left w:val="single" w:sz="4" w:space="0" w:color="000000"/>
              <w:bottom w:val="single" w:sz="4" w:space="0" w:color="000000"/>
              <w:right w:val="single" w:sz="4" w:space="0" w:color="000000"/>
            </w:tcBorders>
            <w:vAlign w:val="center"/>
          </w:tcPr>
          <w:p>
            <w:pPr>
              <w:pStyle w:val="TAC"/>
              <w:rPr>
                <w:rFonts w:cs="v5.0.0;Times New Roman"/>
              </w:rPr>
            </w:pPr>
            <w:r>
              <w:rPr>
                <w:rFonts w:cs="v5.0.0;Times New Roman"/>
              </w:rPr>
              <w:t xml:space="preserve">0 </w:t>
            </w:r>
            <w:r>
              <w:rPr/>
              <w:t xml:space="preserve">MHz </w:t>
            </w:r>
            <w:r>
              <w:rPr>
                <w:rFonts w:eastAsia="Symbol" w:cs="Symbol" w:ascii="Symbol" w:hAnsi="Symbol"/>
              </w:rPr>
              <w:t></w:t>
            </w:r>
            <w:r>
              <w:rPr>
                <w:rFonts w:cs="v5.0.0;Times New Roman"/>
              </w:rPr>
              <w:t xml:space="preserve"> </w:t>
            </w:r>
            <w:r>
              <w:rPr>
                <w:rFonts w:eastAsia="Symbol" w:cs="Symbol" w:ascii="Symbol" w:hAnsi="Symbol"/>
              </w:rPr>
              <w:t></w:t>
            </w:r>
            <w:r>
              <w:rPr>
                <w:rFonts w:cs="v5.0.0;Times New Roman"/>
              </w:rPr>
              <w:t>f &lt; BW</w:t>
            </w:r>
            <w:r>
              <w:rPr>
                <w:rFonts w:cs="v5.0.0;Times New Roman"/>
                <w:vertAlign w:val="subscript"/>
              </w:rPr>
              <w:t>Pass band</w:t>
            </w:r>
          </w:p>
        </w:tc>
        <w:tc>
          <w:tcPr>
            <w:tcW w:w="2027" w:type="dxa"/>
            <w:tcBorders>
              <w:top w:val="single" w:sz="4" w:space="0" w:color="000000"/>
              <w:left w:val="single" w:sz="4" w:space="0" w:color="000000"/>
              <w:bottom w:val="single" w:sz="4" w:space="0" w:color="000000"/>
              <w:right w:val="single" w:sz="4" w:space="0" w:color="000000"/>
            </w:tcBorders>
          </w:tcPr>
          <w:p>
            <w:pPr>
              <w:pStyle w:val="TAC"/>
              <w:rPr/>
            </w:pPr>
            <w:r>
              <w:rPr>
                <w:rFonts w:cs="v5.0.0;Times New Roman"/>
              </w:rPr>
              <w:t>BW</w:t>
            </w:r>
            <w:r>
              <w:rPr>
                <w:rFonts w:cs="v5.0.0;Times New Roman"/>
                <w:vertAlign w:val="subscript"/>
              </w:rPr>
              <w:t>Meas</w:t>
            </w:r>
            <w:r>
              <w:rPr>
                <w:rFonts w:cs="v5.0.0;Times New Roman"/>
              </w:rPr>
              <w:t xml:space="preserve">/2 </w:t>
            </w:r>
            <w:r>
              <w:rPr>
                <w:rFonts w:eastAsia="Symbol" w:cs="Symbol" w:ascii="Symbol" w:hAnsi="Symbol"/>
              </w:rPr>
              <w:t></w:t>
            </w:r>
            <w:r>
              <w:rPr>
                <w:rFonts w:cs="v5.0.0;Times New Roman"/>
              </w:rPr>
              <w:t xml:space="preserve"> f_offset &lt; BW</w:t>
            </w:r>
            <w:r>
              <w:rPr>
                <w:rFonts w:cs="v5.0.0;Times New Roman"/>
                <w:vertAlign w:val="subscript"/>
              </w:rPr>
              <w:t>Pass band</w:t>
            </w:r>
            <w:r>
              <w:rPr>
                <w:rFonts w:cs="v5.0.0;Times New Roman"/>
              </w:rPr>
              <w:t xml:space="preserve"> + BW</w:t>
            </w:r>
            <w:r>
              <w:rPr>
                <w:rFonts w:cs="v5.0.0;Times New Roman"/>
                <w:vertAlign w:val="subscript"/>
              </w:rPr>
              <w:t>Meas</w:t>
            </w:r>
            <w:r>
              <w:rPr>
                <w:rFonts w:cs="v5.0.0;Times New Roman"/>
              </w:rPr>
              <w:t>/2</w:t>
            </w:r>
          </w:p>
        </w:tc>
        <w:tc>
          <w:tcPr>
            <w:tcW w:w="5217" w:type="dxa"/>
            <w:tcBorders>
              <w:top w:val="single" w:sz="4" w:space="0" w:color="000000"/>
              <w:left w:val="single" w:sz="4" w:space="0" w:color="000000"/>
              <w:bottom w:val="single" w:sz="4" w:space="0" w:color="000000"/>
              <w:right w:val="single" w:sz="4" w:space="0" w:color="000000"/>
            </w:tcBorders>
            <w:vAlign w:val="center"/>
          </w:tcPr>
          <w:p>
            <w:pPr>
              <w:pStyle w:val="TAC"/>
              <w:rPr/>
            </w:pPr>
            <w:r>
              <w:rPr/>
            </w:r>
            <m:oMathPara xmlns:m="http://schemas.openxmlformats.org/officeDocument/2006/math">
              <m:oMathParaPr>
                <m:jc m:val="center"/>
              </m:oMathParaPr>
              <m:oMath>
                <m:r>
                  <m:rPr>
                    <m:lit/>
                    <m:nor/>
                  </m:rPr>
                  <w:rPr>
                    <w:rFonts w:ascii="Cambria Math" w:hAnsi="Cambria Math"/>
                  </w:rPr>
                  <m:t xml:space="preserve">Max</m:t>
                </m:r>
                <m:d>
                  <m:dPr>
                    <m:begChr m:val="["/>
                    <m:endChr m:val="]"/>
                  </m:dPr>
                  <m:e>
                    <m:r>
                      <w:rPr>
                        <w:rFonts w:ascii="Cambria Math" w:hAnsi="Cambria Math"/>
                      </w:rPr>
                      <m:t xml:space="preserve">−</m:t>
                    </m:r>
                    <m:r>
                      <w:rPr>
                        <w:rFonts w:ascii="Cambria Math" w:hAnsi="Cambria Math"/>
                      </w:rPr>
                      <m:t xml:space="preserve">2</m:t>
                    </m:r>
                    <m:r>
                      <m:rPr>
                        <m:lit/>
                        <m:nor/>
                      </m:rPr>
                      <w:rPr>
                        <w:rFonts w:ascii="Cambria Math" w:hAnsi="Cambria Math"/>
                      </w:rPr>
                      <m:t xml:space="preserve">.</m:t>
                    </m:r>
                    <m:r>
                      <m:rPr>
                        <m:lit/>
                        <m:nor/>
                      </m:rPr>
                      <w:rPr>
                        <w:rFonts w:ascii="Cambria Math" w:hAnsi="Cambria Math"/>
                      </w:rPr>
                      <m:t xml:space="preserve">1875</m:t>
                    </m:r>
                    <m:r>
                      <w:rPr>
                        <w:rFonts w:ascii="Cambria Math" w:hAnsi="Cambria Math"/>
                      </w:rPr>
                      <m:t xml:space="preserve">∗</m:t>
                    </m:r>
                    <m:sSub>
                      <m:e>
                        <m:r>
                          <m:rPr>
                            <m:lit/>
                            <m:nor/>
                          </m:rPr>
                          <w:rPr>
                            <w:rFonts w:ascii="Cambria Math" w:hAnsi="Cambria Math"/>
                          </w:rPr>
                          <m:t xml:space="preserve">BW</m:t>
                        </m:r>
                      </m:e>
                      <m:sub>
                        <m:r>
                          <m:rPr>
                            <m:lit/>
                            <m:nor/>
                          </m:rPr>
                          <w:rPr>
                            <w:rFonts w:ascii="Cambria Math" w:hAnsi="Cambria Math"/>
                          </w:rPr>
                          <m:t xml:space="preserve">Passband</m:t>
                        </m:r>
                      </m:sub>
                    </m:sSub>
                    <m:r>
                      <w:rPr>
                        <w:rFonts w:ascii="Cambria Math" w:hAnsi="Cambria Math"/>
                      </w:rPr>
                      <m:t xml:space="preserve">+</m:t>
                    </m:r>
                    <m:r>
                      <w:rPr>
                        <w:rFonts w:ascii="Cambria Math" w:hAnsi="Cambria Math"/>
                      </w:rPr>
                      <m:t xml:space="preserve">2</m:t>
                    </m:r>
                    <m:r>
                      <m:rPr>
                        <m:lit/>
                        <m:nor/>
                      </m:rPr>
                      <w:rPr>
                        <w:rFonts w:ascii="Cambria Math" w:hAnsi="Cambria Math"/>
                      </w:rPr>
                      <m:t xml:space="preserve">.</m:t>
                    </m:r>
                    <m:r>
                      <m:rPr>
                        <m:lit/>
                        <m:nor/>
                      </m:rPr>
                      <w:rPr>
                        <w:rFonts w:ascii="Cambria Math" w:hAnsi="Cambria Math"/>
                      </w:rPr>
                      <m:t xml:space="preserve">0625</m:t>
                    </m:r>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r>
                      <m:rPr>
                        <m:lit/>
                        <m:nor/>
                      </m:rPr>
                      <w:rPr>
                        <w:rFonts w:ascii="Cambria Math" w:hAnsi="Cambria Math"/>
                      </w:rPr>
                      <m:t xml:space="preserve">25</m:t>
                    </m:r>
                    <m:r>
                      <w:rPr>
                        <w:rFonts w:ascii="Cambria Math" w:hAnsi="Cambria Math"/>
                      </w:rPr>
                      <m:t xml:space="preserve">∗</m:t>
                    </m:r>
                    <m:sSub>
                      <m:e>
                        <m:r>
                          <m:rPr>
                            <m:lit/>
                            <m:nor/>
                          </m:rPr>
                          <w:rPr>
                            <w:rFonts w:ascii="Cambria Math" w:hAnsi="Cambria Math"/>
                          </w:rPr>
                          <m:t xml:space="preserve">BW</m:t>
                        </m:r>
                      </m:e>
                      <m:sub>
                        <m:r>
                          <m:rPr>
                            <m:lit/>
                            <m:nor/>
                          </m:rPr>
                          <w:rPr>
                            <w:rFonts w:ascii="Cambria Math" w:hAnsi="Cambria Math"/>
                          </w:rPr>
                          <m:t xml:space="preserve">Passband</m:t>
                        </m:r>
                      </m:sub>
                    </m:sSub>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75</m:t>
                    </m:r>
                  </m:e>
                </m:d>
                <m:r>
                  <m:rPr>
                    <m:lit/>
                    <m:nor/>
                  </m:rPr>
                  <w:rPr>
                    <w:rFonts w:ascii="Cambria Math" w:hAnsi="Cambria Math"/>
                  </w:rPr>
                  <m:t xml:space="preserve">dBm</m:t>
                </m:r>
                <m:r>
                  <w:rPr>
                    <w:rFonts w:ascii="Cambria Math" w:hAnsi="Cambria Math"/>
                  </w:rPr>
                  <m:t xml:space="preserve">+</m:t>
                </m:r>
              </m:oMath>
            </m:oMathPara>
          </w:p>
          <w:p>
            <w:pPr>
              <w:pStyle w:val="TAC"/>
              <w:rPr/>
            </w:pPr>
            <w:r>
              <w:rPr/>
            </w:r>
            <m:oMathPara xmlns:m="http://schemas.openxmlformats.org/officeDocument/2006/math">
              <m:oMathParaPr>
                <m:jc m:val="center"/>
              </m:oMathParaPr>
              <m:oMath>
                <m:f>
                  <m:num>
                    <m:r>
                      <m:rPr>
                        <m:lit/>
                        <m:nor/>
                      </m:rPr>
                      <w:rPr>
                        <w:rFonts w:ascii="Cambria Math" w:hAnsi="Cambria Math"/>
                      </w:rPr>
                      <m:t xml:space="preserve">Max</m:t>
                    </m:r>
                    <m:d>
                      <m:dPr>
                        <m:begChr m:val="["/>
                        <m:endChr m:val="]"/>
                      </m:dPr>
                      <m:e>
                        <m:r>
                          <w:rPr>
                            <w:rFonts w:ascii="Cambria Math" w:hAnsi="Cambria Math"/>
                          </w:rPr>
                          <m:t xml:space="preserve">−</m:t>
                        </m:r>
                        <m:r>
                          <m:rPr>
                            <m:lit/>
                            <m:nor/>
                          </m:rPr>
                          <w:rPr>
                            <w:rFonts w:ascii="Cambria Math" w:hAnsi="Cambria Math"/>
                          </w:rPr>
                          <m:t xml:space="preserve">10</m:t>
                        </m:r>
                        <m:r>
                          <w:rPr>
                            <w:rFonts w:ascii="Cambria Math" w:hAnsi="Cambria Math"/>
                          </w:rPr>
                          <m:t xml:space="preserve">;</m:t>
                        </m:r>
                        <m:sSub>
                          <m:e>
                            <m:r>
                              <m:rPr>
                                <m:lit/>
                                <m:nor/>
                              </m:rPr>
                              <w:rPr>
                                <w:rFonts w:ascii="Cambria Math" w:hAnsi="Cambria Math"/>
                              </w:rPr>
                              <m:t xml:space="preserve">BW</m:t>
                            </m:r>
                          </m:e>
                          <m:sub>
                            <m:r>
                              <m:rPr>
                                <m:lit/>
                                <m:nor/>
                              </m:rPr>
                              <w:rPr>
                                <w:rFonts w:ascii="Cambria Math" w:hAnsi="Cambria Math"/>
                              </w:rPr>
                              <m:t xml:space="preserve">Passband</m:t>
                            </m:r>
                          </m:sub>
                        </m:sSub>
                        <m:r>
                          <w:rPr>
                            <w:rFonts w:ascii="Cambria Math" w:hAnsi="Cambria Math"/>
                          </w:rPr>
                          <m:t xml:space="preserve">−</m:t>
                        </m:r>
                        <m:r>
                          <m:rPr>
                            <m:lit/>
                            <m:nor/>
                          </m:rPr>
                          <w:rPr>
                            <w:rFonts w:ascii="Cambria Math" w:hAnsi="Cambria Math"/>
                          </w:rPr>
                          <m:t xml:space="preserve">12</m:t>
                        </m:r>
                      </m:e>
                    </m:d>
                  </m:num>
                  <m:den>
                    <m:sSub>
                      <m:e>
                        <m:r>
                          <m:rPr>
                            <m:lit/>
                            <m:nor/>
                          </m:rPr>
                          <w:rPr>
                            <w:rFonts w:ascii="Cambria Math" w:hAnsi="Cambria Math"/>
                          </w:rPr>
                          <m:t xml:space="preserve">BW</m:t>
                        </m:r>
                      </m:e>
                      <m:sub>
                        <m:r>
                          <m:rPr>
                            <m:lit/>
                            <m:nor/>
                          </m:rPr>
                          <w:rPr>
                            <w:rFonts w:ascii="Cambria Math" w:hAnsi="Cambria Math"/>
                          </w:rPr>
                          <m:t xml:space="preserve">Passband</m:t>
                        </m:r>
                      </m:sub>
                    </m:sSub>
                  </m:den>
                </m:f>
                <m:r>
                  <w:rPr>
                    <w:rFonts w:ascii="Cambria Math" w:hAnsi="Cambria Math"/>
                  </w:rPr>
                  <m:t xml:space="preserve">∗</m:t>
                </m:r>
                <m:d>
                  <m:dPr>
                    <m:begChr m:val="("/>
                    <m:endChr m:val=")"/>
                  </m:dPr>
                  <m:e>
                    <m:sSub>
                      <m:e>
                        <m:r>
                          <w:rPr>
                            <w:rFonts w:ascii="Cambria Math" w:hAnsi="Cambria Math"/>
                          </w:rPr>
                          <m:t xml:space="preserve">f</m:t>
                        </m:r>
                      </m:e>
                      <m:sub>
                        <m:r>
                          <m:rPr>
                            <m:lit/>
                            <m:nor/>
                          </m:rPr>
                          <w:rPr>
                            <w:rFonts w:ascii="Cambria Math" w:hAnsi="Cambria Math"/>
                          </w:rPr>
                          <m:t xml:space="preserve">offset</m:t>
                        </m:r>
                      </m:sub>
                    </m:sSub>
                    <m:r>
                      <w:rPr>
                        <w:rFonts w:ascii="Cambria Math" w:hAnsi="Cambria Math"/>
                      </w:rPr>
                      <m:t xml:space="preserve">−</m:t>
                    </m:r>
                    <m:f>
                      <m:num>
                        <m:sSub>
                          <m:e>
                            <m:r>
                              <m:rPr>
                                <m:lit/>
                                <m:nor/>
                              </m:rPr>
                              <w:rPr>
                                <w:rFonts w:ascii="Cambria Math" w:hAnsi="Cambria Math"/>
                              </w:rPr>
                              <m:t xml:space="preserve">BW</m:t>
                            </m:r>
                          </m:e>
                          <m:sub>
                            <m:r>
                              <m:rPr>
                                <m:lit/>
                                <m:nor/>
                              </m:rPr>
                              <w:rPr>
                                <w:rFonts w:ascii="Cambria Math" w:hAnsi="Cambria Math"/>
                              </w:rPr>
                              <m:t xml:space="preserve">meas</m:t>
                            </m:r>
                          </m:sub>
                        </m:sSub>
                      </m:num>
                      <m:den>
                        <m:r>
                          <w:rPr>
                            <w:rFonts w:ascii="Cambria Math" w:hAnsi="Cambria Math"/>
                          </w:rPr>
                          <m:t xml:space="preserve">2</m:t>
                        </m:r>
                      </m:den>
                    </m:f>
                  </m:e>
                </m:d>
                <m:r>
                  <m:rPr>
                    <m:lit/>
                    <m:nor/>
                  </m:rPr>
                  <w:rPr>
                    <w:rFonts w:ascii="Cambria Math" w:hAnsi="Cambria Math"/>
                  </w:rPr>
                  <m:t xml:space="preserve">dB</m:t>
                </m:r>
              </m:oMath>
            </m:oMathPara>
          </w:p>
        </w:tc>
        <w:tc>
          <w:tcPr>
            <w:tcW w:w="1161" w:type="dxa"/>
            <w:tcBorders>
              <w:top w:val="single" w:sz="4" w:space="0" w:color="000000"/>
              <w:left w:val="single" w:sz="4" w:space="0" w:color="000000"/>
              <w:bottom w:val="single" w:sz="4" w:space="0" w:color="000000"/>
              <w:right w:val="single" w:sz="4" w:space="0" w:color="000000"/>
            </w:tcBorders>
          </w:tcPr>
          <w:p>
            <w:pPr>
              <w:pStyle w:val="TAC"/>
              <w:rPr/>
            </w:pPr>
            <w:r>
              <w:rPr/>
              <w:t xml:space="preserve">100 kHz </w:t>
            </w:r>
          </w:p>
        </w:tc>
      </w:tr>
      <w:tr>
        <w:trPr>
          <w:trHeight w:val="668" w:hRule="atLeast"/>
          <w:cantSplit w:val="true"/>
        </w:trPr>
        <w:tc>
          <w:tcPr>
            <w:tcW w:w="1687"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BW</w:t>
            </w:r>
            <w:r>
              <w:rPr>
                <w:rFonts w:cs="v5.0.0;Times New Roman"/>
                <w:vertAlign w:val="subscript"/>
              </w:rPr>
              <w:t>Pass band</w:t>
            </w:r>
            <w:r>
              <w:rPr>
                <w:rFonts w:eastAsia="Symbol" w:cs="Symbol" w:ascii="Symbol" w:hAnsi="Symbol"/>
              </w:rPr>
              <w:t></w:t>
            </w:r>
            <w:r>
              <w:rPr>
                <w:rFonts w:cs="v5.0.0;Times New Roman"/>
              </w:rPr>
              <w:t xml:space="preserve"> </w:t>
            </w:r>
            <w:r>
              <w:rPr>
                <w:rFonts w:eastAsia="Symbol" w:cs="Symbol" w:ascii="Symbol" w:hAnsi="Symbol"/>
              </w:rPr>
              <w:t></w:t>
            </w:r>
            <w:r>
              <w:rPr>
                <w:rFonts w:cs="v5.0.0;Times New Roman"/>
              </w:rPr>
              <w:t>f &lt; 2*BW</w:t>
            </w:r>
            <w:r>
              <w:rPr>
                <w:rFonts w:cs="v5.0.0;Times New Roman"/>
                <w:vertAlign w:val="subscript"/>
              </w:rPr>
              <w:t>Pass band</w:t>
            </w:r>
          </w:p>
        </w:tc>
        <w:tc>
          <w:tcPr>
            <w:tcW w:w="2027" w:type="dxa"/>
            <w:tcBorders>
              <w:top w:val="single" w:sz="4" w:space="0" w:color="000000"/>
              <w:left w:val="single" w:sz="4" w:space="0" w:color="000000"/>
              <w:bottom w:val="single" w:sz="4" w:space="0" w:color="000000"/>
              <w:right w:val="single" w:sz="4" w:space="0" w:color="000000"/>
            </w:tcBorders>
          </w:tcPr>
          <w:p>
            <w:pPr>
              <w:pStyle w:val="TAC"/>
              <w:rPr>
                <w:rStyle w:val="TACChar"/>
              </w:rPr>
            </w:pPr>
            <w:r>
              <w:rPr/>
              <w:t>BW</w:t>
            </w:r>
            <w:r>
              <w:rPr>
                <w:vertAlign w:val="subscript"/>
              </w:rPr>
              <w:t>Pass band</w:t>
            </w:r>
            <w:r>
              <w:rPr/>
              <w:t xml:space="preserve"> + </w:t>
            </w:r>
            <w:r>
              <w:rPr>
                <w:rFonts w:cs="v5.0.0;Times New Roman"/>
              </w:rPr>
              <w:t>BW</w:t>
            </w:r>
            <w:r>
              <w:rPr>
                <w:rFonts w:cs="v5.0.0;Times New Roman"/>
                <w:vertAlign w:val="subscript"/>
              </w:rPr>
              <w:t>Meas</w:t>
            </w:r>
            <w:r>
              <w:rPr>
                <w:rFonts w:cs="v5.0.0;Times New Roman"/>
              </w:rPr>
              <w:t xml:space="preserve">/2 </w:t>
            </w:r>
            <w:r>
              <w:rPr>
                <w:rFonts w:eastAsia="Symbol" w:cs="Symbol" w:ascii="Symbol" w:hAnsi="Symbol"/>
              </w:rPr>
              <w:t></w:t>
            </w:r>
            <w:r>
              <w:rPr/>
              <w:t xml:space="preserve"> f_offset &lt; </w:t>
              <w:br/>
              <w:t>2* BW</w:t>
            </w:r>
            <w:r>
              <w:rPr>
                <w:vertAlign w:val="subscript"/>
              </w:rPr>
              <w:t>Pass band</w:t>
            </w:r>
            <w:r>
              <w:rPr/>
              <w:t xml:space="preserve"> + </w:t>
            </w:r>
            <w:r>
              <w:rPr>
                <w:rFonts w:cs="v5.0.0;Times New Roman"/>
              </w:rPr>
              <w:t>BW</w:t>
            </w:r>
            <w:r>
              <w:rPr>
                <w:rFonts w:cs="v5.0.0;Times New Roman"/>
                <w:vertAlign w:val="subscript"/>
              </w:rPr>
              <w:t>Meas</w:t>
            </w:r>
            <w:r>
              <w:rPr>
                <w:rFonts w:cs="v5.0.0;Times New Roman"/>
              </w:rPr>
              <w:t>/2</w:t>
            </w:r>
          </w:p>
        </w:tc>
        <w:tc>
          <w:tcPr>
            <w:tcW w:w="5217"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r>
            <m:oMathPara xmlns:m="http://schemas.openxmlformats.org/officeDocument/2006/math">
              <m:oMathParaPr>
                <m:jc m:val="center"/>
              </m:oMathParaPr>
              <m:oMath>
                <m:r>
                  <m:rPr>
                    <m:lit/>
                    <m:nor/>
                  </m:rPr>
                  <w:rPr>
                    <w:rFonts w:ascii="Cambria Math" w:hAnsi="Cambria Math"/>
                  </w:rPr>
                  <m:t xml:space="preserve">Max</m:t>
                </m:r>
                <m:d>
                  <m:dPr>
                    <m:begChr m:val="["/>
                    <m:endChr m:val="]"/>
                  </m:dPr>
                  <m:e>
                    <m:r>
                      <w:rPr>
                        <w:rFonts w:ascii="Cambria Math" w:hAnsi="Cambria Math"/>
                      </w:rPr>
                      <m:t xml:space="preserve">−</m:t>
                    </m:r>
                    <m:r>
                      <w:rPr>
                        <w:rFonts w:ascii="Cambria Math" w:hAnsi="Cambria Math"/>
                      </w:rPr>
                      <m:t xml:space="preserve">1</m:t>
                    </m:r>
                    <m:r>
                      <m:rPr>
                        <m:lit/>
                        <m:nor/>
                      </m:rPr>
                      <w:rPr>
                        <w:rFonts w:ascii="Cambria Math" w:hAnsi="Cambria Math"/>
                      </w:rPr>
                      <m:t xml:space="preserve">.</m:t>
                    </m:r>
                    <m:r>
                      <m:rPr>
                        <m:lit/>
                        <m:nor/>
                      </m:rPr>
                      <w:rPr>
                        <w:rFonts w:ascii="Cambria Math" w:hAnsi="Cambria Math"/>
                      </w:rPr>
                      <m:t xml:space="preserve">43</m:t>
                    </m:r>
                    <m:r>
                      <w:rPr>
                        <w:rFonts w:ascii="Cambria Math" w:hAnsi="Cambria Math"/>
                      </w:rPr>
                      <m:t xml:space="preserve">∗</m:t>
                    </m:r>
                    <m:sSub>
                      <m:e>
                        <m:r>
                          <m:rPr>
                            <m:lit/>
                            <m:nor/>
                          </m:rPr>
                          <w:rPr>
                            <w:rFonts w:ascii="Cambria Math" w:hAnsi="Cambria Math"/>
                          </w:rPr>
                          <m:t xml:space="preserve">BW</m:t>
                        </m:r>
                      </m:e>
                      <m:sub>
                        <m:r>
                          <m:rPr>
                            <m:lit/>
                            <m:nor/>
                          </m:rPr>
                          <w:rPr>
                            <w:rFonts w:ascii="Cambria Math" w:hAnsi="Cambria Math"/>
                          </w:rPr>
                          <m:t xml:space="preserve">Passband</m:t>
                        </m:r>
                      </m:sub>
                    </m:sSub>
                    <m:r>
                      <w:rPr>
                        <w:rFonts w:ascii="Cambria Math" w:hAnsi="Cambria Math"/>
                      </w:rPr>
                      <m:t xml:space="preserve">−</m:t>
                    </m:r>
                    <m:r>
                      <w:rPr>
                        <w:rFonts w:ascii="Cambria Math" w:hAnsi="Cambria Math"/>
                      </w:rPr>
                      <m:t xml:space="preserve">9</m:t>
                    </m:r>
                    <m:r>
                      <m:rPr>
                        <m:lit/>
                        <m:nor/>
                      </m:rP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45</m:t>
                    </m:r>
                    <m:r>
                      <w:rPr>
                        <w:rFonts w:ascii="Cambria Math" w:hAnsi="Cambria Math"/>
                      </w:rPr>
                      <m:t xml:space="preserve">∗</m:t>
                    </m:r>
                    <m:sSub>
                      <m:e>
                        <m:r>
                          <m:rPr>
                            <m:lit/>
                            <m:nor/>
                          </m:rPr>
                          <w:rPr>
                            <w:rFonts w:ascii="Cambria Math" w:hAnsi="Cambria Math"/>
                          </w:rPr>
                          <m:t xml:space="preserve">BW</m:t>
                        </m:r>
                      </m:e>
                      <m:sub>
                        <m:r>
                          <m:rPr>
                            <m:lit/>
                            <m:nor/>
                          </m:rPr>
                          <w:rPr>
                            <w:rFonts w:ascii="Cambria Math" w:hAnsi="Cambria Math"/>
                          </w:rPr>
                          <m:t xml:space="preserve">Passband</m:t>
                        </m:r>
                      </m:sub>
                    </m:sSub>
                    <m:r>
                      <w:rPr>
                        <w:rFonts w:ascii="Cambria Math" w:hAnsi="Cambria Math"/>
                      </w:rPr>
                      <m:t xml:space="preserve">−</m:t>
                    </m:r>
                    <m:r>
                      <m:rPr>
                        <m:lit/>
                        <m:nor/>
                      </m:rPr>
                      <w:rPr>
                        <w:rFonts w:ascii="Cambria Math" w:hAnsi="Cambria Math"/>
                      </w:rPr>
                      <m:t xml:space="preserve">11</m:t>
                    </m:r>
                    <m:r>
                      <m:rPr>
                        <m:lit/>
                        <m:nor/>
                      </m:rPr>
                      <w:rPr>
                        <w:rFonts w:ascii="Cambria Math" w:hAnsi="Cambria Math"/>
                      </w:rPr>
                      <m:t xml:space="preserve">.</m:t>
                    </m:r>
                    <m:r>
                      <m:rPr>
                        <m:lit/>
                        <m:nor/>
                      </m:rPr>
                      <w:rPr>
                        <w:rFonts w:ascii="Cambria Math" w:hAnsi="Cambria Math"/>
                      </w:rPr>
                      <m:t xml:space="preserve">73</m:t>
                    </m:r>
                  </m:e>
                </m:d>
                <m:r>
                  <m:rPr>
                    <m:lit/>
                    <m:nor/>
                  </m:rPr>
                  <w:rPr>
                    <w:rFonts w:ascii="Cambria Math" w:hAnsi="Cambria Math"/>
                  </w:rPr>
                  <m:t xml:space="preserve">dBm</m:t>
                </m:r>
              </m:oMath>
            </m:oMathPara>
          </w:p>
        </w:tc>
        <w:tc>
          <w:tcPr>
            <w:tcW w:w="1161" w:type="dxa"/>
            <w:tcBorders>
              <w:top w:val="single" w:sz="4" w:space="0" w:color="000000"/>
              <w:left w:val="single" w:sz="4" w:space="0" w:color="000000"/>
              <w:bottom w:val="single" w:sz="4" w:space="0" w:color="000000"/>
              <w:right w:val="single" w:sz="4" w:space="0" w:color="000000"/>
            </w:tcBorders>
          </w:tcPr>
          <w:p>
            <w:pPr>
              <w:pStyle w:val="TAC"/>
              <w:rPr/>
            </w:pPr>
            <w:r>
              <w:rPr/>
              <w:t xml:space="preserve">100 kHz </w:t>
            </w:r>
          </w:p>
        </w:tc>
      </w:tr>
      <w:tr>
        <w:trPr>
          <w:trHeight w:val="226" w:hRule="atLeast"/>
          <w:cantSplit w:val="true"/>
        </w:trPr>
        <w:tc>
          <w:tcPr>
            <w:tcW w:w="1687"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2*BW</w:t>
            </w:r>
            <w:r>
              <w:rPr>
                <w:rFonts w:cs="v5.0.0;Times New Roman"/>
                <w:vertAlign w:val="subscript"/>
              </w:rPr>
              <w:t>Pass band</w:t>
            </w:r>
            <w:r>
              <w:rPr>
                <w:rFonts w:cs="v5.0.0;Times New Roman"/>
              </w:rPr>
              <w:t xml:space="preserve"> </w:t>
            </w:r>
            <w:r>
              <w:rPr>
                <w:rFonts w:eastAsia="Symbol" w:cs="Symbol" w:ascii="Symbol" w:hAnsi="Symbol"/>
              </w:rPr>
              <w:t></w:t>
            </w:r>
            <w:r>
              <w:rPr>
                <w:rFonts w:cs="v5.0.0;Times New Roman"/>
              </w:rPr>
              <w:t xml:space="preserve"> </w:t>
            </w:r>
            <w:r>
              <w:rPr>
                <w:rFonts w:eastAsia="Symbol" w:cs="Symbol" w:ascii="Symbol" w:hAnsi="Symbol"/>
              </w:rPr>
              <w:t></w:t>
            </w:r>
            <w:r>
              <w:rPr>
                <w:rFonts w:cs="v5.0.0;Times New Roman"/>
              </w:rPr>
              <w:t xml:space="preserve">f </w:t>
            </w:r>
            <w:r>
              <w:rPr>
                <w:rFonts w:eastAsia="Symbol" w:cs="Symbol" w:ascii="Symbol" w:hAnsi="Symbol"/>
              </w:rPr>
              <w:t></w:t>
            </w:r>
            <w:r>
              <w:rPr/>
              <w:t xml:space="preserve"> </w:t>
            </w:r>
            <w:r>
              <w:rPr>
                <w:rFonts w:eastAsia="Symbol" w:cs="Symbol" w:ascii="Symbol" w:hAnsi="Symbol"/>
              </w:rPr>
              <w:t></w:t>
            </w:r>
            <w:r>
              <w:rPr/>
              <w:t>f</w:t>
            </w:r>
            <w:r>
              <w:rPr>
                <w:vertAlign w:val="subscript"/>
              </w:rPr>
              <w:t>max</w:t>
            </w:r>
          </w:p>
        </w:tc>
        <w:tc>
          <w:tcPr>
            <w:tcW w:w="2027" w:type="dxa"/>
            <w:tcBorders>
              <w:top w:val="single" w:sz="4" w:space="0" w:color="000000"/>
              <w:left w:val="single" w:sz="4" w:space="0" w:color="000000"/>
              <w:bottom w:val="single" w:sz="4" w:space="0" w:color="000000"/>
              <w:right w:val="single" w:sz="4" w:space="0" w:color="000000"/>
            </w:tcBorders>
          </w:tcPr>
          <w:p>
            <w:pPr>
              <w:pStyle w:val="TAC"/>
              <w:rPr/>
            </w:pPr>
            <w:r>
              <w:rPr>
                <w:rFonts w:cs="v5.0.0;Times New Roman"/>
              </w:rPr>
              <w:t>2* BW</w:t>
            </w:r>
            <w:r>
              <w:rPr>
                <w:rFonts w:cs="v5.0.0;Times New Roman"/>
                <w:vertAlign w:val="subscript"/>
              </w:rPr>
              <w:t>Pass band</w:t>
            </w:r>
            <w:r>
              <w:rPr>
                <w:rFonts w:cs="v5.0.0;Times New Roman"/>
              </w:rPr>
              <w:t xml:space="preserve"> + BW</w:t>
            </w:r>
            <w:r>
              <w:rPr>
                <w:rFonts w:cs="v5.0.0;Times New Roman"/>
                <w:vertAlign w:val="subscript"/>
              </w:rPr>
              <w:t>Meas</w:t>
            </w:r>
            <w:r>
              <w:rPr>
                <w:rFonts w:cs="v5.0.0;Times New Roman"/>
              </w:rPr>
              <w:t xml:space="preserve">/2 </w:t>
            </w:r>
            <w:r>
              <w:rPr>
                <w:rFonts w:eastAsia="Symbol" w:cs="Symbol" w:ascii="Symbol" w:hAnsi="Symbol"/>
              </w:rPr>
              <w:t></w:t>
            </w:r>
            <w:r>
              <w:rPr>
                <w:rFonts w:cs="v5.0.0;Times New Roman"/>
              </w:rPr>
              <w:t xml:space="preserve"> f_offset &lt; f_offset</w:t>
            </w:r>
            <w:r>
              <w:rPr>
                <w:rFonts w:cs="v5.0.0;Times New Roman"/>
                <w:vertAlign w:val="subscript"/>
              </w:rPr>
              <w:t>max</w:t>
            </w:r>
            <w:r>
              <w:rPr>
                <w:rFonts w:cs="v5.0.0;Times New Roman"/>
              </w:rPr>
              <w:t xml:space="preserve"> </w:t>
            </w:r>
          </w:p>
        </w:tc>
        <w:tc>
          <w:tcPr>
            <w:tcW w:w="5217" w:type="dxa"/>
            <w:tcBorders>
              <w:top w:val="single" w:sz="4" w:space="0" w:color="000000"/>
              <w:left w:val="single" w:sz="4" w:space="0" w:color="000000"/>
              <w:bottom w:val="single" w:sz="4" w:space="0" w:color="000000"/>
              <w:right w:val="single" w:sz="4" w:space="0" w:color="000000"/>
            </w:tcBorders>
          </w:tcPr>
          <w:p>
            <w:pPr>
              <w:pStyle w:val="TAC"/>
              <w:rPr/>
            </w:pPr>
            <w:r>
              <w:rPr/>
              <w:t>-13 dBm</w:t>
            </w:r>
          </w:p>
        </w:tc>
        <w:tc>
          <w:tcPr>
            <w:tcW w:w="1161" w:type="dxa"/>
            <w:tcBorders>
              <w:top w:val="single" w:sz="4" w:space="0" w:color="000000"/>
              <w:left w:val="single" w:sz="4" w:space="0" w:color="000000"/>
              <w:bottom w:val="single" w:sz="4" w:space="0" w:color="000000"/>
              <w:right w:val="single" w:sz="4" w:space="0" w:color="000000"/>
            </w:tcBorders>
          </w:tcPr>
          <w:p>
            <w:pPr>
              <w:pStyle w:val="TAC"/>
              <w:rPr/>
            </w:pPr>
            <w:r>
              <w:rPr/>
              <w:t>100 kHz</w:t>
            </w:r>
          </w:p>
        </w:tc>
      </w:tr>
      <w:tr>
        <w:trPr>
          <w:trHeight w:val="226" w:hRule="atLeast"/>
          <w:cantSplit w:val="true"/>
        </w:trPr>
        <w:tc>
          <w:tcPr>
            <w:tcW w:w="10092" w:type="dxa"/>
            <w:gridSpan w:val="4"/>
            <w:tcBorders>
              <w:top w:val="single" w:sz="4" w:space="0" w:color="000000"/>
              <w:left w:val="single" w:sz="4" w:space="0" w:color="000000"/>
              <w:bottom w:val="single" w:sz="4" w:space="0" w:color="000000"/>
              <w:right w:val="single" w:sz="4" w:space="0" w:color="000000"/>
            </w:tcBorders>
          </w:tcPr>
          <w:p>
            <w:pPr>
              <w:pStyle w:val="TAN"/>
              <w:rPr/>
            </w:pPr>
            <w:r>
              <w:rPr/>
              <w:t xml:space="preserve">Note: </w:t>
              <w:tab/>
              <w:t>Frequencies and bandwidth are given in MHz.</w:t>
            </w:r>
          </w:p>
        </w:tc>
      </w:tr>
    </w:tbl>
    <w:p>
      <w:pPr>
        <w:pStyle w:val="Normal"/>
        <w:rPr/>
      </w:pPr>
      <w:r>
        <w:rPr/>
      </w:r>
    </w:p>
    <w:p>
      <w:pPr>
        <w:pStyle w:val="TH"/>
        <w:rPr>
          <w:rFonts w:cs="v5.0.0;Times New Roman"/>
        </w:rPr>
      </w:pPr>
      <w:r>
        <w:rPr>
          <w:rFonts w:cs="v5.0.0;Times New Roman"/>
        </w:rPr>
        <w:t>Table 9.1.1.1-2: General operating band unwanted emission limits for repeater pass band bandwidth 5 MHz and above (E-UTRA bands &lt;1GHz)</w:t>
      </w:r>
      <w:r>
        <w:rPr>
          <w:rFonts w:cs="v5.0.0;Times New Roman"/>
          <w:lang w:eastAsia="ja-JP"/>
        </w:rPr>
        <w:t xml:space="preserve"> for Category A</w:t>
      </w:r>
    </w:p>
    <w:tbl>
      <w:tblPr>
        <w:tblW w:w="9988" w:type="dxa"/>
        <w:jc w:val="center"/>
        <w:tblInd w:w="0" w:type="dxa"/>
        <w:tblLayout w:type="fixed"/>
        <w:tblCellMar>
          <w:top w:w="0" w:type="dxa"/>
          <w:left w:w="108" w:type="dxa"/>
          <w:bottom w:w="0" w:type="dxa"/>
          <w:right w:w="108" w:type="dxa"/>
        </w:tblCellMar>
      </w:tblPr>
      <w:tblGrid>
        <w:gridCol w:w="2127"/>
        <w:gridCol w:w="2976"/>
        <w:gridCol w:w="3455"/>
        <w:gridCol w:w="1430"/>
      </w:tblGrid>
      <w:tr>
        <w:trPr>
          <w:cantSplit w:val="true"/>
        </w:trPr>
        <w:tc>
          <w:tcPr>
            <w:tcW w:w="2127" w:type="dxa"/>
            <w:tcBorders>
              <w:top w:val="single" w:sz="4" w:space="0" w:color="000000"/>
              <w:left w:val="single" w:sz="4" w:space="0" w:color="000000"/>
              <w:bottom w:val="single" w:sz="4" w:space="0" w:color="000000"/>
              <w:right w:val="single" w:sz="4" w:space="0" w:color="000000"/>
            </w:tcBorders>
          </w:tcPr>
          <w:p>
            <w:pPr>
              <w:pStyle w:val="TAH"/>
              <w:rPr/>
            </w:pPr>
            <w:r>
              <w:rPr>
                <w:rFonts w:cs="v5.0.0;Times New Roman"/>
              </w:rPr>
              <w:t xml:space="preserve">Frequency offset of measurement filter </w:t>
              <w:noBreakHyphen/>
              <w:t xml:space="preserve">3dB point, </w:t>
            </w:r>
            <w:r>
              <w:rPr>
                <w:rFonts w:eastAsia="Symbol" w:cs="Symbol" w:ascii="Symbol" w:hAnsi="Symbol"/>
              </w:rPr>
              <w:t></w:t>
            </w:r>
            <w:r>
              <w:rPr>
                <w:rFonts w:cs="v5.0.0;Times New Roman"/>
              </w:rPr>
              <w:t>f</w:t>
            </w:r>
          </w:p>
        </w:tc>
        <w:tc>
          <w:tcPr>
            <w:tcW w:w="2976" w:type="dxa"/>
            <w:tcBorders>
              <w:top w:val="single" w:sz="4" w:space="0" w:color="000000"/>
              <w:left w:val="single" w:sz="4" w:space="0" w:color="000000"/>
              <w:bottom w:val="single" w:sz="4" w:space="0" w:color="000000"/>
              <w:right w:val="single" w:sz="4" w:space="0" w:color="000000"/>
            </w:tcBorders>
          </w:tcPr>
          <w:p>
            <w:pPr>
              <w:pStyle w:val="TAH"/>
              <w:rPr/>
            </w:pPr>
            <w:r>
              <w:rPr>
                <w:rFonts w:cs="v5.0.0;Times New Roman"/>
              </w:rPr>
              <w:t>Frequency offset of measurement filter centre frequency, f_offset</w:t>
            </w:r>
          </w:p>
        </w:tc>
        <w:tc>
          <w:tcPr>
            <w:tcW w:w="3455" w:type="dxa"/>
            <w:tcBorders>
              <w:top w:val="single" w:sz="4" w:space="0" w:color="000000"/>
              <w:left w:val="single" w:sz="4" w:space="0" w:color="000000"/>
              <w:bottom w:val="single" w:sz="4" w:space="0" w:color="000000"/>
              <w:right w:val="single" w:sz="4" w:space="0" w:color="000000"/>
            </w:tcBorders>
          </w:tcPr>
          <w:p>
            <w:pPr>
              <w:pStyle w:val="TAH"/>
              <w:rPr>
                <w:rFonts w:cs="v5.0.0;Times New Roman"/>
              </w:rPr>
            </w:pPr>
            <w:r>
              <w:rPr>
                <w:rFonts w:cs="v5.0.0;Times New Roman"/>
              </w:rPr>
              <w:t>Minimum requirement</w:t>
            </w:r>
          </w:p>
        </w:tc>
        <w:tc>
          <w:tcPr>
            <w:tcW w:w="1430" w:type="dxa"/>
            <w:tcBorders>
              <w:top w:val="single" w:sz="4" w:space="0" w:color="000000"/>
              <w:left w:val="single" w:sz="4" w:space="0" w:color="000000"/>
              <w:bottom w:val="single" w:sz="4" w:space="0" w:color="000000"/>
              <w:right w:val="single" w:sz="4" w:space="0" w:color="000000"/>
            </w:tcBorders>
          </w:tcPr>
          <w:p>
            <w:pPr>
              <w:pStyle w:val="TAH"/>
              <w:rPr>
                <w:rFonts w:cs="v5.0.0;Times New Roman"/>
              </w:rPr>
            </w:pPr>
            <w:r>
              <w:rPr>
                <w:rFonts w:cs="v5.0.0;Times New Roman"/>
              </w:rPr>
              <w:t xml:space="preserve">Measurement bandwidth </w:t>
            </w:r>
            <w:r>
              <w:rPr/>
              <w:t>(Note 1)</w:t>
            </w:r>
          </w:p>
        </w:tc>
      </w:tr>
      <w:tr>
        <w:trPr>
          <w:cantSplit w:val="true"/>
        </w:trPr>
        <w:tc>
          <w:tcPr>
            <w:tcW w:w="2127" w:type="dxa"/>
            <w:tcBorders>
              <w:top w:val="single" w:sz="4" w:space="0" w:color="000000"/>
              <w:left w:val="single" w:sz="4" w:space="0" w:color="000000"/>
              <w:bottom w:val="single" w:sz="4" w:space="0" w:color="000000"/>
              <w:right w:val="single" w:sz="4" w:space="0" w:color="000000"/>
            </w:tcBorders>
          </w:tcPr>
          <w:p>
            <w:pPr>
              <w:pStyle w:val="TAC"/>
              <w:rPr/>
            </w:pPr>
            <w:r>
              <w:rPr>
                <w:rFonts w:cs="v5.0.0;Times New Roman"/>
              </w:rPr>
              <w:t xml:space="preserve">0 </w:t>
            </w:r>
            <w:r>
              <w:rPr/>
              <w:t xml:space="preserve">MHz </w:t>
            </w:r>
            <w:r>
              <w:rPr>
                <w:rFonts w:eastAsia="Symbol" w:cs="Symbol" w:ascii="Symbol" w:hAnsi="Symbol"/>
              </w:rPr>
              <w:t></w:t>
            </w:r>
            <w:r>
              <w:rPr>
                <w:rFonts w:cs="v5.0.0;Times New Roman"/>
              </w:rPr>
              <w:t xml:space="preserve"> </w:t>
            </w:r>
            <w:r>
              <w:rPr>
                <w:rFonts w:eastAsia="Symbol" w:cs="Symbol" w:ascii="Symbol" w:hAnsi="Symbol"/>
              </w:rPr>
              <w:t></w:t>
            </w:r>
            <w:r>
              <w:rPr>
                <w:rFonts w:cs="v5.0.0;Times New Roman"/>
              </w:rPr>
              <w:t>f &lt; 5 MHz</w:t>
            </w:r>
          </w:p>
        </w:tc>
        <w:tc>
          <w:tcPr>
            <w:tcW w:w="2976" w:type="dxa"/>
            <w:tcBorders>
              <w:top w:val="single" w:sz="4" w:space="0" w:color="000000"/>
              <w:left w:val="single" w:sz="4" w:space="0" w:color="000000"/>
              <w:bottom w:val="single" w:sz="4" w:space="0" w:color="000000"/>
              <w:right w:val="single" w:sz="4" w:space="0" w:color="000000"/>
            </w:tcBorders>
          </w:tcPr>
          <w:p>
            <w:pPr>
              <w:pStyle w:val="TAC"/>
              <w:rPr/>
            </w:pPr>
            <w:r>
              <w:rPr>
                <w:rFonts w:cs="v5.0.0;Times New Roman"/>
              </w:rPr>
              <w:t xml:space="preserve">0.05 MHz </w:t>
            </w:r>
            <w:r>
              <w:rPr>
                <w:rFonts w:eastAsia="Symbol" w:cs="Symbol" w:ascii="Symbol" w:hAnsi="Symbol"/>
              </w:rPr>
              <w:t></w:t>
            </w:r>
            <w:r>
              <w:rPr>
                <w:rFonts w:cs="v5.0.0;Times New Roman"/>
              </w:rPr>
              <w:t xml:space="preserve"> f_offset &lt; 5.05 MHz</w:t>
            </w:r>
          </w:p>
        </w:tc>
        <w:tc>
          <w:tcPr>
            <w:tcW w:w="3455" w:type="dxa"/>
            <w:tcBorders>
              <w:top w:val="single" w:sz="4" w:space="0" w:color="000000"/>
              <w:left w:val="single" w:sz="4" w:space="0" w:color="000000"/>
              <w:bottom w:val="single" w:sz="4" w:space="0" w:color="000000"/>
              <w:right w:val="single" w:sz="4" w:space="0" w:color="000000"/>
            </w:tcBorders>
            <w:vAlign w:val="center"/>
          </w:tcPr>
          <w:p>
            <w:pPr>
              <w:pStyle w:val="TAC"/>
              <w:rPr/>
            </w:pPr>
            <w:r>
              <w:rPr/>
              <w:drawing>
                <wp:inline distT="0" distB="0" distL="0" distR="0">
                  <wp:extent cx="1809115" cy="375285"/>
                  <wp:effectExtent l="0" t="0" r="0" b="0"/>
                  <wp:docPr id="1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4" descr=""/>
                          <pic:cNvPicPr>
                            <a:picLocks noChangeAspect="1" noChangeArrowheads="1"/>
                          </pic:cNvPicPr>
                        </pic:nvPicPr>
                        <pic:blipFill>
                          <a:blip r:embed="rId9"/>
                          <a:srcRect l="-17" t="-79" r="-17" b="-79"/>
                          <a:stretch>
                            <a:fillRect/>
                          </a:stretch>
                        </pic:blipFill>
                        <pic:spPr bwMode="auto">
                          <a:xfrm>
                            <a:off x="0" y="0"/>
                            <a:ext cx="1809115" cy="375285"/>
                          </a:xfrm>
                          <a:prstGeom prst="rect">
                            <a:avLst/>
                          </a:prstGeom>
                        </pic:spPr>
                      </pic:pic>
                    </a:graphicData>
                  </a:graphic>
                </wp:inline>
              </w:drawing>
            </w:r>
          </w:p>
        </w:tc>
        <w:tc>
          <w:tcPr>
            <w:tcW w:w="1430" w:type="dxa"/>
            <w:tcBorders>
              <w:top w:val="single" w:sz="4" w:space="0" w:color="000000"/>
              <w:left w:val="single" w:sz="4" w:space="0" w:color="000000"/>
              <w:bottom w:val="single" w:sz="4" w:space="0" w:color="000000"/>
              <w:right w:val="single" w:sz="4" w:space="0" w:color="000000"/>
            </w:tcBorders>
          </w:tcPr>
          <w:p>
            <w:pPr>
              <w:pStyle w:val="TAC"/>
              <w:rPr/>
            </w:pPr>
            <w:r>
              <w:rPr/>
              <w:t xml:space="preserve">100 kHz </w:t>
            </w:r>
          </w:p>
        </w:tc>
      </w:tr>
      <w:tr>
        <w:trPr>
          <w:cantSplit w:val="true"/>
        </w:trPr>
        <w:tc>
          <w:tcPr>
            <w:tcW w:w="2127" w:type="dxa"/>
            <w:tcBorders>
              <w:top w:val="single" w:sz="4" w:space="0" w:color="000000"/>
              <w:left w:val="single" w:sz="4" w:space="0" w:color="000000"/>
              <w:bottom w:val="single" w:sz="4" w:space="0" w:color="000000"/>
              <w:right w:val="single" w:sz="4" w:space="0" w:color="000000"/>
            </w:tcBorders>
          </w:tcPr>
          <w:p>
            <w:pPr>
              <w:pStyle w:val="TAC"/>
              <w:rPr/>
            </w:pPr>
            <w:r>
              <w:rPr>
                <w:rFonts w:cs="v5.0.0;Times New Roman"/>
              </w:rPr>
              <w:t xml:space="preserve">5 </w:t>
            </w:r>
            <w:r>
              <w:rPr/>
              <w:t xml:space="preserve">MHz </w:t>
            </w:r>
            <w:r>
              <w:rPr>
                <w:rFonts w:eastAsia="Symbol" w:cs="Symbol" w:ascii="Symbol" w:hAnsi="Symbol"/>
              </w:rPr>
              <w:t></w:t>
            </w:r>
            <w:r>
              <w:rPr>
                <w:rFonts w:cs="v5.0.0;Times New Roman"/>
              </w:rPr>
              <w:t xml:space="preserve"> </w:t>
            </w:r>
            <w:r>
              <w:rPr>
                <w:rFonts w:eastAsia="Symbol" w:cs="Symbol" w:ascii="Symbol" w:hAnsi="Symbol"/>
              </w:rPr>
              <w:t></w:t>
            </w:r>
            <w:r>
              <w:rPr>
                <w:rFonts w:cs="v5.0.0;Times New Roman"/>
              </w:rPr>
              <w:t>f &lt; 10 MHz</w:t>
            </w:r>
          </w:p>
        </w:tc>
        <w:tc>
          <w:tcPr>
            <w:tcW w:w="2976" w:type="dxa"/>
            <w:tcBorders>
              <w:top w:val="single" w:sz="4" w:space="0" w:color="000000"/>
              <w:left w:val="single" w:sz="4" w:space="0" w:color="000000"/>
              <w:bottom w:val="single" w:sz="4" w:space="0" w:color="000000"/>
              <w:right w:val="single" w:sz="4" w:space="0" w:color="000000"/>
            </w:tcBorders>
          </w:tcPr>
          <w:p>
            <w:pPr>
              <w:pStyle w:val="TAC"/>
              <w:rPr/>
            </w:pPr>
            <w:r>
              <w:rPr>
                <w:rFonts w:cs="v5.0.0;Times New Roman"/>
              </w:rPr>
              <w:t xml:space="preserve">5.05 MHz </w:t>
            </w:r>
            <w:r>
              <w:rPr>
                <w:rFonts w:eastAsia="Symbol" w:cs="Symbol" w:ascii="Symbol" w:hAnsi="Symbol"/>
              </w:rPr>
              <w:t></w:t>
            </w:r>
            <w:r>
              <w:rPr>
                <w:rFonts w:cs="v5.0.0;Times New Roman"/>
              </w:rPr>
              <w:t xml:space="preserve"> f_offset &lt; 10.05 MHz</w:t>
            </w:r>
          </w:p>
        </w:tc>
        <w:tc>
          <w:tcPr>
            <w:tcW w:w="3455" w:type="dxa"/>
            <w:tcBorders>
              <w:top w:val="single" w:sz="4" w:space="0" w:color="000000"/>
              <w:left w:val="single" w:sz="4" w:space="0" w:color="000000"/>
              <w:bottom w:val="single" w:sz="4" w:space="0" w:color="000000"/>
              <w:right w:val="single" w:sz="4" w:space="0" w:color="000000"/>
            </w:tcBorders>
          </w:tcPr>
          <w:p>
            <w:pPr>
              <w:pStyle w:val="TAC"/>
              <w:rPr/>
            </w:pPr>
            <w:r>
              <w:rPr/>
              <w:t>-14 dBm</w:t>
            </w:r>
          </w:p>
        </w:tc>
        <w:tc>
          <w:tcPr>
            <w:tcW w:w="1430" w:type="dxa"/>
            <w:tcBorders>
              <w:top w:val="single" w:sz="4" w:space="0" w:color="000000"/>
              <w:left w:val="single" w:sz="4" w:space="0" w:color="000000"/>
              <w:bottom w:val="single" w:sz="4" w:space="0" w:color="000000"/>
              <w:right w:val="single" w:sz="4" w:space="0" w:color="000000"/>
            </w:tcBorders>
          </w:tcPr>
          <w:p>
            <w:pPr>
              <w:pStyle w:val="TAC"/>
              <w:rPr/>
            </w:pPr>
            <w:r>
              <w:rPr/>
              <w:t xml:space="preserve">100 kHz </w:t>
            </w:r>
          </w:p>
        </w:tc>
      </w:tr>
      <w:tr>
        <w:trPr>
          <w:cantSplit w:val="true"/>
        </w:trPr>
        <w:tc>
          <w:tcPr>
            <w:tcW w:w="2127"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 xml:space="preserve">10 MHz </w:t>
            </w:r>
            <w:r>
              <w:rPr>
                <w:rFonts w:eastAsia="Symbol" w:cs="Symbol" w:ascii="Symbol" w:hAnsi="Symbol"/>
              </w:rPr>
              <w:t></w:t>
            </w:r>
            <w:r>
              <w:rPr>
                <w:rFonts w:cs="v5.0.0;Times New Roman"/>
              </w:rPr>
              <w:t xml:space="preserve"> </w:t>
            </w:r>
            <w:r>
              <w:rPr>
                <w:rFonts w:eastAsia="Symbol" w:cs="Symbol" w:ascii="Symbol" w:hAnsi="Symbol"/>
              </w:rPr>
              <w:t></w:t>
            </w:r>
            <w:r>
              <w:rPr>
                <w:rFonts w:cs="v5.0.0;Times New Roman"/>
              </w:rPr>
              <w:t xml:space="preserve">f </w:t>
            </w:r>
            <w:r>
              <w:rPr>
                <w:rFonts w:eastAsia="Symbol" w:cs="Symbol" w:ascii="Symbol" w:hAnsi="Symbol"/>
              </w:rPr>
              <w:t></w:t>
            </w:r>
            <w:r>
              <w:rPr/>
              <w:t xml:space="preserve"> </w:t>
            </w:r>
            <w:r>
              <w:rPr>
                <w:rFonts w:eastAsia="Symbol" w:cs="Symbol" w:ascii="Symbol" w:hAnsi="Symbol"/>
              </w:rPr>
              <w:t></w:t>
            </w:r>
            <w:r>
              <w:rPr/>
              <w:t>f</w:t>
            </w:r>
            <w:r>
              <w:rPr>
                <w:vertAlign w:val="subscript"/>
              </w:rPr>
              <w:t>max</w:t>
            </w:r>
          </w:p>
        </w:tc>
        <w:tc>
          <w:tcPr>
            <w:tcW w:w="2976" w:type="dxa"/>
            <w:tcBorders>
              <w:top w:val="single" w:sz="4" w:space="0" w:color="000000"/>
              <w:left w:val="single" w:sz="4" w:space="0" w:color="000000"/>
              <w:bottom w:val="single" w:sz="4" w:space="0" w:color="000000"/>
              <w:right w:val="single" w:sz="4" w:space="0" w:color="000000"/>
            </w:tcBorders>
          </w:tcPr>
          <w:p>
            <w:pPr>
              <w:pStyle w:val="TAC"/>
              <w:rPr/>
            </w:pPr>
            <w:r>
              <w:rPr>
                <w:rFonts w:cs="v5.0.0;Times New Roman"/>
              </w:rPr>
              <w:t xml:space="preserve">10.05 MHz </w:t>
            </w:r>
            <w:r>
              <w:rPr>
                <w:rFonts w:eastAsia="Symbol" w:cs="Symbol" w:ascii="Symbol" w:hAnsi="Symbol"/>
              </w:rPr>
              <w:t></w:t>
            </w:r>
            <w:r>
              <w:rPr>
                <w:rFonts w:cs="v5.0.0;Times New Roman"/>
              </w:rPr>
              <w:t xml:space="preserve"> f_offset &lt; f_offset</w:t>
            </w:r>
            <w:r>
              <w:rPr>
                <w:rFonts w:cs="v5.0.0;Times New Roman"/>
                <w:vertAlign w:val="subscript"/>
              </w:rPr>
              <w:t>max</w:t>
            </w:r>
            <w:r>
              <w:rPr>
                <w:rFonts w:cs="v5.0.0;Times New Roman"/>
              </w:rPr>
              <w:t xml:space="preserve"> </w:t>
            </w:r>
          </w:p>
        </w:tc>
        <w:tc>
          <w:tcPr>
            <w:tcW w:w="3455" w:type="dxa"/>
            <w:tcBorders>
              <w:top w:val="single" w:sz="4" w:space="0" w:color="000000"/>
              <w:left w:val="single" w:sz="4" w:space="0" w:color="000000"/>
              <w:bottom w:val="single" w:sz="4" w:space="0" w:color="000000"/>
              <w:right w:val="single" w:sz="4" w:space="0" w:color="000000"/>
            </w:tcBorders>
          </w:tcPr>
          <w:p>
            <w:pPr>
              <w:pStyle w:val="TAC"/>
              <w:rPr/>
            </w:pPr>
            <w:r>
              <w:rPr/>
              <w:t>-13 dBm</w:t>
            </w:r>
          </w:p>
        </w:tc>
        <w:tc>
          <w:tcPr>
            <w:tcW w:w="1430" w:type="dxa"/>
            <w:tcBorders>
              <w:top w:val="single" w:sz="4" w:space="0" w:color="000000"/>
              <w:left w:val="single" w:sz="4" w:space="0" w:color="000000"/>
              <w:bottom w:val="single" w:sz="4" w:space="0" w:color="000000"/>
              <w:right w:val="single" w:sz="4" w:space="0" w:color="000000"/>
            </w:tcBorders>
          </w:tcPr>
          <w:p>
            <w:pPr>
              <w:pStyle w:val="TAC"/>
              <w:rPr/>
            </w:pPr>
            <w:r>
              <w:rPr/>
              <w:t xml:space="preserve">100 kHz </w:t>
            </w:r>
          </w:p>
        </w:tc>
      </w:tr>
      <w:tr>
        <w:trPr>
          <w:cantSplit w:val="true"/>
        </w:trPr>
        <w:tc>
          <w:tcPr>
            <w:tcW w:w="9988" w:type="dxa"/>
            <w:gridSpan w:val="4"/>
            <w:tcBorders>
              <w:top w:val="single" w:sz="4" w:space="0" w:color="000000"/>
              <w:left w:val="single" w:sz="4" w:space="0" w:color="000000"/>
              <w:bottom w:val="single" w:sz="4" w:space="0" w:color="000000"/>
              <w:right w:val="single" w:sz="4" w:space="0" w:color="000000"/>
            </w:tcBorders>
          </w:tcPr>
          <w:p>
            <w:pPr>
              <w:pStyle w:val="TAN"/>
              <w:rPr/>
            </w:pPr>
            <w:r>
              <w:rPr/>
              <w:t xml:space="preserve">Note: </w:t>
              <w:tab/>
              <w:t>Frequencies and bandwidth are given in MHz.</w:t>
            </w:r>
          </w:p>
        </w:tc>
      </w:tr>
    </w:tbl>
    <w:p>
      <w:pPr>
        <w:pStyle w:val="Normal"/>
        <w:rPr/>
      </w:pPr>
      <w:r>
        <w:rPr/>
      </w:r>
    </w:p>
    <w:p>
      <w:pPr>
        <w:pStyle w:val="Normal"/>
        <w:keepNext w:val="true"/>
        <w:rPr/>
      </w:pPr>
      <w:r>
        <w:rPr>
          <w:rFonts w:cs="v5.0.0;Times New Roman"/>
        </w:rPr>
        <w:t>For E-UTRA FDD repeaters operating in Bands 1, 2, 3, 4, 7, 9, 10, 11, 21, 22, 23, 24, 25, 30, and 32, emissions shall not exceed the maximum levels specified in Tables 9.1.1.1-3 and 9.1.1.1-4:</w:t>
      </w:r>
    </w:p>
    <w:p>
      <w:pPr>
        <w:pStyle w:val="TH"/>
        <w:rPr/>
      </w:pPr>
      <w:r>
        <w:rPr/>
        <w:t>Table 9.1.1.1-3: General operating band unwanted emission limits for repeater pass band bandwidth lower than 5 MHz (E</w:t>
        <w:noBreakHyphen/>
        <w:t>UTRA bands &gt;1GHz)</w:t>
      </w:r>
      <w:r>
        <w:rPr>
          <w:lang w:eastAsia="ja-JP"/>
        </w:rPr>
        <w:t xml:space="preserve"> for Category A</w:t>
      </w:r>
    </w:p>
    <w:tbl>
      <w:tblPr>
        <w:tblW w:w="10092" w:type="dxa"/>
        <w:jc w:val="center"/>
        <w:tblInd w:w="0" w:type="dxa"/>
        <w:tblLayout w:type="fixed"/>
        <w:tblCellMar>
          <w:top w:w="0" w:type="dxa"/>
          <w:left w:w="108" w:type="dxa"/>
          <w:bottom w:w="0" w:type="dxa"/>
          <w:right w:w="108" w:type="dxa"/>
        </w:tblCellMar>
      </w:tblPr>
      <w:tblGrid>
        <w:gridCol w:w="1687"/>
        <w:gridCol w:w="2027"/>
        <w:gridCol w:w="5217"/>
        <w:gridCol w:w="1161"/>
      </w:tblGrid>
      <w:tr>
        <w:trPr>
          <w:trHeight w:val="633" w:hRule="atLeast"/>
          <w:cantSplit w:val="true"/>
        </w:trPr>
        <w:tc>
          <w:tcPr>
            <w:tcW w:w="1687" w:type="dxa"/>
            <w:tcBorders>
              <w:top w:val="single" w:sz="4" w:space="0" w:color="000000"/>
              <w:left w:val="single" w:sz="4" w:space="0" w:color="000000"/>
              <w:bottom w:val="single" w:sz="4" w:space="0" w:color="000000"/>
              <w:right w:val="single" w:sz="4" w:space="0" w:color="000000"/>
            </w:tcBorders>
          </w:tcPr>
          <w:p>
            <w:pPr>
              <w:pStyle w:val="TAH"/>
              <w:rPr/>
            </w:pPr>
            <w:r>
              <w:rPr>
                <w:rFonts w:cs="v5.0.0;Times New Roman"/>
              </w:rPr>
              <w:t xml:space="preserve">Frequency offset of measurement filter </w:t>
              <w:noBreakHyphen/>
              <w:t xml:space="preserve">3dB point, </w:t>
            </w:r>
            <w:r>
              <w:rPr>
                <w:rFonts w:eastAsia="Symbol" w:cs="Symbol" w:ascii="Symbol" w:hAnsi="Symbol"/>
              </w:rPr>
              <w:t></w:t>
            </w:r>
            <w:r>
              <w:rPr>
                <w:rFonts w:cs="v5.0.0;Times New Roman"/>
              </w:rPr>
              <w:t>f</w:t>
            </w:r>
          </w:p>
        </w:tc>
        <w:tc>
          <w:tcPr>
            <w:tcW w:w="2027" w:type="dxa"/>
            <w:tcBorders>
              <w:top w:val="single" w:sz="4" w:space="0" w:color="000000"/>
              <w:left w:val="single" w:sz="4" w:space="0" w:color="000000"/>
              <w:bottom w:val="single" w:sz="4" w:space="0" w:color="000000"/>
              <w:right w:val="single" w:sz="4" w:space="0" w:color="000000"/>
            </w:tcBorders>
          </w:tcPr>
          <w:p>
            <w:pPr>
              <w:pStyle w:val="TAH"/>
              <w:rPr/>
            </w:pPr>
            <w:r>
              <w:rPr>
                <w:rFonts w:cs="v5.0.0;Times New Roman"/>
              </w:rPr>
              <w:t>Frequency offset of measurement filter centre frequency, f_offset</w:t>
            </w:r>
          </w:p>
        </w:tc>
        <w:tc>
          <w:tcPr>
            <w:tcW w:w="5217" w:type="dxa"/>
            <w:tcBorders>
              <w:top w:val="single" w:sz="4" w:space="0" w:color="000000"/>
              <w:left w:val="single" w:sz="4" w:space="0" w:color="000000"/>
              <w:bottom w:val="single" w:sz="4" w:space="0" w:color="000000"/>
              <w:right w:val="single" w:sz="4" w:space="0" w:color="000000"/>
            </w:tcBorders>
          </w:tcPr>
          <w:p>
            <w:pPr>
              <w:pStyle w:val="TAH"/>
              <w:rPr>
                <w:rFonts w:cs="v5.0.0;Times New Roman"/>
              </w:rPr>
            </w:pPr>
            <w:r>
              <w:rPr>
                <w:rFonts w:cs="v5.0.0;Times New Roman"/>
              </w:rPr>
              <w:t>Minimum requirement</w:t>
            </w:r>
          </w:p>
        </w:tc>
        <w:tc>
          <w:tcPr>
            <w:tcW w:w="1161" w:type="dxa"/>
            <w:tcBorders>
              <w:top w:val="single" w:sz="4" w:space="0" w:color="000000"/>
              <w:left w:val="single" w:sz="4" w:space="0" w:color="000000"/>
              <w:bottom w:val="single" w:sz="4" w:space="0" w:color="000000"/>
              <w:right w:val="single" w:sz="4" w:space="0" w:color="000000"/>
            </w:tcBorders>
          </w:tcPr>
          <w:p>
            <w:pPr>
              <w:pStyle w:val="TAH"/>
              <w:rPr>
                <w:rFonts w:cs="v5.0.0;Times New Roman"/>
              </w:rPr>
            </w:pPr>
            <w:r>
              <w:rPr>
                <w:rFonts w:cs="v5.0.0;Times New Roman"/>
              </w:rPr>
              <w:t xml:space="preserve">Measure-ment bandwidth </w:t>
            </w:r>
          </w:p>
        </w:tc>
      </w:tr>
      <w:tr>
        <w:trPr>
          <w:trHeight w:val="588" w:hRule="atLeast"/>
          <w:cantSplit w:val="true"/>
        </w:trPr>
        <w:tc>
          <w:tcPr>
            <w:tcW w:w="1687" w:type="dxa"/>
            <w:tcBorders>
              <w:top w:val="single" w:sz="4" w:space="0" w:color="000000"/>
              <w:left w:val="single" w:sz="4" w:space="0" w:color="000000"/>
              <w:bottom w:val="single" w:sz="4" w:space="0" w:color="000000"/>
              <w:right w:val="single" w:sz="4" w:space="0" w:color="000000"/>
            </w:tcBorders>
            <w:vAlign w:val="center"/>
          </w:tcPr>
          <w:p>
            <w:pPr>
              <w:pStyle w:val="TAC"/>
              <w:rPr>
                <w:rFonts w:cs="v5.0.0;Times New Roman"/>
              </w:rPr>
            </w:pPr>
            <w:r>
              <w:rPr>
                <w:rFonts w:cs="v5.0.0;Times New Roman"/>
              </w:rPr>
              <w:t xml:space="preserve">0 </w:t>
            </w:r>
            <w:r>
              <w:rPr/>
              <w:t xml:space="preserve">MHz </w:t>
            </w:r>
            <w:r>
              <w:rPr>
                <w:rFonts w:eastAsia="Symbol" w:cs="Symbol" w:ascii="Symbol" w:hAnsi="Symbol"/>
              </w:rPr>
              <w:t></w:t>
            </w:r>
            <w:r>
              <w:rPr>
                <w:rFonts w:cs="v5.0.0;Times New Roman"/>
              </w:rPr>
              <w:t xml:space="preserve"> </w:t>
            </w:r>
            <w:r>
              <w:rPr>
                <w:rFonts w:eastAsia="Symbol" w:cs="Symbol" w:ascii="Symbol" w:hAnsi="Symbol"/>
              </w:rPr>
              <w:t></w:t>
            </w:r>
            <w:r>
              <w:rPr>
                <w:rFonts w:cs="v5.0.0;Times New Roman"/>
              </w:rPr>
              <w:t>f &lt; BW</w:t>
            </w:r>
            <w:r>
              <w:rPr>
                <w:rFonts w:cs="v5.0.0;Times New Roman"/>
                <w:vertAlign w:val="subscript"/>
              </w:rPr>
              <w:t>Pass band</w:t>
            </w:r>
          </w:p>
        </w:tc>
        <w:tc>
          <w:tcPr>
            <w:tcW w:w="2027" w:type="dxa"/>
            <w:tcBorders>
              <w:top w:val="single" w:sz="4" w:space="0" w:color="000000"/>
              <w:left w:val="single" w:sz="4" w:space="0" w:color="000000"/>
              <w:bottom w:val="single" w:sz="4" w:space="0" w:color="000000"/>
              <w:right w:val="single" w:sz="4" w:space="0" w:color="000000"/>
            </w:tcBorders>
          </w:tcPr>
          <w:p>
            <w:pPr>
              <w:pStyle w:val="TAC"/>
              <w:rPr/>
            </w:pPr>
            <w:r>
              <w:rPr>
                <w:rFonts w:cs="v5.0.0;Times New Roman"/>
              </w:rPr>
              <w:t>BW</w:t>
            </w:r>
            <w:r>
              <w:rPr>
                <w:rFonts w:cs="v5.0.0;Times New Roman"/>
                <w:vertAlign w:val="subscript"/>
              </w:rPr>
              <w:t>Meas</w:t>
            </w:r>
            <w:r>
              <w:rPr>
                <w:rFonts w:cs="v5.0.0;Times New Roman"/>
              </w:rPr>
              <w:t xml:space="preserve">/2 </w:t>
            </w:r>
            <w:r>
              <w:rPr>
                <w:rFonts w:eastAsia="Symbol" w:cs="Symbol" w:ascii="Symbol" w:hAnsi="Symbol"/>
              </w:rPr>
              <w:t></w:t>
            </w:r>
            <w:r>
              <w:rPr>
                <w:rFonts w:cs="v5.0.0;Times New Roman"/>
              </w:rPr>
              <w:t xml:space="preserve"> f_offset &lt; BW</w:t>
            </w:r>
            <w:r>
              <w:rPr>
                <w:rFonts w:cs="v5.0.0;Times New Roman"/>
                <w:vertAlign w:val="subscript"/>
              </w:rPr>
              <w:t>Pass band</w:t>
            </w:r>
            <w:r>
              <w:rPr>
                <w:rFonts w:cs="v5.0.0;Times New Roman"/>
              </w:rPr>
              <w:t xml:space="preserve"> + BW</w:t>
            </w:r>
            <w:r>
              <w:rPr>
                <w:rFonts w:cs="v5.0.0;Times New Roman"/>
                <w:vertAlign w:val="subscript"/>
              </w:rPr>
              <w:t>Meas</w:t>
            </w:r>
            <w:r>
              <w:rPr>
                <w:rFonts w:cs="v5.0.0;Times New Roman"/>
              </w:rPr>
              <w:t>/2</w:t>
            </w:r>
          </w:p>
        </w:tc>
        <w:tc>
          <w:tcPr>
            <w:tcW w:w="5217" w:type="dxa"/>
            <w:tcBorders>
              <w:top w:val="single" w:sz="4" w:space="0" w:color="000000"/>
              <w:left w:val="single" w:sz="4" w:space="0" w:color="000000"/>
              <w:bottom w:val="single" w:sz="4" w:space="0" w:color="000000"/>
              <w:right w:val="single" w:sz="4" w:space="0" w:color="000000"/>
            </w:tcBorders>
            <w:vAlign w:val="center"/>
          </w:tcPr>
          <w:p>
            <w:pPr>
              <w:pStyle w:val="TAC"/>
              <w:rPr/>
            </w:pPr>
            <w:r>
              <w:rPr/>
            </w:r>
            <m:oMath xmlns:m="http://schemas.openxmlformats.org/officeDocument/2006/math">
              <m:r>
                <m:rPr>
                  <m:lit/>
                  <m:nor/>
                </m:rPr>
                <w:rPr>
                  <w:rFonts w:ascii="Cambria Math" w:hAnsi="Cambria Math"/>
                </w:rPr>
                <m:t xml:space="preserve">Max</m:t>
              </m:r>
              <m:d>
                <m:dPr>
                  <m:begChr m:val="["/>
                  <m:endChr m:val="]"/>
                </m:dPr>
                <m:e>
                  <m:r>
                    <w:rPr>
                      <w:rFonts w:ascii="Cambria Math" w:hAnsi="Cambria Math"/>
                    </w:rPr>
                    <m:t xml:space="preserve">−</m:t>
                  </m:r>
                  <m:r>
                    <w:rPr>
                      <w:rFonts w:ascii="Cambria Math" w:hAnsi="Cambria Math"/>
                    </w:rPr>
                    <m:t xml:space="preserve">2</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sSub>
                    <m:e>
                      <m:r>
                        <m:rPr>
                          <m:lit/>
                          <m:nor/>
                        </m:rPr>
                        <w:rPr>
                          <w:rFonts w:ascii="Cambria Math" w:hAnsi="Cambria Math"/>
                        </w:rPr>
                        <m:t xml:space="preserve">BW</m:t>
                      </m:r>
                    </m:e>
                    <m:sub>
                      <m:r>
                        <m:rPr>
                          <m:lit/>
                          <m:nor/>
                        </m:rPr>
                        <w:rPr>
                          <w:rFonts w:ascii="Cambria Math" w:hAnsi="Cambria Math"/>
                        </w:rPr>
                        <m:t xml:space="preserve">Passband</m:t>
                      </m:r>
                    </m:sub>
                  </m:sSub>
                  <m:r>
                    <w:rPr>
                      <w:rFonts w:ascii="Cambria Math" w:hAnsi="Cambria Math"/>
                    </w:rPr>
                    <m:t xml:space="preserve">+</m:t>
                  </m:r>
                  <m:r>
                    <w:rPr>
                      <w:rFonts w:ascii="Cambria Math" w:hAnsi="Cambria Math"/>
                    </w:rPr>
                    <m:t xml:space="preserve">2</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Sub>
                    <m:e>
                      <m:r>
                        <m:rPr>
                          <m:lit/>
                          <m:nor/>
                        </m:rPr>
                        <w:rPr>
                          <w:rFonts w:ascii="Cambria Math" w:hAnsi="Cambria Math"/>
                        </w:rPr>
                        <m:t xml:space="preserve">BW</m:t>
                      </m:r>
                    </m:e>
                    <m:sub>
                      <m:r>
                        <m:rPr>
                          <m:lit/>
                          <m:nor/>
                        </m:rPr>
                        <w:rPr>
                          <w:rFonts w:ascii="Cambria Math" w:hAnsi="Cambria Math"/>
                        </w:rPr>
                        <m:t xml:space="preserve">Passband</m:t>
                      </m:r>
                    </m:sub>
                  </m:sSub>
                  <m:r>
                    <w:rPr>
                      <w:rFonts w:ascii="Cambria Math" w:hAnsi="Cambria Math"/>
                    </w:rPr>
                    <m:t xml:space="preserve">−</m:t>
                  </m:r>
                  <m:r>
                    <w:rPr>
                      <w:rFonts w:ascii="Cambria Math" w:hAnsi="Cambria Math"/>
                    </w:rPr>
                    <m:t xml:space="preserve">2</m:t>
                  </m:r>
                </m:e>
              </m:d>
              <m:r>
                <m:rPr>
                  <m:lit/>
                  <m:nor/>
                </m:rPr>
                <w:rPr>
                  <w:rFonts w:ascii="Cambria Math" w:hAnsi="Cambria Math"/>
                </w:rPr>
                <m:t xml:space="preserve">dBm</m:t>
              </m:r>
              <m:r>
                <w:rPr>
                  <w:rFonts w:ascii="Cambria Math" w:hAnsi="Cambria Math"/>
                </w:rPr>
                <m:t xml:space="preserve">+</m:t>
              </m:r>
            </m:oMath>
            <w:r>
              <w:rPr/>
              <w:br/>
            </w:r>
            <w:r>
              <w:rPr/>
            </w:r>
            <m:oMath xmlns:m="http://schemas.openxmlformats.org/officeDocument/2006/math">
              <m:f>
                <m:num>
                  <m:r>
                    <m:rPr>
                      <m:lit/>
                      <m:nor/>
                    </m:rPr>
                    <w:rPr>
                      <w:rFonts w:ascii="Cambria Math" w:hAnsi="Cambria Math"/>
                    </w:rPr>
                    <m:t xml:space="preserve">Max</m:t>
                  </m:r>
                  <m:d>
                    <m:dPr>
                      <m:begChr m:val="["/>
                      <m:endChr m:val="]"/>
                    </m:dPr>
                    <m:e>
                      <m:r>
                        <w:rPr>
                          <w:rFonts w:ascii="Cambria Math" w:hAnsi="Cambria Math"/>
                        </w:rPr>
                        <m:t xml:space="preserve">−</m:t>
                      </m:r>
                      <m:r>
                        <m:rPr>
                          <m:lit/>
                          <m:nor/>
                        </m:rPr>
                        <w:rPr>
                          <w:rFonts w:ascii="Cambria Math" w:hAnsi="Cambria Math"/>
                        </w:rPr>
                        <m:t xml:space="preserve">10</m:t>
                      </m:r>
                      <m:r>
                        <w:rPr>
                          <w:rFonts w:ascii="Cambria Math" w:hAnsi="Cambria Math"/>
                        </w:rPr>
                        <m:t xml:space="preserve">;</m:t>
                      </m:r>
                      <m:r>
                        <w:rPr>
                          <w:rFonts w:ascii="Cambria Math" w:hAnsi="Cambria Math"/>
                        </w:rPr>
                        <m:t xml:space="preserve">1</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sSub>
                        <m:e>
                          <m:r>
                            <m:rPr>
                              <m:lit/>
                              <m:nor/>
                            </m:rPr>
                            <w:rPr>
                              <w:rFonts w:ascii="Cambria Math" w:hAnsi="Cambria Math"/>
                            </w:rPr>
                            <m:t xml:space="preserve">BW</m:t>
                          </m:r>
                        </m:e>
                        <m:sub>
                          <m:r>
                            <m:rPr>
                              <m:lit/>
                              <m:nor/>
                            </m:rPr>
                            <w:rPr>
                              <w:rFonts w:ascii="Cambria Math" w:hAnsi="Cambria Math"/>
                            </w:rPr>
                            <m:t xml:space="preserve">Passband</m:t>
                          </m:r>
                        </m:sub>
                      </m:sSub>
                      <m:r>
                        <w:rPr>
                          <w:rFonts w:ascii="Cambria Math" w:hAnsi="Cambria Math"/>
                        </w:rPr>
                        <m:t xml:space="preserve">−</m:t>
                      </m:r>
                      <m:r>
                        <m:rPr>
                          <m:lit/>
                          <m:nor/>
                        </m:rPr>
                        <w:rPr>
                          <w:rFonts w:ascii="Cambria Math" w:hAnsi="Cambria Math"/>
                        </w:rPr>
                        <m:t xml:space="preserve">14</m:t>
                      </m:r>
                      <m:r>
                        <m:rPr>
                          <m:lit/>
                          <m:nor/>
                        </m:rPr>
                        <w:rPr>
                          <w:rFonts w:ascii="Cambria Math" w:hAnsi="Cambria Math"/>
                        </w:rPr>
                        <m:t xml:space="preserve">.</m:t>
                      </m:r>
                      <m:r>
                        <w:rPr>
                          <w:rFonts w:ascii="Cambria Math" w:hAnsi="Cambria Math"/>
                        </w:rPr>
                        <m:t xml:space="preserve">5</m:t>
                      </m:r>
                    </m:e>
                  </m:d>
                </m:num>
                <m:den>
                  <m:sSub>
                    <m:e>
                      <m:r>
                        <m:rPr>
                          <m:lit/>
                          <m:nor/>
                        </m:rPr>
                        <w:rPr>
                          <w:rFonts w:ascii="Cambria Math" w:hAnsi="Cambria Math"/>
                        </w:rPr>
                        <m:t xml:space="preserve">BW</m:t>
                      </m:r>
                    </m:e>
                    <m:sub>
                      <m:r>
                        <m:rPr>
                          <m:lit/>
                          <m:nor/>
                        </m:rPr>
                        <w:rPr>
                          <w:rFonts w:ascii="Cambria Math" w:hAnsi="Cambria Math"/>
                        </w:rPr>
                        <m:t xml:space="preserve">Passband</m:t>
                      </m:r>
                    </m:sub>
                  </m:sSub>
                </m:den>
              </m:f>
              <m:r>
                <w:rPr>
                  <w:rFonts w:ascii="Cambria Math" w:hAnsi="Cambria Math"/>
                </w:rPr>
                <m:t xml:space="preserve">∗</m:t>
              </m:r>
              <m:d>
                <m:dPr>
                  <m:begChr m:val="("/>
                  <m:endChr m:val=")"/>
                </m:dPr>
                <m:e>
                  <m:sSub>
                    <m:e>
                      <m:r>
                        <w:rPr>
                          <w:rFonts w:ascii="Cambria Math" w:hAnsi="Cambria Math"/>
                        </w:rPr>
                        <m:t xml:space="preserve">f</m:t>
                      </m:r>
                    </m:e>
                    <m:sub>
                      <m:r>
                        <m:rPr>
                          <m:lit/>
                          <m:nor/>
                        </m:rPr>
                        <w:rPr>
                          <w:rFonts w:ascii="Cambria Math" w:hAnsi="Cambria Math"/>
                        </w:rPr>
                        <m:t xml:space="preserve">offset</m:t>
                      </m:r>
                    </m:sub>
                  </m:sSub>
                  <m:r>
                    <w:rPr>
                      <w:rFonts w:ascii="Cambria Math" w:hAnsi="Cambria Math"/>
                    </w:rPr>
                    <m:t xml:space="preserve">−</m:t>
                  </m:r>
                  <m:f>
                    <m:num>
                      <m:sSub>
                        <m:e>
                          <m:r>
                            <m:rPr>
                              <m:lit/>
                              <m:nor/>
                            </m:rPr>
                            <w:rPr>
                              <w:rFonts w:ascii="Cambria Math" w:hAnsi="Cambria Math"/>
                            </w:rPr>
                            <m:t xml:space="preserve">BW</m:t>
                          </m:r>
                        </m:e>
                        <m:sub>
                          <m:r>
                            <m:rPr>
                              <m:lit/>
                              <m:nor/>
                            </m:rPr>
                            <w:rPr>
                              <w:rFonts w:ascii="Cambria Math" w:hAnsi="Cambria Math"/>
                            </w:rPr>
                            <m:t xml:space="preserve">meas</m:t>
                          </m:r>
                        </m:sub>
                      </m:sSub>
                    </m:num>
                    <m:den>
                      <m:r>
                        <w:rPr>
                          <w:rFonts w:ascii="Cambria Math" w:hAnsi="Cambria Math"/>
                        </w:rPr>
                        <m:t xml:space="preserve">2</m:t>
                      </m:r>
                    </m:den>
                  </m:f>
                </m:e>
              </m:d>
              <m:r>
                <m:rPr>
                  <m:lit/>
                  <m:nor/>
                </m:rPr>
                <w:rPr>
                  <w:rFonts w:ascii="Cambria Math" w:hAnsi="Cambria Math"/>
                </w:rPr>
                <m:t xml:space="preserve">dB</m:t>
              </m:r>
            </m:oMath>
          </w:p>
        </w:tc>
        <w:tc>
          <w:tcPr>
            <w:tcW w:w="1161" w:type="dxa"/>
            <w:tcBorders>
              <w:top w:val="single" w:sz="4" w:space="0" w:color="000000"/>
              <w:left w:val="single" w:sz="4" w:space="0" w:color="000000"/>
              <w:bottom w:val="single" w:sz="4" w:space="0" w:color="000000"/>
              <w:right w:val="single" w:sz="4" w:space="0" w:color="000000"/>
            </w:tcBorders>
          </w:tcPr>
          <w:p>
            <w:pPr>
              <w:pStyle w:val="TAC"/>
              <w:rPr/>
            </w:pPr>
            <w:r>
              <w:rPr/>
              <w:t xml:space="preserve">100 kHz </w:t>
            </w:r>
          </w:p>
        </w:tc>
      </w:tr>
      <w:tr>
        <w:trPr>
          <w:trHeight w:val="668" w:hRule="atLeast"/>
          <w:cantSplit w:val="true"/>
        </w:trPr>
        <w:tc>
          <w:tcPr>
            <w:tcW w:w="1687"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BW</w:t>
            </w:r>
            <w:r>
              <w:rPr>
                <w:rFonts w:cs="v5.0.0;Times New Roman"/>
                <w:vertAlign w:val="subscript"/>
              </w:rPr>
              <w:t>Pass band</w:t>
            </w:r>
            <w:r>
              <w:rPr>
                <w:rFonts w:eastAsia="Symbol" w:cs="Symbol" w:ascii="Symbol" w:hAnsi="Symbol"/>
              </w:rPr>
              <w:t></w:t>
            </w:r>
            <w:r>
              <w:rPr>
                <w:rFonts w:cs="v5.0.0;Times New Roman"/>
              </w:rPr>
              <w:t xml:space="preserve"> </w:t>
            </w:r>
            <w:r>
              <w:rPr>
                <w:rFonts w:eastAsia="Symbol" w:cs="Symbol" w:ascii="Symbol" w:hAnsi="Symbol"/>
              </w:rPr>
              <w:t></w:t>
            </w:r>
            <w:r>
              <w:rPr>
                <w:rFonts w:cs="v5.0.0;Times New Roman"/>
              </w:rPr>
              <w:t>f &lt; 2*BW</w:t>
            </w:r>
            <w:r>
              <w:rPr>
                <w:rFonts w:cs="v5.0.0;Times New Roman"/>
                <w:vertAlign w:val="subscript"/>
              </w:rPr>
              <w:t>Pass band</w:t>
            </w:r>
          </w:p>
        </w:tc>
        <w:tc>
          <w:tcPr>
            <w:tcW w:w="2027" w:type="dxa"/>
            <w:tcBorders>
              <w:top w:val="single" w:sz="4" w:space="0" w:color="000000"/>
              <w:left w:val="single" w:sz="4" w:space="0" w:color="000000"/>
              <w:bottom w:val="single" w:sz="4" w:space="0" w:color="000000"/>
              <w:right w:val="single" w:sz="4" w:space="0" w:color="000000"/>
            </w:tcBorders>
          </w:tcPr>
          <w:p>
            <w:pPr>
              <w:pStyle w:val="TAC"/>
              <w:rPr>
                <w:rStyle w:val="TACChar"/>
              </w:rPr>
            </w:pPr>
            <w:r>
              <w:rPr/>
              <w:t>BW</w:t>
            </w:r>
            <w:r>
              <w:rPr>
                <w:vertAlign w:val="subscript"/>
              </w:rPr>
              <w:t>Pass band</w:t>
            </w:r>
            <w:r>
              <w:rPr/>
              <w:t xml:space="preserve"> + </w:t>
            </w:r>
            <w:r>
              <w:rPr>
                <w:rFonts w:cs="v5.0.0;Times New Roman"/>
              </w:rPr>
              <w:t>BW</w:t>
            </w:r>
            <w:r>
              <w:rPr>
                <w:rFonts w:cs="v5.0.0;Times New Roman"/>
                <w:vertAlign w:val="subscript"/>
              </w:rPr>
              <w:t>Meas</w:t>
            </w:r>
            <w:r>
              <w:rPr>
                <w:rFonts w:cs="v5.0.0;Times New Roman"/>
              </w:rPr>
              <w:t xml:space="preserve">/2 </w:t>
            </w:r>
            <w:r>
              <w:rPr>
                <w:rFonts w:eastAsia="Symbol" w:cs="Symbol" w:ascii="Symbol" w:hAnsi="Symbol"/>
              </w:rPr>
              <w:t></w:t>
            </w:r>
            <w:r>
              <w:rPr/>
              <w:t xml:space="preserve"> f_offset &lt; </w:t>
              <w:br/>
              <w:t>2* BW</w:t>
            </w:r>
            <w:r>
              <w:rPr>
                <w:vertAlign w:val="subscript"/>
              </w:rPr>
              <w:t>Pass band</w:t>
            </w:r>
            <w:r>
              <w:rPr/>
              <w:t xml:space="preserve"> + </w:t>
            </w:r>
            <w:r>
              <w:rPr>
                <w:rFonts w:cs="v5.0.0;Times New Roman"/>
              </w:rPr>
              <w:t>BW</w:t>
            </w:r>
            <w:r>
              <w:rPr>
                <w:rFonts w:cs="v5.0.0;Times New Roman"/>
                <w:vertAlign w:val="subscript"/>
              </w:rPr>
              <w:t>Meas</w:t>
            </w:r>
            <w:r>
              <w:rPr>
                <w:rFonts w:cs="v5.0.0;Times New Roman"/>
              </w:rPr>
              <w:t>/2</w:t>
            </w:r>
          </w:p>
        </w:tc>
        <w:tc>
          <w:tcPr>
            <w:tcW w:w="5217"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r>
            <m:oMathPara xmlns:m="http://schemas.openxmlformats.org/officeDocument/2006/math">
              <m:oMathParaPr>
                <m:jc m:val="center"/>
              </m:oMathParaPr>
              <m:oMath>
                <m:r>
                  <m:rPr>
                    <m:lit/>
                    <m:nor/>
                  </m:rPr>
                  <w:rPr>
                    <w:rFonts w:ascii="Cambria Math" w:hAnsi="Cambria Math"/>
                  </w:rPr>
                  <m:t xml:space="preserve">Max</m:t>
                </m:r>
                <m:d>
                  <m:dPr>
                    <m:begChr m:val="["/>
                    <m:endChr m:val="]"/>
                  </m:dPr>
                  <m:e>
                    <m:r>
                      <w:rPr>
                        <w:rFonts w:ascii="Cambria Math" w:hAnsi="Cambria Math"/>
                      </w:rPr>
                      <m:t xml:space="preserve">−</m:t>
                    </m:r>
                    <m:r>
                      <w:rPr>
                        <w:rFonts w:ascii="Cambria Math" w:hAnsi="Cambria Math"/>
                      </w:rPr>
                      <m:t xml:space="preserve">2</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sSub>
                      <m:e>
                        <m:r>
                          <m:rPr>
                            <m:lit/>
                            <m:nor/>
                          </m:rPr>
                          <w:rPr>
                            <w:rFonts w:ascii="Cambria Math" w:hAnsi="Cambria Math"/>
                          </w:rPr>
                          <m:t xml:space="preserve">BW</m:t>
                        </m:r>
                      </m:e>
                      <m:sub>
                        <m:r>
                          <m:rPr>
                            <m:lit/>
                            <m:nor/>
                          </m:rPr>
                          <w:rPr>
                            <w:rFonts w:ascii="Cambria Math" w:hAnsi="Cambria Math"/>
                          </w:rPr>
                          <m:t xml:space="preserve">Passband</m:t>
                        </m:r>
                      </m:sub>
                    </m:sSub>
                    <m:r>
                      <w:rPr>
                        <w:rFonts w:ascii="Cambria Math" w:hAnsi="Cambria Math"/>
                      </w:rPr>
                      <m:t xml:space="preserve">−</m:t>
                    </m:r>
                    <m:r>
                      <w:rPr>
                        <w:rFonts w:ascii="Cambria Math" w:hAnsi="Cambria Math"/>
                      </w:rPr>
                      <m:t xml:space="preserve">7</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sSub>
                      <m:e>
                        <m:r>
                          <m:rPr>
                            <m:lit/>
                            <m:nor/>
                          </m:rPr>
                          <w:rPr>
                            <w:rFonts w:ascii="Cambria Math" w:hAnsi="Cambria Math"/>
                          </w:rPr>
                          <m:t xml:space="preserve">BW</m:t>
                        </m:r>
                      </m:e>
                      <m:sub>
                        <m:r>
                          <m:rPr>
                            <m:lit/>
                            <m:nor/>
                          </m:rPr>
                          <w:rPr>
                            <w:rFonts w:ascii="Cambria Math" w:hAnsi="Cambria Math"/>
                          </w:rPr>
                          <m:t xml:space="preserve">Passband</m:t>
                        </m:r>
                      </m:sub>
                    </m:sSub>
                    <m:r>
                      <w:rPr>
                        <w:rFonts w:ascii="Cambria Math" w:hAnsi="Cambria Math"/>
                      </w:rPr>
                      <m:t xml:space="preserve">−</m:t>
                    </m:r>
                    <m:r>
                      <m:rPr>
                        <m:lit/>
                        <m:nor/>
                      </m:rPr>
                      <w:rPr>
                        <w:rFonts w:ascii="Cambria Math" w:hAnsi="Cambria Math"/>
                      </w:rPr>
                      <m:t xml:space="preserve">16</m:t>
                    </m:r>
                    <m:r>
                      <m:rPr>
                        <m:lit/>
                        <m:nor/>
                      </m:rPr>
                      <w:rPr>
                        <w:rFonts w:ascii="Cambria Math" w:hAnsi="Cambria Math"/>
                      </w:rPr>
                      <m:t xml:space="preserve">.</m:t>
                    </m:r>
                    <m:r>
                      <w:rPr>
                        <w:rFonts w:ascii="Cambria Math" w:hAnsi="Cambria Math"/>
                      </w:rPr>
                      <m:t xml:space="preserve">5</m:t>
                    </m:r>
                  </m:e>
                </m:d>
                <m:r>
                  <m:rPr>
                    <m:lit/>
                    <m:nor/>
                  </m:rPr>
                  <w:rPr>
                    <w:rFonts w:ascii="Cambria Math" w:hAnsi="Cambria Math"/>
                  </w:rPr>
                  <m:t xml:space="preserve">dBm</m:t>
                </m:r>
              </m:oMath>
            </m:oMathPara>
          </w:p>
        </w:tc>
        <w:tc>
          <w:tcPr>
            <w:tcW w:w="1161" w:type="dxa"/>
            <w:tcBorders>
              <w:top w:val="single" w:sz="4" w:space="0" w:color="000000"/>
              <w:left w:val="single" w:sz="4" w:space="0" w:color="000000"/>
              <w:bottom w:val="single" w:sz="4" w:space="0" w:color="000000"/>
              <w:right w:val="single" w:sz="4" w:space="0" w:color="000000"/>
            </w:tcBorders>
          </w:tcPr>
          <w:p>
            <w:pPr>
              <w:pStyle w:val="TAC"/>
              <w:rPr/>
            </w:pPr>
            <w:r>
              <w:rPr/>
              <w:t xml:space="preserve">100 kHz </w:t>
            </w:r>
          </w:p>
        </w:tc>
      </w:tr>
      <w:tr>
        <w:trPr>
          <w:trHeight w:val="226" w:hRule="atLeast"/>
          <w:cantSplit w:val="true"/>
        </w:trPr>
        <w:tc>
          <w:tcPr>
            <w:tcW w:w="1687"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2*BW</w:t>
            </w:r>
            <w:r>
              <w:rPr>
                <w:rFonts w:cs="v5.0.0;Times New Roman"/>
                <w:vertAlign w:val="subscript"/>
              </w:rPr>
              <w:t>Pass band</w:t>
            </w:r>
            <w:r>
              <w:rPr>
                <w:rFonts w:cs="v5.0.0;Times New Roman"/>
              </w:rPr>
              <w:t xml:space="preserve"> </w:t>
            </w:r>
            <w:r>
              <w:rPr>
                <w:rFonts w:eastAsia="Symbol" w:cs="Symbol" w:ascii="Symbol" w:hAnsi="Symbol"/>
              </w:rPr>
              <w:t></w:t>
            </w:r>
            <w:r>
              <w:rPr>
                <w:rFonts w:cs="v5.0.0;Times New Roman"/>
              </w:rPr>
              <w:t xml:space="preserve"> </w:t>
            </w:r>
            <w:r>
              <w:rPr>
                <w:rFonts w:eastAsia="Symbol" w:cs="Symbol" w:ascii="Symbol" w:hAnsi="Symbol"/>
              </w:rPr>
              <w:t></w:t>
            </w:r>
            <w:r>
              <w:rPr>
                <w:rFonts w:cs="v5.0.0;Times New Roman"/>
              </w:rPr>
              <w:t xml:space="preserve">f </w:t>
            </w:r>
            <w:r>
              <w:rPr>
                <w:rFonts w:eastAsia="Symbol" w:cs="Symbol" w:ascii="Symbol" w:hAnsi="Symbol"/>
              </w:rPr>
              <w:t></w:t>
            </w:r>
            <w:r>
              <w:rPr/>
              <w:t xml:space="preserve"> </w:t>
            </w:r>
            <w:r>
              <w:rPr>
                <w:rFonts w:eastAsia="Symbol" w:cs="Symbol" w:ascii="Symbol" w:hAnsi="Symbol"/>
              </w:rPr>
              <w:t></w:t>
            </w:r>
            <w:r>
              <w:rPr/>
              <w:t>f</w:t>
            </w:r>
            <w:r>
              <w:rPr>
                <w:vertAlign w:val="subscript"/>
              </w:rPr>
              <w:t>max</w:t>
            </w:r>
          </w:p>
        </w:tc>
        <w:tc>
          <w:tcPr>
            <w:tcW w:w="2027" w:type="dxa"/>
            <w:tcBorders>
              <w:top w:val="single" w:sz="4" w:space="0" w:color="000000"/>
              <w:left w:val="single" w:sz="4" w:space="0" w:color="000000"/>
              <w:bottom w:val="single" w:sz="4" w:space="0" w:color="000000"/>
              <w:right w:val="single" w:sz="4" w:space="0" w:color="000000"/>
            </w:tcBorders>
          </w:tcPr>
          <w:p>
            <w:pPr>
              <w:pStyle w:val="TAC"/>
              <w:rPr/>
            </w:pPr>
            <w:r>
              <w:rPr>
                <w:rFonts w:cs="v5.0.0;Times New Roman"/>
              </w:rPr>
              <w:t>2* BW</w:t>
            </w:r>
            <w:r>
              <w:rPr>
                <w:rFonts w:cs="v5.0.0;Times New Roman"/>
                <w:vertAlign w:val="subscript"/>
              </w:rPr>
              <w:t>Pass band</w:t>
            </w:r>
            <w:r>
              <w:rPr>
                <w:rFonts w:cs="v5.0.0;Times New Roman"/>
              </w:rPr>
              <w:t xml:space="preserve"> + BW</w:t>
            </w:r>
            <w:r>
              <w:rPr>
                <w:rFonts w:cs="v5.0.0;Times New Roman"/>
                <w:vertAlign w:val="subscript"/>
              </w:rPr>
              <w:t>Meas</w:t>
            </w:r>
            <w:r>
              <w:rPr>
                <w:rFonts w:cs="v5.0.0;Times New Roman"/>
              </w:rPr>
              <w:t xml:space="preserve">/2 </w:t>
            </w:r>
            <w:r>
              <w:rPr>
                <w:rFonts w:eastAsia="Symbol" w:cs="Symbol" w:ascii="Symbol" w:hAnsi="Symbol"/>
              </w:rPr>
              <w:t></w:t>
            </w:r>
            <w:r>
              <w:rPr>
                <w:rFonts w:cs="v5.0.0;Times New Roman"/>
              </w:rPr>
              <w:t xml:space="preserve"> f_offset &lt; f_offset</w:t>
            </w:r>
            <w:r>
              <w:rPr>
                <w:rFonts w:cs="v5.0.0;Times New Roman"/>
                <w:vertAlign w:val="subscript"/>
              </w:rPr>
              <w:t>max</w:t>
            </w:r>
            <w:r>
              <w:rPr>
                <w:rFonts w:cs="v5.0.0;Times New Roman"/>
              </w:rPr>
              <w:t xml:space="preserve"> </w:t>
            </w:r>
          </w:p>
        </w:tc>
        <w:tc>
          <w:tcPr>
            <w:tcW w:w="5217" w:type="dxa"/>
            <w:tcBorders>
              <w:top w:val="single" w:sz="4" w:space="0" w:color="000000"/>
              <w:left w:val="single" w:sz="4" w:space="0" w:color="000000"/>
              <w:bottom w:val="single" w:sz="4" w:space="0" w:color="000000"/>
              <w:right w:val="single" w:sz="4" w:space="0" w:color="000000"/>
            </w:tcBorders>
          </w:tcPr>
          <w:p>
            <w:pPr>
              <w:pStyle w:val="TAC"/>
              <w:rPr/>
            </w:pPr>
            <w:r>
              <w:rPr/>
              <w:t>-13 dBm</w:t>
            </w:r>
          </w:p>
        </w:tc>
        <w:tc>
          <w:tcPr>
            <w:tcW w:w="1161" w:type="dxa"/>
            <w:tcBorders>
              <w:top w:val="single" w:sz="4" w:space="0" w:color="000000"/>
              <w:left w:val="single" w:sz="4" w:space="0" w:color="000000"/>
              <w:bottom w:val="single" w:sz="4" w:space="0" w:color="000000"/>
              <w:right w:val="single" w:sz="4" w:space="0" w:color="000000"/>
            </w:tcBorders>
          </w:tcPr>
          <w:p>
            <w:pPr>
              <w:pStyle w:val="TAC"/>
              <w:rPr/>
            </w:pPr>
            <w:r>
              <w:rPr/>
              <w:t>1MHz</w:t>
            </w:r>
          </w:p>
        </w:tc>
      </w:tr>
      <w:tr>
        <w:trPr>
          <w:trHeight w:val="226" w:hRule="atLeast"/>
          <w:cantSplit w:val="true"/>
        </w:trPr>
        <w:tc>
          <w:tcPr>
            <w:tcW w:w="10092" w:type="dxa"/>
            <w:gridSpan w:val="4"/>
            <w:tcBorders>
              <w:top w:val="single" w:sz="4" w:space="0" w:color="000000"/>
              <w:left w:val="single" w:sz="4" w:space="0" w:color="000000"/>
              <w:bottom w:val="single" w:sz="4" w:space="0" w:color="000000"/>
              <w:right w:val="single" w:sz="4" w:space="0" w:color="000000"/>
            </w:tcBorders>
          </w:tcPr>
          <w:p>
            <w:pPr>
              <w:pStyle w:val="TAN"/>
              <w:rPr/>
            </w:pPr>
            <w:r>
              <w:rPr/>
              <w:t xml:space="preserve">Note: </w:t>
              <w:tab/>
              <w:t>Frequencies and bandwidth are given in MHz.</w:t>
            </w:r>
          </w:p>
        </w:tc>
      </w:tr>
    </w:tbl>
    <w:p>
      <w:pPr>
        <w:pStyle w:val="Normal"/>
        <w:rPr/>
      </w:pPr>
      <w:r>
        <w:rPr/>
      </w:r>
    </w:p>
    <w:p>
      <w:pPr>
        <w:pStyle w:val="TH"/>
        <w:rPr>
          <w:rFonts w:cs="v5.0.0;Times New Roman"/>
        </w:rPr>
      </w:pPr>
      <w:r>
        <w:rPr>
          <w:rFonts w:cs="v5.0.0;Times New Roman"/>
        </w:rPr>
        <w:t>Table 9.1.1.1-4: General operating band unwanted emission limits for repeater pass band bandwidth 5 MHz and above (E-UTRA bands &gt;1GHz)</w:t>
      </w:r>
      <w:r>
        <w:rPr>
          <w:rFonts w:cs="v5.0.0;Times New Roman"/>
          <w:lang w:eastAsia="ja-JP"/>
        </w:rPr>
        <w:t xml:space="preserve"> for Category A</w:t>
      </w:r>
    </w:p>
    <w:tbl>
      <w:tblPr>
        <w:tblW w:w="9988" w:type="dxa"/>
        <w:jc w:val="center"/>
        <w:tblInd w:w="0" w:type="dxa"/>
        <w:tblLayout w:type="fixed"/>
        <w:tblCellMar>
          <w:top w:w="0" w:type="dxa"/>
          <w:left w:w="108" w:type="dxa"/>
          <w:bottom w:w="0" w:type="dxa"/>
          <w:right w:w="108" w:type="dxa"/>
        </w:tblCellMar>
      </w:tblPr>
      <w:tblGrid>
        <w:gridCol w:w="2127"/>
        <w:gridCol w:w="2976"/>
        <w:gridCol w:w="3455"/>
        <w:gridCol w:w="1430"/>
      </w:tblGrid>
      <w:tr>
        <w:trPr>
          <w:cantSplit w:val="true"/>
        </w:trPr>
        <w:tc>
          <w:tcPr>
            <w:tcW w:w="2127" w:type="dxa"/>
            <w:tcBorders>
              <w:top w:val="single" w:sz="4" w:space="0" w:color="000000"/>
              <w:left w:val="single" w:sz="4" w:space="0" w:color="000000"/>
              <w:bottom w:val="single" w:sz="4" w:space="0" w:color="000000"/>
              <w:right w:val="single" w:sz="4" w:space="0" w:color="000000"/>
            </w:tcBorders>
          </w:tcPr>
          <w:p>
            <w:pPr>
              <w:pStyle w:val="TAH"/>
              <w:rPr/>
            </w:pPr>
            <w:r>
              <w:rPr>
                <w:rFonts w:cs="v5.0.0;Times New Roman"/>
              </w:rPr>
              <w:t xml:space="preserve">Frequency offset of measurement filter </w:t>
              <w:noBreakHyphen/>
              <w:t xml:space="preserve">3dB point, </w:t>
            </w:r>
            <w:r>
              <w:rPr>
                <w:rFonts w:eastAsia="Symbol" w:cs="Symbol" w:ascii="Symbol" w:hAnsi="Symbol"/>
              </w:rPr>
              <w:t></w:t>
            </w:r>
            <w:r>
              <w:rPr>
                <w:rFonts w:cs="v5.0.0;Times New Roman"/>
              </w:rPr>
              <w:t>f</w:t>
            </w:r>
          </w:p>
        </w:tc>
        <w:tc>
          <w:tcPr>
            <w:tcW w:w="2976" w:type="dxa"/>
            <w:tcBorders>
              <w:top w:val="single" w:sz="4" w:space="0" w:color="000000"/>
              <w:left w:val="single" w:sz="4" w:space="0" w:color="000000"/>
              <w:bottom w:val="single" w:sz="4" w:space="0" w:color="000000"/>
              <w:right w:val="single" w:sz="4" w:space="0" w:color="000000"/>
            </w:tcBorders>
          </w:tcPr>
          <w:p>
            <w:pPr>
              <w:pStyle w:val="TAH"/>
              <w:rPr>
                <w:rFonts w:cs="v5.0.0;Times New Roman"/>
              </w:rPr>
            </w:pPr>
            <w:r>
              <w:rPr>
                <w:rFonts w:cs="v5.0.0;Times New Roman"/>
              </w:rPr>
              <w:t>Frequency offset of measurement filter centre frequency, f_offset</w:t>
            </w:r>
          </w:p>
        </w:tc>
        <w:tc>
          <w:tcPr>
            <w:tcW w:w="3455" w:type="dxa"/>
            <w:tcBorders>
              <w:top w:val="single" w:sz="4" w:space="0" w:color="000000"/>
              <w:left w:val="single" w:sz="4" w:space="0" w:color="000000"/>
              <w:bottom w:val="single" w:sz="4" w:space="0" w:color="000000"/>
              <w:right w:val="single" w:sz="4" w:space="0" w:color="000000"/>
            </w:tcBorders>
          </w:tcPr>
          <w:p>
            <w:pPr>
              <w:pStyle w:val="TAH"/>
              <w:rPr>
                <w:rFonts w:cs="v5.0.0;Times New Roman"/>
              </w:rPr>
            </w:pPr>
            <w:r>
              <w:rPr>
                <w:rFonts w:cs="v5.0.0;Times New Roman"/>
              </w:rPr>
              <w:t>Minimum requirement</w:t>
            </w:r>
          </w:p>
        </w:tc>
        <w:tc>
          <w:tcPr>
            <w:tcW w:w="1430" w:type="dxa"/>
            <w:tcBorders>
              <w:top w:val="single" w:sz="4" w:space="0" w:color="000000"/>
              <w:left w:val="single" w:sz="4" w:space="0" w:color="000000"/>
              <w:bottom w:val="single" w:sz="4" w:space="0" w:color="000000"/>
              <w:right w:val="single" w:sz="4" w:space="0" w:color="000000"/>
            </w:tcBorders>
          </w:tcPr>
          <w:p>
            <w:pPr>
              <w:pStyle w:val="TAH"/>
              <w:rPr>
                <w:rFonts w:cs="v5.0.0;Times New Roman"/>
              </w:rPr>
            </w:pPr>
            <w:r>
              <w:rPr>
                <w:rFonts w:cs="v5.0.0;Times New Roman"/>
              </w:rPr>
              <w:t xml:space="preserve">Measurement bandwidth </w:t>
            </w:r>
            <w:r>
              <w:rPr/>
              <w:t>(Note 1)</w:t>
            </w:r>
          </w:p>
        </w:tc>
      </w:tr>
      <w:tr>
        <w:trPr>
          <w:cantSplit w:val="true"/>
        </w:trPr>
        <w:tc>
          <w:tcPr>
            <w:tcW w:w="2127" w:type="dxa"/>
            <w:tcBorders>
              <w:top w:val="single" w:sz="4" w:space="0" w:color="000000"/>
              <w:left w:val="single" w:sz="4" w:space="0" w:color="000000"/>
              <w:bottom w:val="single" w:sz="4" w:space="0" w:color="000000"/>
              <w:right w:val="single" w:sz="4" w:space="0" w:color="000000"/>
            </w:tcBorders>
          </w:tcPr>
          <w:p>
            <w:pPr>
              <w:pStyle w:val="TAC"/>
              <w:rPr/>
            </w:pPr>
            <w:r>
              <w:rPr>
                <w:rFonts w:cs="v5.0.0;Times New Roman"/>
              </w:rPr>
              <w:t xml:space="preserve">0 </w:t>
            </w:r>
            <w:r>
              <w:rPr/>
              <w:t xml:space="preserve">MHz </w:t>
            </w:r>
            <w:r>
              <w:rPr>
                <w:rFonts w:eastAsia="Symbol" w:cs="Symbol" w:ascii="Symbol" w:hAnsi="Symbol"/>
              </w:rPr>
              <w:t></w:t>
            </w:r>
            <w:r>
              <w:rPr>
                <w:rFonts w:cs="v5.0.0;Times New Roman"/>
              </w:rPr>
              <w:t xml:space="preserve"> </w:t>
            </w:r>
            <w:r>
              <w:rPr>
                <w:rFonts w:eastAsia="Symbol" w:cs="Symbol" w:ascii="Symbol" w:hAnsi="Symbol"/>
              </w:rPr>
              <w:t></w:t>
            </w:r>
            <w:r>
              <w:rPr>
                <w:rFonts w:cs="v5.0.0;Times New Roman"/>
              </w:rPr>
              <w:t>f &lt; 5 MHz</w:t>
            </w:r>
          </w:p>
        </w:tc>
        <w:tc>
          <w:tcPr>
            <w:tcW w:w="2976" w:type="dxa"/>
            <w:tcBorders>
              <w:top w:val="single" w:sz="4" w:space="0" w:color="000000"/>
              <w:left w:val="single" w:sz="4" w:space="0" w:color="000000"/>
              <w:bottom w:val="single" w:sz="4" w:space="0" w:color="000000"/>
              <w:right w:val="single" w:sz="4" w:space="0" w:color="000000"/>
            </w:tcBorders>
          </w:tcPr>
          <w:p>
            <w:pPr>
              <w:pStyle w:val="TAC"/>
              <w:rPr/>
            </w:pPr>
            <w:r>
              <w:rPr>
                <w:rFonts w:cs="v5.0.0;Times New Roman"/>
              </w:rPr>
              <w:t xml:space="preserve">0.05 MHz </w:t>
            </w:r>
            <w:r>
              <w:rPr>
                <w:rFonts w:eastAsia="Symbol" w:cs="Symbol" w:ascii="Symbol" w:hAnsi="Symbol"/>
              </w:rPr>
              <w:t></w:t>
            </w:r>
            <w:r>
              <w:rPr>
                <w:rFonts w:cs="v5.0.0;Times New Roman"/>
              </w:rPr>
              <w:t xml:space="preserve"> f_offset &lt; 5.05 MHz</w:t>
            </w:r>
          </w:p>
        </w:tc>
        <w:tc>
          <w:tcPr>
            <w:tcW w:w="3455" w:type="dxa"/>
            <w:tcBorders>
              <w:top w:val="single" w:sz="4" w:space="0" w:color="000000"/>
              <w:left w:val="single" w:sz="4" w:space="0" w:color="000000"/>
              <w:bottom w:val="single" w:sz="4" w:space="0" w:color="000000"/>
              <w:right w:val="single" w:sz="4" w:space="0" w:color="000000"/>
            </w:tcBorders>
            <w:vAlign w:val="center"/>
          </w:tcPr>
          <w:p>
            <w:pPr>
              <w:pStyle w:val="TAC"/>
              <w:rPr/>
            </w:pPr>
            <w:r>
              <w:rPr/>
              <w:drawing>
                <wp:inline distT="0" distB="0" distL="0" distR="0">
                  <wp:extent cx="1809115" cy="375285"/>
                  <wp:effectExtent l="0" t="0" r="0" b="0"/>
                  <wp:docPr id="1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5" descr=""/>
                          <pic:cNvPicPr>
                            <a:picLocks noChangeAspect="1" noChangeArrowheads="1"/>
                          </pic:cNvPicPr>
                        </pic:nvPicPr>
                        <pic:blipFill>
                          <a:blip r:embed="rId10"/>
                          <a:srcRect l="-17" t="-79" r="-17" b="-79"/>
                          <a:stretch>
                            <a:fillRect/>
                          </a:stretch>
                        </pic:blipFill>
                        <pic:spPr bwMode="auto">
                          <a:xfrm>
                            <a:off x="0" y="0"/>
                            <a:ext cx="1809115" cy="375285"/>
                          </a:xfrm>
                          <a:prstGeom prst="rect">
                            <a:avLst/>
                          </a:prstGeom>
                        </pic:spPr>
                      </pic:pic>
                    </a:graphicData>
                  </a:graphic>
                </wp:inline>
              </w:drawing>
            </w:r>
          </w:p>
        </w:tc>
        <w:tc>
          <w:tcPr>
            <w:tcW w:w="1430" w:type="dxa"/>
            <w:tcBorders>
              <w:top w:val="single" w:sz="4" w:space="0" w:color="000000"/>
              <w:left w:val="single" w:sz="4" w:space="0" w:color="000000"/>
              <w:bottom w:val="single" w:sz="4" w:space="0" w:color="000000"/>
              <w:right w:val="single" w:sz="4" w:space="0" w:color="000000"/>
            </w:tcBorders>
          </w:tcPr>
          <w:p>
            <w:pPr>
              <w:pStyle w:val="TAC"/>
              <w:rPr/>
            </w:pPr>
            <w:r>
              <w:rPr/>
              <w:t xml:space="preserve">100 kHz </w:t>
            </w:r>
          </w:p>
        </w:tc>
      </w:tr>
      <w:tr>
        <w:trPr>
          <w:cantSplit w:val="true"/>
        </w:trPr>
        <w:tc>
          <w:tcPr>
            <w:tcW w:w="2127" w:type="dxa"/>
            <w:tcBorders>
              <w:top w:val="single" w:sz="4" w:space="0" w:color="000000"/>
              <w:left w:val="single" w:sz="4" w:space="0" w:color="000000"/>
              <w:bottom w:val="single" w:sz="4" w:space="0" w:color="000000"/>
              <w:right w:val="single" w:sz="4" w:space="0" w:color="000000"/>
            </w:tcBorders>
          </w:tcPr>
          <w:p>
            <w:pPr>
              <w:pStyle w:val="TAC"/>
              <w:rPr/>
            </w:pPr>
            <w:r>
              <w:rPr>
                <w:rFonts w:cs="v5.0.0;Times New Roman"/>
              </w:rPr>
              <w:t xml:space="preserve">5 </w:t>
            </w:r>
            <w:r>
              <w:rPr/>
              <w:t xml:space="preserve">MHz </w:t>
            </w:r>
            <w:r>
              <w:rPr>
                <w:rFonts w:eastAsia="Symbol" w:cs="Symbol" w:ascii="Symbol" w:hAnsi="Symbol"/>
              </w:rPr>
              <w:t></w:t>
            </w:r>
            <w:r>
              <w:rPr>
                <w:rFonts w:cs="v5.0.0;Times New Roman"/>
              </w:rPr>
              <w:t xml:space="preserve"> </w:t>
            </w:r>
            <w:r>
              <w:rPr>
                <w:rFonts w:eastAsia="Symbol" w:cs="Symbol" w:ascii="Symbol" w:hAnsi="Symbol"/>
              </w:rPr>
              <w:t></w:t>
            </w:r>
            <w:r>
              <w:rPr>
                <w:rFonts w:cs="v5.0.0;Times New Roman"/>
              </w:rPr>
              <w:t>f &lt; 10 MHz</w:t>
            </w:r>
          </w:p>
        </w:tc>
        <w:tc>
          <w:tcPr>
            <w:tcW w:w="2976" w:type="dxa"/>
            <w:tcBorders>
              <w:top w:val="single" w:sz="4" w:space="0" w:color="000000"/>
              <w:left w:val="single" w:sz="4" w:space="0" w:color="000000"/>
              <w:bottom w:val="single" w:sz="4" w:space="0" w:color="000000"/>
              <w:right w:val="single" w:sz="4" w:space="0" w:color="000000"/>
            </w:tcBorders>
          </w:tcPr>
          <w:p>
            <w:pPr>
              <w:pStyle w:val="TAC"/>
              <w:rPr/>
            </w:pPr>
            <w:r>
              <w:rPr>
                <w:rFonts w:cs="v5.0.0;Times New Roman"/>
              </w:rPr>
              <w:t xml:space="preserve">5.05 MHz </w:t>
            </w:r>
            <w:r>
              <w:rPr>
                <w:rFonts w:eastAsia="Symbol" w:cs="Symbol" w:ascii="Symbol" w:hAnsi="Symbol"/>
              </w:rPr>
              <w:t></w:t>
            </w:r>
            <w:r>
              <w:rPr>
                <w:rFonts w:cs="v5.0.0;Times New Roman"/>
              </w:rPr>
              <w:t xml:space="preserve"> f_offset &lt; 10.05 MHz</w:t>
            </w:r>
          </w:p>
        </w:tc>
        <w:tc>
          <w:tcPr>
            <w:tcW w:w="3455" w:type="dxa"/>
            <w:tcBorders>
              <w:top w:val="single" w:sz="4" w:space="0" w:color="000000"/>
              <w:left w:val="single" w:sz="4" w:space="0" w:color="000000"/>
              <w:bottom w:val="single" w:sz="4" w:space="0" w:color="000000"/>
              <w:right w:val="single" w:sz="4" w:space="0" w:color="000000"/>
            </w:tcBorders>
          </w:tcPr>
          <w:p>
            <w:pPr>
              <w:pStyle w:val="TAC"/>
              <w:rPr/>
            </w:pPr>
            <w:r>
              <w:rPr/>
              <w:t>-14 dBm</w:t>
            </w:r>
          </w:p>
        </w:tc>
        <w:tc>
          <w:tcPr>
            <w:tcW w:w="1430" w:type="dxa"/>
            <w:tcBorders>
              <w:top w:val="single" w:sz="4" w:space="0" w:color="000000"/>
              <w:left w:val="single" w:sz="4" w:space="0" w:color="000000"/>
              <w:bottom w:val="single" w:sz="4" w:space="0" w:color="000000"/>
              <w:right w:val="single" w:sz="4" w:space="0" w:color="000000"/>
            </w:tcBorders>
          </w:tcPr>
          <w:p>
            <w:pPr>
              <w:pStyle w:val="TAC"/>
              <w:rPr/>
            </w:pPr>
            <w:r>
              <w:rPr/>
              <w:t xml:space="preserve">100 kHz </w:t>
            </w:r>
          </w:p>
        </w:tc>
      </w:tr>
      <w:tr>
        <w:trPr>
          <w:cantSplit w:val="true"/>
        </w:trPr>
        <w:tc>
          <w:tcPr>
            <w:tcW w:w="2127"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 xml:space="preserve">10 MHz </w:t>
            </w:r>
            <w:r>
              <w:rPr>
                <w:rFonts w:eastAsia="Symbol" w:cs="Symbol" w:ascii="Symbol" w:hAnsi="Symbol"/>
              </w:rPr>
              <w:t></w:t>
            </w:r>
            <w:r>
              <w:rPr>
                <w:rFonts w:cs="v5.0.0;Times New Roman"/>
              </w:rPr>
              <w:t xml:space="preserve"> </w:t>
            </w:r>
            <w:r>
              <w:rPr>
                <w:rFonts w:eastAsia="Symbol" w:cs="Symbol" w:ascii="Symbol" w:hAnsi="Symbol"/>
              </w:rPr>
              <w:t></w:t>
            </w:r>
            <w:r>
              <w:rPr>
                <w:rFonts w:cs="v5.0.0;Times New Roman"/>
              </w:rPr>
              <w:t xml:space="preserve">f </w:t>
            </w:r>
            <w:r>
              <w:rPr>
                <w:rFonts w:eastAsia="Symbol" w:cs="Symbol" w:ascii="Symbol" w:hAnsi="Symbol"/>
              </w:rPr>
              <w:t></w:t>
            </w:r>
            <w:r>
              <w:rPr/>
              <w:t xml:space="preserve"> </w:t>
            </w:r>
            <w:r>
              <w:rPr>
                <w:rFonts w:eastAsia="Symbol" w:cs="Symbol" w:ascii="Symbol" w:hAnsi="Symbol"/>
              </w:rPr>
              <w:t></w:t>
            </w:r>
            <w:r>
              <w:rPr/>
              <w:t>f</w:t>
            </w:r>
            <w:r>
              <w:rPr>
                <w:vertAlign w:val="subscript"/>
              </w:rPr>
              <w:t>max</w:t>
            </w:r>
          </w:p>
        </w:tc>
        <w:tc>
          <w:tcPr>
            <w:tcW w:w="2976" w:type="dxa"/>
            <w:tcBorders>
              <w:top w:val="single" w:sz="4" w:space="0" w:color="000000"/>
              <w:left w:val="single" w:sz="4" w:space="0" w:color="000000"/>
              <w:bottom w:val="single" w:sz="4" w:space="0" w:color="000000"/>
              <w:right w:val="single" w:sz="4" w:space="0" w:color="000000"/>
            </w:tcBorders>
          </w:tcPr>
          <w:p>
            <w:pPr>
              <w:pStyle w:val="TAC"/>
              <w:rPr/>
            </w:pPr>
            <w:r>
              <w:rPr>
                <w:rFonts w:cs="v5.0.0;Times New Roman"/>
              </w:rPr>
              <w:t xml:space="preserve">10.5 MHz </w:t>
            </w:r>
            <w:r>
              <w:rPr>
                <w:rFonts w:eastAsia="Symbol" w:cs="Symbol" w:ascii="Symbol" w:hAnsi="Symbol"/>
              </w:rPr>
              <w:t></w:t>
            </w:r>
            <w:r>
              <w:rPr>
                <w:rFonts w:cs="v5.0.0;Times New Roman"/>
              </w:rPr>
              <w:t xml:space="preserve"> f_offset &lt; f_offset</w:t>
            </w:r>
            <w:r>
              <w:rPr>
                <w:rFonts w:cs="v5.0.0;Times New Roman"/>
                <w:vertAlign w:val="subscript"/>
              </w:rPr>
              <w:t>max</w:t>
            </w:r>
            <w:r>
              <w:rPr>
                <w:rFonts w:cs="v5.0.0;Times New Roman"/>
              </w:rPr>
              <w:t xml:space="preserve"> </w:t>
            </w:r>
          </w:p>
        </w:tc>
        <w:tc>
          <w:tcPr>
            <w:tcW w:w="3455" w:type="dxa"/>
            <w:tcBorders>
              <w:top w:val="single" w:sz="4" w:space="0" w:color="000000"/>
              <w:left w:val="single" w:sz="4" w:space="0" w:color="000000"/>
              <w:bottom w:val="single" w:sz="4" w:space="0" w:color="000000"/>
              <w:right w:val="single" w:sz="4" w:space="0" w:color="000000"/>
            </w:tcBorders>
          </w:tcPr>
          <w:p>
            <w:pPr>
              <w:pStyle w:val="TAC"/>
              <w:rPr/>
            </w:pPr>
            <w:r>
              <w:rPr/>
              <w:t>-13 dBm</w:t>
            </w:r>
          </w:p>
        </w:tc>
        <w:tc>
          <w:tcPr>
            <w:tcW w:w="1430" w:type="dxa"/>
            <w:tcBorders>
              <w:top w:val="single" w:sz="4" w:space="0" w:color="000000"/>
              <w:left w:val="single" w:sz="4" w:space="0" w:color="000000"/>
              <w:bottom w:val="single" w:sz="4" w:space="0" w:color="000000"/>
              <w:right w:val="single" w:sz="4" w:space="0" w:color="000000"/>
            </w:tcBorders>
          </w:tcPr>
          <w:p>
            <w:pPr>
              <w:pStyle w:val="TAC"/>
              <w:rPr/>
            </w:pPr>
            <w:r>
              <w:rPr/>
              <w:t xml:space="preserve">1MHz </w:t>
            </w:r>
          </w:p>
        </w:tc>
      </w:tr>
      <w:tr>
        <w:trPr>
          <w:cantSplit w:val="true"/>
        </w:trPr>
        <w:tc>
          <w:tcPr>
            <w:tcW w:w="9988" w:type="dxa"/>
            <w:gridSpan w:val="4"/>
            <w:tcBorders>
              <w:top w:val="single" w:sz="4" w:space="0" w:color="000000"/>
              <w:left w:val="single" w:sz="4" w:space="0" w:color="000000"/>
              <w:bottom w:val="single" w:sz="4" w:space="0" w:color="000000"/>
              <w:right w:val="single" w:sz="4" w:space="0" w:color="000000"/>
            </w:tcBorders>
          </w:tcPr>
          <w:p>
            <w:pPr>
              <w:pStyle w:val="TAN"/>
              <w:rPr/>
            </w:pPr>
            <w:r>
              <w:rPr/>
              <w:t xml:space="preserve">Note: </w:t>
              <w:tab/>
              <w:t>Frequencies and bandwidth are given in MHz.</w:t>
            </w:r>
          </w:p>
        </w:tc>
      </w:tr>
    </w:tbl>
    <w:p>
      <w:pPr>
        <w:pStyle w:val="Normal"/>
        <w:rPr/>
      </w:pPr>
      <w:r>
        <w:rPr/>
      </w:r>
    </w:p>
    <w:p>
      <w:pPr>
        <w:pStyle w:val="Heading3"/>
        <w:rPr/>
      </w:pPr>
      <w:bookmarkStart w:id="40" w:name="__RefHeading___Toc503964257"/>
      <w:bookmarkEnd w:id="40"/>
      <w:r>
        <w:rPr/>
        <w:t>9.1.2</w:t>
        <w:tab/>
        <w:t>Operating band unwanted emissions (Category B)</w:t>
      </w:r>
    </w:p>
    <w:p>
      <w:pPr>
        <w:pStyle w:val="Heading4"/>
        <w:ind w:left="1418" w:hanging="1418"/>
        <w:rPr/>
      </w:pPr>
      <w:bookmarkStart w:id="41" w:name="__RefHeading___Toc503964258"/>
      <w:bookmarkEnd w:id="41"/>
      <w:r>
        <w:rPr/>
        <w:t>9.1.2.1</w:t>
        <w:tab/>
        <w:t>Minimum Requirement</w:t>
      </w:r>
    </w:p>
    <w:p>
      <w:pPr>
        <w:pStyle w:val="Normal"/>
        <w:keepNext w:val="true"/>
        <w:rPr/>
      </w:pPr>
      <w:r>
        <w:rPr>
          <w:rFonts w:cs="v5.0.0;Times New Roman"/>
        </w:rPr>
        <w:t xml:space="preserve">For Category B Operating band unwanted emissions, there are two options for the limits that may be applied regionally. Either the limits in subclause </w:t>
      </w:r>
      <w:r>
        <w:rPr/>
        <w:t>9.1.2.1.1</w:t>
      </w:r>
      <w:r>
        <w:rPr>
          <w:rFonts w:cs="v5.0.0;Times New Roman"/>
        </w:rPr>
        <w:t xml:space="preserve"> or subclause </w:t>
      </w:r>
      <w:r>
        <w:rPr/>
        <w:t>9.1.2.1.2</w:t>
      </w:r>
      <w:r>
        <w:rPr>
          <w:rFonts w:cs="v5.0.0;Times New Roman"/>
        </w:rPr>
        <w:t xml:space="preserve"> shall be applied.</w:t>
      </w:r>
    </w:p>
    <w:p>
      <w:pPr>
        <w:pStyle w:val="Normal"/>
        <w:keepNext w:val="true"/>
        <w:rPr/>
      </w:pPr>
      <w:r>
        <w:rPr>
          <w:rFonts w:cs="v5.0.0;Times New Roman"/>
        </w:rPr>
        <w:t xml:space="preserve">This requirement applies </w:t>
      </w:r>
      <w:r>
        <w:rPr>
          <w:rFonts w:cs="v4.1.0;Times New Roman"/>
        </w:rPr>
        <w:t>to the uplink and downlink of the repeater,</w:t>
      </w:r>
      <w:r>
        <w:rPr>
          <w:rFonts w:cs="v5.0.0;Times New Roman"/>
        </w:rPr>
        <w:t xml:space="preserve"> a</w:t>
      </w:r>
      <w:r>
        <w:rPr>
          <w:rFonts w:cs="v4.1.0;Times New Roman"/>
        </w:rPr>
        <w:t>t maximum gain, and with the following input signals:</w:t>
      </w:r>
    </w:p>
    <w:p>
      <w:pPr>
        <w:pStyle w:val="B1"/>
        <w:rPr/>
      </w:pPr>
      <w:r>
        <w:rPr/>
        <w:t>-</w:t>
        <w:tab/>
        <w:t xml:space="preserve">without </w:t>
      </w:r>
      <w:r>
        <w:rPr>
          <w:rFonts w:cs="v4.1.0;Times New Roman"/>
        </w:rPr>
        <w:t>E</w:t>
        <w:noBreakHyphen/>
        <w:t xml:space="preserve">UTRA </w:t>
      </w:r>
      <w:r>
        <w:rPr/>
        <w:t>input signal</w:t>
      </w:r>
    </w:p>
    <w:p>
      <w:pPr>
        <w:pStyle w:val="B1"/>
        <w:rPr>
          <w:rFonts w:cs="v5.0.0;Times New Roman"/>
        </w:rPr>
      </w:pPr>
      <w:r>
        <w:rPr/>
        <w:t>-</w:t>
        <w:tab/>
        <w:t>with E</w:t>
        <w:noBreakHyphen/>
        <w:t>UTRA input signals in the pass band of the repeater, at levels that produce the maximum rated power output per channel</w:t>
      </w:r>
    </w:p>
    <w:p>
      <w:pPr>
        <w:pStyle w:val="B1"/>
        <w:rPr>
          <w:rFonts w:cs="v5.0.0;Times New Roman"/>
        </w:rPr>
      </w:pPr>
      <w:r>
        <w:rPr/>
        <w:t>-</w:t>
        <w:tab/>
        <w:t>with 10 dB increased E</w:t>
        <w:noBreakHyphen/>
        <w:t>UTRA input signals in all channels in the pass band, compared to the input level producing the maximum rated output power.</w:t>
      </w:r>
    </w:p>
    <w:p>
      <w:pPr>
        <w:pStyle w:val="Heading5"/>
        <w:ind w:left="1701" w:hanging="1701"/>
        <w:rPr>
          <w:rFonts w:cs="v5.0.0;Times New Roman"/>
        </w:rPr>
      </w:pPr>
      <w:bookmarkStart w:id="42" w:name="__RefHeading___Toc503964259"/>
      <w:bookmarkEnd w:id="42"/>
      <w:r>
        <w:rPr/>
        <w:t>9.1.2.1.1</w:t>
        <w:tab/>
        <w:t>Category B</w:t>
      </w:r>
      <w:r>
        <w:rPr>
          <w:lang w:eastAsia="zh-CN"/>
        </w:rPr>
        <w:t xml:space="preserve"> requirements (Option 1)</w:t>
      </w:r>
    </w:p>
    <w:p>
      <w:pPr>
        <w:pStyle w:val="Normal"/>
        <w:keepNext w:val="true"/>
        <w:rPr/>
      </w:pPr>
      <w:r>
        <w:rPr>
          <w:rFonts w:cs="v5.0.0;Times New Roman"/>
        </w:rPr>
        <w:t>For E-UTRA FDD repeater operating in Bands 5, 6, 8, 12, 13, 14, 17, 20, 26</w:t>
      </w:r>
      <w:r>
        <w:rPr>
          <w:rFonts w:cs="v5.0.0;Times New Roman"/>
        </w:rPr>
        <w:t xml:space="preserve">, </w:t>
      </w:r>
      <w:r>
        <w:rPr>
          <w:rFonts w:cs="v5.0.0;Times New Roman"/>
        </w:rPr>
        <w:t xml:space="preserve">27, </w:t>
      </w:r>
      <w:r>
        <w:rPr>
          <w:rFonts w:cs="v5.0.0;Times New Roman"/>
        </w:rPr>
        <w:t>28</w:t>
      </w:r>
      <w:r>
        <w:rPr>
          <w:rFonts w:cs="v5.0.0;Times New Roman"/>
        </w:rPr>
        <w:t>, 29, 31 and 72 emissions shall not exceed the maximum levels specified in Tables 9.1.2.1.1-1 and 9.1.2.1.1-2:</w:t>
      </w:r>
    </w:p>
    <w:p>
      <w:pPr>
        <w:pStyle w:val="TH"/>
        <w:rPr/>
      </w:pPr>
      <w:r>
        <w:rPr/>
        <w:t>Table 9.1.2.1.1-1: General operating band unwanted emission limits for repeater pass band bandwidth lower than 5 MHz (E</w:t>
        <w:noBreakHyphen/>
        <w:t>UTRA bands &lt;1GHz)</w:t>
      </w:r>
      <w:r>
        <w:rPr>
          <w:lang w:eastAsia="ja-JP"/>
        </w:rPr>
        <w:t xml:space="preserve"> for Category B</w:t>
      </w:r>
    </w:p>
    <w:tbl>
      <w:tblPr>
        <w:tblW w:w="10092" w:type="dxa"/>
        <w:jc w:val="center"/>
        <w:tblInd w:w="0" w:type="dxa"/>
        <w:tblLayout w:type="fixed"/>
        <w:tblCellMar>
          <w:top w:w="0" w:type="dxa"/>
          <w:left w:w="108" w:type="dxa"/>
          <w:bottom w:w="0" w:type="dxa"/>
          <w:right w:w="108" w:type="dxa"/>
        </w:tblCellMar>
      </w:tblPr>
      <w:tblGrid>
        <w:gridCol w:w="1687"/>
        <w:gridCol w:w="2027"/>
        <w:gridCol w:w="5217"/>
        <w:gridCol w:w="1161"/>
      </w:tblGrid>
      <w:tr>
        <w:trPr>
          <w:trHeight w:val="633" w:hRule="atLeast"/>
          <w:cantSplit w:val="true"/>
        </w:trPr>
        <w:tc>
          <w:tcPr>
            <w:tcW w:w="1687" w:type="dxa"/>
            <w:tcBorders>
              <w:top w:val="single" w:sz="4" w:space="0" w:color="000000"/>
              <w:left w:val="single" w:sz="4" w:space="0" w:color="000000"/>
              <w:bottom w:val="single" w:sz="4" w:space="0" w:color="000000"/>
              <w:right w:val="single" w:sz="4" w:space="0" w:color="000000"/>
            </w:tcBorders>
          </w:tcPr>
          <w:p>
            <w:pPr>
              <w:pStyle w:val="TAH"/>
              <w:rPr/>
            </w:pPr>
            <w:r>
              <w:rPr>
                <w:rFonts w:cs="v5.0.0;Times New Roman"/>
              </w:rPr>
              <w:t xml:space="preserve">Frequency offset of measurement filter </w:t>
              <w:noBreakHyphen/>
              <w:t xml:space="preserve">3dB point, </w:t>
            </w:r>
            <w:r>
              <w:rPr>
                <w:rFonts w:eastAsia="Symbol" w:cs="Symbol" w:ascii="Symbol" w:hAnsi="Symbol"/>
              </w:rPr>
              <w:t></w:t>
            </w:r>
            <w:r>
              <w:rPr>
                <w:rFonts w:cs="v5.0.0;Times New Roman"/>
              </w:rPr>
              <w:t>f</w:t>
            </w:r>
          </w:p>
        </w:tc>
        <w:tc>
          <w:tcPr>
            <w:tcW w:w="2027" w:type="dxa"/>
            <w:tcBorders>
              <w:top w:val="single" w:sz="4" w:space="0" w:color="000000"/>
              <w:left w:val="single" w:sz="4" w:space="0" w:color="000000"/>
              <w:bottom w:val="single" w:sz="4" w:space="0" w:color="000000"/>
              <w:right w:val="single" w:sz="4" w:space="0" w:color="000000"/>
            </w:tcBorders>
          </w:tcPr>
          <w:p>
            <w:pPr>
              <w:pStyle w:val="TAH"/>
              <w:rPr>
                <w:rFonts w:cs="v5.0.0;Times New Roman"/>
              </w:rPr>
            </w:pPr>
            <w:r>
              <w:rPr>
                <w:rFonts w:cs="v5.0.0;Times New Roman"/>
              </w:rPr>
              <w:t>Frequency offset of measurement filter centre frequency, f_offset</w:t>
            </w:r>
          </w:p>
        </w:tc>
        <w:tc>
          <w:tcPr>
            <w:tcW w:w="5217" w:type="dxa"/>
            <w:tcBorders>
              <w:top w:val="single" w:sz="4" w:space="0" w:color="000000"/>
              <w:left w:val="single" w:sz="4" w:space="0" w:color="000000"/>
              <w:bottom w:val="single" w:sz="4" w:space="0" w:color="000000"/>
              <w:right w:val="single" w:sz="4" w:space="0" w:color="000000"/>
            </w:tcBorders>
          </w:tcPr>
          <w:p>
            <w:pPr>
              <w:pStyle w:val="TAH"/>
              <w:rPr>
                <w:rFonts w:cs="v5.0.0;Times New Roman"/>
              </w:rPr>
            </w:pPr>
            <w:r>
              <w:rPr>
                <w:rFonts w:cs="v5.0.0;Times New Roman"/>
              </w:rPr>
              <w:t>Minimum requirement</w:t>
            </w:r>
          </w:p>
        </w:tc>
        <w:tc>
          <w:tcPr>
            <w:tcW w:w="1161" w:type="dxa"/>
            <w:tcBorders>
              <w:top w:val="single" w:sz="4" w:space="0" w:color="000000"/>
              <w:left w:val="single" w:sz="4" w:space="0" w:color="000000"/>
              <w:bottom w:val="single" w:sz="4" w:space="0" w:color="000000"/>
              <w:right w:val="single" w:sz="4" w:space="0" w:color="000000"/>
            </w:tcBorders>
          </w:tcPr>
          <w:p>
            <w:pPr>
              <w:pStyle w:val="TAH"/>
              <w:rPr/>
            </w:pPr>
            <w:r>
              <w:rPr>
                <w:rFonts w:cs="v5.0.0;Times New Roman"/>
              </w:rPr>
              <w:t xml:space="preserve">Measure-ment bandwidth </w:t>
            </w:r>
          </w:p>
        </w:tc>
      </w:tr>
      <w:tr>
        <w:trPr>
          <w:trHeight w:val="588" w:hRule="atLeast"/>
          <w:cantSplit w:val="true"/>
        </w:trPr>
        <w:tc>
          <w:tcPr>
            <w:tcW w:w="1687" w:type="dxa"/>
            <w:tcBorders>
              <w:top w:val="single" w:sz="4" w:space="0" w:color="000000"/>
              <w:left w:val="single" w:sz="4" w:space="0" w:color="000000"/>
              <w:bottom w:val="single" w:sz="4" w:space="0" w:color="000000"/>
              <w:right w:val="single" w:sz="4" w:space="0" w:color="000000"/>
            </w:tcBorders>
            <w:vAlign w:val="center"/>
          </w:tcPr>
          <w:p>
            <w:pPr>
              <w:pStyle w:val="TAC"/>
              <w:rPr>
                <w:rFonts w:cs="v5.0.0;Times New Roman"/>
              </w:rPr>
            </w:pPr>
            <w:r>
              <w:rPr>
                <w:rFonts w:cs="v5.0.0;Times New Roman"/>
              </w:rPr>
              <w:t xml:space="preserve">0 </w:t>
            </w:r>
            <w:r>
              <w:rPr/>
              <w:t xml:space="preserve">MHz </w:t>
            </w:r>
            <w:r>
              <w:rPr>
                <w:rFonts w:eastAsia="Symbol" w:cs="Symbol" w:ascii="Symbol" w:hAnsi="Symbol"/>
              </w:rPr>
              <w:t></w:t>
            </w:r>
            <w:r>
              <w:rPr>
                <w:rFonts w:cs="v5.0.0;Times New Roman"/>
              </w:rPr>
              <w:t xml:space="preserve"> </w:t>
            </w:r>
            <w:r>
              <w:rPr>
                <w:rFonts w:eastAsia="Symbol" w:cs="Symbol" w:ascii="Symbol" w:hAnsi="Symbol"/>
              </w:rPr>
              <w:t></w:t>
            </w:r>
            <w:r>
              <w:rPr>
                <w:rFonts w:cs="v5.0.0;Times New Roman"/>
              </w:rPr>
              <w:t>f &lt; BW</w:t>
            </w:r>
            <w:r>
              <w:rPr>
                <w:rFonts w:cs="v5.0.0;Times New Roman"/>
                <w:vertAlign w:val="subscript"/>
              </w:rPr>
              <w:t>Pass band</w:t>
            </w:r>
          </w:p>
        </w:tc>
        <w:tc>
          <w:tcPr>
            <w:tcW w:w="2027" w:type="dxa"/>
            <w:tcBorders>
              <w:top w:val="single" w:sz="4" w:space="0" w:color="000000"/>
              <w:left w:val="single" w:sz="4" w:space="0" w:color="000000"/>
              <w:bottom w:val="single" w:sz="4" w:space="0" w:color="000000"/>
              <w:right w:val="single" w:sz="4" w:space="0" w:color="000000"/>
            </w:tcBorders>
          </w:tcPr>
          <w:p>
            <w:pPr>
              <w:pStyle w:val="TAC"/>
              <w:rPr/>
            </w:pPr>
            <w:r>
              <w:rPr>
                <w:rFonts w:cs="v5.0.0;Times New Roman"/>
              </w:rPr>
              <w:t>BW</w:t>
            </w:r>
            <w:r>
              <w:rPr>
                <w:rFonts w:cs="v5.0.0;Times New Roman"/>
                <w:vertAlign w:val="subscript"/>
              </w:rPr>
              <w:t>Meas</w:t>
            </w:r>
            <w:r>
              <w:rPr>
                <w:rFonts w:cs="v5.0.0;Times New Roman"/>
              </w:rPr>
              <w:t xml:space="preserve">/2 </w:t>
            </w:r>
            <w:r>
              <w:rPr>
                <w:rFonts w:eastAsia="Symbol" w:cs="Symbol" w:ascii="Symbol" w:hAnsi="Symbol"/>
              </w:rPr>
              <w:t></w:t>
            </w:r>
            <w:r>
              <w:rPr>
                <w:rFonts w:cs="v5.0.0;Times New Roman"/>
              </w:rPr>
              <w:t xml:space="preserve"> f_offset &lt; BW</w:t>
            </w:r>
            <w:r>
              <w:rPr>
                <w:rFonts w:cs="v5.0.0;Times New Roman"/>
                <w:vertAlign w:val="subscript"/>
              </w:rPr>
              <w:t>Pass band</w:t>
            </w:r>
            <w:r>
              <w:rPr>
                <w:rFonts w:cs="v5.0.0;Times New Roman"/>
              </w:rPr>
              <w:t xml:space="preserve"> + BW</w:t>
            </w:r>
            <w:r>
              <w:rPr>
                <w:rFonts w:cs="v5.0.0;Times New Roman"/>
                <w:vertAlign w:val="subscript"/>
              </w:rPr>
              <w:t>Meas</w:t>
            </w:r>
            <w:r>
              <w:rPr>
                <w:rFonts w:cs="v5.0.0;Times New Roman"/>
              </w:rPr>
              <w:t>/2</w:t>
            </w:r>
          </w:p>
        </w:tc>
        <w:tc>
          <w:tcPr>
            <w:tcW w:w="5217"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eastAsia="Arial"/>
              </w:rPr>
              <w:t xml:space="preserve"> </w:t>
            </w:r>
            <w:r>
              <w:rPr/>
              <w:t xml:space="preserve">EMBED Equation.3  </w:t>
            </w:r>
            <w:r>
              <w:rPr/>
            </w:r>
            <m:oMath xmlns:m="http://schemas.openxmlformats.org/officeDocument/2006/math">
              <m:r>
                <m:rPr>
                  <m:lit/>
                  <m:nor/>
                </m:rPr>
                <w:rPr>
                  <w:rFonts w:ascii="Cambria Math" w:hAnsi="Cambria Math"/>
                </w:rPr>
                <m:t xml:space="preserve">Max</m:t>
              </m:r>
              <m:d>
                <m:dPr>
                  <m:begChr m:val="["/>
                  <m:endChr m:val="]"/>
                </m:dPr>
                <m:e>
                  <m:r>
                    <w:rPr>
                      <w:rFonts w:ascii="Cambria Math" w:hAnsi="Cambria Math"/>
                    </w:rPr>
                    <m:t xml:space="preserve">−</m:t>
                  </m:r>
                  <m:r>
                    <w:rPr>
                      <w:rFonts w:ascii="Cambria Math" w:hAnsi="Cambria Math"/>
                    </w:rPr>
                    <m:t xml:space="preserve">2</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sSub>
                    <m:e>
                      <m:r>
                        <m:rPr>
                          <m:lit/>
                          <m:nor/>
                        </m:rPr>
                        <w:rPr>
                          <w:rFonts w:ascii="Cambria Math" w:hAnsi="Cambria Math"/>
                        </w:rPr>
                        <m:t xml:space="preserve">BW</m:t>
                      </m:r>
                    </m:e>
                    <m:sub>
                      <m:r>
                        <m:rPr>
                          <m:lit/>
                          <m:nor/>
                        </m:rPr>
                        <w:rPr>
                          <w:rFonts w:ascii="Cambria Math" w:hAnsi="Cambria Math"/>
                        </w:rPr>
                        <m:t xml:space="preserve">Passband</m:t>
                      </m:r>
                    </m:sub>
                  </m:sSub>
                  <m:r>
                    <w:rPr>
                      <w:rFonts w:ascii="Cambria Math" w:hAnsi="Cambria Math"/>
                    </w:rPr>
                    <m:t xml:space="preserve">+</m:t>
                  </m:r>
                  <m:r>
                    <w:rPr>
                      <w:rFonts w:ascii="Cambria Math" w:hAnsi="Cambria Math"/>
                    </w:rPr>
                    <m:t xml:space="preserve">2</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Sub>
                    <m:e>
                      <m:r>
                        <m:rPr>
                          <m:lit/>
                          <m:nor/>
                        </m:rPr>
                        <w:rPr>
                          <w:rFonts w:ascii="Cambria Math" w:hAnsi="Cambria Math"/>
                        </w:rPr>
                        <m:t xml:space="preserve">BW</m:t>
                      </m:r>
                    </m:e>
                    <m:sub>
                      <m:r>
                        <m:rPr>
                          <m:lit/>
                          <m:nor/>
                        </m:rPr>
                        <w:rPr>
                          <w:rFonts w:ascii="Cambria Math" w:hAnsi="Cambria Math"/>
                        </w:rPr>
                        <m:t xml:space="preserve">Passband</m:t>
                      </m:r>
                    </m:sub>
                  </m:sSub>
                  <m:r>
                    <w:rPr>
                      <w:rFonts w:ascii="Cambria Math" w:hAnsi="Cambria Math"/>
                    </w:rPr>
                    <m:t xml:space="preserve">−</m:t>
                  </m:r>
                  <m:r>
                    <w:rPr>
                      <w:rFonts w:ascii="Cambria Math" w:hAnsi="Cambria Math"/>
                    </w:rPr>
                    <m:t xml:space="preserve">2</m:t>
                  </m:r>
                </m:e>
              </m:d>
              <m:r>
                <m:rPr>
                  <m:lit/>
                  <m:nor/>
                </m:rPr>
                <w:rPr>
                  <w:rFonts w:ascii="Cambria Math" w:hAnsi="Cambria Math"/>
                </w:rPr>
                <m:t xml:space="preserve">dBm</m:t>
              </m:r>
              <m:r>
                <w:rPr>
                  <w:rFonts w:ascii="Cambria Math" w:hAnsi="Cambria Math"/>
                </w:rPr>
                <m:t xml:space="preserve">+</m:t>
              </m:r>
            </m:oMath>
            <w:r>
              <w:rPr>
                <w:position w:val="-14"/>
              </w:rPr>
              <w:br/>
            </w:r>
            <w:r>
              <w:rPr/>
            </w:r>
            <m:oMath xmlns:m="http://schemas.openxmlformats.org/officeDocument/2006/math">
              <m:f>
                <m:num>
                  <m:r>
                    <m:rPr>
                      <m:lit/>
                      <m:nor/>
                    </m:rPr>
                    <w:rPr>
                      <w:rFonts w:ascii="Cambria Math" w:hAnsi="Cambria Math"/>
                    </w:rPr>
                    <m:t xml:space="preserve">Max</m:t>
                  </m:r>
                  <m:d>
                    <m:dPr>
                      <m:begChr m:val="["/>
                      <m:endChr m:val="]"/>
                    </m:dPr>
                    <m:e>
                      <m:r>
                        <w:rPr>
                          <w:rFonts w:ascii="Cambria Math" w:hAnsi="Cambria Math"/>
                        </w:rPr>
                        <m:t xml:space="preserve">−</m:t>
                      </m:r>
                      <m:r>
                        <m:rPr>
                          <m:lit/>
                          <m:nor/>
                        </m:rPr>
                        <w:rPr>
                          <w:rFonts w:ascii="Cambria Math" w:hAnsi="Cambria Math"/>
                        </w:rPr>
                        <m:t xml:space="preserve">10</m:t>
                      </m:r>
                      <m:r>
                        <w:rPr>
                          <w:rFonts w:ascii="Cambria Math" w:hAnsi="Cambria Math"/>
                        </w:rPr>
                        <m:t xml:space="preserve">;</m:t>
                      </m:r>
                      <m:r>
                        <w:rPr>
                          <w:rFonts w:ascii="Cambria Math" w:hAnsi="Cambria Math"/>
                        </w:rPr>
                        <m:t xml:space="preserve">1</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sSub>
                        <m:e>
                          <m:r>
                            <m:rPr>
                              <m:lit/>
                              <m:nor/>
                            </m:rPr>
                            <w:rPr>
                              <w:rFonts w:ascii="Cambria Math" w:hAnsi="Cambria Math"/>
                            </w:rPr>
                            <m:t xml:space="preserve">BW</m:t>
                          </m:r>
                        </m:e>
                        <m:sub>
                          <m:r>
                            <m:rPr>
                              <m:lit/>
                              <m:nor/>
                            </m:rPr>
                            <w:rPr>
                              <w:rFonts w:ascii="Cambria Math" w:hAnsi="Cambria Math"/>
                            </w:rPr>
                            <m:t xml:space="preserve">Passband</m:t>
                          </m:r>
                        </m:sub>
                      </m:sSub>
                      <m:r>
                        <w:rPr>
                          <w:rFonts w:ascii="Cambria Math" w:hAnsi="Cambria Math"/>
                        </w:rPr>
                        <m:t xml:space="preserve">−</m:t>
                      </m:r>
                      <m:r>
                        <m:rPr>
                          <m:lit/>
                          <m:nor/>
                        </m:rPr>
                        <w:rPr>
                          <w:rFonts w:ascii="Cambria Math" w:hAnsi="Cambria Math"/>
                        </w:rPr>
                        <m:t xml:space="preserve">14</m:t>
                      </m:r>
                      <m:r>
                        <m:rPr>
                          <m:lit/>
                          <m:nor/>
                        </m:rPr>
                        <w:rPr>
                          <w:rFonts w:ascii="Cambria Math" w:hAnsi="Cambria Math"/>
                        </w:rPr>
                        <m:t xml:space="preserve">.</m:t>
                      </m:r>
                      <m:r>
                        <w:rPr>
                          <w:rFonts w:ascii="Cambria Math" w:hAnsi="Cambria Math"/>
                        </w:rPr>
                        <m:t xml:space="preserve">5</m:t>
                      </m:r>
                    </m:e>
                  </m:d>
                </m:num>
                <m:den>
                  <m:sSub>
                    <m:e>
                      <m:r>
                        <m:rPr>
                          <m:lit/>
                          <m:nor/>
                        </m:rPr>
                        <w:rPr>
                          <w:rFonts w:ascii="Cambria Math" w:hAnsi="Cambria Math"/>
                        </w:rPr>
                        <m:t xml:space="preserve">BW</m:t>
                      </m:r>
                    </m:e>
                    <m:sub>
                      <m:r>
                        <m:rPr>
                          <m:lit/>
                          <m:nor/>
                        </m:rPr>
                        <w:rPr>
                          <w:rFonts w:ascii="Cambria Math" w:hAnsi="Cambria Math"/>
                        </w:rPr>
                        <m:t xml:space="preserve">Passband</m:t>
                      </m:r>
                    </m:sub>
                  </m:sSub>
                </m:den>
              </m:f>
              <m:r>
                <w:rPr>
                  <w:rFonts w:ascii="Cambria Math" w:hAnsi="Cambria Math"/>
                </w:rPr>
                <m:t xml:space="preserve">∗</m:t>
              </m:r>
              <m:d>
                <m:dPr>
                  <m:begChr m:val="("/>
                  <m:endChr m:val=")"/>
                </m:dPr>
                <m:e>
                  <m:sSub>
                    <m:e>
                      <m:r>
                        <w:rPr>
                          <w:rFonts w:ascii="Cambria Math" w:hAnsi="Cambria Math"/>
                        </w:rPr>
                        <m:t xml:space="preserve">f</m:t>
                      </m:r>
                    </m:e>
                    <m:sub>
                      <m:r>
                        <m:rPr>
                          <m:lit/>
                          <m:nor/>
                        </m:rPr>
                        <w:rPr>
                          <w:rFonts w:ascii="Cambria Math" w:hAnsi="Cambria Math"/>
                        </w:rPr>
                        <m:t xml:space="preserve">offset</m:t>
                      </m:r>
                    </m:sub>
                  </m:sSub>
                  <m:r>
                    <w:rPr>
                      <w:rFonts w:ascii="Cambria Math" w:hAnsi="Cambria Math"/>
                    </w:rPr>
                    <m:t xml:space="preserve">−</m:t>
                  </m:r>
                  <m:f>
                    <m:num>
                      <m:sSub>
                        <m:e>
                          <m:r>
                            <m:rPr>
                              <m:lit/>
                              <m:nor/>
                            </m:rPr>
                            <w:rPr>
                              <w:rFonts w:ascii="Cambria Math" w:hAnsi="Cambria Math"/>
                            </w:rPr>
                            <m:t xml:space="preserve">BW</m:t>
                          </m:r>
                        </m:e>
                        <m:sub>
                          <m:r>
                            <m:rPr>
                              <m:lit/>
                              <m:nor/>
                            </m:rPr>
                            <w:rPr>
                              <w:rFonts w:ascii="Cambria Math" w:hAnsi="Cambria Math"/>
                            </w:rPr>
                            <m:t xml:space="preserve">meas</m:t>
                          </m:r>
                        </m:sub>
                      </m:sSub>
                    </m:num>
                    <m:den>
                      <m:r>
                        <w:rPr>
                          <w:rFonts w:ascii="Cambria Math" w:hAnsi="Cambria Math"/>
                        </w:rPr>
                        <m:t xml:space="preserve">2</m:t>
                      </m:r>
                    </m:den>
                  </m:f>
                </m:e>
              </m:d>
              <m:r>
                <m:rPr>
                  <m:lit/>
                  <m:nor/>
                </m:rPr>
                <w:rPr>
                  <w:rFonts w:ascii="Cambria Math" w:hAnsi="Cambria Math"/>
                </w:rPr>
                <m:t xml:space="preserve">dB</m:t>
              </m:r>
            </m:oMath>
          </w:p>
        </w:tc>
        <w:tc>
          <w:tcPr>
            <w:tcW w:w="1161" w:type="dxa"/>
            <w:tcBorders>
              <w:top w:val="single" w:sz="4" w:space="0" w:color="000000"/>
              <w:left w:val="single" w:sz="4" w:space="0" w:color="000000"/>
              <w:bottom w:val="single" w:sz="4" w:space="0" w:color="000000"/>
              <w:right w:val="single" w:sz="4" w:space="0" w:color="000000"/>
            </w:tcBorders>
          </w:tcPr>
          <w:p>
            <w:pPr>
              <w:pStyle w:val="TAC"/>
              <w:rPr/>
            </w:pPr>
            <w:r>
              <w:rPr/>
              <w:t xml:space="preserve">100 kHz </w:t>
            </w:r>
          </w:p>
        </w:tc>
      </w:tr>
      <w:tr>
        <w:trPr>
          <w:trHeight w:val="668" w:hRule="atLeast"/>
          <w:cantSplit w:val="true"/>
        </w:trPr>
        <w:tc>
          <w:tcPr>
            <w:tcW w:w="1687"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BW</w:t>
            </w:r>
            <w:r>
              <w:rPr>
                <w:rFonts w:cs="v5.0.0;Times New Roman"/>
                <w:vertAlign w:val="subscript"/>
              </w:rPr>
              <w:t>Pass band</w:t>
            </w:r>
            <w:r>
              <w:rPr>
                <w:rFonts w:eastAsia="Symbol" w:cs="Symbol" w:ascii="Symbol" w:hAnsi="Symbol"/>
              </w:rPr>
              <w:t></w:t>
            </w:r>
            <w:r>
              <w:rPr>
                <w:rFonts w:cs="v5.0.0;Times New Roman"/>
              </w:rPr>
              <w:t xml:space="preserve"> </w:t>
            </w:r>
            <w:r>
              <w:rPr>
                <w:rFonts w:eastAsia="Symbol" w:cs="Symbol" w:ascii="Symbol" w:hAnsi="Symbol"/>
              </w:rPr>
              <w:t></w:t>
            </w:r>
            <w:r>
              <w:rPr>
                <w:rFonts w:cs="v5.0.0;Times New Roman"/>
              </w:rPr>
              <w:t>f &lt; 2*BW</w:t>
            </w:r>
            <w:r>
              <w:rPr>
                <w:rFonts w:cs="v5.0.0;Times New Roman"/>
                <w:vertAlign w:val="subscript"/>
              </w:rPr>
              <w:t>Pass band</w:t>
            </w:r>
          </w:p>
        </w:tc>
        <w:tc>
          <w:tcPr>
            <w:tcW w:w="2027" w:type="dxa"/>
            <w:tcBorders>
              <w:top w:val="single" w:sz="4" w:space="0" w:color="000000"/>
              <w:left w:val="single" w:sz="4" w:space="0" w:color="000000"/>
              <w:bottom w:val="single" w:sz="4" w:space="0" w:color="000000"/>
              <w:right w:val="single" w:sz="4" w:space="0" w:color="000000"/>
            </w:tcBorders>
          </w:tcPr>
          <w:p>
            <w:pPr>
              <w:pStyle w:val="TAC"/>
              <w:rPr>
                <w:rStyle w:val="TACChar"/>
              </w:rPr>
            </w:pPr>
            <w:r>
              <w:rPr/>
              <w:t>BW</w:t>
            </w:r>
            <w:r>
              <w:rPr>
                <w:vertAlign w:val="subscript"/>
              </w:rPr>
              <w:t>Pass band</w:t>
            </w:r>
            <w:r>
              <w:rPr/>
              <w:t xml:space="preserve"> + </w:t>
            </w:r>
            <w:r>
              <w:rPr>
                <w:rFonts w:cs="v5.0.0;Times New Roman"/>
              </w:rPr>
              <w:t>BW</w:t>
            </w:r>
            <w:r>
              <w:rPr>
                <w:rFonts w:cs="v5.0.0;Times New Roman"/>
                <w:vertAlign w:val="subscript"/>
              </w:rPr>
              <w:t>Meas</w:t>
            </w:r>
            <w:r>
              <w:rPr>
                <w:rFonts w:cs="v5.0.0;Times New Roman"/>
              </w:rPr>
              <w:t xml:space="preserve">/2 </w:t>
            </w:r>
            <w:r>
              <w:rPr>
                <w:rFonts w:eastAsia="Symbol" w:cs="Symbol" w:ascii="Symbol" w:hAnsi="Symbol"/>
              </w:rPr>
              <w:t></w:t>
            </w:r>
            <w:r>
              <w:rPr/>
              <w:t xml:space="preserve"> f_offset &lt; </w:t>
              <w:br/>
              <w:t>2* BW</w:t>
            </w:r>
            <w:r>
              <w:rPr>
                <w:vertAlign w:val="subscript"/>
              </w:rPr>
              <w:t>Pass band</w:t>
            </w:r>
            <w:r>
              <w:rPr/>
              <w:t xml:space="preserve"> + </w:t>
            </w:r>
            <w:r>
              <w:rPr>
                <w:rFonts w:cs="v5.0.0;Times New Roman"/>
              </w:rPr>
              <w:t>BW</w:t>
            </w:r>
            <w:r>
              <w:rPr>
                <w:rFonts w:cs="v5.0.0;Times New Roman"/>
                <w:vertAlign w:val="subscript"/>
              </w:rPr>
              <w:t>Meas</w:t>
            </w:r>
            <w:r>
              <w:rPr>
                <w:rFonts w:cs="v5.0.0;Times New Roman"/>
              </w:rPr>
              <w:t>/2</w:t>
            </w:r>
          </w:p>
        </w:tc>
        <w:tc>
          <w:tcPr>
            <w:tcW w:w="5217"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r>
            <m:oMathPara xmlns:m="http://schemas.openxmlformats.org/officeDocument/2006/math">
              <m:oMathParaPr>
                <m:jc m:val="center"/>
              </m:oMathParaPr>
              <m:oMath>
                <m:r>
                  <m:rPr>
                    <m:lit/>
                    <m:nor/>
                  </m:rPr>
                  <w:rPr>
                    <w:rFonts w:ascii="Cambria Math" w:hAnsi="Cambria Math"/>
                  </w:rPr>
                  <m:t xml:space="preserve">Max</m:t>
                </m:r>
                <m:d>
                  <m:dPr>
                    <m:begChr m:val="["/>
                    <m:endChr m:val="]"/>
                  </m:dPr>
                  <m:e>
                    <m:r>
                      <w:rPr>
                        <w:rFonts w:ascii="Cambria Math" w:hAnsi="Cambria Math"/>
                      </w:rPr>
                      <m:t xml:space="preserve">−</m:t>
                    </m:r>
                    <m:r>
                      <w:rPr>
                        <w:rFonts w:ascii="Cambria Math" w:hAnsi="Cambria Math"/>
                      </w:rPr>
                      <m:t xml:space="preserve">2</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sSub>
                      <m:e>
                        <m:r>
                          <m:rPr>
                            <m:lit/>
                            <m:nor/>
                          </m:rPr>
                          <w:rPr>
                            <w:rFonts w:ascii="Cambria Math" w:hAnsi="Cambria Math"/>
                          </w:rPr>
                          <m:t xml:space="preserve">BW</m:t>
                        </m:r>
                      </m:e>
                      <m:sub>
                        <m:r>
                          <m:rPr>
                            <m:lit/>
                            <m:nor/>
                          </m:rPr>
                          <w:rPr>
                            <w:rFonts w:ascii="Cambria Math" w:hAnsi="Cambria Math"/>
                          </w:rPr>
                          <m:t xml:space="preserve">Passband</m:t>
                        </m:r>
                      </m:sub>
                    </m:sSub>
                    <m:r>
                      <w:rPr>
                        <w:rFonts w:ascii="Cambria Math" w:hAnsi="Cambria Math"/>
                      </w:rPr>
                      <m:t xml:space="preserve">−</m:t>
                    </m:r>
                    <m:r>
                      <w:rPr>
                        <w:rFonts w:ascii="Cambria Math" w:hAnsi="Cambria Math"/>
                      </w:rPr>
                      <m:t xml:space="preserve">7</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sSub>
                      <m:e>
                        <m:r>
                          <m:rPr>
                            <m:lit/>
                            <m:nor/>
                          </m:rPr>
                          <w:rPr>
                            <w:rFonts w:ascii="Cambria Math" w:hAnsi="Cambria Math"/>
                          </w:rPr>
                          <m:t xml:space="preserve">BW</m:t>
                        </m:r>
                      </m:e>
                      <m:sub>
                        <m:r>
                          <m:rPr>
                            <m:lit/>
                            <m:nor/>
                          </m:rPr>
                          <w:rPr>
                            <w:rFonts w:ascii="Cambria Math" w:hAnsi="Cambria Math"/>
                          </w:rPr>
                          <m:t xml:space="preserve">Passband</m:t>
                        </m:r>
                      </m:sub>
                    </m:sSub>
                    <m:r>
                      <w:rPr>
                        <w:rFonts w:ascii="Cambria Math" w:hAnsi="Cambria Math"/>
                      </w:rPr>
                      <m:t xml:space="preserve">−</m:t>
                    </m:r>
                    <m:r>
                      <m:rPr>
                        <m:lit/>
                        <m:nor/>
                      </m:rPr>
                      <w:rPr>
                        <w:rFonts w:ascii="Cambria Math" w:hAnsi="Cambria Math"/>
                      </w:rPr>
                      <m:t xml:space="preserve">16</m:t>
                    </m:r>
                    <m:r>
                      <m:rPr>
                        <m:lit/>
                        <m:nor/>
                      </m:rPr>
                      <w:rPr>
                        <w:rFonts w:ascii="Cambria Math" w:hAnsi="Cambria Math"/>
                      </w:rPr>
                      <m:t xml:space="preserve">.</m:t>
                    </m:r>
                    <m:r>
                      <w:rPr>
                        <w:rFonts w:ascii="Cambria Math" w:hAnsi="Cambria Math"/>
                      </w:rPr>
                      <m:t xml:space="preserve">5</m:t>
                    </m:r>
                  </m:e>
                </m:d>
                <m:r>
                  <m:rPr>
                    <m:lit/>
                    <m:nor/>
                  </m:rPr>
                  <w:rPr>
                    <w:rFonts w:ascii="Cambria Math" w:hAnsi="Cambria Math"/>
                  </w:rPr>
                  <m:t xml:space="preserve">dBm</m:t>
                </m:r>
              </m:oMath>
            </m:oMathPara>
          </w:p>
        </w:tc>
        <w:tc>
          <w:tcPr>
            <w:tcW w:w="1161" w:type="dxa"/>
            <w:tcBorders>
              <w:top w:val="single" w:sz="4" w:space="0" w:color="000000"/>
              <w:left w:val="single" w:sz="4" w:space="0" w:color="000000"/>
              <w:bottom w:val="single" w:sz="4" w:space="0" w:color="000000"/>
              <w:right w:val="single" w:sz="4" w:space="0" w:color="000000"/>
            </w:tcBorders>
          </w:tcPr>
          <w:p>
            <w:pPr>
              <w:pStyle w:val="TAC"/>
              <w:rPr/>
            </w:pPr>
            <w:r>
              <w:rPr/>
              <w:t xml:space="preserve">100 kHz </w:t>
            </w:r>
          </w:p>
        </w:tc>
      </w:tr>
      <w:tr>
        <w:trPr>
          <w:trHeight w:val="226" w:hRule="atLeast"/>
          <w:cantSplit w:val="true"/>
        </w:trPr>
        <w:tc>
          <w:tcPr>
            <w:tcW w:w="1687"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2*BW</w:t>
            </w:r>
            <w:r>
              <w:rPr>
                <w:rFonts w:cs="v5.0.0;Times New Roman"/>
                <w:vertAlign w:val="subscript"/>
              </w:rPr>
              <w:t>Pass band</w:t>
            </w:r>
            <w:r>
              <w:rPr>
                <w:rFonts w:cs="v5.0.0;Times New Roman"/>
              </w:rPr>
              <w:t xml:space="preserve"> </w:t>
            </w:r>
            <w:r>
              <w:rPr>
                <w:rFonts w:eastAsia="Symbol" w:cs="Symbol" w:ascii="Symbol" w:hAnsi="Symbol"/>
              </w:rPr>
              <w:t></w:t>
            </w:r>
            <w:r>
              <w:rPr>
                <w:rFonts w:cs="v5.0.0;Times New Roman"/>
              </w:rPr>
              <w:t xml:space="preserve"> </w:t>
            </w:r>
            <w:r>
              <w:rPr>
                <w:rFonts w:eastAsia="Symbol" w:cs="Symbol" w:ascii="Symbol" w:hAnsi="Symbol"/>
              </w:rPr>
              <w:t></w:t>
            </w:r>
            <w:r>
              <w:rPr>
                <w:rFonts w:cs="v5.0.0;Times New Roman"/>
              </w:rPr>
              <w:t xml:space="preserve">f </w:t>
            </w:r>
            <w:r>
              <w:rPr>
                <w:rFonts w:eastAsia="Symbol" w:cs="Symbol" w:ascii="Symbol" w:hAnsi="Symbol"/>
              </w:rPr>
              <w:t></w:t>
            </w:r>
            <w:r>
              <w:rPr/>
              <w:t xml:space="preserve"> </w:t>
            </w:r>
            <w:r>
              <w:rPr>
                <w:rFonts w:eastAsia="Symbol" w:cs="Symbol" w:ascii="Symbol" w:hAnsi="Symbol"/>
              </w:rPr>
              <w:t></w:t>
            </w:r>
            <w:r>
              <w:rPr/>
              <w:t>f</w:t>
            </w:r>
            <w:r>
              <w:rPr>
                <w:vertAlign w:val="subscript"/>
              </w:rPr>
              <w:t>max</w:t>
            </w:r>
          </w:p>
        </w:tc>
        <w:tc>
          <w:tcPr>
            <w:tcW w:w="2027" w:type="dxa"/>
            <w:tcBorders>
              <w:top w:val="single" w:sz="4" w:space="0" w:color="000000"/>
              <w:left w:val="single" w:sz="4" w:space="0" w:color="000000"/>
              <w:bottom w:val="single" w:sz="4" w:space="0" w:color="000000"/>
              <w:right w:val="single" w:sz="4" w:space="0" w:color="000000"/>
            </w:tcBorders>
          </w:tcPr>
          <w:p>
            <w:pPr>
              <w:pStyle w:val="TAC"/>
              <w:rPr>
                <w:rFonts w:cs="v5.0.0;Times New Roman"/>
                <w:vertAlign w:val="subscript"/>
              </w:rPr>
            </w:pPr>
            <w:r>
              <w:rPr>
                <w:rFonts w:cs="v5.0.0;Times New Roman"/>
              </w:rPr>
              <w:t>2* BW</w:t>
            </w:r>
            <w:r>
              <w:rPr>
                <w:rFonts w:cs="v5.0.0;Times New Roman"/>
                <w:vertAlign w:val="subscript"/>
              </w:rPr>
              <w:t>Pass band</w:t>
            </w:r>
            <w:r>
              <w:rPr>
                <w:rFonts w:cs="v5.0.0;Times New Roman"/>
              </w:rPr>
              <w:t xml:space="preserve"> + BW</w:t>
            </w:r>
            <w:r>
              <w:rPr>
                <w:rFonts w:cs="v5.0.0;Times New Roman"/>
                <w:vertAlign w:val="subscript"/>
              </w:rPr>
              <w:t>Meas</w:t>
            </w:r>
            <w:r>
              <w:rPr>
                <w:rFonts w:cs="v5.0.0;Times New Roman"/>
              </w:rPr>
              <w:t xml:space="preserve">/2 </w:t>
            </w:r>
            <w:r>
              <w:rPr>
                <w:rFonts w:eastAsia="Symbol" w:cs="Symbol" w:ascii="Symbol" w:hAnsi="Symbol"/>
              </w:rPr>
              <w:t></w:t>
            </w:r>
            <w:r>
              <w:rPr>
                <w:rFonts w:cs="v5.0.0;Times New Roman"/>
              </w:rPr>
              <w:t xml:space="preserve"> f_offset &lt; f_offset</w:t>
            </w:r>
            <w:r>
              <w:rPr>
                <w:rFonts w:cs="v5.0.0;Times New Roman"/>
                <w:vertAlign w:val="subscript"/>
              </w:rPr>
              <w:t>max</w:t>
            </w:r>
            <w:r>
              <w:rPr>
                <w:rFonts w:cs="v5.0.0;Times New Roman"/>
              </w:rPr>
              <w:t xml:space="preserve"> </w:t>
            </w:r>
          </w:p>
        </w:tc>
        <w:tc>
          <w:tcPr>
            <w:tcW w:w="5217" w:type="dxa"/>
            <w:tcBorders>
              <w:top w:val="single" w:sz="4" w:space="0" w:color="000000"/>
              <w:left w:val="single" w:sz="4" w:space="0" w:color="000000"/>
              <w:bottom w:val="single" w:sz="4" w:space="0" w:color="000000"/>
              <w:right w:val="single" w:sz="4" w:space="0" w:color="000000"/>
            </w:tcBorders>
          </w:tcPr>
          <w:p>
            <w:pPr>
              <w:pStyle w:val="TAC"/>
              <w:rPr/>
            </w:pPr>
            <w:r>
              <w:rPr/>
              <w:t>-16 dBm</w:t>
            </w:r>
          </w:p>
        </w:tc>
        <w:tc>
          <w:tcPr>
            <w:tcW w:w="1161" w:type="dxa"/>
            <w:tcBorders>
              <w:top w:val="single" w:sz="4" w:space="0" w:color="000000"/>
              <w:left w:val="single" w:sz="4" w:space="0" w:color="000000"/>
              <w:bottom w:val="single" w:sz="4" w:space="0" w:color="000000"/>
              <w:right w:val="single" w:sz="4" w:space="0" w:color="000000"/>
            </w:tcBorders>
          </w:tcPr>
          <w:p>
            <w:pPr>
              <w:pStyle w:val="TAC"/>
              <w:rPr/>
            </w:pPr>
            <w:r>
              <w:rPr/>
              <w:t>100 kHz</w:t>
            </w:r>
          </w:p>
        </w:tc>
      </w:tr>
      <w:tr>
        <w:trPr>
          <w:trHeight w:val="226" w:hRule="atLeast"/>
          <w:cantSplit w:val="true"/>
        </w:trPr>
        <w:tc>
          <w:tcPr>
            <w:tcW w:w="10092" w:type="dxa"/>
            <w:gridSpan w:val="4"/>
            <w:tcBorders>
              <w:top w:val="single" w:sz="4" w:space="0" w:color="000000"/>
              <w:left w:val="single" w:sz="4" w:space="0" w:color="000000"/>
              <w:bottom w:val="single" w:sz="4" w:space="0" w:color="000000"/>
              <w:right w:val="single" w:sz="4" w:space="0" w:color="000000"/>
            </w:tcBorders>
          </w:tcPr>
          <w:p>
            <w:pPr>
              <w:pStyle w:val="TAN"/>
              <w:rPr/>
            </w:pPr>
            <w:r>
              <w:rPr/>
              <w:t xml:space="preserve">NOTE 1: </w:t>
              <w:tab/>
              <w:t>Frequencies and bandwidth are given in MHz.</w:t>
            </w:r>
          </w:p>
          <w:p>
            <w:pPr>
              <w:pStyle w:val="TAN"/>
              <w:rPr/>
            </w:pPr>
            <w:r>
              <w:rPr/>
              <w:t xml:space="preserve">NOTE 2: </w:t>
              <w:tab/>
              <w:t>If the repeater input signal consists of E-UTRA signals with a channel bandwidth of 1.4 MHz placed so that the channel edge is less than 200 kHz from the pass band edge, the requirements in Table 9.1.2.1.1-3 supersedes Table 9.1.2.1.1-1 and Table 9.1.2.1.1-2 for applicable frequency offsets.</w:t>
            </w:r>
          </w:p>
          <w:p>
            <w:pPr>
              <w:pStyle w:val="TAN"/>
              <w:rPr/>
            </w:pPr>
            <w:r>
              <w:rPr/>
              <w:t xml:space="preserve">NOTE 3: </w:t>
              <w:tab/>
              <w:t>If the repeater input signal consists of E-UTRA signals with a channel bandwidth of 3 MHz placed so that the channel edge is less than 200 kHz from the pass band edge, the requirements in Table 9.1.2.1.1-4 supersedes Table 9.1.2.1.1-1 and Table 9.1.2.1.1-2 for applicable frequency offsets.</w:t>
            </w:r>
          </w:p>
        </w:tc>
      </w:tr>
    </w:tbl>
    <w:p>
      <w:pPr>
        <w:pStyle w:val="Normal"/>
        <w:rPr/>
      </w:pPr>
      <w:r>
        <w:rPr/>
      </w:r>
    </w:p>
    <w:p>
      <w:pPr>
        <w:pStyle w:val="TH"/>
        <w:rPr>
          <w:rFonts w:cs="v5.0.0;Times New Roman"/>
        </w:rPr>
      </w:pPr>
      <w:r>
        <w:rPr>
          <w:rFonts w:cs="v5.0.0;Times New Roman"/>
        </w:rPr>
        <w:t>Table 9.1.2.1.1-2: General operating band unwanted emission limits for repeater pass band bandwidth 5 MHz and above (E-UTRA bands &lt;1GHz)</w:t>
      </w:r>
      <w:r>
        <w:rPr>
          <w:rFonts w:cs="v5.0.0;Times New Roman"/>
          <w:lang w:eastAsia="ja-JP"/>
        </w:rPr>
        <w:t xml:space="preserve"> for Category B</w:t>
      </w:r>
    </w:p>
    <w:tbl>
      <w:tblPr>
        <w:tblW w:w="9988" w:type="dxa"/>
        <w:jc w:val="center"/>
        <w:tblInd w:w="0" w:type="dxa"/>
        <w:tblLayout w:type="fixed"/>
        <w:tblCellMar>
          <w:top w:w="0" w:type="dxa"/>
          <w:left w:w="108" w:type="dxa"/>
          <w:bottom w:w="0" w:type="dxa"/>
          <w:right w:w="108" w:type="dxa"/>
        </w:tblCellMar>
      </w:tblPr>
      <w:tblGrid>
        <w:gridCol w:w="2127"/>
        <w:gridCol w:w="2976"/>
        <w:gridCol w:w="3455"/>
        <w:gridCol w:w="1430"/>
      </w:tblGrid>
      <w:tr>
        <w:trPr>
          <w:cantSplit w:val="true"/>
        </w:trPr>
        <w:tc>
          <w:tcPr>
            <w:tcW w:w="2127" w:type="dxa"/>
            <w:tcBorders>
              <w:top w:val="single" w:sz="4" w:space="0" w:color="000000"/>
              <w:left w:val="single" w:sz="4" w:space="0" w:color="000000"/>
              <w:bottom w:val="single" w:sz="4" w:space="0" w:color="000000"/>
              <w:right w:val="single" w:sz="4" w:space="0" w:color="000000"/>
            </w:tcBorders>
          </w:tcPr>
          <w:p>
            <w:pPr>
              <w:pStyle w:val="TAH"/>
              <w:rPr/>
            </w:pPr>
            <w:r>
              <w:rPr>
                <w:rFonts w:cs="v5.0.0;Times New Roman"/>
              </w:rPr>
              <w:t xml:space="preserve">Frequency offset of measurement filter </w:t>
              <w:noBreakHyphen/>
              <w:t xml:space="preserve">3dB point, </w:t>
            </w:r>
            <w:r>
              <w:rPr>
                <w:rFonts w:eastAsia="Symbol" w:cs="Symbol" w:ascii="Symbol" w:hAnsi="Symbol"/>
              </w:rPr>
              <w:t></w:t>
            </w:r>
            <w:r>
              <w:rPr>
                <w:rFonts w:cs="v5.0.0;Times New Roman"/>
              </w:rPr>
              <w:t>f</w:t>
            </w:r>
          </w:p>
        </w:tc>
        <w:tc>
          <w:tcPr>
            <w:tcW w:w="2976" w:type="dxa"/>
            <w:tcBorders>
              <w:top w:val="single" w:sz="4" w:space="0" w:color="000000"/>
              <w:left w:val="single" w:sz="4" w:space="0" w:color="000000"/>
              <w:bottom w:val="single" w:sz="4" w:space="0" w:color="000000"/>
              <w:right w:val="single" w:sz="4" w:space="0" w:color="000000"/>
            </w:tcBorders>
          </w:tcPr>
          <w:p>
            <w:pPr>
              <w:pStyle w:val="TAH"/>
              <w:rPr/>
            </w:pPr>
            <w:r>
              <w:rPr>
                <w:rFonts w:cs="v5.0.0;Times New Roman"/>
              </w:rPr>
              <w:t>Frequency offset of measurement filter centre frequency, f_offset</w:t>
            </w:r>
          </w:p>
        </w:tc>
        <w:tc>
          <w:tcPr>
            <w:tcW w:w="3455" w:type="dxa"/>
            <w:tcBorders>
              <w:top w:val="single" w:sz="4" w:space="0" w:color="000000"/>
              <w:left w:val="single" w:sz="4" w:space="0" w:color="000000"/>
              <w:bottom w:val="single" w:sz="4" w:space="0" w:color="000000"/>
              <w:right w:val="single" w:sz="4" w:space="0" w:color="000000"/>
            </w:tcBorders>
          </w:tcPr>
          <w:p>
            <w:pPr>
              <w:pStyle w:val="TAH"/>
              <w:rPr>
                <w:rFonts w:cs="v5.0.0;Times New Roman"/>
              </w:rPr>
            </w:pPr>
            <w:r>
              <w:rPr>
                <w:rFonts w:cs="v5.0.0;Times New Roman"/>
              </w:rPr>
              <w:t>Minimum requirement</w:t>
            </w:r>
          </w:p>
        </w:tc>
        <w:tc>
          <w:tcPr>
            <w:tcW w:w="1430" w:type="dxa"/>
            <w:tcBorders>
              <w:top w:val="single" w:sz="4" w:space="0" w:color="000000"/>
              <w:left w:val="single" w:sz="4" w:space="0" w:color="000000"/>
              <w:bottom w:val="single" w:sz="4" w:space="0" w:color="000000"/>
              <w:right w:val="single" w:sz="4" w:space="0" w:color="000000"/>
            </w:tcBorders>
          </w:tcPr>
          <w:p>
            <w:pPr>
              <w:pStyle w:val="TAH"/>
              <w:rPr>
                <w:rFonts w:cs="v5.0.0;Times New Roman"/>
              </w:rPr>
            </w:pPr>
            <w:r>
              <w:rPr>
                <w:rFonts w:cs="v5.0.0;Times New Roman"/>
              </w:rPr>
              <w:t xml:space="preserve">Measurement bandwidth </w:t>
            </w:r>
            <w:r>
              <w:rPr/>
              <w:t>(Note 1)</w:t>
            </w:r>
          </w:p>
        </w:tc>
      </w:tr>
      <w:tr>
        <w:trPr>
          <w:cantSplit w:val="true"/>
        </w:trPr>
        <w:tc>
          <w:tcPr>
            <w:tcW w:w="2127" w:type="dxa"/>
            <w:tcBorders>
              <w:top w:val="single" w:sz="4" w:space="0" w:color="000000"/>
              <w:left w:val="single" w:sz="4" w:space="0" w:color="000000"/>
              <w:bottom w:val="single" w:sz="4" w:space="0" w:color="000000"/>
              <w:right w:val="single" w:sz="4" w:space="0" w:color="000000"/>
            </w:tcBorders>
          </w:tcPr>
          <w:p>
            <w:pPr>
              <w:pStyle w:val="TAC"/>
              <w:rPr/>
            </w:pPr>
            <w:r>
              <w:rPr>
                <w:rFonts w:cs="v5.0.0;Times New Roman"/>
              </w:rPr>
              <w:t xml:space="preserve">0 </w:t>
            </w:r>
            <w:r>
              <w:rPr/>
              <w:t xml:space="preserve">MHz </w:t>
            </w:r>
            <w:r>
              <w:rPr>
                <w:rFonts w:eastAsia="Symbol" w:cs="Symbol" w:ascii="Symbol" w:hAnsi="Symbol"/>
              </w:rPr>
              <w:t></w:t>
            </w:r>
            <w:r>
              <w:rPr>
                <w:rFonts w:cs="v5.0.0;Times New Roman"/>
              </w:rPr>
              <w:t xml:space="preserve"> </w:t>
            </w:r>
            <w:r>
              <w:rPr>
                <w:rFonts w:eastAsia="Symbol" w:cs="Symbol" w:ascii="Symbol" w:hAnsi="Symbol"/>
              </w:rPr>
              <w:t></w:t>
            </w:r>
            <w:r>
              <w:rPr>
                <w:rFonts w:cs="v5.0.0;Times New Roman"/>
              </w:rPr>
              <w:t>f &lt; 5 MHz</w:t>
            </w:r>
          </w:p>
        </w:tc>
        <w:tc>
          <w:tcPr>
            <w:tcW w:w="2976" w:type="dxa"/>
            <w:tcBorders>
              <w:top w:val="single" w:sz="4" w:space="0" w:color="000000"/>
              <w:left w:val="single" w:sz="4" w:space="0" w:color="000000"/>
              <w:bottom w:val="single" w:sz="4" w:space="0" w:color="000000"/>
              <w:right w:val="single" w:sz="4" w:space="0" w:color="000000"/>
            </w:tcBorders>
          </w:tcPr>
          <w:p>
            <w:pPr>
              <w:pStyle w:val="TAC"/>
              <w:rPr/>
            </w:pPr>
            <w:r>
              <w:rPr>
                <w:rFonts w:cs="v5.0.0;Times New Roman"/>
              </w:rPr>
              <w:t xml:space="preserve">0.05 MHz </w:t>
            </w:r>
            <w:r>
              <w:rPr>
                <w:rFonts w:eastAsia="Symbol" w:cs="Symbol" w:ascii="Symbol" w:hAnsi="Symbol"/>
              </w:rPr>
              <w:t></w:t>
            </w:r>
            <w:r>
              <w:rPr>
                <w:rFonts w:cs="v5.0.0;Times New Roman"/>
              </w:rPr>
              <w:t xml:space="preserve"> f_offset &lt; 5.05 MHz</w:t>
            </w:r>
          </w:p>
        </w:tc>
        <w:tc>
          <w:tcPr>
            <w:tcW w:w="3455" w:type="dxa"/>
            <w:tcBorders>
              <w:top w:val="single" w:sz="4" w:space="0" w:color="000000"/>
              <w:left w:val="single" w:sz="4" w:space="0" w:color="000000"/>
              <w:bottom w:val="single" w:sz="4" w:space="0" w:color="000000"/>
              <w:right w:val="single" w:sz="4" w:space="0" w:color="000000"/>
            </w:tcBorders>
            <w:vAlign w:val="center"/>
          </w:tcPr>
          <w:p>
            <w:pPr>
              <w:pStyle w:val="TAC"/>
              <w:rPr/>
            </w:pPr>
            <w:r>
              <w:rPr/>
              <w:drawing>
                <wp:inline distT="0" distB="0" distL="0" distR="0">
                  <wp:extent cx="1809115" cy="375285"/>
                  <wp:effectExtent l="0" t="0" r="0" b="0"/>
                  <wp:docPr id="1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6" descr=""/>
                          <pic:cNvPicPr>
                            <a:picLocks noChangeAspect="1" noChangeArrowheads="1"/>
                          </pic:cNvPicPr>
                        </pic:nvPicPr>
                        <pic:blipFill>
                          <a:blip r:embed="rId11"/>
                          <a:srcRect l="-17" t="-79" r="-17" b="-79"/>
                          <a:stretch>
                            <a:fillRect/>
                          </a:stretch>
                        </pic:blipFill>
                        <pic:spPr bwMode="auto">
                          <a:xfrm>
                            <a:off x="0" y="0"/>
                            <a:ext cx="1809115" cy="375285"/>
                          </a:xfrm>
                          <a:prstGeom prst="rect">
                            <a:avLst/>
                          </a:prstGeom>
                        </pic:spPr>
                      </pic:pic>
                    </a:graphicData>
                  </a:graphic>
                </wp:inline>
              </w:drawing>
            </w:r>
          </w:p>
        </w:tc>
        <w:tc>
          <w:tcPr>
            <w:tcW w:w="1430" w:type="dxa"/>
            <w:tcBorders>
              <w:top w:val="single" w:sz="4" w:space="0" w:color="000000"/>
              <w:left w:val="single" w:sz="4" w:space="0" w:color="000000"/>
              <w:bottom w:val="single" w:sz="4" w:space="0" w:color="000000"/>
              <w:right w:val="single" w:sz="4" w:space="0" w:color="000000"/>
            </w:tcBorders>
          </w:tcPr>
          <w:p>
            <w:pPr>
              <w:pStyle w:val="TAC"/>
              <w:rPr/>
            </w:pPr>
            <w:r>
              <w:rPr/>
              <w:t xml:space="preserve">100 kHz </w:t>
            </w:r>
          </w:p>
        </w:tc>
      </w:tr>
      <w:tr>
        <w:trPr>
          <w:cantSplit w:val="true"/>
        </w:trPr>
        <w:tc>
          <w:tcPr>
            <w:tcW w:w="2127" w:type="dxa"/>
            <w:tcBorders>
              <w:top w:val="single" w:sz="4" w:space="0" w:color="000000"/>
              <w:left w:val="single" w:sz="4" w:space="0" w:color="000000"/>
              <w:bottom w:val="single" w:sz="4" w:space="0" w:color="000000"/>
              <w:right w:val="single" w:sz="4" w:space="0" w:color="000000"/>
            </w:tcBorders>
          </w:tcPr>
          <w:p>
            <w:pPr>
              <w:pStyle w:val="TAC"/>
              <w:rPr/>
            </w:pPr>
            <w:r>
              <w:rPr>
                <w:rFonts w:cs="v5.0.0;Times New Roman"/>
              </w:rPr>
              <w:t xml:space="preserve">5 </w:t>
            </w:r>
            <w:r>
              <w:rPr/>
              <w:t xml:space="preserve">MHz </w:t>
            </w:r>
            <w:r>
              <w:rPr>
                <w:rFonts w:eastAsia="Symbol" w:cs="Symbol" w:ascii="Symbol" w:hAnsi="Symbol"/>
              </w:rPr>
              <w:t></w:t>
            </w:r>
            <w:r>
              <w:rPr>
                <w:rFonts w:cs="v5.0.0;Times New Roman"/>
              </w:rPr>
              <w:t xml:space="preserve"> </w:t>
            </w:r>
            <w:r>
              <w:rPr>
                <w:rFonts w:eastAsia="Symbol" w:cs="Symbol" w:ascii="Symbol" w:hAnsi="Symbol"/>
              </w:rPr>
              <w:t></w:t>
            </w:r>
            <w:r>
              <w:rPr>
                <w:rFonts w:cs="v5.0.0;Times New Roman"/>
              </w:rPr>
              <w:t>f &lt; 10 MHz</w:t>
            </w:r>
          </w:p>
        </w:tc>
        <w:tc>
          <w:tcPr>
            <w:tcW w:w="2976" w:type="dxa"/>
            <w:tcBorders>
              <w:top w:val="single" w:sz="4" w:space="0" w:color="000000"/>
              <w:left w:val="single" w:sz="4" w:space="0" w:color="000000"/>
              <w:bottom w:val="single" w:sz="4" w:space="0" w:color="000000"/>
              <w:right w:val="single" w:sz="4" w:space="0" w:color="000000"/>
            </w:tcBorders>
          </w:tcPr>
          <w:p>
            <w:pPr>
              <w:pStyle w:val="TAC"/>
              <w:rPr/>
            </w:pPr>
            <w:r>
              <w:rPr>
                <w:rFonts w:cs="v5.0.0;Times New Roman"/>
              </w:rPr>
              <w:t xml:space="preserve">5.05 MHz </w:t>
            </w:r>
            <w:r>
              <w:rPr>
                <w:rFonts w:eastAsia="Symbol" w:cs="Symbol" w:ascii="Symbol" w:hAnsi="Symbol"/>
              </w:rPr>
              <w:t></w:t>
            </w:r>
            <w:r>
              <w:rPr>
                <w:rFonts w:cs="v5.0.0;Times New Roman"/>
              </w:rPr>
              <w:t xml:space="preserve"> f_offset &lt; 10.05 MHz</w:t>
            </w:r>
          </w:p>
        </w:tc>
        <w:tc>
          <w:tcPr>
            <w:tcW w:w="3455" w:type="dxa"/>
            <w:tcBorders>
              <w:top w:val="single" w:sz="4" w:space="0" w:color="000000"/>
              <w:left w:val="single" w:sz="4" w:space="0" w:color="000000"/>
              <w:bottom w:val="single" w:sz="4" w:space="0" w:color="000000"/>
              <w:right w:val="single" w:sz="4" w:space="0" w:color="000000"/>
            </w:tcBorders>
          </w:tcPr>
          <w:p>
            <w:pPr>
              <w:pStyle w:val="TAC"/>
              <w:rPr/>
            </w:pPr>
            <w:r>
              <w:rPr/>
              <w:t>-14 dBm</w:t>
            </w:r>
          </w:p>
        </w:tc>
        <w:tc>
          <w:tcPr>
            <w:tcW w:w="1430" w:type="dxa"/>
            <w:tcBorders>
              <w:top w:val="single" w:sz="4" w:space="0" w:color="000000"/>
              <w:left w:val="single" w:sz="4" w:space="0" w:color="000000"/>
              <w:bottom w:val="single" w:sz="4" w:space="0" w:color="000000"/>
              <w:right w:val="single" w:sz="4" w:space="0" w:color="000000"/>
            </w:tcBorders>
          </w:tcPr>
          <w:p>
            <w:pPr>
              <w:pStyle w:val="TAC"/>
              <w:rPr/>
            </w:pPr>
            <w:r>
              <w:rPr/>
              <w:t xml:space="preserve">100 kHz </w:t>
            </w:r>
          </w:p>
        </w:tc>
      </w:tr>
      <w:tr>
        <w:trPr>
          <w:cantSplit w:val="true"/>
        </w:trPr>
        <w:tc>
          <w:tcPr>
            <w:tcW w:w="2127"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 xml:space="preserve">10 MHz </w:t>
            </w:r>
            <w:r>
              <w:rPr>
                <w:rFonts w:eastAsia="Symbol" w:cs="Symbol" w:ascii="Symbol" w:hAnsi="Symbol"/>
              </w:rPr>
              <w:t></w:t>
            </w:r>
            <w:r>
              <w:rPr>
                <w:rFonts w:cs="v5.0.0;Times New Roman"/>
              </w:rPr>
              <w:t xml:space="preserve"> </w:t>
            </w:r>
            <w:r>
              <w:rPr>
                <w:rFonts w:eastAsia="Symbol" w:cs="Symbol" w:ascii="Symbol" w:hAnsi="Symbol"/>
              </w:rPr>
              <w:t></w:t>
            </w:r>
            <w:r>
              <w:rPr>
                <w:rFonts w:cs="v5.0.0;Times New Roman"/>
              </w:rPr>
              <w:t xml:space="preserve">f </w:t>
            </w:r>
            <w:r>
              <w:rPr>
                <w:rFonts w:eastAsia="Symbol" w:cs="Symbol" w:ascii="Symbol" w:hAnsi="Symbol"/>
              </w:rPr>
              <w:t></w:t>
            </w:r>
            <w:r>
              <w:rPr/>
              <w:t xml:space="preserve"> </w:t>
            </w:r>
            <w:r>
              <w:rPr>
                <w:rFonts w:eastAsia="Symbol" w:cs="Symbol" w:ascii="Symbol" w:hAnsi="Symbol"/>
              </w:rPr>
              <w:t></w:t>
            </w:r>
            <w:r>
              <w:rPr/>
              <w:t>f</w:t>
            </w:r>
            <w:r>
              <w:rPr>
                <w:vertAlign w:val="subscript"/>
              </w:rPr>
              <w:t>max</w:t>
            </w:r>
          </w:p>
        </w:tc>
        <w:tc>
          <w:tcPr>
            <w:tcW w:w="2976" w:type="dxa"/>
            <w:tcBorders>
              <w:top w:val="single" w:sz="4" w:space="0" w:color="000000"/>
              <w:left w:val="single" w:sz="4" w:space="0" w:color="000000"/>
              <w:bottom w:val="single" w:sz="4" w:space="0" w:color="000000"/>
              <w:right w:val="single" w:sz="4" w:space="0" w:color="000000"/>
            </w:tcBorders>
          </w:tcPr>
          <w:p>
            <w:pPr>
              <w:pStyle w:val="TAC"/>
              <w:rPr/>
            </w:pPr>
            <w:r>
              <w:rPr>
                <w:rFonts w:cs="v5.0.0;Times New Roman"/>
              </w:rPr>
              <w:t xml:space="preserve">10.05 MHz </w:t>
            </w:r>
            <w:r>
              <w:rPr>
                <w:rFonts w:eastAsia="Symbol" w:cs="Symbol" w:ascii="Symbol" w:hAnsi="Symbol"/>
              </w:rPr>
              <w:t></w:t>
            </w:r>
            <w:r>
              <w:rPr>
                <w:rFonts w:cs="v5.0.0;Times New Roman"/>
              </w:rPr>
              <w:t xml:space="preserve"> f_offset &lt; f_offset</w:t>
            </w:r>
            <w:r>
              <w:rPr>
                <w:rFonts w:cs="v5.0.0;Times New Roman"/>
                <w:vertAlign w:val="subscript"/>
              </w:rPr>
              <w:t>max</w:t>
            </w:r>
            <w:r>
              <w:rPr>
                <w:rFonts w:cs="v5.0.0;Times New Roman"/>
              </w:rPr>
              <w:t xml:space="preserve"> </w:t>
            </w:r>
          </w:p>
        </w:tc>
        <w:tc>
          <w:tcPr>
            <w:tcW w:w="3455" w:type="dxa"/>
            <w:tcBorders>
              <w:top w:val="single" w:sz="4" w:space="0" w:color="000000"/>
              <w:left w:val="single" w:sz="4" w:space="0" w:color="000000"/>
              <w:bottom w:val="single" w:sz="4" w:space="0" w:color="000000"/>
              <w:right w:val="single" w:sz="4" w:space="0" w:color="000000"/>
            </w:tcBorders>
          </w:tcPr>
          <w:p>
            <w:pPr>
              <w:pStyle w:val="TAC"/>
              <w:rPr/>
            </w:pPr>
            <w:r>
              <w:rPr/>
              <w:t>-16 dBm</w:t>
            </w:r>
          </w:p>
        </w:tc>
        <w:tc>
          <w:tcPr>
            <w:tcW w:w="1430" w:type="dxa"/>
            <w:tcBorders>
              <w:top w:val="single" w:sz="4" w:space="0" w:color="000000"/>
              <w:left w:val="single" w:sz="4" w:space="0" w:color="000000"/>
              <w:bottom w:val="single" w:sz="4" w:space="0" w:color="000000"/>
              <w:right w:val="single" w:sz="4" w:space="0" w:color="000000"/>
            </w:tcBorders>
          </w:tcPr>
          <w:p>
            <w:pPr>
              <w:pStyle w:val="TAC"/>
              <w:rPr/>
            </w:pPr>
            <w:r>
              <w:rPr/>
              <w:t xml:space="preserve">100 kHz </w:t>
            </w:r>
          </w:p>
        </w:tc>
      </w:tr>
      <w:tr>
        <w:trPr>
          <w:cantSplit w:val="true"/>
        </w:trPr>
        <w:tc>
          <w:tcPr>
            <w:tcW w:w="9988" w:type="dxa"/>
            <w:gridSpan w:val="4"/>
            <w:tcBorders>
              <w:top w:val="single" w:sz="4" w:space="0" w:color="000000"/>
              <w:left w:val="single" w:sz="4" w:space="0" w:color="000000"/>
              <w:bottom w:val="single" w:sz="4" w:space="0" w:color="000000"/>
              <w:right w:val="single" w:sz="4" w:space="0" w:color="000000"/>
            </w:tcBorders>
          </w:tcPr>
          <w:p>
            <w:pPr>
              <w:pStyle w:val="TAN"/>
              <w:rPr/>
            </w:pPr>
            <w:r>
              <w:rPr/>
              <w:t xml:space="preserve">NOTE 1: </w:t>
              <w:tab/>
              <w:t>Frequencies and bandwidth are given in MHz.</w:t>
            </w:r>
          </w:p>
          <w:p>
            <w:pPr>
              <w:pStyle w:val="TAN"/>
              <w:rPr/>
            </w:pPr>
            <w:r>
              <w:rPr/>
              <w:t xml:space="preserve">NOTE 2: </w:t>
              <w:tab/>
              <w:t>If the repeater input signal consists of E-UTRA signals with a channel bandwidth of 1.4 MHz placed so that the channel edge is less than 200 kHz from the pass band edge, the requirements in Table 9.1.2.1.1-3 supersedes Table 9.1.2.1.1-1 and Table 9.1.2.1.1-2 for applicable frequency offsets.</w:t>
            </w:r>
          </w:p>
          <w:p>
            <w:pPr>
              <w:pStyle w:val="TAN"/>
              <w:rPr/>
            </w:pPr>
            <w:r>
              <w:rPr/>
              <w:t xml:space="preserve">NOTE 3: </w:t>
              <w:tab/>
              <w:t>If the repeater input signal consists of E-UTRA signals with a channel bandwidth of 3 MHz placed so that the channel edge is less than 200 kHz from the pass band edge, the requirements in Table 9.1.2.1.1-4 supersedes Table 9.1.2.1.1-1 and Table 9.1.2.1.1-2 for applicable frequency offsets.</w:t>
            </w:r>
          </w:p>
        </w:tc>
      </w:tr>
    </w:tbl>
    <w:p>
      <w:pPr>
        <w:pStyle w:val="Normal"/>
        <w:rPr/>
      </w:pPr>
      <w:r>
        <w:rPr/>
      </w:r>
    </w:p>
    <w:p>
      <w:pPr>
        <w:pStyle w:val="TH"/>
        <w:rPr/>
      </w:pPr>
      <w:r>
        <w:rPr/>
        <w:t xml:space="preserve">Table 9.1.2.1.1-3: Conditional operating band unwanted emission limits </w:t>
        <w:br/>
        <w:t>for repeater input signal bandwidth of 1.4 MHz</w:t>
      </w:r>
    </w:p>
    <w:tbl>
      <w:tblPr>
        <w:tblW w:w="9988" w:type="dxa"/>
        <w:jc w:val="center"/>
        <w:tblInd w:w="0" w:type="dxa"/>
        <w:tblLayout w:type="fixed"/>
        <w:tblCellMar>
          <w:top w:w="0" w:type="dxa"/>
          <w:left w:w="108" w:type="dxa"/>
          <w:bottom w:w="0" w:type="dxa"/>
          <w:right w:w="108" w:type="dxa"/>
        </w:tblCellMar>
      </w:tblPr>
      <w:tblGrid>
        <w:gridCol w:w="2127"/>
        <w:gridCol w:w="2976"/>
        <w:gridCol w:w="3455"/>
        <w:gridCol w:w="1430"/>
      </w:tblGrid>
      <w:tr>
        <w:trPr>
          <w:cantSplit w:val="true"/>
        </w:trPr>
        <w:tc>
          <w:tcPr>
            <w:tcW w:w="2127" w:type="dxa"/>
            <w:tcBorders>
              <w:top w:val="single" w:sz="4" w:space="0" w:color="000000"/>
              <w:left w:val="single" w:sz="4" w:space="0" w:color="000000"/>
              <w:bottom w:val="single" w:sz="4" w:space="0" w:color="000000"/>
              <w:right w:val="single" w:sz="4" w:space="0" w:color="000000"/>
            </w:tcBorders>
          </w:tcPr>
          <w:p>
            <w:pPr>
              <w:pStyle w:val="TAH"/>
              <w:rPr/>
            </w:pPr>
            <w:r>
              <w:rPr/>
              <w:t xml:space="preserve">Frequency offset of measurement filter </w:t>
              <w:noBreakHyphen/>
              <w:t xml:space="preserve">3dB point, </w:t>
            </w:r>
            <w:r>
              <w:rPr>
                <w:rFonts w:eastAsia="Symbol" w:cs="Symbol" w:ascii="Symbol" w:hAnsi="Symbol"/>
              </w:rPr>
              <w:t></w:t>
            </w:r>
            <w:r>
              <w:rPr/>
              <w:t>f</w:t>
            </w:r>
          </w:p>
        </w:tc>
        <w:tc>
          <w:tcPr>
            <w:tcW w:w="2976" w:type="dxa"/>
            <w:tcBorders>
              <w:top w:val="single" w:sz="4" w:space="0" w:color="000000"/>
              <w:left w:val="single" w:sz="4" w:space="0" w:color="000000"/>
              <w:bottom w:val="single" w:sz="4" w:space="0" w:color="000000"/>
              <w:right w:val="single" w:sz="4" w:space="0" w:color="000000"/>
            </w:tcBorders>
          </w:tcPr>
          <w:p>
            <w:pPr>
              <w:pStyle w:val="TAH"/>
              <w:rPr/>
            </w:pPr>
            <w:r>
              <w:rPr/>
              <w:t>Frequency offset of measurement filter centre frequency, f_offset</w:t>
            </w:r>
          </w:p>
        </w:tc>
        <w:tc>
          <w:tcPr>
            <w:tcW w:w="3455" w:type="dxa"/>
            <w:tcBorders>
              <w:top w:val="single" w:sz="4" w:space="0" w:color="000000"/>
              <w:left w:val="single" w:sz="4" w:space="0" w:color="000000"/>
              <w:bottom w:val="single" w:sz="4" w:space="0" w:color="000000"/>
              <w:right w:val="single" w:sz="4" w:space="0" w:color="000000"/>
            </w:tcBorders>
          </w:tcPr>
          <w:p>
            <w:pPr>
              <w:pStyle w:val="TAH"/>
              <w:rPr/>
            </w:pPr>
            <w:r>
              <w:rPr/>
              <w:t>Minimum requirement</w:t>
            </w:r>
          </w:p>
        </w:tc>
        <w:tc>
          <w:tcPr>
            <w:tcW w:w="1430" w:type="dxa"/>
            <w:tcBorders>
              <w:top w:val="single" w:sz="4" w:space="0" w:color="000000"/>
              <w:left w:val="single" w:sz="4" w:space="0" w:color="000000"/>
              <w:bottom w:val="single" w:sz="4" w:space="0" w:color="000000"/>
              <w:right w:val="single" w:sz="4" w:space="0" w:color="000000"/>
            </w:tcBorders>
          </w:tcPr>
          <w:p>
            <w:pPr>
              <w:pStyle w:val="TAH"/>
              <w:rPr/>
            </w:pPr>
            <w:r>
              <w:rPr/>
              <w:t>Measurement bandwidth</w:t>
            </w:r>
          </w:p>
        </w:tc>
      </w:tr>
      <w:tr>
        <w:trPr>
          <w:cantSplit w:val="true"/>
        </w:trPr>
        <w:tc>
          <w:tcPr>
            <w:tcW w:w="2127"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v5.0.0;Times New Roman"/>
              </w:rPr>
              <w:t xml:space="preserve">0 </w:t>
            </w:r>
            <w:r>
              <w:rPr/>
              <w:t xml:space="preserve">MHz </w:t>
            </w:r>
            <w:r>
              <w:rPr>
                <w:rFonts w:eastAsia="Symbol" w:cs="Symbol" w:ascii="Symbol" w:hAnsi="Symbol"/>
              </w:rPr>
              <w:t></w:t>
            </w:r>
            <w:r>
              <w:rPr>
                <w:rFonts w:cs="v5.0.0;Times New Roman"/>
              </w:rPr>
              <w:t xml:space="preserve"> </w:t>
            </w:r>
            <w:r>
              <w:rPr>
                <w:rFonts w:eastAsia="Symbol" w:cs="Symbol" w:ascii="Symbol" w:hAnsi="Symbol"/>
              </w:rPr>
              <w:t></w:t>
            </w:r>
            <w:r>
              <w:rPr>
                <w:rFonts w:cs="v5.0.0;Times New Roman"/>
              </w:rPr>
              <w:t>f &lt; 1.05 MHz</w:t>
            </w:r>
          </w:p>
        </w:tc>
        <w:tc>
          <w:tcPr>
            <w:tcW w:w="2976"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v5.0.0;Times New Roman"/>
              </w:rPr>
              <w:t xml:space="preserve">0.05 MHz </w:t>
            </w:r>
            <w:r>
              <w:rPr>
                <w:rFonts w:eastAsia="Symbol" w:cs="Symbol" w:ascii="Symbol" w:hAnsi="Symbol"/>
              </w:rPr>
              <w:t></w:t>
            </w:r>
            <w:r>
              <w:rPr>
                <w:rFonts w:cs="v5.0.0;Times New Roman"/>
              </w:rPr>
              <w:t xml:space="preserve"> f_offset &lt; 1.1 MHz</w:t>
            </w:r>
          </w:p>
        </w:tc>
        <w:tc>
          <w:tcPr>
            <w:tcW w:w="3455" w:type="dxa"/>
            <w:tcBorders>
              <w:top w:val="single" w:sz="4" w:space="0" w:color="000000"/>
              <w:left w:val="single" w:sz="4" w:space="0" w:color="000000"/>
              <w:bottom w:val="single" w:sz="4" w:space="0" w:color="000000"/>
              <w:right w:val="single" w:sz="4" w:space="0" w:color="000000"/>
            </w:tcBorders>
            <w:vAlign w:val="center"/>
          </w:tcPr>
          <w:p>
            <w:pPr>
              <w:pStyle w:val="TAC"/>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1</m:t>
                </m:r>
                <m:r>
                  <m:rPr>
                    <m:lit/>
                    <m:nor/>
                  </m:rPr>
                  <w:rPr>
                    <w:rFonts w:ascii="Cambria Math" w:hAnsi="Cambria Math"/>
                  </w:rPr>
                  <m:t xml:space="preserve">dBm</m:t>
                </m:r>
                <m:r>
                  <w:rPr>
                    <w:rFonts w:ascii="Cambria Math" w:hAnsi="Cambria Math"/>
                  </w:rPr>
                  <m:t xml:space="preserve">−</m:t>
                </m:r>
                <m:f>
                  <m:num>
                    <m:r>
                      <m:rPr>
                        <m:lit/>
                        <m:nor/>
                      </m:rPr>
                      <w:rPr>
                        <w:rFonts w:ascii="Cambria Math" w:hAnsi="Cambria Math"/>
                      </w:rPr>
                      <m:t xml:space="preserve">10</m:t>
                    </m:r>
                  </m:num>
                  <m:den>
                    <m:r>
                      <w:rPr>
                        <w:rFonts w:ascii="Cambria Math" w:hAnsi="Cambria Math"/>
                      </w:rPr>
                      <m:t xml:space="preserve">1</m:t>
                    </m:r>
                    <m:r>
                      <m:rPr>
                        <m:lit/>
                        <m:nor/>
                      </m:rPr>
                      <w:rPr>
                        <w:rFonts w:ascii="Cambria Math" w:hAnsi="Cambria Math"/>
                      </w:rPr>
                      <m:t xml:space="preserve">.</m:t>
                    </m:r>
                    <m:r>
                      <w:rPr>
                        <w:rFonts w:ascii="Cambria Math" w:hAnsi="Cambria Math"/>
                      </w:rPr>
                      <m:t xml:space="preserve">4</m:t>
                    </m:r>
                  </m:den>
                </m:f>
                <m:r>
                  <w:rPr>
                    <w:rFonts w:ascii="Cambria Math" w:hAnsi="Cambria Math"/>
                  </w:rPr>
                  <m:t xml:space="preserve">⋅</m:t>
                </m:r>
                <m:d>
                  <m:dPr>
                    <m:begChr m:val="("/>
                    <m:endChr m:val=")"/>
                  </m:dPr>
                  <m:e>
                    <m:f>
                      <m:num>
                        <m:sSub>
                          <m:e>
                            <m:r>
                              <w:rPr>
                                <w:rFonts w:ascii="Cambria Math" w:hAnsi="Cambria Math"/>
                              </w:rPr>
                              <m:t xml:space="preserve">f</m:t>
                            </m:r>
                          </m:e>
                          <m:sub>
                            <m:r>
                              <m:rPr>
                                <m:lit/>
                                <m:nor/>
                              </m:rPr>
                              <w:rPr>
                                <w:rFonts w:ascii="Cambria Math" w:hAnsi="Cambria Math"/>
                              </w:rPr>
                              <m:t xml:space="preserve">offset</m:t>
                            </m:r>
                          </m:sub>
                        </m:sSub>
                      </m:num>
                      <m:den>
                        <m:r>
                          <m:rPr>
                            <m:lit/>
                            <m:nor/>
                          </m:rPr>
                          <w:rPr>
                            <w:rFonts w:ascii="Cambria Math" w:hAnsi="Cambria Math"/>
                          </w:rPr>
                          <m:t xml:space="preserve">MHz</m:t>
                        </m:r>
                      </m:den>
                    </m:f>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05</m:t>
                    </m:r>
                  </m:e>
                </m:d>
                <m:r>
                  <m:rPr>
                    <m:lit/>
                    <m:nor/>
                  </m:rPr>
                  <w:rPr>
                    <w:rFonts w:ascii="Cambria Math" w:hAnsi="Cambria Math"/>
                  </w:rPr>
                  <m:t xml:space="preserve">dB</m:t>
                </m:r>
              </m:oMath>
            </m:oMathPara>
          </w:p>
        </w:tc>
        <w:tc>
          <w:tcPr>
            <w:tcW w:w="1430" w:type="dxa"/>
            <w:tcBorders>
              <w:top w:val="single" w:sz="4" w:space="0" w:color="000000"/>
              <w:left w:val="single" w:sz="4" w:space="0" w:color="000000"/>
              <w:bottom w:val="single" w:sz="4" w:space="0" w:color="000000"/>
              <w:right w:val="single" w:sz="4" w:space="0" w:color="000000"/>
            </w:tcBorders>
          </w:tcPr>
          <w:p>
            <w:pPr>
              <w:pStyle w:val="TAC"/>
              <w:rPr/>
            </w:pPr>
            <w:r>
              <w:rPr/>
              <w:t xml:space="preserve">100 kHz </w:t>
            </w:r>
          </w:p>
        </w:tc>
      </w:tr>
      <w:tr>
        <w:trPr>
          <w:cantSplit w:val="true"/>
        </w:trPr>
        <w:tc>
          <w:tcPr>
            <w:tcW w:w="9988" w:type="dxa"/>
            <w:gridSpan w:val="4"/>
            <w:tcBorders>
              <w:top w:val="single" w:sz="4" w:space="0" w:color="000000"/>
              <w:left w:val="single" w:sz="4" w:space="0" w:color="000000"/>
              <w:bottom w:val="single" w:sz="4" w:space="0" w:color="000000"/>
              <w:right w:val="single" w:sz="4" w:space="0" w:color="000000"/>
            </w:tcBorders>
            <w:vAlign w:val="center"/>
          </w:tcPr>
          <w:p>
            <w:pPr>
              <w:pStyle w:val="TAN"/>
              <w:rPr/>
            </w:pPr>
            <w:r>
              <w:rPr/>
              <w:t xml:space="preserve">Note: </w:t>
              <w:tab/>
              <w:t>Frequencies and bandwidth are given in MHz</w:t>
            </w:r>
          </w:p>
        </w:tc>
      </w:tr>
    </w:tbl>
    <w:p>
      <w:pPr>
        <w:pStyle w:val="Normal"/>
        <w:rPr/>
      </w:pPr>
      <w:r>
        <w:rPr/>
      </w:r>
    </w:p>
    <w:p>
      <w:pPr>
        <w:pStyle w:val="TH"/>
        <w:rPr/>
      </w:pPr>
      <w:r>
        <w:rPr>
          <w:lang w:eastAsia="ja-JP"/>
        </w:rPr>
        <w:t>Table 9.1.2.1.1</w:t>
      </w:r>
      <w:r>
        <w:rPr/>
        <w:t xml:space="preserve">-4: Conditional operating band unwanted emission limits </w:t>
        <w:br/>
        <w:t>for repeater input signal bandwidth of 3 MHz</w:t>
      </w:r>
    </w:p>
    <w:tbl>
      <w:tblPr>
        <w:tblW w:w="9988" w:type="dxa"/>
        <w:jc w:val="center"/>
        <w:tblInd w:w="0" w:type="dxa"/>
        <w:tblLayout w:type="fixed"/>
        <w:tblCellMar>
          <w:top w:w="0" w:type="dxa"/>
          <w:left w:w="108" w:type="dxa"/>
          <w:bottom w:w="0" w:type="dxa"/>
          <w:right w:w="108" w:type="dxa"/>
        </w:tblCellMar>
      </w:tblPr>
      <w:tblGrid>
        <w:gridCol w:w="2127"/>
        <w:gridCol w:w="2976"/>
        <w:gridCol w:w="3455"/>
        <w:gridCol w:w="1430"/>
      </w:tblGrid>
      <w:tr>
        <w:trPr>
          <w:cantSplit w:val="true"/>
        </w:trPr>
        <w:tc>
          <w:tcPr>
            <w:tcW w:w="2127" w:type="dxa"/>
            <w:tcBorders>
              <w:top w:val="single" w:sz="4" w:space="0" w:color="000000"/>
              <w:left w:val="single" w:sz="4" w:space="0" w:color="000000"/>
              <w:bottom w:val="single" w:sz="4" w:space="0" w:color="000000"/>
              <w:right w:val="single" w:sz="4" w:space="0" w:color="000000"/>
            </w:tcBorders>
          </w:tcPr>
          <w:p>
            <w:pPr>
              <w:pStyle w:val="TAH"/>
              <w:rPr/>
            </w:pPr>
            <w:r>
              <w:rPr>
                <w:rFonts w:cs="v5.0.0;Times New Roman"/>
              </w:rPr>
              <w:t xml:space="preserve">Frequency offset of measurement filter </w:t>
              <w:noBreakHyphen/>
              <w:t xml:space="preserve">3dB point, </w:t>
            </w:r>
            <w:r>
              <w:rPr>
                <w:rFonts w:eastAsia="Symbol" w:cs="Symbol" w:ascii="Symbol" w:hAnsi="Symbol"/>
              </w:rPr>
              <w:t></w:t>
            </w:r>
            <w:r>
              <w:rPr>
                <w:rFonts w:cs="v5.0.0;Times New Roman"/>
              </w:rPr>
              <w:t>f</w:t>
            </w:r>
          </w:p>
        </w:tc>
        <w:tc>
          <w:tcPr>
            <w:tcW w:w="2976" w:type="dxa"/>
            <w:tcBorders>
              <w:top w:val="single" w:sz="4" w:space="0" w:color="000000"/>
              <w:left w:val="single" w:sz="4" w:space="0" w:color="000000"/>
              <w:bottom w:val="single" w:sz="4" w:space="0" w:color="000000"/>
              <w:right w:val="single" w:sz="4" w:space="0" w:color="000000"/>
            </w:tcBorders>
          </w:tcPr>
          <w:p>
            <w:pPr>
              <w:pStyle w:val="TAH"/>
              <w:rPr/>
            </w:pPr>
            <w:r>
              <w:rPr>
                <w:rFonts w:cs="v5.0.0;Times New Roman"/>
              </w:rPr>
              <w:t>Frequency offset of measurement filter centre frequency, f_offset</w:t>
            </w:r>
          </w:p>
        </w:tc>
        <w:tc>
          <w:tcPr>
            <w:tcW w:w="3455" w:type="dxa"/>
            <w:tcBorders>
              <w:top w:val="single" w:sz="4" w:space="0" w:color="000000"/>
              <w:left w:val="single" w:sz="4" w:space="0" w:color="000000"/>
              <w:bottom w:val="single" w:sz="4" w:space="0" w:color="000000"/>
              <w:right w:val="single" w:sz="4" w:space="0" w:color="000000"/>
            </w:tcBorders>
          </w:tcPr>
          <w:p>
            <w:pPr>
              <w:pStyle w:val="TAH"/>
              <w:rPr/>
            </w:pPr>
            <w:r>
              <w:rPr/>
              <w:t xml:space="preserve">Minimum </w:t>
            </w:r>
            <w:r>
              <w:rPr>
                <w:rFonts w:cs="v5.0.0;Times New Roman"/>
              </w:rPr>
              <w:t>requirement</w:t>
            </w:r>
          </w:p>
        </w:tc>
        <w:tc>
          <w:tcPr>
            <w:tcW w:w="1430" w:type="dxa"/>
            <w:tcBorders>
              <w:top w:val="single" w:sz="4" w:space="0" w:color="000000"/>
              <w:left w:val="single" w:sz="4" w:space="0" w:color="000000"/>
              <w:bottom w:val="single" w:sz="4" w:space="0" w:color="000000"/>
              <w:right w:val="single" w:sz="4" w:space="0" w:color="000000"/>
            </w:tcBorders>
          </w:tcPr>
          <w:p>
            <w:pPr>
              <w:pStyle w:val="TAH"/>
              <w:rPr>
                <w:rFonts w:cs="v5.0.0;Times New Roman"/>
              </w:rPr>
            </w:pPr>
            <w:r>
              <w:rPr>
                <w:rFonts w:cs="v5.0.0;Times New Roman"/>
              </w:rPr>
              <w:t>Measurement bandwidth</w:t>
            </w:r>
          </w:p>
        </w:tc>
      </w:tr>
      <w:tr>
        <w:trPr>
          <w:cantSplit w:val="true"/>
        </w:trPr>
        <w:tc>
          <w:tcPr>
            <w:tcW w:w="2127"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v5.0.0;Times New Roman"/>
              </w:rPr>
              <w:t xml:space="preserve">0 </w:t>
            </w:r>
            <w:r>
              <w:rPr/>
              <w:t xml:space="preserve">MHz </w:t>
            </w:r>
            <w:r>
              <w:rPr>
                <w:rFonts w:eastAsia="Symbol" w:cs="Symbol" w:ascii="Symbol" w:hAnsi="Symbol"/>
              </w:rPr>
              <w:t></w:t>
            </w:r>
            <w:r>
              <w:rPr>
                <w:rFonts w:cs="v5.0.0;Times New Roman"/>
              </w:rPr>
              <w:t xml:space="preserve"> </w:t>
            </w:r>
            <w:r>
              <w:rPr>
                <w:rFonts w:eastAsia="Symbol" w:cs="Symbol" w:ascii="Symbol" w:hAnsi="Symbol"/>
              </w:rPr>
              <w:t></w:t>
            </w:r>
            <w:r>
              <w:rPr>
                <w:rFonts w:cs="v5.0.0;Times New Roman"/>
              </w:rPr>
              <w:t>f &lt; 1.05 MHz</w:t>
            </w:r>
          </w:p>
        </w:tc>
        <w:tc>
          <w:tcPr>
            <w:tcW w:w="2976"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v5.0.0;Times New Roman"/>
              </w:rPr>
              <w:t xml:space="preserve">0.05 MHz </w:t>
            </w:r>
            <w:r>
              <w:rPr>
                <w:rFonts w:eastAsia="Symbol" w:cs="Symbol" w:ascii="Symbol" w:hAnsi="Symbol"/>
              </w:rPr>
              <w:t></w:t>
            </w:r>
            <w:r>
              <w:rPr>
                <w:rFonts w:cs="v5.0.0;Times New Roman"/>
              </w:rPr>
              <w:t xml:space="preserve"> f_offset &lt; 1.1 MHz</w:t>
            </w:r>
          </w:p>
        </w:tc>
        <w:tc>
          <w:tcPr>
            <w:tcW w:w="3455" w:type="dxa"/>
            <w:tcBorders>
              <w:top w:val="single" w:sz="4" w:space="0" w:color="000000"/>
              <w:left w:val="single" w:sz="4" w:space="0" w:color="000000"/>
              <w:bottom w:val="single" w:sz="4" w:space="0" w:color="000000"/>
              <w:right w:val="single" w:sz="4" w:space="0" w:color="000000"/>
            </w:tcBorders>
            <w:vAlign w:val="center"/>
          </w:tcPr>
          <w:p>
            <w:pPr>
              <w:pStyle w:val="TAC"/>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5</m:t>
                </m:r>
                <m:r>
                  <m:rPr>
                    <m:lit/>
                    <m:nor/>
                  </m:rPr>
                  <w:rPr>
                    <w:rFonts w:ascii="Cambria Math" w:hAnsi="Cambria Math"/>
                  </w:rPr>
                  <m:t xml:space="preserve">dBm</m:t>
                </m:r>
                <m:r>
                  <w:rPr>
                    <w:rFonts w:ascii="Cambria Math" w:hAnsi="Cambria Math"/>
                  </w:rPr>
                  <m:t xml:space="preserve">−</m:t>
                </m:r>
                <m:f>
                  <m:num>
                    <m:r>
                      <m:rPr>
                        <m:lit/>
                        <m:nor/>
                      </m:rPr>
                      <w:rPr>
                        <w:rFonts w:ascii="Cambria Math" w:hAnsi="Cambria Math"/>
                      </w:rPr>
                      <m:t xml:space="preserve">10</m:t>
                    </m:r>
                  </m:num>
                  <m:den>
                    <m:r>
                      <w:rPr>
                        <w:rFonts w:ascii="Cambria Math" w:hAnsi="Cambria Math"/>
                      </w:rPr>
                      <m:t xml:space="preserve">3</m:t>
                    </m:r>
                  </m:den>
                </m:f>
                <m:r>
                  <w:rPr>
                    <w:rFonts w:ascii="Cambria Math" w:hAnsi="Cambria Math"/>
                  </w:rPr>
                  <m:t xml:space="preserve">⋅</m:t>
                </m:r>
                <m:d>
                  <m:dPr>
                    <m:begChr m:val="("/>
                    <m:endChr m:val=")"/>
                  </m:dPr>
                  <m:e>
                    <m:f>
                      <m:num>
                        <m:sSub>
                          <m:e>
                            <m:r>
                              <w:rPr>
                                <w:rFonts w:ascii="Cambria Math" w:hAnsi="Cambria Math"/>
                              </w:rPr>
                              <m:t xml:space="preserve">f</m:t>
                            </m:r>
                          </m:e>
                          <m:sub>
                            <m:r>
                              <m:rPr>
                                <m:lit/>
                                <m:nor/>
                              </m:rPr>
                              <w:rPr>
                                <w:rFonts w:ascii="Cambria Math" w:hAnsi="Cambria Math"/>
                              </w:rPr>
                              <m:t xml:space="preserve">offset</m:t>
                            </m:r>
                          </m:sub>
                        </m:sSub>
                      </m:num>
                      <m:den>
                        <m:r>
                          <m:rPr>
                            <m:lit/>
                            <m:nor/>
                          </m:rPr>
                          <w:rPr>
                            <w:rFonts w:ascii="Cambria Math" w:hAnsi="Cambria Math"/>
                          </w:rPr>
                          <m:t xml:space="preserve">MHz</m:t>
                        </m:r>
                      </m:den>
                    </m:f>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05</m:t>
                    </m:r>
                  </m:e>
                </m:d>
                <m:r>
                  <m:rPr>
                    <m:lit/>
                    <m:nor/>
                  </m:rPr>
                  <w:rPr>
                    <w:rFonts w:ascii="Cambria Math" w:hAnsi="Cambria Math"/>
                  </w:rPr>
                  <m:t xml:space="preserve">dB</m:t>
                </m:r>
              </m:oMath>
            </m:oMathPara>
          </w:p>
        </w:tc>
        <w:tc>
          <w:tcPr>
            <w:tcW w:w="1430" w:type="dxa"/>
            <w:tcBorders>
              <w:top w:val="single" w:sz="4" w:space="0" w:color="000000"/>
              <w:left w:val="single" w:sz="4" w:space="0" w:color="000000"/>
              <w:bottom w:val="single" w:sz="4" w:space="0" w:color="000000"/>
              <w:right w:val="single" w:sz="4" w:space="0" w:color="000000"/>
            </w:tcBorders>
          </w:tcPr>
          <w:p>
            <w:pPr>
              <w:pStyle w:val="TAC"/>
              <w:rPr/>
            </w:pPr>
            <w:r>
              <w:rPr/>
              <w:t xml:space="preserve">100 kHz </w:t>
            </w:r>
          </w:p>
        </w:tc>
      </w:tr>
      <w:tr>
        <w:trPr>
          <w:cantSplit w:val="true"/>
        </w:trPr>
        <w:tc>
          <w:tcPr>
            <w:tcW w:w="9988" w:type="dxa"/>
            <w:gridSpan w:val="4"/>
            <w:tcBorders>
              <w:top w:val="single" w:sz="4" w:space="0" w:color="000000"/>
              <w:left w:val="single" w:sz="4" w:space="0" w:color="000000"/>
              <w:bottom w:val="single" w:sz="4" w:space="0" w:color="000000"/>
              <w:right w:val="single" w:sz="4" w:space="0" w:color="000000"/>
            </w:tcBorders>
            <w:vAlign w:val="center"/>
          </w:tcPr>
          <w:p>
            <w:pPr>
              <w:pStyle w:val="TAN"/>
              <w:rPr/>
            </w:pPr>
            <w:r>
              <w:rPr/>
              <w:t xml:space="preserve">Note: </w:t>
              <w:tab/>
              <w:t>Frequencies and bandwidth are given in MHz</w:t>
            </w:r>
          </w:p>
        </w:tc>
      </w:tr>
    </w:tbl>
    <w:p>
      <w:pPr>
        <w:pStyle w:val="Normal"/>
        <w:rPr>
          <w:rFonts w:cs="v5.0.0;Times New Roman"/>
        </w:rPr>
      </w:pPr>
      <w:r>
        <w:rPr>
          <w:rFonts w:cs="v5.0.0;Times New Roman"/>
        </w:rPr>
      </w:r>
    </w:p>
    <w:p>
      <w:pPr>
        <w:pStyle w:val="Normal"/>
        <w:keepNext w:val="true"/>
        <w:rPr/>
      </w:pPr>
      <w:r>
        <w:rPr>
          <w:rFonts w:cs="v5.0.0;Times New Roman"/>
        </w:rPr>
        <w:t>For E-UTRA FDD repeater operating in Bands 1, 2, 3, 4, 7, 9, 10, 22, 25, and 30 emissions shall not exceed the maximum levels specified in Tables 9.1.2.1.1-5 and 9.1.2.1.1-6:</w:t>
      </w:r>
    </w:p>
    <w:p>
      <w:pPr>
        <w:pStyle w:val="TH"/>
        <w:rPr/>
      </w:pPr>
      <w:r>
        <w:rPr/>
        <w:t>Table 9.1.2.1.1-5: General operating band unwanted emission limits for repeater pass band bandwidth lower than 5 MHz (E</w:t>
        <w:noBreakHyphen/>
        <w:t>UTRA bands &gt;1GHz)</w:t>
      </w:r>
      <w:r>
        <w:rPr>
          <w:lang w:eastAsia="ja-JP"/>
        </w:rPr>
        <w:t xml:space="preserve"> for Category B</w:t>
      </w:r>
    </w:p>
    <w:tbl>
      <w:tblPr>
        <w:tblW w:w="10092" w:type="dxa"/>
        <w:jc w:val="center"/>
        <w:tblInd w:w="0" w:type="dxa"/>
        <w:tblLayout w:type="fixed"/>
        <w:tblCellMar>
          <w:top w:w="0" w:type="dxa"/>
          <w:left w:w="108" w:type="dxa"/>
          <w:bottom w:w="0" w:type="dxa"/>
          <w:right w:w="108" w:type="dxa"/>
        </w:tblCellMar>
      </w:tblPr>
      <w:tblGrid>
        <w:gridCol w:w="1687"/>
        <w:gridCol w:w="2027"/>
        <w:gridCol w:w="5217"/>
        <w:gridCol w:w="1161"/>
      </w:tblGrid>
      <w:tr>
        <w:trPr>
          <w:trHeight w:val="633" w:hRule="atLeast"/>
          <w:cantSplit w:val="true"/>
        </w:trPr>
        <w:tc>
          <w:tcPr>
            <w:tcW w:w="1687" w:type="dxa"/>
            <w:tcBorders>
              <w:top w:val="single" w:sz="4" w:space="0" w:color="000000"/>
              <w:left w:val="single" w:sz="4" w:space="0" w:color="000000"/>
              <w:bottom w:val="single" w:sz="4" w:space="0" w:color="000000"/>
              <w:right w:val="single" w:sz="4" w:space="0" w:color="000000"/>
            </w:tcBorders>
          </w:tcPr>
          <w:p>
            <w:pPr>
              <w:pStyle w:val="TAH"/>
              <w:rPr/>
            </w:pPr>
            <w:r>
              <w:rPr>
                <w:rFonts w:cs="v5.0.0;Times New Roman"/>
              </w:rPr>
              <w:t xml:space="preserve">Frequency offset of measurement filter </w:t>
              <w:noBreakHyphen/>
              <w:t xml:space="preserve">3dB point, </w:t>
            </w:r>
            <w:r>
              <w:rPr>
                <w:rFonts w:eastAsia="Symbol" w:cs="Symbol" w:ascii="Symbol" w:hAnsi="Symbol"/>
              </w:rPr>
              <w:t></w:t>
            </w:r>
            <w:r>
              <w:rPr>
                <w:rFonts w:cs="v5.0.0;Times New Roman"/>
              </w:rPr>
              <w:t>f</w:t>
            </w:r>
          </w:p>
        </w:tc>
        <w:tc>
          <w:tcPr>
            <w:tcW w:w="2027" w:type="dxa"/>
            <w:tcBorders>
              <w:top w:val="single" w:sz="4" w:space="0" w:color="000000"/>
              <w:left w:val="single" w:sz="4" w:space="0" w:color="000000"/>
              <w:bottom w:val="single" w:sz="4" w:space="0" w:color="000000"/>
              <w:right w:val="single" w:sz="4" w:space="0" w:color="000000"/>
            </w:tcBorders>
          </w:tcPr>
          <w:p>
            <w:pPr>
              <w:pStyle w:val="TAH"/>
              <w:rPr>
                <w:rFonts w:cs="v5.0.0;Times New Roman"/>
              </w:rPr>
            </w:pPr>
            <w:r>
              <w:rPr>
                <w:rFonts w:cs="v5.0.0;Times New Roman"/>
              </w:rPr>
              <w:t>Frequency offset of measurement filter centre frequency, f_offset</w:t>
            </w:r>
          </w:p>
        </w:tc>
        <w:tc>
          <w:tcPr>
            <w:tcW w:w="5217" w:type="dxa"/>
            <w:tcBorders>
              <w:top w:val="single" w:sz="4" w:space="0" w:color="000000"/>
              <w:left w:val="single" w:sz="4" w:space="0" w:color="000000"/>
              <w:bottom w:val="single" w:sz="4" w:space="0" w:color="000000"/>
              <w:right w:val="single" w:sz="4" w:space="0" w:color="000000"/>
            </w:tcBorders>
          </w:tcPr>
          <w:p>
            <w:pPr>
              <w:pStyle w:val="TAH"/>
              <w:rPr>
                <w:rFonts w:cs="v5.0.0;Times New Roman"/>
              </w:rPr>
            </w:pPr>
            <w:r>
              <w:rPr>
                <w:rFonts w:cs="v5.0.0;Times New Roman"/>
              </w:rPr>
              <w:t>Minimum requirement</w:t>
            </w:r>
          </w:p>
        </w:tc>
        <w:tc>
          <w:tcPr>
            <w:tcW w:w="1161" w:type="dxa"/>
            <w:tcBorders>
              <w:top w:val="single" w:sz="4" w:space="0" w:color="000000"/>
              <w:left w:val="single" w:sz="4" w:space="0" w:color="000000"/>
              <w:bottom w:val="single" w:sz="4" w:space="0" w:color="000000"/>
              <w:right w:val="single" w:sz="4" w:space="0" w:color="000000"/>
            </w:tcBorders>
          </w:tcPr>
          <w:p>
            <w:pPr>
              <w:pStyle w:val="TAH"/>
              <w:rPr>
                <w:rFonts w:cs="v5.0.0;Times New Roman"/>
              </w:rPr>
            </w:pPr>
            <w:r>
              <w:rPr>
                <w:rFonts w:cs="v5.0.0;Times New Roman"/>
              </w:rPr>
              <w:t xml:space="preserve">Measure-ment bandwidth </w:t>
            </w:r>
          </w:p>
        </w:tc>
      </w:tr>
      <w:tr>
        <w:trPr>
          <w:trHeight w:val="588" w:hRule="atLeast"/>
          <w:cantSplit w:val="true"/>
        </w:trPr>
        <w:tc>
          <w:tcPr>
            <w:tcW w:w="1687" w:type="dxa"/>
            <w:tcBorders>
              <w:top w:val="single" w:sz="4" w:space="0" w:color="000000"/>
              <w:left w:val="single" w:sz="4" w:space="0" w:color="000000"/>
              <w:bottom w:val="single" w:sz="4" w:space="0" w:color="000000"/>
              <w:right w:val="single" w:sz="4" w:space="0" w:color="000000"/>
            </w:tcBorders>
            <w:vAlign w:val="center"/>
          </w:tcPr>
          <w:p>
            <w:pPr>
              <w:pStyle w:val="TAC"/>
              <w:rPr>
                <w:rFonts w:cs="v5.0.0;Times New Roman"/>
              </w:rPr>
            </w:pPr>
            <w:r>
              <w:rPr>
                <w:rFonts w:cs="v5.0.0;Times New Roman"/>
              </w:rPr>
              <w:t xml:space="preserve">0 </w:t>
            </w:r>
            <w:r>
              <w:rPr/>
              <w:t xml:space="preserve">MHz </w:t>
            </w:r>
            <w:r>
              <w:rPr>
                <w:rFonts w:eastAsia="Symbol" w:cs="Symbol" w:ascii="Symbol" w:hAnsi="Symbol"/>
              </w:rPr>
              <w:t></w:t>
            </w:r>
            <w:r>
              <w:rPr>
                <w:rFonts w:cs="v5.0.0;Times New Roman"/>
              </w:rPr>
              <w:t xml:space="preserve"> </w:t>
            </w:r>
            <w:r>
              <w:rPr>
                <w:rFonts w:eastAsia="Symbol" w:cs="Symbol" w:ascii="Symbol" w:hAnsi="Symbol"/>
              </w:rPr>
              <w:t></w:t>
            </w:r>
            <w:r>
              <w:rPr>
                <w:rFonts w:cs="v5.0.0;Times New Roman"/>
              </w:rPr>
              <w:t>f &lt; BW</w:t>
            </w:r>
            <w:r>
              <w:rPr>
                <w:rFonts w:cs="v5.0.0;Times New Roman"/>
                <w:vertAlign w:val="subscript"/>
              </w:rPr>
              <w:t>Pass band</w:t>
            </w:r>
          </w:p>
        </w:tc>
        <w:tc>
          <w:tcPr>
            <w:tcW w:w="2027" w:type="dxa"/>
            <w:tcBorders>
              <w:top w:val="single" w:sz="4" w:space="0" w:color="000000"/>
              <w:left w:val="single" w:sz="4" w:space="0" w:color="000000"/>
              <w:bottom w:val="single" w:sz="4" w:space="0" w:color="000000"/>
              <w:right w:val="single" w:sz="4" w:space="0" w:color="000000"/>
            </w:tcBorders>
          </w:tcPr>
          <w:p>
            <w:pPr>
              <w:pStyle w:val="TAC"/>
              <w:rPr/>
            </w:pPr>
            <w:r>
              <w:rPr>
                <w:rFonts w:cs="v5.0.0;Times New Roman"/>
              </w:rPr>
              <w:t>BW</w:t>
            </w:r>
            <w:r>
              <w:rPr>
                <w:rFonts w:cs="v5.0.0;Times New Roman"/>
                <w:vertAlign w:val="subscript"/>
              </w:rPr>
              <w:t>Meas</w:t>
            </w:r>
            <w:r>
              <w:rPr>
                <w:rFonts w:cs="v5.0.0;Times New Roman"/>
              </w:rPr>
              <w:t xml:space="preserve">/2 </w:t>
            </w:r>
            <w:r>
              <w:rPr>
                <w:rFonts w:eastAsia="Symbol" w:cs="Symbol" w:ascii="Symbol" w:hAnsi="Symbol"/>
              </w:rPr>
              <w:t></w:t>
            </w:r>
            <w:r>
              <w:rPr>
                <w:rFonts w:cs="v5.0.0;Times New Roman"/>
              </w:rPr>
              <w:t xml:space="preserve"> f_offset &lt; BW</w:t>
            </w:r>
            <w:r>
              <w:rPr>
                <w:rFonts w:cs="v5.0.0;Times New Roman"/>
                <w:vertAlign w:val="subscript"/>
              </w:rPr>
              <w:t>Pass band</w:t>
            </w:r>
            <w:r>
              <w:rPr>
                <w:rFonts w:cs="v5.0.0;Times New Roman"/>
              </w:rPr>
              <w:t xml:space="preserve"> + BW</w:t>
            </w:r>
            <w:r>
              <w:rPr>
                <w:rFonts w:cs="v5.0.0;Times New Roman"/>
                <w:vertAlign w:val="subscript"/>
              </w:rPr>
              <w:t>Meas</w:t>
            </w:r>
            <w:r>
              <w:rPr>
                <w:rFonts w:cs="v5.0.0;Times New Roman"/>
              </w:rPr>
              <w:t>/2</w:t>
            </w:r>
          </w:p>
        </w:tc>
        <w:tc>
          <w:tcPr>
            <w:tcW w:w="5217" w:type="dxa"/>
            <w:tcBorders>
              <w:top w:val="single" w:sz="4" w:space="0" w:color="000000"/>
              <w:left w:val="single" w:sz="4" w:space="0" w:color="000000"/>
              <w:bottom w:val="single" w:sz="4" w:space="0" w:color="000000"/>
              <w:right w:val="single" w:sz="4" w:space="0" w:color="000000"/>
            </w:tcBorders>
            <w:vAlign w:val="center"/>
          </w:tcPr>
          <w:p>
            <w:pPr>
              <w:pStyle w:val="TAC"/>
              <w:rPr/>
            </w:pPr>
            <w:r>
              <w:rPr/>
            </w:r>
            <m:oMath xmlns:m="http://schemas.openxmlformats.org/officeDocument/2006/math">
              <m:r>
                <m:rPr>
                  <m:lit/>
                  <m:nor/>
                </m:rPr>
                <w:rPr>
                  <w:rFonts w:ascii="Cambria Math" w:hAnsi="Cambria Math"/>
                </w:rPr>
                <m:t xml:space="preserve">Max</m:t>
              </m:r>
              <m:d>
                <m:dPr>
                  <m:begChr m:val="["/>
                  <m:endChr m:val="]"/>
                </m:dPr>
                <m:e>
                  <m:r>
                    <w:rPr>
                      <w:rFonts w:ascii="Cambria Math" w:hAnsi="Cambria Math"/>
                    </w:rPr>
                    <m:t xml:space="preserve">−</m:t>
                  </m:r>
                  <m:r>
                    <w:rPr>
                      <w:rFonts w:ascii="Cambria Math" w:hAnsi="Cambria Math"/>
                    </w:rPr>
                    <m:t xml:space="preserve">2</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sSub>
                    <m:e>
                      <m:r>
                        <m:rPr>
                          <m:lit/>
                          <m:nor/>
                        </m:rPr>
                        <w:rPr>
                          <w:rFonts w:ascii="Cambria Math" w:hAnsi="Cambria Math"/>
                        </w:rPr>
                        <m:t xml:space="preserve">BW</m:t>
                      </m:r>
                    </m:e>
                    <m:sub>
                      <m:r>
                        <m:rPr>
                          <m:lit/>
                          <m:nor/>
                        </m:rPr>
                        <w:rPr>
                          <w:rFonts w:ascii="Cambria Math" w:hAnsi="Cambria Math"/>
                        </w:rPr>
                        <m:t xml:space="preserve">Passband</m:t>
                      </m:r>
                    </m:sub>
                  </m:sSub>
                  <m:r>
                    <w:rPr>
                      <w:rFonts w:ascii="Cambria Math" w:hAnsi="Cambria Math"/>
                    </w:rPr>
                    <m:t xml:space="preserve">+</m:t>
                  </m:r>
                  <m:r>
                    <w:rPr>
                      <w:rFonts w:ascii="Cambria Math" w:hAnsi="Cambria Math"/>
                    </w:rPr>
                    <m:t xml:space="preserve">2</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Sub>
                    <m:e>
                      <m:r>
                        <m:rPr>
                          <m:lit/>
                          <m:nor/>
                        </m:rPr>
                        <w:rPr>
                          <w:rFonts w:ascii="Cambria Math" w:hAnsi="Cambria Math"/>
                        </w:rPr>
                        <m:t xml:space="preserve">BW</m:t>
                      </m:r>
                    </m:e>
                    <m:sub>
                      <m:r>
                        <m:rPr>
                          <m:lit/>
                          <m:nor/>
                        </m:rPr>
                        <w:rPr>
                          <w:rFonts w:ascii="Cambria Math" w:hAnsi="Cambria Math"/>
                        </w:rPr>
                        <m:t xml:space="preserve">Passband</m:t>
                      </m:r>
                    </m:sub>
                  </m:sSub>
                  <m:r>
                    <w:rPr>
                      <w:rFonts w:ascii="Cambria Math" w:hAnsi="Cambria Math"/>
                    </w:rPr>
                    <m:t xml:space="preserve">−</m:t>
                  </m:r>
                  <m:r>
                    <w:rPr>
                      <w:rFonts w:ascii="Cambria Math" w:hAnsi="Cambria Math"/>
                    </w:rPr>
                    <m:t xml:space="preserve">2</m:t>
                  </m:r>
                </m:e>
              </m:d>
              <m:r>
                <m:rPr>
                  <m:lit/>
                  <m:nor/>
                </m:rPr>
                <w:rPr>
                  <w:rFonts w:ascii="Cambria Math" w:hAnsi="Cambria Math"/>
                </w:rPr>
                <m:t xml:space="preserve">dBm</m:t>
              </m:r>
              <m:r>
                <w:rPr>
                  <w:rFonts w:ascii="Cambria Math" w:hAnsi="Cambria Math"/>
                </w:rPr>
                <m:t xml:space="preserve">+</m:t>
              </m:r>
            </m:oMath>
            <w:r>
              <w:rPr/>
              <w:br/>
            </w:r>
            <w:r>
              <w:rPr/>
            </w:r>
            <m:oMath xmlns:m="http://schemas.openxmlformats.org/officeDocument/2006/math">
              <m:f>
                <m:num>
                  <m:r>
                    <m:rPr>
                      <m:lit/>
                      <m:nor/>
                    </m:rPr>
                    <w:rPr>
                      <w:rFonts w:ascii="Cambria Math" w:hAnsi="Cambria Math"/>
                    </w:rPr>
                    <m:t xml:space="preserve">Max</m:t>
                  </m:r>
                  <m:d>
                    <m:dPr>
                      <m:begChr m:val="["/>
                      <m:endChr m:val="]"/>
                    </m:dPr>
                    <m:e>
                      <m:r>
                        <w:rPr>
                          <w:rFonts w:ascii="Cambria Math" w:hAnsi="Cambria Math"/>
                        </w:rPr>
                        <m:t xml:space="preserve">−</m:t>
                      </m:r>
                      <m:r>
                        <m:rPr>
                          <m:lit/>
                          <m:nor/>
                        </m:rPr>
                        <w:rPr>
                          <w:rFonts w:ascii="Cambria Math" w:hAnsi="Cambria Math"/>
                        </w:rPr>
                        <m:t xml:space="preserve">10</m:t>
                      </m:r>
                      <m:r>
                        <w:rPr>
                          <w:rFonts w:ascii="Cambria Math" w:hAnsi="Cambria Math"/>
                        </w:rPr>
                        <m:t xml:space="preserve">;</m:t>
                      </m:r>
                      <m:r>
                        <w:rPr>
                          <w:rFonts w:ascii="Cambria Math" w:hAnsi="Cambria Math"/>
                        </w:rPr>
                        <m:t xml:space="preserve">1</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sSub>
                        <m:e>
                          <m:r>
                            <m:rPr>
                              <m:lit/>
                              <m:nor/>
                            </m:rPr>
                            <w:rPr>
                              <w:rFonts w:ascii="Cambria Math" w:hAnsi="Cambria Math"/>
                            </w:rPr>
                            <m:t xml:space="preserve">BW</m:t>
                          </m:r>
                        </m:e>
                        <m:sub>
                          <m:r>
                            <m:rPr>
                              <m:lit/>
                              <m:nor/>
                            </m:rPr>
                            <w:rPr>
                              <w:rFonts w:ascii="Cambria Math" w:hAnsi="Cambria Math"/>
                            </w:rPr>
                            <m:t xml:space="preserve">Passband</m:t>
                          </m:r>
                        </m:sub>
                      </m:sSub>
                      <m:r>
                        <w:rPr>
                          <w:rFonts w:ascii="Cambria Math" w:hAnsi="Cambria Math"/>
                        </w:rPr>
                        <m:t xml:space="preserve">−</m:t>
                      </m:r>
                      <m:r>
                        <m:rPr>
                          <m:lit/>
                          <m:nor/>
                        </m:rPr>
                        <w:rPr>
                          <w:rFonts w:ascii="Cambria Math" w:hAnsi="Cambria Math"/>
                        </w:rPr>
                        <m:t xml:space="preserve">14</m:t>
                      </m:r>
                      <m:r>
                        <m:rPr>
                          <m:lit/>
                          <m:nor/>
                        </m:rPr>
                        <w:rPr>
                          <w:rFonts w:ascii="Cambria Math" w:hAnsi="Cambria Math"/>
                        </w:rPr>
                        <m:t xml:space="preserve">.</m:t>
                      </m:r>
                      <m:r>
                        <w:rPr>
                          <w:rFonts w:ascii="Cambria Math" w:hAnsi="Cambria Math"/>
                        </w:rPr>
                        <m:t xml:space="preserve">5</m:t>
                      </m:r>
                    </m:e>
                  </m:d>
                </m:num>
                <m:den>
                  <m:sSub>
                    <m:e>
                      <m:r>
                        <m:rPr>
                          <m:lit/>
                          <m:nor/>
                        </m:rPr>
                        <w:rPr>
                          <w:rFonts w:ascii="Cambria Math" w:hAnsi="Cambria Math"/>
                        </w:rPr>
                        <m:t xml:space="preserve">BW</m:t>
                      </m:r>
                    </m:e>
                    <m:sub>
                      <m:r>
                        <m:rPr>
                          <m:lit/>
                          <m:nor/>
                        </m:rPr>
                        <w:rPr>
                          <w:rFonts w:ascii="Cambria Math" w:hAnsi="Cambria Math"/>
                        </w:rPr>
                        <m:t xml:space="preserve">Passband</m:t>
                      </m:r>
                    </m:sub>
                  </m:sSub>
                </m:den>
              </m:f>
              <m:r>
                <w:rPr>
                  <w:rFonts w:ascii="Cambria Math" w:hAnsi="Cambria Math"/>
                </w:rPr>
                <m:t xml:space="preserve">∗</m:t>
              </m:r>
              <m:d>
                <m:dPr>
                  <m:begChr m:val="("/>
                  <m:endChr m:val=")"/>
                </m:dPr>
                <m:e>
                  <m:sSub>
                    <m:e>
                      <m:r>
                        <w:rPr>
                          <w:rFonts w:ascii="Cambria Math" w:hAnsi="Cambria Math"/>
                        </w:rPr>
                        <m:t xml:space="preserve">f</m:t>
                      </m:r>
                    </m:e>
                    <m:sub>
                      <m:r>
                        <m:rPr>
                          <m:lit/>
                          <m:nor/>
                        </m:rPr>
                        <w:rPr>
                          <w:rFonts w:ascii="Cambria Math" w:hAnsi="Cambria Math"/>
                        </w:rPr>
                        <m:t xml:space="preserve">offset</m:t>
                      </m:r>
                    </m:sub>
                  </m:sSub>
                  <m:r>
                    <w:rPr>
                      <w:rFonts w:ascii="Cambria Math" w:hAnsi="Cambria Math"/>
                    </w:rPr>
                    <m:t xml:space="preserve">−</m:t>
                  </m:r>
                  <m:f>
                    <m:num>
                      <m:sSub>
                        <m:e>
                          <m:r>
                            <m:rPr>
                              <m:lit/>
                              <m:nor/>
                            </m:rPr>
                            <w:rPr>
                              <w:rFonts w:ascii="Cambria Math" w:hAnsi="Cambria Math"/>
                            </w:rPr>
                            <m:t xml:space="preserve">BW</m:t>
                          </m:r>
                        </m:e>
                        <m:sub>
                          <m:r>
                            <m:rPr>
                              <m:lit/>
                              <m:nor/>
                            </m:rPr>
                            <w:rPr>
                              <w:rFonts w:ascii="Cambria Math" w:hAnsi="Cambria Math"/>
                            </w:rPr>
                            <m:t xml:space="preserve">meas</m:t>
                          </m:r>
                        </m:sub>
                      </m:sSub>
                    </m:num>
                    <m:den>
                      <m:r>
                        <w:rPr>
                          <w:rFonts w:ascii="Cambria Math" w:hAnsi="Cambria Math"/>
                        </w:rPr>
                        <m:t xml:space="preserve">2</m:t>
                      </m:r>
                    </m:den>
                  </m:f>
                </m:e>
              </m:d>
              <m:r>
                <m:rPr>
                  <m:lit/>
                  <m:nor/>
                </m:rPr>
                <w:rPr>
                  <w:rFonts w:ascii="Cambria Math" w:hAnsi="Cambria Math"/>
                </w:rPr>
                <m:t xml:space="preserve">dB</m:t>
              </m:r>
            </m:oMath>
          </w:p>
        </w:tc>
        <w:tc>
          <w:tcPr>
            <w:tcW w:w="1161" w:type="dxa"/>
            <w:tcBorders>
              <w:top w:val="single" w:sz="4" w:space="0" w:color="000000"/>
              <w:left w:val="single" w:sz="4" w:space="0" w:color="000000"/>
              <w:bottom w:val="single" w:sz="4" w:space="0" w:color="000000"/>
              <w:right w:val="single" w:sz="4" w:space="0" w:color="000000"/>
            </w:tcBorders>
          </w:tcPr>
          <w:p>
            <w:pPr>
              <w:pStyle w:val="TAC"/>
              <w:rPr/>
            </w:pPr>
            <w:r>
              <w:rPr/>
              <w:t xml:space="preserve">100 kHz </w:t>
            </w:r>
          </w:p>
        </w:tc>
      </w:tr>
      <w:tr>
        <w:trPr>
          <w:trHeight w:val="668" w:hRule="atLeast"/>
          <w:cantSplit w:val="true"/>
        </w:trPr>
        <w:tc>
          <w:tcPr>
            <w:tcW w:w="1687"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BW</w:t>
            </w:r>
            <w:r>
              <w:rPr>
                <w:rFonts w:cs="v5.0.0;Times New Roman"/>
                <w:vertAlign w:val="subscript"/>
              </w:rPr>
              <w:t>Pass band</w:t>
            </w:r>
            <w:r>
              <w:rPr>
                <w:rFonts w:eastAsia="Symbol" w:cs="Symbol" w:ascii="Symbol" w:hAnsi="Symbol"/>
              </w:rPr>
              <w:t></w:t>
            </w:r>
            <w:r>
              <w:rPr>
                <w:rFonts w:cs="v5.0.0;Times New Roman"/>
              </w:rPr>
              <w:t xml:space="preserve"> </w:t>
            </w:r>
            <w:r>
              <w:rPr>
                <w:rFonts w:eastAsia="Symbol" w:cs="Symbol" w:ascii="Symbol" w:hAnsi="Symbol"/>
              </w:rPr>
              <w:t></w:t>
            </w:r>
            <w:r>
              <w:rPr>
                <w:rFonts w:cs="v5.0.0;Times New Roman"/>
              </w:rPr>
              <w:t>f &lt; 2*BW</w:t>
            </w:r>
            <w:r>
              <w:rPr>
                <w:rFonts w:cs="v5.0.0;Times New Roman"/>
                <w:vertAlign w:val="subscript"/>
              </w:rPr>
              <w:t>Pass band</w:t>
            </w:r>
          </w:p>
        </w:tc>
        <w:tc>
          <w:tcPr>
            <w:tcW w:w="2027" w:type="dxa"/>
            <w:tcBorders>
              <w:top w:val="single" w:sz="4" w:space="0" w:color="000000"/>
              <w:left w:val="single" w:sz="4" w:space="0" w:color="000000"/>
              <w:bottom w:val="single" w:sz="4" w:space="0" w:color="000000"/>
              <w:right w:val="single" w:sz="4" w:space="0" w:color="000000"/>
            </w:tcBorders>
          </w:tcPr>
          <w:p>
            <w:pPr>
              <w:pStyle w:val="TAC"/>
              <w:rPr>
                <w:rStyle w:val="TACChar"/>
              </w:rPr>
            </w:pPr>
            <w:r>
              <w:rPr/>
              <w:t>BW</w:t>
            </w:r>
            <w:r>
              <w:rPr>
                <w:vertAlign w:val="subscript"/>
              </w:rPr>
              <w:t>Pass band</w:t>
            </w:r>
            <w:r>
              <w:rPr/>
              <w:t xml:space="preserve"> + </w:t>
            </w:r>
            <w:r>
              <w:rPr>
                <w:rFonts w:cs="v5.0.0;Times New Roman"/>
              </w:rPr>
              <w:t>BW</w:t>
            </w:r>
            <w:r>
              <w:rPr>
                <w:rFonts w:cs="v5.0.0;Times New Roman"/>
                <w:vertAlign w:val="subscript"/>
              </w:rPr>
              <w:t>Meas</w:t>
            </w:r>
            <w:r>
              <w:rPr>
                <w:rFonts w:cs="v5.0.0;Times New Roman"/>
              </w:rPr>
              <w:t xml:space="preserve">/2 </w:t>
            </w:r>
            <w:r>
              <w:rPr>
                <w:rFonts w:eastAsia="Symbol" w:cs="Symbol" w:ascii="Symbol" w:hAnsi="Symbol"/>
              </w:rPr>
              <w:t></w:t>
            </w:r>
            <w:r>
              <w:rPr/>
              <w:t xml:space="preserve"> f_offset &lt; </w:t>
              <w:br/>
              <w:t>2* BW</w:t>
            </w:r>
            <w:r>
              <w:rPr>
                <w:vertAlign w:val="subscript"/>
              </w:rPr>
              <w:t>Pass band</w:t>
            </w:r>
            <w:r>
              <w:rPr/>
              <w:t xml:space="preserve"> + </w:t>
            </w:r>
            <w:r>
              <w:rPr>
                <w:rFonts w:cs="v5.0.0;Times New Roman"/>
              </w:rPr>
              <w:t>BW</w:t>
            </w:r>
            <w:r>
              <w:rPr>
                <w:rFonts w:cs="v5.0.0;Times New Roman"/>
                <w:vertAlign w:val="subscript"/>
              </w:rPr>
              <w:t>Meas</w:t>
            </w:r>
            <w:r>
              <w:rPr>
                <w:rFonts w:cs="v5.0.0;Times New Roman"/>
              </w:rPr>
              <w:t>/2</w:t>
            </w:r>
          </w:p>
        </w:tc>
        <w:tc>
          <w:tcPr>
            <w:tcW w:w="5217"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r>
            <m:oMathPara xmlns:m="http://schemas.openxmlformats.org/officeDocument/2006/math">
              <m:oMathParaPr>
                <m:jc m:val="center"/>
              </m:oMathParaPr>
              <m:oMath>
                <m:r>
                  <m:rPr>
                    <m:lit/>
                    <m:nor/>
                  </m:rPr>
                  <w:rPr>
                    <w:rFonts w:ascii="Cambria Math" w:hAnsi="Cambria Math"/>
                  </w:rPr>
                  <m:t xml:space="preserve">Max</m:t>
                </m:r>
                <m:d>
                  <m:dPr>
                    <m:begChr m:val="["/>
                    <m:endChr m:val="]"/>
                  </m:dPr>
                  <m:e>
                    <m:r>
                      <w:rPr>
                        <w:rFonts w:ascii="Cambria Math" w:hAnsi="Cambria Math"/>
                      </w:rPr>
                      <m:t xml:space="preserve">−</m:t>
                    </m:r>
                    <m:r>
                      <w:rPr>
                        <w:rFonts w:ascii="Cambria Math" w:hAnsi="Cambria Math"/>
                      </w:rPr>
                      <m:t xml:space="preserve">2</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sSub>
                      <m:e>
                        <m:r>
                          <m:rPr>
                            <m:lit/>
                            <m:nor/>
                          </m:rPr>
                          <w:rPr>
                            <w:rFonts w:ascii="Cambria Math" w:hAnsi="Cambria Math"/>
                          </w:rPr>
                          <m:t xml:space="preserve">BW</m:t>
                        </m:r>
                      </m:e>
                      <m:sub>
                        <m:r>
                          <m:rPr>
                            <m:lit/>
                            <m:nor/>
                          </m:rPr>
                          <w:rPr>
                            <w:rFonts w:ascii="Cambria Math" w:hAnsi="Cambria Math"/>
                          </w:rPr>
                          <m:t xml:space="preserve">Passband</m:t>
                        </m:r>
                      </m:sub>
                    </m:sSub>
                    <m:r>
                      <w:rPr>
                        <w:rFonts w:ascii="Cambria Math" w:hAnsi="Cambria Math"/>
                      </w:rPr>
                      <m:t xml:space="preserve">−</m:t>
                    </m:r>
                    <m:r>
                      <w:rPr>
                        <w:rFonts w:ascii="Cambria Math" w:hAnsi="Cambria Math"/>
                      </w:rPr>
                      <m:t xml:space="preserve">7</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sSub>
                      <m:e>
                        <m:r>
                          <m:rPr>
                            <m:lit/>
                            <m:nor/>
                          </m:rPr>
                          <w:rPr>
                            <w:rFonts w:ascii="Cambria Math" w:hAnsi="Cambria Math"/>
                          </w:rPr>
                          <m:t xml:space="preserve">BW</m:t>
                        </m:r>
                      </m:e>
                      <m:sub>
                        <m:r>
                          <m:rPr>
                            <m:lit/>
                            <m:nor/>
                          </m:rPr>
                          <w:rPr>
                            <w:rFonts w:ascii="Cambria Math" w:hAnsi="Cambria Math"/>
                          </w:rPr>
                          <m:t xml:space="preserve">Passband</m:t>
                        </m:r>
                      </m:sub>
                    </m:sSub>
                    <m:r>
                      <w:rPr>
                        <w:rFonts w:ascii="Cambria Math" w:hAnsi="Cambria Math"/>
                      </w:rPr>
                      <m:t xml:space="preserve">−</m:t>
                    </m:r>
                    <m:r>
                      <m:rPr>
                        <m:lit/>
                        <m:nor/>
                      </m:rPr>
                      <w:rPr>
                        <w:rFonts w:ascii="Cambria Math" w:hAnsi="Cambria Math"/>
                      </w:rPr>
                      <m:t xml:space="preserve">16</m:t>
                    </m:r>
                    <m:r>
                      <m:rPr>
                        <m:lit/>
                        <m:nor/>
                      </m:rPr>
                      <w:rPr>
                        <w:rFonts w:ascii="Cambria Math" w:hAnsi="Cambria Math"/>
                      </w:rPr>
                      <m:t xml:space="preserve">.</m:t>
                    </m:r>
                    <m:r>
                      <w:rPr>
                        <w:rFonts w:ascii="Cambria Math" w:hAnsi="Cambria Math"/>
                      </w:rPr>
                      <m:t xml:space="preserve">5</m:t>
                    </m:r>
                  </m:e>
                </m:d>
                <m:r>
                  <m:rPr>
                    <m:lit/>
                    <m:nor/>
                  </m:rPr>
                  <w:rPr>
                    <w:rFonts w:ascii="Cambria Math" w:hAnsi="Cambria Math"/>
                  </w:rPr>
                  <m:t xml:space="preserve">dBm</m:t>
                </m:r>
              </m:oMath>
            </m:oMathPara>
          </w:p>
        </w:tc>
        <w:tc>
          <w:tcPr>
            <w:tcW w:w="1161" w:type="dxa"/>
            <w:tcBorders>
              <w:top w:val="single" w:sz="4" w:space="0" w:color="000000"/>
              <w:left w:val="single" w:sz="4" w:space="0" w:color="000000"/>
              <w:bottom w:val="single" w:sz="4" w:space="0" w:color="000000"/>
              <w:right w:val="single" w:sz="4" w:space="0" w:color="000000"/>
            </w:tcBorders>
          </w:tcPr>
          <w:p>
            <w:pPr>
              <w:pStyle w:val="TAC"/>
              <w:rPr/>
            </w:pPr>
            <w:r>
              <w:rPr/>
              <w:t xml:space="preserve">100 kHz </w:t>
            </w:r>
          </w:p>
        </w:tc>
      </w:tr>
      <w:tr>
        <w:trPr>
          <w:trHeight w:val="226" w:hRule="atLeast"/>
          <w:cantSplit w:val="true"/>
        </w:trPr>
        <w:tc>
          <w:tcPr>
            <w:tcW w:w="1687"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2*BW</w:t>
            </w:r>
            <w:r>
              <w:rPr>
                <w:rFonts w:cs="v5.0.0;Times New Roman"/>
                <w:vertAlign w:val="subscript"/>
              </w:rPr>
              <w:t>Pass band</w:t>
            </w:r>
            <w:r>
              <w:rPr>
                <w:rFonts w:cs="v5.0.0;Times New Roman"/>
              </w:rPr>
              <w:t xml:space="preserve"> </w:t>
            </w:r>
            <w:r>
              <w:rPr>
                <w:rFonts w:eastAsia="Symbol" w:cs="Symbol" w:ascii="Symbol" w:hAnsi="Symbol"/>
              </w:rPr>
              <w:t></w:t>
            </w:r>
            <w:r>
              <w:rPr>
                <w:rFonts w:cs="v5.0.0;Times New Roman"/>
              </w:rPr>
              <w:t xml:space="preserve"> </w:t>
            </w:r>
            <w:r>
              <w:rPr>
                <w:rFonts w:eastAsia="Symbol" w:cs="Symbol" w:ascii="Symbol" w:hAnsi="Symbol"/>
              </w:rPr>
              <w:t></w:t>
            </w:r>
            <w:r>
              <w:rPr>
                <w:rFonts w:cs="v5.0.0;Times New Roman"/>
              </w:rPr>
              <w:t xml:space="preserve">f </w:t>
            </w:r>
            <w:r>
              <w:rPr>
                <w:rFonts w:eastAsia="Symbol" w:cs="Symbol" w:ascii="Symbol" w:hAnsi="Symbol"/>
              </w:rPr>
              <w:t></w:t>
            </w:r>
            <w:r>
              <w:rPr/>
              <w:t xml:space="preserve"> </w:t>
            </w:r>
            <w:r>
              <w:rPr>
                <w:rFonts w:eastAsia="Symbol" w:cs="Symbol" w:ascii="Symbol" w:hAnsi="Symbol"/>
              </w:rPr>
              <w:t></w:t>
            </w:r>
            <w:r>
              <w:rPr/>
              <w:t>f</w:t>
            </w:r>
            <w:r>
              <w:rPr>
                <w:vertAlign w:val="subscript"/>
              </w:rPr>
              <w:t>max</w:t>
            </w:r>
          </w:p>
        </w:tc>
        <w:tc>
          <w:tcPr>
            <w:tcW w:w="2027" w:type="dxa"/>
            <w:tcBorders>
              <w:top w:val="single" w:sz="4" w:space="0" w:color="000000"/>
              <w:left w:val="single" w:sz="4" w:space="0" w:color="000000"/>
              <w:bottom w:val="single" w:sz="4" w:space="0" w:color="000000"/>
              <w:right w:val="single" w:sz="4" w:space="0" w:color="000000"/>
            </w:tcBorders>
          </w:tcPr>
          <w:p>
            <w:pPr>
              <w:pStyle w:val="TAC"/>
              <w:rPr/>
            </w:pPr>
            <w:r>
              <w:rPr>
                <w:rFonts w:cs="v5.0.0;Times New Roman"/>
              </w:rPr>
              <w:t>2* BW</w:t>
            </w:r>
            <w:r>
              <w:rPr>
                <w:rFonts w:cs="v5.0.0;Times New Roman"/>
                <w:vertAlign w:val="subscript"/>
              </w:rPr>
              <w:t>Pass band</w:t>
            </w:r>
            <w:r>
              <w:rPr>
                <w:rFonts w:cs="v5.0.0;Times New Roman"/>
              </w:rPr>
              <w:t xml:space="preserve"> + BW</w:t>
            </w:r>
            <w:r>
              <w:rPr>
                <w:rFonts w:cs="v5.0.0;Times New Roman"/>
                <w:vertAlign w:val="subscript"/>
              </w:rPr>
              <w:t>Meas</w:t>
            </w:r>
            <w:r>
              <w:rPr>
                <w:rFonts w:cs="v5.0.0;Times New Roman"/>
              </w:rPr>
              <w:t xml:space="preserve">/2 </w:t>
            </w:r>
            <w:r>
              <w:rPr>
                <w:rFonts w:eastAsia="Symbol" w:cs="Symbol" w:ascii="Symbol" w:hAnsi="Symbol"/>
              </w:rPr>
              <w:t></w:t>
            </w:r>
            <w:r>
              <w:rPr>
                <w:rFonts w:cs="v5.0.0;Times New Roman"/>
              </w:rPr>
              <w:t xml:space="preserve"> f_offset &lt; f_offset</w:t>
            </w:r>
            <w:r>
              <w:rPr>
                <w:rFonts w:cs="v5.0.0;Times New Roman"/>
                <w:vertAlign w:val="subscript"/>
              </w:rPr>
              <w:t>max</w:t>
            </w:r>
            <w:r>
              <w:rPr>
                <w:rFonts w:cs="v5.0.0;Times New Roman"/>
              </w:rPr>
              <w:t xml:space="preserve"> </w:t>
            </w:r>
          </w:p>
        </w:tc>
        <w:tc>
          <w:tcPr>
            <w:tcW w:w="5217" w:type="dxa"/>
            <w:tcBorders>
              <w:top w:val="single" w:sz="4" w:space="0" w:color="000000"/>
              <w:left w:val="single" w:sz="4" w:space="0" w:color="000000"/>
              <w:bottom w:val="single" w:sz="4" w:space="0" w:color="000000"/>
              <w:right w:val="single" w:sz="4" w:space="0" w:color="000000"/>
            </w:tcBorders>
          </w:tcPr>
          <w:p>
            <w:pPr>
              <w:pStyle w:val="TAC"/>
              <w:rPr/>
            </w:pPr>
            <w:r>
              <w:rPr/>
              <w:t>-15 dBm</w:t>
            </w:r>
          </w:p>
        </w:tc>
        <w:tc>
          <w:tcPr>
            <w:tcW w:w="1161" w:type="dxa"/>
            <w:tcBorders>
              <w:top w:val="single" w:sz="4" w:space="0" w:color="000000"/>
              <w:left w:val="single" w:sz="4" w:space="0" w:color="000000"/>
              <w:bottom w:val="single" w:sz="4" w:space="0" w:color="000000"/>
              <w:right w:val="single" w:sz="4" w:space="0" w:color="000000"/>
            </w:tcBorders>
          </w:tcPr>
          <w:p>
            <w:pPr>
              <w:pStyle w:val="TAC"/>
              <w:rPr/>
            </w:pPr>
            <w:r>
              <w:rPr/>
              <w:t>1MHz</w:t>
            </w:r>
          </w:p>
        </w:tc>
      </w:tr>
      <w:tr>
        <w:trPr>
          <w:trHeight w:val="226" w:hRule="atLeast"/>
          <w:cantSplit w:val="true"/>
        </w:trPr>
        <w:tc>
          <w:tcPr>
            <w:tcW w:w="10092" w:type="dxa"/>
            <w:gridSpan w:val="4"/>
            <w:tcBorders>
              <w:top w:val="single" w:sz="4" w:space="0" w:color="000000"/>
              <w:left w:val="single" w:sz="4" w:space="0" w:color="000000"/>
              <w:bottom w:val="single" w:sz="4" w:space="0" w:color="000000"/>
              <w:right w:val="single" w:sz="4" w:space="0" w:color="000000"/>
            </w:tcBorders>
          </w:tcPr>
          <w:p>
            <w:pPr>
              <w:pStyle w:val="TAN"/>
              <w:rPr/>
            </w:pPr>
            <w:r>
              <w:rPr/>
              <w:t xml:space="preserve">NOTE 1: </w:t>
              <w:tab/>
              <w:t>Frequencies and bandwidth are given in MHz.</w:t>
            </w:r>
          </w:p>
          <w:p>
            <w:pPr>
              <w:pStyle w:val="TAN"/>
              <w:rPr/>
            </w:pPr>
            <w:r>
              <w:rPr/>
              <w:t xml:space="preserve">NOTE 2: </w:t>
              <w:tab/>
              <w:t>If the repeater input signal consists of E-UTRA signals with a channel bandwidth of 1.4 MHz placed so that the channel edge is less than 200 kHz from the pass band edge, the requirements in Table 9.1.2.1.1-7 supersedes Table 9.1.2.1.1-5 and Table 9.1.2.1.1-6 for applicable frequency offsets.</w:t>
            </w:r>
          </w:p>
          <w:p>
            <w:pPr>
              <w:pStyle w:val="TAN"/>
              <w:rPr/>
            </w:pPr>
            <w:r>
              <w:rPr/>
              <w:t xml:space="preserve">NOTE 3: </w:t>
              <w:tab/>
              <w:t>If the repeater input signal consists of E-UTRA signals with a channel bandwidth of 3 MHz placed so that the channel edge is less than 200 kHz from the pass band edge, the requirements in Table 9.1.2.1.1-8 supersedes Table 9.1.2.1.1-5 and Table 9.1.2.1.1-6 for applicable frequency offsets.</w:t>
            </w:r>
          </w:p>
        </w:tc>
      </w:tr>
    </w:tbl>
    <w:p>
      <w:pPr>
        <w:pStyle w:val="Normal"/>
        <w:rPr/>
      </w:pPr>
      <w:r>
        <w:rPr/>
      </w:r>
    </w:p>
    <w:p>
      <w:pPr>
        <w:pStyle w:val="TH"/>
        <w:rPr>
          <w:rFonts w:cs="v5.0.0;Times New Roman"/>
        </w:rPr>
      </w:pPr>
      <w:r>
        <w:rPr>
          <w:rFonts w:cs="v5.0.0;Times New Roman"/>
        </w:rPr>
        <w:t>Table 9.1.2.1.1-6: General operating band unwanted emission limits for repeater pass band bandwidth 5 MHz and above (E-UTRA bands &gt;1GHz)</w:t>
      </w:r>
      <w:r>
        <w:rPr>
          <w:rFonts w:cs="v5.0.0;Times New Roman"/>
          <w:lang w:eastAsia="ja-JP"/>
        </w:rPr>
        <w:t xml:space="preserve"> for Category B</w:t>
      </w:r>
    </w:p>
    <w:tbl>
      <w:tblPr>
        <w:tblW w:w="9988" w:type="dxa"/>
        <w:jc w:val="center"/>
        <w:tblInd w:w="0" w:type="dxa"/>
        <w:tblLayout w:type="fixed"/>
        <w:tblCellMar>
          <w:top w:w="0" w:type="dxa"/>
          <w:left w:w="108" w:type="dxa"/>
          <w:bottom w:w="0" w:type="dxa"/>
          <w:right w:w="108" w:type="dxa"/>
        </w:tblCellMar>
      </w:tblPr>
      <w:tblGrid>
        <w:gridCol w:w="2127"/>
        <w:gridCol w:w="2976"/>
        <w:gridCol w:w="3455"/>
        <w:gridCol w:w="1430"/>
      </w:tblGrid>
      <w:tr>
        <w:trPr>
          <w:cantSplit w:val="true"/>
        </w:trPr>
        <w:tc>
          <w:tcPr>
            <w:tcW w:w="2127" w:type="dxa"/>
            <w:tcBorders>
              <w:top w:val="single" w:sz="4" w:space="0" w:color="000000"/>
              <w:left w:val="single" w:sz="4" w:space="0" w:color="000000"/>
              <w:bottom w:val="single" w:sz="4" w:space="0" w:color="000000"/>
              <w:right w:val="single" w:sz="4" w:space="0" w:color="000000"/>
            </w:tcBorders>
          </w:tcPr>
          <w:p>
            <w:pPr>
              <w:pStyle w:val="TAH"/>
              <w:rPr/>
            </w:pPr>
            <w:r>
              <w:rPr>
                <w:rFonts w:cs="v5.0.0;Times New Roman"/>
              </w:rPr>
              <w:t xml:space="preserve">Frequency offset of measurement filter </w:t>
              <w:noBreakHyphen/>
              <w:t xml:space="preserve">3dB point, </w:t>
            </w:r>
            <w:r>
              <w:rPr>
                <w:rFonts w:eastAsia="Symbol" w:cs="Symbol" w:ascii="Symbol" w:hAnsi="Symbol"/>
              </w:rPr>
              <w:t></w:t>
            </w:r>
            <w:r>
              <w:rPr>
                <w:rFonts w:cs="v5.0.0;Times New Roman"/>
              </w:rPr>
              <w:t>f</w:t>
            </w:r>
          </w:p>
        </w:tc>
        <w:tc>
          <w:tcPr>
            <w:tcW w:w="2976" w:type="dxa"/>
            <w:tcBorders>
              <w:top w:val="single" w:sz="4" w:space="0" w:color="000000"/>
              <w:left w:val="single" w:sz="4" w:space="0" w:color="000000"/>
              <w:bottom w:val="single" w:sz="4" w:space="0" w:color="000000"/>
              <w:right w:val="single" w:sz="4" w:space="0" w:color="000000"/>
            </w:tcBorders>
          </w:tcPr>
          <w:p>
            <w:pPr>
              <w:pStyle w:val="TAH"/>
              <w:rPr>
                <w:rFonts w:cs="v5.0.0;Times New Roman"/>
              </w:rPr>
            </w:pPr>
            <w:r>
              <w:rPr>
                <w:rFonts w:cs="v5.0.0;Times New Roman"/>
              </w:rPr>
              <w:t>Frequency offset of measurement filter centre frequency, f_offset</w:t>
            </w:r>
          </w:p>
        </w:tc>
        <w:tc>
          <w:tcPr>
            <w:tcW w:w="3455" w:type="dxa"/>
            <w:tcBorders>
              <w:top w:val="single" w:sz="4" w:space="0" w:color="000000"/>
              <w:left w:val="single" w:sz="4" w:space="0" w:color="000000"/>
              <w:bottom w:val="single" w:sz="4" w:space="0" w:color="000000"/>
              <w:right w:val="single" w:sz="4" w:space="0" w:color="000000"/>
            </w:tcBorders>
          </w:tcPr>
          <w:p>
            <w:pPr>
              <w:pStyle w:val="TAH"/>
              <w:rPr>
                <w:rFonts w:cs="v5.0.0;Times New Roman"/>
              </w:rPr>
            </w:pPr>
            <w:r>
              <w:rPr>
                <w:rFonts w:cs="v5.0.0;Times New Roman"/>
              </w:rPr>
              <w:t>Minimum requirement</w:t>
            </w:r>
          </w:p>
        </w:tc>
        <w:tc>
          <w:tcPr>
            <w:tcW w:w="1430" w:type="dxa"/>
            <w:tcBorders>
              <w:top w:val="single" w:sz="4" w:space="0" w:color="000000"/>
              <w:left w:val="single" w:sz="4" w:space="0" w:color="000000"/>
              <w:bottom w:val="single" w:sz="4" w:space="0" w:color="000000"/>
              <w:right w:val="single" w:sz="4" w:space="0" w:color="000000"/>
            </w:tcBorders>
          </w:tcPr>
          <w:p>
            <w:pPr>
              <w:pStyle w:val="TAH"/>
              <w:rPr>
                <w:rFonts w:cs="v5.0.0;Times New Roman"/>
              </w:rPr>
            </w:pPr>
            <w:r>
              <w:rPr>
                <w:rFonts w:cs="v5.0.0;Times New Roman"/>
              </w:rPr>
              <w:t xml:space="preserve">Measurement bandwidth </w:t>
            </w:r>
            <w:r>
              <w:rPr/>
              <w:t>(Note 1)</w:t>
            </w:r>
          </w:p>
        </w:tc>
      </w:tr>
      <w:tr>
        <w:trPr>
          <w:cantSplit w:val="true"/>
        </w:trPr>
        <w:tc>
          <w:tcPr>
            <w:tcW w:w="2127" w:type="dxa"/>
            <w:tcBorders>
              <w:top w:val="single" w:sz="4" w:space="0" w:color="000000"/>
              <w:left w:val="single" w:sz="4" w:space="0" w:color="000000"/>
              <w:bottom w:val="single" w:sz="4" w:space="0" w:color="000000"/>
              <w:right w:val="single" w:sz="4" w:space="0" w:color="000000"/>
            </w:tcBorders>
          </w:tcPr>
          <w:p>
            <w:pPr>
              <w:pStyle w:val="TAC"/>
              <w:rPr/>
            </w:pPr>
            <w:r>
              <w:rPr>
                <w:rFonts w:cs="v5.0.0;Times New Roman"/>
              </w:rPr>
              <w:t xml:space="preserve">0 </w:t>
            </w:r>
            <w:r>
              <w:rPr/>
              <w:t xml:space="preserve">MHz </w:t>
            </w:r>
            <w:r>
              <w:rPr>
                <w:rFonts w:eastAsia="Symbol" w:cs="Symbol" w:ascii="Symbol" w:hAnsi="Symbol"/>
              </w:rPr>
              <w:t></w:t>
            </w:r>
            <w:r>
              <w:rPr>
                <w:rFonts w:cs="v5.0.0;Times New Roman"/>
              </w:rPr>
              <w:t xml:space="preserve"> </w:t>
            </w:r>
            <w:r>
              <w:rPr>
                <w:rFonts w:eastAsia="Symbol" w:cs="Symbol" w:ascii="Symbol" w:hAnsi="Symbol"/>
              </w:rPr>
              <w:t></w:t>
            </w:r>
            <w:r>
              <w:rPr>
                <w:rFonts w:cs="v5.0.0;Times New Roman"/>
              </w:rPr>
              <w:t>f &lt; 5 MHz</w:t>
            </w:r>
          </w:p>
        </w:tc>
        <w:tc>
          <w:tcPr>
            <w:tcW w:w="2976" w:type="dxa"/>
            <w:tcBorders>
              <w:top w:val="single" w:sz="4" w:space="0" w:color="000000"/>
              <w:left w:val="single" w:sz="4" w:space="0" w:color="000000"/>
              <w:bottom w:val="single" w:sz="4" w:space="0" w:color="000000"/>
              <w:right w:val="single" w:sz="4" w:space="0" w:color="000000"/>
            </w:tcBorders>
          </w:tcPr>
          <w:p>
            <w:pPr>
              <w:pStyle w:val="TAC"/>
              <w:rPr/>
            </w:pPr>
            <w:r>
              <w:rPr>
                <w:rFonts w:cs="v5.0.0;Times New Roman"/>
              </w:rPr>
              <w:t xml:space="preserve">0.05 MHz </w:t>
            </w:r>
            <w:r>
              <w:rPr>
                <w:rFonts w:eastAsia="Symbol" w:cs="Symbol" w:ascii="Symbol" w:hAnsi="Symbol"/>
              </w:rPr>
              <w:t></w:t>
            </w:r>
            <w:r>
              <w:rPr>
                <w:rFonts w:cs="v5.0.0;Times New Roman"/>
              </w:rPr>
              <w:t xml:space="preserve"> f_offset &lt; 5.05 MHz</w:t>
            </w:r>
          </w:p>
        </w:tc>
        <w:tc>
          <w:tcPr>
            <w:tcW w:w="3455" w:type="dxa"/>
            <w:tcBorders>
              <w:top w:val="single" w:sz="4" w:space="0" w:color="000000"/>
              <w:left w:val="single" w:sz="4" w:space="0" w:color="000000"/>
              <w:bottom w:val="single" w:sz="4" w:space="0" w:color="000000"/>
              <w:right w:val="single" w:sz="4" w:space="0" w:color="000000"/>
            </w:tcBorders>
            <w:vAlign w:val="center"/>
          </w:tcPr>
          <w:p>
            <w:pPr>
              <w:pStyle w:val="TAC"/>
              <w:rPr/>
            </w:pPr>
            <w:r>
              <w:rPr/>
              <w:drawing>
                <wp:inline distT="0" distB="0" distL="0" distR="0">
                  <wp:extent cx="1809115" cy="375285"/>
                  <wp:effectExtent l="0" t="0" r="0" b="0"/>
                  <wp:docPr id="1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7" descr=""/>
                          <pic:cNvPicPr>
                            <a:picLocks noChangeAspect="1" noChangeArrowheads="1"/>
                          </pic:cNvPicPr>
                        </pic:nvPicPr>
                        <pic:blipFill>
                          <a:blip r:embed="rId12"/>
                          <a:srcRect l="-17" t="-79" r="-17" b="-79"/>
                          <a:stretch>
                            <a:fillRect/>
                          </a:stretch>
                        </pic:blipFill>
                        <pic:spPr bwMode="auto">
                          <a:xfrm>
                            <a:off x="0" y="0"/>
                            <a:ext cx="1809115" cy="375285"/>
                          </a:xfrm>
                          <a:prstGeom prst="rect">
                            <a:avLst/>
                          </a:prstGeom>
                        </pic:spPr>
                      </pic:pic>
                    </a:graphicData>
                  </a:graphic>
                </wp:inline>
              </w:drawing>
            </w:r>
          </w:p>
        </w:tc>
        <w:tc>
          <w:tcPr>
            <w:tcW w:w="1430" w:type="dxa"/>
            <w:tcBorders>
              <w:top w:val="single" w:sz="4" w:space="0" w:color="000000"/>
              <w:left w:val="single" w:sz="4" w:space="0" w:color="000000"/>
              <w:bottom w:val="single" w:sz="4" w:space="0" w:color="000000"/>
              <w:right w:val="single" w:sz="4" w:space="0" w:color="000000"/>
            </w:tcBorders>
          </w:tcPr>
          <w:p>
            <w:pPr>
              <w:pStyle w:val="TAC"/>
              <w:rPr/>
            </w:pPr>
            <w:r>
              <w:rPr/>
              <w:t xml:space="preserve">100 kHz </w:t>
            </w:r>
          </w:p>
        </w:tc>
      </w:tr>
      <w:tr>
        <w:trPr>
          <w:cantSplit w:val="true"/>
        </w:trPr>
        <w:tc>
          <w:tcPr>
            <w:tcW w:w="2127" w:type="dxa"/>
            <w:tcBorders>
              <w:top w:val="single" w:sz="4" w:space="0" w:color="000000"/>
              <w:left w:val="single" w:sz="4" w:space="0" w:color="000000"/>
              <w:bottom w:val="single" w:sz="4" w:space="0" w:color="000000"/>
              <w:right w:val="single" w:sz="4" w:space="0" w:color="000000"/>
            </w:tcBorders>
          </w:tcPr>
          <w:p>
            <w:pPr>
              <w:pStyle w:val="TAC"/>
              <w:rPr/>
            </w:pPr>
            <w:r>
              <w:rPr>
                <w:rFonts w:cs="v5.0.0;Times New Roman"/>
              </w:rPr>
              <w:t xml:space="preserve">5 </w:t>
            </w:r>
            <w:r>
              <w:rPr/>
              <w:t xml:space="preserve">MHz </w:t>
            </w:r>
            <w:r>
              <w:rPr>
                <w:rFonts w:eastAsia="Symbol" w:cs="Symbol" w:ascii="Symbol" w:hAnsi="Symbol"/>
              </w:rPr>
              <w:t></w:t>
            </w:r>
            <w:r>
              <w:rPr>
                <w:rFonts w:cs="v5.0.0;Times New Roman"/>
              </w:rPr>
              <w:t xml:space="preserve"> </w:t>
            </w:r>
            <w:r>
              <w:rPr>
                <w:rFonts w:eastAsia="Symbol" w:cs="Symbol" w:ascii="Symbol" w:hAnsi="Symbol"/>
              </w:rPr>
              <w:t></w:t>
            </w:r>
            <w:r>
              <w:rPr>
                <w:rFonts w:cs="v5.0.0;Times New Roman"/>
              </w:rPr>
              <w:t>f &lt; 10 MHz</w:t>
            </w:r>
          </w:p>
        </w:tc>
        <w:tc>
          <w:tcPr>
            <w:tcW w:w="2976" w:type="dxa"/>
            <w:tcBorders>
              <w:top w:val="single" w:sz="4" w:space="0" w:color="000000"/>
              <w:left w:val="single" w:sz="4" w:space="0" w:color="000000"/>
              <w:bottom w:val="single" w:sz="4" w:space="0" w:color="000000"/>
              <w:right w:val="single" w:sz="4" w:space="0" w:color="000000"/>
            </w:tcBorders>
          </w:tcPr>
          <w:p>
            <w:pPr>
              <w:pStyle w:val="TAC"/>
              <w:rPr/>
            </w:pPr>
            <w:r>
              <w:rPr>
                <w:rFonts w:cs="v5.0.0;Times New Roman"/>
              </w:rPr>
              <w:t xml:space="preserve">5.05 MHz </w:t>
            </w:r>
            <w:r>
              <w:rPr>
                <w:rFonts w:eastAsia="Symbol" w:cs="Symbol" w:ascii="Symbol" w:hAnsi="Symbol"/>
              </w:rPr>
              <w:t></w:t>
            </w:r>
            <w:r>
              <w:rPr>
                <w:rFonts w:cs="v5.0.0;Times New Roman"/>
              </w:rPr>
              <w:t xml:space="preserve"> f_offset &lt; 10.05 MHz</w:t>
            </w:r>
          </w:p>
        </w:tc>
        <w:tc>
          <w:tcPr>
            <w:tcW w:w="3455" w:type="dxa"/>
            <w:tcBorders>
              <w:top w:val="single" w:sz="4" w:space="0" w:color="000000"/>
              <w:left w:val="single" w:sz="4" w:space="0" w:color="000000"/>
              <w:bottom w:val="single" w:sz="4" w:space="0" w:color="000000"/>
              <w:right w:val="single" w:sz="4" w:space="0" w:color="000000"/>
            </w:tcBorders>
          </w:tcPr>
          <w:p>
            <w:pPr>
              <w:pStyle w:val="TAC"/>
              <w:rPr/>
            </w:pPr>
            <w:r>
              <w:rPr/>
              <w:t>-14 dBm</w:t>
            </w:r>
          </w:p>
        </w:tc>
        <w:tc>
          <w:tcPr>
            <w:tcW w:w="1430" w:type="dxa"/>
            <w:tcBorders>
              <w:top w:val="single" w:sz="4" w:space="0" w:color="000000"/>
              <w:left w:val="single" w:sz="4" w:space="0" w:color="000000"/>
              <w:bottom w:val="single" w:sz="4" w:space="0" w:color="000000"/>
              <w:right w:val="single" w:sz="4" w:space="0" w:color="000000"/>
            </w:tcBorders>
          </w:tcPr>
          <w:p>
            <w:pPr>
              <w:pStyle w:val="TAC"/>
              <w:rPr/>
            </w:pPr>
            <w:r>
              <w:rPr/>
              <w:t xml:space="preserve">100 kHz </w:t>
            </w:r>
          </w:p>
        </w:tc>
      </w:tr>
      <w:tr>
        <w:trPr>
          <w:cantSplit w:val="true"/>
        </w:trPr>
        <w:tc>
          <w:tcPr>
            <w:tcW w:w="2127"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 xml:space="preserve">10 MHz </w:t>
            </w:r>
            <w:r>
              <w:rPr>
                <w:rFonts w:eastAsia="Symbol" w:cs="Symbol" w:ascii="Symbol" w:hAnsi="Symbol"/>
              </w:rPr>
              <w:t></w:t>
            </w:r>
            <w:r>
              <w:rPr>
                <w:rFonts w:cs="v5.0.0;Times New Roman"/>
              </w:rPr>
              <w:t xml:space="preserve"> </w:t>
            </w:r>
            <w:r>
              <w:rPr>
                <w:rFonts w:eastAsia="Symbol" w:cs="Symbol" w:ascii="Symbol" w:hAnsi="Symbol"/>
              </w:rPr>
              <w:t></w:t>
            </w:r>
            <w:r>
              <w:rPr>
                <w:rFonts w:cs="v5.0.0;Times New Roman"/>
              </w:rPr>
              <w:t xml:space="preserve">f </w:t>
            </w:r>
            <w:r>
              <w:rPr>
                <w:rFonts w:eastAsia="Symbol" w:cs="Symbol" w:ascii="Symbol" w:hAnsi="Symbol"/>
              </w:rPr>
              <w:t></w:t>
            </w:r>
            <w:r>
              <w:rPr/>
              <w:t xml:space="preserve"> </w:t>
            </w:r>
            <w:r>
              <w:rPr>
                <w:rFonts w:eastAsia="Symbol" w:cs="Symbol" w:ascii="Symbol" w:hAnsi="Symbol"/>
              </w:rPr>
              <w:t></w:t>
            </w:r>
            <w:r>
              <w:rPr/>
              <w:t>f</w:t>
            </w:r>
            <w:r>
              <w:rPr>
                <w:vertAlign w:val="subscript"/>
              </w:rPr>
              <w:t>max</w:t>
            </w:r>
          </w:p>
        </w:tc>
        <w:tc>
          <w:tcPr>
            <w:tcW w:w="2976" w:type="dxa"/>
            <w:tcBorders>
              <w:top w:val="single" w:sz="4" w:space="0" w:color="000000"/>
              <w:left w:val="single" w:sz="4" w:space="0" w:color="000000"/>
              <w:bottom w:val="single" w:sz="4" w:space="0" w:color="000000"/>
              <w:right w:val="single" w:sz="4" w:space="0" w:color="000000"/>
            </w:tcBorders>
          </w:tcPr>
          <w:p>
            <w:pPr>
              <w:pStyle w:val="TAC"/>
              <w:rPr/>
            </w:pPr>
            <w:r>
              <w:rPr>
                <w:rFonts w:cs="v5.0.0;Times New Roman"/>
              </w:rPr>
              <w:t xml:space="preserve">10.5 MHz </w:t>
            </w:r>
            <w:r>
              <w:rPr>
                <w:rFonts w:eastAsia="Symbol" w:cs="Symbol" w:ascii="Symbol" w:hAnsi="Symbol"/>
              </w:rPr>
              <w:t></w:t>
            </w:r>
            <w:r>
              <w:rPr>
                <w:rFonts w:cs="v5.0.0;Times New Roman"/>
              </w:rPr>
              <w:t xml:space="preserve"> f_offset &lt; f_offset</w:t>
            </w:r>
            <w:r>
              <w:rPr>
                <w:rFonts w:cs="v5.0.0;Times New Roman"/>
                <w:vertAlign w:val="subscript"/>
              </w:rPr>
              <w:t>max</w:t>
            </w:r>
            <w:r>
              <w:rPr>
                <w:rFonts w:cs="v5.0.0;Times New Roman"/>
              </w:rPr>
              <w:t xml:space="preserve"> </w:t>
            </w:r>
          </w:p>
        </w:tc>
        <w:tc>
          <w:tcPr>
            <w:tcW w:w="3455" w:type="dxa"/>
            <w:tcBorders>
              <w:top w:val="single" w:sz="4" w:space="0" w:color="000000"/>
              <w:left w:val="single" w:sz="4" w:space="0" w:color="000000"/>
              <w:bottom w:val="single" w:sz="4" w:space="0" w:color="000000"/>
              <w:right w:val="single" w:sz="4" w:space="0" w:color="000000"/>
            </w:tcBorders>
          </w:tcPr>
          <w:p>
            <w:pPr>
              <w:pStyle w:val="TAC"/>
              <w:rPr/>
            </w:pPr>
            <w:r>
              <w:rPr/>
              <w:t>-15 dBm</w:t>
            </w:r>
          </w:p>
        </w:tc>
        <w:tc>
          <w:tcPr>
            <w:tcW w:w="1430" w:type="dxa"/>
            <w:tcBorders>
              <w:top w:val="single" w:sz="4" w:space="0" w:color="000000"/>
              <w:left w:val="single" w:sz="4" w:space="0" w:color="000000"/>
              <w:bottom w:val="single" w:sz="4" w:space="0" w:color="000000"/>
              <w:right w:val="single" w:sz="4" w:space="0" w:color="000000"/>
            </w:tcBorders>
          </w:tcPr>
          <w:p>
            <w:pPr>
              <w:pStyle w:val="TAC"/>
              <w:rPr/>
            </w:pPr>
            <w:r>
              <w:rPr/>
              <w:t xml:space="preserve">1MHz </w:t>
            </w:r>
          </w:p>
        </w:tc>
      </w:tr>
      <w:tr>
        <w:trPr>
          <w:cantSplit w:val="true"/>
        </w:trPr>
        <w:tc>
          <w:tcPr>
            <w:tcW w:w="9988" w:type="dxa"/>
            <w:gridSpan w:val="4"/>
            <w:tcBorders>
              <w:top w:val="single" w:sz="4" w:space="0" w:color="000000"/>
              <w:left w:val="single" w:sz="4" w:space="0" w:color="000000"/>
              <w:bottom w:val="single" w:sz="4" w:space="0" w:color="000000"/>
              <w:right w:val="single" w:sz="4" w:space="0" w:color="000000"/>
            </w:tcBorders>
          </w:tcPr>
          <w:p>
            <w:pPr>
              <w:pStyle w:val="TAN"/>
              <w:rPr/>
            </w:pPr>
            <w:r>
              <w:rPr/>
              <w:t xml:space="preserve">NOTE 1: </w:t>
              <w:tab/>
              <w:t>Frequencies and bandwidth are given in MHz.</w:t>
            </w:r>
          </w:p>
          <w:p>
            <w:pPr>
              <w:pStyle w:val="TAN"/>
              <w:rPr/>
            </w:pPr>
            <w:r>
              <w:rPr/>
              <w:t xml:space="preserve">NOTE 2: </w:t>
              <w:tab/>
              <w:t>If the repeater input signal consists of E-UTRA signals with a channel bandwidth of 1.4 MHz placed so that the channel edge is less than 200 kHz from the pass band edge, the requirements in Table 9.1.2.1.1-7 supersedes Table 9.1.2.1.1-5 and Table 9.1.2.1.1-6 for applicable frequency offsets.</w:t>
            </w:r>
          </w:p>
          <w:p>
            <w:pPr>
              <w:pStyle w:val="TAN"/>
              <w:rPr/>
            </w:pPr>
            <w:r>
              <w:rPr/>
              <w:t xml:space="preserve">NOTE 3: </w:t>
              <w:tab/>
              <w:t>If the repeater input signal consists of E-UTRA signals with a channel bandwidth of 3 MHz placed so that the channel edge is less than 200 kHz from the pass band edge, the requirements in Table 9.1.2.1.1-8 supersedes Table 9.1.2.1.1-5 and Table 9.1.2.1.1-6 for applicable frequency offsets.</w:t>
            </w:r>
          </w:p>
        </w:tc>
      </w:tr>
    </w:tbl>
    <w:p>
      <w:pPr>
        <w:pStyle w:val="Normal"/>
        <w:rPr/>
      </w:pPr>
      <w:r>
        <w:rPr/>
      </w:r>
    </w:p>
    <w:p>
      <w:pPr>
        <w:pStyle w:val="TH"/>
        <w:rPr/>
      </w:pPr>
      <w:r>
        <w:rPr/>
        <w:t xml:space="preserve">Table 9.1.2.1.1-7: Conditional operating band unwanted emission limits </w:t>
        <w:br/>
        <w:t>for repeater input signal bandwidth of 1.4 MHz</w:t>
      </w:r>
    </w:p>
    <w:tbl>
      <w:tblPr>
        <w:tblW w:w="9988" w:type="dxa"/>
        <w:jc w:val="center"/>
        <w:tblInd w:w="0" w:type="dxa"/>
        <w:tblLayout w:type="fixed"/>
        <w:tblCellMar>
          <w:top w:w="0" w:type="dxa"/>
          <w:left w:w="108" w:type="dxa"/>
          <w:bottom w:w="0" w:type="dxa"/>
          <w:right w:w="108" w:type="dxa"/>
        </w:tblCellMar>
      </w:tblPr>
      <w:tblGrid>
        <w:gridCol w:w="2127"/>
        <w:gridCol w:w="2976"/>
        <w:gridCol w:w="3455"/>
        <w:gridCol w:w="1430"/>
      </w:tblGrid>
      <w:tr>
        <w:trPr>
          <w:cantSplit w:val="true"/>
        </w:trPr>
        <w:tc>
          <w:tcPr>
            <w:tcW w:w="2127" w:type="dxa"/>
            <w:tcBorders>
              <w:top w:val="single" w:sz="4" w:space="0" w:color="000000"/>
              <w:left w:val="single" w:sz="4" w:space="0" w:color="000000"/>
              <w:bottom w:val="single" w:sz="4" w:space="0" w:color="000000"/>
              <w:right w:val="single" w:sz="4" w:space="0" w:color="000000"/>
            </w:tcBorders>
          </w:tcPr>
          <w:p>
            <w:pPr>
              <w:pStyle w:val="TAH"/>
              <w:rPr/>
            </w:pPr>
            <w:r>
              <w:rPr/>
              <w:t xml:space="preserve">Frequency offset of measurement filter </w:t>
              <w:noBreakHyphen/>
              <w:t xml:space="preserve">3dB point, </w:t>
            </w:r>
            <w:r>
              <w:rPr>
                <w:rFonts w:eastAsia="Symbol" w:cs="Symbol" w:ascii="Symbol" w:hAnsi="Symbol"/>
              </w:rPr>
              <w:t></w:t>
            </w:r>
            <w:r>
              <w:rPr/>
              <w:t>f</w:t>
            </w:r>
          </w:p>
        </w:tc>
        <w:tc>
          <w:tcPr>
            <w:tcW w:w="2976" w:type="dxa"/>
            <w:tcBorders>
              <w:top w:val="single" w:sz="4" w:space="0" w:color="000000"/>
              <w:left w:val="single" w:sz="4" w:space="0" w:color="000000"/>
              <w:bottom w:val="single" w:sz="4" w:space="0" w:color="000000"/>
              <w:right w:val="single" w:sz="4" w:space="0" w:color="000000"/>
            </w:tcBorders>
          </w:tcPr>
          <w:p>
            <w:pPr>
              <w:pStyle w:val="TAH"/>
              <w:rPr/>
            </w:pPr>
            <w:r>
              <w:rPr/>
              <w:t>Frequency offset of measurement filter centre frequency, f_offset</w:t>
            </w:r>
          </w:p>
        </w:tc>
        <w:tc>
          <w:tcPr>
            <w:tcW w:w="3455" w:type="dxa"/>
            <w:tcBorders>
              <w:top w:val="single" w:sz="4" w:space="0" w:color="000000"/>
              <w:left w:val="single" w:sz="4" w:space="0" w:color="000000"/>
              <w:bottom w:val="single" w:sz="4" w:space="0" w:color="000000"/>
              <w:right w:val="single" w:sz="4" w:space="0" w:color="000000"/>
            </w:tcBorders>
          </w:tcPr>
          <w:p>
            <w:pPr>
              <w:pStyle w:val="TAH"/>
              <w:rPr/>
            </w:pPr>
            <w:r>
              <w:rPr/>
              <w:t>Minimum requirement</w:t>
            </w:r>
          </w:p>
        </w:tc>
        <w:tc>
          <w:tcPr>
            <w:tcW w:w="1430" w:type="dxa"/>
            <w:tcBorders>
              <w:top w:val="single" w:sz="4" w:space="0" w:color="000000"/>
              <w:left w:val="single" w:sz="4" w:space="0" w:color="000000"/>
              <w:bottom w:val="single" w:sz="4" w:space="0" w:color="000000"/>
              <w:right w:val="single" w:sz="4" w:space="0" w:color="000000"/>
            </w:tcBorders>
          </w:tcPr>
          <w:p>
            <w:pPr>
              <w:pStyle w:val="TAH"/>
              <w:rPr/>
            </w:pPr>
            <w:r>
              <w:rPr/>
              <w:t>Measurement bandwidth</w:t>
            </w:r>
          </w:p>
        </w:tc>
      </w:tr>
      <w:tr>
        <w:trPr>
          <w:cantSplit w:val="true"/>
        </w:trPr>
        <w:tc>
          <w:tcPr>
            <w:tcW w:w="2127"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v5.0.0;Times New Roman"/>
              </w:rPr>
              <w:t xml:space="preserve">0 </w:t>
            </w:r>
            <w:r>
              <w:rPr/>
              <w:t xml:space="preserve">MHz </w:t>
            </w:r>
            <w:r>
              <w:rPr>
                <w:rFonts w:eastAsia="Symbol" w:cs="Symbol" w:ascii="Symbol" w:hAnsi="Symbol"/>
              </w:rPr>
              <w:t></w:t>
            </w:r>
            <w:r>
              <w:rPr>
                <w:rFonts w:cs="v5.0.0;Times New Roman"/>
              </w:rPr>
              <w:t xml:space="preserve"> </w:t>
            </w:r>
            <w:r>
              <w:rPr>
                <w:rFonts w:eastAsia="Symbol" w:cs="Symbol" w:ascii="Symbol" w:hAnsi="Symbol"/>
              </w:rPr>
              <w:t></w:t>
            </w:r>
            <w:r>
              <w:rPr>
                <w:rFonts w:cs="v5.0.0;Times New Roman"/>
              </w:rPr>
              <w:t>f &lt; 1.05 MHz</w:t>
            </w:r>
          </w:p>
        </w:tc>
        <w:tc>
          <w:tcPr>
            <w:tcW w:w="2976"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v5.0.0;Times New Roman"/>
              </w:rPr>
              <w:t xml:space="preserve">0.05 MHz </w:t>
            </w:r>
            <w:r>
              <w:rPr>
                <w:rFonts w:eastAsia="Symbol" w:cs="Symbol" w:ascii="Symbol" w:hAnsi="Symbol"/>
              </w:rPr>
              <w:t></w:t>
            </w:r>
            <w:r>
              <w:rPr>
                <w:rFonts w:cs="v5.0.0;Times New Roman"/>
              </w:rPr>
              <w:t xml:space="preserve"> f_offset &lt; 1.1 MHz</w:t>
            </w:r>
          </w:p>
        </w:tc>
        <w:tc>
          <w:tcPr>
            <w:tcW w:w="3455" w:type="dxa"/>
            <w:tcBorders>
              <w:top w:val="single" w:sz="4" w:space="0" w:color="000000"/>
              <w:left w:val="single" w:sz="4" w:space="0" w:color="000000"/>
              <w:bottom w:val="single" w:sz="4" w:space="0" w:color="000000"/>
              <w:right w:val="single" w:sz="4" w:space="0" w:color="000000"/>
            </w:tcBorders>
            <w:vAlign w:val="center"/>
          </w:tcPr>
          <w:p>
            <w:pPr>
              <w:pStyle w:val="TAC"/>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1</m:t>
                </m:r>
                <m:r>
                  <m:rPr>
                    <m:lit/>
                    <m:nor/>
                  </m:rPr>
                  <w:rPr>
                    <w:rFonts w:ascii="Cambria Math" w:hAnsi="Cambria Math"/>
                  </w:rPr>
                  <m:t xml:space="preserve">dBm</m:t>
                </m:r>
                <m:r>
                  <w:rPr>
                    <w:rFonts w:ascii="Cambria Math" w:hAnsi="Cambria Math"/>
                  </w:rPr>
                  <m:t xml:space="preserve">−</m:t>
                </m:r>
                <m:f>
                  <m:num>
                    <m:r>
                      <m:rPr>
                        <m:lit/>
                        <m:nor/>
                      </m:rPr>
                      <w:rPr>
                        <w:rFonts w:ascii="Cambria Math" w:hAnsi="Cambria Math"/>
                      </w:rPr>
                      <m:t xml:space="preserve">10</m:t>
                    </m:r>
                  </m:num>
                  <m:den>
                    <m:r>
                      <w:rPr>
                        <w:rFonts w:ascii="Cambria Math" w:hAnsi="Cambria Math"/>
                      </w:rPr>
                      <m:t xml:space="preserve">1</m:t>
                    </m:r>
                    <m:r>
                      <m:rPr>
                        <m:lit/>
                        <m:nor/>
                      </m:rPr>
                      <w:rPr>
                        <w:rFonts w:ascii="Cambria Math" w:hAnsi="Cambria Math"/>
                      </w:rPr>
                      <m:t xml:space="preserve">.</m:t>
                    </m:r>
                    <m:r>
                      <w:rPr>
                        <w:rFonts w:ascii="Cambria Math" w:hAnsi="Cambria Math"/>
                      </w:rPr>
                      <m:t xml:space="preserve">4</m:t>
                    </m:r>
                  </m:den>
                </m:f>
                <m:r>
                  <w:rPr>
                    <w:rFonts w:ascii="Cambria Math" w:hAnsi="Cambria Math"/>
                  </w:rPr>
                  <m:t xml:space="preserve">⋅</m:t>
                </m:r>
                <m:d>
                  <m:dPr>
                    <m:begChr m:val="("/>
                    <m:endChr m:val=")"/>
                  </m:dPr>
                  <m:e>
                    <m:f>
                      <m:num>
                        <m:sSub>
                          <m:e>
                            <m:r>
                              <w:rPr>
                                <w:rFonts w:ascii="Cambria Math" w:hAnsi="Cambria Math"/>
                              </w:rPr>
                              <m:t xml:space="preserve">f</m:t>
                            </m:r>
                          </m:e>
                          <m:sub>
                            <m:r>
                              <m:rPr>
                                <m:lit/>
                                <m:nor/>
                              </m:rPr>
                              <w:rPr>
                                <w:rFonts w:ascii="Cambria Math" w:hAnsi="Cambria Math"/>
                              </w:rPr>
                              <m:t xml:space="preserve">offset</m:t>
                            </m:r>
                          </m:sub>
                        </m:sSub>
                      </m:num>
                      <m:den>
                        <m:r>
                          <m:rPr>
                            <m:lit/>
                            <m:nor/>
                          </m:rPr>
                          <w:rPr>
                            <w:rFonts w:ascii="Cambria Math" w:hAnsi="Cambria Math"/>
                          </w:rPr>
                          <m:t xml:space="preserve">MHz</m:t>
                        </m:r>
                      </m:den>
                    </m:f>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05</m:t>
                    </m:r>
                  </m:e>
                </m:d>
                <m:r>
                  <m:rPr>
                    <m:lit/>
                    <m:nor/>
                  </m:rPr>
                  <w:rPr>
                    <w:rFonts w:ascii="Cambria Math" w:hAnsi="Cambria Math"/>
                  </w:rPr>
                  <m:t xml:space="preserve">dB</m:t>
                </m:r>
              </m:oMath>
            </m:oMathPara>
          </w:p>
        </w:tc>
        <w:tc>
          <w:tcPr>
            <w:tcW w:w="1430" w:type="dxa"/>
            <w:tcBorders>
              <w:top w:val="single" w:sz="4" w:space="0" w:color="000000"/>
              <w:left w:val="single" w:sz="4" w:space="0" w:color="000000"/>
              <w:bottom w:val="single" w:sz="4" w:space="0" w:color="000000"/>
              <w:right w:val="single" w:sz="4" w:space="0" w:color="000000"/>
            </w:tcBorders>
          </w:tcPr>
          <w:p>
            <w:pPr>
              <w:pStyle w:val="TAC"/>
              <w:rPr/>
            </w:pPr>
            <w:r>
              <w:rPr/>
              <w:t xml:space="preserve">100 kHz </w:t>
            </w:r>
          </w:p>
        </w:tc>
      </w:tr>
      <w:tr>
        <w:trPr>
          <w:cantSplit w:val="true"/>
        </w:trPr>
        <w:tc>
          <w:tcPr>
            <w:tcW w:w="9988" w:type="dxa"/>
            <w:gridSpan w:val="4"/>
            <w:tcBorders>
              <w:top w:val="single" w:sz="4" w:space="0" w:color="000000"/>
              <w:left w:val="single" w:sz="4" w:space="0" w:color="000000"/>
              <w:bottom w:val="single" w:sz="4" w:space="0" w:color="000000"/>
              <w:right w:val="single" w:sz="4" w:space="0" w:color="000000"/>
            </w:tcBorders>
            <w:vAlign w:val="center"/>
          </w:tcPr>
          <w:p>
            <w:pPr>
              <w:pStyle w:val="TAN"/>
              <w:rPr/>
            </w:pPr>
            <w:r>
              <w:rPr/>
              <w:t xml:space="preserve">Note: </w:t>
              <w:tab/>
              <w:t>Frequencies and bandwidth are given in MHz</w:t>
            </w:r>
          </w:p>
        </w:tc>
      </w:tr>
    </w:tbl>
    <w:p>
      <w:pPr>
        <w:pStyle w:val="Normal"/>
        <w:rPr/>
      </w:pPr>
      <w:r>
        <w:rPr/>
      </w:r>
    </w:p>
    <w:p>
      <w:pPr>
        <w:pStyle w:val="TH"/>
        <w:rPr/>
      </w:pPr>
      <w:r>
        <w:rPr>
          <w:lang w:eastAsia="ja-JP"/>
        </w:rPr>
        <w:t>Table 9.1.2.1.1</w:t>
      </w:r>
      <w:r>
        <w:rPr/>
        <w:t xml:space="preserve">-8: Conditional operating band unwanted emission limits </w:t>
        <w:br/>
        <w:t>for repeater input signal bandwidth of 3 MHz</w:t>
      </w:r>
    </w:p>
    <w:tbl>
      <w:tblPr>
        <w:tblW w:w="9988" w:type="dxa"/>
        <w:jc w:val="center"/>
        <w:tblInd w:w="0" w:type="dxa"/>
        <w:tblLayout w:type="fixed"/>
        <w:tblCellMar>
          <w:top w:w="0" w:type="dxa"/>
          <w:left w:w="108" w:type="dxa"/>
          <w:bottom w:w="0" w:type="dxa"/>
          <w:right w:w="108" w:type="dxa"/>
        </w:tblCellMar>
      </w:tblPr>
      <w:tblGrid>
        <w:gridCol w:w="2127"/>
        <w:gridCol w:w="2976"/>
        <w:gridCol w:w="3455"/>
        <w:gridCol w:w="1430"/>
      </w:tblGrid>
      <w:tr>
        <w:trPr>
          <w:cantSplit w:val="true"/>
        </w:trPr>
        <w:tc>
          <w:tcPr>
            <w:tcW w:w="2127" w:type="dxa"/>
            <w:tcBorders>
              <w:top w:val="single" w:sz="4" w:space="0" w:color="000000"/>
              <w:left w:val="single" w:sz="4" w:space="0" w:color="000000"/>
              <w:bottom w:val="single" w:sz="4" w:space="0" w:color="000000"/>
              <w:right w:val="single" w:sz="4" w:space="0" w:color="000000"/>
            </w:tcBorders>
          </w:tcPr>
          <w:p>
            <w:pPr>
              <w:pStyle w:val="TAH"/>
              <w:rPr/>
            </w:pPr>
            <w:r>
              <w:rPr>
                <w:rFonts w:cs="v5.0.0;Times New Roman"/>
              </w:rPr>
              <w:t xml:space="preserve">Frequency offset of measurement filter </w:t>
              <w:noBreakHyphen/>
              <w:t xml:space="preserve">3dB point, </w:t>
            </w:r>
            <w:r>
              <w:rPr>
                <w:rFonts w:eastAsia="Symbol" w:cs="Symbol" w:ascii="Symbol" w:hAnsi="Symbol"/>
              </w:rPr>
              <w:t></w:t>
            </w:r>
            <w:r>
              <w:rPr>
                <w:rFonts w:cs="v5.0.0;Times New Roman"/>
              </w:rPr>
              <w:t>f</w:t>
            </w:r>
          </w:p>
        </w:tc>
        <w:tc>
          <w:tcPr>
            <w:tcW w:w="2976" w:type="dxa"/>
            <w:tcBorders>
              <w:top w:val="single" w:sz="4" w:space="0" w:color="000000"/>
              <w:left w:val="single" w:sz="4" w:space="0" w:color="000000"/>
              <w:bottom w:val="single" w:sz="4" w:space="0" w:color="000000"/>
              <w:right w:val="single" w:sz="4" w:space="0" w:color="000000"/>
            </w:tcBorders>
          </w:tcPr>
          <w:p>
            <w:pPr>
              <w:pStyle w:val="TAH"/>
              <w:rPr>
                <w:rFonts w:cs="v5.0.0;Times New Roman"/>
              </w:rPr>
            </w:pPr>
            <w:r>
              <w:rPr>
                <w:rFonts w:cs="v5.0.0;Times New Roman"/>
              </w:rPr>
              <w:t>Frequency offset of measurement filter centre frequency, f_offset</w:t>
            </w:r>
          </w:p>
        </w:tc>
        <w:tc>
          <w:tcPr>
            <w:tcW w:w="3455" w:type="dxa"/>
            <w:tcBorders>
              <w:top w:val="single" w:sz="4" w:space="0" w:color="000000"/>
              <w:left w:val="single" w:sz="4" w:space="0" w:color="000000"/>
              <w:bottom w:val="single" w:sz="4" w:space="0" w:color="000000"/>
              <w:right w:val="single" w:sz="4" w:space="0" w:color="000000"/>
            </w:tcBorders>
          </w:tcPr>
          <w:p>
            <w:pPr>
              <w:pStyle w:val="TAH"/>
              <w:rPr/>
            </w:pPr>
            <w:r>
              <w:rPr/>
              <w:t xml:space="preserve">Minimum </w:t>
            </w:r>
            <w:r>
              <w:rPr>
                <w:rFonts w:cs="v5.0.0;Times New Roman"/>
              </w:rPr>
              <w:t>requirement</w:t>
            </w:r>
          </w:p>
        </w:tc>
        <w:tc>
          <w:tcPr>
            <w:tcW w:w="1430" w:type="dxa"/>
            <w:tcBorders>
              <w:top w:val="single" w:sz="4" w:space="0" w:color="000000"/>
              <w:left w:val="single" w:sz="4" w:space="0" w:color="000000"/>
              <w:bottom w:val="single" w:sz="4" w:space="0" w:color="000000"/>
              <w:right w:val="single" w:sz="4" w:space="0" w:color="000000"/>
            </w:tcBorders>
          </w:tcPr>
          <w:p>
            <w:pPr>
              <w:pStyle w:val="TAH"/>
              <w:rPr>
                <w:rFonts w:cs="v5.0.0;Times New Roman"/>
              </w:rPr>
            </w:pPr>
            <w:r>
              <w:rPr>
                <w:rFonts w:cs="v5.0.0;Times New Roman"/>
              </w:rPr>
              <w:t>Measurement bandwidth</w:t>
            </w:r>
          </w:p>
        </w:tc>
      </w:tr>
      <w:tr>
        <w:trPr>
          <w:cantSplit w:val="true"/>
        </w:trPr>
        <w:tc>
          <w:tcPr>
            <w:tcW w:w="2127"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v5.0.0;Times New Roman"/>
              </w:rPr>
              <w:t xml:space="preserve">0 </w:t>
            </w:r>
            <w:r>
              <w:rPr/>
              <w:t xml:space="preserve">MHz </w:t>
            </w:r>
            <w:r>
              <w:rPr>
                <w:rFonts w:eastAsia="Symbol" w:cs="Symbol" w:ascii="Symbol" w:hAnsi="Symbol"/>
              </w:rPr>
              <w:t></w:t>
            </w:r>
            <w:r>
              <w:rPr>
                <w:rFonts w:cs="v5.0.0;Times New Roman"/>
              </w:rPr>
              <w:t xml:space="preserve"> </w:t>
            </w:r>
            <w:r>
              <w:rPr>
                <w:rFonts w:eastAsia="Symbol" w:cs="Symbol" w:ascii="Symbol" w:hAnsi="Symbol"/>
              </w:rPr>
              <w:t></w:t>
            </w:r>
            <w:r>
              <w:rPr>
                <w:rFonts w:cs="v5.0.0;Times New Roman"/>
              </w:rPr>
              <w:t>f &lt; 1.05 MHz</w:t>
            </w:r>
          </w:p>
        </w:tc>
        <w:tc>
          <w:tcPr>
            <w:tcW w:w="2976"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v5.0.0;Times New Roman"/>
              </w:rPr>
              <w:t xml:space="preserve">0.05 MHz </w:t>
            </w:r>
            <w:r>
              <w:rPr>
                <w:rFonts w:eastAsia="Symbol" w:cs="Symbol" w:ascii="Symbol" w:hAnsi="Symbol"/>
              </w:rPr>
              <w:t></w:t>
            </w:r>
            <w:r>
              <w:rPr>
                <w:rFonts w:cs="v5.0.0;Times New Roman"/>
              </w:rPr>
              <w:t xml:space="preserve"> f_offset &lt; 1.1 MHz</w:t>
            </w:r>
          </w:p>
        </w:tc>
        <w:tc>
          <w:tcPr>
            <w:tcW w:w="3455" w:type="dxa"/>
            <w:tcBorders>
              <w:top w:val="single" w:sz="4" w:space="0" w:color="000000"/>
              <w:left w:val="single" w:sz="4" w:space="0" w:color="000000"/>
              <w:bottom w:val="single" w:sz="4" w:space="0" w:color="000000"/>
              <w:right w:val="single" w:sz="4" w:space="0" w:color="000000"/>
            </w:tcBorders>
            <w:vAlign w:val="center"/>
          </w:tcPr>
          <w:p>
            <w:pPr>
              <w:pStyle w:val="TAC"/>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5</m:t>
                </m:r>
                <m:r>
                  <m:rPr>
                    <m:lit/>
                    <m:nor/>
                  </m:rPr>
                  <w:rPr>
                    <w:rFonts w:ascii="Cambria Math" w:hAnsi="Cambria Math"/>
                  </w:rPr>
                  <m:t xml:space="preserve">dBm</m:t>
                </m:r>
                <m:r>
                  <w:rPr>
                    <w:rFonts w:ascii="Cambria Math" w:hAnsi="Cambria Math"/>
                  </w:rPr>
                  <m:t xml:space="preserve">−</m:t>
                </m:r>
                <m:f>
                  <m:num>
                    <m:r>
                      <m:rPr>
                        <m:lit/>
                        <m:nor/>
                      </m:rPr>
                      <w:rPr>
                        <w:rFonts w:ascii="Cambria Math" w:hAnsi="Cambria Math"/>
                      </w:rPr>
                      <m:t xml:space="preserve">10</m:t>
                    </m:r>
                  </m:num>
                  <m:den>
                    <m:r>
                      <w:rPr>
                        <w:rFonts w:ascii="Cambria Math" w:hAnsi="Cambria Math"/>
                      </w:rPr>
                      <m:t xml:space="preserve">3</m:t>
                    </m:r>
                  </m:den>
                </m:f>
                <m:r>
                  <w:rPr>
                    <w:rFonts w:ascii="Cambria Math" w:hAnsi="Cambria Math"/>
                  </w:rPr>
                  <m:t xml:space="preserve">⋅</m:t>
                </m:r>
                <m:d>
                  <m:dPr>
                    <m:begChr m:val="("/>
                    <m:endChr m:val=")"/>
                  </m:dPr>
                  <m:e>
                    <m:f>
                      <m:num>
                        <m:sSub>
                          <m:e>
                            <m:r>
                              <w:rPr>
                                <w:rFonts w:ascii="Cambria Math" w:hAnsi="Cambria Math"/>
                              </w:rPr>
                              <m:t xml:space="preserve">f</m:t>
                            </m:r>
                          </m:e>
                          <m:sub>
                            <m:r>
                              <m:rPr>
                                <m:lit/>
                                <m:nor/>
                              </m:rPr>
                              <w:rPr>
                                <w:rFonts w:ascii="Cambria Math" w:hAnsi="Cambria Math"/>
                              </w:rPr>
                              <m:t xml:space="preserve">offset</m:t>
                            </m:r>
                          </m:sub>
                        </m:sSub>
                      </m:num>
                      <m:den>
                        <m:r>
                          <m:rPr>
                            <m:lit/>
                            <m:nor/>
                          </m:rPr>
                          <w:rPr>
                            <w:rFonts w:ascii="Cambria Math" w:hAnsi="Cambria Math"/>
                          </w:rPr>
                          <m:t xml:space="preserve">MHz</m:t>
                        </m:r>
                      </m:den>
                    </m:f>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05</m:t>
                    </m:r>
                  </m:e>
                </m:d>
                <m:r>
                  <m:rPr>
                    <m:lit/>
                    <m:nor/>
                  </m:rPr>
                  <w:rPr>
                    <w:rFonts w:ascii="Cambria Math" w:hAnsi="Cambria Math"/>
                  </w:rPr>
                  <m:t xml:space="preserve">dB</m:t>
                </m:r>
              </m:oMath>
            </m:oMathPara>
          </w:p>
        </w:tc>
        <w:tc>
          <w:tcPr>
            <w:tcW w:w="1430" w:type="dxa"/>
            <w:tcBorders>
              <w:top w:val="single" w:sz="4" w:space="0" w:color="000000"/>
              <w:left w:val="single" w:sz="4" w:space="0" w:color="000000"/>
              <w:bottom w:val="single" w:sz="4" w:space="0" w:color="000000"/>
              <w:right w:val="single" w:sz="4" w:space="0" w:color="000000"/>
            </w:tcBorders>
          </w:tcPr>
          <w:p>
            <w:pPr>
              <w:pStyle w:val="TAC"/>
              <w:rPr/>
            </w:pPr>
            <w:r>
              <w:rPr/>
              <w:t xml:space="preserve">100 kHz </w:t>
            </w:r>
          </w:p>
        </w:tc>
      </w:tr>
      <w:tr>
        <w:trPr>
          <w:cantSplit w:val="true"/>
        </w:trPr>
        <w:tc>
          <w:tcPr>
            <w:tcW w:w="9988" w:type="dxa"/>
            <w:gridSpan w:val="4"/>
            <w:tcBorders>
              <w:top w:val="single" w:sz="4" w:space="0" w:color="000000"/>
              <w:left w:val="single" w:sz="4" w:space="0" w:color="000000"/>
              <w:bottom w:val="single" w:sz="4" w:space="0" w:color="000000"/>
              <w:right w:val="single" w:sz="4" w:space="0" w:color="000000"/>
            </w:tcBorders>
            <w:vAlign w:val="center"/>
          </w:tcPr>
          <w:p>
            <w:pPr>
              <w:pStyle w:val="TAN"/>
              <w:rPr/>
            </w:pPr>
            <w:r>
              <w:rPr/>
              <w:t xml:space="preserve">Note: </w:t>
              <w:tab/>
              <w:t>Frequencies and bandwidth are given in MHz</w:t>
            </w:r>
          </w:p>
        </w:tc>
      </w:tr>
    </w:tbl>
    <w:p>
      <w:pPr>
        <w:pStyle w:val="Normal"/>
        <w:rPr/>
      </w:pPr>
      <w:r>
        <w:rPr/>
      </w:r>
    </w:p>
    <w:p>
      <w:pPr>
        <w:pStyle w:val="Heading5"/>
        <w:ind w:left="1701" w:hanging="1701"/>
        <w:rPr>
          <w:rFonts w:cs="v5.0.0;Times New Roman"/>
        </w:rPr>
      </w:pPr>
      <w:bookmarkStart w:id="43" w:name="__RefHeading___Toc503964260"/>
      <w:bookmarkEnd w:id="43"/>
      <w:r>
        <w:rPr/>
        <w:t>9.1.2.1.2</w:t>
        <w:tab/>
        <w:t>Category B</w:t>
      </w:r>
      <w:r>
        <w:rPr>
          <w:lang w:eastAsia="zh-CN"/>
        </w:rPr>
        <w:t xml:space="preserve"> requirements (Option 2)</w:t>
      </w:r>
    </w:p>
    <w:p>
      <w:pPr>
        <w:pStyle w:val="Normal"/>
        <w:keepNext w:val="true"/>
        <w:rPr/>
      </w:pPr>
      <w:r>
        <w:rPr>
          <w:rFonts w:cs="v5.0.0;Times New Roman"/>
        </w:rPr>
        <w:t>The limits in this subclause are intended for Europe and may be applied regionally for E-UTRA FDD Repeater operating in band 1, 3, 8, and 32.</w:t>
      </w:r>
    </w:p>
    <w:p>
      <w:pPr>
        <w:pStyle w:val="Normal"/>
        <w:keepNext w:val="true"/>
        <w:keepLines/>
        <w:rPr>
          <w:rFonts w:cs="v4.2.0;Times New Roman"/>
        </w:rPr>
      </w:pPr>
      <w:r>
        <w:rPr>
          <w:rFonts w:cs="v5.0.0;Times New Roman"/>
        </w:rPr>
        <w:t>For E-UTRA FDD repeater operating in Bands 1, 3, 8, and 32, emissions shall not exceed the maximum levels specified in Tables 9.1.2.1.2-1 and 9.1.2.1.2-2:</w:t>
      </w:r>
    </w:p>
    <w:p>
      <w:pPr>
        <w:pStyle w:val="TH"/>
        <w:rPr>
          <w:rFonts w:cs="v5.0.0;Times New Roman"/>
        </w:rPr>
      </w:pPr>
      <w:r>
        <w:rPr>
          <w:rFonts w:cs="v5.0.0;Times New Roman"/>
        </w:rPr>
        <w:t xml:space="preserve">Table 9.1.2.1.2-1: General operating band unwanted emission limits for repeater pass band </w:t>
        <w:br/>
        <w:t>lower than 5 MHz</w:t>
      </w:r>
    </w:p>
    <w:tbl>
      <w:tblPr>
        <w:tblW w:w="10092" w:type="dxa"/>
        <w:jc w:val="center"/>
        <w:tblInd w:w="0" w:type="dxa"/>
        <w:tblLayout w:type="fixed"/>
        <w:tblCellMar>
          <w:top w:w="0" w:type="dxa"/>
          <w:left w:w="108" w:type="dxa"/>
          <w:bottom w:w="0" w:type="dxa"/>
          <w:right w:w="108" w:type="dxa"/>
        </w:tblCellMar>
      </w:tblPr>
      <w:tblGrid>
        <w:gridCol w:w="2327"/>
        <w:gridCol w:w="2000"/>
        <w:gridCol w:w="4604"/>
        <w:gridCol w:w="1161"/>
      </w:tblGrid>
      <w:tr>
        <w:trPr>
          <w:trHeight w:val="633" w:hRule="atLeast"/>
          <w:cantSplit w:val="true"/>
        </w:trPr>
        <w:tc>
          <w:tcPr>
            <w:tcW w:w="2327" w:type="dxa"/>
            <w:tcBorders>
              <w:top w:val="single" w:sz="4" w:space="0" w:color="000000"/>
              <w:left w:val="single" w:sz="4" w:space="0" w:color="000000"/>
              <w:bottom w:val="single" w:sz="4" w:space="0" w:color="000000"/>
              <w:right w:val="single" w:sz="4" w:space="0" w:color="000000"/>
            </w:tcBorders>
          </w:tcPr>
          <w:p>
            <w:pPr>
              <w:pStyle w:val="TAH"/>
              <w:rPr/>
            </w:pPr>
            <w:r>
              <w:rPr>
                <w:rFonts w:cs="v5.0.0;Times New Roman"/>
              </w:rPr>
              <w:t xml:space="preserve">Frequency offset of measurement filter </w:t>
              <w:noBreakHyphen/>
              <w:t xml:space="preserve">3dB point, </w:t>
            </w:r>
            <w:r>
              <w:rPr>
                <w:rFonts w:eastAsia="Symbol" w:cs="Symbol" w:ascii="Symbol" w:hAnsi="Symbol"/>
              </w:rPr>
              <w:t></w:t>
            </w:r>
            <w:r>
              <w:rPr>
                <w:rFonts w:cs="v5.0.0;Times New Roman"/>
              </w:rPr>
              <w:t>f</w:t>
            </w:r>
          </w:p>
        </w:tc>
        <w:tc>
          <w:tcPr>
            <w:tcW w:w="2000" w:type="dxa"/>
            <w:tcBorders>
              <w:top w:val="single" w:sz="4" w:space="0" w:color="000000"/>
              <w:left w:val="single" w:sz="4" w:space="0" w:color="000000"/>
              <w:bottom w:val="single" w:sz="4" w:space="0" w:color="000000"/>
              <w:right w:val="single" w:sz="4" w:space="0" w:color="000000"/>
            </w:tcBorders>
          </w:tcPr>
          <w:p>
            <w:pPr>
              <w:pStyle w:val="TAH"/>
              <w:rPr>
                <w:rFonts w:cs="v5.0.0;Times New Roman"/>
              </w:rPr>
            </w:pPr>
            <w:r>
              <w:rPr>
                <w:rFonts w:cs="v5.0.0;Times New Roman"/>
              </w:rPr>
              <w:t>Frequency offset of measurement filter centre frequency, f_offset</w:t>
            </w:r>
          </w:p>
        </w:tc>
        <w:tc>
          <w:tcPr>
            <w:tcW w:w="4604" w:type="dxa"/>
            <w:tcBorders>
              <w:top w:val="single" w:sz="4" w:space="0" w:color="000000"/>
              <w:left w:val="single" w:sz="4" w:space="0" w:color="000000"/>
              <w:bottom w:val="single" w:sz="4" w:space="0" w:color="000000"/>
              <w:right w:val="single" w:sz="4" w:space="0" w:color="000000"/>
            </w:tcBorders>
          </w:tcPr>
          <w:p>
            <w:pPr>
              <w:pStyle w:val="TAH"/>
              <w:rPr/>
            </w:pPr>
            <w:r>
              <w:rPr/>
              <w:t>Minimum</w:t>
            </w:r>
            <w:r>
              <w:rPr>
                <w:rFonts w:cs="v5.0.0;Times New Roman"/>
              </w:rPr>
              <w:t xml:space="preserve"> requirement</w:t>
            </w:r>
          </w:p>
        </w:tc>
        <w:tc>
          <w:tcPr>
            <w:tcW w:w="1161" w:type="dxa"/>
            <w:tcBorders>
              <w:top w:val="single" w:sz="4" w:space="0" w:color="000000"/>
              <w:left w:val="single" w:sz="4" w:space="0" w:color="000000"/>
              <w:bottom w:val="single" w:sz="4" w:space="0" w:color="000000"/>
              <w:right w:val="single" w:sz="4" w:space="0" w:color="000000"/>
            </w:tcBorders>
          </w:tcPr>
          <w:p>
            <w:pPr>
              <w:pStyle w:val="TAH"/>
              <w:rPr>
                <w:rFonts w:cs="v5.0.0;Times New Roman"/>
              </w:rPr>
            </w:pPr>
            <w:r>
              <w:rPr>
                <w:rFonts w:cs="v5.0.0;Times New Roman"/>
              </w:rPr>
              <w:t xml:space="preserve">Measure-ment bandwidth </w:t>
            </w:r>
          </w:p>
        </w:tc>
      </w:tr>
      <w:tr>
        <w:trPr>
          <w:trHeight w:val="588" w:hRule="atLeast"/>
          <w:cantSplit w:val="true"/>
        </w:trPr>
        <w:tc>
          <w:tcPr>
            <w:tcW w:w="2327" w:type="dxa"/>
            <w:tcBorders>
              <w:top w:val="single" w:sz="4" w:space="0" w:color="000000"/>
              <w:left w:val="single" w:sz="4" w:space="0" w:color="000000"/>
              <w:bottom w:val="single" w:sz="4" w:space="0" w:color="000000"/>
              <w:right w:val="single" w:sz="4" w:space="0" w:color="000000"/>
            </w:tcBorders>
          </w:tcPr>
          <w:p>
            <w:pPr>
              <w:pStyle w:val="TAC"/>
              <w:rPr/>
            </w:pPr>
            <w:r>
              <w:rPr>
                <w:rFonts w:cs="v5.0.0;Times New Roman"/>
              </w:rPr>
              <w:t xml:space="preserve">0 </w:t>
            </w:r>
            <w:r>
              <w:rPr/>
              <w:t xml:space="preserve">MHz </w:t>
            </w:r>
            <w:r>
              <w:rPr>
                <w:rFonts w:eastAsia="Symbol" w:cs="Symbol" w:ascii="Symbol" w:hAnsi="Symbol"/>
              </w:rPr>
              <w:t></w:t>
            </w:r>
            <w:r>
              <w:rPr>
                <w:rFonts w:cs="v5.0.0;Times New Roman"/>
              </w:rPr>
              <w:t xml:space="preserve"> </w:t>
            </w:r>
            <w:r>
              <w:rPr>
                <w:rFonts w:eastAsia="Symbol" w:cs="Symbol" w:ascii="Symbol" w:hAnsi="Symbol"/>
              </w:rPr>
              <w:t></w:t>
            </w:r>
            <w:r>
              <w:rPr>
                <w:rFonts w:cs="v5.0.0;Times New Roman"/>
              </w:rPr>
              <w:t>f &lt; 0.2 MHz</w:t>
            </w:r>
          </w:p>
        </w:tc>
        <w:tc>
          <w:tcPr>
            <w:tcW w:w="2000" w:type="dxa"/>
            <w:tcBorders>
              <w:top w:val="single" w:sz="4" w:space="0" w:color="000000"/>
              <w:left w:val="single" w:sz="4" w:space="0" w:color="000000"/>
              <w:bottom w:val="single" w:sz="4" w:space="0" w:color="000000"/>
              <w:right w:val="single" w:sz="4" w:space="0" w:color="000000"/>
            </w:tcBorders>
          </w:tcPr>
          <w:p>
            <w:pPr>
              <w:pStyle w:val="TAC"/>
              <w:rPr/>
            </w:pPr>
            <w:r>
              <w:rPr>
                <w:rFonts w:cs="v5.0.0;Times New Roman"/>
              </w:rPr>
              <w:t xml:space="preserve">0.015 MHz  </w:t>
            </w:r>
            <w:r>
              <w:rPr>
                <w:rFonts w:eastAsia="Symbol" w:cs="Symbol" w:ascii="Symbol" w:hAnsi="Symbol"/>
              </w:rPr>
              <w:t></w:t>
            </w:r>
            <w:r>
              <w:rPr>
                <w:rFonts w:cs="v5.0.0;Times New Roman"/>
              </w:rPr>
              <w:t xml:space="preserve"> f_offset &lt; 0.215 MHz</w:t>
            </w:r>
          </w:p>
        </w:tc>
        <w:tc>
          <w:tcPr>
            <w:tcW w:w="4604" w:type="dxa"/>
            <w:tcBorders>
              <w:top w:val="single" w:sz="4" w:space="0" w:color="000000"/>
              <w:left w:val="single" w:sz="4" w:space="0" w:color="000000"/>
              <w:bottom w:val="single" w:sz="4" w:space="0" w:color="000000"/>
              <w:right w:val="single" w:sz="4" w:space="0" w:color="000000"/>
            </w:tcBorders>
          </w:tcPr>
          <w:p>
            <w:pPr>
              <w:pStyle w:val="TAC"/>
              <w:rPr/>
            </w:pPr>
            <w:r>
              <w:rPr/>
              <w:t>-14 dBm</w:t>
            </w:r>
          </w:p>
        </w:tc>
        <w:tc>
          <w:tcPr>
            <w:tcW w:w="1161" w:type="dxa"/>
            <w:tcBorders>
              <w:top w:val="single" w:sz="4" w:space="0" w:color="000000"/>
              <w:left w:val="single" w:sz="4" w:space="0" w:color="000000"/>
              <w:bottom w:val="single" w:sz="4" w:space="0" w:color="000000"/>
              <w:right w:val="single" w:sz="4" w:space="0" w:color="000000"/>
            </w:tcBorders>
          </w:tcPr>
          <w:p>
            <w:pPr>
              <w:pStyle w:val="TAC"/>
              <w:rPr/>
            </w:pPr>
            <w:r>
              <w:rPr/>
              <w:t>30 kHz</w:t>
            </w:r>
          </w:p>
        </w:tc>
      </w:tr>
      <w:tr>
        <w:trPr>
          <w:trHeight w:val="588" w:hRule="atLeast"/>
          <w:cantSplit w:val="true"/>
        </w:trPr>
        <w:tc>
          <w:tcPr>
            <w:tcW w:w="2327" w:type="dxa"/>
            <w:tcBorders>
              <w:top w:val="single" w:sz="4" w:space="0" w:color="000000"/>
              <w:left w:val="single" w:sz="4" w:space="0" w:color="000000"/>
              <w:bottom w:val="single" w:sz="4" w:space="0" w:color="000000"/>
              <w:right w:val="single" w:sz="4" w:space="0" w:color="000000"/>
            </w:tcBorders>
          </w:tcPr>
          <w:p>
            <w:pPr>
              <w:pStyle w:val="TAC"/>
              <w:rPr/>
            </w:pPr>
            <w:r>
              <w:rPr>
                <w:rFonts w:cs="v5.0.0;Times New Roman"/>
              </w:rPr>
              <w:t xml:space="preserve">0.2 </w:t>
            </w:r>
            <w:r>
              <w:rPr/>
              <w:t xml:space="preserve">MHz </w:t>
            </w:r>
            <w:r>
              <w:rPr>
                <w:rFonts w:eastAsia="Symbol" w:cs="Symbol" w:ascii="Symbol" w:hAnsi="Symbol"/>
              </w:rPr>
              <w:t></w:t>
            </w:r>
            <w:r>
              <w:rPr>
                <w:rFonts w:cs="v5.0.0;Times New Roman"/>
              </w:rPr>
              <w:t xml:space="preserve"> </w:t>
            </w:r>
            <w:r>
              <w:rPr>
                <w:rFonts w:eastAsia="Symbol" w:cs="Symbol" w:ascii="Symbol" w:hAnsi="Symbol"/>
              </w:rPr>
              <w:t></w:t>
            </w:r>
            <w:r>
              <w:rPr>
                <w:rFonts w:cs="v5.0.0;Times New Roman"/>
              </w:rPr>
              <w:t>f &lt; 1 MHz</w:t>
            </w:r>
          </w:p>
        </w:tc>
        <w:tc>
          <w:tcPr>
            <w:tcW w:w="2000" w:type="dxa"/>
            <w:tcBorders>
              <w:top w:val="single" w:sz="4" w:space="0" w:color="000000"/>
              <w:left w:val="single" w:sz="4" w:space="0" w:color="000000"/>
              <w:bottom w:val="single" w:sz="4" w:space="0" w:color="000000"/>
              <w:right w:val="single" w:sz="4" w:space="0" w:color="000000"/>
            </w:tcBorders>
          </w:tcPr>
          <w:p>
            <w:pPr>
              <w:pStyle w:val="TAC"/>
              <w:rPr/>
            </w:pPr>
            <w:r>
              <w:rPr>
                <w:rFonts w:cs="v5.0.0;Times New Roman"/>
              </w:rPr>
              <w:t xml:space="preserve">0.215 MHz </w:t>
            </w:r>
            <w:r>
              <w:rPr>
                <w:rFonts w:eastAsia="Symbol" w:cs="Symbol" w:ascii="Symbol" w:hAnsi="Symbol"/>
              </w:rPr>
              <w:t></w:t>
            </w:r>
            <w:r>
              <w:rPr>
                <w:rFonts w:cs="v5.0.0;Times New Roman"/>
              </w:rPr>
              <w:t xml:space="preserve"> f_offset &lt; 1.015 MHz</w:t>
            </w:r>
          </w:p>
        </w:tc>
        <w:tc>
          <w:tcPr>
            <w:tcW w:w="4604" w:type="dxa"/>
            <w:tcBorders>
              <w:top w:val="single" w:sz="4" w:space="0" w:color="000000"/>
              <w:left w:val="single" w:sz="4" w:space="0" w:color="000000"/>
              <w:bottom w:val="single" w:sz="4" w:space="0" w:color="000000"/>
              <w:right w:val="single" w:sz="4" w:space="0" w:color="000000"/>
            </w:tcBorders>
          </w:tcPr>
          <w:p>
            <w:pPr>
              <w:pStyle w:val="TAC"/>
              <w:rPr/>
            </w:pPr>
            <w:r>
              <w:rPr/>
            </w:r>
            <m:oMathPara xmlns:m="http://schemas.openxmlformats.org/officeDocument/2006/math">
              <m:oMathParaPr>
                <m:jc m:val="center"/>
              </m:oMathParaPr>
              <m:oMath>
                <m:r>
                  <w:rPr>
                    <w:rFonts w:ascii="Cambria Math" w:hAnsi="Cambria Math"/>
                  </w:rPr>
                  <m:t xml:space="preserve">−</m:t>
                </m:r>
                <m:r>
                  <m:rPr>
                    <m:lit/>
                    <m:nor/>
                  </m:rPr>
                  <w:rPr>
                    <w:rFonts w:ascii="Cambria Math" w:hAnsi="Cambria Math"/>
                  </w:rPr>
                  <m:t xml:space="preserve">14</m:t>
                </m:r>
                <m:r>
                  <m:rPr>
                    <m:lit/>
                    <m:nor/>
                  </m:rPr>
                  <w:rPr>
                    <w:rFonts w:ascii="Cambria Math" w:hAnsi="Cambria Math"/>
                  </w:rPr>
                  <m:t xml:space="preserve">dBm</m:t>
                </m:r>
                <m:r>
                  <w:rPr>
                    <w:rFonts w:ascii="Cambria Math" w:hAnsi="Cambria Math"/>
                  </w:rPr>
                  <m:t xml:space="preserve">−</m:t>
                </m:r>
                <m:r>
                  <m:rPr>
                    <m:lit/>
                    <m:nor/>
                  </m:rPr>
                  <w:rPr>
                    <w:rFonts w:ascii="Cambria Math" w:hAnsi="Cambria Math"/>
                  </w:rPr>
                  <m:t xml:space="preserve">15</m:t>
                </m:r>
                <m:r>
                  <w:rPr>
                    <w:rFonts w:ascii="Cambria Math" w:hAnsi="Cambria Math"/>
                  </w:rPr>
                  <m:t xml:space="preserve">∗</m:t>
                </m:r>
                <m:d>
                  <m:dPr>
                    <m:begChr m:val="("/>
                    <m:endChr m:val=")"/>
                  </m:dPr>
                  <m:e>
                    <m:f>
                      <m:num>
                        <m:sSub>
                          <m:e>
                            <m:r>
                              <w:rPr>
                                <w:rFonts w:ascii="Cambria Math" w:hAnsi="Cambria Math"/>
                              </w:rPr>
                              <m:t xml:space="preserve">f</m:t>
                            </m:r>
                          </m:e>
                          <m:sub>
                            <m:r>
                              <m:rPr>
                                <m:lit/>
                                <m:nor/>
                              </m:rPr>
                              <w:rPr>
                                <w:rFonts w:ascii="Cambria Math" w:hAnsi="Cambria Math"/>
                              </w:rPr>
                              <m:t xml:space="preserve">offset</m:t>
                            </m:r>
                          </m:sub>
                        </m:sSub>
                      </m:num>
                      <m:den>
                        <m:r>
                          <m:rPr>
                            <m:lit/>
                            <m:nor/>
                          </m:rPr>
                          <w:rPr>
                            <w:rFonts w:ascii="Cambria Math" w:hAnsi="Cambria Math"/>
                          </w:rPr>
                          <m:t xml:space="preserve">MHz</m:t>
                        </m:r>
                      </m:den>
                    </m:f>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215</m:t>
                    </m:r>
                  </m:e>
                </m:d>
                <m:r>
                  <m:rPr>
                    <m:lit/>
                    <m:nor/>
                  </m:rPr>
                  <w:rPr>
                    <w:rFonts w:ascii="Cambria Math" w:hAnsi="Cambria Math"/>
                  </w:rPr>
                  <m:t xml:space="preserve">dB</m:t>
                </m:r>
              </m:oMath>
            </m:oMathPara>
          </w:p>
        </w:tc>
        <w:tc>
          <w:tcPr>
            <w:tcW w:w="1161" w:type="dxa"/>
            <w:tcBorders>
              <w:top w:val="single" w:sz="4" w:space="0" w:color="000000"/>
              <w:left w:val="single" w:sz="4" w:space="0" w:color="000000"/>
              <w:bottom w:val="single" w:sz="4" w:space="0" w:color="000000"/>
              <w:right w:val="single" w:sz="4" w:space="0" w:color="000000"/>
            </w:tcBorders>
          </w:tcPr>
          <w:p>
            <w:pPr>
              <w:pStyle w:val="TAC"/>
              <w:rPr/>
            </w:pPr>
            <w:r>
              <w:rPr/>
              <w:t xml:space="preserve">30 kHz </w:t>
            </w:r>
          </w:p>
        </w:tc>
      </w:tr>
      <w:tr>
        <w:trPr>
          <w:trHeight w:val="588" w:hRule="atLeast"/>
          <w:cantSplit w:val="true"/>
        </w:trPr>
        <w:tc>
          <w:tcPr>
            <w:tcW w:w="2327"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(Note 3)</w:t>
            </w:r>
          </w:p>
        </w:tc>
        <w:tc>
          <w:tcPr>
            <w:tcW w:w="2000" w:type="dxa"/>
            <w:tcBorders>
              <w:top w:val="single" w:sz="4" w:space="0" w:color="000000"/>
              <w:left w:val="single" w:sz="4" w:space="0" w:color="000000"/>
              <w:bottom w:val="single" w:sz="4" w:space="0" w:color="000000"/>
              <w:right w:val="single" w:sz="4" w:space="0" w:color="000000"/>
            </w:tcBorders>
          </w:tcPr>
          <w:p>
            <w:pPr>
              <w:pStyle w:val="TAC"/>
              <w:rPr/>
            </w:pPr>
            <w:r>
              <w:rPr>
                <w:rFonts w:cs="v5.0.0;Times New Roman"/>
              </w:rPr>
              <w:t xml:space="preserve">1.015 MHz </w:t>
            </w:r>
            <w:r>
              <w:rPr>
                <w:rFonts w:eastAsia="Symbol" w:cs="Symbol" w:ascii="Symbol" w:hAnsi="Symbol"/>
              </w:rPr>
              <w:t></w:t>
            </w:r>
            <w:r>
              <w:rPr>
                <w:rFonts w:cs="v5.0.0;Times New Roman"/>
              </w:rPr>
              <w:t xml:space="preserve"> f_offset &lt; 1.5 MHz</w:t>
            </w:r>
          </w:p>
        </w:tc>
        <w:tc>
          <w:tcPr>
            <w:tcW w:w="4604" w:type="dxa"/>
            <w:tcBorders>
              <w:top w:val="single" w:sz="4" w:space="0" w:color="000000"/>
              <w:left w:val="single" w:sz="4" w:space="0" w:color="000000"/>
              <w:bottom w:val="single" w:sz="4" w:space="0" w:color="000000"/>
              <w:right w:val="single" w:sz="4" w:space="0" w:color="000000"/>
            </w:tcBorders>
          </w:tcPr>
          <w:p>
            <w:pPr>
              <w:pStyle w:val="TAC"/>
              <w:rPr/>
            </w:pPr>
            <w:r>
              <w:rPr/>
              <w:t>-26 dBm</w:t>
            </w:r>
          </w:p>
        </w:tc>
        <w:tc>
          <w:tcPr>
            <w:tcW w:w="1161" w:type="dxa"/>
            <w:tcBorders>
              <w:top w:val="single" w:sz="4" w:space="0" w:color="000000"/>
              <w:left w:val="single" w:sz="4" w:space="0" w:color="000000"/>
              <w:bottom w:val="single" w:sz="4" w:space="0" w:color="000000"/>
              <w:right w:val="single" w:sz="4" w:space="0" w:color="000000"/>
            </w:tcBorders>
          </w:tcPr>
          <w:p>
            <w:pPr>
              <w:pStyle w:val="TAC"/>
              <w:rPr/>
            </w:pPr>
            <w:r>
              <w:rPr/>
              <w:t>30 kHz</w:t>
            </w:r>
          </w:p>
        </w:tc>
      </w:tr>
      <w:tr>
        <w:trPr>
          <w:trHeight w:val="668" w:hRule="atLeast"/>
          <w:cantSplit w:val="true"/>
        </w:trPr>
        <w:tc>
          <w:tcPr>
            <w:tcW w:w="2327"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1 MHz</w:t>
            </w:r>
            <w:r>
              <w:rPr>
                <w:rFonts w:cs="v5.0.0;Times New Roman"/>
                <w:vertAlign w:val="subscript"/>
              </w:rPr>
              <w:t xml:space="preserve"> </w:t>
            </w:r>
            <w:r>
              <w:rPr>
                <w:rFonts w:eastAsia="Symbol" w:cs="Symbol" w:ascii="Symbol" w:hAnsi="Symbol"/>
              </w:rPr>
              <w:t></w:t>
            </w:r>
            <w:r>
              <w:rPr>
                <w:rFonts w:cs="v5.0.0;Times New Roman"/>
              </w:rPr>
              <w:t xml:space="preserve"> </w:t>
            </w:r>
            <w:r>
              <w:rPr>
                <w:rFonts w:eastAsia="Symbol" w:cs="Symbol" w:ascii="Symbol" w:hAnsi="Symbol"/>
              </w:rPr>
              <w:t></w:t>
            </w:r>
            <w:r>
              <w:rPr>
                <w:rFonts w:cs="v5.0.0;Times New Roman"/>
              </w:rPr>
              <w:t>f &lt; 2*BW</w:t>
            </w:r>
            <w:r>
              <w:rPr>
                <w:rFonts w:cs="v5.0.0;Times New Roman"/>
                <w:vertAlign w:val="subscript"/>
              </w:rPr>
              <w:t>Pass band</w:t>
            </w:r>
          </w:p>
        </w:tc>
        <w:tc>
          <w:tcPr>
            <w:tcW w:w="2000" w:type="dxa"/>
            <w:tcBorders>
              <w:top w:val="single" w:sz="4" w:space="0" w:color="000000"/>
              <w:left w:val="single" w:sz="4" w:space="0" w:color="000000"/>
              <w:bottom w:val="single" w:sz="4" w:space="0" w:color="000000"/>
              <w:right w:val="single" w:sz="4" w:space="0" w:color="000000"/>
            </w:tcBorders>
          </w:tcPr>
          <w:p>
            <w:pPr>
              <w:pStyle w:val="TAC"/>
              <w:rPr>
                <w:rStyle w:val="TACChar"/>
              </w:rPr>
            </w:pPr>
            <w:r>
              <w:rPr/>
              <w:t>1.5 MHz</w:t>
            </w:r>
            <w:r>
              <w:rPr>
                <w:rFonts w:cs="v5.0.0;Times New Roman"/>
              </w:rPr>
              <w:t xml:space="preserve"> </w:t>
            </w:r>
            <w:r>
              <w:rPr>
                <w:rFonts w:eastAsia="Symbol" w:cs="Symbol" w:ascii="Symbol" w:hAnsi="Symbol"/>
              </w:rPr>
              <w:t></w:t>
            </w:r>
            <w:r>
              <w:rPr/>
              <w:t xml:space="preserve"> f_offset &lt; </w:t>
              <w:br/>
              <w:t>2* BW</w:t>
            </w:r>
            <w:r>
              <w:rPr>
                <w:vertAlign w:val="subscript"/>
              </w:rPr>
              <w:t>Pass band</w:t>
            </w:r>
            <w:r>
              <w:rPr/>
              <w:t xml:space="preserve"> + </w:t>
            </w:r>
            <w:r>
              <w:rPr>
                <w:rFonts w:cs="v5.0.0;Times New Roman"/>
              </w:rPr>
              <w:t>0.5 MHz</w:t>
            </w:r>
          </w:p>
        </w:tc>
        <w:tc>
          <w:tcPr>
            <w:tcW w:w="4604" w:type="dxa"/>
            <w:tcBorders>
              <w:top w:val="single" w:sz="4" w:space="0" w:color="000000"/>
              <w:left w:val="single" w:sz="4" w:space="0" w:color="000000"/>
              <w:bottom w:val="single" w:sz="4" w:space="0" w:color="000000"/>
              <w:right w:val="single" w:sz="4" w:space="0" w:color="000000"/>
            </w:tcBorders>
          </w:tcPr>
          <w:p>
            <w:pPr>
              <w:pStyle w:val="TAC"/>
              <w:rPr/>
            </w:pPr>
            <w:r>
              <w:rPr/>
              <w:t>-13 dBm</w:t>
            </w:r>
          </w:p>
        </w:tc>
        <w:tc>
          <w:tcPr>
            <w:tcW w:w="1161" w:type="dxa"/>
            <w:tcBorders>
              <w:top w:val="single" w:sz="4" w:space="0" w:color="000000"/>
              <w:left w:val="single" w:sz="4" w:space="0" w:color="000000"/>
              <w:bottom w:val="single" w:sz="4" w:space="0" w:color="000000"/>
              <w:right w:val="single" w:sz="4" w:space="0" w:color="000000"/>
            </w:tcBorders>
          </w:tcPr>
          <w:p>
            <w:pPr>
              <w:pStyle w:val="TAC"/>
              <w:rPr/>
            </w:pPr>
            <w:r>
              <w:rPr/>
              <w:t xml:space="preserve">1 MHz </w:t>
            </w:r>
          </w:p>
        </w:tc>
      </w:tr>
      <w:tr>
        <w:trPr>
          <w:trHeight w:val="226" w:hRule="atLeast"/>
          <w:cantSplit w:val="true"/>
        </w:trPr>
        <w:tc>
          <w:tcPr>
            <w:tcW w:w="2327"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2*BW</w:t>
            </w:r>
            <w:r>
              <w:rPr>
                <w:rFonts w:cs="v5.0.0;Times New Roman"/>
                <w:vertAlign w:val="subscript"/>
              </w:rPr>
              <w:t>Pass band</w:t>
            </w:r>
            <w:r>
              <w:rPr>
                <w:rFonts w:cs="v5.0.0;Times New Roman"/>
              </w:rPr>
              <w:t xml:space="preserve"> </w:t>
            </w:r>
            <w:r>
              <w:rPr>
                <w:rFonts w:eastAsia="Symbol" w:cs="Symbol" w:ascii="Symbol" w:hAnsi="Symbol"/>
              </w:rPr>
              <w:t></w:t>
            </w:r>
            <w:r>
              <w:rPr>
                <w:rFonts w:cs="v5.0.0;Times New Roman"/>
              </w:rPr>
              <w:t xml:space="preserve"> </w:t>
            </w:r>
            <w:r>
              <w:rPr>
                <w:rFonts w:eastAsia="Symbol" w:cs="Symbol" w:ascii="Symbol" w:hAnsi="Symbol"/>
              </w:rPr>
              <w:t></w:t>
            </w:r>
            <w:r>
              <w:rPr>
                <w:rFonts w:cs="v5.0.0;Times New Roman"/>
              </w:rPr>
              <w:t xml:space="preserve">f </w:t>
            </w:r>
            <w:r>
              <w:rPr>
                <w:rFonts w:eastAsia="Symbol" w:cs="Symbol" w:ascii="Symbol" w:hAnsi="Symbol"/>
              </w:rPr>
              <w:t></w:t>
            </w:r>
            <w:r>
              <w:rPr/>
              <w:t xml:space="preserve"> </w:t>
            </w:r>
            <w:r>
              <w:rPr>
                <w:rFonts w:eastAsia="Symbol" w:cs="Symbol" w:ascii="Symbol" w:hAnsi="Symbol"/>
              </w:rPr>
              <w:t></w:t>
            </w:r>
            <w:r>
              <w:rPr/>
              <w:t>f</w:t>
            </w:r>
            <w:r>
              <w:rPr>
                <w:vertAlign w:val="subscript"/>
              </w:rPr>
              <w:t>max</w:t>
            </w:r>
          </w:p>
        </w:tc>
        <w:tc>
          <w:tcPr>
            <w:tcW w:w="2000" w:type="dxa"/>
            <w:tcBorders>
              <w:top w:val="single" w:sz="4" w:space="0" w:color="000000"/>
              <w:left w:val="single" w:sz="4" w:space="0" w:color="000000"/>
              <w:bottom w:val="single" w:sz="4" w:space="0" w:color="000000"/>
              <w:right w:val="single" w:sz="4" w:space="0" w:color="000000"/>
            </w:tcBorders>
          </w:tcPr>
          <w:p>
            <w:pPr>
              <w:pStyle w:val="TAC"/>
              <w:rPr/>
            </w:pPr>
            <w:r>
              <w:rPr>
                <w:rFonts w:cs="v5.0.0;Times New Roman"/>
              </w:rPr>
              <w:t>2* BW</w:t>
            </w:r>
            <w:r>
              <w:rPr>
                <w:rFonts w:cs="v5.0.0;Times New Roman"/>
                <w:vertAlign w:val="subscript"/>
              </w:rPr>
              <w:t>Pass band</w:t>
            </w:r>
            <w:r>
              <w:rPr>
                <w:rFonts w:cs="v5.0.0;Times New Roman"/>
              </w:rPr>
              <w:t xml:space="preserve"> + 0.5 MHz </w:t>
            </w:r>
            <w:r>
              <w:rPr>
                <w:rFonts w:eastAsia="Symbol" w:cs="Symbol" w:ascii="Symbol" w:hAnsi="Symbol"/>
              </w:rPr>
              <w:t></w:t>
            </w:r>
            <w:r>
              <w:rPr>
                <w:rFonts w:cs="v5.0.0;Times New Roman"/>
              </w:rPr>
              <w:t xml:space="preserve"> f_offset &lt; f_offset</w:t>
            </w:r>
            <w:r>
              <w:rPr>
                <w:rFonts w:cs="v5.0.0;Times New Roman"/>
                <w:vertAlign w:val="subscript"/>
              </w:rPr>
              <w:t>max</w:t>
            </w:r>
            <w:r>
              <w:rPr>
                <w:rFonts w:cs="v5.0.0;Times New Roman"/>
              </w:rPr>
              <w:t xml:space="preserve"> </w:t>
            </w:r>
          </w:p>
        </w:tc>
        <w:tc>
          <w:tcPr>
            <w:tcW w:w="4604" w:type="dxa"/>
            <w:tcBorders>
              <w:top w:val="single" w:sz="4" w:space="0" w:color="000000"/>
              <w:left w:val="single" w:sz="4" w:space="0" w:color="000000"/>
              <w:bottom w:val="single" w:sz="4" w:space="0" w:color="000000"/>
              <w:right w:val="single" w:sz="4" w:space="0" w:color="000000"/>
            </w:tcBorders>
          </w:tcPr>
          <w:p>
            <w:pPr>
              <w:pStyle w:val="TAC"/>
              <w:rPr/>
            </w:pPr>
            <w:r>
              <w:rPr/>
              <w:t>-15 dBm</w:t>
            </w:r>
          </w:p>
        </w:tc>
        <w:tc>
          <w:tcPr>
            <w:tcW w:w="1161" w:type="dxa"/>
            <w:tcBorders>
              <w:top w:val="single" w:sz="4" w:space="0" w:color="000000"/>
              <w:left w:val="single" w:sz="4" w:space="0" w:color="000000"/>
              <w:bottom w:val="single" w:sz="4" w:space="0" w:color="000000"/>
              <w:right w:val="single" w:sz="4" w:space="0" w:color="000000"/>
            </w:tcBorders>
          </w:tcPr>
          <w:p>
            <w:pPr>
              <w:pStyle w:val="TAC"/>
              <w:rPr/>
            </w:pPr>
            <w:r>
              <w:rPr/>
              <w:t>1 MHz</w:t>
            </w:r>
          </w:p>
        </w:tc>
      </w:tr>
      <w:tr>
        <w:trPr>
          <w:cantSplit w:val="true"/>
        </w:trPr>
        <w:tc>
          <w:tcPr>
            <w:tcW w:w="10092" w:type="dxa"/>
            <w:gridSpan w:val="4"/>
            <w:tcBorders>
              <w:top w:val="single" w:sz="4" w:space="0" w:color="000000"/>
              <w:left w:val="single" w:sz="4" w:space="0" w:color="000000"/>
              <w:bottom w:val="single" w:sz="4" w:space="0" w:color="000000"/>
              <w:right w:val="single" w:sz="4" w:space="0" w:color="000000"/>
            </w:tcBorders>
            <w:tcMar>
              <w:left w:w="28" w:type="dxa"/>
            </w:tcMar>
          </w:tcPr>
          <w:p>
            <w:pPr>
              <w:pStyle w:val="TAN"/>
              <w:rPr/>
            </w:pPr>
            <w:r>
              <w:rPr/>
              <w:t xml:space="preserve">NOTE 1: </w:t>
              <w:tab/>
              <w:t>Frequencies and bandwidth are given in MHz.</w:t>
            </w:r>
          </w:p>
          <w:p>
            <w:pPr>
              <w:pStyle w:val="TAN"/>
              <w:rPr/>
            </w:pPr>
            <w:r>
              <w:rPr/>
              <w:t xml:space="preserve">NOTE 2: </w:t>
              <w:tab/>
              <w:t>If the repeater input signal consists of E-UTRA signals with a channel bandwidth of 1.4 MHz or 3 MHz placed so that the channel edge is less than 200 kHz from the pass band edge, the requirements in Table 9.1.2.1.2-3 supersedes Table 9.1.2.1.2-1 for applicable frequency offsets.</w:t>
            </w:r>
          </w:p>
          <w:p>
            <w:pPr>
              <w:pStyle w:val="TAN"/>
              <w:rPr/>
            </w:pPr>
            <w:r>
              <w:rPr/>
              <w:t>NOTE 3:</w:t>
              <w:tab/>
              <w:t>This frequency range ensures that the range of values of f_offset is continuous</w:t>
            </w:r>
          </w:p>
        </w:tc>
      </w:tr>
    </w:tbl>
    <w:p>
      <w:pPr>
        <w:pStyle w:val="Normal"/>
        <w:rPr/>
      </w:pPr>
      <w:r>
        <w:rPr/>
      </w:r>
    </w:p>
    <w:p>
      <w:pPr>
        <w:pStyle w:val="TH"/>
        <w:rPr>
          <w:rFonts w:cs="v5.0.0;Times New Roman"/>
        </w:rPr>
      </w:pPr>
      <w:r>
        <w:rPr>
          <w:rFonts w:cs="v5.0.0;Times New Roman"/>
        </w:rPr>
        <w:t xml:space="preserve">Table 9.1.2.1.2-2: General operating band unwanted emission limits for repeater pass band </w:t>
        <w:br/>
        <w:t>5 MHz and above</w:t>
      </w:r>
    </w:p>
    <w:tbl>
      <w:tblPr>
        <w:tblW w:w="10092" w:type="dxa"/>
        <w:jc w:val="center"/>
        <w:tblInd w:w="0" w:type="dxa"/>
        <w:tblLayout w:type="fixed"/>
        <w:tblCellMar>
          <w:top w:w="0" w:type="dxa"/>
          <w:left w:w="108" w:type="dxa"/>
          <w:bottom w:w="0" w:type="dxa"/>
          <w:right w:w="108" w:type="dxa"/>
        </w:tblCellMar>
      </w:tblPr>
      <w:tblGrid>
        <w:gridCol w:w="2327"/>
        <w:gridCol w:w="2000"/>
        <w:gridCol w:w="4604"/>
        <w:gridCol w:w="1161"/>
      </w:tblGrid>
      <w:tr>
        <w:trPr>
          <w:trHeight w:val="633" w:hRule="atLeast"/>
          <w:cantSplit w:val="true"/>
        </w:trPr>
        <w:tc>
          <w:tcPr>
            <w:tcW w:w="2327" w:type="dxa"/>
            <w:tcBorders>
              <w:top w:val="single" w:sz="4" w:space="0" w:color="000000"/>
              <w:left w:val="single" w:sz="4" w:space="0" w:color="000000"/>
              <w:bottom w:val="single" w:sz="4" w:space="0" w:color="000000"/>
              <w:right w:val="single" w:sz="4" w:space="0" w:color="000000"/>
            </w:tcBorders>
          </w:tcPr>
          <w:p>
            <w:pPr>
              <w:pStyle w:val="TAH"/>
              <w:rPr/>
            </w:pPr>
            <w:r>
              <w:rPr>
                <w:rFonts w:cs="v5.0.0;Times New Roman"/>
              </w:rPr>
              <w:t xml:space="preserve">Frequency offset of measurement filter </w:t>
              <w:noBreakHyphen/>
              <w:t xml:space="preserve">3dB point, </w:t>
            </w:r>
            <w:r>
              <w:rPr>
                <w:rFonts w:eastAsia="Symbol" w:cs="Symbol" w:ascii="Symbol" w:hAnsi="Symbol"/>
              </w:rPr>
              <w:t></w:t>
            </w:r>
            <w:r>
              <w:rPr>
                <w:rFonts w:cs="v5.0.0;Times New Roman"/>
              </w:rPr>
              <w:t>f</w:t>
            </w:r>
          </w:p>
        </w:tc>
        <w:tc>
          <w:tcPr>
            <w:tcW w:w="2000" w:type="dxa"/>
            <w:tcBorders>
              <w:top w:val="single" w:sz="4" w:space="0" w:color="000000"/>
              <w:left w:val="single" w:sz="4" w:space="0" w:color="000000"/>
              <w:bottom w:val="single" w:sz="4" w:space="0" w:color="000000"/>
              <w:right w:val="single" w:sz="4" w:space="0" w:color="000000"/>
            </w:tcBorders>
          </w:tcPr>
          <w:p>
            <w:pPr>
              <w:pStyle w:val="TAH"/>
              <w:rPr/>
            </w:pPr>
            <w:r>
              <w:rPr>
                <w:rFonts w:cs="v5.0.0;Times New Roman"/>
              </w:rPr>
              <w:t>Frequency offset of measurement filter centre frequency, f_offset</w:t>
            </w:r>
          </w:p>
        </w:tc>
        <w:tc>
          <w:tcPr>
            <w:tcW w:w="4604" w:type="dxa"/>
            <w:tcBorders>
              <w:top w:val="single" w:sz="4" w:space="0" w:color="000000"/>
              <w:left w:val="single" w:sz="4" w:space="0" w:color="000000"/>
              <w:bottom w:val="single" w:sz="4" w:space="0" w:color="000000"/>
              <w:right w:val="single" w:sz="4" w:space="0" w:color="000000"/>
            </w:tcBorders>
          </w:tcPr>
          <w:p>
            <w:pPr>
              <w:pStyle w:val="TAH"/>
              <w:rPr/>
            </w:pPr>
            <w:r>
              <w:rPr/>
              <w:t>Minimum</w:t>
            </w:r>
            <w:r>
              <w:rPr>
                <w:rFonts w:cs="v5.0.0;Times New Roman"/>
              </w:rPr>
              <w:t xml:space="preserve"> requirement</w:t>
            </w:r>
          </w:p>
        </w:tc>
        <w:tc>
          <w:tcPr>
            <w:tcW w:w="1161" w:type="dxa"/>
            <w:tcBorders>
              <w:top w:val="single" w:sz="4" w:space="0" w:color="000000"/>
              <w:left w:val="single" w:sz="4" w:space="0" w:color="000000"/>
              <w:bottom w:val="single" w:sz="4" w:space="0" w:color="000000"/>
              <w:right w:val="single" w:sz="4" w:space="0" w:color="000000"/>
            </w:tcBorders>
          </w:tcPr>
          <w:p>
            <w:pPr>
              <w:pStyle w:val="TAH"/>
              <w:rPr>
                <w:rFonts w:cs="v5.0.0;Times New Roman"/>
              </w:rPr>
            </w:pPr>
            <w:r>
              <w:rPr>
                <w:rFonts w:cs="v5.0.0;Times New Roman"/>
              </w:rPr>
              <w:t xml:space="preserve">Measure-ment bandwidth </w:t>
            </w:r>
          </w:p>
        </w:tc>
      </w:tr>
      <w:tr>
        <w:trPr>
          <w:trHeight w:val="588" w:hRule="atLeast"/>
          <w:cantSplit w:val="true"/>
        </w:trPr>
        <w:tc>
          <w:tcPr>
            <w:tcW w:w="2327" w:type="dxa"/>
            <w:tcBorders>
              <w:top w:val="single" w:sz="4" w:space="0" w:color="000000"/>
              <w:left w:val="single" w:sz="4" w:space="0" w:color="000000"/>
              <w:bottom w:val="single" w:sz="4" w:space="0" w:color="000000"/>
              <w:right w:val="single" w:sz="4" w:space="0" w:color="000000"/>
            </w:tcBorders>
          </w:tcPr>
          <w:p>
            <w:pPr>
              <w:pStyle w:val="TAC"/>
              <w:rPr/>
            </w:pPr>
            <w:r>
              <w:rPr>
                <w:rFonts w:cs="v5.0.0;Times New Roman"/>
              </w:rPr>
              <w:t xml:space="preserve">0 </w:t>
            </w:r>
            <w:r>
              <w:rPr/>
              <w:t xml:space="preserve">MHz </w:t>
            </w:r>
            <w:r>
              <w:rPr>
                <w:rFonts w:eastAsia="Symbol" w:cs="Symbol" w:ascii="Symbol" w:hAnsi="Symbol"/>
              </w:rPr>
              <w:t></w:t>
            </w:r>
            <w:r>
              <w:rPr>
                <w:rFonts w:cs="v5.0.0;Times New Roman"/>
              </w:rPr>
              <w:t xml:space="preserve"> </w:t>
            </w:r>
            <w:r>
              <w:rPr>
                <w:rFonts w:eastAsia="Symbol" w:cs="Symbol" w:ascii="Symbol" w:hAnsi="Symbol"/>
              </w:rPr>
              <w:t></w:t>
            </w:r>
            <w:r>
              <w:rPr>
                <w:rFonts w:cs="v5.0.0;Times New Roman"/>
              </w:rPr>
              <w:t>f &lt; 0.2 MHz</w:t>
            </w:r>
          </w:p>
        </w:tc>
        <w:tc>
          <w:tcPr>
            <w:tcW w:w="2000" w:type="dxa"/>
            <w:tcBorders>
              <w:top w:val="single" w:sz="4" w:space="0" w:color="000000"/>
              <w:left w:val="single" w:sz="4" w:space="0" w:color="000000"/>
              <w:bottom w:val="single" w:sz="4" w:space="0" w:color="000000"/>
              <w:right w:val="single" w:sz="4" w:space="0" w:color="000000"/>
            </w:tcBorders>
          </w:tcPr>
          <w:p>
            <w:pPr>
              <w:pStyle w:val="TAC"/>
              <w:rPr/>
            </w:pPr>
            <w:r>
              <w:rPr>
                <w:rFonts w:cs="v5.0.0;Times New Roman"/>
              </w:rPr>
              <w:t xml:space="preserve">0.015 MHz  </w:t>
            </w:r>
            <w:r>
              <w:rPr>
                <w:rFonts w:eastAsia="Symbol" w:cs="Symbol" w:ascii="Symbol" w:hAnsi="Symbol"/>
              </w:rPr>
              <w:t></w:t>
            </w:r>
            <w:r>
              <w:rPr>
                <w:rFonts w:cs="v5.0.0;Times New Roman"/>
              </w:rPr>
              <w:t xml:space="preserve"> f_offset &lt; 0.215 MHz</w:t>
            </w:r>
          </w:p>
        </w:tc>
        <w:tc>
          <w:tcPr>
            <w:tcW w:w="4604" w:type="dxa"/>
            <w:tcBorders>
              <w:top w:val="single" w:sz="4" w:space="0" w:color="000000"/>
              <w:left w:val="single" w:sz="4" w:space="0" w:color="000000"/>
              <w:bottom w:val="single" w:sz="4" w:space="0" w:color="000000"/>
              <w:right w:val="single" w:sz="4" w:space="0" w:color="000000"/>
            </w:tcBorders>
          </w:tcPr>
          <w:p>
            <w:pPr>
              <w:pStyle w:val="TAC"/>
              <w:rPr/>
            </w:pPr>
            <w:r>
              <w:rPr/>
              <w:t>-14 dBm</w:t>
            </w:r>
          </w:p>
        </w:tc>
        <w:tc>
          <w:tcPr>
            <w:tcW w:w="1161" w:type="dxa"/>
            <w:tcBorders>
              <w:top w:val="single" w:sz="4" w:space="0" w:color="000000"/>
              <w:left w:val="single" w:sz="4" w:space="0" w:color="000000"/>
              <w:bottom w:val="single" w:sz="4" w:space="0" w:color="000000"/>
              <w:right w:val="single" w:sz="4" w:space="0" w:color="000000"/>
            </w:tcBorders>
          </w:tcPr>
          <w:p>
            <w:pPr>
              <w:pStyle w:val="TAC"/>
              <w:rPr/>
            </w:pPr>
            <w:r>
              <w:rPr/>
              <w:t>30 kHz</w:t>
            </w:r>
          </w:p>
        </w:tc>
      </w:tr>
      <w:tr>
        <w:trPr>
          <w:trHeight w:val="588" w:hRule="atLeast"/>
          <w:cantSplit w:val="true"/>
        </w:trPr>
        <w:tc>
          <w:tcPr>
            <w:tcW w:w="2327" w:type="dxa"/>
            <w:tcBorders>
              <w:top w:val="single" w:sz="4" w:space="0" w:color="000000"/>
              <w:left w:val="single" w:sz="4" w:space="0" w:color="000000"/>
              <w:bottom w:val="single" w:sz="4" w:space="0" w:color="000000"/>
              <w:right w:val="single" w:sz="4" w:space="0" w:color="000000"/>
            </w:tcBorders>
          </w:tcPr>
          <w:p>
            <w:pPr>
              <w:pStyle w:val="TAC"/>
              <w:rPr/>
            </w:pPr>
            <w:r>
              <w:rPr>
                <w:rFonts w:cs="v5.0.0;Times New Roman"/>
              </w:rPr>
              <w:t xml:space="preserve">0.2 </w:t>
            </w:r>
            <w:r>
              <w:rPr/>
              <w:t xml:space="preserve">MHz </w:t>
            </w:r>
            <w:r>
              <w:rPr>
                <w:rFonts w:eastAsia="Symbol" w:cs="Symbol" w:ascii="Symbol" w:hAnsi="Symbol"/>
              </w:rPr>
              <w:t></w:t>
            </w:r>
            <w:r>
              <w:rPr>
                <w:rFonts w:cs="v5.0.0;Times New Roman"/>
              </w:rPr>
              <w:t xml:space="preserve"> </w:t>
            </w:r>
            <w:r>
              <w:rPr>
                <w:rFonts w:eastAsia="Symbol" w:cs="Symbol" w:ascii="Symbol" w:hAnsi="Symbol"/>
              </w:rPr>
              <w:t></w:t>
            </w:r>
            <w:r>
              <w:rPr>
                <w:rFonts w:cs="v5.0.0;Times New Roman"/>
              </w:rPr>
              <w:t>f &lt; 1 MHz</w:t>
            </w:r>
          </w:p>
        </w:tc>
        <w:tc>
          <w:tcPr>
            <w:tcW w:w="2000" w:type="dxa"/>
            <w:tcBorders>
              <w:top w:val="single" w:sz="4" w:space="0" w:color="000000"/>
              <w:left w:val="single" w:sz="4" w:space="0" w:color="000000"/>
              <w:bottom w:val="single" w:sz="4" w:space="0" w:color="000000"/>
              <w:right w:val="single" w:sz="4" w:space="0" w:color="000000"/>
            </w:tcBorders>
          </w:tcPr>
          <w:p>
            <w:pPr>
              <w:pStyle w:val="TAC"/>
              <w:rPr/>
            </w:pPr>
            <w:r>
              <w:rPr>
                <w:rFonts w:cs="v5.0.0;Times New Roman"/>
              </w:rPr>
              <w:t xml:space="preserve">0.215 MHz </w:t>
            </w:r>
            <w:r>
              <w:rPr>
                <w:rFonts w:eastAsia="Symbol" w:cs="Symbol" w:ascii="Symbol" w:hAnsi="Symbol"/>
              </w:rPr>
              <w:t></w:t>
            </w:r>
            <w:r>
              <w:rPr>
                <w:rFonts w:cs="v5.0.0;Times New Roman"/>
              </w:rPr>
              <w:t xml:space="preserve"> f_offset &lt; 1.015 MHz</w:t>
            </w:r>
          </w:p>
        </w:tc>
        <w:tc>
          <w:tcPr>
            <w:tcW w:w="4604" w:type="dxa"/>
            <w:tcBorders>
              <w:top w:val="single" w:sz="4" w:space="0" w:color="000000"/>
              <w:left w:val="single" w:sz="4" w:space="0" w:color="000000"/>
              <w:bottom w:val="single" w:sz="4" w:space="0" w:color="000000"/>
              <w:right w:val="single" w:sz="4" w:space="0" w:color="000000"/>
            </w:tcBorders>
          </w:tcPr>
          <w:p>
            <w:pPr>
              <w:pStyle w:val="TAC"/>
              <w:rPr/>
            </w:pPr>
            <w:r>
              <w:rPr/>
            </w:r>
            <m:oMathPara xmlns:m="http://schemas.openxmlformats.org/officeDocument/2006/math">
              <m:oMathParaPr>
                <m:jc m:val="center"/>
              </m:oMathParaPr>
              <m:oMath>
                <m:r>
                  <w:rPr>
                    <w:rFonts w:ascii="Cambria Math" w:hAnsi="Cambria Math"/>
                  </w:rPr>
                  <m:t xml:space="preserve">−</m:t>
                </m:r>
                <m:r>
                  <m:rPr>
                    <m:lit/>
                    <m:nor/>
                  </m:rPr>
                  <w:rPr>
                    <w:rFonts w:ascii="Cambria Math" w:hAnsi="Cambria Math"/>
                  </w:rPr>
                  <m:t xml:space="preserve">14</m:t>
                </m:r>
                <m:r>
                  <m:rPr>
                    <m:lit/>
                    <m:nor/>
                  </m:rPr>
                  <w:rPr>
                    <w:rFonts w:ascii="Cambria Math" w:hAnsi="Cambria Math"/>
                  </w:rPr>
                  <m:t xml:space="preserve">dBm</m:t>
                </m:r>
                <m:r>
                  <w:rPr>
                    <w:rFonts w:ascii="Cambria Math" w:hAnsi="Cambria Math"/>
                  </w:rPr>
                  <m:t xml:space="preserve">−</m:t>
                </m:r>
                <m:r>
                  <m:rPr>
                    <m:lit/>
                    <m:nor/>
                  </m:rPr>
                  <w:rPr>
                    <w:rFonts w:ascii="Cambria Math" w:hAnsi="Cambria Math"/>
                  </w:rPr>
                  <m:t xml:space="preserve">15</m:t>
                </m:r>
                <m:r>
                  <w:rPr>
                    <w:rFonts w:ascii="Cambria Math" w:hAnsi="Cambria Math"/>
                  </w:rPr>
                  <m:t xml:space="preserve">∗</m:t>
                </m:r>
                <m:d>
                  <m:dPr>
                    <m:begChr m:val="("/>
                    <m:endChr m:val=")"/>
                  </m:dPr>
                  <m:e>
                    <m:f>
                      <m:num>
                        <m:sSub>
                          <m:e>
                            <m:r>
                              <w:rPr>
                                <w:rFonts w:ascii="Cambria Math" w:hAnsi="Cambria Math"/>
                              </w:rPr>
                              <m:t xml:space="preserve">f</m:t>
                            </m:r>
                          </m:e>
                          <m:sub>
                            <m:r>
                              <m:rPr>
                                <m:lit/>
                                <m:nor/>
                              </m:rPr>
                              <w:rPr>
                                <w:rFonts w:ascii="Cambria Math" w:hAnsi="Cambria Math"/>
                              </w:rPr>
                              <m:t xml:space="preserve">offset</m:t>
                            </m:r>
                          </m:sub>
                        </m:sSub>
                      </m:num>
                      <m:den>
                        <m:r>
                          <m:rPr>
                            <m:lit/>
                            <m:nor/>
                          </m:rPr>
                          <w:rPr>
                            <w:rFonts w:ascii="Cambria Math" w:hAnsi="Cambria Math"/>
                          </w:rPr>
                          <m:t xml:space="preserve">MHz</m:t>
                        </m:r>
                      </m:den>
                    </m:f>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215</m:t>
                    </m:r>
                  </m:e>
                </m:d>
                <m:r>
                  <m:rPr>
                    <m:lit/>
                    <m:nor/>
                  </m:rPr>
                  <w:rPr>
                    <w:rFonts w:ascii="Cambria Math" w:hAnsi="Cambria Math"/>
                  </w:rPr>
                  <m:t xml:space="preserve">dB</m:t>
                </m:r>
              </m:oMath>
            </m:oMathPara>
          </w:p>
        </w:tc>
        <w:tc>
          <w:tcPr>
            <w:tcW w:w="1161" w:type="dxa"/>
            <w:tcBorders>
              <w:top w:val="single" w:sz="4" w:space="0" w:color="000000"/>
              <w:left w:val="single" w:sz="4" w:space="0" w:color="000000"/>
              <w:bottom w:val="single" w:sz="4" w:space="0" w:color="000000"/>
              <w:right w:val="single" w:sz="4" w:space="0" w:color="000000"/>
            </w:tcBorders>
          </w:tcPr>
          <w:p>
            <w:pPr>
              <w:pStyle w:val="TAC"/>
              <w:rPr/>
            </w:pPr>
            <w:r>
              <w:rPr/>
              <w:t xml:space="preserve">30 kHz </w:t>
            </w:r>
          </w:p>
        </w:tc>
      </w:tr>
      <w:tr>
        <w:trPr>
          <w:trHeight w:val="588" w:hRule="atLeast"/>
          <w:cantSplit w:val="true"/>
        </w:trPr>
        <w:tc>
          <w:tcPr>
            <w:tcW w:w="2327"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(Note 3)</w:t>
            </w:r>
          </w:p>
        </w:tc>
        <w:tc>
          <w:tcPr>
            <w:tcW w:w="2000" w:type="dxa"/>
            <w:tcBorders>
              <w:top w:val="single" w:sz="4" w:space="0" w:color="000000"/>
              <w:left w:val="single" w:sz="4" w:space="0" w:color="000000"/>
              <w:bottom w:val="single" w:sz="4" w:space="0" w:color="000000"/>
              <w:right w:val="single" w:sz="4" w:space="0" w:color="000000"/>
            </w:tcBorders>
          </w:tcPr>
          <w:p>
            <w:pPr>
              <w:pStyle w:val="TAC"/>
              <w:rPr/>
            </w:pPr>
            <w:r>
              <w:rPr>
                <w:rFonts w:cs="v5.0.0;Times New Roman"/>
              </w:rPr>
              <w:t xml:space="preserve">1.015 MHz </w:t>
            </w:r>
            <w:r>
              <w:rPr>
                <w:rFonts w:eastAsia="Symbol" w:cs="Symbol" w:ascii="Symbol" w:hAnsi="Symbol"/>
              </w:rPr>
              <w:t></w:t>
            </w:r>
            <w:r>
              <w:rPr>
                <w:rFonts w:cs="v5.0.0;Times New Roman"/>
              </w:rPr>
              <w:t xml:space="preserve"> f_offset &lt; 1.5 MHz</w:t>
            </w:r>
          </w:p>
        </w:tc>
        <w:tc>
          <w:tcPr>
            <w:tcW w:w="4604" w:type="dxa"/>
            <w:tcBorders>
              <w:top w:val="single" w:sz="4" w:space="0" w:color="000000"/>
              <w:left w:val="single" w:sz="4" w:space="0" w:color="000000"/>
              <w:bottom w:val="single" w:sz="4" w:space="0" w:color="000000"/>
              <w:right w:val="single" w:sz="4" w:space="0" w:color="000000"/>
            </w:tcBorders>
          </w:tcPr>
          <w:p>
            <w:pPr>
              <w:pStyle w:val="TAC"/>
              <w:rPr/>
            </w:pPr>
            <w:r>
              <w:rPr/>
              <w:t>-26 dBm</w:t>
            </w:r>
          </w:p>
        </w:tc>
        <w:tc>
          <w:tcPr>
            <w:tcW w:w="1161" w:type="dxa"/>
            <w:tcBorders>
              <w:top w:val="single" w:sz="4" w:space="0" w:color="000000"/>
              <w:left w:val="single" w:sz="4" w:space="0" w:color="000000"/>
              <w:bottom w:val="single" w:sz="4" w:space="0" w:color="000000"/>
              <w:right w:val="single" w:sz="4" w:space="0" w:color="000000"/>
            </w:tcBorders>
          </w:tcPr>
          <w:p>
            <w:pPr>
              <w:pStyle w:val="TAC"/>
              <w:rPr/>
            </w:pPr>
            <w:r>
              <w:rPr/>
              <w:t>30 kHz</w:t>
            </w:r>
          </w:p>
        </w:tc>
      </w:tr>
      <w:tr>
        <w:trPr>
          <w:trHeight w:val="668" w:hRule="atLeast"/>
          <w:cantSplit w:val="true"/>
        </w:trPr>
        <w:tc>
          <w:tcPr>
            <w:tcW w:w="2327" w:type="dxa"/>
            <w:tcBorders>
              <w:top w:val="single" w:sz="4" w:space="0" w:color="000000"/>
              <w:left w:val="single" w:sz="4" w:space="0" w:color="000000"/>
              <w:bottom w:val="single" w:sz="4" w:space="0" w:color="000000"/>
              <w:right w:val="single" w:sz="4" w:space="0" w:color="000000"/>
            </w:tcBorders>
          </w:tcPr>
          <w:p>
            <w:pPr>
              <w:pStyle w:val="TAC"/>
              <w:rPr/>
            </w:pPr>
            <w:r>
              <w:rPr>
                <w:rFonts w:cs="v5.0.0;Times New Roman"/>
              </w:rPr>
              <w:t>1 MHz</w:t>
            </w:r>
            <w:r>
              <w:rPr>
                <w:rFonts w:cs="v5.0.0;Times New Roman"/>
                <w:vertAlign w:val="subscript"/>
              </w:rPr>
              <w:t xml:space="preserve"> </w:t>
            </w:r>
            <w:r>
              <w:rPr>
                <w:rFonts w:eastAsia="Symbol" w:cs="Symbol" w:ascii="Symbol" w:hAnsi="Symbol"/>
              </w:rPr>
              <w:t></w:t>
            </w:r>
            <w:r>
              <w:rPr>
                <w:rFonts w:cs="v5.0.0;Times New Roman"/>
              </w:rPr>
              <w:t xml:space="preserve"> </w:t>
            </w:r>
            <w:r>
              <w:rPr>
                <w:rFonts w:eastAsia="Symbol" w:cs="Symbol" w:ascii="Symbol" w:hAnsi="Symbol"/>
              </w:rPr>
              <w:t></w:t>
            </w:r>
            <w:r>
              <w:rPr>
                <w:rFonts w:cs="v5.0.0;Times New Roman"/>
              </w:rPr>
              <w:t>f &lt; 10 MHz</w:t>
            </w:r>
          </w:p>
        </w:tc>
        <w:tc>
          <w:tcPr>
            <w:tcW w:w="2000" w:type="dxa"/>
            <w:tcBorders>
              <w:top w:val="single" w:sz="4" w:space="0" w:color="000000"/>
              <w:left w:val="single" w:sz="4" w:space="0" w:color="000000"/>
              <w:bottom w:val="single" w:sz="4" w:space="0" w:color="000000"/>
              <w:right w:val="single" w:sz="4" w:space="0" w:color="000000"/>
            </w:tcBorders>
          </w:tcPr>
          <w:p>
            <w:pPr>
              <w:pStyle w:val="TAC"/>
              <w:rPr>
                <w:rStyle w:val="TACChar"/>
              </w:rPr>
            </w:pPr>
            <w:r>
              <w:rPr/>
              <w:t>1.5 MHz</w:t>
            </w:r>
            <w:r>
              <w:rPr>
                <w:rFonts w:cs="v5.0.0;Times New Roman"/>
              </w:rPr>
              <w:t xml:space="preserve"> </w:t>
            </w:r>
            <w:r>
              <w:rPr>
                <w:rFonts w:eastAsia="Symbol" w:cs="Symbol" w:ascii="Symbol" w:hAnsi="Symbol"/>
              </w:rPr>
              <w:t></w:t>
            </w:r>
            <w:r>
              <w:rPr/>
              <w:t xml:space="preserve"> f_offset &lt; </w:t>
              <w:br/>
              <w:t>10.</w:t>
            </w:r>
            <w:r>
              <w:rPr>
                <w:rFonts w:cs="v5.0.0;Times New Roman"/>
              </w:rPr>
              <w:t>5 MHz</w:t>
            </w:r>
          </w:p>
        </w:tc>
        <w:tc>
          <w:tcPr>
            <w:tcW w:w="4604" w:type="dxa"/>
            <w:tcBorders>
              <w:top w:val="single" w:sz="4" w:space="0" w:color="000000"/>
              <w:left w:val="single" w:sz="4" w:space="0" w:color="000000"/>
              <w:bottom w:val="single" w:sz="4" w:space="0" w:color="000000"/>
              <w:right w:val="single" w:sz="4" w:space="0" w:color="000000"/>
            </w:tcBorders>
          </w:tcPr>
          <w:p>
            <w:pPr>
              <w:pStyle w:val="TAC"/>
              <w:rPr/>
            </w:pPr>
            <w:r>
              <w:rPr/>
              <w:t>-13 dBm</w:t>
            </w:r>
          </w:p>
        </w:tc>
        <w:tc>
          <w:tcPr>
            <w:tcW w:w="1161" w:type="dxa"/>
            <w:tcBorders>
              <w:top w:val="single" w:sz="4" w:space="0" w:color="000000"/>
              <w:left w:val="single" w:sz="4" w:space="0" w:color="000000"/>
              <w:bottom w:val="single" w:sz="4" w:space="0" w:color="000000"/>
              <w:right w:val="single" w:sz="4" w:space="0" w:color="000000"/>
            </w:tcBorders>
          </w:tcPr>
          <w:p>
            <w:pPr>
              <w:pStyle w:val="TAC"/>
              <w:rPr/>
            </w:pPr>
            <w:r>
              <w:rPr/>
              <w:t xml:space="preserve">1 MHz </w:t>
            </w:r>
          </w:p>
        </w:tc>
      </w:tr>
      <w:tr>
        <w:trPr>
          <w:trHeight w:val="226" w:hRule="atLeast"/>
          <w:cantSplit w:val="true"/>
        </w:trPr>
        <w:tc>
          <w:tcPr>
            <w:tcW w:w="2327"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 xml:space="preserve">10 MHz </w:t>
            </w:r>
            <w:r>
              <w:rPr>
                <w:rFonts w:eastAsia="Symbol" w:cs="Symbol" w:ascii="Symbol" w:hAnsi="Symbol"/>
              </w:rPr>
              <w:t></w:t>
            </w:r>
            <w:r>
              <w:rPr>
                <w:rFonts w:cs="v5.0.0;Times New Roman"/>
              </w:rPr>
              <w:t xml:space="preserve"> </w:t>
            </w:r>
            <w:r>
              <w:rPr>
                <w:rFonts w:eastAsia="Symbol" w:cs="Symbol" w:ascii="Symbol" w:hAnsi="Symbol"/>
              </w:rPr>
              <w:t></w:t>
            </w:r>
            <w:r>
              <w:rPr>
                <w:rFonts w:cs="v5.0.0;Times New Roman"/>
              </w:rPr>
              <w:t xml:space="preserve">f </w:t>
            </w:r>
            <w:r>
              <w:rPr>
                <w:rFonts w:eastAsia="Symbol" w:cs="Symbol" w:ascii="Symbol" w:hAnsi="Symbol"/>
              </w:rPr>
              <w:t></w:t>
            </w:r>
            <w:r>
              <w:rPr/>
              <w:t xml:space="preserve"> </w:t>
            </w:r>
            <w:r>
              <w:rPr>
                <w:rFonts w:eastAsia="Symbol" w:cs="Symbol" w:ascii="Symbol" w:hAnsi="Symbol"/>
              </w:rPr>
              <w:t></w:t>
            </w:r>
            <w:r>
              <w:rPr/>
              <w:t>f</w:t>
            </w:r>
            <w:r>
              <w:rPr>
                <w:vertAlign w:val="subscript"/>
              </w:rPr>
              <w:t>max</w:t>
            </w:r>
          </w:p>
        </w:tc>
        <w:tc>
          <w:tcPr>
            <w:tcW w:w="2000" w:type="dxa"/>
            <w:tcBorders>
              <w:top w:val="single" w:sz="4" w:space="0" w:color="000000"/>
              <w:left w:val="single" w:sz="4" w:space="0" w:color="000000"/>
              <w:bottom w:val="single" w:sz="4" w:space="0" w:color="000000"/>
              <w:right w:val="single" w:sz="4" w:space="0" w:color="000000"/>
            </w:tcBorders>
          </w:tcPr>
          <w:p>
            <w:pPr>
              <w:pStyle w:val="TAC"/>
              <w:rPr/>
            </w:pPr>
            <w:r>
              <w:rPr>
                <w:rFonts w:cs="v5.0.0;Times New Roman"/>
              </w:rPr>
              <w:t xml:space="preserve">10.5 MHz </w:t>
            </w:r>
            <w:r>
              <w:rPr>
                <w:rFonts w:eastAsia="Symbol" w:cs="Symbol" w:ascii="Symbol" w:hAnsi="Symbol"/>
              </w:rPr>
              <w:t></w:t>
            </w:r>
            <w:r>
              <w:rPr>
                <w:rFonts w:cs="v5.0.0;Times New Roman"/>
              </w:rPr>
              <w:t xml:space="preserve"> f_offset &lt; f_offset</w:t>
            </w:r>
            <w:r>
              <w:rPr>
                <w:rFonts w:cs="v5.0.0;Times New Roman"/>
                <w:vertAlign w:val="subscript"/>
              </w:rPr>
              <w:t>max</w:t>
            </w:r>
            <w:r>
              <w:rPr>
                <w:rFonts w:cs="v5.0.0;Times New Roman"/>
              </w:rPr>
              <w:t xml:space="preserve"> </w:t>
            </w:r>
          </w:p>
        </w:tc>
        <w:tc>
          <w:tcPr>
            <w:tcW w:w="4604" w:type="dxa"/>
            <w:tcBorders>
              <w:top w:val="single" w:sz="4" w:space="0" w:color="000000"/>
              <w:left w:val="single" w:sz="4" w:space="0" w:color="000000"/>
              <w:bottom w:val="single" w:sz="4" w:space="0" w:color="000000"/>
              <w:right w:val="single" w:sz="4" w:space="0" w:color="000000"/>
            </w:tcBorders>
          </w:tcPr>
          <w:p>
            <w:pPr>
              <w:pStyle w:val="TAC"/>
              <w:rPr/>
            </w:pPr>
            <w:r>
              <w:rPr/>
              <w:t>-15 dBm</w:t>
            </w:r>
          </w:p>
        </w:tc>
        <w:tc>
          <w:tcPr>
            <w:tcW w:w="1161" w:type="dxa"/>
            <w:tcBorders>
              <w:top w:val="single" w:sz="4" w:space="0" w:color="000000"/>
              <w:left w:val="single" w:sz="4" w:space="0" w:color="000000"/>
              <w:bottom w:val="single" w:sz="4" w:space="0" w:color="000000"/>
              <w:right w:val="single" w:sz="4" w:space="0" w:color="000000"/>
            </w:tcBorders>
          </w:tcPr>
          <w:p>
            <w:pPr>
              <w:pStyle w:val="TAC"/>
              <w:rPr/>
            </w:pPr>
            <w:r>
              <w:rPr/>
              <w:t>1 MHz</w:t>
            </w:r>
          </w:p>
        </w:tc>
      </w:tr>
      <w:tr>
        <w:trPr>
          <w:cantSplit w:val="true"/>
        </w:trPr>
        <w:tc>
          <w:tcPr>
            <w:tcW w:w="10092" w:type="dxa"/>
            <w:gridSpan w:val="4"/>
            <w:tcBorders>
              <w:top w:val="single" w:sz="4" w:space="0" w:color="000000"/>
              <w:left w:val="single" w:sz="4" w:space="0" w:color="000000"/>
              <w:bottom w:val="single" w:sz="4" w:space="0" w:color="000000"/>
              <w:right w:val="single" w:sz="4" w:space="0" w:color="000000"/>
            </w:tcBorders>
            <w:tcMar>
              <w:left w:w="28" w:type="dxa"/>
            </w:tcMar>
          </w:tcPr>
          <w:p>
            <w:pPr>
              <w:pStyle w:val="TAN"/>
              <w:rPr/>
            </w:pPr>
            <w:r>
              <w:rPr/>
              <w:t xml:space="preserve">NOTE 1: </w:t>
              <w:tab/>
              <w:t>Frequencies and bandwidth are given in MHz.</w:t>
            </w:r>
          </w:p>
          <w:p>
            <w:pPr>
              <w:pStyle w:val="TAN"/>
              <w:rPr/>
            </w:pPr>
            <w:r>
              <w:rPr/>
              <w:t xml:space="preserve">NOTE 2: </w:t>
              <w:tab/>
              <w:t>If the repeater input signal consists of E-UTRA signals with a channel bandwidth of 1.4 MHz or 3 MHz placed so that the channel edge is less than 200 kHz from the pass band edge, the requirements in Table 9.1.2.1.2-3 supersedes Table 9.1.2.1.2-2 for applicable frequency offsets.</w:t>
            </w:r>
          </w:p>
          <w:p>
            <w:pPr>
              <w:pStyle w:val="TAN"/>
              <w:rPr/>
            </w:pPr>
            <w:r>
              <w:rPr/>
              <w:t>NOTE 3:</w:t>
              <w:tab/>
              <w:t>This frequency range ensures that the range of values of f_offset is continuous</w:t>
            </w:r>
          </w:p>
        </w:tc>
      </w:tr>
    </w:tbl>
    <w:p>
      <w:pPr>
        <w:pStyle w:val="Normal"/>
        <w:rPr/>
      </w:pPr>
      <w:r>
        <w:rPr/>
      </w:r>
    </w:p>
    <w:p>
      <w:pPr>
        <w:pStyle w:val="TH"/>
        <w:rPr>
          <w:rFonts w:cs="v5.0.0;Times New Roman"/>
        </w:rPr>
      </w:pPr>
      <w:r>
        <w:rPr>
          <w:rFonts w:cs="v5.0.0;Times New Roman"/>
        </w:rPr>
        <w:t>Table 9.1.2.1.2-3: Conditional operating band unwanted emission limits</w:t>
      </w:r>
    </w:p>
    <w:tbl>
      <w:tblPr>
        <w:tblW w:w="9988" w:type="dxa"/>
        <w:jc w:val="center"/>
        <w:tblInd w:w="0" w:type="dxa"/>
        <w:tblLayout w:type="fixed"/>
        <w:tblCellMar>
          <w:top w:w="0" w:type="dxa"/>
          <w:left w:w="28" w:type="dxa"/>
          <w:bottom w:w="0" w:type="dxa"/>
          <w:right w:w="108" w:type="dxa"/>
        </w:tblCellMar>
      </w:tblPr>
      <w:tblGrid>
        <w:gridCol w:w="2275"/>
        <w:gridCol w:w="2000"/>
        <w:gridCol w:w="4283"/>
        <w:gridCol w:w="1430"/>
      </w:tblGrid>
      <w:tr>
        <w:trPr>
          <w:cantSplit w:val="true"/>
        </w:trPr>
        <w:tc>
          <w:tcPr>
            <w:tcW w:w="2275" w:type="dxa"/>
            <w:tcBorders>
              <w:top w:val="single" w:sz="4" w:space="0" w:color="000000"/>
              <w:left w:val="single" w:sz="4" w:space="0" w:color="000000"/>
              <w:bottom w:val="single" w:sz="4" w:space="0" w:color="000000"/>
              <w:right w:val="single" w:sz="4" w:space="0" w:color="000000"/>
            </w:tcBorders>
          </w:tcPr>
          <w:p>
            <w:pPr>
              <w:pStyle w:val="TAH"/>
              <w:rPr/>
            </w:pPr>
            <w:r>
              <w:rPr/>
              <w:t xml:space="preserve">Frequency offset of measurement filter </w:t>
              <w:noBreakHyphen/>
              <w:t xml:space="preserve">3 dB point, </w:t>
            </w:r>
            <w:r>
              <w:rPr>
                <w:rFonts w:eastAsia="Symbol" w:cs="Symbol" w:ascii="Symbol" w:hAnsi="Symbol"/>
              </w:rPr>
              <w:t></w:t>
            </w:r>
            <w:r>
              <w:rPr/>
              <w:t>f</w:t>
            </w:r>
          </w:p>
        </w:tc>
        <w:tc>
          <w:tcPr>
            <w:tcW w:w="2000" w:type="dxa"/>
            <w:tcBorders>
              <w:top w:val="single" w:sz="4" w:space="0" w:color="000000"/>
              <w:left w:val="single" w:sz="4" w:space="0" w:color="000000"/>
              <w:bottom w:val="single" w:sz="4" w:space="0" w:color="000000"/>
              <w:right w:val="single" w:sz="4" w:space="0" w:color="000000"/>
            </w:tcBorders>
          </w:tcPr>
          <w:p>
            <w:pPr>
              <w:pStyle w:val="TAH"/>
              <w:rPr/>
            </w:pPr>
            <w:r>
              <w:rPr/>
              <w:t>Frequency offset of measurement filter centre frequency, f_offset</w:t>
            </w:r>
          </w:p>
        </w:tc>
        <w:tc>
          <w:tcPr>
            <w:tcW w:w="4283" w:type="dxa"/>
            <w:tcBorders>
              <w:top w:val="single" w:sz="4" w:space="0" w:color="000000"/>
              <w:left w:val="single" w:sz="4" w:space="0" w:color="000000"/>
              <w:bottom w:val="single" w:sz="4" w:space="0" w:color="000000"/>
              <w:right w:val="single" w:sz="4" w:space="0" w:color="000000"/>
            </w:tcBorders>
          </w:tcPr>
          <w:p>
            <w:pPr>
              <w:pStyle w:val="TAH"/>
              <w:rPr/>
            </w:pPr>
            <w:r>
              <w:rPr/>
              <w:t>Minimum requirement</w:t>
            </w:r>
          </w:p>
        </w:tc>
        <w:tc>
          <w:tcPr>
            <w:tcW w:w="1430" w:type="dxa"/>
            <w:tcBorders>
              <w:top w:val="single" w:sz="4" w:space="0" w:color="000000"/>
              <w:left w:val="single" w:sz="4" w:space="0" w:color="000000"/>
              <w:bottom w:val="single" w:sz="4" w:space="0" w:color="000000"/>
              <w:right w:val="single" w:sz="4" w:space="0" w:color="000000"/>
            </w:tcBorders>
          </w:tcPr>
          <w:p>
            <w:pPr>
              <w:pStyle w:val="TAH"/>
              <w:rPr>
                <w:rFonts w:cs="v5.0.0;Times New Roman"/>
              </w:rPr>
            </w:pPr>
            <w:r>
              <w:rPr/>
              <w:t>Measurement bandwidth</w:t>
            </w:r>
          </w:p>
        </w:tc>
      </w:tr>
      <w:tr>
        <w:trPr>
          <w:cantSplit w:val="true"/>
        </w:trPr>
        <w:tc>
          <w:tcPr>
            <w:tcW w:w="2275" w:type="dxa"/>
            <w:tcBorders>
              <w:top w:val="single" w:sz="4" w:space="0" w:color="000000"/>
              <w:left w:val="single" w:sz="4" w:space="0" w:color="000000"/>
              <w:bottom w:val="single" w:sz="4" w:space="0" w:color="000000"/>
              <w:right w:val="single" w:sz="4" w:space="0" w:color="000000"/>
            </w:tcBorders>
          </w:tcPr>
          <w:p>
            <w:pPr>
              <w:pStyle w:val="TAC"/>
              <w:rPr/>
            </w:pPr>
            <w:r>
              <w:rPr>
                <w:rFonts w:cs="v5.0.0;Times New Roman"/>
              </w:rPr>
              <w:t xml:space="preserve">0 MHz </w:t>
            </w:r>
            <w:r>
              <w:rPr>
                <w:rFonts w:eastAsia="Symbol" w:cs="Symbol" w:ascii="Symbol" w:hAnsi="Symbol"/>
              </w:rPr>
              <w:t></w:t>
            </w:r>
            <w:r>
              <w:rPr>
                <w:rFonts w:cs="v5.0.0;Times New Roman"/>
              </w:rPr>
              <w:t xml:space="preserve"> </w:t>
            </w:r>
            <w:r>
              <w:rPr>
                <w:rFonts w:eastAsia="Symbol" w:cs="Symbol" w:ascii="Symbol" w:hAnsi="Symbol"/>
              </w:rPr>
              <w:t></w:t>
            </w:r>
            <w:r>
              <w:rPr>
                <w:rFonts w:cs="v5.0.0;Times New Roman"/>
              </w:rPr>
              <w:t>f &lt; 0.05 MHz</w:t>
            </w:r>
          </w:p>
        </w:tc>
        <w:tc>
          <w:tcPr>
            <w:tcW w:w="2000" w:type="dxa"/>
            <w:tcBorders>
              <w:top w:val="single" w:sz="4" w:space="0" w:color="000000"/>
              <w:left w:val="single" w:sz="4" w:space="0" w:color="000000"/>
              <w:bottom w:val="single" w:sz="4" w:space="0" w:color="000000"/>
              <w:right w:val="single" w:sz="4" w:space="0" w:color="000000"/>
            </w:tcBorders>
          </w:tcPr>
          <w:p>
            <w:pPr>
              <w:pStyle w:val="TAC"/>
              <w:rPr/>
            </w:pPr>
            <w:r>
              <w:rPr>
                <w:rFonts w:cs="v5.0.0;Times New Roman"/>
              </w:rPr>
              <w:t xml:space="preserve">0.015 MHz </w:t>
            </w:r>
            <w:r>
              <w:rPr>
                <w:rFonts w:eastAsia="Symbol" w:cs="Symbol" w:ascii="Symbol" w:hAnsi="Symbol"/>
              </w:rPr>
              <w:t></w:t>
            </w:r>
            <w:r>
              <w:rPr>
                <w:rFonts w:cs="v5.0.0;Times New Roman"/>
              </w:rPr>
              <w:t xml:space="preserve"> f_offset &lt; 0.065 MHz </w:t>
            </w:r>
          </w:p>
        </w:tc>
        <w:tc>
          <w:tcPr>
            <w:tcW w:w="4283" w:type="dxa"/>
            <w:tcBorders>
              <w:top w:val="single" w:sz="4" w:space="0" w:color="000000"/>
              <w:left w:val="single" w:sz="4" w:space="0" w:color="000000"/>
              <w:bottom w:val="single" w:sz="4" w:space="0" w:color="000000"/>
              <w:right w:val="single" w:sz="4" w:space="0" w:color="000000"/>
            </w:tcBorders>
          </w:tcPr>
          <w:p>
            <w:pPr>
              <w:pStyle w:val="TAC"/>
              <w:rPr/>
            </w:pPr>
            <w:r>
              <w:rPr/>
            </w:r>
            <m:oMathPara xmlns:m="http://schemas.openxmlformats.org/officeDocument/2006/math">
              <m:oMathParaPr>
                <m:jc m:val="center"/>
              </m:oMathParaPr>
              <m:oMath>
                <m:r>
                  <w:rPr>
                    <w:rFonts w:ascii="Cambria Math" w:hAnsi="Cambria Math"/>
                  </w:rPr>
                  <m:t xml:space="preserve">5</m:t>
                </m:r>
                <m:r>
                  <m:rPr>
                    <m:lit/>
                    <m:nor/>
                  </m:rPr>
                  <w:rPr>
                    <w:rFonts w:ascii="Cambria Math" w:hAnsi="Cambria Math"/>
                  </w:rPr>
                  <m:t xml:space="preserve">dBm</m:t>
                </m:r>
                <m:r>
                  <w:rPr>
                    <w:rFonts w:ascii="Cambria Math" w:hAnsi="Cambria Math"/>
                  </w:rPr>
                  <m:t xml:space="preserve">−</m:t>
                </m:r>
                <m:r>
                  <m:rPr>
                    <m:lit/>
                    <m:nor/>
                  </m:rPr>
                  <w:rPr>
                    <w:rFonts w:ascii="Cambria Math" w:hAnsi="Cambria Math"/>
                  </w:rPr>
                  <m:t xml:space="preserve">60</m:t>
                </m:r>
                <m:r>
                  <w:rPr>
                    <w:rFonts w:ascii="Cambria Math" w:hAnsi="Cambria Math"/>
                  </w:rPr>
                  <m:t xml:space="preserve">⋅</m:t>
                </m:r>
                <m:d>
                  <m:dPr>
                    <m:begChr m:val="("/>
                    <m:endChr m:val=")"/>
                  </m:dPr>
                  <m:e>
                    <m:f>
                      <m:num>
                        <m:sSub>
                          <m:e>
                            <m:r>
                              <w:rPr>
                                <w:rFonts w:ascii="Cambria Math" w:hAnsi="Cambria Math"/>
                              </w:rPr>
                              <m:t xml:space="preserve">f</m:t>
                            </m:r>
                          </m:e>
                          <m:sub>
                            <m:r>
                              <m:rPr>
                                <m:lit/>
                                <m:nor/>
                              </m:rPr>
                              <w:rPr>
                                <w:rFonts w:ascii="Cambria Math" w:hAnsi="Cambria Math"/>
                              </w:rPr>
                              <m:t xml:space="preserve">offset</m:t>
                            </m:r>
                          </m:sub>
                        </m:sSub>
                      </m:num>
                      <m:den>
                        <m:r>
                          <m:rPr>
                            <m:lit/>
                            <m:nor/>
                          </m:rPr>
                          <w:rPr>
                            <w:rFonts w:ascii="Cambria Math" w:hAnsi="Cambria Math"/>
                          </w:rPr>
                          <m:t xml:space="preserve">MHz</m:t>
                        </m:r>
                      </m:den>
                    </m:f>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015</m:t>
                    </m:r>
                  </m:e>
                </m:d>
                <m:r>
                  <m:rPr>
                    <m:lit/>
                    <m:nor/>
                  </m:rPr>
                  <w:rPr>
                    <w:rFonts w:ascii="Cambria Math" w:hAnsi="Cambria Math"/>
                  </w:rPr>
                  <m:t xml:space="preserve">dB</m:t>
                </m:r>
              </m:oMath>
            </m:oMathPara>
          </w:p>
        </w:tc>
        <w:tc>
          <w:tcPr>
            <w:tcW w:w="1430" w:type="dxa"/>
            <w:tcBorders>
              <w:top w:val="single" w:sz="4" w:space="0" w:color="000000"/>
              <w:left w:val="single" w:sz="4" w:space="0" w:color="000000"/>
              <w:bottom w:val="single" w:sz="4" w:space="0" w:color="000000"/>
              <w:right w:val="single" w:sz="4" w:space="0" w:color="000000"/>
            </w:tcBorders>
          </w:tcPr>
          <w:p>
            <w:pPr>
              <w:pStyle w:val="TAC"/>
              <w:rPr/>
            </w:pPr>
            <w:r>
              <w:rPr/>
              <w:t xml:space="preserve">30 kHz </w:t>
            </w:r>
          </w:p>
        </w:tc>
      </w:tr>
      <w:tr>
        <w:trPr>
          <w:cantSplit w:val="true"/>
        </w:trPr>
        <w:tc>
          <w:tcPr>
            <w:tcW w:w="2275" w:type="dxa"/>
            <w:tcBorders>
              <w:top w:val="single" w:sz="4" w:space="0" w:color="000000"/>
              <w:left w:val="single" w:sz="4" w:space="0" w:color="000000"/>
              <w:bottom w:val="single" w:sz="4" w:space="0" w:color="000000"/>
              <w:right w:val="single" w:sz="4" w:space="0" w:color="000000"/>
            </w:tcBorders>
          </w:tcPr>
          <w:p>
            <w:pPr>
              <w:pStyle w:val="TAC"/>
              <w:rPr/>
            </w:pPr>
            <w:r>
              <w:rPr>
                <w:rFonts w:cs="v5.0.0;Times New Roman"/>
              </w:rPr>
              <w:t xml:space="preserve">0.05 MHz </w:t>
            </w:r>
            <w:r>
              <w:rPr>
                <w:rFonts w:eastAsia="Symbol" w:cs="Symbol" w:ascii="Symbol" w:hAnsi="Symbol"/>
              </w:rPr>
              <w:t></w:t>
            </w:r>
            <w:r>
              <w:rPr>
                <w:rFonts w:cs="v5.0.0;Times New Roman"/>
              </w:rPr>
              <w:t xml:space="preserve"> </w:t>
            </w:r>
            <w:r>
              <w:rPr>
                <w:rFonts w:eastAsia="Symbol" w:cs="Symbol" w:ascii="Symbol" w:hAnsi="Symbol"/>
              </w:rPr>
              <w:t></w:t>
            </w:r>
            <w:r>
              <w:rPr>
                <w:rFonts w:cs="v5.0.0;Times New Roman"/>
              </w:rPr>
              <w:t>f &lt; 0.15 MHz</w:t>
            </w:r>
          </w:p>
        </w:tc>
        <w:tc>
          <w:tcPr>
            <w:tcW w:w="2000" w:type="dxa"/>
            <w:tcBorders>
              <w:top w:val="single" w:sz="4" w:space="0" w:color="000000"/>
              <w:left w:val="single" w:sz="4" w:space="0" w:color="000000"/>
              <w:bottom w:val="single" w:sz="4" w:space="0" w:color="000000"/>
              <w:right w:val="single" w:sz="4" w:space="0" w:color="000000"/>
            </w:tcBorders>
          </w:tcPr>
          <w:p>
            <w:pPr>
              <w:pStyle w:val="TAC"/>
              <w:rPr/>
            </w:pPr>
            <w:r>
              <w:rPr>
                <w:rFonts w:cs="v5.0.0;Times New Roman"/>
              </w:rPr>
              <w:t xml:space="preserve">0.065 MHz </w:t>
            </w:r>
            <w:r>
              <w:rPr>
                <w:rFonts w:eastAsia="Symbol" w:cs="Symbol" w:ascii="Symbol" w:hAnsi="Symbol"/>
              </w:rPr>
              <w:t></w:t>
            </w:r>
            <w:r>
              <w:rPr>
                <w:rFonts w:cs="v5.0.0;Times New Roman"/>
              </w:rPr>
              <w:t xml:space="preserve"> f_offset &lt; 0.165 MHz </w:t>
            </w:r>
          </w:p>
        </w:tc>
        <w:tc>
          <w:tcPr>
            <w:tcW w:w="4283" w:type="dxa"/>
            <w:tcBorders>
              <w:top w:val="single" w:sz="4" w:space="0" w:color="000000"/>
              <w:left w:val="single" w:sz="4" w:space="0" w:color="000000"/>
              <w:bottom w:val="single" w:sz="4" w:space="0" w:color="000000"/>
              <w:right w:val="single" w:sz="4" w:space="0" w:color="000000"/>
            </w:tcBorders>
          </w:tcPr>
          <w:p>
            <w:pPr>
              <w:pStyle w:val="TAC"/>
              <w:rPr/>
            </w:pPr>
            <w:r>
              <w:rPr/>
            </w:r>
            <m:oMathPara xmlns:m="http://schemas.openxmlformats.org/officeDocument/2006/math">
              <m:oMathParaPr>
                <m:jc m:val="center"/>
              </m:oMathParaPr>
              <m:oMath>
                <m:r>
                  <w:rPr>
                    <w:rFonts w:ascii="Cambria Math" w:hAnsi="Cambria Math"/>
                  </w:rPr>
                  <m:t xml:space="preserve">2</m:t>
                </m:r>
                <m:r>
                  <m:rPr>
                    <m:lit/>
                    <m:nor/>
                  </m:rPr>
                  <w:rPr>
                    <w:rFonts w:ascii="Cambria Math" w:hAnsi="Cambria Math"/>
                  </w:rPr>
                  <m:t xml:space="preserve">dBm</m:t>
                </m:r>
                <m:r>
                  <w:rPr>
                    <w:rFonts w:ascii="Cambria Math" w:hAnsi="Cambria Math"/>
                  </w:rPr>
                  <m:t xml:space="preserve">−</m:t>
                </m:r>
                <m:r>
                  <m:rPr>
                    <m:lit/>
                    <m:nor/>
                  </m:rPr>
                  <w:rPr>
                    <w:rFonts w:ascii="Cambria Math" w:hAnsi="Cambria Math"/>
                  </w:rPr>
                  <m:t xml:space="preserve">160</m:t>
                </m:r>
                <m:r>
                  <w:rPr>
                    <w:rFonts w:ascii="Cambria Math" w:hAnsi="Cambria Math"/>
                  </w:rPr>
                  <m:t xml:space="preserve">⋅</m:t>
                </m:r>
                <m:d>
                  <m:dPr>
                    <m:begChr m:val="("/>
                    <m:endChr m:val=")"/>
                  </m:dPr>
                  <m:e>
                    <m:f>
                      <m:num>
                        <m:sSub>
                          <m:e>
                            <m:r>
                              <w:rPr>
                                <w:rFonts w:ascii="Cambria Math" w:hAnsi="Cambria Math"/>
                              </w:rPr>
                              <m:t xml:space="preserve">f</m:t>
                            </m:r>
                          </m:e>
                          <m:sub>
                            <m:r>
                              <m:rPr>
                                <m:lit/>
                                <m:nor/>
                              </m:rPr>
                              <w:rPr>
                                <w:rFonts w:ascii="Cambria Math" w:hAnsi="Cambria Math"/>
                              </w:rPr>
                              <m:t xml:space="preserve">offset</m:t>
                            </m:r>
                          </m:sub>
                        </m:sSub>
                      </m:num>
                      <m:den>
                        <m:r>
                          <m:rPr>
                            <m:lit/>
                            <m:nor/>
                          </m:rPr>
                          <w:rPr>
                            <w:rFonts w:ascii="Cambria Math" w:hAnsi="Cambria Math"/>
                          </w:rPr>
                          <m:t xml:space="preserve">MHz</m:t>
                        </m:r>
                      </m:den>
                    </m:f>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065</m:t>
                    </m:r>
                  </m:e>
                </m:d>
                <m:r>
                  <m:rPr>
                    <m:lit/>
                    <m:nor/>
                  </m:rPr>
                  <w:rPr>
                    <w:rFonts w:ascii="Cambria Math" w:hAnsi="Cambria Math"/>
                  </w:rPr>
                  <m:t xml:space="preserve">dB</m:t>
                </m:r>
              </m:oMath>
            </m:oMathPara>
          </w:p>
        </w:tc>
        <w:tc>
          <w:tcPr>
            <w:tcW w:w="1430" w:type="dxa"/>
            <w:tcBorders>
              <w:top w:val="single" w:sz="4" w:space="0" w:color="000000"/>
              <w:left w:val="single" w:sz="4" w:space="0" w:color="000000"/>
              <w:bottom w:val="single" w:sz="4" w:space="0" w:color="000000"/>
              <w:right w:val="single" w:sz="4" w:space="0" w:color="000000"/>
            </w:tcBorders>
          </w:tcPr>
          <w:p>
            <w:pPr>
              <w:pStyle w:val="TAC"/>
              <w:rPr/>
            </w:pPr>
            <w:r>
              <w:rPr/>
              <w:t xml:space="preserve">30 kHz </w:t>
            </w:r>
          </w:p>
        </w:tc>
      </w:tr>
      <w:tr>
        <w:trPr>
          <w:cantSplit w:val="true"/>
        </w:trPr>
        <w:tc>
          <w:tcPr>
            <w:tcW w:w="2275" w:type="dxa"/>
            <w:tcBorders>
              <w:top w:val="single" w:sz="4" w:space="0" w:color="000000"/>
              <w:left w:val="single" w:sz="4" w:space="0" w:color="000000"/>
              <w:bottom w:val="single" w:sz="4" w:space="0" w:color="000000"/>
              <w:right w:val="single" w:sz="4" w:space="0" w:color="000000"/>
            </w:tcBorders>
          </w:tcPr>
          <w:p>
            <w:pPr>
              <w:pStyle w:val="TAC"/>
              <w:rPr/>
            </w:pPr>
            <w:r>
              <w:rPr>
                <w:rFonts w:cs="v5.0.0;Times New Roman"/>
              </w:rPr>
              <w:t xml:space="preserve">0.15 </w:t>
            </w:r>
            <w:r>
              <w:rPr/>
              <w:t xml:space="preserve">MHz </w:t>
            </w:r>
            <w:r>
              <w:rPr>
                <w:rFonts w:eastAsia="Symbol" w:cs="Symbol" w:ascii="Symbol" w:hAnsi="Symbol"/>
              </w:rPr>
              <w:t></w:t>
            </w:r>
            <w:r>
              <w:rPr>
                <w:rFonts w:cs="v5.0.0;Times New Roman"/>
              </w:rPr>
              <w:t xml:space="preserve"> </w:t>
            </w:r>
            <w:r>
              <w:rPr>
                <w:rFonts w:eastAsia="Symbol" w:cs="Symbol" w:ascii="Symbol" w:hAnsi="Symbol"/>
              </w:rPr>
              <w:t></w:t>
            </w:r>
            <w:r>
              <w:rPr>
                <w:rFonts w:cs="v5.0.0;Times New Roman"/>
              </w:rPr>
              <w:t>f &lt; 0.2 MHz</w:t>
            </w:r>
          </w:p>
        </w:tc>
        <w:tc>
          <w:tcPr>
            <w:tcW w:w="2000" w:type="dxa"/>
            <w:tcBorders>
              <w:top w:val="single" w:sz="4" w:space="0" w:color="000000"/>
              <w:left w:val="single" w:sz="4" w:space="0" w:color="000000"/>
              <w:bottom w:val="single" w:sz="4" w:space="0" w:color="000000"/>
              <w:right w:val="single" w:sz="4" w:space="0" w:color="000000"/>
            </w:tcBorders>
          </w:tcPr>
          <w:p>
            <w:pPr>
              <w:pStyle w:val="TAC"/>
              <w:rPr/>
            </w:pPr>
            <w:r>
              <w:rPr>
                <w:rFonts w:cs="v5.0.0;Times New Roman"/>
              </w:rPr>
              <w:t xml:space="preserve">0.165 MHz  </w:t>
            </w:r>
            <w:r>
              <w:rPr>
                <w:rFonts w:eastAsia="Symbol" w:cs="Symbol" w:ascii="Symbol" w:hAnsi="Symbol"/>
              </w:rPr>
              <w:t></w:t>
            </w:r>
            <w:r>
              <w:rPr>
                <w:rFonts w:cs="v5.0.0;Times New Roman"/>
              </w:rPr>
              <w:t xml:space="preserve"> f_offset &lt; 0.215 MHz</w:t>
            </w:r>
          </w:p>
        </w:tc>
        <w:tc>
          <w:tcPr>
            <w:tcW w:w="4283" w:type="dxa"/>
            <w:tcBorders>
              <w:top w:val="single" w:sz="4" w:space="0" w:color="000000"/>
              <w:left w:val="single" w:sz="4" w:space="0" w:color="000000"/>
              <w:bottom w:val="single" w:sz="4" w:space="0" w:color="000000"/>
              <w:right w:val="single" w:sz="4" w:space="0" w:color="000000"/>
            </w:tcBorders>
          </w:tcPr>
          <w:p>
            <w:pPr>
              <w:pStyle w:val="TAC"/>
              <w:rPr/>
            </w:pPr>
            <w:r>
              <w:rPr/>
              <w:t>-14 dBm</w:t>
            </w:r>
          </w:p>
        </w:tc>
        <w:tc>
          <w:tcPr>
            <w:tcW w:w="1430" w:type="dxa"/>
            <w:tcBorders>
              <w:top w:val="single" w:sz="4" w:space="0" w:color="000000"/>
              <w:left w:val="single" w:sz="4" w:space="0" w:color="000000"/>
              <w:bottom w:val="single" w:sz="4" w:space="0" w:color="000000"/>
              <w:right w:val="single" w:sz="4" w:space="0" w:color="000000"/>
            </w:tcBorders>
          </w:tcPr>
          <w:p>
            <w:pPr>
              <w:pStyle w:val="TAC"/>
              <w:rPr/>
            </w:pPr>
            <w:r>
              <w:rPr/>
              <w:t xml:space="preserve">30 kHz </w:t>
            </w:r>
          </w:p>
        </w:tc>
      </w:tr>
      <w:tr>
        <w:trPr>
          <w:cantSplit w:val="true"/>
        </w:trPr>
        <w:tc>
          <w:tcPr>
            <w:tcW w:w="9988" w:type="dxa"/>
            <w:gridSpan w:val="4"/>
            <w:tcBorders>
              <w:top w:val="single" w:sz="4" w:space="0" w:color="000000"/>
              <w:left w:val="single" w:sz="4" w:space="0" w:color="000000"/>
              <w:bottom w:val="single" w:sz="4" w:space="0" w:color="000000"/>
              <w:right w:val="single" w:sz="4" w:space="0" w:color="000000"/>
            </w:tcBorders>
          </w:tcPr>
          <w:p>
            <w:pPr>
              <w:pStyle w:val="TAN"/>
              <w:rPr/>
            </w:pPr>
            <w:r>
              <w:rPr/>
              <w:t xml:space="preserve">NOTE: </w:t>
              <w:tab/>
              <w:t>Frequencies and bandwidth are given in MHz.</w:t>
            </w:r>
          </w:p>
        </w:tc>
      </w:tr>
    </w:tbl>
    <w:p>
      <w:pPr>
        <w:pStyle w:val="Normal"/>
        <w:rPr/>
      </w:pPr>
      <w:r>
        <w:rPr/>
      </w:r>
    </w:p>
    <w:p>
      <w:pPr>
        <w:pStyle w:val="Heading3"/>
        <w:rPr/>
      </w:pPr>
      <w:bookmarkStart w:id="44" w:name="__RefHeading___Toc503964261"/>
      <w:bookmarkEnd w:id="44"/>
      <w:r>
        <w:rPr/>
        <w:t>9.1.3</w:t>
        <w:tab/>
        <w:t>Additional requirements</w:t>
      </w:r>
    </w:p>
    <w:p>
      <w:pPr>
        <w:pStyle w:val="Normal"/>
        <w:rPr/>
      </w:pPr>
      <w:r>
        <w:rPr/>
        <w:t>These requirements may be applied for the protection of other systems operating inside or near the E-UTRA Repeater downlink operating band. The limits may apply as an optional protection of such systems that are deployed in the same geographical area as the E-UTRA, or they may be set by local or regional regulation as a mandatory requirement for an E-UTRA operating band. It is in some cases not stated in the present document whether a requirement is mandatory or under what exact circumstances that a limit applies, since this is set by local or regional regulation. An overview of regional requirements in the present document is given in subclause 4.2.</w:t>
      </w:r>
    </w:p>
    <w:p>
      <w:pPr>
        <w:pStyle w:val="Normal"/>
        <w:rPr/>
      </w:pPr>
      <w:r>
        <w:rPr/>
        <w:t>In certain regions the following requirement may apply. For E-UTRA FDD repeaters operating in Band 5, 26, 27 or 28, emissions shall not exceed the maximum levels specified in Table 9.1.3-1.</w:t>
      </w:r>
    </w:p>
    <w:p>
      <w:pPr>
        <w:pStyle w:val="TH"/>
        <w:rPr>
          <w:rFonts w:cs="v5.0.0;Times New Roman"/>
        </w:rPr>
      </w:pPr>
      <w:r>
        <w:rPr>
          <w:rFonts w:cs="v5.0.0;Times New Roman"/>
        </w:rPr>
        <w:t>Table 9.1.3-1: Additional operating band unwanted emission limits for E-UTRA bands &lt;1GHz</w:t>
      </w:r>
    </w:p>
    <w:tbl>
      <w:tblPr>
        <w:tblW w:w="8997" w:type="dxa"/>
        <w:jc w:val="center"/>
        <w:tblInd w:w="0" w:type="dxa"/>
        <w:tblLayout w:type="fixed"/>
        <w:tblCellMar>
          <w:top w:w="0" w:type="dxa"/>
          <w:left w:w="108" w:type="dxa"/>
          <w:bottom w:w="0" w:type="dxa"/>
          <w:right w:w="108" w:type="dxa"/>
        </w:tblCellMar>
      </w:tblPr>
      <w:tblGrid>
        <w:gridCol w:w="1191"/>
        <w:gridCol w:w="2126"/>
        <w:gridCol w:w="2977"/>
        <w:gridCol w:w="1285"/>
        <w:gridCol w:w="1418"/>
      </w:tblGrid>
      <w:tr>
        <w:trPr/>
        <w:tc>
          <w:tcPr>
            <w:tcW w:w="1191" w:type="dxa"/>
            <w:tcBorders>
              <w:top w:val="single" w:sz="4" w:space="0" w:color="000000"/>
              <w:left w:val="single" w:sz="4" w:space="0" w:color="000000"/>
              <w:bottom w:val="single" w:sz="4" w:space="0" w:color="000000"/>
              <w:right w:val="single" w:sz="4" w:space="0" w:color="000000"/>
            </w:tcBorders>
          </w:tcPr>
          <w:p>
            <w:pPr>
              <w:pStyle w:val="TAH"/>
              <w:rPr/>
            </w:pPr>
            <w:r>
              <w:rPr/>
              <w:t>Input signal bandwidth</w:t>
            </w:r>
          </w:p>
        </w:tc>
        <w:tc>
          <w:tcPr>
            <w:tcW w:w="2126" w:type="dxa"/>
            <w:tcBorders>
              <w:top w:val="single" w:sz="4" w:space="0" w:color="000000"/>
              <w:left w:val="single" w:sz="4" w:space="0" w:color="000000"/>
              <w:bottom w:val="single" w:sz="4" w:space="0" w:color="000000"/>
              <w:right w:val="single" w:sz="4" w:space="0" w:color="000000"/>
            </w:tcBorders>
          </w:tcPr>
          <w:p>
            <w:pPr>
              <w:pStyle w:val="TAH"/>
              <w:rPr/>
            </w:pPr>
            <w:r>
              <w:rPr>
                <w:rFonts w:cs="v5.0.0;Times New Roman"/>
              </w:rPr>
              <w:t xml:space="preserve">Frequency offset of measurement filter </w:t>
              <w:noBreakHyphen/>
              <w:t xml:space="preserve">3dB point, </w:t>
            </w:r>
            <w:r>
              <w:rPr>
                <w:rFonts w:eastAsia="Symbol" w:cs="Symbol" w:ascii="Symbol" w:hAnsi="Symbol"/>
              </w:rPr>
              <w:t></w:t>
            </w:r>
            <w:r>
              <w:rPr>
                <w:rFonts w:cs="v5.0.0;Times New Roman"/>
              </w:rPr>
              <w:t>f</w:t>
            </w:r>
          </w:p>
        </w:tc>
        <w:tc>
          <w:tcPr>
            <w:tcW w:w="2977" w:type="dxa"/>
            <w:tcBorders>
              <w:top w:val="single" w:sz="4" w:space="0" w:color="000000"/>
              <w:left w:val="single" w:sz="4" w:space="0" w:color="000000"/>
              <w:bottom w:val="single" w:sz="4" w:space="0" w:color="000000"/>
              <w:right w:val="single" w:sz="4" w:space="0" w:color="000000"/>
            </w:tcBorders>
          </w:tcPr>
          <w:p>
            <w:pPr>
              <w:pStyle w:val="TAH"/>
              <w:rPr>
                <w:rFonts w:cs="v5.0.0;Times New Roman"/>
              </w:rPr>
            </w:pPr>
            <w:r>
              <w:rPr>
                <w:rFonts w:cs="v5.0.0;Times New Roman"/>
              </w:rPr>
              <w:t>Frequency offset of measurement filter centre frequency, f_offset</w:t>
            </w:r>
          </w:p>
        </w:tc>
        <w:tc>
          <w:tcPr>
            <w:tcW w:w="1285" w:type="dxa"/>
            <w:tcBorders>
              <w:top w:val="single" w:sz="4" w:space="0" w:color="000000"/>
              <w:left w:val="single" w:sz="4" w:space="0" w:color="000000"/>
              <w:bottom w:val="single" w:sz="4" w:space="0" w:color="000000"/>
              <w:right w:val="single" w:sz="4" w:space="0" w:color="000000"/>
            </w:tcBorders>
          </w:tcPr>
          <w:p>
            <w:pPr>
              <w:pStyle w:val="TAH"/>
              <w:rPr/>
            </w:pPr>
            <w:r>
              <w:rPr>
                <w:rFonts w:cs="v5.0.0;Times New Roman"/>
              </w:rPr>
              <w:t>Minimum requirement</w:t>
            </w:r>
          </w:p>
        </w:tc>
        <w:tc>
          <w:tcPr>
            <w:tcW w:w="1418" w:type="dxa"/>
            <w:tcBorders>
              <w:top w:val="single" w:sz="4" w:space="0" w:color="000000"/>
              <w:left w:val="single" w:sz="4" w:space="0" w:color="000000"/>
              <w:bottom w:val="single" w:sz="4" w:space="0" w:color="000000"/>
              <w:right w:val="single" w:sz="4" w:space="0" w:color="000000"/>
            </w:tcBorders>
          </w:tcPr>
          <w:p>
            <w:pPr>
              <w:pStyle w:val="TAH"/>
              <w:rPr>
                <w:rFonts w:cs="v5.0.0;Times New Roman"/>
              </w:rPr>
            </w:pPr>
            <w:r>
              <w:rPr>
                <w:rFonts w:cs="v5.0.0;Times New Roman"/>
              </w:rPr>
              <w:t xml:space="preserve">Measurement bandwidth </w:t>
            </w:r>
            <w:r>
              <w:rPr/>
              <w:t>(Note 1)</w:t>
            </w:r>
          </w:p>
        </w:tc>
      </w:tr>
      <w:tr>
        <w:trPr/>
        <w:tc>
          <w:tcPr>
            <w:tcW w:w="1191" w:type="dxa"/>
            <w:tcBorders>
              <w:top w:val="single" w:sz="4" w:space="0" w:color="000000"/>
              <w:left w:val="single" w:sz="4" w:space="0" w:color="000000"/>
              <w:bottom w:val="single" w:sz="4" w:space="0" w:color="000000"/>
              <w:right w:val="single" w:sz="4" w:space="0" w:color="000000"/>
            </w:tcBorders>
            <w:vAlign w:val="center"/>
          </w:tcPr>
          <w:p>
            <w:pPr>
              <w:pStyle w:val="TAC"/>
              <w:rPr/>
            </w:pPr>
            <w:r>
              <w:rPr/>
              <w:t>1.4 MHz</w:t>
            </w:r>
          </w:p>
        </w:tc>
        <w:tc>
          <w:tcPr>
            <w:tcW w:w="2126"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v5.0.0;Times New Roman"/>
              </w:rPr>
              <w:t xml:space="preserve">0 </w:t>
            </w:r>
            <w:r>
              <w:rPr/>
              <w:t xml:space="preserve">MHz </w:t>
            </w:r>
            <w:r>
              <w:rPr>
                <w:rFonts w:eastAsia="Symbol" w:cs="Symbol" w:ascii="Symbol" w:hAnsi="Symbol"/>
              </w:rPr>
              <w:t></w:t>
            </w:r>
            <w:r>
              <w:rPr>
                <w:rFonts w:cs="v5.0.0;Times New Roman"/>
              </w:rPr>
              <w:t xml:space="preserve"> </w:t>
            </w:r>
            <w:r>
              <w:rPr>
                <w:rFonts w:eastAsia="Symbol" w:cs="Symbol" w:ascii="Symbol" w:hAnsi="Symbol"/>
              </w:rPr>
              <w:t></w:t>
            </w:r>
            <w:r>
              <w:rPr>
                <w:rFonts w:cs="v5.0.0;Times New Roman"/>
              </w:rPr>
              <w:t>f &lt; 1 MHz</w:t>
            </w:r>
          </w:p>
        </w:tc>
        <w:tc>
          <w:tcPr>
            <w:tcW w:w="2977"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v5.0.0;Times New Roman"/>
              </w:rPr>
              <w:t xml:space="preserve">0.005 MHz </w:t>
            </w:r>
            <w:r>
              <w:rPr>
                <w:rFonts w:eastAsia="Symbol" w:cs="Symbol" w:ascii="Symbol" w:hAnsi="Symbol"/>
              </w:rPr>
              <w:t></w:t>
            </w:r>
            <w:r>
              <w:rPr>
                <w:rFonts w:cs="v5.0.0;Times New Roman"/>
              </w:rPr>
              <w:t xml:space="preserve"> f_offset &lt; 0.995 MHz</w:t>
            </w:r>
          </w:p>
        </w:tc>
        <w:tc>
          <w:tcPr>
            <w:tcW w:w="1285" w:type="dxa"/>
            <w:tcBorders>
              <w:top w:val="single" w:sz="4" w:space="0" w:color="000000"/>
              <w:left w:val="single" w:sz="4" w:space="0" w:color="000000"/>
              <w:bottom w:val="single" w:sz="4" w:space="0" w:color="000000"/>
              <w:right w:val="single" w:sz="4" w:space="0" w:color="000000"/>
            </w:tcBorders>
            <w:vAlign w:val="center"/>
          </w:tcPr>
          <w:p>
            <w:pPr>
              <w:pStyle w:val="TAC"/>
              <w:rPr/>
            </w:pPr>
            <w:r>
              <w:rPr/>
              <w:t>-14 dBm</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C"/>
              <w:rPr/>
            </w:pPr>
            <w:r>
              <w:rPr/>
              <w:t xml:space="preserve">10 kHz </w:t>
            </w:r>
          </w:p>
        </w:tc>
      </w:tr>
      <w:tr>
        <w:trPr/>
        <w:tc>
          <w:tcPr>
            <w:tcW w:w="1191" w:type="dxa"/>
            <w:tcBorders>
              <w:top w:val="single" w:sz="4" w:space="0" w:color="000000"/>
              <w:left w:val="single" w:sz="4" w:space="0" w:color="000000"/>
              <w:bottom w:val="single" w:sz="4" w:space="0" w:color="000000"/>
              <w:right w:val="single" w:sz="4" w:space="0" w:color="000000"/>
            </w:tcBorders>
            <w:vAlign w:val="center"/>
          </w:tcPr>
          <w:p>
            <w:pPr>
              <w:pStyle w:val="TAC"/>
              <w:rPr/>
            </w:pPr>
            <w:r>
              <w:rPr/>
              <w:t>3 MHz</w:t>
            </w:r>
          </w:p>
        </w:tc>
        <w:tc>
          <w:tcPr>
            <w:tcW w:w="2126"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v5.0.0;Times New Roman"/>
              </w:rPr>
              <w:t xml:space="preserve">0 </w:t>
            </w:r>
            <w:r>
              <w:rPr/>
              <w:t xml:space="preserve">MHz </w:t>
            </w:r>
            <w:r>
              <w:rPr>
                <w:rFonts w:eastAsia="Symbol" w:cs="Symbol" w:ascii="Symbol" w:hAnsi="Symbol"/>
              </w:rPr>
              <w:t></w:t>
            </w:r>
            <w:r>
              <w:rPr>
                <w:rFonts w:cs="v5.0.0;Times New Roman"/>
              </w:rPr>
              <w:t xml:space="preserve"> </w:t>
            </w:r>
            <w:r>
              <w:rPr>
                <w:rFonts w:eastAsia="Symbol" w:cs="Symbol" w:ascii="Symbol" w:hAnsi="Symbol"/>
              </w:rPr>
              <w:t></w:t>
            </w:r>
            <w:r>
              <w:rPr>
                <w:rFonts w:cs="v5.0.0;Times New Roman"/>
              </w:rPr>
              <w:t>f &lt; 1 MHz</w:t>
            </w:r>
          </w:p>
        </w:tc>
        <w:tc>
          <w:tcPr>
            <w:tcW w:w="2977"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v5.0.0;Times New Roman"/>
              </w:rPr>
              <w:t xml:space="preserve">0.015 MHz </w:t>
            </w:r>
            <w:r>
              <w:rPr>
                <w:rFonts w:eastAsia="Symbol" w:cs="Symbol" w:ascii="Symbol" w:hAnsi="Symbol"/>
              </w:rPr>
              <w:t></w:t>
            </w:r>
            <w:r>
              <w:rPr>
                <w:rFonts w:cs="v5.0.0;Times New Roman"/>
              </w:rPr>
              <w:t xml:space="preserve"> f_offset &lt; 0.985 MHz</w:t>
            </w:r>
          </w:p>
        </w:tc>
        <w:tc>
          <w:tcPr>
            <w:tcW w:w="1285" w:type="dxa"/>
            <w:tcBorders>
              <w:top w:val="single" w:sz="4" w:space="0" w:color="000000"/>
              <w:left w:val="single" w:sz="4" w:space="0" w:color="000000"/>
              <w:bottom w:val="single" w:sz="4" w:space="0" w:color="000000"/>
              <w:right w:val="single" w:sz="4" w:space="0" w:color="000000"/>
            </w:tcBorders>
            <w:vAlign w:val="center"/>
          </w:tcPr>
          <w:p>
            <w:pPr>
              <w:pStyle w:val="TAC"/>
              <w:rPr/>
            </w:pPr>
            <w:r>
              <w:rPr/>
              <w:t>-13 dBm</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C"/>
              <w:rPr/>
            </w:pPr>
            <w:r>
              <w:rPr/>
              <w:t xml:space="preserve">30 kHz </w:t>
            </w:r>
          </w:p>
        </w:tc>
      </w:tr>
      <w:tr>
        <w:trPr/>
        <w:tc>
          <w:tcPr>
            <w:tcW w:w="1191" w:type="dxa"/>
            <w:tcBorders>
              <w:top w:val="single" w:sz="4" w:space="0" w:color="000000"/>
              <w:left w:val="single" w:sz="4" w:space="0" w:color="000000"/>
              <w:bottom w:val="single" w:sz="4" w:space="0" w:color="000000"/>
              <w:right w:val="single" w:sz="4" w:space="0" w:color="000000"/>
            </w:tcBorders>
            <w:vAlign w:val="center"/>
          </w:tcPr>
          <w:p>
            <w:pPr>
              <w:pStyle w:val="TAC"/>
              <w:rPr/>
            </w:pPr>
            <w:r>
              <w:rPr/>
              <w:t>5 MHz</w:t>
            </w:r>
          </w:p>
        </w:tc>
        <w:tc>
          <w:tcPr>
            <w:tcW w:w="2126"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v5.0.0;Times New Roman"/>
              </w:rPr>
              <w:t xml:space="preserve">0 </w:t>
            </w:r>
            <w:r>
              <w:rPr/>
              <w:t xml:space="preserve">MHz </w:t>
            </w:r>
            <w:r>
              <w:rPr>
                <w:rFonts w:eastAsia="Symbol" w:cs="Symbol" w:ascii="Symbol" w:hAnsi="Symbol"/>
              </w:rPr>
              <w:t></w:t>
            </w:r>
            <w:r>
              <w:rPr>
                <w:rFonts w:cs="v5.0.0;Times New Roman"/>
              </w:rPr>
              <w:t xml:space="preserve"> </w:t>
            </w:r>
            <w:r>
              <w:rPr>
                <w:rFonts w:eastAsia="Symbol" w:cs="Symbol" w:ascii="Symbol" w:hAnsi="Symbol"/>
              </w:rPr>
              <w:t></w:t>
            </w:r>
            <w:r>
              <w:rPr>
                <w:rFonts w:cs="v5.0.0;Times New Roman"/>
              </w:rPr>
              <w:t>f &lt; 1 MHz</w:t>
            </w:r>
          </w:p>
        </w:tc>
        <w:tc>
          <w:tcPr>
            <w:tcW w:w="2977"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v5.0.0;Times New Roman"/>
              </w:rPr>
              <w:t xml:space="preserve">0.015 MHz </w:t>
            </w:r>
            <w:r>
              <w:rPr>
                <w:rFonts w:eastAsia="Symbol" w:cs="Symbol" w:ascii="Symbol" w:hAnsi="Symbol"/>
              </w:rPr>
              <w:t></w:t>
            </w:r>
            <w:r>
              <w:rPr>
                <w:rFonts w:cs="v5.0.0;Times New Roman"/>
              </w:rPr>
              <w:t xml:space="preserve"> f_offset &lt; 0.985 MHz</w:t>
            </w:r>
          </w:p>
        </w:tc>
        <w:tc>
          <w:tcPr>
            <w:tcW w:w="1285" w:type="dxa"/>
            <w:tcBorders>
              <w:top w:val="single" w:sz="4" w:space="0" w:color="000000"/>
              <w:left w:val="single" w:sz="4" w:space="0" w:color="000000"/>
              <w:bottom w:val="single" w:sz="4" w:space="0" w:color="000000"/>
              <w:right w:val="single" w:sz="4" w:space="0" w:color="000000"/>
            </w:tcBorders>
            <w:vAlign w:val="center"/>
          </w:tcPr>
          <w:p>
            <w:pPr>
              <w:pStyle w:val="TAC"/>
              <w:rPr/>
            </w:pPr>
            <w:r>
              <w:rPr/>
              <w:t>-15 dBm</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C"/>
              <w:rPr/>
            </w:pPr>
            <w:r>
              <w:rPr/>
              <w:t xml:space="preserve">30 kHz </w:t>
            </w:r>
          </w:p>
        </w:tc>
      </w:tr>
      <w:tr>
        <w:trPr/>
        <w:tc>
          <w:tcPr>
            <w:tcW w:w="1191" w:type="dxa"/>
            <w:tcBorders>
              <w:top w:val="single" w:sz="4" w:space="0" w:color="000000"/>
              <w:left w:val="single" w:sz="4" w:space="0" w:color="000000"/>
              <w:bottom w:val="single" w:sz="4" w:space="0" w:color="000000"/>
              <w:right w:val="single" w:sz="4" w:space="0" w:color="000000"/>
            </w:tcBorders>
            <w:vAlign w:val="center"/>
          </w:tcPr>
          <w:p>
            <w:pPr>
              <w:pStyle w:val="TAC"/>
              <w:rPr/>
            </w:pPr>
            <w:r>
              <w:rPr/>
              <w:t>10 MHz</w:t>
            </w:r>
          </w:p>
        </w:tc>
        <w:tc>
          <w:tcPr>
            <w:tcW w:w="2126"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v5.0.0;Times New Roman"/>
              </w:rPr>
              <w:t xml:space="preserve">0 </w:t>
            </w:r>
            <w:r>
              <w:rPr/>
              <w:t xml:space="preserve">MHz </w:t>
            </w:r>
            <w:r>
              <w:rPr>
                <w:rFonts w:eastAsia="Symbol" w:cs="Symbol" w:ascii="Symbol" w:hAnsi="Symbol"/>
              </w:rPr>
              <w:t></w:t>
            </w:r>
            <w:r>
              <w:rPr>
                <w:rFonts w:cs="v5.0.0;Times New Roman"/>
              </w:rPr>
              <w:t xml:space="preserve"> </w:t>
            </w:r>
            <w:r>
              <w:rPr>
                <w:rFonts w:eastAsia="Symbol" w:cs="Symbol" w:ascii="Symbol" w:hAnsi="Symbol"/>
              </w:rPr>
              <w:t></w:t>
            </w:r>
            <w:r>
              <w:rPr>
                <w:rFonts w:cs="v5.0.0;Times New Roman"/>
              </w:rPr>
              <w:t>f &lt; 1 MHz</w:t>
            </w:r>
          </w:p>
        </w:tc>
        <w:tc>
          <w:tcPr>
            <w:tcW w:w="2977"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v5.0.0;Times New Roman"/>
              </w:rPr>
              <w:t xml:space="preserve">0.05 MHz </w:t>
            </w:r>
            <w:r>
              <w:rPr>
                <w:rFonts w:eastAsia="Symbol" w:cs="Symbol" w:ascii="Symbol" w:hAnsi="Symbol"/>
              </w:rPr>
              <w:t></w:t>
            </w:r>
            <w:r>
              <w:rPr>
                <w:rFonts w:cs="v5.0.0;Times New Roman"/>
              </w:rPr>
              <w:t xml:space="preserve"> f_offset &lt; 0.95 MHz</w:t>
            </w:r>
          </w:p>
        </w:tc>
        <w:tc>
          <w:tcPr>
            <w:tcW w:w="1285" w:type="dxa"/>
            <w:tcBorders>
              <w:top w:val="single" w:sz="4" w:space="0" w:color="000000"/>
              <w:left w:val="single" w:sz="4" w:space="0" w:color="000000"/>
              <w:bottom w:val="single" w:sz="4" w:space="0" w:color="000000"/>
              <w:right w:val="single" w:sz="4" w:space="0" w:color="000000"/>
            </w:tcBorders>
            <w:vAlign w:val="center"/>
          </w:tcPr>
          <w:p>
            <w:pPr>
              <w:pStyle w:val="TAC"/>
              <w:rPr/>
            </w:pPr>
            <w:r>
              <w:rPr/>
              <w:t>-13 dBm</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C"/>
              <w:rPr/>
            </w:pPr>
            <w:r>
              <w:rPr/>
              <w:t xml:space="preserve">100 kHz </w:t>
            </w:r>
          </w:p>
        </w:tc>
      </w:tr>
      <w:tr>
        <w:trPr/>
        <w:tc>
          <w:tcPr>
            <w:tcW w:w="1191" w:type="dxa"/>
            <w:tcBorders>
              <w:top w:val="single" w:sz="4" w:space="0" w:color="000000"/>
              <w:left w:val="single" w:sz="4" w:space="0" w:color="000000"/>
              <w:bottom w:val="single" w:sz="4" w:space="0" w:color="000000"/>
              <w:right w:val="single" w:sz="4" w:space="0" w:color="000000"/>
            </w:tcBorders>
            <w:vAlign w:val="center"/>
          </w:tcPr>
          <w:p>
            <w:pPr>
              <w:pStyle w:val="TAC"/>
              <w:rPr/>
            </w:pPr>
            <w:r>
              <w:rPr/>
              <w:t>15 MHz</w:t>
            </w:r>
          </w:p>
        </w:tc>
        <w:tc>
          <w:tcPr>
            <w:tcW w:w="2126"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v5.0.0;Times New Roman"/>
              </w:rPr>
              <w:t xml:space="preserve">0 </w:t>
            </w:r>
            <w:r>
              <w:rPr/>
              <w:t xml:space="preserve">MHz </w:t>
            </w:r>
            <w:r>
              <w:rPr>
                <w:rFonts w:eastAsia="Symbol" w:cs="Symbol" w:ascii="Symbol" w:hAnsi="Symbol"/>
              </w:rPr>
              <w:t></w:t>
            </w:r>
            <w:r>
              <w:rPr>
                <w:rFonts w:cs="v5.0.0;Times New Roman"/>
              </w:rPr>
              <w:t xml:space="preserve"> </w:t>
            </w:r>
            <w:r>
              <w:rPr>
                <w:rFonts w:eastAsia="Symbol" w:cs="Symbol" w:ascii="Symbol" w:hAnsi="Symbol"/>
              </w:rPr>
              <w:t></w:t>
            </w:r>
            <w:r>
              <w:rPr>
                <w:rFonts w:cs="v5.0.0;Times New Roman"/>
              </w:rPr>
              <w:t>f &lt; 1 MHz</w:t>
            </w:r>
          </w:p>
        </w:tc>
        <w:tc>
          <w:tcPr>
            <w:tcW w:w="2977"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v5.0.0;Times New Roman"/>
              </w:rPr>
              <w:t xml:space="preserve">0.05 MHz </w:t>
            </w:r>
            <w:r>
              <w:rPr>
                <w:rFonts w:eastAsia="Symbol" w:cs="Symbol" w:ascii="Symbol" w:hAnsi="Symbol"/>
              </w:rPr>
              <w:t></w:t>
            </w:r>
            <w:r>
              <w:rPr>
                <w:rFonts w:cs="v5.0.0;Times New Roman"/>
              </w:rPr>
              <w:t xml:space="preserve"> f_offset &lt; 0.95 MHz</w:t>
            </w:r>
          </w:p>
        </w:tc>
        <w:tc>
          <w:tcPr>
            <w:tcW w:w="1285" w:type="dxa"/>
            <w:tcBorders>
              <w:top w:val="single" w:sz="4" w:space="0" w:color="000000"/>
              <w:left w:val="single" w:sz="4" w:space="0" w:color="000000"/>
              <w:bottom w:val="single" w:sz="4" w:space="0" w:color="000000"/>
              <w:right w:val="single" w:sz="4" w:space="0" w:color="000000"/>
            </w:tcBorders>
            <w:vAlign w:val="center"/>
          </w:tcPr>
          <w:p>
            <w:pPr>
              <w:pStyle w:val="TAC"/>
              <w:rPr/>
            </w:pPr>
            <w:r>
              <w:rPr/>
              <w:t>-13 dBm</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C"/>
              <w:rPr/>
            </w:pPr>
            <w:r>
              <w:rPr/>
              <w:t xml:space="preserve">100 kHz </w:t>
            </w:r>
          </w:p>
        </w:tc>
      </w:tr>
      <w:tr>
        <w:trPr/>
        <w:tc>
          <w:tcPr>
            <w:tcW w:w="1191" w:type="dxa"/>
            <w:tcBorders>
              <w:top w:val="single" w:sz="4" w:space="0" w:color="000000"/>
              <w:left w:val="single" w:sz="4" w:space="0" w:color="000000"/>
              <w:bottom w:val="single" w:sz="4" w:space="0" w:color="000000"/>
              <w:right w:val="single" w:sz="4" w:space="0" w:color="000000"/>
            </w:tcBorders>
            <w:vAlign w:val="center"/>
          </w:tcPr>
          <w:p>
            <w:pPr>
              <w:pStyle w:val="TAC"/>
              <w:rPr/>
            </w:pPr>
            <w:r>
              <w:rPr/>
              <w:t>20 MHz</w:t>
            </w:r>
          </w:p>
        </w:tc>
        <w:tc>
          <w:tcPr>
            <w:tcW w:w="2126"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v5.0.0;Times New Roman"/>
              </w:rPr>
              <w:t xml:space="preserve">0 </w:t>
            </w:r>
            <w:r>
              <w:rPr/>
              <w:t xml:space="preserve">MHz </w:t>
            </w:r>
            <w:r>
              <w:rPr>
                <w:rFonts w:eastAsia="Symbol" w:cs="Symbol" w:ascii="Symbol" w:hAnsi="Symbol"/>
              </w:rPr>
              <w:t></w:t>
            </w:r>
            <w:r>
              <w:rPr>
                <w:rFonts w:cs="v5.0.0;Times New Roman"/>
              </w:rPr>
              <w:t xml:space="preserve"> </w:t>
            </w:r>
            <w:r>
              <w:rPr>
                <w:rFonts w:eastAsia="Symbol" w:cs="Symbol" w:ascii="Symbol" w:hAnsi="Symbol"/>
              </w:rPr>
              <w:t></w:t>
            </w:r>
            <w:r>
              <w:rPr>
                <w:rFonts w:cs="v5.0.0;Times New Roman"/>
              </w:rPr>
              <w:t>f &lt; 1 MHz</w:t>
            </w:r>
          </w:p>
        </w:tc>
        <w:tc>
          <w:tcPr>
            <w:tcW w:w="2977"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v5.0.0;Times New Roman"/>
              </w:rPr>
              <w:t xml:space="preserve">0.05 MHz </w:t>
            </w:r>
            <w:r>
              <w:rPr>
                <w:rFonts w:eastAsia="Symbol" w:cs="Symbol" w:ascii="Symbol" w:hAnsi="Symbol"/>
              </w:rPr>
              <w:t></w:t>
            </w:r>
            <w:r>
              <w:rPr>
                <w:rFonts w:cs="v5.0.0;Times New Roman"/>
              </w:rPr>
              <w:t xml:space="preserve"> f_offset &lt; 0.95 MHz</w:t>
            </w:r>
          </w:p>
        </w:tc>
        <w:tc>
          <w:tcPr>
            <w:tcW w:w="1285" w:type="dxa"/>
            <w:tcBorders>
              <w:top w:val="single" w:sz="4" w:space="0" w:color="000000"/>
              <w:left w:val="single" w:sz="4" w:space="0" w:color="000000"/>
              <w:bottom w:val="single" w:sz="4" w:space="0" w:color="000000"/>
              <w:right w:val="single" w:sz="4" w:space="0" w:color="000000"/>
            </w:tcBorders>
            <w:vAlign w:val="center"/>
          </w:tcPr>
          <w:p>
            <w:pPr>
              <w:pStyle w:val="TAC"/>
              <w:rPr/>
            </w:pPr>
            <w:r>
              <w:rPr/>
              <w:t>-13 dBm</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C"/>
              <w:rPr/>
            </w:pPr>
            <w:r>
              <w:rPr/>
              <w:t xml:space="preserve">100 kHz </w:t>
            </w:r>
          </w:p>
        </w:tc>
      </w:tr>
      <w:tr>
        <w:trPr/>
        <w:tc>
          <w:tcPr>
            <w:tcW w:w="1191" w:type="dxa"/>
            <w:tcBorders>
              <w:top w:val="single" w:sz="4" w:space="0" w:color="000000"/>
              <w:left w:val="single" w:sz="4" w:space="0" w:color="000000"/>
              <w:bottom w:val="single" w:sz="4" w:space="0" w:color="000000"/>
              <w:right w:val="single" w:sz="4" w:space="0" w:color="000000"/>
            </w:tcBorders>
            <w:vAlign w:val="center"/>
          </w:tcPr>
          <w:p>
            <w:pPr>
              <w:pStyle w:val="TAC"/>
              <w:rPr/>
            </w:pPr>
            <w:r>
              <w:rPr/>
              <w:t>All</w:t>
            </w:r>
          </w:p>
        </w:tc>
        <w:tc>
          <w:tcPr>
            <w:tcW w:w="2126"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v5.0.0;Times New Roman"/>
              </w:rPr>
              <w:t xml:space="preserve">1 </w:t>
            </w:r>
            <w:r>
              <w:rPr/>
              <w:t xml:space="preserve">MHz </w:t>
            </w:r>
            <w:r>
              <w:rPr>
                <w:rFonts w:eastAsia="Symbol" w:cs="Symbol" w:ascii="Symbol" w:hAnsi="Symbol"/>
              </w:rPr>
              <w:t></w:t>
            </w:r>
            <w:r>
              <w:rPr>
                <w:rFonts w:cs="v5.0.0;Times New Roman"/>
              </w:rPr>
              <w:t xml:space="preserve"> </w:t>
            </w:r>
            <w:r>
              <w:rPr>
                <w:rFonts w:eastAsia="Symbol" w:cs="Symbol" w:ascii="Symbol" w:hAnsi="Symbol"/>
              </w:rPr>
              <w:t></w:t>
            </w:r>
            <w:r>
              <w:rPr>
                <w:rFonts w:cs="v5.0.0;Times New Roman"/>
              </w:rPr>
              <w:t xml:space="preserve">f &lt; </w:t>
            </w:r>
            <w:r>
              <w:rPr>
                <w:rFonts w:eastAsia="Symbol" w:cs="Symbol" w:ascii="Symbol" w:hAnsi="Symbol"/>
              </w:rPr>
              <w:t></w:t>
            </w:r>
            <w:r>
              <w:rPr/>
              <w:t>f</w:t>
            </w:r>
            <w:r>
              <w:rPr>
                <w:vertAlign w:val="subscript"/>
              </w:rPr>
              <w:t>max</w:t>
            </w:r>
            <w:r>
              <w:rPr>
                <w:rFonts w:cs="v5.0.0;Times New Roman"/>
              </w:rPr>
              <w:t xml:space="preserve"> </w:t>
            </w:r>
          </w:p>
        </w:tc>
        <w:tc>
          <w:tcPr>
            <w:tcW w:w="2977" w:type="dxa"/>
            <w:tcBorders>
              <w:top w:val="single" w:sz="4" w:space="0" w:color="000000"/>
              <w:left w:val="single" w:sz="4" w:space="0" w:color="000000"/>
              <w:bottom w:val="single" w:sz="4" w:space="0" w:color="000000"/>
              <w:right w:val="single" w:sz="4" w:space="0" w:color="000000"/>
            </w:tcBorders>
            <w:vAlign w:val="center"/>
          </w:tcPr>
          <w:p>
            <w:pPr>
              <w:pStyle w:val="TAC"/>
              <w:rPr>
                <w:rFonts w:cs="v5.0.0;Times New Roman"/>
              </w:rPr>
            </w:pPr>
            <w:r>
              <w:rPr>
                <w:rFonts w:cs="v5.0.0;Times New Roman"/>
              </w:rPr>
              <w:t xml:space="preserve">1.05 MHz </w:t>
            </w:r>
            <w:r>
              <w:rPr>
                <w:rFonts w:eastAsia="Symbol" w:cs="Symbol" w:ascii="Symbol" w:hAnsi="Symbol"/>
              </w:rPr>
              <w:t></w:t>
            </w:r>
            <w:r>
              <w:rPr>
                <w:rFonts w:cs="v5.0.0;Times New Roman"/>
              </w:rPr>
              <w:t xml:space="preserve"> f_offset &lt; f_offset</w:t>
            </w:r>
            <w:r>
              <w:rPr>
                <w:rFonts w:cs="v5.0.0;Times New Roman"/>
                <w:vertAlign w:val="subscript"/>
              </w:rPr>
              <w:t xml:space="preserve">max </w:t>
            </w:r>
          </w:p>
        </w:tc>
        <w:tc>
          <w:tcPr>
            <w:tcW w:w="1285" w:type="dxa"/>
            <w:tcBorders>
              <w:top w:val="single" w:sz="4" w:space="0" w:color="000000"/>
              <w:left w:val="single" w:sz="4" w:space="0" w:color="000000"/>
              <w:bottom w:val="single" w:sz="4" w:space="0" w:color="000000"/>
              <w:right w:val="single" w:sz="4" w:space="0" w:color="000000"/>
            </w:tcBorders>
            <w:vAlign w:val="center"/>
          </w:tcPr>
          <w:p>
            <w:pPr>
              <w:pStyle w:val="TAC"/>
              <w:rPr/>
            </w:pPr>
            <w:r>
              <w:rPr/>
              <w:t>-13 dBm</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C"/>
              <w:rPr/>
            </w:pPr>
            <w:r>
              <w:rPr/>
              <w:t>100 kHz</w:t>
            </w:r>
          </w:p>
        </w:tc>
      </w:tr>
    </w:tbl>
    <w:p>
      <w:pPr>
        <w:pStyle w:val="Normal"/>
        <w:rPr/>
      </w:pPr>
      <w:r>
        <w:rPr/>
      </w:r>
    </w:p>
    <w:p>
      <w:pPr>
        <w:pStyle w:val="Normal"/>
        <w:keepNext w:val="true"/>
        <w:rPr/>
      </w:pPr>
      <w:r>
        <w:rPr>
          <w:rFonts w:cs="v5.0.0;Times New Roman"/>
        </w:rPr>
        <w:t>In certain regions the following requirement may apply. For E-UTRA FDD repeaters operating in Bands 2, 4, 10, 23, 25, and 30, emissions shall not exceed the maximum levels specified in Table 9.1.3-2.</w:t>
      </w:r>
    </w:p>
    <w:p>
      <w:pPr>
        <w:pStyle w:val="TH"/>
        <w:rPr>
          <w:rFonts w:cs="v5.0.0;Times New Roman"/>
        </w:rPr>
      </w:pPr>
      <w:r>
        <w:rPr>
          <w:rFonts w:cs="v5.0.0;Times New Roman"/>
        </w:rPr>
        <w:t>Table 9.1.3-2: Additional operating band unwanted emission limits for E-UTRA bands&gt;1GHz</w:t>
      </w:r>
    </w:p>
    <w:tbl>
      <w:tblPr>
        <w:tblW w:w="8997" w:type="dxa"/>
        <w:jc w:val="center"/>
        <w:tblInd w:w="0" w:type="dxa"/>
        <w:tblLayout w:type="fixed"/>
        <w:tblCellMar>
          <w:top w:w="0" w:type="dxa"/>
          <w:left w:w="108" w:type="dxa"/>
          <w:bottom w:w="0" w:type="dxa"/>
          <w:right w:w="108" w:type="dxa"/>
        </w:tblCellMar>
      </w:tblPr>
      <w:tblGrid>
        <w:gridCol w:w="1191"/>
        <w:gridCol w:w="2126"/>
        <w:gridCol w:w="2977"/>
        <w:gridCol w:w="1285"/>
        <w:gridCol w:w="1418"/>
      </w:tblGrid>
      <w:tr>
        <w:trPr/>
        <w:tc>
          <w:tcPr>
            <w:tcW w:w="1191" w:type="dxa"/>
            <w:tcBorders>
              <w:top w:val="single" w:sz="4" w:space="0" w:color="000000"/>
              <w:left w:val="single" w:sz="4" w:space="0" w:color="000000"/>
              <w:bottom w:val="single" w:sz="4" w:space="0" w:color="000000"/>
              <w:right w:val="single" w:sz="4" w:space="0" w:color="000000"/>
            </w:tcBorders>
          </w:tcPr>
          <w:p>
            <w:pPr>
              <w:pStyle w:val="TAH"/>
              <w:rPr/>
            </w:pPr>
            <w:r>
              <w:rPr/>
              <w:t>Input signal bandwidth</w:t>
            </w:r>
          </w:p>
        </w:tc>
        <w:tc>
          <w:tcPr>
            <w:tcW w:w="2126" w:type="dxa"/>
            <w:tcBorders>
              <w:top w:val="single" w:sz="4" w:space="0" w:color="000000"/>
              <w:left w:val="single" w:sz="4" w:space="0" w:color="000000"/>
              <w:bottom w:val="single" w:sz="4" w:space="0" w:color="000000"/>
              <w:right w:val="single" w:sz="4" w:space="0" w:color="000000"/>
            </w:tcBorders>
          </w:tcPr>
          <w:p>
            <w:pPr>
              <w:pStyle w:val="TAH"/>
              <w:rPr/>
            </w:pPr>
            <w:r>
              <w:rPr>
                <w:rFonts w:cs="v5.0.0;Times New Roman"/>
              </w:rPr>
              <w:t xml:space="preserve">Frequency offset of measurement filter </w:t>
              <w:noBreakHyphen/>
              <w:t xml:space="preserve">3dB point, </w:t>
            </w:r>
            <w:r>
              <w:rPr>
                <w:rFonts w:eastAsia="Symbol" w:cs="Symbol" w:ascii="Symbol" w:hAnsi="Symbol"/>
              </w:rPr>
              <w:t></w:t>
            </w:r>
            <w:r>
              <w:rPr>
                <w:rFonts w:cs="v5.0.0;Times New Roman"/>
              </w:rPr>
              <w:t>f</w:t>
            </w:r>
          </w:p>
        </w:tc>
        <w:tc>
          <w:tcPr>
            <w:tcW w:w="2977" w:type="dxa"/>
            <w:tcBorders>
              <w:top w:val="single" w:sz="4" w:space="0" w:color="000000"/>
              <w:left w:val="single" w:sz="4" w:space="0" w:color="000000"/>
              <w:bottom w:val="single" w:sz="4" w:space="0" w:color="000000"/>
              <w:right w:val="single" w:sz="4" w:space="0" w:color="000000"/>
            </w:tcBorders>
          </w:tcPr>
          <w:p>
            <w:pPr>
              <w:pStyle w:val="TAH"/>
              <w:rPr>
                <w:rFonts w:cs="v5.0.0;Times New Roman"/>
              </w:rPr>
            </w:pPr>
            <w:r>
              <w:rPr>
                <w:rFonts w:cs="v5.0.0;Times New Roman"/>
              </w:rPr>
              <w:t>Frequency offset of measurement filter centre frequency, f_offset</w:t>
            </w:r>
          </w:p>
        </w:tc>
        <w:tc>
          <w:tcPr>
            <w:tcW w:w="1285" w:type="dxa"/>
            <w:tcBorders>
              <w:top w:val="single" w:sz="4" w:space="0" w:color="000000"/>
              <w:left w:val="single" w:sz="4" w:space="0" w:color="000000"/>
              <w:bottom w:val="single" w:sz="4" w:space="0" w:color="000000"/>
              <w:right w:val="single" w:sz="4" w:space="0" w:color="000000"/>
            </w:tcBorders>
          </w:tcPr>
          <w:p>
            <w:pPr>
              <w:pStyle w:val="TAH"/>
              <w:rPr>
                <w:rFonts w:cs="v5.0.0;Times New Roman"/>
              </w:rPr>
            </w:pPr>
            <w:r>
              <w:rPr>
                <w:rFonts w:cs="v5.0.0;Times New Roman"/>
              </w:rPr>
              <w:t>Minimum requirement</w:t>
            </w:r>
          </w:p>
        </w:tc>
        <w:tc>
          <w:tcPr>
            <w:tcW w:w="1418" w:type="dxa"/>
            <w:tcBorders>
              <w:top w:val="single" w:sz="4" w:space="0" w:color="000000"/>
              <w:left w:val="single" w:sz="4" w:space="0" w:color="000000"/>
              <w:bottom w:val="single" w:sz="4" w:space="0" w:color="000000"/>
              <w:right w:val="single" w:sz="4" w:space="0" w:color="000000"/>
            </w:tcBorders>
          </w:tcPr>
          <w:p>
            <w:pPr>
              <w:pStyle w:val="TAH"/>
              <w:rPr>
                <w:rFonts w:cs="v5.0.0;Times New Roman"/>
              </w:rPr>
            </w:pPr>
            <w:r>
              <w:rPr>
                <w:rFonts w:cs="v5.0.0;Times New Roman"/>
              </w:rPr>
              <w:t xml:space="preserve">Measurement bandwidth </w:t>
            </w:r>
            <w:r>
              <w:rPr/>
              <w:t>(Note 1)</w:t>
            </w:r>
          </w:p>
        </w:tc>
      </w:tr>
      <w:tr>
        <w:trPr/>
        <w:tc>
          <w:tcPr>
            <w:tcW w:w="1191" w:type="dxa"/>
            <w:tcBorders>
              <w:top w:val="single" w:sz="4" w:space="0" w:color="000000"/>
              <w:left w:val="single" w:sz="4" w:space="0" w:color="000000"/>
              <w:bottom w:val="single" w:sz="4" w:space="0" w:color="000000"/>
              <w:right w:val="single" w:sz="4" w:space="0" w:color="000000"/>
            </w:tcBorders>
            <w:vAlign w:val="center"/>
          </w:tcPr>
          <w:p>
            <w:pPr>
              <w:pStyle w:val="TAC"/>
              <w:rPr/>
            </w:pPr>
            <w:r>
              <w:rPr/>
              <w:t>1.4 MHz</w:t>
            </w:r>
          </w:p>
        </w:tc>
        <w:tc>
          <w:tcPr>
            <w:tcW w:w="2126"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v5.0.0;Times New Roman"/>
              </w:rPr>
              <w:t xml:space="preserve">0 </w:t>
            </w:r>
            <w:r>
              <w:rPr/>
              <w:t xml:space="preserve">MHz </w:t>
            </w:r>
            <w:r>
              <w:rPr>
                <w:rFonts w:eastAsia="Symbol" w:cs="Symbol" w:ascii="Symbol" w:hAnsi="Symbol"/>
              </w:rPr>
              <w:t></w:t>
            </w:r>
            <w:r>
              <w:rPr>
                <w:rFonts w:cs="v5.0.0;Times New Roman"/>
              </w:rPr>
              <w:t xml:space="preserve"> </w:t>
            </w:r>
            <w:r>
              <w:rPr>
                <w:rFonts w:eastAsia="Symbol" w:cs="Symbol" w:ascii="Symbol" w:hAnsi="Symbol"/>
              </w:rPr>
              <w:t></w:t>
            </w:r>
            <w:r>
              <w:rPr>
                <w:rFonts w:cs="v5.0.0;Times New Roman"/>
              </w:rPr>
              <w:t>f &lt; 1 MHz</w:t>
            </w:r>
          </w:p>
        </w:tc>
        <w:tc>
          <w:tcPr>
            <w:tcW w:w="2977"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v5.0.0;Times New Roman"/>
              </w:rPr>
              <w:t xml:space="preserve">0.005 MHz </w:t>
            </w:r>
            <w:r>
              <w:rPr>
                <w:rFonts w:eastAsia="Symbol" w:cs="Symbol" w:ascii="Symbol" w:hAnsi="Symbol"/>
              </w:rPr>
              <w:t></w:t>
            </w:r>
            <w:r>
              <w:rPr>
                <w:rFonts w:cs="v5.0.0;Times New Roman"/>
              </w:rPr>
              <w:t xml:space="preserve"> f_offset &lt; 0.995 MHz</w:t>
            </w:r>
          </w:p>
        </w:tc>
        <w:tc>
          <w:tcPr>
            <w:tcW w:w="1285" w:type="dxa"/>
            <w:tcBorders>
              <w:top w:val="single" w:sz="4" w:space="0" w:color="000000"/>
              <w:left w:val="single" w:sz="4" w:space="0" w:color="000000"/>
              <w:bottom w:val="single" w:sz="4" w:space="0" w:color="000000"/>
              <w:right w:val="single" w:sz="4" w:space="0" w:color="000000"/>
            </w:tcBorders>
            <w:vAlign w:val="center"/>
          </w:tcPr>
          <w:p>
            <w:pPr>
              <w:pStyle w:val="TAC"/>
              <w:rPr/>
            </w:pPr>
            <w:r>
              <w:rPr/>
              <w:t>-14 dBm</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C"/>
              <w:rPr/>
            </w:pPr>
            <w:r>
              <w:rPr/>
              <w:t xml:space="preserve">10 kHz </w:t>
            </w:r>
          </w:p>
        </w:tc>
      </w:tr>
      <w:tr>
        <w:trPr/>
        <w:tc>
          <w:tcPr>
            <w:tcW w:w="1191" w:type="dxa"/>
            <w:tcBorders>
              <w:top w:val="single" w:sz="4" w:space="0" w:color="000000"/>
              <w:left w:val="single" w:sz="4" w:space="0" w:color="000000"/>
              <w:bottom w:val="single" w:sz="4" w:space="0" w:color="000000"/>
              <w:right w:val="single" w:sz="4" w:space="0" w:color="000000"/>
            </w:tcBorders>
            <w:vAlign w:val="center"/>
          </w:tcPr>
          <w:p>
            <w:pPr>
              <w:pStyle w:val="TAC"/>
              <w:rPr/>
            </w:pPr>
            <w:r>
              <w:rPr/>
              <w:t>3 MHz</w:t>
            </w:r>
          </w:p>
        </w:tc>
        <w:tc>
          <w:tcPr>
            <w:tcW w:w="2126"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v5.0.0;Times New Roman"/>
              </w:rPr>
              <w:t xml:space="preserve">0 </w:t>
            </w:r>
            <w:r>
              <w:rPr/>
              <w:t xml:space="preserve">MHz </w:t>
            </w:r>
            <w:r>
              <w:rPr>
                <w:rFonts w:eastAsia="Symbol" w:cs="Symbol" w:ascii="Symbol" w:hAnsi="Symbol"/>
              </w:rPr>
              <w:t></w:t>
            </w:r>
            <w:r>
              <w:rPr>
                <w:rFonts w:cs="v5.0.0;Times New Roman"/>
              </w:rPr>
              <w:t xml:space="preserve"> </w:t>
            </w:r>
            <w:r>
              <w:rPr>
                <w:rFonts w:eastAsia="Symbol" w:cs="Symbol" w:ascii="Symbol" w:hAnsi="Symbol"/>
              </w:rPr>
              <w:t></w:t>
            </w:r>
            <w:r>
              <w:rPr>
                <w:rFonts w:cs="v5.0.0;Times New Roman"/>
              </w:rPr>
              <w:t>f &lt; 1 MHz</w:t>
            </w:r>
          </w:p>
        </w:tc>
        <w:tc>
          <w:tcPr>
            <w:tcW w:w="2977"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v5.0.0;Times New Roman"/>
              </w:rPr>
              <w:t xml:space="preserve">0.015 MHz </w:t>
            </w:r>
            <w:r>
              <w:rPr>
                <w:rFonts w:eastAsia="Symbol" w:cs="Symbol" w:ascii="Symbol" w:hAnsi="Symbol"/>
              </w:rPr>
              <w:t></w:t>
            </w:r>
            <w:r>
              <w:rPr>
                <w:rFonts w:cs="v5.0.0;Times New Roman"/>
              </w:rPr>
              <w:t xml:space="preserve"> f_offset &lt; 0.985 MHz</w:t>
            </w:r>
          </w:p>
        </w:tc>
        <w:tc>
          <w:tcPr>
            <w:tcW w:w="1285" w:type="dxa"/>
            <w:tcBorders>
              <w:top w:val="single" w:sz="4" w:space="0" w:color="000000"/>
              <w:left w:val="single" w:sz="4" w:space="0" w:color="000000"/>
              <w:bottom w:val="single" w:sz="4" w:space="0" w:color="000000"/>
              <w:right w:val="single" w:sz="4" w:space="0" w:color="000000"/>
            </w:tcBorders>
            <w:vAlign w:val="center"/>
          </w:tcPr>
          <w:p>
            <w:pPr>
              <w:pStyle w:val="TAC"/>
              <w:rPr/>
            </w:pPr>
            <w:r>
              <w:rPr/>
              <w:t>-13 dBm</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C"/>
              <w:rPr/>
            </w:pPr>
            <w:r>
              <w:rPr/>
              <w:t xml:space="preserve">30 kHz </w:t>
            </w:r>
          </w:p>
        </w:tc>
      </w:tr>
      <w:tr>
        <w:trPr/>
        <w:tc>
          <w:tcPr>
            <w:tcW w:w="1191" w:type="dxa"/>
            <w:tcBorders>
              <w:top w:val="single" w:sz="4" w:space="0" w:color="000000"/>
              <w:left w:val="single" w:sz="4" w:space="0" w:color="000000"/>
              <w:bottom w:val="single" w:sz="4" w:space="0" w:color="000000"/>
              <w:right w:val="single" w:sz="4" w:space="0" w:color="000000"/>
            </w:tcBorders>
            <w:vAlign w:val="center"/>
          </w:tcPr>
          <w:p>
            <w:pPr>
              <w:pStyle w:val="TAC"/>
              <w:rPr/>
            </w:pPr>
            <w:r>
              <w:rPr/>
              <w:t>5 MHz</w:t>
            </w:r>
          </w:p>
        </w:tc>
        <w:tc>
          <w:tcPr>
            <w:tcW w:w="2126"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v5.0.0;Times New Roman"/>
              </w:rPr>
              <w:t xml:space="preserve">0 </w:t>
            </w:r>
            <w:r>
              <w:rPr/>
              <w:t xml:space="preserve">MHz </w:t>
            </w:r>
            <w:r>
              <w:rPr>
                <w:rFonts w:eastAsia="Symbol" w:cs="Symbol" w:ascii="Symbol" w:hAnsi="Symbol"/>
              </w:rPr>
              <w:t></w:t>
            </w:r>
            <w:r>
              <w:rPr>
                <w:rFonts w:cs="v5.0.0;Times New Roman"/>
              </w:rPr>
              <w:t xml:space="preserve"> </w:t>
            </w:r>
            <w:r>
              <w:rPr>
                <w:rFonts w:eastAsia="Symbol" w:cs="Symbol" w:ascii="Symbol" w:hAnsi="Symbol"/>
              </w:rPr>
              <w:t></w:t>
            </w:r>
            <w:r>
              <w:rPr>
                <w:rFonts w:cs="v5.0.0;Times New Roman"/>
              </w:rPr>
              <w:t>f &lt; 1 MHz</w:t>
            </w:r>
          </w:p>
        </w:tc>
        <w:tc>
          <w:tcPr>
            <w:tcW w:w="2977"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v5.0.0;Times New Roman"/>
              </w:rPr>
              <w:t xml:space="preserve">0.015 MHz </w:t>
            </w:r>
            <w:r>
              <w:rPr>
                <w:rFonts w:eastAsia="Symbol" w:cs="Symbol" w:ascii="Symbol" w:hAnsi="Symbol"/>
              </w:rPr>
              <w:t></w:t>
            </w:r>
            <w:r>
              <w:rPr>
                <w:rFonts w:cs="v5.0.0;Times New Roman"/>
              </w:rPr>
              <w:t xml:space="preserve"> f_offset &lt; 0.985 MHz</w:t>
            </w:r>
          </w:p>
        </w:tc>
        <w:tc>
          <w:tcPr>
            <w:tcW w:w="1285" w:type="dxa"/>
            <w:tcBorders>
              <w:top w:val="single" w:sz="4" w:space="0" w:color="000000"/>
              <w:left w:val="single" w:sz="4" w:space="0" w:color="000000"/>
              <w:bottom w:val="single" w:sz="4" w:space="0" w:color="000000"/>
              <w:right w:val="single" w:sz="4" w:space="0" w:color="000000"/>
            </w:tcBorders>
            <w:vAlign w:val="center"/>
          </w:tcPr>
          <w:p>
            <w:pPr>
              <w:pStyle w:val="TAC"/>
              <w:rPr/>
            </w:pPr>
            <w:r>
              <w:rPr/>
              <w:t>-15 dBm</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C"/>
              <w:rPr/>
            </w:pPr>
            <w:r>
              <w:rPr/>
              <w:t xml:space="preserve">30 kHz </w:t>
            </w:r>
          </w:p>
        </w:tc>
      </w:tr>
      <w:tr>
        <w:trPr/>
        <w:tc>
          <w:tcPr>
            <w:tcW w:w="1191" w:type="dxa"/>
            <w:tcBorders>
              <w:top w:val="single" w:sz="4" w:space="0" w:color="000000"/>
              <w:left w:val="single" w:sz="4" w:space="0" w:color="000000"/>
              <w:bottom w:val="single" w:sz="4" w:space="0" w:color="000000"/>
              <w:right w:val="single" w:sz="4" w:space="0" w:color="000000"/>
            </w:tcBorders>
            <w:vAlign w:val="center"/>
          </w:tcPr>
          <w:p>
            <w:pPr>
              <w:pStyle w:val="TAC"/>
              <w:rPr/>
            </w:pPr>
            <w:r>
              <w:rPr/>
              <w:t>10 MHz</w:t>
            </w:r>
          </w:p>
        </w:tc>
        <w:tc>
          <w:tcPr>
            <w:tcW w:w="2126"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v5.0.0;Times New Roman"/>
              </w:rPr>
              <w:t xml:space="preserve">0 </w:t>
            </w:r>
            <w:r>
              <w:rPr/>
              <w:t xml:space="preserve">MHz </w:t>
            </w:r>
            <w:r>
              <w:rPr>
                <w:rFonts w:eastAsia="Symbol" w:cs="Symbol" w:ascii="Symbol" w:hAnsi="Symbol"/>
              </w:rPr>
              <w:t></w:t>
            </w:r>
            <w:r>
              <w:rPr>
                <w:rFonts w:cs="v5.0.0;Times New Roman"/>
              </w:rPr>
              <w:t xml:space="preserve"> </w:t>
            </w:r>
            <w:r>
              <w:rPr>
                <w:rFonts w:eastAsia="Symbol" w:cs="Symbol" w:ascii="Symbol" w:hAnsi="Symbol"/>
              </w:rPr>
              <w:t></w:t>
            </w:r>
            <w:r>
              <w:rPr>
                <w:rFonts w:cs="v5.0.0;Times New Roman"/>
              </w:rPr>
              <w:t>f &lt; 1 MHz</w:t>
            </w:r>
          </w:p>
        </w:tc>
        <w:tc>
          <w:tcPr>
            <w:tcW w:w="2977"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v5.0.0;Times New Roman"/>
              </w:rPr>
              <w:t xml:space="preserve">0.05 MHz </w:t>
            </w:r>
            <w:r>
              <w:rPr>
                <w:rFonts w:eastAsia="Symbol" w:cs="Symbol" w:ascii="Symbol" w:hAnsi="Symbol"/>
              </w:rPr>
              <w:t></w:t>
            </w:r>
            <w:r>
              <w:rPr>
                <w:rFonts w:cs="v5.0.0;Times New Roman"/>
              </w:rPr>
              <w:t xml:space="preserve"> f_offset &lt; 0.95 MHz</w:t>
            </w:r>
          </w:p>
        </w:tc>
        <w:tc>
          <w:tcPr>
            <w:tcW w:w="1285" w:type="dxa"/>
            <w:tcBorders>
              <w:top w:val="single" w:sz="4" w:space="0" w:color="000000"/>
              <w:left w:val="single" w:sz="4" w:space="0" w:color="000000"/>
              <w:bottom w:val="single" w:sz="4" w:space="0" w:color="000000"/>
              <w:right w:val="single" w:sz="4" w:space="0" w:color="000000"/>
            </w:tcBorders>
            <w:vAlign w:val="center"/>
          </w:tcPr>
          <w:p>
            <w:pPr>
              <w:pStyle w:val="TAC"/>
              <w:rPr/>
            </w:pPr>
            <w:r>
              <w:rPr/>
              <w:t>-13 dBm</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C"/>
              <w:rPr/>
            </w:pPr>
            <w:r>
              <w:rPr/>
              <w:t xml:space="preserve">100 kHz </w:t>
            </w:r>
          </w:p>
        </w:tc>
      </w:tr>
      <w:tr>
        <w:trPr/>
        <w:tc>
          <w:tcPr>
            <w:tcW w:w="1191" w:type="dxa"/>
            <w:tcBorders>
              <w:top w:val="single" w:sz="4" w:space="0" w:color="000000"/>
              <w:left w:val="single" w:sz="4" w:space="0" w:color="000000"/>
              <w:bottom w:val="single" w:sz="4" w:space="0" w:color="000000"/>
              <w:right w:val="single" w:sz="4" w:space="0" w:color="000000"/>
            </w:tcBorders>
            <w:vAlign w:val="center"/>
          </w:tcPr>
          <w:p>
            <w:pPr>
              <w:pStyle w:val="TAC"/>
              <w:rPr/>
            </w:pPr>
            <w:r>
              <w:rPr/>
              <w:t>15 MHz</w:t>
            </w:r>
          </w:p>
        </w:tc>
        <w:tc>
          <w:tcPr>
            <w:tcW w:w="2126"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v5.0.0;Times New Roman"/>
              </w:rPr>
              <w:t xml:space="preserve">0 </w:t>
            </w:r>
            <w:r>
              <w:rPr/>
              <w:t xml:space="preserve">MHz </w:t>
            </w:r>
            <w:r>
              <w:rPr>
                <w:rFonts w:eastAsia="Symbol" w:cs="Symbol" w:ascii="Symbol" w:hAnsi="Symbol"/>
              </w:rPr>
              <w:t></w:t>
            </w:r>
            <w:r>
              <w:rPr>
                <w:rFonts w:cs="v5.0.0;Times New Roman"/>
              </w:rPr>
              <w:t xml:space="preserve"> </w:t>
            </w:r>
            <w:r>
              <w:rPr>
                <w:rFonts w:eastAsia="Symbol" w:cs="Symbol" w:ascii="Symbol" w:hAnsi="Symbol"/>
              </w:rPr>
              <w:t></w:t>
            </w:r>
            <w:r>
              <w:rPr>
                <w:rFonts w:cs="v5.0.0;Times New Roman"/>
              </w:rPr>
              <w:t>f &lt; 1 MHz</w:t>
            </w:r>
          </w:p>
        </w:tc>
        <w:tc>
          <w:tcPr>
            <w:tcW w:w="2977"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v5.0.0;Times New Roman"/>
              </w:rPr>
              <w:t xml:space="preserve">0.05 MHz </w:t>
            </w:r>
            <w:r>
              <w:rPr>
                <w:rFonts w:eastAsia="Symbol" w:cs="Symbol" w:ascii="Symbol" w:hAnsi="Symbol"/>
              </w:rPr>
              <w:t></w:t>
            </w:r>
            <w:r>
              <w:rPr>
                <w:rFonts w:cs="v5.0.0;Times New Roman"/>
              </w:rPr>
              <w:t xml:space="preserve"> f_offset &lt; 0.95 MHz</w:t>
            </w:r>
          </w:p>
        </w:tc>
        <w:tc>
          <w:tcPr>
            <w:tcW w:w="1285" w:type="dxa"/>
            <w:tcBorders>
              <w:top w:val="single" w:sz="4" w:space="0" w:color="000000"/>
              <w:left w:val="single" w:sz="4" w:space="0" w:color="000000"/>
              <w:bottom w:val="single" w:sz="4" w:space="0" w:color="000000"/>
              <w:right w:val="single" w:sz="4" w:space="0" w:color="000000"/>
            </w:tcBorders>
            <w:vAlign w:val="center"/>
          </w:tcPr>
          <w:p>
            <w:pPr>
              <w:pStyle w:val="TAC"/>
              <w:rPr/>
            </w:pPr>
            <w:r>
              <w:rPr/>
              <w:t>-15 dBm</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C"/>
              <w:rPr/>
            </w:pPr>
            <w:r>
              <w:rPr/>
              <w:t xml:space="preserve">100 kHz </w:t>
            </w:r>
          </w:p>
        </w:tc>
      </w:tr>
      <w:tr>
        <w:trPr/>
        <w:tc>
          <w:tcPr>
            <w:tcW w:w="1191" w:type="dxa"/>
            <w:tcBorders>
              <w:top w:val="single" w:sz="4" w:space="0" w:color="000000"/>
              <w:left w:val="single" w:sz="4" w:space="0" w:color="000000"/>
              <w:bottom w:val="single" w:sz="4" w:space="0" w:color="000000"/>
              <w:right w:val="single" w:sz="4" w:space="0" w:color="000000"/>
            </w:tcBorders>
            <w:vAlign w:val="center"/>
          </w:tcPr>
          <w:p>
            <w:pPr>
              <w:pStyle w:val="TAC"/>
              <w:rPr/>
            </w:pPr>
            <w:r>
              <w:rPr/>
              <w:t>20 MHz</w:t>
            </w:r>
          </w:p>
        </w:tc>
        <w:tc>
          <w:tcPr>
            <w:tcW w:w="2126"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v5.0.0;Times New Roman"/>
              </w:rPr>
              <w:t xml:space="preserve">0 </w:t>
            </w:r>
            <w:r>
              <w:rPr/>
              <w:t xml:space="preserve">MHz </w:t>
            </w:r>
            <w:r>
              <w:rPr>
                <w:rFonts w:eastAsia="Symbol" w:cs="Symbol" w:ascii="Symbol" w:hAnsi="Symbol"/>
              </w:rPr>
              <w:t></w:t>
            </w:r>
            <w:r>
              <w:rPr>
                <w:rFonts w:cs="v5.0.0;Times New Roman"/>
              </w:rPr>
              <w:t xml:space="preserve"> </w:t>
            </w:r>
            <w:r>
              <w:rPr>
                <w:rFonts w:eastAsia="Symbol" w:cs="Symbol" w:ascii="Symbol" w:hAnsi="Symbol"/>
              </w:rPr>
              <w:t></w:t>
            </w:r>
            <w:r>
              <w:rPr>
                <w:rFonts w:cs="v5.0.0;Times New Roman"/>
              </w:rPr>
              <w:t>f &lt; 1 MHz</w:t>
            </w:r>
          </w:p>
        </w:tc>
        <w:tc>
          <w:tcPr>
            <w:tcW w:w="2977"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v5.0.0;Times New Roman"/>
              </w:rPr>
              <w:t xml:space="preserve">0.05 MHz </w:t>
            </w:r>
            <w:r>
              <w:rPr>
                <w:rFonts w:eastAsia="Symbol" w:cs="Symbol" w:ascii="Symbol" w:hAnsi="Symbol"/>
              </w:rPr>
              <w:t></w:t>
            </w:r>
            <w:r>
              <w:rPr>
                <w:rFonts w:cs="v5.0.0;Times New Roman"/>
              </w:rPr>
              <w:t xml:space="preserve"> f_offset &lt; 0.95 MHz</w:t>
            </w:r>
          </w:p>
        </w:tc>
        <w:tc>
          <w:tcPr>
            <w:tcW w:w="1285" w:type="dxa"/>
            <w:tcBorders>
              <w:top w:val="single" w:sz="4" w:space="0" w:color="000000"/>
              <w:left w:val="single" w:sz="4" w:space="0" w:color="000000"/>
              <w:bottom w:val="single" w:sz="4" w:space="0" w:color="000000"/>
              <w:right w:val="single" w:sz="4" w:space="0" w:color="000000"/>
            </w:tcBorders>
            <w:vAlign w:val="center"/>
          </w:tcPr>
          <w:p>
            <w:pPr>
              <w:pStyle w:val="TAC"/>
              <w:rPr/>
            </w:pPr>
            <w:r>
              <w:rPr/>
              <w:t>-16 dBm</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C"/>
              <w:rPr/>
            </w:pPr>
            <w:r>
              <w:rPr/>
              <w:t xml:space="preserve">100 kHz </w:t>
            </w:r>
          </w:p>
        </w:tc>
      </w:tr>
      <w:tr>
        <w:trPr/>
        <w:tc>
          <w:tcPr>
            <w:tcW w:w="1191" w:type="dxa"/>
            <w:tcBorders>
              <w:top w:val="single" w:sz="4" w:space="0" w:color="000000"/>
              <w:left w:val="single" w:sz="4" w:space="0" w:color="000000"/>
              <w:bottom w:val="single" w:sz="4" w:space="0" w:color="000000"/>
              <w:right w:val="single" w:sz="4" w:space="0" w:color="000000"/>
            </w:tcBorders>
            <w:vAlign w:val="center"/>
          </w:tcPr>
          <w:p>
            <w:pPr>
              <w:pStyle w:val="TAC"/>
              <w:rPr/>
            </w:pPr>
            <w:r>
              <w:rPr/>
              <w:t>All</w:t>
            </w:r>
          </w:p>
        </w:tc>
        <w:tc>
          <w:tcPr>
            <w:tcW w:w="2126"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v5.0.0;Times New Roman"/>
              </w:rPr>
              <w:t xml:space="preserve">1 </w:t>
            </w:r>
            <w:r>
              <w:rPr/>
              <w:t xml:space="preserve">MHz </w:t>
            </w:r>
            <w:r>
              <w:rPr>
                <w:rFonts w:eastAsia="Symbol" w:cs="Symbol" w:ascii="Symbol" w:hAnsi="Symbol"/>
              </w:rPr>
              <w:t></w:t>
            </w:r>
            <w:r>
              <w:rPr>
                <w:rFonts w:cs="v5.0.0;Times New Roman"/>
              </w:rPr>
              <w:t xml:space="preserve"> </w:t>
            </w:r>
            <w:r>
              <w:rPr>
                <w:rFonts w:eastAsia="Symbol" w:cs="Symbol" w:ascii="Symbol" w:hAnsi="Symbol"/>
              </w:rPr>
              <w:t></w:t>
            </w:r>
            <w:r>
              <w:rPr>
                <w:rFonts w:cs="v5.0.0;Times New Roman"/>
              </w:rPr>
              <w:t xml:space="preserve">f &lt; </w:t>
            </w:r>
            <w:r>
              <w:rPr>
                <w:rFonts w:eastAsia="Symbol" w:cs="Symbol" w:ascii="Symbol" w:hAnsi="Symbol"/>
              </w:rPr>
              <w:t></w:t>
            </w:r>
            <w:r>
              <w:rPr/>
              <w:t>f</w:t>
            </w:r>
            <w:r>
              <w:rPr>
                <w:vertAlign w:val="subscript"/>
              </w:rPr>
              <w:t>max</w:t>
            </w:r>
            <w:r>
              <w:rPr>
                <w:rFonts w:cs="v5.0.0;Times New Roman"/>
              </w:rPr>
              <w:t xml:space="preserve"> </w:t>
            </w:r>
          </w:p>
        </w:tc>
        <w:tc>
          <w:tcPr>
            <w:tcW w:w="2977" w:type="dxa"/>
            <w:tcBorders>
              <w:top w:val="single" w:sz="4" w:space="0" w:color="000000"/>
              <w:left w:val="single" w:sz="4" w:space="0" w:color="000000"/>
              <w:bottom w:val="single" w:sz="4" w:space="0" w:color="000000"/>
              <w:right w:val="single" w:sz="4" w:space="0" w:color="000000"/>
            </w:tcBorders>
            <w:vAlign w:val="center"/>
          </w:tcPr>
          <w:p>
            <w:pPr>
              <w:pStyle w:val="TAC"/>
              <w:rPr>
                <w:rFonts w:cs="v5.0.0;Times New Roman"/>
              </w:rPr>
            </w:pPr>
            <w:r>
              <w:rPr>
                <w:rFonts w:cs="v5.0.0;Times New Roman"/>
              </w:rPr>
              <w:t xml:space="preserve">1.5 MHz </w:t>
            </w:r>
            <w:r>
              <w:rPr>
                <w:rFonts w:eastAsia="Symbol" w:cs="Symbol" w:ascii="Symbol" w:hAnsi="Symbol"/>
              </w:rPr>
              <w:t></w:t>
            </w:r>
            <w:r>
              <w:rPr>
                <w:rFonts w:cs="v5.0.0;Times New Roman"/>
              </w:rPr>
              <w:t xml:space="preserve"> f_offset &lt; f_offset</w:t>
            </w:r>
            <w:r>
              <w:rPr>
                <w:rFonts w:cs="v5.0.0;Times New Roman"/>
                <w:vertAlign w:val="subscript"/>
              </w:rPr>
              <w:t xml:space="preserve">max </w:t>
            </w:r>
          </w:p>
        </w:tc>
        <w:tc>
          <w:tcPr>
            <w:tcW w:w="1285" w:type="dxa"/>
            <w:tcBorders>
              <w:top w:val="single" w:sz="4" w:space="0" w:color="000000"/>
              <w:left w:val="single" w:sz="4" w:space="0" w:color="000000"/>
              <w:bottom w:val="single" w:sz="4" w:space="0" w:color="000000"/>
              <w:right w:val="single" w:sz="4" w:space="0" w:color="000000"/>
            </w:tcBorders>
            <w:vAlign w:val="center"/>
          </w:tcPr>
          <w:p>
            <w:pPr>
              <w:pStyle w:val="TAC"/>
              <w:rPr/>
            </w:pPr>
            <w:r>
              <w:rPr/>
              <w:t>-13 dBm</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C"/>
              <w:rPr/>
            </w:pPr>
            <w:r>
              <w:rPr/>
              <w:t>1 MHz</w:t>
            </w:r>
          </w:p>
        </w:tc>
      </w:tr>
    </w:tbl>
    <w:p>
      <w:pPr>
        <w:pStyle w:val="Normal"/>
        <w:rPr>
          <w:rFonts w:cs="v5.0.0;Times New Roman"/>
        </w:rPr>
      </w:pPr>
      <w:r>
        <w:rPr>
          <w:rFonts w:cs="v5.0.0;Times New Roman"/>
        </w:rPr>
      </w:r>
    </w:p>
    <w:p>
      <w:pPr>
        <w:pStyle w:val="Normal"/>
        <w:keepNext w:val="true"/>
        <w:rPr/>
      </w:pPr>
      <w:r>
        <w:rPr>
          <w:rFonts w:cs="v5.0.0;Times New Roman"/>
        </w:rPr>
        <w:t>In certain regions the following requirement may apply. For E-UTRA FDD repeaters operating in Bands 12, 13, 14, 17, and 29, emissions shall not exceed the maximum levels specified in Table 9.1.3-3.</w:t>
      </w:r>
    </w:p>
    <w:p>
      <w:pPr>
        <w:pStyle w:val="TH"/>
        <w:rPr>
          <w:rFonts w:cs="v5.0.0;Times New Roman"/>
        </w:rPr>
      </w:pPr>
      <w:r>
        <w:rPr>
          <w:rFonts w:cs="v5.0.0;Times New Roman"/>
        </w:rPr>
        <w:t>Table 9.1.3-3: Additional operating band unwanted emission limits for E-UTRA (bands 12, 13, 14, 17, and 29)</w:t>
      </w:r>
    </w:p>
    <w:tbl>
      <w:tblPr>
        <w:tblW w:w="8997" w:type="dxa"/>
        <w:jc w:val="center"/>
        <w:tblInd w:w="0" w:type="dxa"/>
        <w:tblLayout w:type="fixed"/>
        <w:tblCellMar>
          <w:top w:w="0" w:type="dxa"/>
          <w:left w:w="108" w:type="dxa"/>
          <w:bottom w:w="0" w:type="dxa"/>
          <w:right w:w="108" w:type="dxa"/>
        </w:tblCellMar>
      </w:tblPr>
      <w:tblGrid>
        <w:gridCol w:w="1191"/>
        <w:gridCol w:w="2126"/>
        <w:gridCol w:w="2977"/>
        <w:gridCol w:w="1285"/>
        <w:gridCol w:w="1418"/>
      </w:tblGrid>
      <w:tr>
        <w:trPr/>
        <w:tc>
          <w:tcPr>
            <w:tcW w:w="1191" w:type="dxa"/>
            <w:tcBorders>
              <w:top w:val="single" w:sz="4" w:space="0" w:color="000000"/>
              <w:left w:val="single" w:sz="4" w:space="0" w:color="000000"/>
              <w:bottom w:val="single" w:sz="4" w:space="0" w:color="000000"/>
              <w:right w:val="single" w:sz="4" w:space="0" w:color="000000"/>
            </w:tcBorders>
          </w:tcPr>
          <w:p>
            <w:pPr>
              <w:pStyle w:val="TAH"/>
              <w:rPr/>
            </w:pPr>
            <w:r>
              <w:rPr/>
              <w:t>Input signal bandwidth</w:t>
            </w:r>
          </w:p>
        </w:tc>
        <w:tc>
          <w:tcPr>
            <w:tcW w:w="2126" w:type="dxa"/>
            <w:tcBorders>
              <w:top w:val="single" w:sz="4" w:space="0" w:color="000000"/>
              <w:left w:val="single" w:sz="4" w:space="0" w:color="000000"/>
              <w:bottom w:val="single" w:sz="4" w:space="0" w:color="000000"/>
              <w:right w:val="single" w:sz="4" w:space="0" w:color="000000"/>
            </w:tcBorders>
          </w:tcPr>
          <w:p>
            <w:pPr>
              <w:pStyle w:val="TAH"/>
              <w:rPr/>
            </w:pPr>
            <w:r>
              <w:rPr>
                <w:rFonts w:cs="v5.0.0;Times New Roman"/>
              </w:rPr>
              <w:t xml:space="preserve">Frequency offset of measurement filter </w:t>
              <w:noBreakHyphen/>
              <w:t xml:space="preserve">3dB point, </w:t>
            </w:r>
            <w:r>
              <w:rPr>
                <w:rFonts w:eastAsia="Symbol" w:cs="Symbol" w:ascii="Symbol" w:hAnsi="Symbol"/>
              </w:rPr>
              <w:t></w:t>
            </w:r>
            <w:r>
              <w:rPr>
                <w:rFonts w:cs="v5.0.0;Times New Roman"/>
              </w:rPr>
              <w:t>f</w:t>
            </w:r>
          </w:p>
        </w:tc>
        <w:tc>
          <w:tcPr>
            <w:tcW w:w="2977" w:type="dxa"/>
            <w:tcBorders>
              <w:top w:val="single" w:sz="4" w:space="0" w:color="000000"/>
              <w:left w:val="single" w:sz="4" w:space="0" w:color="000000"/>
              <w:bottom w:val="single" w:sz="4" w:space="0" w:color="000000"/>
              <w:right w:val="single" w:sz="4" w:space="0" w:color="000000"/>
            </w:tcBorders>
          </w:tcPr>
          <w:p>
            <w:pPr>
              <w:pStyle w:val="TAH"/>
              <w:rPr>
                <w:rFonts w:cs="v5.0.0;Times New Roman"/>
              </w:rPr>
            </w:pPr>
            <w:r>
              <w:rPr>
                <w:rFonts w:cs="v5.0.0;Times New Roman"/>
              </w:rPr>
              <w:t>Frequency offset of measurement filter centre frequency, f_offset</w:t>
            </w:r>
          </w:p>
        </w:tc>
        <w:tc>
          <w:tcPr>
            <w:tcW w:w="1285" w:type="dxa"/>
            <w:tcBorders>
              <w:top w:val="single" w:sz="4" w:space="0" w:color="000000"/>
              <w:left w:val="single" w:sz="4" w:space="0" w:color="000000"/>
              <w:bottom w:val="single" w:sz="4" w:space="0" w:color="000000"/>
              <w:right w:val="single" w:sz="4" w:space="0" w:color="000000"/>
            </w:tcBorders>
          </w:tcPr>
          <w:p>
            <w:pPr>
              <w:pStyle w:val="TAH"/>
              <w:rPr>
                <w:rFonts w:cs="v5.0.0;Times New Roman"/>
              </w:rPr>
            </w:pPr>
            <w:r>
              <w:rPr>
                <w:rFonts w:cs="v5.0.0;Times New Roman"/>
              </w:rPr>
              <w:t>Minimum requirement</w:t>
            </w:r>
          </w:p>
        </w:tc>
        <w:tc>
          <w:tcPr>
            <w:tcW w:w="1418" w:type="dxa"/>
            <w:tcBorders>
              <w:top w:val="single" w:sz="4" w:space="0" w:color="000000"/>
              <w:left w:val="single" w:sz="4" w:space="0" w:color="000000"/>
              <w:bottom w:val="single" w:sz="4" w:space="0" w:color="000000"/>
              <w:right w:val="single" w:sz="4" w:space="0" w:color="000000"/>
            </w:tcBorders>
          </w:tcPr>
          <w:p>
            <w:pPr>
              <w:pStyle w:val="TAH"/>
              <w:rPr>
                <w:rFonts w:cs="v5.0.0;Times New Roman"/>
              </w:rPr>
            </w:pPr>
            <w:r>
              <w:rPr>
                <w:rFonts w:cs="v5.0.0;Times New Roman"/>
              </w:rPr>
              <w:t xml:space="preserve">Measurement bandwidth </w:t>
            </w:r>
            <w:r>
              <w:rPr/>
              <w:t>(Note 1)</w:t>
            </w:r>
          </w:p>
        </w:tc>
      </w:tr>
      <w:tr>
        <w:trPr/>
        <w:tc>
          <w:tcPr>
            <w:tcW w:w="1191" w:type="dxa"/>
            <w:tcBorders>
              <w:top w:val="single" w:sz="4" w:space="0" w:color="000000"/>
              <w:left w:val="single" w:sz="4" w:space="0" w:color="000000"/>
              <w:bottom w:val="single" w:sz="4" w:space="0" w:color="000000"/>
              <w:right w:val="single" w:sz="4" w:space="0" w:color="000000"/>
            </w:tcBorders>
            <w:vAlign w:val="center"/>
          </w:tcPr>
          <w:p>
            <w:pPr>
              <w:pStyle w:val="TAC"/>
              <w:rPr/>
            </w:pPr>
            <w:r>
              <w:rPr/>
              <w:t>All</w:t>
            </w:r>
          </w:p>
        </w:tc>
        <w:tc>
          <w:tcPr>
            <w:tcW w:w="2126"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v5.0.0;Times New Roman"/>
              </w:rPr>
              <w:t xml:space="preserve">0 </w:t>
            </w:r>
            <w:r>
              <w:rPr/>
              <w:t xml:space="preserve">MHz </w:t>
            </w:r>
            <w:r>
              <w:rPr>
                <w:rFonts w:eastAsia="Symbol" w:cs="Symbol" w:ascii="Symbol" w:hAnsi="Symbol"/>
              </w:rPr>
              <w:t></w:t>
            </w:r>
            <w:r>
              <w:rPr>
                <w:rFonts w:cs="v5.0.0;Times New Roman"/>
              </w:rPr>
              <w:t xml:space="preserve"> </w:t>
            </w:r>
            <w:r>
              <w:rPr>
                <w:rFonts w:eastAsia="Symbol" w:cs="Symbol" w:ascii="Symbol" w:hAnsi="Symbol"/>
              </w:rPr>
              <w:t></w:t>
            </w:r>
            <w:r>
              <w:rPr>
                <w:rFonts w:cs="v5.0.0;Times New Roman"/>
              </w:rPr>
              <w:t>f &lt; 100 kHz</w:t>
            </w:r>
          </w:p>
        </w:tc>
        <w:tc>
          <w:tcPr>
            <w:tcW w:w="2977"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v5.0.0;Times New Roman"/>
              </w:rPr>
              <w:t xml:space="preserve">0.015 MHz </w:t>
            </w:r>
            <w:r>
              <w:rPr>
                <w:rFonts w:eastAsia="Symbol" w:cs="Symbol" w:ascii="Symbol" w:hAnsi="Symbol"/>
              </w:rPr>
              <w:t></w:t>
            </w:r>
            <w:r>
              <w:rPr>
                <w:rFonts w:cs="v5.0.0;Times New Roman"/>
              </w:rPr>
              <w:t xml:space="preserve"> f_offset &lt; 0.085 MHz</w:t>
            </w:r>
          </w:p>
        </w:tc>
        <w:tc>
          <w:tcPr>
            <w:tcW w:w="1285" w:type="dxa"/>
            <w:tcBorders>
              <w:top w:val="single" w:sz="4" w:space="0" w:color="000000"/>
              <w:left w:val="single" w:sz="4" w:space="0" w:color="000000"/>
              <w:bottom w:val="single" w:sz="4" w:space="0" w:color="000000"/>
              <w:right w:val="single" w:sz="4" w:space="0" w:color="000000"/>
            </w:tcBorders>
            <w:vAlign w:val="center"/>
          </w:tcPr>
          <w:p>
            <w:pPr>
              <w:pStyle w:val="TAC"/>
              <w:rPr/>
            </w:pPr>
            <w:r>
              <w:rPr/>
              <w:t>-13 dBm</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C"/>
              <w:rPr/>
            </w:pPr>
            <w:r>
              <w:rPr/>
              <w:t xml:space="preserve">30 kHz </w:t>
            </w:r>
          </w:p>
        </w:tc>
      </w:tr>
      <w:tr>
        <w:trPr/>
        <w:tc>
          <w:tcPr>
            <w:tcW w:w="1191" w:type="dxa"/>
            <w:tcBorders>
              <w:top w:val="single" w:sz="4" w:space="0" w:color="000000"/>
              <w:left w:val="single" w:sz="4" w:space="0" w:color="000000"/>
              <w:bottom w:val="single" w:sz="4" w:space="0" w:color="000000"/>
              <w:right w:val="single" w:sz="4" w:space="0" w:color="000000"/>
            </w:tcBorders>
            <w:vAlign w:val="center"/>
          </w:tcPr>
          <w:p>
            <w:pPr>
              <w:pStyle w:val="TAC"/>
              <w:rPr/>
            </w:pPr>
            <w:r>
              <w:rPr/>
              <w:t>All</w:t>
            </w:r>
          </w:p>
        </w:tc>
        <w:tc>
          <w:tcPr>
            <w:tcW w:w="2126"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v5.0.0;Times New Roman"/>
              </w:rPr>
              <w:t>100  k</w:t>
            </w:r>
            <w:r>
              <w:rPr/>
              <w:t xml:space="preserve">Hz </w:t>
            </w:r>
            <w:r>
              <w:rPr>
                <w:rFonts w:eastAsia="Symbol" w:cs="Symbol" w:ascii="Symbol" w:hAnsi="Symbol"/>
              </w:rPr>
              <w:t></w:t>
            </w:r>
            <w:r>
              <w:rPr>
                <w:rFonts w:cs="v5.0.0;Times New Roman"/>
              </w:rPr>
              <w:t xml:space="preserve"> </w:t>
            </w:r>
            <w:r>
              <w:rPr>
                <w:rFonts w:eastAsia="Symbol" w:cs="Symbol" w:ascii="Symbol" w:hAnsi="Symbol"/>
              </w:rPr>
              <w:t></w:t>
            </w:r>
            <w:r>
              <w:rPr>
                <w:rFonts w:cs="v5.0.0;Times New Roman"/>
              </w:rPr>
              <w:t xml:space="preserve">f &lt; </w:t>
            </w:r>
            <w:r>
              <w:rPr>
                <w:rFonts w:eastAsia="Symbol" w:cs="Symbol" w:ascii="Symbol" w:hAnsi="Symbol"/>
              </w:rPr>
              <w:t></w:t>
            </w:r>
            <w:r>
              <w:rPr/>
              <w:t>f</w:t>
            </w:r>
            <w:r>
              <w:rPr>
                <w:vertAlign w:val="subscript"/>
              </w:rPr>
              <w:t>max</w:t>
            </w:r>
            <w:r>
              <w:rPr>
                <w:rFonts w:cs="v5.0.0;Times New Roman"/>
              </w:rPr>
              <w:t xml:space="preserve"> </w:t>
            </w:r>
          </w:p>
        </w:tc>
        <w:tc>
          <w:tcPr>
            <w:tcW w:w="2977" w:type="dxa"/>
            <w:tcBorders>
              <w:top w:val="single" w:sz="4" w:space="0" w:color="000000"/>
              <w:left w:val="single" w:sz="4" w:space="0" w:color="000000"/>
              <w:bottom w:val="single" w:sz="4" w:space="0" w:color="000000"/>
              <w:right w:val="single" w:sz="4" w:space="0" w:color="000000"/>
            </w:tcBorders>
            <w:vAlign w:val="center"/>
          </w:tcPr>
          <w:p>
            <w:pPr>
              <w:pStyle w:val="TAC"/>
              <w:rPr>
                <w:rFonts w:cs="v5.0.0;Times New Roman"/>
              </w:rPr>
            </w:pPr>
            <w:r>
              <w:rPr>
                <w:rFonts w:cs="v5.0.0;Times New Roman"/>
              </w:rPr>
              <w:t xml:space="preserve">150 kHz </w:t>
            </w:r>
            <w:r>
              <w:rPr>
                <w:rFonts w:eastAsia="Symbol" w:cs="Symbol" w:ascii="Symbol" w:hAnsi="Symbol"/>
              </w:rPr>
              <w:t></w:t>
            </w:r>
            <w:r>
              <w:rPr>
                <w:rFonts w:cs="v5.0.0;Times New Roman"/>
              </w:rPr>
              <w:t xml:space="preserve"> f_offset &lt; f_offset</w:t>
            </w:r>
            <w:r>
              <w:rPr>
                <w:rFonts w:cs="v5.0.0;Times New Roman"/>
                <w:vertAlign w:val="subscript"/>
              </w:rPr>
              <w:t xml:space="preserve">max </w:t>
            </w:r>
          </w:p>
        </w:tc>
        <w:tc>
          <w:tcPr>
            <w:tcW w:w="1285" w:type="dxa"/>
            <w:tcBorders>
              <w:top w:val="single" w:sz="4" w:space="0" w:color="000000"/>
              <w:left w:val="single" w:sz="4" w:space="0" w:color="000000"/>
              <w:bottom w:val="single" w:sz="4" w:space="0" w:color="000000"/>
              <w:right w:val="single" w:sz="4" w:space="0" w:color="000000"/>
            </w:tcBorders>
            <w:vAlign w:val="center"/>
          </w:tcPr>
          <w:p>
            <w:pPr>
              <w:pStyle w:val="TAC"/>
              <w:rPr/>
            </w:pPr>
            <w:r>
              <w:rPr/>
              <w:t>-13 dBm</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C"/>
              <w:rPr/>
            </w:pPr>
            <w:r>
              <w:rPr/>
              <w:t>100 kHz</w:t>
            </w:r>
          </w:p>
        </w:tc>
      </w:tr>
    </w:tbl>
    <w:p>
      <w:pPr>
        <w:pStyle w:val="Normal"/>
        <w:rPr/>
      </w:pPr>
      <w:r>
        <w:rPr/>
      </w:r>
    </w:p>
    <w:p>
      <w:pPr>
        <w:pStyle w:val="Normal"/>
        <w:rPr/>
      </w:pPr>
      <w:r>
        <w:rPr>
          <w:rFonts w:cs="v5.0.0;Times New Roman"/>
        </w:rPr>
        <w:t xml:space="preserve">In certain regions the following requirement may apply for protection of DTT. For E-UTRA Repeater operating in Band 20, the </w:t>
      </w:r>
      <w:r>
        <w:rPr/>
        <w:t>level of emissions in the band 470-790 MHz, measured in an 8MHz filter bandwidth on centre frequencies F</w:t>
      </w:r>
      <w:r>
        <w:rPr>
          <w:vertAlign w:val="subscript"/>
        </w:rPr>
        <w:t>filter</w:t>
      </w:r>
      <w:r>
        <w:rPr/>
        <w:t xml:space="preserve"> according to Table 9.1.3-3-4, shall not exceed the maximum emission level P</w:t>
      </w:r>
      <w:r>
        <w:rPr>
          <w:vertAlign w:val="subscript"/>
        </w:rPr>
        <w:t>EM,N</w:t>
      </w:r>
      <w:r>
        <w:rPr/>
        <w:t xml:space="preserve"> declared by the manufacturer. This requirement applies in the frequency range 470-790 MHz even though part of the range falls in the spurious domain.</w:t>
      </w:r>
    </w:p>
    <w:p>
      <w:pPr>
        <w:pStyle w:val="TH"/>
        <w:rPr/>
      </w:pPr>
      <w:r>
        <w:rPr/>
        <w:t>Table 9.1.3-4: Declared emissions levels for protection of DTT</w:t>
      </w:r>
    </w:p>
    <w:tbl>
      <w:tblPr>
        <w:tblW w:w="6946" w:type="dxa"/>
        <w:jc w:val="center"/>
        <w:tblInd w:w="0" w:type="dxa"/>
        <w:tblLayout w:type="fixed"/>
        <w:tblCellMar>
          <w:top w:w="0" w:type="dxa"/>
          <w:left w:w="108" w:type="dxa"/>
          <w:bottom w:w="0" w:type="dxa"/>
          <w:right w:w="108" w:type="dxa"/>
        </w:tblCellMar>
      </w:tblPr>
      <w:tblGrid>
        <w:gridCol w:w="2410"/>
        <w:gridCol w:w="2268"/>
        <w:gridCol w:w="2268"/>
      </w:tblGrid>
      <w:tr>
        <w:trPr/>
        <w:tc>
          <w:tcPr>
            <w:tcW w:w="2410" w:type="dxa"/>
            <w:tcBorders>
              <w:top w:val="single" w:sz="4" w:space="0" w:color="000000"/>
              <w:left w:val="single" w:sz="4" w:space="0" w:color="000000"/>
              <w:bottom w:val="single" w:sz="4" w:space="0" w:color="000000"/>
              <w:right w:val="single" w:sz="4" w:space="0" w:color="000000"/>
            </w:tcBorders>
          </w:tcPr>
          <w:p>
            <w:pPr>
              <w:pStyle w:val="TAH"/>
              <w:rPr/>
            </w:pPr>
            <w:r>
              <w:rPr/>
              <w:t xml:space="preserve">Filter </w:t>
            </w:r>
            <w:r>
              <w:rPr>
                <w:rFonts w:cs="v5.0.0;Times New Roman"/>
              </w:rPr>
              <w:t xml:space="preserve">centre frequency, </w:t>
            </w:r>
            <w:r>
              <w:rPr/>
              <w:t>F</w:t>
            </w:r>
            <w:r>
              <w:rPr>
                <w:vertAlign w:val="subscript"/>
              </w:rPr>
              <w:t>filter</w:t>
            </w:r>
          </w:p>
        </w:tc>
        <w:tc>
          <w:tcPr>
            <w:tcW w:w="2268" w:type="dxa"/>
            <w:tcBorders>
              <w:top w:val="single" w:sz="4" w:space="0" w:color="000000"/>
              <w:left w:val="single" w:sz="4" w:space="0" w:color="000000"/>
              <w:bottom w:val="single" w:sz="4" w:space="0" w:color="000000"/>
              <w:right w:val="single" w:sz="4" w:space="0" w:color="000000"/>
            </w:tcBorders>
          </w:tcPr>
          <w:p>
            <w:pPr>
              <w:pStyle w:val="TAH"/>
              <w:rPr/>
            </w:pPr>
            <w:r>
              <w:rPr/>
              <w:t>Measurement bandwidth</w:t>
            </w:r>
          </w:p>
        </w:tc>
        <w:tc>
          <w:tcPr>
            <w:tcW w:w="2268" w:type="dxa"/>
            <w:tcBorders>
              <w:top w:val="single" w:sz="4" w:space="0" w:color="000000"/>
              <w:left w:val="single" w:sz="4" w:space="0" w:color="000000"/>
              <w:bottom w:val="single" w:sz="4" w:space="0" w:color="000000"/>
              <w:right w:val="single" w:sz="4" w:space="0" w:color="000000"/>
            </w:tcBorders>
          </w:tcPr>
          <w:p>
            <w:pPr>
              <w:pStyle w:val="TAH"/>
              <w:rPr/>
            </w:pPr>
            <w:r>
              <w:rPr/>
              <w:t>Declared emission level [dBm]</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C"/>
              <w:rPr/>
            </w:pPr>
            <w:r>
              <w:rPr/>
              <w:t>F</w:t>
            </w:r>
            <w:r>
              <w:rPr>
                <w:vertAlign w:val="subscript"/>
              </w:rPr>
              <w:t>filter</w:t>
            </w:r>
            <w:r>
              <w:rPr/>
              <w:t xml:space="preserve"> = 8*N + 306 (MHz); </w:t>
              <w:br/>
              <w:t>21 ≤ N ≤ 60</w:t>
            </w:r>
          </w:p>
        </w:tc>
        <w:tc>
          <w:tcPr>
            <w:tcW w:w="2268" w:type="dxa"/>
            <w:tcBorders>
              <w:top w:val="single" w:sz="4" w:space="0" w:color="000000"/>
              <w:left w:val="single" w:sz="4" w:space="0" w:color="000000"/>
              <w:bottom w:val="single" w:sz="4" w:space="0" w:color="000000"/>
              <w:right w:val="single" w:sz="4" w:space="0" w:color="000000"/>
            </w:tcBorders>
          </w:tcPr>
          <w:p>
            <w:pPr>
              <w:pStyle w:val="TAC"/>
              <w:rPr/>
            </w:pPr>
            <w:r>
              <w:rPr/>
              <w:t>8 MHz</w:t>
            </w:r>
          </w:p>
        </w:tc>
        <w:tc>
          <w:tcPr>
            <w:tcW w:w="2268" w:type="dxa"/>
            <w:tcBorders>
              <w:top w:val="single" w:sz="4" w:space="0" w:color="000000"/>
              <w:left w:val="single" w:sz="4" w:space="0" w:color="000000"/>
              <w:bottom w:val="single" w:sz="4" w:space="0" w:color="000000"/>
              <w:right w:val="single" w:sz="4" w:space="0" w:color="000000"/>
            </w:tcBorders>
          </w:tcPr>
          <w:p>
            <w:pPr>
              <w:pStyle w:val="TAC"/>
              <w:rPr/>
            </w:pPr>
            <w:r>
              <w:rPr/>
              <w:t>P</w:t>
            </w:r>
            <w:r>
              <w:rPr>
                <w:vertAlign w:val="subscript"/>
              </w:rPr>
              <w:t>EM,N</w:t>
            </w:r>
          </w:p>
        </w:tc>
      </w:tr>
    </w:tbl>
    <w:p>
      <w:pPr>
        <w:pStyle w:val="Normal"/>
        <w:rPr/>
      </w:pPr>
      <w:r>
        <w:rPr/>
      </w:r>
    </w:p>
    <w:p>
      <w:pPr>
        <w:pStyle w:val="NO"/>
        <w:rPr/>
      </w:pPr>
      <w:r>
        <w:rPr/>
        <w:t xml:space="preserve">Note: </w:t>
        <w:tab/>
        <w:t>The regional requirement is defined in terms of EIRP (effective isotropic radiated power), which is dependent on both the repeater emissions at the antenna connector and the deployment (including antenna gain and feeder loss). The requirement defined above provides the characteristics of the repeater needed to verify compliance with the regional requirement. Compliance with the regional requirement can be determined using the method outlined in T</w:t>
      </w:r>
      <w:r>
        <w:rPr>
          <w:lang w:eastAsia="ja-JP"/>
        </w:rPr>
        <w:t xml:space="preserve">S.36.104 [6] </w:t>
      </w:r>
      <w:r>
        <w:rPr/>
        <w:t>Annex G.</w:t>
      </w:r>
    </w:p>
    <w:p>
      <w:pPr>
        <w:pStyle w:val="Normal"/>
        <w:rPr/>
      </w:pPr>
      <w:r>
        <w:rPr/>
        <w:t>This requirement may be applied for the protection in bands adjacent to bands 1, as defined in clause 5</w:t>
      </w:r>
      <w:r>
        <w:rPr>
          <w:rFonts w:eastAsia="MS Mincho;ＭＳ 明朝"/>
          <w:lang w:eastAsia="ja-JP"/>
        </w:rPr>
        <w:t>.5</w:t>
      </w:r>
      <w:r>
        <w:rPr/>
        <w:t xml:space="preserve"> in geographic areas in which both an adjacent band service and E-UTRA are deployed.</w:t>
      </w:r>
    </w:p>
    <w:p>
      <w:pPr>
        <w:pStyle w:val="Normal"/>
        <w:rPr/>
      </w:pPr>
      <w:r>
        <w:rPr>
          <w:rFonts w:cs="v4.1.0;Times New Roman"/>
        </w:rPr>
        <w:t>The requirement applies only to the down-link direction of the repeater.</w:t>
      </w:r>
    </w:p>
    <w:p>
      <w:pPr>
        <w:pStyle w:val="Normal"/>
        <w:rPr/>
      </w:pPr>
      <w:r>
        <w:rPr/>
        <w:t>The power of any spurious emission shall not exceed:</w:t>
      </w:r>
    </w:p>
    <w:p>
      <w:pPr>
        <w:pStyle w:val="TH"/>
        <w:rPr/>
      </w:pPr>
      <w:r>
        <w:rPr/>
        <w:t xml:space="preserve">Table </w:t>
      </w:r>
      <w:r>
        <w:rPr>
          <w:rFonts w:cs="v5.0.0;Times New Roman"/>
        </w:rPr>
        <w:t>9.1.3-</w:t>
      </w:r>
      <w:r>
        <w:rPr/>
        <w:t>5 E-UTRA Repeater down-link spurious emissions limits for protection of adjacent band services</w:t>
      </w:r>
    </w:p>
    <w:tbl>
      <w:tblPr>
        <w:tblW w:w="9299" w:type="dxa"/>
        <w:jc w:val="center"/>
        <w:tblInd w:w="0" w:type="dxa"/>
        <w:tblLayout w:type="fixed"/>
        <w:tblCellMar>
          <w:top w:w="0" w:type="dxa"/>
          <w:left w:w="108" w:type="dxa"/>
          <w:bottom w:w="0" w:type="dxa"/>
          <w:right w:w="108" w:type="dxa"/>
        </w:tblCellMar>
      </w:tblPr>
      <w:tblGrid>
        <w:gridCol w:w="1492"/>
        <w:gridCol w:w="2023"/>
        <w:gridCol w:w="2853"/>
        <w:gridCol w:w="1642"/>
        <w:gridCol w:w="1289"/>
      </w:tblGrid>
      <w:tr>
        <w:trPr>
          <w:cantSplit w:val="true"/>
        </w:trPr>
        <w:tc>
          <w:tcPr>
            <w:tcW w:w="1492" w:type="dxa"/>
            <w:tcBorders>
              <w:top w:val="single" w:sz="4" w:space="0" w:color="000000"/>
              <w:left w:val="single" w:sz="4" w:space="0" w:color="000000"/>
              <w:bottom w:val="single" w:sz="4" w:space="0" w:color="000000"/>
              <w:right w:val="single" w:sz="4" w:space="0" w:color="000000"/>
            </w:tcBorders>
          </w:tcPr>
          <w:p>
            <w:pPr>
              <w:pStyle w:val="TAH"/>
              <w:rPr/>
            </w:pPr>
            <w:r>
              <w:rPr/>
              <w:t>Operating Band</w:t>
            </w:r>
          </w:p>
        </w:tc>
        <w:tc>
          <w:tcPr>
            <w:tcW w:w="2023" w:type="dxa"/>
            <w:tcBorders>
              <w:top w:val="single" w:sz="4" w:space="0" w:color="000000"/>
              <w:left w:val="single" w:sz="4" w:space="0" w:color="000000"/>
              <w:bottom w:val="single" w:sz="4" w:space="0" w:color="000000"/>
              <w:right w:val="single" w:sz="4" w:space="0" w:color="000000"/>
            </w:tcBorders>
          </w:tcPr>
          <w:p>
            <w:pPr>
              <w:pStyle w:val="TAH"/>
              <w:rPr/>
            </w:pPr>
            <w:r>
              <w:rPr/>
              <w:t>Band</w:t>
            </w:r>
          </w:p>
        </w:tc>
        <w:tc>
          <w:tcPr>
            <w:tcW w:w="2853" w:type="dxa"/>
            <w:tcBorders>
              <w:top w:val="single" w:sz="4" w:space="0" w:color="000000"/>
              <w:left w:val="single" w:sz="4" w:space="0" w:color="000000"/>
              <w:bottom w:val="single" w:sz="4" w:space="0" w:color="000000"/>
              <w:right w:val="single" w:sz="4" w:space="0" w:color="000000"/>
            </w:tcBorders>
          </w:tcPr>
          <w:p>
            <w:pPr>
              <w:pStyle w:val="TAH"/>
              <w:rPr/>
            </w:pPr>
            <w:r>
              <w:rPr/>
              <w:t>Maximum Level</w:t>
            </w:r>
          </w:p>
        </w:tc>
        <w:tc>
          <w:tcPr>
            <w:tcW w:w="1642" w:type="dxa"/>
            <w:tcBorders>
              <w:top w:val="single" w:sz="4" w:space="0" w:color="000000"/>
              <w:left w:val="single" w:sz="4" w:space="0" w:color="000000"/>
              <w:bottom w:val="single" w:sz="4" w:space="0" w:color="000000"/>
              <w:right w:val="single" w:sz="4" w:space="0" w:color="000000"/>
            </w:tcBorders>
          </w:tcPr>
          <w:p>
            <w:pPr>
              <w:pStyle w:val="TAH"/>
              <w:rPr/>
            </w:pPr>
            <w:r>
              <w:rPr/>
              <w:t>Measurement Bandwidth</w:t>
            </w:r>
          </w:p>
        </w:tc>
        <w:tc>
          <w:tcPr>
            <w:tcW w:w="1289" w:type="dxa"/>
            <w:tcBorders>
              <w:top w:val="single" w:sz="4" w:space="0" w:color="000000"/>
              <w:left w:val="single" w:sz="4" w:space="0" w:color="000000"/>
              <w:bottom w:val="single" w:sz="4" w:space="0" w:color="000000"/>
              <w:right w:val="single" w:sz="4" w:space="0" w:color="000000"/>
            </w:tcBorders>
          </w:tcPr>
          <w:p>
            <w:pPr>
              <w:pStyle w:val="TAH"/>
              <w:rPr/>
            </w:pPr>
            <w:r>
              <w:rPr/>
              <w:t>Note</w:t>
            </w:r>
          </w:p>
        </w:tc>
      </w:tr>
      <w:tr>
        <w:trPr>
          <w:cantSplit w:val="true"/>
        </w:trPr>
        <w:tc>
          <w:tcPr>
            <w:tcW w:w="1492" w:type="dxa"/>
            <w:vMerge w:val="restart"/>
            <w:tcBorders>
              <w:top w:val="single" w:sz="4" w:space="0" w:color="000000"/>
              <w:left w:val="single" w:sz="4" w:space="0" w:color="000000"/>
              <w:bottom w:val="single" w:sz="4" w:space="0" w:color="000000"/>
              <w:right w:val="single" w:sz="4" w:space="0" w:color="000000"/>
            </w:tcBorders>
          </w:tcPr>
          <w:p>
            <w:pPr>
              <w:pStyle w:val="TAC"/>
              <w:rPr/>
            </w:pPr>
            <w:r>
              <w:rPr/>
              <w:t>I</w:t>
            </w:r>
          </w:p>
        </w:tc>
        <w:tc>
          <w:tcPr>
            <w:tcW w:w="2023" w:type="dxa"/>
            <w:tcBorders>
              <w:top w:val="single" w:sz="4" w:space="0" w:color="000000"/>
              <w:left w:val="single" w:sz="4" w:space="0" w:color="000000"/>
              <w:bottom w:val="single" w:sz="4" w:space="0" w:color="000000"/>
              <w:right w:val="single" w:sz="4" w:space="0" w:color="000000"/>
            </w:tcBorders>
          </w:tcPr>
          <w:p>
            <w:pPr>
              <w:pStyle w:val="TAC"/>
              <w:rPr/>
            </w:pPr>
            <w:r>
              <w:rPr/>
              <w:t>2100-2105 MHz</w:t>
            </w:r>
          </w:p>
        </w:tc>
        <w:tc>
          <w:tcPr>
            <w:tcW w:w="2853" w:type="dxa"/>
            <w:tcBorders>
              <w:top w:val="single" w:sz="4" w:space="0" w:color="000000"/>
              <w:left w:val="single" w:sz="4" w:space="0" w:color="000000"/>
              <w:bottom w:val="single" w:sz="4" w:space="0" w:color="000000"/>
              <w:right w:val="single" w:sz="4" w:space="0" w:color="000000"/>
            </w:tcBorders>
          </w:tcPr>
          <w:p>
            <w:pPr>
              <w:pStyle w:val="TAC"/>
              <w:rPr/>
            </w:pPr>
            <w:r>
              <w:rPr/>
              <w:t>-30 + 3.4 (f - 2100 MHz) dBm</w:t>
            </w:r>
          </w:p>
        </w:tc>
        <w:tc>
          <w:tcPr>
            <w:tcW w:w="1642" w:type="dxa"/>
            <w:tcBorders>
              <w:top w:val="single" w:sz="4" w:space="0" w:color="000000"/>
              <w:left w:val="single" w:sz="4" w:space="0" w:color="000000"/>
              <w:bottom w:val="single" w:sz="4" w:space="0" w:color="000000"/>
              <w:right w:val="single" w:sz="4" w:space="0" w:color="000000"/>
            </w:tcBorders>
          </w:tcPr>
          <w:p>
            <w:pPr>
              <w:pStyle w:val="TAC"/>
              <w:rPr/>
            </w:pPr>
            <w:r>
              <w:rPr/>
              <w:t xml:space="preserve">1 MHz </w:t>
            </w:r>
          </w:p>
        </w:tc>
        <w:tc>
          <w:tcPr>
            <w:tcW w:w="128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cantSplit w:val="true"/>
        </w:trPr>
        <w:tc>
          <w:tcPr>
            <w:tcW w:w="1492"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2023" w:type="dxa"/>
            <w:tcBorders>
              <w:top w:val="single" w:sz="4" w:space="0" w:color="000000"/>
              <w:left w:val="single" w:sz="4" w:space="0" w:color="000000"/>
              <w:bottom w:val="single" w:sz="4" w:space="0" w:color="000000"/>
              <w:right w:val="single" w:sz="4" w:space="0" w:color="000000"/>
            </w:tcBorders>
          </w:tcPr>
          <w:p>
            <w:pPr>
              <w:pStyle w:val="TAC"/>
              <w:rPr/>
            </w:pPr>
            <w:r>
              <w:rPr/>
              <w:t>2175-2180 MHz</w:t>
            </w:r>
          </w:p>
        </w:tc>
        <w:tc>
          <w:tcPr>
            <w:tcW w:w="2853" w:type="dxa"/>
            <w:tcBorders>
              <w:top w:val="single" w:sz="4" w:space="0" w:color="000000"/>
              <w:left w:val="single" w:sz="4" w:space="0" w:color="000000"/>
              <w:bottom w:val="single" w:sz="4" w:space="0" w:color="000000"/>
              <w:right w:val="single" w:sz="4" w:space="0" w:color="000000"/>
            </w:tcBorders>
          </w:tcPr>
          <w:p>
            <w:pPr>
              <w:pStyle w:val="TAC"/>
              <w:rPr/>
            </w:pPr>
            <w:r>
              <w:rPr/>
              <w:t>-30 + 3.4 (2180 MHz - f) dBm</w:t>
            </w:r>
          </w:p>
        </w:tc>
        <w:tc>
          <w:tcPr>
            <w:tcW w:w="1642" w:type="dxa"/>
            <w:tcBorders>
              <w:top w:val="single" w:sz="4" w:space="0" w:color="000000"/>
              <w:left w:val="single" w:sz="4" w:space="0" w:color="000000"/>
              <w:bottom w:val="single" w:sz="4" w:space="0" w:color="000000"/>
              <w:right w:val="single" w:sz="4" w:space="0" w:color="000000"/>
            </w:tcBorders>
          </w:tcPr>
          <w:p>
            <w:pPr>
              <w:pStyle w:val="TAC"/>
              <w:rPr/>
            </w:pPr>
            <w:r>
              <w:rPr/>
              <w:t>1 MHz</w:t>
            </w:r>
          </w:p>
        </w:tc>
        <w:tc>
          <w:tcPr>
            <w:tcW w:w="128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bl>
    <w:p>
      <w:pPr>
        <w:pStyle w:val="Normal"/>
        <w:rPr/>
      </w:pPr>
      <w:r>
        <w:rPr/>
      </w:r>
    </w:p>
    <w:p>
      <w:pPr>
        <w:pStyle w:val="Normal"/>
        <w:rPr>
          <w:rFonts w:cs="v5.0.0;Times New Roman"/>
          <w:lang w:eastAsia="ja-JP"/>
        </w:rPr>
      </w:pPr>
      <w:r>
        <w:rPr/>
        <w:t xml:space="preserve">In regions where FCC regulation applies, requirements for protection of GPS according to FCC Order DA 10-534 applies for operation in Band 24. The following normative requirement covers the Repeater to be used together with other information about the site installation to verify compliance with the requirement in FCC Order DA 10-534. The requirement applies </w:t>
      </w:r>
      <w:r>
        <w:rPr>
          <w:rFonts w:cs="v5.0.0;Times New Roman"/>
          <w:lang w:eastAsia="ja-JP"/>
        </w:rPr>
        <w:t>to repeater operating in Band 24 to ensure that appropriate interference protection is provided to the 1559 – 1610 MHz band.</w:t>
      </w:r>
      <w:r>
        <w:rPr>
          <w:rFonts w:cs="v3.8.0;Times New Roman"/>
        </w:rPr>
        <w:t xml:space="preserve"> </w:t>
      </w:r>
      <w:r>
        <w:rPr/>
        <w:t>This requirement applies to the frequency range 1559-1610 MHz even though part of this range falls within the operating band unwanted emissions domain.</w:t>
      </w:r>
    </w:p>
    <w:p>
      <w:pPr>
        <w:pStyle w:val="Normal"/>
        <w:rPr>
          <w:rFonts w:cs="v5.0.0;Times New Roman"/>
          <w:lang w:eastAsia="ja-JP"/>
        </w:rPr>
      </w:pPr>
      <w:r>
        <w:rPr>
          <w:rFonts w:cs="v5.0.0;Times New Roman"/>
        </w:rPr>
        <w:t xml:space="preserve">The </w:t>
      </w:r>
      <w:r>
        <w:rPr/>
        <w:t xml:space="preserve">level of emissions </w:t>
      </w:r>
      <w:r>
        <w:rPr>
          <w:rFonts w:cs="v5.0.0;Times New Roman"/>
          <w:lang w:eastAsia="ja-JP"/>
        </w:rPr>
        <w:t>in the 1559 – 1610 MHz band</w:t>
      </w:r>
      <w:r>
        <w:rPr/>
        <w:t xml:space="preserve">, measured in measurement bandwidth according to </w:t>
      </w:r>
      <w:r>
        <w:rPr>
          <w:rFonts w:cs="v5.0.0;Times New Roman"/>
        </w:rPr>
        <w:t>Table 6.6.4.3.1-4</w:t>
      </w:r>
      <w:r>
        <w:rPr/>
        <w:t xml:space="preserve"> shall not exceed the maximum emission levels P</w:t>
      </w:r>
      <w:r>
        <w:rPr>
          <w:vertAlign w:val="subscript"/>
        </w:rPr>
        <w:t>E_1MHz</w:t>
      </w:r>
      <w:r>
        <w:rPr/>
        <w:t xml:space="preserve"> and P</w:t>
      </w:r>
      <w:r>
        <w:rPr>
          <w:vertAlign w:val="subscript"/>
        </w:rPr>
        <w:t>E_1kHz</w:t>
      </w:r>
      <w:r>
        <w:rPr/>
        <w:t xml:space="preserve"> declared by the manufacturer.</w:t>
      </w:r>
    </w:p>
    <w:p>
      <w:pPr>
        <w:pStyle w:val="TH"/>
        <w:rPr>
          <w:rFonts w:cs="v5.0.0;Times New Roman"/>
        </w:rPr>
      </w:pPr>
      <w:r>
        <w:rPr>
          <w:rFonts w:cs="v5.0.0;Times New Roman"/>
        </w:rPr>
        <w:t>Table 9.1.3-5A: Declared emissions levels for protection of the 1559-1610 MHz band</w:t>
      </w:r>
    </w:p>
    <w:tbl>
      <w:tblPr>
        <w:tblW w:w="7611" w:type="dxa"/>
        <w:jc w:val="center"/>
        <w:tblInd w:w="0" w:type="dxa"/>
        <w:tblLayout w:type="fixed"/>
        <w:tblCellMar>
          <w:top w:w="0" w:type="dxa"/>
          <w:left w:w="108" w:type="dxa"/>
          <w:bottom w:w="0" w:type="dxa"/>
          <w:right w:w="108" w:type="dxa"/>
        </w:tblCellMar>
      </w:tblPr>
      <w:tblGrid>
        <w:gridCol w:w="1743"/>
        <w:gridCol w:w="1956"/>
        <w:gridCol w:w="1956"/>
        <w:gridCol w:w="1956"/>
      </w:tblGrid>
      <w:tr>
        <w:trPr>
          <w:cantSplit w:val="true"/>
        </w:trPr>
        <w:tc>
          <w:tcPr>
            <w:tcW w:w="1743" w:type="dxa"/>
            <w:tcBorders>
              <w:top w:val="single" w:sz="6" w:space="0" w:color="000000"/>
              <w:left w:val="single" w:sz="6" w:space="0" w:color="000000"/>
              <w:bottom w:val="single" w:sz="6" w:space="0" w:color="000000"/>
              <w:right w:val="single" w:sz="6" w:space="0" w:color="000000"/>
            </w:tcBorders>
          </w:tcPr>
          <w:p>
            <w:pPr>
              <w:pStyle w:val="TAH"/>
              <w:rPr>
                <w:rFonts w:cs="v5.0.0;Times New Roman"/>
              </w:rPr>
            </w:pPr>
            <w:r>
              <w:rPr>
                <w:rFonts w:cs="v5.0.0;Times New Roman"/>
              </w:rPr>
              <w:t>Operating Band</w:t>
            </w:r>
          </w:p>
        </w:tc>
        <w:tc>
          <w:tcPr>
            <w:tcW w:w="1956" w:type="dxa"/>
            <w:tcBorders>
              <w:top w:val="single" w:sz="6" w:space="0" w:color="000000"/>
              <w:left w:val="single" w:sz="6" w:space="0" w:color="000000"/>
              <w:bottom w:val="single" w:sz="6" w:space="0" w:color="000000"/>
              <w:right w:val="single" w:sz="6" w:space="0" w:color="000000"/>
            </w:tcBorders>
          </w:tcPr>
          <w:p>
            <w:pPr>
              <w:pStyle w:val="TAH"/>
              <w:rPr>
                <w:rFonts w:cs="v5.0.0;Times New Roman"/>
              </w:rPr>
            </w:pPr>
            <w:r>
              <w:rPr>
                <w:rFonts w:cs="v5.0.0;Times New Roman"/>
              </w:rPr>
              <w:t>Frequency range</w:t>
            </w:r>
          </w:p>
        </w:tc>
        <w:tc>
          <w:tcPr>
            <w:tcW w:w="1956" w:type="dxa"/>
            <w:tcBorders>
              <w:top w:val="single" w:sz="6" w:space="0" w:color="000000"/>
              <w:left w:val="single" w:sz="6" w:space="0" w:color="000000"/>
              <w:bottom w:val="single" w:sz="6" w:space="0" w:color="000000"/>
              <w:right w:val="single" w:sz="6" w:space="0" w:color="000000"/>
            </w:tcBorders>
          </w:tcPr>
          <w:p>
            <w:pPr>
              <w:pStyle w:val="TAH"/>
              <w:rPr/>
            </w:pPr>
            <w:r>
              <w:rPr/>
              <w:t>Declared emission level [</w:t>
            </w:r>
            <w:r>
              <w:rPr>
                <w:rFonts w:cs="v5.0.0;Times New Roman"/>
              </w:rPr>
              <w:t xml:space="preserve">dBW] </w:t>
            </w:r>
          </w:p>
          <w:p>
            <w:pPr>
              <w:pStyle w:val="TAC"/>
              <w:rPr>
                <w:rFonts w:cs="v5.0.0;Times New Roman"/>
              </w:rPr>
            </w:pPr>
            <w:r>
              <w:rPr>
                <w:rFonts w:cs="v5.0.0;Times New Roman"/>
              </w:rPr>
              <w:t>(Measurement bandwidth = 1 MHz)</w:t>
            </w:r>
          </w:p>
        </w:tc>
        <w:tc>
          <w:tcPr>
            <w:tcW w:w="1956" w:type="dxa"/>
            <w:tcBorders>
              <w:top w:val="single" w:sz="6" w:space="0" w:color="000000"/>
              <w:left w:val="single" w:sz="6" w:space="0" w:color="000000"/>
              <w:bottom w:val="single" w:sz="6" w:space="0" w:color="000000"/>
              <w:right w:val="single" w:sz="6" w:space="0" w:color="000000"/>
            </w:tcBorders>
          </w:tcPr>
          <w:p>
            <w:pPr>
              <w:pStyle w:val="TAH"/>
              <w:rPr/>
            </w:pPr>
            <w:r>
              <w:rPr/>
              <w:t>Declared emission level [</w:t>
            </w:r>
            <w:r>
              <w:rPr>
                <w:rFonts w:cs="v5.0.0;Times New Roman"/>
              </w:rPr>
              <w:t>dBW] of discrete emissions of less than 700 Hz bandwidth</w:t>
            </w:r>
          </w:p>
          <w:p>
            <w:pPr>
              <w:pStyle w:val="TAC"/>
              <w:rPr>
                <w:rFonts w:cs="v5.0.0;Times New Roman"/>
              </w:rPr>
            </w:pPr>
            <w:r>
              <w:rPr>
                <w:rFonts w:cs="v5.0.0;Times New Roman"/>
              </w:rPr>
              <w:t>(Measurement bandwidth = 1 kHz)</w:t>
            </w:r>
          </w:p>
        </w:tc>
      </w:tr>
      <w:tr>
        <w:trPr>
          <w:cantSplit w:val="true"/>
        </w:trPr>
        <w:tc>
          <w:tcPr>
            <w:tcW w:w="1743" w:type="dxa"/>
            <w:tcBorders>
              <w:top w:val="single" w:sz="6" w:space="0" w:color="000000"/>
              <w:left w:val="single" w:sz="6" w:space="0" w:color="000000"/>
              <w:bottom w:val="single" w:sz="6" w:space="0" w:color="000000"/>
              <w:right w:val="single" w:sz="6" w:space="0" w:color="000000"/>
            </w:tcBorders>
          </w:tcPr>
          <w:p>
            <w:pPr>
              <w:pStyle w:val="TAC"/>
              <w:rPr>
                <w:rFonts w:cs="v5.0.0;Times New Roman"/>
              </w:rPr>
            </w:pPr>
            <w:r>
              <w:rPr>
                <w:rFonts w:cs="v5.0.0;Times New Roman"/>
              </w:rPr>
              <w:t>24</w:t>
            </w:r>
          </w:p>
        </w:tc>
        <w:tc>
          <w:tcPr>
            <w:tcW w:w="1956" w:type="dxa"/>
            <w:tcBorders>
              <w:top w:val="single" w:sz="6" w:space="0" w:color="000000"/>
              <w:left w:val="single" w:sz="6" w:space="0" w:color="000000"/>
              <w:bottom w:val="single" w:sz="6" w:space="0" w:color="000000"/>
              <w:right w:val="single" w:sz="6" w:space="0" w:color="000000"/>
            </w:tcBorders>
          </w:tcPr>
          <w:p>
            <w:pPr>
              <w:pStyle w:val="TAC"/>
              <w:rPr/>
            </w:pPr>
            <w:r>
              <w:rPr>
                <w:rFonts w:cs="v5.0.0;Times New Roman"/>
              </w:rPr>
              <w:t>1559 - 1610 MHz</w:t>
            </w:r>
          </w:p>
        </w:tc>
        <w:tc>
          <w:tcPr>
            <w:tcW w:w="1956" w:type="dxa"/>
            <w:tcBorders>
              <w:top w:val="single" w:sz="6" w:space="0" w:color="000000"/>
              <w:left w:val="single" w:sz="6" w:space="0" w:color="000000"/>
              <w:bottom w:val="single" w:sz="6" w:space="0" w:color="000000"/>
              <w:right w:val="single" w:sz="6" w:space="0" w:color="000000"/>
            </w:tcBorders>
          </w:tcPr>
          <w:p>
            <w:pPr>
              <w:pStyle w:val="TAC"/>
              <w:rPr>
                <w:rFonts w:cs="v5.0.0;Times New Roman"/>
              </w:rPr>
            </w:pPr>
            <w:r>
              <w:rPr/>
              <w:t>P</w:t>
            </w:r>
            <w:r>
              <w:rPr>
                <w:vertAlign w:val="subscript"/>
              </w:rPr>
              <w:t>E_1MHz</w:t>
            </w:r>
          </w:p>
        </w:tc>
        <w:tc>
          <w:tcPr>
            <w:tcW w:w="1956" w:type="dxa"/>
            <w:tcBorders>
              <w:top w:val="single" w:sz="6" w:space="0" w:color="000000"/>
              <w:left w:val="single" w:sz="6" w:space="0" w:color="000000"/>
              <w:bottom w:val="single" w:sz="6" w:space="0" w:color="000000"/>
              <w:right w:val="single" w:sz="6" w:space="0" w:color="000000"/>
            </w:tcBorders>
          </w:tcPr>
          <w:p>
            <w:pPr>
              <w:pStyle w:val="TAC"/>
              <w:rPr>
                <w:rFonts w:cs="v5.0.0;Times New Roman"/>
              </w:rPr>
            </w:pPr>
            <w:r>
              <w:rPr/>
              <w:t>P</w:t>
            </w:r>
            <w:r>
              <w:rPr>
                <w:vertAlign w:val="subscript"/>
              </w:rPr>
              <w:t>E_1kHz</w:t>
            </w:r>
          </w:p>
        </w:tc>
      </w:tr>
    </w:tbl>
    <w:p>
      <w:pPr>
        <w:pStyle w:val="Normal"/>
        <w:rPr/>
      </w:pPr>
      <w:r>
        <w:rPr/>
      </w:r>
    </w:p>
    <w:p>
      <w:pPr>
        <w:pStyle w:val="NO"/>
        <w:rPr/>
      </w:pPr>
      <w:r>
        <w:rPr/>
        <w:t xml:space="preserve">Note: </w:t>
        <w:tab/>
        <w:t>The regional requirement in FCC Order DA 10-534 is defined in terms of EIRP (effective isotropic radiated power), which is dependent on both the repeater emissions at the antenna connector and the deployment (including antenna gain and feeder loss). The EIRP level is calculated using: P</w:t>
      </w:r>
      <w:r>
        <w:rPr>
          <w:vertAlign w:val="subscript"/>
        </w:rPr>
        <w:t>EIRP</w:t>
      </w:r>
      <w:r>
        <w:rPr/>
        <w:t xml:space="preserve"> = P</w:t>
      </w:r>
      <w:r>
        <w:rPr>
          <w:vertAlign w:val="subscript"/>
        </w:rPr>
        <w:t>E</w:t>
      </w:r>
      <w:r>
        <w:rPr/>
        <w:t xml:space="preserve"> + G</w:t>
      </w:r>
      <w:r>
        <w:rPr>
          <w:vertAlign w:val="subscript"/>
        </w:rPr>
        <w:t>ant</w:t>
      </w:r>
      <w:r>
        <w:rPr/>
        <w:t xml:space="preserve"> where P</w:t>
      </w:r>
      <w:r>
        <w:rPr>
          <w:vertAlign w:val="subscript"/>
        </w:rPr>
        <w:t>E</w:t>
      </w:r>
      <w:r>
        <w:rPr/>
        <w:t xml:space="preserve"> denotes the Repeater unwanted emission level at the antenna connector, G</w:t>
      </w:r>
      <w:r>
        <w:rPr>
          <w:vertAlign w:val="subscript"/>
        </w:rPr>
        <w:t>ant</w:t>
      </w:r>
      <w:r>
        <w:rPr/>
        <w:t xml:space="preserve"> equals the Repeater antenna gain minus feeder loss. The requirement defined above provides the characteristics of the Repeater needed to verify compliance with the regional requirement.</w:t>
      </w:r>
    </w:p>
    <w:p>
      <w:pPr>
        <w:pStyle w:val="Normal"/>
        <w:rPr/>
      </w:pPr>
      <w:r>
        <w:rPr/>
        <w:t>In certain regions, the following requirements may apply to E-UTRA repeaters operating in Band 32 within 1452</w:t>
      </w:r>
      <w:r>
        <w:rPr>
          <w:lang w:eastAsia="ja-JP"/>
        </w:rPr>
        <w:t>-</w:t>
      </w:r>
      <w:r>
        <w:rPr/>
        <w:t>1492 MHz</w:t>
      </w:r>
      <w:r>
        <w:rPr>
          <w:lang w:eastAsia="ja-JP"/>
        </w:rPr>
        <w:t>.</w:t>
      </w:r>
      <w:r>
        <w:rPr/>
        <w:t xml:space="preserve"> </w:t>
      </w:r>
      <w:r>
        <w:rPr>
          <w:rFonts w:cs="v5.0.0;Times New Roman"/>
        </w:rPr>
        <w:t xml:space="preserve">The </w:t>
      </w:r>
      <w:r>
        <w:rPr/>
        <w:t>level of unwanted emissions, measured on centre frequencies f_offset</w:t>
      </w:r>
      <w:r>
        <w:rPr>
          <w:lang w:eastAsia="ja-JP"/>
        </w:rPr>
        <w:t xml:space="preserve"> with filter bandwidth</w:t>
      </w:r>
      <w:r>
        <w:rPr/>
        <w:t>, according to Table 9.1.3-6 shall neither exceed the maximum emission level P</w:t>
      </w:r>
      <w:r>
        <w:rPr>
          <w:vertAlign w:val="subscript"/>
        </w:rPr>
        <w:t>EM</w:t>
      </w:r>
      <w:r>
        <w:rPr>
          <w:vertAlign w:val="subscript"/>
          <w:lang w:eastAsia="ja-JP"/>
        </w:rPr>
        <w:t>,</w:t>
      </w:r>
      <w:r>
        <w:rPr>
          <w:vertAlign w:val="subscript"/>
        </w:rPr>
        <w:t>B32</w:t>
      </w:r>
      <w:r>
        <w:rPr>
          <w:vertAlign w:val="subscript"/>
          <w:lang w:eastAsia="ja-JP"/>
        </w:rPr>
        <w:t>,a</w:t>
      </w:r>
      <w:r>
        <w:rPr>
          <w:vertAlign w:val="subscript"/>
        </w:rPr>
        <w:t xml:space="preserve"> ,  </w:t>
      </w:r>
      <w:r>
        <w:rPr/>
        <w:t>P</w:t>
      </w:r>
      <w:r>
        <w:rPr>
          <w:vertAlign w:val="subscript"/>
        </w:rPr>
        <w:t>EM</w:t>
      </w:r>
      <w:r>
        <w:rPr>
          <w:vertAlign w:val="subscript"/>
          <w:lang w:eastAsia="ja-JP"/>
        </w:rPr>
        <w:t>,</w:t>
      </w:r>
      <w:r>
        <w:rPr>
          <w:vertAlign w:val="subscript"/>
        </w:rPr>
        <w:t>B32</w:t>
      </w:r>
      <w:r>
        <w:rPr>
          <w:vertAlign w:val="subscript"/>
          <w:lang w:eastAsia="ja-JP"/>
        </w:rPr>
        <w:t>,b</w:t>
      </w:r>
      <w:r>
        <w:rPr>
          <w:vertAlign w:val="subscript"/>
        </w:rPr>
        <w:t xml:space="preserve"> </w:t>
      </w:r>
      <w:r>
        <w:rPr/>
        <w:t>nor P</w:t>
      </w:r>
      <w:r>
        <w:rPr>
          <w:vertAlign w:val="subscript"/>
        </w:rPr>
        <w:t>EM</w:t>
      </w:r>
      <w:r>
        <w:rPr>
          <w:vertAlign w:val="subscript"/>
          <w:lang w:eastAsia="ja-JP"/>
        </w:rPr>
        <w:t>,</w:t>
      </w:r>
      <w:r>
        <w:rPr>
          <w:vertAlign w:val="subscript"/>
        </w:rPr>
        <w:t>B32</w:t>
      </w:r>
      <w:r>
        <w:rPr>
          <w:vertAlign w:val="subscript"/>
          <w:lang w:eastAsia="ja-JP"/>
        </w:rPr>
        <w:t>,c</w:t>
      </w:r>
      <w:r>
        <w:rPr/>
        <w:t xml:space="preserve"> declared by the manufacturer.</w:t>
      </w:r>
    </w:p>
    <w:p>
      <w:pPr>
        <w:pStyle w:val="TH"/>
        <w:rPr/>
      </w:pPr>
      <w:r>
        <w:rPr/>
        <w:t>Table 9.1.3-6: Declared operating band 32 unwanted emission within 1452</w:t>
      </w:r>
      <w:r>
        <w:rPr>
          <w:lang w:eastAsia="ja-JP"/>
        </w:rPr>
        <w:t>-</w:t>
      </w:r>
      <w:r>
        <w:rPr/>
        <w:t>1492 MHz</w:t>
      </w:r>
    </w:p>
    <w:tbl>
      <w:tblPr>
        <w:tblW w:w="7054" w:type="dxa"/>
        <w:jc w:val="center"/>
        <w:tblInd w:w="0" w:type="dxa"/>
        <w:tblLayout w:type="fixed"/>
        <w:tblCellMar>
          <w:top w:w="0" w:type="dxa"/>
          <w:left w:w="108" w:type="dxa"/>
          <w:bottom w:w="0" w:type="dxa"/>
          <w:right w:w="108" w:type="dxa"/>
        </w:tblCellMar>
      </w:tblPr>
      <w:tblGrid>
        <w:gridCol w:w="3192"/>
        <w:gridCol w:w="2019"/>
        <w:gridCol w:w="1843"/>
      </w:tblGrid>
      <w:tr>
        <w:trPr/>
        <w:tc>
          <w:tcPr>
            <w:tcW w:w="3192"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Frequency offset of measurement filter centre frequency, f_offset</w:t>
            </w:r>
          </w:p>
        </w:tc>
        <w:tc>
          <w:tcPr>
            <w:tcW w:w="2019"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Declared emission level [dBm]</w:t>
            </w:r>
          </w:p>
        </w:tc>
        <w:tc>
          <w:tcPr>
            <w:tcW w:w="1843"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 xml:space="preserve">Measurement bandwidth </w:t>
            </w:r>
          </w:p>
        </w:tc>
      </w:tr>
      <w:tr>
        <w:trPr/>
        <w:tc>
          <w:tcPr>
            <w:tcW w:w="3192" w:type="dxa"/>
            <w:tcBorders>
              <w:top w:val="single" w:sz="4" w:space="0" w:color="000000"/>
              <w:left w:val="single" w:sz="4" w:space="0" w:color="000000"/>
              <w:bottom w:val="single" w:sz="4" w:space="0" w:color="000000"/>
              <w:right w:val="single" w:sz="4" w:space="0" w:color="000000"/>
            </w:tcBorders>
            <w:vAlign w:val="center"/>
          </w:tcPr>
          <w:p>
            <w:pPr>
              <w:pStyle w:val="TAC"/>
              <w:rPr/>
            </w:pPr>
            <w:r>
              <w:rPr>
                <w:lang w:val="en-US" w:eastAsia="en-US"/>
              </w:rPr>
              <w:t>2.5 MHz</w:t>
            </w:r>
          </w:p>
        </w:tc>
        <w:tc>
          <w:tcPr>
            <w:tcW w:w="2019" w:type="dxa"/>
            <w:tcBorders>
              <w:top w:val="single" w:sz="4" w:space="0" w:color="000000"/>
              <w:left w:val="single" w:sz="4" w:space="0" w:color="000000"/>
              <w:bottom w:val="single" w:sz="4" w:space="0" w:color="000000"/>
              <w:right w:val="single" w:sz="4" w:space="0" w:color="000000"/>
            </w:tcBorders>
            <w:vAlign w:val="center"/>
          </w:tcPr>
          <w:p>
            <w:pPr>
              <w:pStyle w:val="TAC"/>
              <w:rPr>
                <w:lang w:val="en-US" w:eastAsia="en-US"/>
              </w:rPr>
            </w:pPr>
            <w:r>
              <w:rPr>
                <w:lang w:val="en-US" w:eastAsia="en-US"/>
              </w:rPr>
              <w:t>P</w:t>
            </w:r>
            <w:r>
              <w:rPr>
                <w:vertAlign w:val="subscript"/>
                <w:lang w:val="en-US" w:eastAsia="en-US"/>
              </w:rPr>
              <w:t>EM</w:t>
            </w:r>
            <w:r>
              <w:rPr>
                <w:vertAlign w:val="subscript"/>
                <w:lang w:val="en-US" w:eastAsia="en-US"/>
              </w:rPr>
              <w:t>,</w:t>
            </w:r>
            <w:r>
              <w:rPr>
                <w:vertAlign w:val="subscript"/>
                <w:lang w:val="en-US" w:eastAsia="en-US"/>
              </w:rPr>
              <w:t>B32,a</w:t>
            </w:r>
          </w:p>
        </w:tc>
        <w:tc>
          <w:tcPr>
            <w:tcW w:w="1843" w:type="dxa"/>
            <w:tcBorders>
              <w:top w:val="single" w:sz="4" w:space="0" w:color="000000"/>
              <w:left w:val="single" w:sz="4" w:space="0" w:color="000000"/>
              <w:bottom w:val="single" w:sz="4" w:space="0" w:color="000000"/>
              <w:right w:val="single" w:sz="4" w:space="0" w:color="000000"/>
            </w:tcBorders>
            <w:vAlign w:val="center"/>
          </w:tcPr>
          <w:p>
            <w:pPr>
              <w:pStyle w:val="TAC"/>
              <w:rPr/>
            </w:pPr>
            <w:r>
              <w:rPr>
                <w:lang w:val="en-US" w:eastAsia="en-US"/>
              </w:rPr>
              <w:t xml:space="preserve">5 MHz </w:t>
            </w:r>
          </w:p>
        </w:tc>
      </w:tr>
      <w:tr>
        <w:trPr/>
        <w:tc>
          <w:tcPr>
            <w:tcW w:w="3192" w:type="dxa"/>
            <w:tcBorders>
              <w:top w:val="single" w:sz="4" w:space="0" w:color="000000"/>
              <w:left w:val="single" w:sz="4" w:space="0" w:color="000000"/>
              <w:bottom w:val="single" w:sz="4" w:space="0" w:color="000000"/>
              <w:right w:val="single" w:sz="4" w:space="0" w:color="000000"/>
            </w:tcBorders>
            <w:vAlign w:val="center"/>
          </w:tcPr>
          <w:p>
            <w:pPr>
              <w:pStyle w:val="TAC"/>
              <w:rPr/>
            </w:pPr>
            <w:r>
              <w:rPr>
                <w:lang w:val="en-US" w:eastAsia="en-US"/>
              </w:rPr>
              <w:t>7.5 MHz</w:t>
            </w:r>
          </w:p>
        </w:tc>
        <w:tc>
          <w:tcPr>
            <w:tcW w:w="2019" w:type="dxa"/>
            <w:tcBorders>
              <w:top w:val="single" w:sz="4" w:space="0" w:color="000000"/>
              <w:left w:val="single" w:sz="4" w:space="0" w:color="000000"/>
              <w:bottom w:val="single" w:sz="4" w:space="0" w:color="000000"/>
              <w:right w:val="single" w:sz="4" w:space="0" w:color="000000"/>
            </w:tcBorders>
            <w:vAlign w:val="center"/>
          </w:tcPr>
          <w:p>
            <w:pPr>
              <w:pStyle w:val="TAC"/>
              <w:rPr>
                <w:lang w:val="en-US" w:eastAsia="en-US"/>
              </w:rPr>
            </w:pPr>
            <w:r>
              <w:rPr>
                <w:lang w:val="en-US" w:eastAsia="en-US"/>
              </w:rPr>
              <w:t>P</w:t>
            </w:r>
            <w:r>
              <w:rPr>
                <w:vertAlign w:val="subscript"/>
                <w:lang w:val="en-US" w:eastAsia="en-US"/>
              </w:rPr>
              <w:t>EM</w:t>
            </w:r>
            <w:r>
              <w:rPr>
                <w:vertAlign w:val="subscript"/>
                <w:lang w:val="en-US" w:eastAsia="en-US"/>
              </w:rPr>
              <w:t>,</w:t>
            </w:r>
            <w:r>
              <w:rPr>
                <w:vertAlign w:val="subscript"/>
                <w:lang w:val="en-US" w:eastAsia="en-US"/>
              </w:rPr>
              <w:t>B32,b</w:t>
            </w:r>
          </w:p>
        </w:tc>
        <w:tc>
          <w:tcPr>
            <w:tcW w:w="1843" w:type="dxa"/>
            <w:tcBorders>
              <w:top w:val="single" w:sz="4" w:space="0" w:color="000000"/>
              <w:left w:val="single" w:sz="4" w:space="0" w:color="000000"/>
              <w:bottom w:val="single" w:sz="4" w:space="0" w:color="000000"/>
              <w:right w:val="single" w:sz="4" w:space="0" w:color="000000"/>
            </w:tcBorders>
            <w:vAlign w:val="center"/>
          </w:tcPr>
          <w:p>
            <w:pPr>
              <w:pStyle w:val="TAC"/>
              <w:rPr/>
            </w:pPr>
            <w:r>
              <w:rPr>
                <w:lang w:val="en-US" w:eastAsia="en-US"/>
              </w:rPr>
              <w:t xml:space="preserve">5 MHz </w:t>
            </w:r>
          </w:p>
        </w:tc>
      </w:tr>
      <w:tr>
        <w:trPr/>
        <w:tc>
          <w:tcPr>
            <w:tcW w:w="3192" w:type="dxa"/>
            <w:tcBorders>
              <w:top w:val="single" w:sz="4" w:space="0" w:color="000000"/>
              <w:left w:val="single" w:sz="4" w:space="0" w:color="000000"/>
              <w:bottom w:val="single" w:sz="4" w:space="0" w:color="000000"/>
              <w:right w:val="single" w:sz="4" w:space="0" w:color="000000"/>
            </w:tcBorders>
            <w:vAlign w:val="center"/>
          </w:tcPr>
          <w:p>
            <w:pPr>
              <w:pStyle w:val="TAC"/>
              <w:rPr>
                <w:lang w:val="en-US" w:eastAsia="en-US"/>
              </w:rPr>
            </w:pPr>
            <w:r>
              <w:rPr>
                <w:lang w:val="en-US" w:eastAsia="en-US"/>
              </w:rPr>
              <w:t>12.5 MHz ≤ f_offset ≤ f_offset</w:t>
            </w:r>
            <w:r>
              <w:rPr>
                <w:vertAlign w:val="subscript"/>
                <w:lang w:val="en-US" w:eastAsia="en-US"/>
              </w:rPr>
              <w:t>max, B32</w:t>
            </w:r>
            <w:r>
              <w:rPr>
                <w:lang w:val="en-US" w:eastAsia="en-US"/>
              </w:rPr>
              <w:t xml:space="preserve">   </w:t>
            </w:r>
          </w:p>
        </w:tc>
        <w:tc>
          <w:tcPr>
            <w:tcW w:w="2019" w:type="dxa"/>
            <w:tcBorders>
              <w:top w:val="single" w:sz="4" w:space="0" w:color="000000"/>
              <w:left w:val="single" w:sz="4" w:space="0" w:color="000000"/>
              <w:bottom w:val="single" w:sz="4" w:space="0" w:color="000000"/>
              <w:right w:val="single" w:sz="4" w:space="0" w:color="000000"/>
            </w:tcBorders>
            <w:vAlign w:val="center"/>
          </w:tcPr>
          <w:p>
            <w:pPr>
              <w:pStyle w:val="TAC"/>
              <w:rPr>
                <w:lang w:val="en-US" w:eastAsia="en-US"/>
              </w:rPr>
            </w:pPr>
            <w:r>
              <w:rPr>
                <w:lang w:val="en-US" w:eastAsia="en-US"/>
              </w:rPr>
              <w:t>P</w:t>
            </w:r>
            <w:r>
              <w:rPr>
                <w:vertAlign w:val="subscript"/>
                <w:lang w:val="en-US" w:eastAsia="en-US"/>
              </w:rPr>
              <w:t>EM</w:t>
            </w:r>
            <w:r>
              <w:rPr>
                <w:vertAlign w:val="subscript"/>
                <w:lang w:val="en-US" w:eastAsia="en-US"/>
              </w:rPr>
              <w:t>,</w:t>
            </w:r>
            <w:r>
              <w:rPr>
                <w:vertAlign w:val="subscript"/>
                <w:lang w:val="en-US" w:eastAsia="en-US"/>
              </w:rPr>
              <w:t>B32,c</w:t>
            </w:r>
          </w:p>
        </w:tc>
        <w:tc>
          <w:tcPr>
            <w:tcW w:w="1843" w:type="dxa"/>
            <w:tcBorders>
              <w:top w:val="single" w:sz="4" w:space="0" w:color="000000"/>
              <w:left w:val="single" w:sz="4" w:space="0" w:color="000000"/>
              <w:bottom w:val="single" w:sz="4" w:space="0" w:color="000000"/>
              <w:right w:val="single" w:sz="4" w:space="0" w:color="000000"/>
            </w:tcBorders>
            <w:vAlign w:val="center"/>
          </w:tcPr>
          <w:p>
            <w:pPr>
              <w:pStyle w:val="TAC"/>
              <w:rPr>
                <w:lang w:val="en-US" w:eastAsia="en-US"/>
              </w:rPr>
            </w:pPr>
            <w:r>
              <w:rPr>
                <w:lang w:val="en-US" w:eastAsia="en-US"/>
              </w:rPr>
              <w:t>5 MHz</w:t>
            </w:r>
          </w:p>
        </w:tc>
      </w:tr>
      <w:tr>
        <w:trPr/>
        <w:tc>
          <w:tcPr>
            <w:tcW w:w="7054" w:type="dxa"/>
            <w:gridSpan w:val="3"/>
            <w:tcBorders>
              <w:top w:val="single" w:sz="4" w:space="0" w:color="000000"/>
              <w:left w:val="single" w:sz="4" w:space="0" w:color="000000"/>
              <w:bottom w:val="single" w:sz="4" w:space="0" w:color="000000"/>
              <w:right w:val="single" w:sz="4" w:space="0" w:color="000000"/>
            </w:tcBorders>
          </w:tcPr>
          <w:p>
            <w:pPr>
              <w:pStyle w:val="TAN"/>
              <w:rPr>
                <w:lang w:val="en-US" w:eastAsia="en-US"/>
              </w:rPr>
            </w:pPr>
            <w:r>
              <w:rPr>
                <w:lang w:val="en-US" w:eastAsia="en-US"/>
              </w:rPr>
              <w:t>NOTE:</w:t>
              <w:tab/>
              <w:t>f_offset</w:t>
            </w:r>
            <w:r>
              <w:rPr>
                <w:vertAlign w:val="subscript"/>
                <w:lang w:val="en-US" w:eastAsia="en-US"/>
              </w:rPr>
              <w:t>max, B32</w:t>
            </w:r>
            <w:r>
              <w:rPr>
                <w:lang w:val="en-US" w:eastAsia="en-US"/>
              </w:rPr>
              <w:t xml:space="preserve">  denotes the frequency difference between the lower pass band edge frequency and 1454.5 MHz, and the frequency difference between the upper pass band edge frequency and 1489.5 MHz for the set channel position.</w:t>
            </w:r>
          </w:p>
        </w:tc>
      </w:tr>
    </w:tbl>
    <w:p>
      <w:pPr>
        <w:pStyle w:val="Normal"/>
        <w:rPr>
          <w:lang w:val="en-US"/>
        </w:rPr>
      </w:pPr>
      <w:r>
        <w:rPr>
          <w:lang w:val="en-US"/>
        </w:rPr>
      </w:r>
    </w:p>
    <w:p>
      <w:pPr>
        <w:pStyle w:val="NO"/>
        <w:rPr/>
      </w:pPr>
      <w:r>
        <w:rPr/>
        <w:t xml:space="preserve">NOTE: </w:t>
        <w:tab/>
        <w:t>The regional requirement</w:t>
      </w:r>
      <w:r>
        <w:rPr>
          <w:lang w:eastAsia="ja-JP"/>
        </w:rPr>
        <w:t>,</w:t>
      </w:r>
      <w:r>
        <w:rPr/>
        <w:t xml:space="preserve"> included in </w:t>
      </w:r>
      <w:r>
        <w:rPr>
          <w:lang w:eastAsia="ja-JP"/>
        </w:rPr>
        <w:t>[</w:t>
      </w:r>
      <w:r>
        <w:rPr>
          <w:lang w:eastAsia="ja-JP"/>
        </w:rPr>
        <w:t>9</w:t>
      </w:r>
      <w:r>
        <w:rPr>
          <w:lang w:eastAsia="ja-JP"/>
        </w:rPr>
        <w:t>],</w:t>
      </w:r>
      <w:r>
        <w:rPr/>
        <w:t xml:space="preserve"> is defined in terms of EIRP per antenna, which is dependent on both the repeater emissions at the antenna connector and the deployment (including antenna gain and feeder loss). The requirement defined above provides the characteristics of the base station needed to verify compliance with the regional requirement. The assessment of the EIRP level is described in Annex H of TS36.104 [6].</w:t>
      </w:r>
    </w:p>
    <w:p>
      <w:pPr>
        <w:pStyle w:val="Normal"/>
        <w:rPr/>
      </w:pPr>
      <w:r>
        <w:rPr>
          <w:lang w:eastAsia="ja-JP"/>
        </w:rPr>
        <w:t>In certain regions, t</w:t>
      </w:r>
      <w:r>
        <w:rPr/>
        <w:t xml:space="preserve">he following requirement may apply </w:t>
      </w:r>
      <w:r>
        <w:rPr>
          <w:lang w:eastAsia="ja-JP"/>
        </w:rPr>
        <w:t xml:space="preserve">to </w:t>
      </w:r>
      <w:r>
        <w:rPr>
          <w:lang w:eastAsia="ja-JP"/>
        </w:rPr>
        <w:t>E-</w:t>
      </w:r>
      <w:r>
        <w:rPr>
          <w:lang w:eastAsia="ja-JP"/>
        </w:rPr>
        <w:t xml:space="preserve">UTRA </w:t>
      </w:r>
      <w:r>
        <w:rPr>
          <w:lang w:eastAsia="ja-JP"/>
        </w:rPr>
        <w:t>repeaters</w:t>
      </w:r>
      <w:r>
        <w:rPr>
          <w:lang w:eastAsia="ja-JP"/>
        </w:rPr>
        <w:t xml:space="preserve"> operating in Band </w:t>
      </w:r>
      <w:r>
        <w:rPr>
          <w:lang w:eastAsia="ja-JP"/>
        </w:rPr>
        <w:t>32</w:t>
      </w:r>
      <w:r>
        <w:rPr>
          <w:lang w:eastAsia="ja-JP"/>
        </w:rPr>
        <w:t xml:space="preserve"> within 1452-1492</w:t>
      </w:r>
      <w:r>
        <w:rPr>
          <w:lang w:eastAsia="ja-JP"/>
        </w:rPr>
        <w:t xml:space="preserve">  </w:t>
      </w:r>
      <w:r>
        <w:rPr>
          <w:lang w:eastAsia="ja-JP"/>
        </w:rPr>
        <w:t xml:space="preserve">MHz </w:t>
      </w:r>
      <w:r>
        <w:rPr/>
        <w:t xml:space="preserve">for </w:t>
      </w:r>
      <w:r>
        <w:rPr>
          <w:lang w:eastAsia="ja-JP"/>
        </w:rPr>
        <w:t xml:space="preserve">the </w:t>
      </w:r>
      <w:r>
        <w:rPr/>
        <w:t>protection of services in spectrum adjacent to</w:t>
      </w:r>
      <w:r>
        <w:rPr>
          <w:lang w:eastAsia="ja-JP"/>
        </w:rPr>
        <w:t xml:space="preserve"> the frequency range 1452-1492 MHz</w:t>
      </w:r>
      <w:r>
        <w:rPr/>
        <w:t xml:space="preserve">. </w:t>
      </w:r>
      <w:r>
        <w:rPr>
          <w:lang w:eastAsia="ja-JP"/>
        </w:rPr>
        <w:t>T</w:t>
      </w:r>
      <w:r>
        <w:rPr/>
        <w:t>he level of emissions, measured on centre frequencies F</w:t>
      </w:r>
      <w:r>
        <w:rPr>
          <w:vertAlign w:val="subscript"/>
        </w:rPr>
        <w:t>filter</w:t>
      </w:r>
      <w:r>
        <w:rPr/>
        <w:t xml:space="preserve"> </w:t>
      </w:r>
      <w:r>
        <w:rPr>
          <w:lang w:eastAsia="ja-JP"/>
        </w:rPr>
        <w:t xml:space="preserve">with filter bandwidth </w:t>
      </w:r>
      <w:r>
        <w:rPr/>
        <w:t>according to Table 9.1.3-7 shall neither exceed the maximum emission level P</w:t>
      </w:r>
      <w:r>
        <w:rPr>
          <w:vertAlign w:val="subscript"/>
        </w:rPr>
        <w:t>EM</w:t>
      </w:r>
      <w:r>
        <w:rPr>
          <w:vertAlign w:val="subscript"/>
          <w:lang w:eastAsia="ja-JP"/>
        </w:rPr>
        <w:t>,</w:t>
      </w:r>
      <w:r>
        <w:rPr>
          <w:vertAlign w:val="subscript"/>
        </w:rPr>
        <w:t>B32</w:t>
      </w:r>
      <w:r>
        <w:rPr>
          <w:vertAlign w:val="subscript"/>
          <w:lang w:eastAsia="ja-JP"/>
        </w:rPr>
        <w:t>,d</w:t>
      </w:r>
      <w:r>
        <w:rPr>
          <w:vertAlign w:val="subscript"/>
        </w:rPr>
        <w:t xml:space="preserve"> </w:t>
      </w:r>
      <w:r>
        <w:rPr/>
        <w:t>nor P</w:t>
      </w:r>
      <w:r>
        <w:rPr>
          <w:vertAlign w:val="subscript"/>
        </w:rPr>
        <w:t>EM</w:t>
      </w:r>
      <w:r>
        <w:rPr>
          <w:vertAlign w:val="subscript"/>
          <w:lang w:eastAsia="ja-JP"/>
        </w:rPr>
        <w:t>,</w:t>
      </w:r>
      <w:r>
        <w:rPr>
          <w:vertAlign w:val="subscript"/>
        </w:rPr>
        <w:t>B32</w:t>
      </w:r>
      <w:r>
        <w:rPr>
          <w:vertAlign w:val="subscript"/>
          <w:lang w:eastAsia="ja-JP"/>
        </w:rPr>
        <w:t>,e</w:t>
      </w:r>
      <w:r>
        <w:rPr/>
        <w:t xml:space="preserve"> declared by the manufacturer. This requirement applies in the frequency range 1429-1518 MHz even though part of the range falls in the spurious domain.</w:t>
      </w:r>
    </w:p>
    <w:p>
      <w:pPr>
        <w:pStyle w:val="TH"/>
        <w:rPr/>
      </w:pPr>
      <w:r>
        <w:rPr/>
        <w:t>Table 9.1.3-7: Operating band 32 declared emission outside 1452</w:t>
      </w:r>
      <w:r>
        <w:rPr>
          <w:lang w:eastAsia="ja-JP"/>
        </w:rPr>
        <w:t>-</w:t>
      </w:r>
      <w:r>
        <w:rPr/>
        <w:t>1492 MHz</w:t>
      </w:r>
    </w:p>
    <w:tbl>
      <w:tblPr>
        <w:tblW w:w="6901" w:type="dxa"/>
        <w:jc w:val="center"/>
        <w:tblInd w:w="0" w:type="dxa"/>
        <w:tblLayout w:type="fixed"/>
        <w:tblCellMar>
          <w:top w:w="0" w:type="dxa"/>
          <w:left w:w="108" w:type="dxa"/>
          <w:bottom w:w="0" w:type="dxa"/>
          <w:right w:w="108" w:type="dxa"/>
        </w:tblCellMar>
      </w:tblPr>
      <w:tblGrid>
        <w:gridCol w:w="3023"/>
        <w:gridCol w:w="1939"/>
        <w:gridCol w:w="1939"/>
      </w:tblGrid>
      <w:tr>
        <w:trPr>
          <w:tblHeader w:val="true"/>
        </w:trPr>
        <w:tc>
          <w:tcPr>
            <w:tcW w:w="3023" w:type="dxa"/>
            <w:tcBorders>
              <w:top w:val="single" w:sz="4" w:space="0" w:color="000000"/>
              <w:left w:val="single" w:sz="4" w:space="0" w:color="000000"/>
              <w:bottom w:val="single" w:sz="4" w:space="0" w:color="000000"/>
              <w:right w:val="single" w:sz="4" w:space="0" w:color="000000"/>
            </w:tcBorders>
          </w:tcPr>
          <w:p>
            <w:pPr>
              <w:pStyle w:val="TAH"/>
              <w:rPr/>
            </w:pPr>
            <w:r>
              <w:rPr/>
              <w:t>Filter centre frequency, F</w:t>
            </w:r>
            <w:r>
              <w:rPr>
                <w:vertAlign w:val="subscript"/>
              </w:rPr>
              <w:t>filter</w:t>
            </w:r>
          </w:p>
        </w:tc>
        <w:tc>
          <w:tcPr>
            <w:tcW w:w="1939" w:type="dxa"/>
            <w:tcBorders>
              <w:top w:val="single" w:sz="4" w:space="0" w:color="000000"/>
              <w:left w:val="single" w:sz="4" w:space="0" w:color="000000"/>
              <w:bottom w:val="single" w:sz="4" w:space="0" w:color="000000"/>
              <w:right w:val="single" w:sz="4" w:space="0" w:color="000000"/>
            </w:tcBorders>
          </w:tcPr>
          <w:p>
            <w:pPr>
              <w:pStyle w:val="TAH"/>
              <w:rPr/>
            </w:pPr>
            <w:r>
              <w:rPr/>
              <w:t>Declared emission level [dBm]</w:t>
            </w:r>
          </w:p>
        </w:tc>
        <w:tc>
          <w:tcPr>
            <w:tcW w:w="1939" w:type="dxa"/>
            <w:tcBorders>
              <w:top w:val="single" w:sz="4" w:space="0" w:color="000000"/>
              <w:left w:val="single" w:sz="4" w:space="0" w:color="000000"/>
              <w:bottom w:val="single" w:sz="4" w:space="0" w:color="000000"/>
              <w:right w:val="single" w:sz="4" w:space="0" w:color="000000"/>
            </w:tcBorders>
          </w:tcPr>
          <w:p>
            <w:pPr>
              <w:pStyle w:val="TAH"/>
              <w:rPr/>
            </w:pPr>
            <w:r>
              <w:rPr/>
              <w:t>Measurement bandwidth</w:t>
            </w:r>
          </w:p>
        </w:tc>
      </w:tr>
      <w:tr>
        <w:trPr/>
        <w:tc>
          <w:tcPr>
            <w:tcW w:w="3023" w:type="dxa"/>
            <w:tcBorders>
              <w:top w:val="single" w:sz="4" w:space="0" w:color="000000"/>
              <w:left w:val="single" w:sz="4" w:space="0" w:color="000000"/>
              <w:bottom w:val="single" w:sz="4" w:space="0" w:color="000000"/>
              <w:right w:val="single" w:sz="4" w:space="0" w:color="000000"/>
            </w:tcBorders>
          </w:tcPr>
          <w:p>
            <w:pPr>
              <w:pStyle w:val="TAC"/>
              <w:rPr/>
            </w:pPr>
            <w:r>
              <w:rPr/>
              <w:t>1429.5 MHz ≤ F</w:t>
            </w:r>
            <w:r>
              <w:rPr>
                <w:vertAlign w:val="subscript"/>
              </w:rPr>
              <w:t>filter</w:t>
            </w:r>
            <w:r>
              <w:rPr/>
              <w:t xml:space="preserve"> ≤ 1448.5 MHz</w:t>
            </w:r>
          </w:p>
        </w:tc>
        <w:tc>
          <w:tcPr>
            <w:tcW w:w="1939" w:type="dxa"/>
            <w:tcBorders>
              <w:top w:val="single" w:sz="4" w:space="0" w:color="000000"/>
              <w:left w:val="single" w:sz="4" w:space="0" w:color="000000"/>
              <w:bottom w:val="single" w:sz="4" w:space="0" w:color="000000"/>
              <w:right w:val="single" w:sz="4" w:space="0" w:color="000000"/>
            </w:tcBorders>
          </w:tcPr>
          <w:p>
            <w:pPr>
              <w:pStyle w:val="TAC"/>
              <w:rPr/>
            </w:pPr>
            <w:r>
              <w:rPr/>
              <w:t>P</w:t>
            </w:r>
            <w:r>
              <w:rPr>
                <w:vertAlign w:val="subscript"/>
              </w:rPr>
              <w:t>EM</w:t>
            </w:r>
            <w:r>
              <w:rPr>
                <w:vertAlign w:val="subscript"/>
                <w:lang w:eastAsia="ja-JP"/>
              </w:rPr>
              <w:t>,</w:t>
            </w:r>
            <w:r>
              <w:rPr>
                <w:vertAlign w:val="subscript"/>
              </w:rPr>
              <w:t>B32</w:t>
            </w:r>
            <w:r>
              <w:rPr>
                <w:vertAlign w:val="subscript"/>
                <w:lang w:eastAsia="ja-JP"/>
              </w:rPr>
              <w:t>,d</w:t>
            </w:r>
          </w:p>
        </w:tc>
        <w:tc>
          <w:tcPr>
            <w:tcW w:w="1939" w:type="dxa"/>
            <w:tcBorders>
              <w:top w:val="single" w:sz="4" w:space="0" w:color="000000"/>
              <w:left w:val="single" w:sz="4" w:space="0" w:color="000000"/>
              <w:bottom w:val="single" w:sz="4" w:space="0" w:color="000000"/>
              <w:right w:val="single" w:sz="4" w:space="0" w:color="000000"/>
            </w:tcBorders>
          </w:tcPr>
          <w:p>
            <w:pPr>
              <w:pStyle w:val="TAC"/>
              <w:rPr/>
            </w:pPr>
            <w:r>
              <w:rPr/>
              <w:t>1 MHz</w:t>
            </w:r>
          </w:p>
        </w:tc>
      </w:tr>
      <w:tr>
        <w:trPr/>
        <w:tc>
          <w:tcPr>
            <w:tcW w:w="3023" w:type="dxa"/>
            <w:tcBorders>
              <w:top w:val="single" w:sz="4" w:space="0" w:color="000000"/>
              <w:left w:val="single" w:sz="4" w:space="0" w:color="000000"/>
              <w:bottom w:val="single" w:sz="4" w:space="0" w:color="000000"/>
              <w:right w:val="single" w:sz="4" w:space="0" w:color="000000"/>
            </w:tcBorders>
          </w:tcPr>
          <w:p>
            <w:pPr>
              <w:pStyle w:val="TAC"/>
              <w:rPr/>
            </w:pPr>
            <w:r>
              <w:rPr/>
              <w:t>F</w:t>
            </w:r>
            <w:r>
              <w:rPr>
                <w:vertAlign w:val="subscript"/>
              </w:rPr>
              <w:t>filter</w:t>
            </w:r>
            <w:r>
              <w:rPr/>
              <w:t xml:space="preserve"> =  1450.5 MHz</w:t>
            </w:r>
          </w:p>
        </w:tc>
        <w:tc>
          <w:tcPr>
            <w:tcW w:w="1939"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t>P</w:t>
            </w:r>
            <w:r>
              <w:rPr>
                <w:vertAlign w:val="subscript"/>
              </w:rPr>
              <w:t>EM</w:t>
            </w:r>
            <w:r>
              <w:rPr>
                <w:vertAlign w:val="subscript"/>
                <w:lang w:eastAsia="ja-JP"/>
              </w:rPr>
              <w:t>,</w:t>
            </w:r>
            <w:r>
              <w:rPr>
                <w:vertAlign w:val="subscript"/>
              </w:rPr>
              <w:t>B32</w:t>
            </w:r>
            <w:r>
              <w:rPr>
                <w:vertAlign w:val="subscript"/>
                <w:lang w:eastAsia="ja-JP"/>
              </w:rPr>
              <w:t>,e</w:t>
            </w:r>
          </w:p>
        </w:tc>
        <w:tc>
          <w:tcPr>
            <w:tcW w:w="1939" w:type="dxa"/>
            <w:tcBorders>
              <w:top w:val="single" w:sz="4" w:space="0" w:color="000000"/>
              <w:left w:val="single" w:sz="4" w:space="0" w:color="000000"/>
              <w:bottom w:val="single" w:sz="4" w:space="0" w:color="000000"/>
              <w:right w:val="single" w:sz="4" w:space="0" w:color="000000"/>
            </w:tcBorders>
          </w:tcPr>
          <w:p>
            <w:pPr>
              <w:pStyle w:val="TAC"/>
              <w:rPr/>
            </w:pPr>
            <w:r>
              <w:rPr/>
              <w:t>3 MHz</w:t>
            </w:r>
          </w:p>
        </w:tc>
      </w:tr>
      <w:tr>
        <w:trPr/>
        <w:tc>
          <w:tcPr>
            <w:tcW w:w="3023" w:type="dxa"/>
            <w:tcBorders>
              <w:top w:val="single" w:sz="4" w:space="0" w:color="000000"/>
              <w:left w:val="single" w:sz="4" w:space="0" w:color="000000"/>
              <w:bottom w:val="single" w:sz="4" w:space="0" w:color="000000"/>
              <w:right w:val="single" w:sz="4" w:space="0" w:color="000000"/>
            </w:tcBorders>
          </w:tcPr>
          <w:p>
            <w:pPr>
              <w:pStyle w:val="TAC"/>
              <w:rPr/>
            </w:pPr>
            <w:r>
              <w:rPr/>
              <w:t>F</w:t>
            </w:r>
            <w:r>
              <w:rPr>
                <w:vertAlign w:val="subscript"/>
              </w:rPr>
              <w:t>filter</w:t>
            </w:r>
            <w:r>
              <w:rPr/>
              <w:t xml:space="preserve">  = 1493.5 MHz</w:t>
            </w:r>
          </w:p>
        </w:tc>
        <w:tc>
          <w:tcPr>
            <w:tcW w:w="1939" w:type="dxa"/>
            <w:tcBorders>
              <w:top w:val="single" w:sz="4" w:space="0" w:color="000000"/>
              <w:left w:val="single" w:sz="4" w:space="0" w:color="000000"/>
              <w:bottom w:val="single" w:sz="4" w:space="0" w:color="000000"/>
              <w:right w:val="single" w:sz="4" w:space="0" w:color="000000"/>
            </w:tcBorders>
          </w:tcPr>
          <w:p>
            <w:pPr>
              <w:pStyle w:val="TAC"/>
              <w:rPr/>
            </w:pPr>
            <w:r>
              <w:rPr/>
              <w:t>P</w:t>
            </w:r>
            <w:r>
              <w:rPr>
                <w:vertAlign w:val="subscript"/>
              </w:rPr>
              <w:t>EM</w:t>
            </w:r>
            <w:r>
              <w:rPr>
                <w:vertAlign w:val="subscript"/>
                <w:lang w:eastAsia="ja-JP"/>
              </w:rPr>
              <w:t>,</w:t>
            </w:r>
            <w:r>
              <w:rPr>
                <w:vertAlign w:val="subscript"/>
              </w:rPr>
              <w:t>B32</w:t>
            </w:r>
            <w:r>
              <w:rPr>
                <w:vertAlign w:val="subscript"/>
                <w:lang w:eastAsia="ja-JP"/>
              </w:rPr>
              <w:t>,e</w:t>
            </w:r>
          </w:p>
        </w:tc>
        <w:tc>
          <w:tcPr>
            <w:tcW w:w="1939" w:type="dxa"/>
            <w:tcBorders>
              <w:top w:val="single" w:sz="4" w:space="0" w:color="000000"/>
              <w:left w:val="single" w:sz="4" w:space="0" w:color="000000"/>
              <w:bottom w:val="single" w:sz="4" w:space="0" w:color="000000"/>
              <w:right w:val="single" w:sz="4" w:space="0" w:color="000000"/>
            </w:tcBorders>
          </w:tcPr>
          <w:p>
            <w:pPr>
              <w:pStyle w:val="TAC"/>
              <w:rPr/>
            </w:pPr>
            <w:r>
              <w:rPr/>
              <w:t>3 MHz</w:t>
            </w:r>
          </w:p>
        </w:tc>
      </w:tr>
      <w:tr>
        <w:trPr/>
        <w:tc>
          <w:tcPr>
            <w:tcW w:w="3023" w:type="dxa"/>
            <w:tcBorders>
              <w:top w:val="single" w:sz="4" w:space="0" w:color="000000"/>
              <w:left w:val="single" w:sz="4" w:space="0" w:color="000000"/>
              <w:bottom w:val="single" w:sz="4" w:space="0" w:color="000000"/>
              <w:right w:val="single" w:sz="4" w:space="0" w:color="000000"/>
            </w:tcBorders>
          </w:tcPr>
          <w:p>
            <w:pPr>
              <w:pStyle w:val="TAC"/>
              <w:rPr/>
            </w:pPr>
            <w:r>
              <w:rPr/>
              <w:t>1495.5 MHz ≤  F</w:t>
            </w:r>
            <w:r>
              <w:rPr>
                <w:vertAlign w:val="subscript"/>
              </w:rPr>
              <w:t>filter</w:t>
            </w:r>
            <w:r>
              <w:rPr/>
              <w:t xml:space="preserve">  ≤ 1517.5 MHz  </w:t>
            </w:r>
          </w:p>
        </w:tc>
        <w:tc>
          <w:tcPr>
            <w:tcW w:w="1939" w:type="dxa"/>
            <w:tcBorders>
              <w:top w:val="single" w:sz="4" w:space="0" w:color="000000"/>
              <w:left w:val="single" w:sz="4" w:space="0" w:color="000000"/>
              <w:bottom w:val="single" w:sz="4" w:space="0" w:color="000000"/>
              <w:right w:val="single" w:sz="4" w:space="0" w:color="000000"/>
            </w:tcBorders>
          </w:tcPr>
          <w:p>
            <w:pPr>
              <w:pStyle w:val="TAC"/>
              <w:rPr/>
            </w:pPr>
            <w:r>
              <w:rPr/>
              <w:t>P</w:t>
            </w:r>
            <w:r>
              <w:rPr>
                <w:vertAlign w:val="subscript"/>
              </w:rPr>
              <w:t>EM</w:t>
            </w:r>
            <w:r>
              <w:rPr>
                <w:vertAlign w:val="subscript"/>
                <w:lang w:eastAsia="ja-JP"/>
              </w:rPr>
              <w:t>,</w:t>
            </w:r>
            <w:r>
              <w:rPr>
                <w:vertAlign w:val="subscript"/>
              </w:rPr>
              <w:t>B32</w:t>
            </w:r>
            <w:r>
              <w:rPr>
                <w:vertAlign w:val="subscript"/>
                <w:lang w:eastAsia="ja-JP"/>
              </w:rPr>
              <w:t>,d</w:t>
            </w:r>
          </w:p>
        </w:tc>
        <w:tc>
          <w:tcPr>
            <w:tcW w:w="1939" w:type="dxa"/>
            <w:tcBorders>
              <w:top w:val="single" w:sz="4" w:space="0" w:color="000000"/>
              <w:left w:val="single" w:sz="4" w:space="0" w:color="000000"/>
              <w:bottom w:val="single" w:sz="4" w:space="0" w:color="000000"/>
              <w:right w:val="single" w:sz="4" w:space="0" w:color="000000"/>
            </w:tcBorders>
          </w:tcPr>
          <w:p>
            <w:pPr>
              <w:pStyle w:val="TAC"/>
              <w:rPr/>
            </w:pPr>
            <w:r>
              <w:rPr/>
              <w:t>1 MHz</w:t>
            </w:r>
          </w:p>
        </w:tc>
      </w:tr>
    </w:tbl>
    <w:p>
      <w:pPr>
        <w:pStyle w:val="Normal"/>
        <w:rPr>
          <w:lang w:val="en-US"/>
        </w:rPr>
      </w:pPr>
      <w:r>
        <w:rPr>
          <w:lang w:val="en-US"/>
        </w:rPr>
      </w:r>
    </w:p>
    <w:p>
      <w:pPr>
        <w:pStyle w:val="NO"/>
        <w:rPr>
          <w:lang w:eastAsia="ja-JP"/>
        </w:rPr>
      </w:pPr>
      <w:r>
        <w:rPr/>
        <w:t xml:space="preserve">NOTE: </w:t>
        <w:tab/>
        <w:t>The regional requirement</w:t>
      </w:r>
      <w:r>
        <w:rPr>
          <w:lang w:eastAsia="ja-JP"/>
        </w:rPr>
        <w:t>,</w:t>
      </w:r>
      <w:r>
        <w:rPr/>
        <w:t xml:space="preserve"> included in </w:t>
      </w:r>
      <w:r>
        <w:rPr>
          <w:lang w:eastAsia="ja-JP"/>
        </w:rPr>
        <w:t>[</w:t>
      </w:r>
      <w:r>
        <w:rPr>
          <w:lang w:eastAsia="ja-JP"/>
        </w:rPr>
        <w:t>9</w:t>
      </w:r>
      <w:r>
        <w:rPr>
          <w:lang w:eastAsia="ja-JP"/>
        </w:rPr>
        <w:t>],</w:t>
      </w:r>
      <w:r>
        <w:rPr/>
        <w:t xml:space="preserve"> is defined in terms of EIRP, which is dependent on both the repeater emissions at the antenna connector and the deployment (including antenna gain and feeder loss). The requirement defined above provides the characteristics of the base station needed to verify compliance with the regional requirement. The assessment of the EIRP level is described in Annex H of TS36.104 [6].</w:t>
      </w:r>
    </w:p>
    <w:p>
      <w:pPr>
        <w:pStyle w:val="Normal"/>
        <w:rPr/>
      </w:pPr>
      <w:r>
        <w:rPr/>
        <w:t>The following notes are common to all subclauses in 9.1.3</w:t>
      </w:r>
    </w:p>
    <w:p>
      <w:pPr>
        <w:pStyle w:val="NO"/>
        <w:rPr/>
      </w:pPr>
      <w:r>
        <w:rPr/>
        <w:t>NOTE 1:</w:t>
        <w:tab/>
        <w:t>As a general rule for the requirements in Clause 9.1.3, the resolution bandwidth of the measuring equipment should be equal to the measurement bandwidth. However, to improve measurement accuracy, sensitivity and efficiency, the resolution bandwidth may be smaller than the measurement bandwidth. When the resolution bandwidth is smaller than the measurement bandwidth, the result should be integrated over the measurement bandwidth in order to obtain the equivalent noise bandwidth of the measurement bandwidth.</w:t>
      </w:r>
    </w:p>
    <w:p>
      <w:pPr>
        <w:pStyle w:val="NO"/>
        <w:rPr>
          <w:lang w:val="en-US"/>
        </w:rPr>
      </w:pPr>
      <w:r>
        <w:rPr/>
        <w:t>NOTE 2:</w:t>
        <w:tab/>
        <w:t>For signal bandwidths between the values given in Table's 9.1.3-1 and 9.1.3-2, the requirements can be calculated by linearly interpolating between the requirements closest to the wanted signal bandwidth.</w:t>
      </w:r>
    </w:p>
    <w:p>
      <w:pPr>
        <w:pStyle w:val="Heading3"/>
        <w:rPr/>
      </w:pPr>
      <w:bookmarkStart w:id="45" w:name="__RefHeading___Toc503964262"/>
      <w:bookmarkEnd w:id="45"/>
      <w:r>
        <w:rPr/>
        <w:t>9.1.4.</w:t>
        <w:tab/>
        <w:t>Protection of the BS receiver in the operating band</w:t>
      </w:r>
    </w:p>
    <w:p>
      <w:pPr>
        <w:pStyle w:val="Normal"/>
        <w:rPr>
          <w:rFonts w:cs="v5.0.0;Times New Roman"/>
        </w:rPr>
      </w:pPr>
      <w:r>
        <w:rPr>
          <w:rFonts w:cs="v5.0.0;Times New Roman"/>
        </w:rPr>
        <w:t xml:space="preserve">This requirement shall be applied for the protection of E-UTRA FDD BS receiver </w:t>
      </w:r>
      <w:r>
        <w:rPr/>
        <w:t>in geographic areas in which E-UTRA-FDD Repeater and E-UTRA-FDD BS are deployed</w:t>
      </w:r>
      <w:r>
        <w:rPr>
          <w:rFonts w:cs="v5.0.0;Times New Roman"/>
        </w:rPr>
        <w:t>.</w:t>
      </w:r>
    </w:p>
    <w:p>
      <w:pPr>
        <w:pStyle w:val="Normal"/>
        <w:rPr>
          <w:rFonts w:cs="v4.1.0;Times New Roman"/>
        </w:rPr>
      </w:pPr>
      <w:r>
        <w:rPr>
          <w:rFonts w:cs="v4.1.0;Times New Roman"/>
        </w:rPr>
        <w:t>The requirement applies at frequencies that are more than 10 MHz below or more than 10 MHz above the repeater pass band.</w:t>
      </w:r>
    </w:p>
    <w:p>
      <w:pPr>
        <w:pStyle w:val="Heading4"/>
        <w:ind w:left="1418" w:hanging="1418"/>
        <w:rPr/>
      </w:pPr>
      <w:bookmarkStart w:id="46" w:name="__RefHeading___Toc503964263"/>
      <w:bookmarkEnd w:id="46"/>
      <w:r>
        <w:rPr/>
        <w:t>9.1.4.1</w:t>
        <w:tab/>
        <w:t>Minimum Requirement</w:t>
      </w:r>
    </w:p>
    <w:p>
      <w:pPr>
        <w:pStyle w:val="Normal"/>
        <w:rPr/>
      </w:pPr>
      <w:r>
        <w:rPr>
          <w:rFonts w:cs="v5.0.0;Times New Roman"/>
        </w:rPr>
        <w:t>This requirement applies to the uplink of the repeater, at maximum gain.</w:t>
      </w:r>
    </w:p>
    <w:p>
      <w:pPr>
        <w:pStyle w:val="Normal"/>
        <w:keepNext w:val="true"/>
        <w:rPr/>
      </w:pPr>
      <w:r>
        <w:rPr/>
        <w:t>T</w:t>
      </w:r>
      <w:r>
        <w:rPr>
          <w:rFonts w:cs="v5.0.0;Times New Roman"/>
        </w:rPr>
        <w:t>he power of any operating band unwanted emission shall not exceed the limits in Table 9.1.4.1-1.</w:t>
      </w:r>
    </w:p>
    <w:p>
      <w:pPr>
        <w:pStyle w:val="TH"/>
        <w:rPr/>
      </w:pPr>
      <w:r>
        <w:rPr/>
        <w:t>Table 9.1.4.1-1: Uplink operating band unwanted emissions limits for protection of the BS receiver</w:t>
      </w:r>
    </w:p>
    <w:tbl>
      <w:tblPr>
        <w:tblW w:w="4650" w:type="dxa"/>
        <w:jc w:val="center"/>
        <w:tblInd w:w="0" w:type="dxa"/>
        <w:tblLayout w:type="fixed"/>
        <w:tblCellMar>
          <w:top w:w="0" w:type="dxa"/>
          <w:left w:w="108" w:type="dxa"/>
          <w:bottom w:w="0" w:type="dxa"/>
          <w:right w:w="108" w:type="dxa"/>
        </w:tblCellMar>
      </w:tblPr>
      <w:tblGrid>
        <w:gridCol w:w="1276"/>
        <w:gridCol w:w="1418"/>
        <w:gridCol w:w="1956"/>
      </w:tblGrid>
      <w:tr>
        <w:trPr>
          <w:cantSplit w:val="true"/>
        </w:trPr>
        <w:tc>
          <w:tcPr>
            <w:tcW w:w="1276" w:type="dxa"/>
            <w:tcBorders>
              <w:top w:val="single" w:sz="4" w:space="0" w:color="000000"/>
              <w:left w:val="single" w:sz="4" w:space="0" w:color="000000"/>
              <w:bottom w:val="single" w:sz="4" w:space="0" w:color="000000"/>
              <w:right w:val="single" w:sz="4" w:space="0" w:color="000000"/>
            </w:tcBorders>
          </w:tcPr>
          <w:p>
            <w:pPr>
              <w:pStyle w:val="TAH"/>
              <w:rPr/>
            </w:pPr>
            <w:r>
              <w:rPr/>
              <w:t>Maximum Level</w:t>
            </w:r>
          </w:p>
        </w:tc>
        <w:tc>
          <w:tcPr>
            <w:tcW w:w="1418" w:type="dxa"/>
            <w:tcBorders>
              <w:top w:val="single" w:sz="4" w:space="0" w:color="000000"/>
              <w:left w:val="single" w:sz="4" w:space="0" w:color="000000"/>
              <w:bottom w:val="single" w:sz="4" w:space="0" w:color="000000"/>
              <w:right w:val="single" w:sz="4" w:space="0" w:color="000000"/>
            </w:tcBorders>
          </w:tcPr>
          <w:p>
            <w:pPr>
              <w:pStyle w:val="TAH"/>
              <w:rPr/>
            </w:pPr>
            <w:r>
              <w:rPr/>
              <w:t>Measurement Bandwidth</w:t>
            </w:r>
          </w:p>
        </w:tc>
        <w:tc>
          <w:tcPr>
            <w:tcW w:w="1956" w:type="dxa"/>
            <w:tcBorders>
              <w:top w:val="single" w:sz="4" w:space="0" w:color="000000"/>
              <w:left w:val="single" w:sz="4" w:space="0" w:color="000000"/>
              <w:bottom w:val="single" w:sz="4" w:space="0" w:color="000000"/>
              <w:right w:val="single" w:sz="4" w:space="0" w:color="000000"/>
            </w:tcBorders>
          </w:tcPr>
          <w:p>
            <w:pPr>
              <w:pStyle w:val="TAH"/>
              <w:rPr/>
            </w:pPr>
            <w:r>
              <w:rPr/>
              <w:t>Note</w:t>
            </w:r>
          </w:p>
        </w:tc>
      </w:tr>
      <w:tr>
        <w:trPr>
          <w:cantSplit w:val="true"/>
        </w:trPr>
        <w:tc>
          <w:tcPr>
            <w:tcW w:w="1276" w:type="dxa"/>
            <w:tcBorders>
              <w:top w:val="single" w:sz="4" w:space="0" w:color="000000"/>
              <w:left w:val="single" w:sz="4" w:space="0" w:color="000000"/>
              <w:bottom w:val="single" w:sz="4" w:space="0" w:color="000000"/>
              <w:right w:val="single" w:sz="4" w:space="0" w:color="000000"/>
            </w:tcBorders>
          </w:tcPr>
          <w:p>
            <w:pPr>
              <w:pStyle w:val="TAC"/>
              <w:rPr/>
            </w:pPr>
            <w:r>
              <w:rPr/>
              <w:t>-53 dBm</w:t>
            </w:r>
          </w:p>
        </w:tc>
        <w:tc>
          <w:tcPr>
            <w:tcW w:w="1418" w:type="dxa"/>
            <w:tcBorders>
              <w:top w:val="single" w:sz="4" w:space="0" w:color="000000"/>
              <w:left w:val="single" w:sz="4" w:space="0" w:color="000000"/>
              <w:bottom w:val="single" w:sz="4" w:space="0" w:color="000000"/>
              <w:right w:val="single" w:sz="4" w:space="0" w:color="000000"/>
            </w:tcBorders>
          </w:tcPr>
          <w:p>
            <w:pPr>
              <w:pStyle w:val="TAC"/>
              <w:rPr/>
            </w:pPr>
            <w:r>
              <w:rPr/>
              <w:t>100 kHz</w:t>
            </w:r>
          </w:p>
        </w:tc>
        <w:tc>
          <w:tcPr>
            <w:tcW w:w="1956"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bl>
    <w:p>
      <w:pPr>
        <w:pStyle w:val="Normal"/>
        <w:rPr/>
      </w:pPr>
      <w:r>
        <w:rPr/>
      </w:r>
    </w:p>
    <w:p>
      <w:pPr>
        <w:pStyle w:val="NO"/>
        <w:rPr/>
      </w:pPr>
      <w:r>
        <w:rPr/>
        <w:t>NOTE 1:</w:t>
        <w:tab/>
        <w:t xml:space="preserve">These requirements in Table </w:t>
      </w:r>
      <w:r>
        <w:rPr>
          <w:rFonts w:cs="v5.0.0;Times New Roman"/>
        </w:rPr>
        <w:t>9.1.4.1-1:</w:t>
      </w:r>
      <w:r>
        <w:rPr/>
        <w:t xml:space="preserve"> for the uplink direction of the Repeater reflect what can be achieved with present state of the art technology and are based on a coupling loss of 73 dB between a Repeater and an E-UTRA FDD BS receiver.</w:t>
      </w:r>
    </w:p>
    <w:p>
      <w:pPr>
        <w:pStyle w:val="NO"/>
        <w:rPr/>
      </w:pPr>
      <w:r>
        <w:rPr/>
        <w:t>NOTE 2:</w:t>
        <w:tab/>
        <w:t>The requirements shall be reconsidered when the state of the art technology progresses.</w:t>
      </w:r>
    </w:p>
    <w:p>
      <w:pPr>
        <w:pStyle w:val="NO"/>
        <w:rPr/>
      </w:pPr>
      <w:r>
        <w:rPr/>
        <w:t>NOTE 3:</w:t>
        <w:tab/>
        <w:t>The protection of R-GSM is for further study.</w:t>
      </w:r>
    </w:p>
    <w:p>
      <w:pPr>
        <w:pStyle w:val="Heading2"/>
        <w:rPr/>
      </w:pPr>
      <w:bookmarkStart w:id="47" w:name="__RefHeading___Toc503964264"/>
      <w:bookmarkEnd w:id="47"/>
      <w:r>
        <w:rPr/>
        <w:t>9.2</w:t>
        <w:tab/>
        <w:t>Spurious emissions</w:t>
      </w:r>
    </w:p>
    <w:p>
      <w:pPr>
        <w:pStyle w:val="Normal"/>
        <w:rPr/>
      </w:pPr>
      <w:r>
        <w:rPr>
          <w:rFonts w:cs="v3.8.0;Times New Roman"/>
        </w:rPr>
        <w:t xml:space="preserve">The spurious emission limits apply from 9 kHz to 12.75 GHz, (or above, as indicated in Table 9.2.1.1.1-1 and </w:t>
      </w:r>
      <w:r>
        <w:rPr>
          <w:rFonts w:cs="v5.0.0;Times New Roman"/>
        </w:rPr>
        <w:t>9.2.1.2.1-1</w:t>
      </w:r>
      <w:r>
        <w:rPr>
          <w:rFonts w:cs="v3.8.0;Times New Roman"/>
        </w:rPr>
        <w:t>), excluding the frequency range from 10 MHz below the lowest frequency of the repeaters operating band up to 10 MHz above the highest frequency of the repeaters operating band. Exceptions are the requirement in Table 9.2.2.1-2 and 9.2.2.1-3 that apply also closer than 10 MHz from repeaters operating band.</w:t>
      </w:r>
    </w:p>
    <w:p>
      <w:pPr>
        <w:pStyle w:val="Normal"/>
        <w:rPr>
          <w:rFonts w:cs="v4.2.0;Times New Roman"/>
        </w:rPr>
      </w:pPr>
      <w:r>
        <w:rPr>
          <w:rFonts w:cs="v4.2.0;Times New Roman"/>
        </w:rPr>
        <w:t>The requirements shall apply whatever the type of repeater considered (one or several pass bands). It applies for all configurations foreseen by the manufacturer's specification.</w:t>
      </w:r>
    </w:p>
    <w:p>
      <w:pPr>
        <w:pStyle w:val="Normal"/>
        <w:rPr>
          <w:rFonts w:cs="v5.0.0;Times New Roman"/>
        </w:rPr>
      </w:pPr>
      <w:r>
        <w:rPr>
          <w:rFonts w:cs="v5.0.0;Times New Roman"/>
        </w:rPr>
        <w:t>Unless otherwise stated, all requirements are measured as mean power (RMS).</w:t>
      </w:r>
    </w:p>
    <w:p>
      <w:pPr>
        <w:pStyle w:val="Heading3"/>
        <w:rPr/>
      </w:pPr>
      <w:bookmarkStart w:id="48" w:name="__RefHeading___Toc503964265"/>
      <w:bookmarkEnd w:id="48"/>
      <w:r>
        <w:rPr/>
        <w:t>9.2.1</w:t>
        <w:tab/>
        <w:t>Mandatory requirements</w:t>
      </w:r>
    </w:p>
    <w:p>
      <w:pPr>
        <w:pStyle w:val="Normal"/>
        <w:keepNext w:val="true"/>
        <w:rPr/>
      </w:pPr>
      <w:r>
        <w:rPr>
          <w:rFonts w:cs="v5.0.0;Times New Roman"/>
        </w:rPr>
        <w:t>The requirements of either subclause 9.2.1.1 (Category A limits) or subclause 9.2.1.2 (Category B limits) shall apply. The application of either Category A or Category B limits shall be the same as for Operating band unwanted emissions in subclause 9.1.</w:t>
      </w:r>
    </w:p>
    <w:p>
      <w:pPr>
        <w:pStyle w:val="Normal"/>
        <w:keepNext w:val="true"/>
        <w:rPr/>
      </w:pPr>
      <w:r>
        <w:rPr>
          <w:rFonts w:cs="v5.0.0;Times New Roman"/>
        </w:rPr>
        <w:t xml:space="preserve">The requirements of either subclause 9.2.1.1 or subclause 9.2.1.2 apply </w:t>
      </w:r>
      <w:r>
        <w:rPr>
          <w:rFonts w:cs="v4.1.0;Times New Roman"/>
        </w:rPr>
        <w:t>to the uplink and downlink of the repeater,</w:t>
      </w:r>
      <w:r>
        <w:rPr>
          <w:rFonts w:cs="v5.0.0;Times New Roman"/>
        </w:rPr>
        <w:t xml:space="preserve"> a</w:t>
      </w:r>
      <w:r>
        <w:rPr>
          <w:rFonts w:cs="v4.1.0;Times New Roman"/>
        </w:rPr>
        <w:t>t maximum gain, and with the following input signals:</w:t>
      </w:r>
    </w:p>
    <w:p>
      <w:pPr>
        <w:pStyle w:val="B1"/>
        <w:rPr/>
      </w:pPr>
      <w:r>
        <w:rPr/>
        <w:t>-</w:t>
        <w:tab/>
        <w:t xml:space="preserve">without </w:t>
      </w:r>
      <w:r>
        <w:rPr>
          <w:rFonts w:cs="v4.1.0;Times New Roman"/>
        </w:rPr>
        <w:t>E</w:t>
        <w:noBreakHyphen/>
        <w:t xml:space="preserve">UTRA </w:t>
      </w:r>
      <w:r>
        <w:rPr/>
        <w:t>input signal</w:t>
      </w:r>
    </w:p>
    <w:p>
      <w:pPr>
        <w:pStyle w:val="B1"/>
        <w:rPr>
          <w:rFonts w:cs="v5.0.0;Times New Roman"/>
        </w:rPr>
      </w:pPr>
      <w:r>
        <w:rPr/>
        <w:t>-</w:t>
        <w:tab/>
        <w:t>with E</w:t>
        <w:noBreakHyphen/>
        <w:t>UTRA input signals in the pass band of the repeater, at levels that produce the maximum rated power output per channel</w:t>
      </w:r>
    </w:p>
    <w:p>
      <w:pPr>
        <w:pStyle w:val="B1"/>
        <w:rPr>
          <w:rFonts w:cs="v5.0.0;Times New Roman"/>
        </w:rPr>
      </w:pPr>
      <w:r>
        <w:rPr/>
        <w:t>-</w:t>
        <w:tab/>
        <w:t>with 10 dB increased E</w:t>
        <w:noBreakHyphen/>
        <w:t>UTRA input signals in all channels in the pass band, compared to the input level producing the maximum rated output power.</w:t>
      </w:r>
    </w:p>
    <w:p>
      <w:pPr>
        <w:pStyle w:val="Heading4"/>
        <w:ind w:left="1418" w:hanging="1418"/>
        <w:rPr/>
      </w:pPr>
      <w:bookmarkStart w:id="49" w:name="__RefHeading___Toc503964266"/>
      <w:bookmarkEnd w:id="49"/>
      <w:r>
        <w:rPr/>
        <w:t>9.2.1.1</w:t>
        <w:tab/>
        <w:t>Spurious emissions (Category A)</w:t>
      </w:r>
    </w:p>
    <w:p>
      <w:pPr>
        <w:pStyle w:val="Heading5"/>
        <w:ind w:left="1701" w:hanging="1701"/>
        <w:rPr/>
      </w:pPr>
      <w:bookmarkStart w:id="50" w:name="__RefHeading___Toc503964267"/>
      <w:bookmarkEnd w:id="50"/>
      <w:r>
        <w:rPr/>
        <w:t>9.2.1.1.1</w:t>
        <w:tab/>
        <w:t>Minimum Requirement</w:t>
      </w:r>
    </w:p>
    <w:p>
      <w:pPr>
        <w:pStyle w:val="Normal"/>
        <w:keepNext w:val="true"/>
        <w:rPr/>
      </w:pPr>
      <w:r>
        <w:rPr>
          <w:rFonts w:cs="v4.1.0;Times New Roman"/>
        </w:rPr>
        <w:t>T</w:t>
      </w:r>
      <w:r>
        <w:rPr>
          <w:rFonts w:cs="v5.0.0;Times New Roman"/>
        </w:rPr>
        <w:t>he power of any spurious emission shall not exceed the limits in Table 9.2.1.1.1-1.</w:t>
      </w:r>
    </w:p>
    <w:p>
      <w:pPr>
        <w:pStyle w:val="TH"/>
        <w:rPr/>
      </w:pPr>
      <w:r>
        <w:rPr/>
        <w:t>Table 9.2.1.1.1-1: Spurious emission limits, Category A</w:t>
      </w:r>
    </w:p>
    <w:tbl>
      <w:tblPr>
        <w:tblW w:w="8472" w:type="dxa"/>
        <w:jc w:val="center"/>
        <w:tblInd w:w="0" w:type="dxa"/>
        <w:tblLayout w:type="fixed"/>
        <w:tblCellMar>
          <w:top w:w="0" w:type="dxa"/>
          <w:left w:w="108" w:type="dxa"/>
          <w:bottom w:w="0" w:type="dxa"/>
          <w:right w:w="108" w:type="dxa"/>
        </w:tblCellMar>
      </w:tblPr>
      <w:tblGrid>
        <w:gridCol w:w="2376"/>
        <w:gridCol w:w="2052"/>
        <w:gridCol w:w="1440"/>
        <w:gridCol w:w="2604"/>
      </w:tblGrid>
      <w:tr>
        <w:trPr>
          <w:cantSplit w:val="true"/>
        </w:trPr>
        <w:tc>
          <w:tcPr>
            <w:tcW w:w="2376" w:type="dxa"/>
            <w:tcBorders>
              <w:top w:val="single" w:sz="6" w:space="0" w:color="000000"/>
              <w:left w:val="single" w:sz="6" w:space="0" w:color="000000"/>
              <w:bottom w:val="single" w:sz="6" w:space="0" w:color="000000"/>
              <w:right w:val="single" w:sz="6" w:space="0" w:color="000000"/>
            </w:tcBorders>
          </w:tcPr>
          <w:p>
            <w:pPr>
              <w:pStyle w:val="TAH"/>
              <w:rPr>
                <w:rFonts w:cs="v5.0.0;Times New Roman"/>
              </w:rPr>
            </w:pPr>
            <w:r>
              <w:rPr>
                <w:rFonts w:cs="v5.0.0;Times New Roman"/>
              </w:rPr>
              <w:t>Frequency range</w:t>
            </w:r>
          </w:p>
        </w:tc>
        <w:tc>
          <w:tcPr>
            <w:tcW w:w="2052" w:type="dxa"/>
            <w:tcBorders>
              <w:top w:val="single" w:sz="6" w:space="0" w:color="000000"/>
              <w:left w:val="single" w:sz="6" w:space="0" w:color="000000"/>
              <w:bottom w:val="single" w:sz="6" w:space="0" w:color="000000"/>
              <w:right w:val="single" w:sz="6" w:space="0" w:color="000000"/>
            </w:tcBorders>
          </w:tcPr>
          <w:p>
            <w:pPr>
              <w:pStyle w:val="TAH"/>
              <w:rPr>
                <w:rFonts w:cs="v5.0.0;Times New Roman"/>
              </w:rPr>
            </w:pPr>
            <w:r>
              <w:rPr>
                <w:rFonts w:cs="v5.0.0;Times New Roman"/>
              </w:rPr>
              <w:t>Maximum level</w:t>
            </w:r>
          </w:p>
        </w:tc>
        <w:tc>
          <w:tcPr>
            <w:tcW w:w="1440" w:type="dxa"/>
            <w:tcBorders>
              <w:top w:val="single" w:sz="6" w:space="0" w:color="000000"/>
              <w:left w:val="single" w:sz="6" w:space="0" w:color="000000"/>
              <w:bottom w:val="single" w:sz="6" w:space="0" w:color="000000"/>
              <w:right w:val="single" w:sz="6" w:space="0" w:color="000000"/>
            </w:tcBorders>
          </w:tcPr>
          <w:p>
            <w:pPr>
              <w:pStyle w:val="TAH"/>
              <w:rPr>
                <w:rFonts w:cs="v5.0.0;Times New Roman"/>
              </w:rPr>
            </w:pPr>
            <w:r>
              <w:rPr>
                <w:rFonts w:cs="v5.0.0;Times New Roman"/>
              </w:rPr>
              <w:t>Measurement Bandwidth</w:t>
            </w:r>
          </w:p>
        </w:tc>
        <w:tc>
          <w:tcPr>
            <w:tcW w:w="2604" w:type="dxa"/>
            <w:tcBorders>
              <w:top w:val="single" w:sz="6" w:space="0" w:color="000000"/>
              <w:left w:val="single" w:sz="6" w:space="0" w:color="000000"/>
              <w:bottom w:val="single" w:sz="6" w:space="0" w:color="000000"/>
              <w:right w:val="single" w:sz="6" w:space="0" w:color="000000"/>
            </w:tcBorders>
          </w:tcPr>
          <w:p>
            <w:pPr>
              <w:pStyle w:val="TAH"/>
              <w:rPr>
                <w:rFonts w:cs="v5.0.0;Times New Roman"/>
              </w:rPr>
            </w:pPr>
            <w:r>
              <w:rPr>
                <w:rFonts w:cs="v5.0.0;Times New Roman"/>
              </w:rPr>
              <w:t>Note</w:t>
            </w:r>
          </w:p>
        </w:tc>
      </w:tr>
      <w:tr>
        <w:trPr>
          <w:cantSplit w:val="true"/>
        </w:trPr>
        <w:tc>
          <w:tcPr>
            <w:tcW w:w="2376" w:type="dxa"/>
            <w:tcBorders>
              <w:top w:val="single" w:sz="6" w:space="0" w:color="000000"/>
              <w:left w:val="single" w:sz="6" w:space="0" w:color="000000"/>
              <w:bottom w:val="single" w:sz="6" w:space="0" w:color="000000"/>
              <w:right w:val="single" w:sz="6" w:space="0" w:color="000000"/>
            </w:tcBorders>
          </w:tcPr>
          <w:p>
            <w:pPr>
              <w:pStyle w:val="TAC"/>
              <w:rPr/>
            </w:pPr>
            <w:r>
              <w:rPr/>
              <w:t xml:space="preserve">9kHz </w:t>
              <w:noBreakHyphen/>
              <w:t xml:space="preserve"> 150kHz</w:t>
            </w:r>
          </w:p>
        </w:tc>
        <w:tc>
          <w:tcPr>
            <w:tcW w:w="2052" w:type="dxa"/>
            <w:vMerge w:val="restart"/>
            <w:tcBorders>
              <w:top w:val="single" w:sz="6" w:space="0" w:color="000000"/>
              <w:left w:val="single" w:sz="6" w:space="0" w:color="000000"/>
              <w:bottom w:val="single" w:sz="6" w:space="0" w:color="000000"/>
              <w:right w:val="single" w:sz="6" w:space="0" w:color="000000"/>
            </w:tcBorders>
            <w:vAlign w:val="center"/>
          </w:tcPr>
          <w:p>
            <w:pPr>
              <w:pStyle w:val="TAC"/>
              <w:rPr>
                <w:rFonts w:cs="v5.0.0;Times New Roman"/>
              </w:rPr>
            </w:pPr>
            <w:r>
              <w:rPr>
                <w:rFonts w:cs="v5.0.0;Times New Roman"/>
              </w:rPr>
              <w:t>-13 dBm</w:t>
            </w:r>
          </w:p>
        </w:tc>
        <w:tc>
          <w:tcPr>
            <w:tcW w:w="1440" w:type="dxa"/>
            <w:tcBorders>
              <w:top w:val="single" w:sz="6" w:space="0" w:color="000000"/>
              <w:left w:val="single" w:sz="6" w:space="0" w:color="000000"/>
              <w:bottom w:val="single" w:sz="6" w:space="0" w:color="000000"/>
              <w:right w:val="single" w:sz="6" w:space="0" w:color="000000"/>
            </w:tcBorders>
          </w:tcPr>
          <w:p>
            <w:pPr>
              <w:pStyle w:val="TAC"/>
              <w:rPr>
                <w:rFonts w:cs="v5.0.0;Times New Roman"/>
              </w:rPr>
            </w:pPr>
            <w:r>
              <w:rPr>
                <w:rFonts w:cs="v5.0.0;Times New Roman"/>
              </w:rPr>
              <w:t xml:space="preserve">1 kHz </w:t>
            </w:r>
          </w:p>
        </w:tc>
        <w:tc>
          <w:tcPr>
            <w:tcW w:w="2604" w:type="dxa"/>
            <w:tcBorders>
              <w:top w:val="single" w:sz="6" w:space="0" w:color="000000"/>
              <w:left w:val="single" w:sz="6" w:space="0" w:color="000000"/>
              <w:bottom w:val="single" w:sz="6" w:space="0" w:color="000000"/>
              <w:right w:val="single" w:sz="6" w:space="0" w:color="000000"/>
            </w:tcBorders>
          </w:tcPr>
          <w:p>
            <w:pPr>
              <w:pStyle w:val="TAC"/>
              <w:rPr/>
            </w:pPr>
            <w:r>
              <w:rPr/>
              <w:t>Note 1</w:t>
            </w:r>
          </w:p>
        </w:tc>
      </w:tr>
      <w:tr>
        <w:trPr>
          <w:cantSplit w:val="true"/>
        </w:trPr>
        <w:tc>
          <w:tcPr>
            <w:tcW w:w="2376" w:type="dxa"/>
            <w:tcBorders>
              <w:top w:val="single" w:sz="6" w:space="0" w:color="000000"/>
              <w:left w:val="single" w:sz="6" w:space="0" w:color="000000"/>
              <w:bottom w:val="single" w:sz="6" w:space="0" w:color="000000"/>
              <w:right w:val="single" w:sz="6" w:space="0" w:color="000000"/>
            </w:tcBorders>
          </w:tcPr>
          <w:p>
            <w:pPr>
              <w:pStyle w:val="TAC"/>
              <w:rPr/>
            </w:pPr>
            <w:r>
              <w:rPr/>
              <w:t xml:space="preserve">150kHz </w:t>
              <w:noBreakHyphen/>
              <w:t xml:space="preserve"> 30MHz</w:t>
            </w:r>
          </w:p>
        </w:tc>
        <w:tc>
          <w:tcPr>
            <w:tcW w:w="2052" w:type="dxa"/>
            <w:vMerge w:val="continue"/>
            <w:tcBorders>
              <w:top w:val="single" w:sz="6" w:space="0" w:color="000000"/>
              <w:left w:val="single" w:sz="6" w:space="0" w:color="000000"/>
              <w:bottom w:val="single" w:sz="6" w:space="0" w:color="000000"/>
              <w:right w:val="single" w:sz="6" w:space="0" w:color="000000"/>
            </w:tcBorders>
            <w:vAlign w:val="center"/>
          </w:tcPr>
          <w:p>
            <w:pPr>
              <w:pStyle w:val="TAC"/>
              <w:snapToGrid w:val="false"/>
              <w:rPr>
                <w:rFonts w:cs="v5.0.0;Times New Roman"/>
              </w:rPr>
            </w:pPr>
            <w:r>
              <w:rPr>
                <w:rFonts w:cs="v5.0.0;Times New Roman"/>
              </w:rPr>
            </w:r>
          </w:p>
        </w:tc>
        <w:tc>
          <w:tcPr>
            <w:tcW w:w="1440" w:type="dxa"/>
            <w:tcBorders>
              <w:top w:val="single" w:sz="6" w:space="0" w:color="000000"/>
              <w:left w:val="single" w:sz="6" w:space="0" w:color="000000"/>
              <w:bottom w:val="single" w:sz="6" w:space="0" w:color="000000"/>
              <w:right w:val="single" w:sz="6" w:space="0" w:color="000000"/>
            </w:tcBorders>
          </w:tcPr>
          <w:p>
            <w:pPr>
              <w:pStyle w:val="TAC"/>
              <w:rPr>
                <w:rFonts w:cs="v5.0.0;Times New Roman"/>
              </w:rPr>
            </w:pPr>
            <w:r>
              <w:rPr>
                <w:rFonts w:cs="v5.0.0;Times New Roman"/>
              </w:rPr>
              <w:t xml:space="preserve">10 kHz </w:t>
            </w:r>
          </w:p>
        </w:tc>
        <w:tc>
          <w:tcPr>
            <w:tcW w:w="2604" w:type="dxa"/>
            <w:tcBorders>
              <w:top w:val="single" w:sz="6" w:space="0" w:color="000000"/>
              <w:left w:val="single" w:sz="6" w:space="0" w:color="000000"/>
              <w:bottom w:val="single" w:sz="6" w:space="0" w:color="000000"/>
              <w:right w:val="single" w:sz="6" w:space="0" w:color="000000"/>
            </w:tcBorders>
          </w:tcPr>
          <w:p>
            <w:pPr>
              <w:pStyle w:val="TAC"/>
              <w:rPr/>
            </w:pPr>
            <w:r>
              <w:rPr/>
              <w:t>Note 1</w:t>
            </w:r>
          </w:p>
        </w:tc>
      </w:tr>
      <w:tr>
        <w:trPr>
          <w:cantSplit w:val="true"/>
        </w:trPr>
        <w:tc>
          <w:tcPr>
            <w:tcW w:w="2376" w:type="dxa"/>
            <w:tcBorders>
              <w:top w:val="single" w:sz="6" w:space="0" w:color="000000"/>
              <w:left w:val="single" w:sz="6" w:space="0" w:color="000000"/>
              <w:bottom w:val="single" w:sz="6" w:space="0" w:color="000000"/>
              <w:right w:val="single" w:sz="6" w:space="0" w:color="000000"/>
            </w:tcBorders>
          </w:tcPr>
          <w:p>
            <w:pPr>
              <w:pStyle w:val="TAC"/>
              <w:rPr/>
            </w:pPr>
            <w:r>
              <w:rPr/>
              <w:t xml:space="preserve">30MHz </w:t>
              <w:noBreakHyphen/>
              <w:t xml:space="preserve"> 1GHz</w:t>
            </w:r>
          </w:p>
        </w:tc>
        <w:tc>
          <w:tcPr>
            <w:tcW w:w="2052" w:type="dxa"/>
            <w:vMerge w:val="continue"/>
            <w:tcBorders>
              <w:top w:val="single" w:sz="6" w:space="0" w:color="000000"/>
              <w:left w:val="single" w:sz="6" w:space="0" w:color="000000"/>
              <w:bottom w:val="single" w:sz="6" w:space="0" w:color="000000"/>
              <w:right w:val="single" w:sz="6" w:space="0" w:color="000000"/>
            </w:tcBorders>
            <w:vAlign w:val="center"/>
          </w:tcPr>
          <w:p>
            <w:pPr>
              <w:pStyle w:val="TAC"/>
              <w:snapToGrid w:val="false"/>
              <w:rPr>
                <w:rFonts w:cs="v5.0.0;Times New Roman"/>
              </w:rPr>
            </w:pPr>
            <w:r>
              <w:rPr>
                <w:rFonts w:cs="v5.0.0;Times New Roman"/>
              </w:rPr>
            </w:r>
          </w:p>
        </w:tc>
        <w:tc>
          <w:tcPr>
            <w:tcW w:w="1440" w:type="dxa"/>
            <w:tcBorders>
              <w:top w:val="single" w:sz="6" w:space="0" w:color="000000"/>
              <w:left w:val="single" w:sz="6" w:space="0" w:color="000000"/>
              <w:bottom w:val="single" w:sz="6" w:space="0" w:color="000000"/>
              <w:right w:val="single" w:sz="6" w:space="0" w:color="000000"/>
            </w:tcBorders>
          </w:tcPr>
          <w:p>
            <w:pPr>
              <w:pStyle w:val="TAC"/>
              <w:rPr>
                <w:rFonts w:cs="v5.0.0;Times New Roman"/>
              </w:rPr>
            </w:pPr>
            <w:r>
              <w:rPr>
                <w:rFonts w:cs="v5.0.0;Times New Roman"/>
              </w:rPr>
              <w:t>100 kHz</w:t>
            </w:r>
          </w:p>
        </w:tc>
        <w:tc>
          <w:tcPr>
            <w:tcW w:w="2604" w:type="dxa"/>
            <w:tcBorders>
              <w:top w:val="single" w:sz="6" w:space="0" w:color="000000"/>
              <w:left w:val="single" w:sz="6" w:space="0" w:color="000000"/>
              <w:bottom w:val="single" w:sz="6" w:space="0" w:color="000000"/>
              <w:right w:val="single" w:sz="6" w:space="0" w:color="000000"/>
            </w:tcBorders>
          </w:tcPr>
          <w:p>
            <w:pPr>
              <w:pStyle w:val="TAC"/>
              <w:rPr/>
            </w:pPr>
            <w:r>
              <w:rPr/>
              <w:t>Note 1</w:t>
            </w:r>
          </w:p>
        </w:tc>
      </w:tr>
      <w:tr>
        <w:trPr>
          <w:cantSplit w:val="true"/>
        </w:trPr>
        <w:tc>
          <w:tcPr>
            <w:tcW w:w="2376" w:type="dxa"/>
            <w:tcBorders>
              <w:top w:val="single" w:sz="6" w:space="0" w:color="000000"/>
              <w:left w:val="single" w:sz="6" w:space="0" w:color="000000"/>
              <w:bottom w:val="single" w:sz="6" w:space="0" w:color="000000"/>
              <w:right w:val="single" w:sz="6" w:space="0" w:color="000000"/>
            </w:tcBorders>
          </w:tcPr>
          <w:p>
            <w:pPr>
              <w:pStyle w:val="TAC"/>
              <w:rPr/>
            </w:pPr>
            <w:r>
              <w:rPr/>
              <w:t xml:space="preserve">1GHz </w:t>
              <w:noBreakHyphen/>
              <w:t xml:space="preserve"> 12.75 GHz</w:t>
            </w:r>
          </w:p>
        </w:tc>
        <w:tc>
          <w:tcPr>
            <w:tcW w:w="2052" w:type="dxa"/>
            <w:vMerge w:val="continue"/>
            <w:tcBorders>
              <w:top w:val="single" w:sz="6" w:space="0" w:color="000000"/>
              <w:left w:val="single" w:sz="6" w:space="0" w:color="000000"/>
              <w:bottom w:val="single" w:sz="6" w:space="0" w:color="000000"/>
              <w:right w:val="single" w:sz="6" w:space="0" w:color="000000"/>
            </w:tcBorders>
            <w:vAlign w:val="center"/>
          </w:tcPr>
          <w:p>
            <w:pPr>
              <w:pStyle w:val="TAC"/>
              <w:snapToGrid w:val="false"/>
              <w:rPr>
                <w:rFonts w:cs="v5.0.0;Times New Roman"/>
              </w:rPr>
            </w:pPr>
            <w:r>
              <w:rPr>
                <w:rFonts w:cs="v5.0.0;Times New Roman"/>
              </w:rPr>
            </w:r>
          </w:p>
        </w:tc>
        <w:tc>
          <w:tcPr>
            <w:tcW w:w="1440" w:type="dxa"/>
            <w:tcBorders>
              <w:top w:val="single" w:sz="6" w:space="0" w:color="000000"/>
              <w:left w:val="single" w:sz="6" w:space="0" w:color="000000"/>
              <w:bottom w:val="single" w:sz="6" w:space="0" w:color="000000"/>
              <w:right w:val="single" w:sz="6" w:space="0" w:color="000000"/>
            </w:tcBorders>
          </w:tcPr>
          <w:p>
            <w:pPr>
              <w:pStyle w:val="TAC"/>
              <w:rPr>
                <w:rFonts w:cs="v5.0.0;Times New Roman"/>
              </w:rPr>
            </w:pPr>
            <w:r>
              <w:rPr>
                <w:rFonts w:cs="v5.0.0;Times New Roman"/>
              </w:rPr>
              <w:t>1 MHz</w:t>
            </w:r>
          </w:p>
        </w:tc>
        <w:tc>
          <w:tcPr>
            <w:tcW w:w="2604" w:type="dxa"/>
            <w:tcBorders>
              <w:top w:val="single" w:sz="6" w:space="0" w:color="000000"/>
              <w:left w:val="single" w:sz="6" w:space="0" w:color="000000"/>
              <w:bottom w:val="single" w:sz="6" w:space="0" w:color="000000"/>
              <w:right w:val="single" w:sz="6" w:space="0" w:color="000000"/>
            </w:tcBorders>
          </w:tcPr>
          <w:p>
            <w:pPr>
              <w:pStyle w:val="TAC"/>
              <w:rPr/>
            </w:pPr>
            <w:r>
              <w:rPr/>
              <w:t>Note 2</w:t>
            </w:r>
          </w:p>
        </w:tc>
      </w:tr>
      <w:tr>
        <w:trPr>
          <w:cantSplit w:val="true"/>
        </w:trPr>
        <w:tc>
          <w:tcPr>
            <w:tcW w:w="2376" w:type="dxa"/>
            <w:tcBorders>
              <w:top w:val="single" w:sz="6" w:space="0" w:color="000000"/>
              <w:left w:val="single" w:sz="6" w:space="0" w:color="000000"/>
              <w:bottom w:val="single" w:sz="6" w:space="0" w:color="000000"/>
              <w:right w:val="single" w:sz="6" w:space="0" w:color="000000"/>
            </w:tcBorders>
          </w:tcPr>
          <w:p>
            <w:pPr>
              <w:pStyle w:val="TAC"/>
              <w:rPr/>
            </w:pPr>
            <w:r>
              <w:rPr/>
              <w:t>12.75 GHz – 5</w:t>
            </w:r>
            <w:r>
              <w:rPr>
                <w:vertAlign w:val="superscript"/>
              </w:rPr>
              <w:t>th</w:t>
            </w:r>
            <w:r>
              <w:rPr/>
              <w:t xml:space="preserve"> harmonic of the upper frequency edge of the DL or UL operating band</w:t>
            </w:r>
            <w:r>
              <w:rPr>
                <w:rFonts w:cs="v4.1.0;Times New Roman"/>
              </w:rPr>
              <w:t xml:space="preserve"> for DL or UL spurious emissions, respectively</w:t>
            </w:r>
          </w:p>
        </w:tc>
        <w:tc>
          <w:tcPr>
            <w:tcW w:w="2052" w:type="dxa"/>
            <w:vMerge w:val="continue"/>
            <w:tcBorders>
              <w:top w:val="single" w:sz="6" w:space="0" w:color="000000"/>
              <w:left w:val="single" w:sz="6" w:space="0" w:color="000000"/>
              <w:bottom w:val="single" w:sz="6" w:space="0" w:color="000000"/>
              <w:right w:val="single" w:sz="6" w:space="0" w:color="000000"/>
            </w:tcBorders>
            <w:vAlign w:val="center"/>
          </w:tcPr>
          <w:p>
            <w:pPr>
              <w:pStyle w:val="TAC"/>
              <w:snapToGrid w:val="false"/>
              <w:rPr>
                <w:rFonts w:cs="v5.0.0;Times New Roman"/>
              </w:rPr>
            </w:pPr>
            <w:r>
              <w:rPr>
                <w:rFonts w:cs="v5.0.0;Times New Roman"/>
              </w:rPr>
            </w:r>
          </w:p>
        </w:tc>
        <w:tc>
          <w:tcPr>
            <w:tcW w:w="1440" w:type="dxa"/>
            <w:tcBorders>
              <w:top w:val="single" w:sz="6" w:space="0" w:color="000000"/>
              <w:left w:val="single" w:sz="6" w:space="0" w:color="000000"/>
              <w:bottom w:val="single" w:sz="6" w:space="0" w:color="000000"/>
              <w:right w:val="single" w:sz="6" w:space="0" w:color="000000"/>
            </w:tcBorders>
          </w:tcPr>
          <w:p>
            <w:pPr>
              <w:pStyle w:val="TAC"/>
              <w:rPr>
                <w:rFonts w:cs="v5.0.0;Times New Roman"/>
              </w:rPr>
            </w:pPr>
            <w:r>
              <w:rPr>
                <w:rFonts w:cs="v5.0.0;Times New Roman"/>
              </w:rPr>
              <w:t>1 MHz</w:t>
            </w:r>
          </w:p>
        </w:tc>
        <w:tc>
          <w:tcPr>
            <w:tcW w:w="2604" w:type="dxa"/>
            <w:tcBorders>
              <w:top w:val="single" w:sz="6" w:space="0" w:color="000000"/>
              <w:left w:val="single" w:sz="6" w:space="0" w:color="000000"/>
              <w:bottom w:val="single" w:sz="6" w:space="0" w:color="000000"/>
              <w:right w:val="single" w:sz="6" w:space="0" w:color="000000"/>
            </w:tcBorders>
          </w:tcPr>
          <w:p>
            <w:pPr>
              <w:pStyle w:val="TAC"/>
              <w:rPr/>
            </w:pPr>
            <w:r>
              <w:rPr/>
              <w:t>Note 2, Note 3</w:t>
            </w:r>
          </w:p>
        </w:tc>
      </w:tr>
      <w:tr>
        <w:trPr>
          <w:cantSplit w:val="true"/>
        </w:trPr>
        <w:tc>
          <w:tcPr>
            <w:tcW w:w="8472" w:type="dxa"/>
            <w:gridSpan w:val="4"/>
            <w:tcBorders>
              <w:top w:val="single" w:sz="6" w:space="0" w:color="000000"/>
              <w:left w:val="single" w:sz="6" w:space="0" w:color="000000"/>
              <w:bottom w:val="single" w:sz="6" w:space="0" w:color="000000"/>
              <w:right w:val="single" w:sz="6" w:space="0" w:color="000000"/>
            </w:tcBorders>
          </w:tcPr>
          <w:p>
            <w:pPr>
              <w:pStyle w:val="TAN"/>
              <w:rPr/>
            </w:pPr>
            <w:r>
              <w:rPr/>
              <w:t>NOTE 1:</w:t>
              <w:tab/>
              <w:t>Bandwidth as in ITU-R SM.329 [2], s4.1</w:t>
            </w:r>
          </w:p>
          <w:p>
            <w:pPr>
              <w:pStyle w:val="TAN"/>
              <w:rPr/>
            </w:pPr>
            <w:r>
              <w:rPr/>
              <w:t>NOTE 2:</w:t>
              <w:tab/>
              <w:t xml:space="preserve">Bandwidth as in ITU-R SM.329 </w:t>
            </w:r>
            <w:r>
              <w:rPr>
                <w:rFonts w:cs="v5.0.0;Times New Roman"/>
              </w:rPr>
              <w:t>[2]</w:t>
            </w:r>
            <w:r>
              <w:rPr/>
              <w:t>, s4.1. Upper frequency as in ITU-R SM.329 [2], s2.5 table 1</w:t>
            </w:r>
          </w:p>
          <w:p>
            <w:pPr>
              <w:pStyle w:val="TAN"/>
              <w:rPr/>
            </w:pPr>
            <w:r>
              <w:rPr/>
              <w:t xml:space="preserve">NOTE 3: </w:t>
              <w:tab/>
              <w:t>Applies only for Bands 22.</w:t>
            </w:r>
          </w:p>
        </w:tc>
      </w:tr>
    </w:tbl>
    <w:p>
      <w:pPr>
        <w:pStyle w:val="Normal"/>
        <w:rPr/>
      </w:pPr>
      <w:r>
        <w:rPr/>
      </w:r>
    </w:p>
    <w:p>
      <w:pPr>
        <w:pStyle w:val="Heading4"/>
        <w:ind w:left="1418" w:hanging="1418"/>
        <w:rPr/>
      </w:pPr>
      <w:bookmarkStart w:id="51" w:name="__RefHeading___Toc503964268"/>
      <w:bookmarkEnd w:id="51"/>
      <w:r>
        <w:rPr/>
        <w:t>9.2.1.2</w:t>
        <w:tab/>
        <w:t>Spurious emissions (Category B)</w:t>
      </w:r>
    </w:p>
    <w:p>
      <w:pPr>
        <w:pStyle w:val="Heading5"/>
        <w:ind w:left="1701" w:hanging="1701"/>
        <w:rPr/>
      </w:pPr>
      <w:bookmarkStart w:id="52" w:name="__RefHeading___Toc503964269"/>
      <w:bookmarkEnd w:id="52"/>
      <w:r>
        <w:rPr/>
        <w:t>9.2.1.2.1</w:t>
        <w:tab/>
        <w:t>Minimum Requirement</w:t>
      </w:r>
    </w:p>
    <w:p>
      <w:pPr>
        <w:pStyle w:val="Normal"/>
        <w:keepNext w:val="true"/>
        <w:rPr/>
      </w:pPr>
      <w:r>
        <w:rPr>
          <w:rFonts w:cs="v4.1.0;Times New Roman"/>
        </w:rPr>
        <w:t>T</w:t>
      </w:r>
      <w:r>
        <w:rPr>
          <w:rFonts w:cs="v5.0.0;Times New Roman"/>
        </w:rPr>
        <w:t>he power of any spurious emission shall not exceed the limits in Table 9.2.1.2.1-1.</w:t>
      </w:r>
    </w:p>
    <w:p>
      <w:pPr>
        <w:pStyle w:val="TH"/>
        <w:rPr/>
      </w:pPr>
      <w:r>
        <w:rPr>
          <w:rFonts w:cs="v5.0.0;Times New Roman"/>
        </w:rPr>
        <w:t>Ta</w:t>
      </w:r>
      <w:r>
        <w:rPr/>
        <w:t>ble 9.2.1.2.1-1: Spurious emissions limits, Category B</w:t>
      </w:r>
    </w:p>
    <w:tbl>
      <w:tblPr>
        <w:tblW w:w="8189" w:type="dxa"/>
        <w:jc w:val="center"/>
        <w:tblInd w:w="0" w:type="dxa"/>
        <w:tblLayout w:type="fixed"/>
        <w:tblCellMar>
          <w:top w:w="0" w:type="dxa"/>
          <w:left w:w="108" w:type="dxa"/>
          <w:bottom w:w="0" w:type="dxa"/>
          <w:right w:w="108" w:type="dxa"/>
        </w:tblCellMar>
      </w:tblPr>
      <w:tblGrid>
        <w:gridCol w:w="2976"/>
        <w:gridCol w:w="1276"/>
        <w:gridCol w:w="1418"/>
        <w:gridCol w:w="2519"/>
      </w:tblGrid>
      <w:tr>
        <w:trPr>
          <w:cantSplit w:val="true"/>
        </w:trPr>
        <w:tc>
          <w:tcPr>
            <w:tcW w:w="2976" w:type="dxa"/>
            <w:tcBorders>
              <w:top w:val="single" w:sz="6" w:space="0" w:color="000000"/>
              <w:left w:val="single" w:sz="6" w:space="0" w:color="000000"/>
              <w:bottom w:val="single" w:sz="6" w:space="0" w:color="000000"/>
              <w:right w:val="single" w:sz="6" w:space="0" w:color="000000"/>
            </w:tcBorders>
          </w:tcPr>
          <w:p>
            <w:pPr>
              <w:pStyle w:val="TAH"/>
              <w:rPr>
                <w:rFonts w:cs="v5.0.0;Times New Roman"/>
              </w:rPr>
            </w:pPr>
            <w:r>
              <w:rPr>
                <w:rFonts w:cs="v5.0.0;Times New Roman"/>
              </w:rPr>
              <w:t>Frequency range</w:t>
            </w:r>
          </w:p>
        </w:tc>
        <w:tc>
          <w:tcPr>
            <w:tcW w:w="1276" w:type="dxa"/>
            <w:tcBorders>
              <w:top w:val="single" w:sz="6" w:space="0" w:color="000000"/>
              <w:left w:val="single" w:sz="6" w:space="0" w:color="000000"/>
              <w:bottom w:val="single" w:sz="6" w:space="0" w:color="000000"/>
              <w:right w:val="single" w:sz="6" w:space="0" w:color="000000"/>
            </w:tcBorders>
          </w:tcPr>
          <w:p>
            <w:pPr>
              <w:pStyle w:val="TAH"/>
              <w:rPr/>
            </w:pPr>
            <w:r>
              <w:rPr/>
              <w:t>Maximum Level</w:t>
            </w:r>
          </w:p>
        </w:tc>
        <w:tc>
          <w:tcPr>
            <w:tcW w:w="1418" w:type="dxa"/>
            <w:tcBorders>
              <w:top w:val="single" w:sz="6" w:space="0" w:color="000000"/>
              <w:left w:val="single" w:sz="6" w:space="0" w:color="000000"/>
              <w:bottom w:val="single" w:sz="6" w:space="0" w:color="000000"/>
              <w:right w:val="single" w:sz="6" w:space="0" w:color="000000"/>
            </w:tcBorders>
          </w:tcPr>
          <w:p>
            <w:pPr>
              <w:pStyle w:val="TAH"/>
              <w:rPr/>
            </w:pPr>
            <w:r>
              <w:rPr/>
              <w:t>Measurement Bandwidth</w:t>
            </w:r>
          </w:p>
        </w:tc>
        <w:tc>
          <w:tcPr>
            <w:tcW w:w="2519" w:type="dxa"/>
            <w:tcBorders>
              <w:top w:val="single" w:sz="6" w:space="0" w:color="000000"/>
              <w:left w:val="single" w:sz="6" w:space="0" w:color="000000"/>
              <w:bottom w:val="single" w:sz="6" w:space="0" w:color="000000"/>
              <w:right w:val="single" w:sz="6" w:space="0" w:color="000000"/>
            </w:tcBorders>
          </w:tcPr>
          <w:p>
            <w:pPr>
              <w:pStyle w:val="TAH"/>
              <w:rPr/>
            </w:pPr>
            <w:r>
              <w:rPr/>
              <w:t>Note</w:t>
            </w:r>
          </w:p>
        </w:tc>
      </w:tr>
      <w:tr>
        <w:trPr>
          <w:cantSplit w:val="true"/>
        </w:trPr>
        <w:tc>
          <w:tcPr>
            <w:tcW w:w="2976" w:type="dxa"/>
            <w:tcBorders>
              <w:top w:val="single" w:sz="6" w:space="0" w:color="000000"/>
              <w:left w:val="single" w:sz="6" w:space="0" w:color="000000"/>
              <w:bottom w:val="single" w:sz="6" w:space="0" w:color="000000"/>
              <w:right w:val="single" w:sz="6" w:space="0" w:color="000000"/>
            </w:tcBorders>
          </w:tcPr>
          <w:p>
            <w:pPr>
              <w:pStyle w:val="TAC"/>
              <w:rPr/>
            </w:pPr>
            <w:r>
              <w:rPr/>
              <w:t xml:space="preserve">9 kHz </w:t>
            </w:r>
            <w:r>
              <w:rPr>
                <w:rFonts w:eastAsia="Symbol" w:cs="Symbol" w:ascii="Symbol" w:hAnsi="Symbol"/>
              </w:rPr>
              <w:t></w:t>
            </w:r>
            <w:r>
              <w:rPr/>
              <w:t xml:space="preserve"> 150 kHz</w:t>
            </w:r>
          </w:p>
        </w:tc>
        <w:tc>
          <w:tcPr>
            <w:tcW w:w="1276" w:type="dxa"/>
            <w:tcBorders>
              <w:top w:val="single" w:sz="6" w:space="0" w:color="000000"/>
              <w:left w:val="single" w:sz="6" w:space="0" w:color="000000"/>
              <w:bottom w:val="single" w:sz="6" w:space="0" w:color="000000"/>
              <w:right w:val="single" w:sz="6" w:space="0" w:color="000000"/>
            </w:tcBorders>
          </w:tcPr>
          <w:p>
            <w:pPr>
              <w:pStyle w:val="TAC"/>
              <w:rPr/>
            </w:pPr>
            <w:r>
              <w:rPr/>
              <w:t>-36 dBm</w:t>
            </w:r>
          </w:p>
        </w:tc>
        <w:tc>
          <w:tcPr>
            <w:tcW w:w="1418" w:type="dxa"/>
            <w:tcBorders>
              <w:top w:val="single" w:sz="6" w:space="0" w:color="000000"/>
              <w:left w:val="single" w:sz="6" w:space="0" w:color="000000"/>
              <w:bottom w:val="single" w:sz="6" w:space="0" w:color="000000"/>
              <w:right w:val="single" w:sz="6" w:space="0" w:color="000000"/>
            </w:tcBorders>
          </w:tcPr>
          <w:p>
            <w:pPr>
              <w:pStyle w:val="TAC"/>
              <w:rPr/>
            </w:pPr>
            <w:r>
              <w:rPr/>
              <w:t xml:space="preserve">1 kHz </w:t>
            </w:r>
          </w:p>
        </w:tc>
        <w:tc>
          <w:tcPr>
            <w:tcW w:w="2519" w:type="dxa"/>
            <w:tcBorders>
              <w:top w:val="single" w:sz="6" w:space="0" w:color="000000"/>
              <w:left w:val="single" w:sz="6" w:space="0" w:color="000000"/>
              <w:bottom w:val="single" w:sz="6" w:space="0" w:color="000000"/>
              <w:right w:val="single" w:sz="6" w:space="0" w:color="000000"/>
            </w:tcBorders>
          </w:tcPr>
          <w:p>
            <w:pPr>
              <w:pStyle w:val="TAC"/>
              <w:rPr/>
            </w:pPr>
            <w:r>
              <w:rPr/>
              <w:t xml:space="preserve">Note 1 </w:t>
            </w:r>
          </w:p>
        </w:tc>
      </w:tr>
      <w:tr>
        <w:trPr>
          <w:cantSplit w:val="true"/>
        </w:trPr>
        <w:tc>
          <w:tcPr>
            <w:tcW w:w="2976" w:type="dxa"/>
            <w:tcBorders>
              <w:top w:val="single" w:sz="6" w:space="0" w:color="000000"/>
              <w:left w:val="single" w:sz="6" w:space="0" w:color="000000"/>
              <w:bottom w:val="single" w:sz="6" w:space="0" w:color="000000"/>
              <w:right w:val="single" w:sz="6" w:space="0" w:color="000000"/>
            </w:tcBorders>
          </w:tcPr>
          <w:p>
            <w:pPr>
              <w:pStyle w:val="TAC"/>
              <w:rPr/>
            </w:pPr>
            <w:r>
              <w:rPr/>
              <w:t xml:space="preserve">150 kHz </w:t>
            </w:r>
            <w:r>
              <w:rPr>
                <w:rFonts w:eastAsia="Symbol" w:cs="Symbol" w:ascii="Symbol" w:hAnsi="Symbol"/>
              </w:rPr>
              <w:t></w:t>
            </w:r>
            <w:r>
              <w:rPr/>
              <w:t xml:space="preserve"> 30 MHz</w:t>
            </w:r>
          </w:p>
        </w:tc>
        <w:tc>
          <w:tcPr>
            <w:tcW w:w="1276" w:type="dxa"/>
            <w:tcBorders>
              <w:top w:val="single" w:sz="6" w:space="0" w:color="000000"/>
              <w:left w:val="single" w:sz="6" w:space="0" w:color="000000"/>
              <w:bottom w:val="single" w:sz="6" w:space="0" w:color="000000"/>
              <w:right w:val="single" w:sz="6" w:space="0" w:color="000000"/>
            </w:tcBorders>
          </w:tcPr>
          <w:p>
            <w:pPr>
              <w:pStyle w:val="TAC"/>
              <w:rPr/>
            </w:pPr>
            <w:r>
              <w:rPr/>
              <w:t>-36 dBm</w:t>
            </w:r>
          </w:p>
        </w:tc>
        <w:tc>
          <w:tcPr>
            <w:tcW w:w="1418" w:type="dxa"/>
            <w:tcBorders>
              <w:top w:val="single" w:sz="6" w:space="0" w:color="000000"/>
              <w:left w:val="single" w:sz="6" w:space="0" w:color="000000"/>
              <w:bottom w:val="single" w:sz="6" w:space="0" w:color="000000"/>
              <w:right w:val="single" w:sz="6" w:space="0" w:color="000000"/>
            </w:tcBorders>
          </w:tcPr>
          <w:p>
            <w:pPr>
              <w:pStyle w:val="TAC"/>
              <w:rPr/>
            </w:pPr>
            <w:r>
              <w:rPr/>
              <w:t xml:space="preserve">10 kHz </w:t>
            </w:r>
          </w:p>
        </w:tc>
        <w:tc>
          <w:tcPr>
            <w:tcW w:w="2519" w:type="dxa"/>
            <w:tcBorders>
              <w:top w:val="single" w:sz="6" w:space="0" w:color="000000"/>
              <w:left w:val="single" w:sz="6" w:space="0" w:color="000000"/>
              <w:bottom w:val="single" w:sz="6" w:space="0" w:color="000000"/>
              <w:right w:val="single" w:sz="6" w:space="0" w:color="000000"/>
            </w:tcBorders>
          </w:tcPr>
          <w:p>
            <w:pPr>
              <w:pStyle w:val="TAC"/>
              <w:rPr/>
            </w:pPr>
            <w:r>
              <w:rPr/>
              <w:t>Note 1</w:t>
            </w:r>
          </w:p>
        </w:tc>
      </w:tr>
      <w:tr>
        <w:trPr>
          <w:cantSplit w:val="true"/>
        </w:trPr>
        <w:tc>
          <w:tcPr>
            <w:tcW w:w="2976" w:type="dxa"/>
            <w:tcBorders>
              <w:top w:val="single" w:sz="6" w:space="0" w:color="000000"/>
              <w:left w:val="single" w:sz="6" w:space="0" w:color="000000"/>
              <w:bottom w:val="single" w:sz="6" w:space="0" w:color="000000"/>
              <w:right w:val="single" w:sz="6" w:space="0" w:color="000000"/>
            </w:tcBorders>
          </w:tcPr>
          <w:p>
            <w:pPr>
              <w:pStyle w:val="TAC"/>
              <w:rPr/>
            </w:pPr>
            <w:r>
              <w:rPr/>
              <w:t xml:space="preserve">30 MHz </w:t>
            </w:r>
            <w:r>
              <w:rPr>
                <w:rFonts w:eastAsia="Symbol" w:cs="Symbol" w:ascii="Symbol" w:hAnsi="Symbol"/>
              </w:rPr>
              <w:t></w:t>
            </w:r>
            <w:r>
              <w:rPr/>
              <w:t xml:space="preserve"> 1 GHz</w:t>
            </w:r>
          </w:p>
        </w:tc>
        <w:tc>
          <w:tcPr>
            <w:tcW w:w="1276" w:type="dxa"/>
            <w:tcBorders>
              <w:top w:val="single" w:sz="6" w:space="0" w:color="000000"/>
              <w:left w:val="single" w:sz="6" w:space="0" w:color="000000"/>
              <w:bottom w:val="single" w:sz="6" w:space="0" w:color="000000"/>
              <w:right w:val="single" w:sz="6" w:space="0" w:color="000000"/>
            </w:tcBorders>
          </w:tcPr>
          <w:p>
            <w:pPr>
              <w:pStyle w:val="TAC"/>
              <w:rPr/>
            </w:pPr>
            <w:r>
              <w:rPr/>
              <w:t>-36 dBm</w:t>
            </w:r>
          </w:p>
        </w:tc>
        <w:tc>
          <w:tcPr>
            <w:tcW w:w="1418" w:type="dxa"/>
            <w:tcBorders>
              <w:top w:val="single" w:sz="6" w:space="0" w:color="000000"/>
              <w:left w:val="single" w:sz="6" w:space="0" w:color="000000"/>
              <w:bottom w:val="single" w:sz="6" w:space="0" w:color="000000"/>
              <w:right w:val="single" w:sz="6" w:space="0" w:color="000000"/>
            </w:tcBorders>
          </w:tcPr>
          <w:p>
            <w:pPr>
              <w:pStyle w:val="TAC"/>
              <w:rPr/>
            </w:pPr>
            <w:r>
              <w:rPr/>
              <w:t>100 kHz</w:t>
            </w:r>
          </w:p>
        </w:tc>
        <w:tc>
          <w:tcPr>
            <w:tcW w:w="2519" w:type="dxa"/>
            <w:tcBorders>
              <w:top w:val="single" w:sz="6" w:space="0" w:color="000000"/>
              <w:left w:val="single" w:sz="6" w:space="0" w:color="000000"/>
              <w:bottom w:val="single" w:sz="6" w:space="0" w:color="000000"/>
              <w:right w:val="single" w:sz="6" w:space="0" w:color="000000"/>
            </w:tcBorders>
          </w:tcPr>
          <w:p>
            <w:pPr>
              <w:pStyle w:val="TAC"/>
              <w:rPr/>
            </w:pPr>
            <w:r>
              <w:rPr/>
              <w:t>Note 1</w:t>
            </w:r>
          </w:p>
        </w:tc>
      </w:tr>
      <w:tr>
        <w:trPr>
          <w:cantSplit w:val="true"/>
        </w:trPr>
        <w:tc>
          <w:tcPr>
            <w:tcW w:w="2976" w:type="dxa"/>
            <w:tcBorders>
              <w:top w:val="single" w:sz="6" w:space="0" w:color="000000"/>
              <w:left w:val="single" w:sz="6" w:space="0" w:color="000000"/>
              <w:bottom w:val="single" w:sz="6" w:space="0" w:color="000000"/>
              <w:right w:val="single" w:sz="6" w:space="0" w:color="000000"/>
            </w:tcBorders>
          </w:tcPr>
          <w:p>
            <w:pPr>
              <w:pStyle w:val="TAC"/>
              <w:rPr/>
            </w:pPr>
            <w:r>
              <w:rPr/>
              <w:t xml:space="preserve">1 GHz </w:t>
            </w:r>
            <w:r>
              <w:rPr>
                <w:rFonts w:eastAsia="Symbol" w:cs="Symbol" w:ascii="Symbol" w:hAnsi="Symbol"/>
              </w:rPr>
              <w:t></w:t>
            </w:r>
            <w:r>
              <w:rPr/>
              <w:t xml:space="preserve"> 12.75 GHz</w:t>
            </w:r>
          </w:p>
        </w:tc>
        <w:tc>
          <w:tcPr>
            <w:tcW w:w="1276" w:type="dxa"/>
            <w:tcBorders>
              <w:top w:val="single" w:sz="6" w:space="0" w:color="000000"/>
              <w:left w:val="single" w:sz="6" w:space="0" w:color="000000"/>
              <w:bottom w:val="single" w:sz="6" w:space="0" w:color="000000"/>
              <w:right w:val="single" w:sz="6" w:space="0" w:color="000000"/>
            </w:tcBorders>
          </w:tcPr>
          <w:p>
            <w:pPr>
              <w:pStyle w:val="TAC"/>
              <w:rPr/>
            </w:pPr>
            <w:r>
              <w:rPr/>
              <w:t>-30 dBm</w:t>
            </w:r>
          </w:p>
        </w:tc>
        <w:tc>
          <w:tcPr>
            <w:tcW w:w="1418" w:type="dxa"/>
            <w:tcBorders>
              <w:top w:val="single" w:sz="6" w:space="0" w:color="000000"/>
              <w:left w:val="single" w:sz="6" w:space="0" w:color="000000"/>
              <w:bottom w:val="single" w:sz="6" w:space="0" w:color="000000"/>
              <w:right w:val="single" w:sz="6" w:space="0" w:color="000000"/>
            </w:tcBorders>
          </w:tcPr>
          <w:p>
            <w:pPr>
              <w:pStyle w:val="TAC"/>
              <w:rPr/>
            </w:pPr>
            <w:r>
              <w:rPr/>
              <w:t>1 MHz</w:t>
            </w:r>
          </w:p>
        </w:tc>
        <w:tc>
          <w:tcPr>
            <w:tcW w:w="2519" w:type="dxa"/>
            <w:tcBorders>
              <w:top w:val="single" w:sz="6" w:space="0" w:color="000000"/>
              <w:left w:val="single" w:sz="6" w:space="0" w:color="000000"/>
              <w:bottom w:val="single" w:sz="6" w:space="0" w:color="000000"/>
              <w:right w:val="single" w:sz="6" w:space="0" w:color="000000"/>
            </w:tcBorders>
          </w:tcPr>
          <w:p>
            <w:pPr>
              <w:pStyle w:val="TAC"/>
              <w:rPr/>
            </w:pPr>
            <w:r>
              <w:rPr/>
              <w:t>Note 2</w:t>
            </w:r>
          </w:p>
        </w:tc>
      </w:tr>
      <w:tr>
        <w:trPr>
          <w:cantSplit w:val="true"/>
        </w:trPr>
        <w:tc>
          <w:tcPr>
            <w:tcW w:w="2976" w:type="dxa"/>
            <w:tcBorders>
              <w:top w:val="single" w:sz="6" w:space="0" w:color="000000"/>
              <w:left w:val="single" w:sz="6" w:space="0" w:color="000000"/>
              <w:bottom w:val="single" w:sz="6" w:space="0" w:color="000000"/>
              <w:right w:val="single" w:sz="6" w:space="0" w:color="000000"/>
            </w:tcBorders>
          </w:tcPr>
          <w:p>
            <w:pPr>
              <w:pStyle w:val="TAC"/>
              <w:rPr/>
            </w:pPr>
            <w:r>
              <w:rPr>
                <w:rFonts w:cs="v5.0.0;Times New Roman"/>
              </w:rPr>
              <w:t>12.75 GHz – 5</w:t>
            </w:r>
            <w:r>
              <w:rPr>
                <w:rFonts w:cs="v5.0.0;Times New Roman"/>
                <w:vertAlign w:val="superscript"/>
              </w:rPr>
              <w:t>th</w:t>
            </w:r>
            <w:r>
              <w:rPr>
                <w:rFonts w:cs="v5.0.0;Times New Roman"/>
              </w:rPr>
              <w:t xml:space="preserve"> harmonic of the upper frequency edge of the DL or UL operating band</w:t>
            </w:r>
            <w:r>
              <w:rPr>
                <w:rFonts w:cs="v4.1.0;Times New Roman"/>
              </w:rPr>
              <w:t xml:space="preserve"> for DL or UL spurious emissions, respectively</w:t>
            </w:r>
          </w:p>
        </w:tc>
        <w:tc>
          <w:tcPr>
            <w:tcW w:w="1276" w:type="dxa"/>
            <w:tcBorders>
              <w:top w:val="single" w:sz="6" w:space="0" w:color="000000"/>
              <w:left w:val="single" w:sz="6" w:space="0" w:color="000000"/>
              <w:bottom w:val="single" w:sz="6" w:space="0" w:color="000000"/>
              <w:right w:val="single" w:sz="6" w:space="0" w:color="000000"/>
            </w:tcBorders>
          </w:tcPr>
          <w:p>
            <w:pPr>
              <w:pStyle w:val="TAC"/>
              <w:rPr/>
            </w:pPr>
            <w:r>
              <w:rPr/>
              <w:t>-30 dBm</w:t>
            </w:r>
          </w:p>
        </w:tc>
        <w:tc>
          <w:tcPr>
            <w:tcW w:w="1418" w:type="dxa"/>
            <w:tcBorders>
              <w:top w:val="single" w:sz="6" w:space="0" w:color="000000"/>
              <w:left w:val="single" w:sz="6" w:space="0" w:color="000000"/>
              <w:bottom w:val="single" w:sz="6" w:space="0" w:color="000000"/>
              <w:right w:val="single" w:sz="6" w:space="0" w:color="000000"/>
            </w:tcBorders>
          </w:tcPr>
          <w:p>
            <w:pPr>
              <w:pStyle w:val="TAC"/>
              <w:rPr/>
            </w:pPr>
            <w:r>
              <w:rPr/>
              <w:t>1 MHz</w:t>
            </w:r>
          </w:p>
        </w:tc>
        <w:tc>
          <w:tcPr>
            <w:tcW w:w="2519" w:type="dxa"/>
            <w:tcBorders>
              <w:top w:val="single" w:sz="6" w:space="0" w:color="000000"/>
              <w:left w:val="single" w:sz="6" w:space="0" w:color="000000"/>
              <w:bottom w:val="single" w:sz="6" w:space="0" w:color="000000"/>
              <w:right w:val="single" w:sz="6" w:space="0" w:color="000000"/>
            </w:tcBorders>
          </w:tcPr>
          <w:p>
            <w:pPr>
              <w:pStyle w:val="TAC"/>
              <w:rPr/>
            </w:pPr>
            <w:r>
              <w:rPr/>
              <w:t>Note 2, Note 3</w:t>
            </w:r>
          </w:p>
        </w:tc>
      </w:tr>
      <w:tr>
        <w:trPr>
          <w:cantSplit w:val="true"/>
        </w:trPr>
        <w:tc>
          <w:tcPr>
            <w:tcW w:w="8189" w:type="dxa"/>
            <w:gridSpan w:val="4"/>
            <w:tcBorders>
              <w:top w:val="single" w:sz="6" w:space="0" w:color="000000"/>
              <w:left w:val="single" w:sz="6" w:space="0" w:color="000000"/>
              <w:bottom w:val="single" w:sz="6" w:space="0" w:color="000000"/>
              <w:right w:val="single" w:sz="6" w:space="0" w:color="000000"/>
            </w:tcBorders>
          </w:tcPr>
          <w:p>
            <w:pPr>
              <w:pStyle w:val="TAN"/>
              <w:rPr/>
            </w:pPr>
            <w:r>
              <w:rPr/>
              <w:t>NOTE 1:</w:t>
              <w:tab/>
              <w:t xml:space="preserve">Bandwidth as in ITU-R SM.329 </w:t>
            </w:r>
            <w:r>
              <w:rPr>
                <w:rFonts w:cs="v5.0.0;Times New Roman"/>
              </w:rPr>
              <w:t>[2],</w:t>
            </w:r>
            <w:r>
              <w:rPr/>
              <w:t xml:space="preserve"> s4.1</w:t>
            </w:r>
          </w:p>
          <w:p>
            <w:pPr>
              <w:pStyle w:val="TAN"/>
              <w:rPr/>
            </w:pPr>
            <w:r>
              <w:rPr/>
              <w:t>NOTE 2:</w:t>
              <w:tab/>
              <w:t xml:space="preserve">Bandwidth as in ITU-R SM.329 </w:t>
            </w:r>
            <w:r>
              <w:rPr>
                <w:rFonts w:cs="v5.0.0;Times New Roman"/>
              </w:rPr>
              <w:t>[2],</w:t>
            </w:r>
            <w:r>
              <w:rPr/>
              <w:t xml:space="preserve"> s4.1. Upper frequency as in ITU-R </w:t>
            </w:r>
            <w:r>
              <w:rPr>
                <w:rFonts w:cs="v3.8.0;Times New Roman"/>
              </w:rPr>
              <w:t xml:space="preserve">SM.329 </w:t>
            </w:r>
            <w:r>
              <w:rPr>
                <w:rFonts w:cs="v5.0.0;Times New Roman"/>
              </w:rPr>
              <w:t>[2],</w:t>
            </w:r>
            <w:r>
              <w:rPr>
                <w:rFonts w:cs="v3.8.0;Times New Roman"/>
              </w:rPr>
              <w:t xml:space="preserve"> s2.5 table 1</w:t>
            </w:r>
          </w:p>
          <w:p>
            <w:pPr>
              <w:pStyle w:val="TAN"/>
              <w:rPr/>
            </w:pPr>
            <w:r>
              <w:rPr/>
              <w:t xml:space="preserve">NOTE 3: </w:t>
              <w:tab/>
              <w:t>Applies only for Bands 22.</w:t>
            </w:r>
          </w:p>
        </w:tc>
      </w:tr>
    </w:tbl>
    <w:p>
      <w:pPr>
        <w:pStyle w:val="Normal"/>
        <w:rPr/>
      </w:pPr>
      <w:r>
        <w:rPr/>
      </w:r>
    </w:p>
    <w:p>
      <w:pPr>
        <w:pStyle w:val="Heading3"/>
        <w:rPr/>
      </w:pPr>
      <w:bookmarkStart w:id="53" w:name="__RefHeading___Toc503964270"/>
      <w:bookmarkEnd w:id="53"/>
      <w:r>
        <w:rPr/>
        <w:t>9.2.2</w:t>
        <w:tab/>
        <w:t>Co-existence with other systems in the same geographical area</w:t>
      </w:r>
    </w:p>
    <w:p>
      <w:pPr>
        <w:pStyle w:val="Normal"/>
        <w:rPr/>
      </w:pPr>
      <w:r>
        <w:rPr/>
        <w:t>These requirements may be applied for the protection of system operating in frequency ranges other than the E-UTRA Repeater operating band. The limits may apply as an optional protection of such systems that are deployed in the same geographical area as the E-UTRA Repeater, or they may be set by local or regional regulation as a mandatory requirement for an E-UTRA operating band. It is in some cases not stated in the present document whether a requirement is mandatory or under what exact circumstances that a limit applies, since this is set by local or regional regulation. An overview of regional requirements in the present document is given in Clause 4.2.</w:t>
      </w:r>
    </w:p>
    <w:p>
      <w:pPr>
        <w:pStyle w:val="Normal"/>
        <w:rPr>
          <w:rFonts w:cs="v5.0.0;Times New Roman"/>
        </w:rPr>
      </w:pPr>
      <w:r>
        <w:rPr/>
        <w:t>Some requirements may apply for the protection of specific equipment (UE, MS and/or BS) or equipment operating in specific systems (GSM, UTRA, E-UTRA, etc.) as listed below.</w:t>
      </w:r>
    </w:p>
    <w:p>
      <w:pPr>
        <w:pStyle w:val="Heading4"/>
        <w:ind w:left="1418" w:hanging="1418"/>
        <w:rPr/>
      </w:pPr>
      <w:bookmarkStart w:id="54" w:name="__RefHeading___Toc503964271"/>
      <w:bookmarkEnd w:id="54"/>
      <w:r>
        <w:rPr/>
        <w:t>9.2.2.1</w:t>
        <w:tab/>
        <w:t>Minimum requirement</w:t>
      </w:r>
    </w:p>
    <w:p>
      <w:pPr>
        <w:pStyle w:val="Normal"/>
        <w:keepNext w:val="true"/>
        <w:keepLines/>
        <w:rPr>
          <w:rFonts w:cs="v5.0.0;Times New Roman"/>
        </w:rPr>
      </w:pPr>
      <w:r>
        <w:rPr>
          <w:rFonts w:cs="v5.0.0;Times New Roman"/>
        </w:rPr>
        <w:t>Unless otherwise stated this requirement applies to the uplink and downlink of the repeater, at maximum gain.</w:t>
      </w:r>
    </w:p>
    <w:p>
      <w:pPr>
        <w:pStyle w:val="Normal"/>
        <w:rPr/>
      </w:pPr>
      <w:r>
        <w:rPr/>
        <w:t>The power of any spurious emission shall not exceed the limits of Table 9.2.2.1-1 for an E-UTRA Repeater where requirements for co-existence with the system listed in the first column apply.</w:t>
      </w:r>
    </w:p>
    <w:p>
      <w:pPr>
        <w:pStyle w:val="TH"/>
        <w:rPr/>
      </w:pPr>
      <w:r>
        <w:rPr/>
        <w:t>Table 9.2.2.1-1: Spurious emissions limits for E-UTRA-FDD repeater in geographic coverage area of systems operating in other frequency bands</w:t>
      </w:r>
    </w:p>
    <w:tbl>
      <w:tblPr>
        <w:tblW w:w="9693" w:type="dxa"/>
        <w:jc w:val="center"/>
        <w:tblInd w:w="0" w:type="dxa"/>
        <w:tblLayout w:type="fixed"/>
        <w:tblCellMar>
          <w:top w:w="0" w:type="dxa"/>
          <w:left w:w="28" w:type="dxa"/>
          <w:bottom w:w="0" w:type="dxa"/>
          <w:right w:w="28" w:type="dxa"/>
        </w:tblCellMar>
      </w:tblPr>
      <w:tblGrid>
        <w:gridCol w:w="1474"/>
        <w:gridCol w:w="1529"/>
        <w:gridCol w:w="1022"/>
        <w:gridCol w:w="1246"/>
        <w:gridCol w:w="4422"/>
      </w:tblGrid>
      <w:tr>
        <w:trPr>
          <w:trHeight w:val="113" w:hRule="atLeast"/>
          <w:cantSplit w:val="true"/>
        </w:trPr>
        <w:tc>
          <w:tcPr>
            <w:tcW w:w="1474" w:type="dxa"/>
            <w:tcBorders>
              <w:top w:val="single" w:sz="2" w:space="0" w:color="000000"/>
              <w:left w:val="single" w:sz="2" w:space="0" w:color="000000"/>
              <w:bottom w:val="single" w:sz="2" w:space="0" w:color="000000"/>
              <w:right w:val="single" w:sz="2" w:space="0" w:color="000000"/>
            </w:tcBorders>
          </w:tcPr>
          <w:p>
            <w:pPr>
              <w:pStyle w:val="TAH"/>
              <w:rPr/>
            </w:pPr>
            <w:r>
              <w:rPr/>
              <w:t>System type operating in the same geographical area</w:t>
            </w:r>
          </w:p>
        </w:tc>
        <w:tc>
          <w:tcPr>
            <w:tcW w:w="1529" w:type="dxa"/>
            <w:tcBorders>
              <w:top w:val="single" w:sz="2" w:space="0" w:color="000000"/>
              <w:left w:val="single" w:sz="2" w:space="0" w:color="000000"/>
              <w:bottom w:val="single" w:sz="2" w:space="0" w:color="000000"/>
              <w:right w:val="single" w:sz="2" w:space="0" w:color="000000"/>
            </w:tcBorders>
          </w:tcPr>
          <w:p>
            <w:pPr>
              <w:pStyle w:val="TAH"/>
              <w:rPr/>
            </w:pPr>
            <w:r>
              <w:rPr/>
              <w:t>Frequency range for co-existence requirement</w:t>
            </w:r>
          </w:p>
        </w:tc>
        <w:tc>
          <w:tcPr>
            <w:tcW w:w="1022" w:type="dxa"/>
            <w:tcBorders>
              <w:top w:val="single" w:sz="2" w:space="0" w:color="000000"/>
              <w:left w:val="single" w:sz="2" w:space="0" w:color="000000"/>
              <w:bottom w:val="single" w:sz="2" w:space="0" w:color="000000"/>
              <w:right w:val="single" w:sz="2" w:space="0" w:color="000000"/>
            </w:tcBorders>
          </w:tcPr>
          <w:p>
            <w:pPr>
              <w:pStyle w:val="TAH"/>
              <w:rPr/>
            </w:pPr>
            <w:r>
              <w:rPr/>
              <w:t>Maximum Level</w:t>
            </w:r>
          </w:p>
        </w:tc>
        <w:tc>
          <w:tcPr>
            <w:tcW w:w="1246" w:type="dxa"/>
            <w:tcBorders>
              <w:top w:val="single" w:sz="2" w:space="0" w:color="000000"/>
              <w:left w:val="single" w:sz="2" w:space="0" w:color="000000"/>
              <w:bottom w:val="single" w:sz="2" w:space="0" w:color="000000"/>
              <w:right w:val="single" w:sz="2" w:space="0" w:color="000000"/>
            </w:tcBorders>
          </w:tcPr>
          <w:p>
            <w:pPr>
              <w:pStyle w:val="TAH"/>
              <w:rPr/>
            </w:pPr>
            <w:r>
              <w:rPr/>
              <w:t>Measurement Bandwidth</w:t>
            </w:r>
          </w:p>
        </w:tc>
        <w:tc>
          <w:tcPr>
            <w:tcW w:w="4422" w:type="dxa"/>
            <w:tcBorders>
              <w:top w:val="single" w:sz="2" w:space="0" w:color="000000"/>
              <w:left w:val="single" w:sz="2" w:space="0" w:color="000000"/>
              <w:bottom w:val="single" w:sz="2" w:space="0" w:color="000000"/>
              <w:right w:val="single" w:sz="2" w:space="0" w:color="000000"/>
            </w:tcBorders>
          </w:tcPr>
          <w:p>
            <w:pPr>
              <w:pStyle w:val="TAH"/>
              <w:rPr/>
            </w:pPr>
            <w:r>
              <w:rPr/>
              <w:t>Note</w:t>
            </w:r>
          </w:p>
        </w:tc>
      </w:tr>
      <w:tr>
        <w:trPr>
          <w:trHeight w:val="113" w:hRule="atLeast"/>
          <w:cantSplit w:val="true"/>
        </w:trPr>
        <w:tc>
          <w:tcPr>
            <w:tcW w:w="1474" w:type="dxa"/>
            <w:vMerge w:val="restart"/>
            <w:tcBorders>
              <w:top w:val="single" w:sz="2" w:space="0" w:color="000000"/>
              <w:left w:val="single" w:sz="2" w:space="0" w:color="000000"/>
              <w:bottom w:val="single" w:sz="2" w:space="0" w:color="000000"/>
              <w:right w:val="single" w:sz="2" w:space="0" w:color="000000"/>
            </w:tcBorders>
            <w:vAlign w:val="center"/>
          </w:tcPr>
          <w:p>
            <w:pPr>
              <w:pStyle w:val="TAC"/>
              <w:rPr/>
            </w:pPr>
            <w:r>
              <w:rPr/>
              <w:t>GSM900</w:t>
            </w:r>
          </w:p>
        </w:tc>
        <w:tc>
          <w:tcPr>
            <w:tcW w:w="1529" w:type="dxa"/>
            <w:tcBorders>
              <w:top w:val="single" w:sz="2" w:space="0" w:color="000000"/>
              <w:left w:val="single" w:sz="2" w:space="0" w:color="000000"/>
              <w:bottom w:val="single" w:sz="2" w:space="0" w:color="000000"/>
              <w:right w:val="single" w:sz="2" w:space="0" w:color="000000"/>
            </w:tcBorders>
            <w:vAlign w:val="center"/>
          </w:tcPr>
          <w:p>
            <w:pPr>
              <w:pStyle w:val="TAC"/>
              <w:rPr>
                <w:rFonts w:cs="v5.0.0;Times New Roman"/>
              </w:rPr>
            </w:pPr>
            <w:r>
              <w:rPr>
                <w:rFonts w:cs="v5.0.0;Times New Roman"/>
              </w:rPr>
              <w:t xml:space="preserve">921 </w:t>
              <w:noBreakHyphen/>
              <w:t xml:space="preserve"> 960 MHz</w:t>
            </w:r>
          </w:p>
        </w:tc>
        <w:tc>
          <w:tcPr>
            <w:tcW w:w="1022" w:type="dxa"/>
            <w:tcBorders>
              <w:top w:val="single" w:sz="2" w:space="0" w:color="000000"/>
              <w:left w:val="single" w:sz="2" w:space="0" w:color="000000"/>
              <w:bottom w:val="single" w:sz="2" w:space="0" w:color="000000"/>
              <w:right w:val="single" w:sz="2" w:space="0" w:color="000000"/>
            </w:tcBorders>
            <w:vAlign w:val="center"/>
          </w:tcPr>
          <w:p>
            <w:pPr>
              <w:pStyle w:val="TAC"/>
              <w:rPr>
                <w:rFonts w:cs="v5.0.0;Times New Roman"/>
              </w:rPr>
            </w:pPr>
            <w:r>
              <w:rPr>
                <w:rFonts w:cs="v5.0.0;Times New Roman"/>
              </w:rPr>
              <w:t>-57 dBm</w:t>
            </w:r>
          </w:p>
        </w:tc>
        <w:tc>
          <w:tcPr>
            <w:tcW w:w="1246" w:type="dxa"/>
            <w:tcBorders>
              <w:top w:val="single" w:sz="2" w:space="0" w:color="000000"/>
              <w:left w:val="single" w:sz="2" w:space="0" w:color="000000"/>
              <w:bottom w:val="single" w:sz="2" w:space="0" w:color="000000"/>
              <w:right w:val="single" w:sz="2" w:space="0" w:color="000000"/>
            </w:tcBorders>
            <w:vAlign w:val="center"/>
          </w:tcPr>
          <w:p>
            <w:pPr>
              <w:pStyle w:val="TAC"/>
              <w:rPr>
                <w:rFonts w:cs="v5.0.0;Times New Roman"/>
              </w:rPr>
            </w:pPr>
            <w:r>
              <w:rPr>
                <w:rFonts w:cs="v5.0.0;Times New Roman"/>
              </w:rPr>
              <w:t>100 kHz</w:t>
            </w:r>
          </w:p>
        </w:tc>
        <w:tc>
          <w:tcPr>
            <w:tcW w:w="4422" w:type="dxa"/>
            <w:tcBorders>
              <w:top w:val="single" w:sz="2" w:space="0" w:color="000000"/>
              <w:left w:val="single" w:sz="2" w:space="0" w:color="000000"/>
              <w:bottom w:val="single" w:sz="2" w:space="0" w:color="000000"/>
              <w:right w:val="single" w:sz="2" w:space="0" w:color="000000"/>
            </w:tcBorders>
          </w:tcPr>
          <w:p>
            <w:pPr>
              <w:pStyle w:val="TAL"/>
              <w:rPr/>
            </w:pPr>
            <w:r>
              <w:rPr/>
              <w:t>This requirement does not apply to E-UTRA FDD Repeater operating in band 8.</w:t>
            </w:r>
          </w:p>
        </w:tc>
      </w:tr>
      <w:tr>
        <w:trPr>
          <w:trHeight w:val="113" w:hRule="atLeast"/>
          <w:cantSplit w:val="true"/>
        </w:trPr>
        <w:tc>
          <w:tcPr>
            <w:tcW w:w="1474" w:type="dxa"/>
            <w:vMerge w:val="continue"/>
            <w:tcBorders>
              <w:top w:val="single" w:sz="2" w:space="0" w:color="000000"/>
              <w:left w:val="single" w:sz="2" w:space="0" w:color="000000"/>
              <w:bottom w:val="single" w:sz="2" w:space="0" w:color="000000"/>
              <w:right w:val="single" w:sz="2" w:space="0" w:color="000000"/>
            </w:tcBorders>
            <w:vAlign w:val="center"/>
          </w:tcPr>
          <w:p>
            <w:pPr>
              <w:pStyle w:val="TAC"/>
              <w:snapToGrid w:val="false"/>
              <w:rPr/>
            </w:pPr>
            <w:r>
              <w:rPr/>
            </w:r>
          </w:p>
        </w:tc>
        <w:tc>
          <w:tcPr>
            <w:tcW w:w="1529" w:type="dxa"/>
            <w:tcBorders>
              <w:top w:val="single" w:sz="2" w:space="0" w:color="000000"/>
              <w:left w:val="single" w:sz="2" w:space="0" w:color="000000"/>
              <w:bottom w:val="single" w:sz="2" w:space="0" w:color="000000"/>
              <w:right w:val="single" w:sz="2" w:space="0" w:color="000000"/>
            </w:tcBorders>
            <w:vAlign w:val="center"/>
          </w:tcPr>
          <w:p>
            <w:pPr>
              <w:pStyle w:val="TAC"/>
              <w:rPr>
                <w:rFonts w:cs="v5.0.0;Times New Roman"/>
              </w:rPr>
            </w:pPr>
            <w:r>
              <w:rPr/>
              <w:t>876 - 915 MHz</w:t>
            </w:r>
          </w:p>
        </w:tc>
        <w:tc>
          <w:tcPr>
            <w:tcW w:w="1022" w:type="dxa"/>
            <w:tcBorders>
              <w:top w:val="single" w:sz="2" w:space="0" w:color="000000"/>
              <w:left w:val="single" w:sz="2" w:space="0" w:color="000000"/>
              <w:bottom w:val="single" w:sz="2" w:space="0" w:color="000000"/>
              <w:right w:val="single" w:sz="2" w:space="0" w:color="000000"/>
            </w:tcBorders>
            <w:vAlign w:val="center"/>
          </w:tcPr>
          <w:p>
            <w:pPr>
              <w:pStyle w:val="TAC"/>
              <w:rPr>
                <w:rFonts w:cs="v5.0.0;Times New Roman"/>
              </w:rPr>
            </w:pPr>
            <w:r>
              <w:rPr/>
              <w:t>-61 dBm</w:t>
            </w:r>
          </w:p>
        </w:tc>
        <w:tc>
          <w:tcPr>
            <w:tcW w:w="1246" w:type="dxa"/>
            <w:tcBorders>
              <w:top w:val="single" w:sz="2" w:space="0" w:color="000000"/>
              <w:left w:val="single" w:sz="2" w:space="0" w:color="000000"/>
              <w:bottom w:val="single" w:sz="2" w:space="0" w:color="000000"/>
              <w:right w:val="single" w:sz="2" w:space="0" w:color="000000"/>
            </w:tcBorders>
            <w:vAlign w:val="center"/>
          </w:tcPr>
          <w:p>
            <w:pPr>
              <w:pStyle w:val="TAC"/>
              <w:rPr>
                <w:rFonts w:cs="v5.0.0;Times New Roman"/>
              </w:rPr>
            </w:pPr>
            <w:r>
              <w:rPr/>
              <w:t>100 kHz</w:t>
            </w:r>
          </w:p>
        </w:tc>
        <w:tc>
          <w:tcPr>
            <w:tcW w:w="4422" w:type="dxa"/>
            <w:tcBorders>
              <w:top w:val="single" w:sz="2" w:space="0" w:color="000000"/>
              <w:left w:val="single" w:sz="2" w:space="0" w:color="000000"/>
              <w:bottom w:val="single" w:sz="2" w:space="0" w:color="000000"/>
              <w:right w:val="single" w:sz="2" w:space="0" w:color="000000"/>
            </w:tcBorders>
          </w:tcPr>
          <w:p>
            <w:pPr>
              <w:pStyle w:val="TAL"/>
              <w:rPr/>
            </w:pPr>
            <w:r>
              <w:rPr>
                <w:rFonts w:cs="v5.0.0;Times New Roman"/>
              </w:rPr>
              <w:t>This requirement does not apply to the uplink of E-UTRA FDD Repeater operating in band 8, since it is already covered by the requirement in sub-clause 9.1.4</w:t>
            </w:r>
          </w:p>
        </w:tc>
      </w:tr>
      <w:tr>
        <w:trPr>
          <w:trHeight w:val="113" w:hRule="atLeast"/>
          <w:cantSplit w:val="true"/>
        </w:trPr>
        <w:tc>
          <w:tcPr>
            <w:tcW w:w="1474" w:type="dxa"/>
            <w:vMerge w:val="restart"/>
            <w:tcBorders>
              <w:top w:val="single" w:sz="2" w:space="0" w:color="000000"/>
              <w:left w:val="single" w:sz="2" w:space="0" w:color="000000"/>
              <w:bottom w:val="single" w:sz="2" w:space="0" w:color="000000"/>
              <w:right w:val="single" w:sz="2" w:space="0" w:color="000000"/>
            </w:tcBorders>
            <w:vAlign w:val="center"/>
          </w:tcPr>
          <w:p>
            <w:pPr>
              <w:pStyle w:val="TAC"/>
              <w:rPr/>
            </w:pPr>
            <w:r>
              <w:rPr/>
              <w:t>DCS1800</w:t>
            </w:r>
          </w:p>
        </w:tc>
        <w:tc>
          <w:tcPr>
            <w:tcW w:w="1529" w:type="dxa"/>
            <w:tcBorders>
              <w:top w:val="single" w:sz="2" w:space="0" w:color="000000"/>
              <w:left w:val="single" w:sz="2" w:space="0" w:color="000000"/>
              <w:bottom w:val="single" w:sz="2" w:space="0" w:color="000000"/>
              <w:right w:val="single" w:sz="2" w:space="0" w:color="000000"/>
            </w:tcBorders>
            <w:vAlign w:val="center"/>
          </w:tcPr>
          <w:p>
            <w:pPr>
              <w:pStyle w:val="TAC"/>
              <w:rPr>
                <w:lang w:eastAsia="zh-CN"/>
              </w:rPr>
            </w:pPr>
            <w:r>
              <w:rPr>
                <w:rFonts w:cs="v5.0.0;Times New Roman"/>
              </w:rPr>
              <w:t xml:space="preserve">1805 </w:t>
              <w:noBreakHyphen/>
              <w:t xml:space="preserve"> 1880 MHz</w:t>
            </w:r>
          </w:p>
        </w:tc>
        <w:tc>
          <w:tcPr>
            <w:tcW w:w="1022" w:type="dxa"/>
            <w:tcBorders>
              <w:top w:val="single" w:sz="2" w:space="0" w:color="000000"/>
              <w:left w:val="single" w:sz="2" w:space="0" w:color="000000"/>
              <w:bottom w:val="single" w:sz="2" w:space="0" w:color="000000"/>
              <w:right w:val="single" w:sz="2" w:space="0" w:color="000000"/>
            </w:tcBorders>
            <w:vAlign w:val="center"/>
          </w:tcPr>
          <w:p>
            <w:pPr>
              <w:pStyle w:val="TAC"/>
              <w:rPr>
                <w:rFonts w:cs="v5.0.0;Times New Roman"/>
              </w:rPr>
            </w:pPr>
            <w:r>
              <w:rPr>
                <w:rFonts w:cs="v5.0.0;Times New Roman"/>
              </w:rPr>
              <w:t>-47 dBm</w:t>
            </w:r>
          </w:p>
        </w:tc>
        <w:tc>
          <w:tcPr>
            <w:tcW w:w="1246" w:type="dxa"/>
            <w:tcBorders>
              <w:top w:val="single" w:sz="2" w:space="0" w:color="000000"/>
              <w:left w:val="single" w:sz="2" w:space="0" w:color="000000"/>
              <w:bottom w:val="single" w:sz="2" w:space="0" w:color="000000"/>
              <w:right w:val="single" w:sz="2" w:space="0" w:color="000000"/>
            </w:tcBorders>
            <w:vAlign w:val="center"/>
          </w:tcPr>
          <w:p>
            <w:pPr>
              <w:pStyle w:val="TAC"/>
              <w:rPr>
                <w:rFonts w:cs="v5.0.0;Times New Roman"/>
              </w:rPr>
            </w:pPr>
            <w:r>
              <w:rPr>
                <w:rFonts w:cs="v5.0.0;Times New Roman"/>
              </w:rPr>
              <w:t>100 kHz</w:t>
            </w:r>
          </w:p>
        </w:tc>
        <w:tc>
          <w:tcPr>
            <w:tcW w:w="4422" w:type="dxa"/>
            <w:tcBorders>
              <w:top w:val="single" w:sz="2" w:space="0" w:color="000000"/>
              <w:left w:val="single" w:sz="2" w:space="0" w:color="000000"/>
              <w:bottom w:val="single" w:sz="2" w:space="0" w:color="000000"/>
              <w:right w:val="single" w:sz="2" w:space="0" w:color="000000"/>
            </w:tcBorders>
          </w:tcPr>
          <w:p>
            <w:pPr>
              <w:pStyle w:val="TAL"/>
              <w:rPr>
                <w:lang w:eastAsia="zh-CN"/>
              </w:rPr>
            </w:pPr>
            <w:r>
              <w:rPr>
                <w:rFonts w:cs="v5.0.0;Times New Roman"/>
              </w:rPr>
              <w:t>This requirement does not apply to E-UTRA FDD Repeater operating in band 3</w:t>
            </w:r>
            <w:r>
              <w:rPr/>
              <w:t>.</w:t>
            </w:r>
            <w:r>
              <w:rPr>
                <w:rFonts w:cs="v5.0.0;Times New Roman"/>
              </w:rPr>
              <w:t xml:space="preserve"> </w:t>
            </w:r>
          </w:p>
        </w:tc>
      </w:tr>
      <w:tr>
        <w:trPr>
          <w:trHeight w:val="113" w:hRule="atLeast"/>
          <w:cantSplit w:val="true"/>
        </w:trPr>
        <w:tc>
          <w:tcPr>
            <w:tcW w:w="1474" w:type="dxa"/>
            <w:vMerge w:val="continue"/>
            <w:tcBorders>
              <w:top w:val="single" w:sz="2" w:space="0" w:color="000000"/>
              <w:left w:val="single" w:sz="2" w:space="0" w:color="000000"/>
              <w:bottom w:val="single" w:sz="2" w:space="0" w:color="000000"/>
              <w:right w:val="single" w:sz="2" w:space="0" w:color="000000"/>
            </w:tcBorders>
            <w:vAlign w:val="center"/>
          </w:tcPr>
          <w:p>
            <w:pPr>
              <w:pStyle w:val="TAC"/>
              <w:snapToGrid w:val="false"/>
              <w:rPr>
                <w:lang w:eastAsia="zh-CN"/>
              </w:rPr>
            </w:pPr>
            <w:r>
              <w:rPr>
                <w:lang w:eastAsia="zh-CN"/>
              </w:rPr>
            </w:r>
          </w:p>
        </w:tc>
        <w:tc>
          <w:tcPr>
            <w:tcW w:w="1529" w:type="dxa"/>
            <w:tcBorders>
              <w:top w:val="single" w:sz="2" w:space="0" w:color="000000"/>
              <w:left w:val="single" w:sz="2" w:space="0" w:color="000000"/>
              <w:bottom w:val="single" w:sz="2" w:space="0" w:color="000000"/>
              <w:right w:val="single" w:sz="2" w:space="0" w:color="000000"/>
            </w:tcBorders>
            <w:vAlign w:val="center"/>
          </w:tcPr>
          <w:p>
            <w:pPr>
              <w:pStyle w:val="TAC"/>
              <w:rPr/>
            </w:pPr>
            <w:r>
              <w:rPr/>
              <w:t>1710 - 1785 MHz</w:t>
            </w:r>
          </w:p>
        </w:tc>
        <w:tc>
          <w:tcPr>
            <w:tcW w:w="1022" w:type="dxa"/>
            <w:tcBorders>
              <w:top w:val="single" w:sz="2" w:space="0" w:color="000000"/>
              <w:left w:val="single" w:sz="2" w:space="0" w:color="000000"/>
              <w:bottom w:val="single" w:sz="2" w:space="0" w:color="000000"/>
              <w:right w:val="single" w:sz="2" w:space="0" w:color="000000"/>
            </w:tcBorders>
            <w:vAlign w:val="center"/>
          </w:tcPr>
          <w:p>
            <w:pPr>
              <w:pStyle w:val="TAC"/>
              <w:rPr/>
            </w:pPr>
            <w:r>
              <w:rPr/>
              <w:t>-61 dBm</w:t>
            </w:r>
          </w:p>
        </w:tc>
        <w:tc>
          <w:tcPr>
            <w:tcW w:w="1246" w:type="dxa"/>
            <w:tcBorders>
              <w:top w:val="single" w:sz="2" w:space="0" w:color="000000"/>
              <w:left w:val="single" w:sz="2" w:space="0" w:color="000000"/>
              <w:bottom w:val="single" w:sz="2" w:space="0" w:color="000000"/>
              <w:right w:val="single" w:sz="2" w:space="0" w:color="000000"/>
            </w:tcBorders>
            <w:vAlign w:val="center"/>
          </w:tcPr>
          <w:p>
            <w:pPr>
              <w:pStyle w:val="TAC"/>
              <w:rPr/>
            </w:pPr>
            <w:r>
              <w:rPr/>
              <w:t>100 kHz</w:t>
            </w:r>
          </w:p>
        </w:tc>
        <w:tc>
          <w:tcPr>
            <w:tcW w:w="4422" w:type="dxa"/>
            <w:tcBorders>
              <w:top w:val="single" w:sz="2" w:space="0" w:color="000000"/>
              <w:left w:val="single" w:sz="2" w:space="0" w:color="000000"/>
              <w:bottom w:val="single" w:sz="2" w:space="0" w:color="000000"/>
              <w:right w:val="single" w:sz="2" w:space="0" w:color="000000"/>
            </w:tcBorders>
          </w:tcPr>
          <w:p>
            <w:pPr>
              <w:pStyle w:val="TAL"/>
              <w:rPr/>
            </w:pPr>
            <w:r>
              <w:rPr>
                <w:rFonts w:cs="v5.0.0;Times New Roman"/>
              </w:rPr>
              <w:t>This requirement does not apply to the uplink of E-UTRA FDD Repeater operating in band 3, since it is already covered by the requirement in sub-clause 9.1.4.</w:t>
            </w:r>
          </w:p>
        </w:tc>
      </w:tr>
      <w:tr>
        <w:trPr>
          <w:trHeight w:val="113" w:hRule="atLeast"/>
          <w:cantSplit w:val="true"/>
        </w:trPr>
        <w:tc>
          <w:tcPr>
            <w:tcW w:w="1474" w:type="dxa"/>
            <w:vMerge w:val="restart"/>
            <w:tcBorders>
              <w:top w:val="single" w:sz="2" w:space="0" w:color="000000"/>
              <w:left w:val="single" w:sz="2" w:space="0" w:color="000000"/>
              <w:bottom w:val="single" w:sz="2" w:space="0" w:color="000000"/>
              <w:right w:val="single" w:sz="2" w:space="0" w:color="000000"/>
            </w:tcBorders>
            <w:vAlign w:val="center"/>
          </w:tcPr>
          <w:p>
            <w:pPr>
              <w:pStyle w:val="TAC"/>
              <w:rPr/>
            </w:pPr>
            <w:r>
              <w:rPr/>
              <w:t>PCS1900</w:t>
            </w:r>
          </w:p>
        </w:tc>
        <w:tc>
          <w:tcPr>
            <w:tcW w:w="1529" w:type="dxa"/>
            <w:tcBorders>
              <w:top w:val="single" w:sz="2" w:space="0" w:color="000000"/>
              <w:left w:val="single" w:sz="2" w:space="0" w:color="000000"/>
              <w:bottom w:val="single" w:sz="2" w:space="0" w:color="000000"/>
              <w:right w:val="single" w:sz="2" w:space="0" w:color="000000"/>
            </w:tcBorders>
            <w:vAlign w:val="center"/>
          </w:tcPr>
          <w:p>
            <w:pPr>
              <w:pStyle w:val="TAC"/>
              <w:rPr>
                <w:lang w:eastAsia="zh-CN"/>
              </w:rPr>
            </w:pPr>
            <w:r>
              <w:rPr>
                <w:rFonts w:cs="v5.0.0;Times New Roman"/>
              </w:rPr>
              <w:t xml:space="preserve">1930 </w:t>
              <w:noBreakHyphen/>
              <w:t xml:space="preserve"> 1990 MHz</w:t>
            </w:r>
          </w:p>
        </w:tc>
        <w:tc>
          <w:tcPr>
            <w:tcW w:w="1022" w:type="dxa"/>
            <w:tcBorders>
              <w:top w:val="single" w:sz="2" w:space="0" w:color="000000"/>
              <w:left w:val="single" w:sz="2" w:space="0" w:color="000000"/>
              <w:bottom w:val="single" w:sz="2" w:space="0" w:color="000000"/>
              <w:right w:val="single" w:sz="2" w:space="0" w:color="000000"/>
            </w:tcBorders>
            <w:vAlign w:val="center"/>
          </w:tcPr>
          <w:p>
            <w:pPr>
              <w:pStyle w:val="TAC"/>
              <w:rPr>
                <w:rFonts w:cs="v5.0.0;Times New Roman"/>
              </w:rPr>
            </w:pPr>
            <w:r>
              <w:rPr>
                <w:rFonts w:cs="v5.0.0;Times New Roman"/>
              </w:rPr>
              <w:t>-47 dBm</w:t>
            </w:r>
          </w:p>
        </w:tc>
        <w:tc>
          <w:tcPr>
            <w:tcW w:w="1246" w:type="dxa"/>
            <w:tcBorders>
              <w:top w:val="single" w:sz="2" w:space="0" w:color="000000"/>
              <w:left w:val="single" w:sz="2" w:space="0" w:color="000000"/>
              <w:bottom w:val="single" w:sz="2" w:space="0" w:color="000000"/>
              <w:right w:val="single" w:sz="2" w:space="0" w:color="000000"/>
            </w:tcBorders>
            <w:vAlign w:val="center"/>
          </w:tcPr>
          <w:p>
            <w:pPr>
              <w:pStyle w:val="TAC"/>
              <w:rPr>
                <w:rFonts w:cs="v5.0.0;Times New Roman"/>
              </w:rPr>
            </w:pPr>
            <w:r>
              <w:rPr>
                <w:rFonts w:cs="v5.0.0;Times New Roman"/>
              </w:rPr>
              <w:t>100 kHz</w:t>
            </w:r>
          </w:p>
        </w:tc>
        <w:tc>
          <w:tcPr>
            <w:tcW w:w="4422" w:type="dxa"/>
            <w:tcBorders>
              <w:top w:val="single" w:sz="2" w:space="0" w:color="000000"/>
              <w:left w:val="single" w:sz="2" w:space="0" w:color="000000"/>
              <w:bottom w:val="single" w:sz="2" w:space="0" w:color="000000"/>
              <w:right w:val="single" w:sz="2" w:space="0" w:color="000000"/>
            </w:tcBorders>
          </w:tcPr>
          <w:p>
            <w:pPr>
              <w:pStyle w:val="TAL"/>
              <w:rPr/>
            </w:pPr>
            <w:r>
              <w:rPr>
                <w:rFonts w:cs="v5.0.0;Times New Roman"/>
              </w:rPr>
              <w:t>This requirement does not apply to E-UTRA FDD Repeater operating in band 2 or band 25.</w:t>
            </w:r>
          </w:p>
        </w:tc>
      </w:tr>
      <w:tr>
        <w:trPr>
          <w:trHeight w:val="113" w:hRule="atLeast"/>
          <w:cantSplit w:val="true"/>
        </w:trPr>
        <w:tc>
          <w:tcPr>
            <w:tcW w:w="1474" w:type="dxa"/>
            <w:vMerge w:val="continue"/>
            <w:tcBorders>
              <w:top w:val="single" w:sz="2" w:space="0" w:color="000000"/>
              <w:left w:val="single" w:sz="2" w:space="0" w:color="000000"/>
              <w:bottom w:val="single" w:sz="2" w:space="0" w:color="000000"/>
              <w:right w:val="single" w:sz="2" w:space="0" w:color="000000"/>
            </w:tcBorders>
            <w:vAlign w:val="center"/>
          </w:tcPr>
          <w:p>
            <w:pPr>
              <w:pStyle w:val="TAC"/>
              <w:snapToGrid w:val="false"/>
              <w:rPr/>
            </w:pPr>
            <w:r>
              <w:rPr/>
            </w:r>
          </w:p>
        </w:tc>
        <w:tc>
          <w:tcPr>
            <w:tcW w:w="1529" w:type="dxa"/>
            <w:tcBorders>
              <w:top w:val="single" w:sz="2" w:space="0" w:color="000000"/>
              <w:left w:val="single" w:sz="2" w:space="0" w:color="000000"/>
              <w:bottom w:val="single" w:sz="2" w:space="0" w:color="000000"/>
              <w:right w:val="single" w:sz="2" w:space="0" w:color="000000"/>
            </w:tcBorders>
            <w:vAlign w:val="center"/>
          </w:tcPr>
          <w:p>
            <w:pPr>
              <w:pStyle w:val="TAC"/>
              <w:rPr>
                <w:lang w:eastAsia="zh-CN"/>
              </w:rPr>
            </w:pPr>
            <w:r>
              <w:rPr>
                <w:rFonts w:cs="v5.0.0;Times New Roman"/>
              </w:rPr>
              <w:t xml:space="preserve">1850 </w:t>
              <w:noBreakHyphen/>
              <w:t xml:space="preserve"> 1910 MHz</w:t>
            </w:r>
          </w:p>
        </w:tc>
        <w:tc>
          <w:tcPr>
            <w:tcW w:w="1022" w:type="dxa"/>
            <w:tcBorders>
              <w:top w:val="single" w:sz="2" w:space="0" w:color="000000"/>
              <w:left w:val="single" w:sz="2" w:space="0" w:color="000000"/>
              <w:bottom w:val="single" w:sz="2" w:space="0" w:color="000000"/>
              <w:right w:val="single" w:sz="2" w:space="0" w:color="000000"/>
            </w:tcBorders>
            <w:vAlign w:val="center"/>
          </w:tcPr>
          <w:p>
            <w:pPr>
              <w:pStyle w:val="TAC"/>
              <w:rPr>
                <w:rFonts w:cs="v5.0.0;Times New Roman"/>
              </w:rPr>
            </w:pPr>
            <w:r>
              <w:rPr>
                <w:rFonts w:cs="v5.0.0;Times New Roman"/>
              </w:rPr>
              <w:t>-61 dBm</w:t>
            </w:r>
          </w:p>
        </w:tc>
        <w:tc>
          <w:tcPr>
            <w:tcW w:w="1246" w:type="dxa"/>
            <w:tcBorders>
              <w:top w:val="single" w:sz="2" w:space="0" w:color="000000"/>
              <w:left w:val="single" w:sz="2" w:space="0" w:color="000000"/>
              <w:bottom w:val="single" w:sz="2" w:space="0" w:color="000000"/>
              <w:right w:val="single" w:sz="2" w:space="0" w:color="000000"/>
            </w:tcBorders>
            <w:vAlign w:val="center"/>
          </w:tcPr>
          <w:p>
            <w:pPr>
              <w:pStyle w:val="TAC"/>
              <w:rPr>
                <w:rFonts w:cs="v5.0.0;Times New Roman"/>
              </w:rPr>
            </w:pPr>
            <w:r>
              <w:rPr>
                <w:rFonts w:cs="v5.0.0;Times New Roman"/>
              </w:rPr>
              <w:t>100 kHz</w:t>
            </w:r>
          </w:p>
        </w:tc>
        <w:tc>
          <w:tcPr>
            <w:tcW w:w="4422" w:type="dxa"/>
            <w:tcBorders>
              <w:top w:val="single" w:sz="2" w:space="0" w:color="000000"/>
              <w:left w:val="single" w:sz="2" w:space="0" w:color="000000"/>
              <w:bottom w:val="single" w:sz="2" w:space="0" w:color="000000"/>
              <w:right w:val="single" w:sz="2" w:space="0" w:color="000000"/>
            </w:tcBorders>
          </w:tcPr>
          <w:p>
            <w:pPr>
              <w:pStyle w:val="TAL"/>
              <w:rPr/>
            </w:pPr>
            <w:r>
              <w:rPr>
                <w:rFonts w:cs="v5.0.0;Times New Roman"/>
              </w:rPr>
              <w:t>This requirement does not apply to the uplink of E-UTRA FDD Repeater operating in band 2 or band 25, since it is already covered by the requirement in sub-clause 9.1.4.</w:t>
            </w:r>
          </w:p>
        </w:tc>
      </w:tr>
      <w:tr>
        <w:trPr>
          <w:trHeight w:val="113" w:hRule="atLeast"/>
          <w:cantSplit w:val="true"/>
        </w:trPr>
        <w:tc>
          <w:tcPr>
            <w:tcW w:w="1474" w:type="dxa"/>
            <w:vMerge w:val="restart"/>
            <w:tcBorders>
              <w:top w:val="single" w:sz="2" w:space="0" w:color="000000"/>
              <w:left w:val="single" w:sz="2" w:space="0" w:color="000000"/>
              <w:bottom w:val="single" w:sz="2" w:space="0" w:color="000000"/>
              <w:right w:val="single" w:sz="2" w:space="0" w:color="000000"/>
            </w:tcBorders>
            <w:vAlign w:val="center"/>
          </w:tcPr>
          <w:p>
            <w:pPr>
              <w:pStyle w:val="TAC"/>
              <w:rPr/>
            </w:pPr>
            <w:r>
              <w:rPr/>
              <w:t>GSM850 or CDMA850</w:t>
            </w:r>
          </w:p>
        </w:tc>
        <w:tc>
          <w:tcPr>
            <w:tcW w:w="1529" w:type="dxa"/>
            <w:tcBorders>
              <w:top w:val="single" w:sz="2" w:space="0" w:color="000000"/>
              <w:left w:val="single" w:sz="2" w:space="0" w:color="000000"/>
              <w:bottom w:val="single" w:sz="2" w:space="0" w:color="000000"/>
              <w:right w:val="single" w:sz="2" w:space="0" w:color="000000"/>
            </w:tcBorders>
            <w:vAlign w:val="center"/>
          </w:tcPr>
          <w:p>
            <w:pPr>
              <w:pStyle w:val="TAC"/>
              <w:rPr>
                <w:rFonts w:cs="v5.0.0;Times New Roman"/>
              </w:rPr>
            </w:pPr>
            <w:r>
              <w:rPr>
                <w:rFonts w:cs="v5.0.0;Times New Roman"/>
              </w:rPr>
              <w:t>869 - 894 MHz</w:t>
            </w:r>
          </w:p>
        </w:tc>
        <w:tc>
          <w:tcPr>
            <w:tcW w:w="1022" w:type="dxa"/>
            <w:tcBorders>
              <w:top w:val="single" w:sz="2" w:space="0" w:color="000000"/>
              <w:left w:val="single" w:sz="2" w:space="0" w:color="000000"/>
              <w:bottom w:val="single" w:sz="2" w:space="0" w:color="000000"/>
              <w:right w:val="single" w:sz="2" w:space="0" w:color="000000"/>
            </w:tcBorders>
            <w:vAlign w:val="center"/>
          </w:tcPr>
          <w:p>
            <w:pPr>
              <w:pStyle w:val="TAC"/>
              <w:rPr>
                <w:rFonts w:cs="v5.0.0;Times New Roman"/>
              </w:rPr>
            </w:pPr>
            <w:r>
              <w:rPr>
                <w:rFonts w:cs="v5.0.0;Times New Roman"/>
              </w:rPr>
              <w:t>-57 dBm</w:t>
            </w:r>
          </w:p>
        </w:tc>
        <w:tc>
          <w:tcPr>
            <w:tcW w:w="1246" w:type="dxa"/>
            <w:tcBorders>
              <w:top w:val="single" w:sz="2" w:space="0" w:color="000000"/>
              <w:left w:val="single" w:sz="2" w:space="0" w:color="000000"/>
              <w:bottom w:val="single" w:sz="2" w:space="0" w:color="000000"/>
              <w:right w:val="single" w:sz="2" w:space="0" w:color="000000"/>
            </w:tcBorders>
            <w:vAlign w:val="center"/>
          </w:tcPr>
          <w:p>
            <w:pPr>
              <w:pStyle w:val="TAC"/>
              <w:rPr>
                <w:rFonts w:cs="v5.0.0;Times New Roman"/>
              </w:rPr>
            </w:pPr>
            <w:r>
              <w:rPr>
                <w:rFonts w:cs="v5.0.0;Times New Roman"/>
              </w:rPr>
              <w:t>100 kHz</w:t>
            </w:r>
          </w:p>
        </w:tc>
        <w:tc>
          <w:tcPr>
            <w:tcW w:w="4422" w:type="dxa"/>
            <w:tcBorders>
              <w:top w:val="single" w:sz="2" w:space="0" w:color="000000"/>
              <w:left w:val="single" w:sz="2" w:space="0" w:color="000000"/>
              <w:bottom w:val="single" w:sz="2" w:space="0" w:color="000000"/>
              <w:right w:val="single" w:sz="2" w:space="0" w:color="000000"/>
            </w:tcBorders>
          </w:tcPr>
          <w:p>
            <w:pPr>
              <w:pStyle w:val="TAL"/>
              <w:rPr/>
            </w:pPr>
            <w:r>
              <w:rPr>
                <w:rFonts w:cs="v5.0.0;Times New Roman"/>
              </w:rPr>
              <w:t>This requirement does not apply to E-UTRA FDD Repeater operating in band 5 or 26.</w:t>
            </w:r>
            <w:r>
              <w:rPr/>
              <w:t xml:space="preserve"> This requirement applies to E-UTRA Repeater operating in Band 27 for the frequency range 879-894 MHz.</w:t>
            </w:r>
          </w:p>
        </w:tc>
      </w:tr>
      <w:tr>
        <w:trPr>
          <w:trHeight w:val="113" w:hRule="atLeast"/>
          <w:cantSplit w:val="true"/>
        </w:trPr>
        <w:tc>
          <w:tcPr>
            <w:tcW w:w="1474" w:type="dxa"/>
            <w:vMerge w:val="continue"/>
            <w:tcBorders>
              <w:top w:val="single" w:sz="2" w:space="0" w:color="000000"/>
              <w:left w:val="single" w:sz="2" w:space="0" w:color="000000"/>
              <w:bottom w:val="single" w:sz="2" w:space="0" w:color="000000"/>
              <w:right w:val="single" w:sz="2" w:space="0" w:color="000000"/>
            </w:tcBorders>
            <w:vAlign w:val="center"/>
          </w:tcPr>
          <w:p>
            <w:pPr>
              <w:pStyle w:val="TAC"/>
              <w:snapToGrid w:val="false"/>
              <w:rPr/>
            </w:pPr>
            <w:r>
              <w:rPr/>
            </w:r>
          </w:p>
        </w:tc>
        <w:tc>
          <w:tcPr>
            <w:tcW w:w="1529" w:type="dxa"/>
            <w:tcBorders>
              <w:top w:val="single" w:sz="2" w:space="0" w:color="000000"/>
              <w:left w:val="single" w:sz="2" w:space="0" w:color="000000"/>
              <w:bottom w:val="single" w:sz="2" w:space="0" w:color="000000"/>
              <w:right w:val="single" w:sz="2" w:space="0" w:color="000000"/>
            </w:tcBorders>
            <w:vAlign w:val="center"/>
          </w:tcPr>
          <w:p>
            <w:pPr>
              <w:pStyle w:val="TAC"/>
              <w:rPr>
                <w:rFonts w:cs="v5.0.0;Times New Roman"/>
              </w:rPr>
            </w:pPr>
            <w:r>
              <w:rPr>
                <w:rFonts w:cs="v5.0.0;Times New Roman"/>
              </w:rPr>
              <w:t xml:space="preserve">824 </w:t>
              <w:noBreakHyphen/>
              <w:t xml:space="preserve"> 849 MHz</w:t>
            </w:r>
          </w:p>
        </w:tc>
        <w:tc>
          <w:tcPr>
            <w:tcW w:w="1022" w:type="dxa"/>
            <w:tcBorders>
              <w:top w:val="single" w:sz="2" w:space="0" w:color="000000"/>
              <w:left w:val="single" w:sz="2" w:space="0" w:color="000000"/>
              <w:bottom w:val="single" w:sz="2" w:space="0" w:color="000000"/>
              <w:right w:val="single" w:sz="2" w:space="0" w:color="000000"/>
            </w:tcBorders>
            <w:vAlign w:val="center"/>
          </w:tcPr>
          <w:p>
            <w:pPr>
              <w:pStyle w:val="TAC"/>
              <w:rPr/>
            </w:pPr>
            <w:r>
              <w:rPr>
                <w:rFonts w:cs="v5.0.0;Times New Roman"/>
              </w:rPr>
              <w:t>-61 dBm</w:t>
            </w:r>
          </w:p>
        </w:tc>
        <w:tc>
          <w:tcPr>
            <w:tcW w:w="1246" w:type="dxa"/>
            <w:tcBorders>
              <w:top w:val="single" w:sz="2" w:space="0" w:color="000000"/>
              <w:left w:val="single" w:sz="2" w:space="0" w:color="000000"/>
              <w:bottom w:val="single" w:sz="2" w:space="0" w:color="000000"/>
              <w:right w:val="single" w:sz="2" w:space="0" w:color="000000"/>
            </w:tcBorders>
            <w:vAlign w:val="center"/>
          </w:tcPr>
          <w:p>
            <w:pPr>
              <w:pStyle w:val="TAC"/>
              <w:rPr>
                <w:rFonts w:cs="v5.0.0;Times New Roman"/>
              </w:rPr>
            </w:pPr>
            <w:r>
              <w:rPr>
                <w:rFonts w:cs="v5.0.0;Times New Roman"/>
              </w:rPr>
              <w:t>100 kHz</w:t>
            </w:r>
          </w:p>
        </w:tc>
        <w:tc>
          <w:tcPr>
            <w:tcW w:w="4422" w:type="dxa"/>
            <w:tcBorders>
              <w:top w:val="single" w:sz="2" w:space="0" w:color="000000"/>
              <w:left w:val="single" w:sz="2" w:space="0" w:color="000000"/>
              <w:bottom w:val="single" w:sz="2" w:space="0" w:color="000000"/>
              <w:right w:val="single" w:sz="2" w:space="0" w:color="000000"/>
            </w:tcBorders>
          </w:tcPr>
          <w:p>
            <w:pPr>
              <w:pStyle w:val="TAL"/>
              <w:rPr>
                <w:rFonts w:cs="v5.0.0;Times New Roman"/>
              </w:rPr>
            </w:pPr>
            <w:r>
              <w:rPr>
                <w:rFonts w:cs="v5.0.0;Times New Roman"/>
              </w:rPr>
              <w:t>This requirement does not apply to the uplink of E-UTRA FDD Repeater operating in band 5 or 26, since it is already covered by the requirement in sub-clause 9.1.4.</w:t>
            </w:r>
            <w:r>
              <w:rPr/>
              <w:t xml:space="preserve"> For E</w:t>
              <w:noBreakHyphen/>
              <w:t>UTRA Repeater operating in Band 27, it</w:t>
            </w:r>
            <w:r>
              <w:rPr>
                <w:rFonts w:eastAsia="MS PGothic"/>
                <w:kern w:val="2"/>
                <w:szCs w:val="22"/>
              </w:rPr>
              <w:t xml:space="preserve"> applies 3 MHz below the Band 27 downlink operating band.</w:t>
            </w:r>
          </w:p>
        </w:tc>
      </w:tr>
      <w:tr>
        <w:trPr>
          <w:trHeight w:val="113" w:hRule="atLeast"/>
          <w:cantSplit w:val="true"/>
        </w:trPr>
        <w:tc>
          <w:tcPr>
            <w:tcW w:w="1474" w:type="dxa"/>
            <w:vMerge w:val="restart"/>
            <w:tcBorders>
              <w:top w:val="single" w:sz="2" w:space="0" w:color="000000"/>
              <w:left w:val="single" w:sz="2" w:space="0" w:color="000000"/>
              <w:bottom w:val="single" w:sz="2" w:space="0" w:color="000000"/>
              <w:right w:val="single" w:sz="2" w:space="0" w:color="000000"/>
            </w:tcBorders>
            <w:vAlign w:val="center"/>
          </w:tcPr>
          <w:p>
            <w:pPr>
              <w:pStyle w:val="TAC"/>
              <w:rPr/>
            </w:pPr>
            <w:r>
              <w:rPr/>
              <w:t xml:space="preserve">UTRA FDD Band I or </w:t>
              <w:br/>
              <w:t xml:space="preserve">E-UTRA Band 1 </w:t>
            </w:r>
          </w:p>
        </w:tc>
        <w:tc>
          <w:tcPr>
            <w:tcW w:w="1529" w:type="dxa"/>
            <w:tcBorders>
              <w:top w:val="single" w:sz="2" w:space="0" w:color="000000"/>
              <w:left w:val="single" w:sz="2" w:space="0" w:color="000000"/>
              <w:bottom w:val="single" w:sz="2" w:space="0" w:color="000000"/>
              <w:right w:val="single" w:sz="2" w:space="0" w:color="000000"/>
            </w:tcBorders>
            <w:vAlign w:val="center"/>
          </w:tcPr>
          <w:p>
            <w:pPr>
              <w:pStyle w:val="TAC"/>
              <w:rPr/>
            </w:pPr>
            <w:r>
              <w:rPr/>
              <w:t>2110 - 2170 MHz</w:t>
            </w:r>
          </w:p>
        </w:tc>
        <w:tc>
          <w:tcPr>
            <w:tcW w:w="1022" w:type="dxa"/>
            <w:tcBorders>
              <w:top w:val="single" w:sz="2" w:space="0" w:color="000000"/>
              <w:left w:val="single" w:sz="2" w:space="0" w:color="000000"/>
              <w:bottom w:val="single" w:sz="2" w:space="0" w:color="000000"/>
              <w:right w:val="single" w:sz="2" w:space="0" w:color="000000"/>
            </w:tcBorders>
            <w:vAlign w:val="center"/>
          </w:tcPr>
          <w:p>
            <w:pPr>
              <w:pStyle w:val="TAC"/>
              <w:rPr/>
            </w:pPr>
            <w:r>
              <w:rPr/>
              <w:t>-52 dBm</w:t>
            </w:r>
          </w:p>
        </w:tc>
        <w:tc>
          <w:tcPr>
            <w:tcW w:w="1246" w:type="dxa"/>
            <w:tcBorders>
              <w:top w:val="single" w:sz="2" w:space="0" w:color="000000"/>
              <w:left w:val="single" w:sz="2" w:space="0" w:color="000000"/>
              <w:bottom w:val="single" w:sz="2" w:space="0" w:color="000000"/>
              <w:right w:val="single" w:sz="2" w:space="0" w:color="000000"/>
            </w:tcBorders>
            <w:vAlign w:val="center"/>
          </w:tcPr>
          <w:p>
            <w:pPr>
              <w:pStyle w:val="TAC"/>
              <w:rPr/>
            </w:pPr>
            <w:r>
              <w:rPr/>
              <w:t>1 MHz</w:t>
            </w:r>
          </w:p>
        </w:tc>
        <w:tc>
          <w:tcPr>
            <w:tcW w:w="4422" w:type="dxa"/>
            <w:tcBorders>
              <w:top w:val="single" w:sz="2" w:space="0" w:color="000000"/>
              <w:left w:val="single" w:sz="2" w:space="0" w:color="000000"/>
              <w:bottom w:val="single" w:sz="2" w:space="0" w:color="000000"/>
              <w:right w:val="single" w:sz="2" w:space="0" w:color="000000"/>
            </w:tcBorders>
          </w:tcPr>
          <w:p>
            <w:pPr>
              <w:pStyle w:val="TAL"/>
              <w:rPr/>
            </w:pPr>
            <w:r>
              <w:rPr/>
              <w:t>This requirement does not apply to E-UTRA FDD Repeater operating in band 1</w:t>
            </w:r>
          </w:p>
        </w:tc>
      </w:tr>
      <w:tr>
        <w:trPr>
          <w:trHeight w:val="113" w:hRule="atLeast"/>
          <w:cantSplit w:val="true"/>
        </w:trPr>
        <w:tc>
          <w:tcPr>
            <w:tcW w:w="1474" w:type="dxa"/>
            <w:vMerge w:val="continue"/>
            <w:tcBorders>
              <w:top w:val="single" w:sz="2" w:space="0" w:color="000000"/>
              <w:left w:val="single" w:sz="2" w:space="0" w:color="000000"/>
              <w:bottom w:val="single" w:sz="2" w:space="0" w:color="000000"/>
              <w:right w:val="single" w:sz="2" w:space="0" w:color="000000"/>
            </w:tcBorders>
            <w:vAlign w:val="center"/>
          </w:tcPr>
          <w:p>
            <w:pPr>
              <w:pStyle w:val="TAC"/>
              <w:snapToGrid w:val="false"/>
              <w:rPr/>
            </w:pPr>
            <w:r>
              <w:rPr/>
            </w:r>
          </w:p>
        </w:tc>
        <w:tc>
          <w:tcPr>
            <w:tcW w:w="1529" w:type="dxa"/>
            <w:tcBorders>
              <w:top w:val="single" w:sz="2" w:space="0" w:color="000000"/>
              <w:left w:val="single" w:sz="2" w:space="0" w:color="000000"/>
              <w:bottom w:val="single" w:sz="2" w:space="0" w:color="000000"/>
              <w:right w:val="single" w:sz="2" w:space="0" w:color="000000"/>
            </w:tcBorders>
            <w:vAlign w:val="center"/>
          </w:tcPr>
          <w:p>
            <w:pPr>
              <w:pStyle w:val="TAC"/>
              <w:rPr>
                <w:lang w:eastAsia="zh-CN"/>
              </w:rPr>
            </w:pPr>
            <w:r>
              <w:rPr/>
              <w:t>1920 - 1980 MHz</w:t>
            </w:r>
          </w:p>
        </w:tc>
        <w:tc>
          <w:tcPr>
            <w:tcW w:w="1022" w:type="dxa"/>
            <w:tcBorders>
              <w:top w:val="single" w:sz="2" w:space="0" w:color="000000"/>
              <w:left w:val="single" w:sz="2" w:space="0" w:color="000000"/>
              <w:bottom w:val="single" w:sz="2" w:space="0" w:color="000000"/>
              <w:right w:val="single" w:sz="2" w:space="0" w:color="000000"/>
            </w:tcBorders>
            <w:vAlign w:val="center"/>
          </w:tcPr>
          <w:p>
            <w:pPr>
              <w:pStyle w:val="TAC"/>
              <w:rPr/>
            </w:pPr>
            <w:r>
              <w:rPr/>
              <w:t>-49 dBm</w:t>
            </w:r>
          </w:p>
        </w:tc>
        <w:tc>
          <w:tcPr>
            <w:tcW w:w="1246" w:type="dxa"/>
            <w:tcBorders>
              <w:top w:val="single" w:sz="2" w:space="0" w:color="000000"/>
              <w:left w:val="single" w:sz="2" w:space="0" w:color="000000"/>
              <w:bottom w:val="single" w:sz="2" w:space="0" w:color="000000"/>
              <w:right w:val="single" w:sz="2" w:space="0" w:color="000000"/>
            </w:tcBorders>
            <w:vAlign w:val="center"/>
          </w:tcPr>
          <w:p>
            <w:pPr>
              <w:pStyle w:val="TAC"/>
              <w:rPr/>
            </w:pPr>
            <w:r>
              <w:rPr/>
              <w:t>1 MHz</w:t>
            </w:r>
          </w:p>
        </w:tc>
        <w:tc>
          <w:tcPr>
            <w:tcW w:w="4422" w:type="dxa"/>
            <w:tcBorders>
              <w:top w:val="single" w:sz="2" w:space="0" w:color="000000"/>
              <w:left w:val="single" w:sz="2" w:space="0" w:color="000000"/>
              <w:bottom w:val="single" w:sz="2" w:space="0" w:color="000000"/>
              <w:right w:val="single" w:sz="2" w:space="0" w:color="000000"/>
            </w:tcBorders>
          </w:tcPr>
          <w:p>
            <w:pPr>
              <w:pStyle w:val="TAL"/>
              <w:rPr/>
            </w:pPr>
            <w:r>
              <w:rPr/>
              <w:t>This requirement does not apply to the uplink of E-UTRA FDD Repeater operating in band 1,</w:t>
            </w:r>
            <w:r>
              <w:rPr>
                <w:rFonts w:cs="v5.0.0;Times New Roman"/>
              </w:rPr>
              <w:t xml:space="preserve"> since it is already covered by the requirement in sub-clause 9.1.4.</w:t>
            </w:r>
          </w:p>
        </w:tc>
      </w:tr>
      <w:tr>
        <w:trPr>
          <w:trHeight w:val="113" w:hRule="atLeast"/>
          <w:cantSplit w:val="true"/>
        </w:trPr>
        <w:tc>
          <w:tcPr>
            <w:tcW w:w="1474" w:type="dxa"/>
            <w:vMerge w:val="restart"/>
            <w:tcBorders>
              <w:top w:val="single" w:sz="2" w:space="0" w:color="000000"/>
              <w:left w:val="single" w:sz="2" w:space="0" w:color="000000"/>
              <w:bottom w:val="single" w:sz="2" w:space="0" w:color="000000"/>
              <w:right w:val="single" w:sz="2" w:space="0" w:color="000000"/>
            </w:tcBorders>
            <w:vAlign w:val="center"/>
          </w:tcPr>
          <w:p>
            <w:pPr>
              <w:pStyle w:val="TAC"/>
              <w:rPr/>
            </w:pPr>
            <w:r>
              <w:rPr/>
              <w:t xml:space="preserve">UTRA FDD Band II or </w:t>
              <w:br/>
              <w:t>E-UTRA Band 2</w:t>
            </w:r>
          </w:p>
        </w:tc>
        <w:tc>
          <w:tcPr>
            <w:tcW w:w="1529" w:type="dxa"/>
            <w:tcBorders>
              <w:top w:val="single" w:sz="2" w:space="0" w:color="000000"/>
              <w:left w:val="single" w:sz="2" w:space="0" w:color="000000"/>
              <w:bottom w:val="single" w:sz="2" w:space="0" w:color="000000"/>
              <w:right w:val="single" w:sz="2" w:space="0" w:color="000000"/>
            </w:tcBorders>
            <w:vAlign w:val="center"/>
          </w:tcPr>
          <w:p>
            <w:pPr>
              <w:pStyle w:val="TAC"/>
              <w:rPr>
                <w:lang w:eastAsia="zh-CN"/>
              </w:rPr>
            </w:pPr>
            <w:r>
              <w:rPr/>
              <w:t>1930 - 1990 MHz</w:t>
            </w:r>
          </w:p>
        </w:tc>
        <w:tc>
          <w:tcPr>
            <w:tcW w:w="1022" w:type="dxa"/>
            <w:tcBorders>
              <w:top w:val="single" w:sz="2" w:space="0" w:color="000000"/>
              <w:left w:val="single" w:sz="2" w:space="0" w:color="000000"/>
              <w:bottom w:val="single" w:sz="2" w:space="0" w:color="000000"/>
              <w:right w:val="single" w:sz="2" w:space="0" w:color="000000"/>
            </w:tcBorders>
            <w:vAlign w:val="center"/>
          </w:tcPr>
          <w:p>
            <w:pPr>
              <w:pStyle w:val="TAC"/>
              <w:rPr/>
            </w:pPr>
            <w:r>
              <w:rPr/>
              <w:t>-52 dBm</w:t>
            </w:r>
          </w:p>
        </w:tc>
        <w:tc>
          <w:tcPr>
            <w:tcW w:w="1246" w:type="dxa"/>
            <w:tcBorders>
              <w:top w:val="single" w:sz="2" w:space="0" w:color="000000"/>
              <w:left w:val="single" w:sz="2" w:space="0" w:color="000000"/>
              <w:bottom w:val="single" w:sz="2" w:space="0" w:color="000000"/>
              <w:right w:val="single" w:sz="2" w:space="0" w:color="000000"/>
            </w:tcBorders>
            <w:vAlign w:val="center"/>
          </w:tcPr>
          <w:p>
            <w:pPr>
              <w:pStyle w:val="TAC"/>
              <w:rPr/>
            </w:pPr>
            <w:r>
              <w:rPr/>
              <w:t>1 MHz</w:t>
            </w:r>
          </w:p>
        </w:tc>
        <w:tc>
          <w:tcPr>
            <w:tcW w:w="4422" w:type="dxa"/>
            <w:tcBorders>
              <w:top w:val="single" w:sz="2" w:space="0" w:color="000000"/>
              <w:left w:val="single" w:sz="2" w:space="0" w:color="000000"/>
              <w:bottom w:val="single" w:sz="2" w:space="0" w:color="000000"/>
              <w:right w:val="single" w:sz="2" w:space="0" w:color="000000"/>
            </w:tcBorders>
          </w:tcPr>
          <w:p>
            <w:pPr>
              <w:pStyle w:val="TAL"/>
              <w:rPr/>
            </w:pPr>
            <w:r>
              <w:rPr/>
              <w:t>This requirement does not apply to E-UTRA FDD Repeater operating in band 2</w:t>
            </w:r>
            <w:r>
              <w:rPr>
                <w:rFonts w:cs="v5.0.0;Times New Roman"/>
              </w:rPr>
              <w:t xml:space="preserve"> or band 25</w:t>
            </w:r>
            <w:r>
              <w:rPr/>
              <w:t xml:space="preserve">.  </w:t>
            </w:r>
          </w:p>
        </w:tc>
      </w:tr>
      <w:tr>
        <w:trPr>
          <w:trHeight w:val="113" w:hRule="atLeast"/>
          <w:cantSplit w:val="true"/>
        </w:trPr>
        <w:tc>
          <w:tcPr>
            <w:tcW w:w="1474" w:type="dxa"/>
            <w:vMerge w:val="continue"/>
            <w:tcBorders>
              <w:top w:val="single" w:sz="2" w:space="0" w:color="000000"/>
              <w:left w:val="single" w:sz="2" w:space="0" w:color="000000"/>
              <w:bottom w:val="single" w:sz="2" w:space="0" w:color="000000"/>
              <w:right w:val="single" w:sz="2" w:space="0" w:color="000000"/>
            </w:tcBorders>
            <w:vAlign w:val="center"/>
          </w:tcPr>
          <w:p>
            <w:pPr>
              <w:pStyle w:val="TAC"/>
              <w:snapToGrid w:val="false"/>
              <w:rPr/>
            </w:pPr>
            <w:r>
              <w:rPr/>
            </w:r>
          </w:p>
        </w:tc>
        <w:tc>
          <w:tcPr>
            <w:tcW w:w="1529" w:type="dxa"/>
            <w:tcBorders>
              <w:top w:val="single" w:sz="2" w:space="0" w:color="000000"/>
              <w:left w:val="single" w:sz="2" w:space="0" w:color="000000"/>
              <w:bottom w:val="single" w:sz="2" w:space="0" w:color="000000"/>
              <w:right w:val="single" w:sz="2" w:space="0" w:color="000000"/>
            </w:tcBorders>
            <w:vAlign w:val="center"/>
          </w:tcPr>
          <w:p>
            <w:pPr>
              <w:pStyle w:val="TAC"/>
              <w:rPr>
                <w:lang w:eastAsia="zh-CN"/>
              </w:rPr>
            </w:pPr>
            <w:r>
              <w:rPr/>
              <w:t>1850 - 1910 MHz</w:t>
            </w:r>
          </w:p>
        </w:tc>
        <w:tc>
          <w:tcPr>
            <w:tcW w:w="1022" w:type="dxa"/>
            <w:tcBorders>
              <w:top w:val="single" w:sz="2" w:space="0" w:color="000000"/>
              <w:left w:val="single" w:sz="2" w:space="0" w:color="000000"/>
              <w:bottom w:val="single" w:sz="2" w:space="0" w:color="000000"/>
              <w:right w:val="single" w:sz="2" w:space="0" w:color="000000"/>
            </w:tcBorders>
            <w:vAlign w:val="center"/>
          </w:tcPr>
          <w:p>
            <w:pPr>
              <w:pStyle w:val="TAC"/>
              <w:rPr/>
            </w:pPr>
            <w:r>
              <w:rPr/>
              <w:t>-49 dBm</w:t>
            </w:r>
          </w:p>
        </w:tc>
        <w:tc>
          <w:tcPr>
            <w:tcW w:w="1246" w:type="dxa"/>
            <w:tcBorders>
              <w:top w:val="single" w:sz="2" w:space="0" w:color="000000"/>
              <w:left w:val="single" w:sz="2" w:space="0" w:color="000000"/>
              <w:bottom w:val="single" w:sz="2" w:space="0" w:color="000000"/>
              <w:right w:val="single" w:sz="2" w:space="0" w:color="000000"/>
            </w:tcBorders>
            <w:vAlign w:val="center"/>
          </w:tcPr>
          <w:p>
            <w:pPr>
              <w:pStyle w:val="TAC"/>
              <w:rPr/>
            </w:pPr>
            <w:r>
              <w:rPr/>
              <w:t>1 MHz</w:t>
            </w:r>
          </w:p>
        </w:tc>
        <w:tc>
          <w:tcPr>
            <w:tcW w:w="4422" w:type="dxa"/>
            <w:tcBorders>
              <w:top w:val="single" w:sz="2" w:space="0" w:color="000000"/>
              <w:left w:val="single" w:sz="2" w:space="0" w:color="000000"/>
              <w:bottom w:val="single" w:sz="2" w:space="0" w:color="000000"/>
              <w:right w:val="single" w:sz="2" w:space="0" w:color="000000"/>
            </w:tcBorders>
          </w:tcPr>
          <w:p>
            <w:pPr>
              <w:pStyle w:val="TAL"/>
              <w:rPr/>
            </w:pPr>
            <w:r>
              <w:rPr/>
              <w:t>This requirement does not apply to the uplink of E-UTRA FDD Repeater operating in band 2</w:t>
            </w:r>
            <w:r>
              <w:rPr>
                <w:rFonts w:cs="v5.0.0;Times New Roman"/>
              </w:rPr>
              <w:t xml:space="preserve"> or band 25</w:t>
            </w:r>
            <w:r>
              <w:rPr/>
              <w:t xml:space="preserve">, </w:t>
            </w:r>
            <w:r>
              <w:rPr>
                <w:rFonts w:cs="v5.0.0;Times New Roman"/>
              </w:rPr>
              <w:t>since it is already covered by the requirement in sub-clause 9.1.4</w:t>
            </w:r>
          </w:p>
        </w:tc>
      </w:tr>
      <w:tr>
        <w:trPr>
          <w:trHeight w:val="474" w:hRule="atLeast"/>
          <w:cantSplit w:val="true"/>
        </w:trPr>
        <w:tc>
          <w:tcPr>
            <w:tcW w:w="1474" w:type="dxa"/>
            <w:vMerge w:val="restart"/>
            <w:tcBorders>
              <w:top w:val="single" w:sz="2" w:space="0" w:color="000000"/>
              <w:left w:val="single" w:sz="2" w:space="0" w:color="000000"/>
              <w:bottom w:val="single" w:sz="2" w:space="0" w:color="000000"/>
              <w:right w:val="single" w:sz="2" w:space="0" w:color="000000"/>
            </w:tcBorders>
            <w:vAlign w:val="center"/>
          </w:tcPr>
          <w:p>
            <w:pPr>
              <w:pStyle w:val="TAC"/>
              <w:rPr/>
            </w:pPr>
            <w:r>
              <w:rPr/>
              <w:t xml:space="preserve">UTRA FDD Band III or </w:t>
              <w:br/>
              <w:t>E-UTRA Band 3</w:t>
            </w:r>
          </w:p>
        </w:tc>
        <w:tc>
          <w:tcPr>
            <w:tcW w:w="1529" w:type="dxa"/>
            <w:tcBorders>
              <w:top w:val="single" w:sz="2" w:space="0" w:color="000000"/>
              <w:left w:val="single" w:sz="2" w:space="0" w:color="000000"/>
              <w:bottom w:val="single" w:sz="2" w:space="0" w:color="000000"/>
              <w:right w:val="single" w:sz="2" w:space="0" w:color="000000"/>
            </w:tcBorders>
            <w:vAlign w:val="center"/>
          </w:tcPr>
          <w:p>
            <w:pPr>
              <w:pStyle w:val="TAC"/>
              <w:rPr>
                <w:lang w:eastAsia="zh-CN"/>
              </w:rPr>
            </w:pPr>
            <w:r>
              <w:rPr/>
              <w:t>1805 - 1880 MHz</w:t>
            </w:r>
          </w:p>
        </w:tc>
        <w:tc>
          <w:tcPr>
            <w:tcW w:w="1022" w:type="dxa"/>
            <w:tcBorders>
              <w:top w:val="single" w:sz="2" w:space="0" w:color="000000"/>
              <w:left w:val="single" w:sz="2" w:space="0" w:color="000000"/>
              <w:bottom w:val="single" w:sz="2" w:space="0" w:color="000000"/>
              <w:right w:val="single" w:sz="2" w:space="0" w:color="000000"/>
            </w:tcBorders>
            <w:vAlign w:val="center"/>
          </w:tcPr>
          <w:p>
            <w:pPr>
              <w:pStyle w:val="TAC"/>
              <w:rPr/>
            </w:pPr>
            <w:r>
              <w:rPr/>
              <w:t>-52 dBm</w:t>
            </w:r>
          </w:p>
        </w:tc>
        <w:tc>
          <w:tcPr>
            <w:tcW w:w="1246" w:type="dxa"/>
            <w:tcBorders>
              <w:top w:val="single" w:sz="2" w:space="0" w:color="000000"/>
              <w:left w:val="single" w:sz="2" w:space="0" w:color="000000"/>
              <w:bottom w:val="single" w:sz="2" w:space="0" w:color="000000"/>
              <w:right w:val="single" w:sz="2" w:space="0" w:color="000000"/>
            </w:tcBorders>
            <w:vAlign w:val="center"/>
          </w:tcPr>
          <w:p>
            <w:pPr>
              <w:pStyle w:val="TAC"/>
              <w:rPr/>
            </w:pPr>
            <w:r>
              <w:rPr/>
              <w:t>1 MHz</w:t>
            </w:r>
          </w:p>
        </w:tc>
        <w:tc>
          <w:tcPr>
            <w:tcW w:w="4422" w:type="dxa"/>
            <w:tcBorders>
              <w:top w:val="single" w:sz="2" w:space="0" w:color="000000"/>
              <w:left w:val="single" w:sz="2" w:space="0" w:color="000000"/>
              <w:bottom w:val="single" w:sz="2" w:space="0" w:color="000000"/>
              <w:right w:val="single" w:sz="2" w:space="0" w:color="000000"/>
            </w:tcBorders>
          </w:tcPr>
          <w:p>
            <w:pPr>
              <w:pStyle w:val="TAL"/>
              <w:rPr/>
            </w:pPr>
            <w:r>
              <w:rPr/>
              <w:t>This requirement does not apply to E-UTRA FDD Repeater operating in band 3 or band 9.</w:t>
            </w:r>
          </w:p>
        </w:tc>
      </w:tr>
      <w:tr>
        <w:trPr>
          <w:trHeight w:val="113" w:hRule="atLeast"/>
          <w:cantSplit w:val="true"/>
        </w:trPr>
        <w:tc>
          <w:tcPr>
            <w:tcW w:w="1474" w:type="dxa"/>
            <w:vMerge w:val="continue"/>
            <w:tcBorders>
              <w:top w:val="single" w:sz="2" w:space="0" w:color="000000"/>
              <w:left w:val="single" w:sz="2" w:space="0" w:color="000000"/>
              <w:bottom w:val="single" w:sz="2" w:space="0" w:color="000000"/>
              <w:right w:val="single" w:sz="2" w:space="0" w:color="000000"/>
            </w:tcBorders>
            <w:vAlign w:val="center"/>
          </w:tcPr>
          <w:p>
            <w:pPr>
              <w:pStyle w:val="TAC"/>
              <w:snapToGrid w:val="false"/>
              <w:rPr/>
            </w:pPr>
            <w:r>
              <w:rPr/>
            </w:r>
          </w:p>
        </w:tc>
        <w:tc>
          <w:tcPr>
            <w:tcW w:w="1529" w:type="dxa"/>
            <w:tcBorders>
              <w:top w:val="single" w:sz="2" w:space="0" w:color="000000"/>
              <w:left w:val="single" w:sz="2" w:space="0" w:color="000000"/>
              <w:bottom w:val="single" w:sz="2" w:space="0" w:color="000000"/>
              <w:right w:val="single" w:sz="2" w:space="0" w:color="000000"/>
            </w:tcBorders>
            <w:vAlign w:val="center"/>
          </w:tcPr>
          <w:p>
            <w:pPr>
              <w:pStyle w:val="TAC"/>
              <w:rPr/>
            </w:pPr>
            <w:r>
              <w:rPr/>
              <w:t>1710 - 1785 MHz</w:t>
            </w:r>
          </w:p>
        </w:tc>
        <w:tc>
          <w:tcPr>
            <w:tcW w:w="1022" w:type="dxa"/>
            <w:tcBorders>
              <w:top w:val="single" w:sz="2" w:space="0" w:color="000000"/>
              <w:left w:val="single" w:sz="2" w:space="0" w:color="000000"/>
              <w:bottom w:val="single" w:sz="2" w:space="0" w:color="000000"/>
              <w:right w:val="single" w:sz="2" w:space="0" w:color="000000"/>
            </w:tcBorders>
            <w:vAlign w:val="center"/>
          </w:tcPr>
          <w:p>
            <w:pPr>
              <w:pStyle w:val="TAC"/>
              <w:rPr/>
            </w:pPr>
            <w:r>
              <w:rPr/>
              <w:t>-49 dBm</w:t>
            </w:r>
          </w:p>
        </w:tc>
        <w:tc>
          <w:tcPr>
            <w:tcW w:w="1246" w:type="dxa"/>
            <w:tcBorders>
              <w:top w:val="single" w:sz="2" w:space="0" w:color="000000"/>
              <w:left w:val="single" w:sz="2" w:space="0" w:color="000000"/>
              <w:bottom w:val="single" w:sz="2" w:space="0" w:color="000000"/>
              <w:right w:val="single" w:sz="2" w:space="0" w:color="000000"/>
            </w:tcBorders>
            <w:vAlign w:val="center"/>
          </w:tcPr>
          <w:p>
            <w:pPr>
              <w:pStyle w:val="TAC"/>
              <w:rPr/>
            </w:pPr>
            <w:r>
              <w:rPr/>
              <w:t>1 MHz</w:t>
            </w:r>
          </w:p>
        </w:tc>
        <w:tc>
          <w:tcPr>
            <w:tcW w:w="4422" w:type="dxa"/>
            <w:tcBorders>
              <w:top w:val="single" w:sz="2" w:space="0" w:color="000000"/>
              <w:left w:val="single" w:sz="2" w:space="0" w:color="000000"/>
              <w:bottom w:val="single" w:sz="2" w:space="0" w:color="000000"/>
              <w:right w:val="single" w:sz="2" w:space="0" w:color="000000"/>
            </w:tcBorders>
          </w:tcPr>
          <w:p>
            <w:pPr>
              <w:pStyle w:val="TAL"/>
              <w:rPr>
                <w:rFonts w:cs="v5.0.0;Times New Roman"/>
              </w:rPr>
            </w:pPr>
            <w:r>
              <w:rPr/>
              <w:t xml:space="preserve">This requirement does not apply to the uplink of E-UTRA FDD Repeater operating in band 3, </w:t>
            </w:r>
            <w:r>
              <w:rPr>
                <w:rFonts w:cs="v5.0.0;Times New Roman"/>
              </w:rPr>
              <w:t>since it is already covered by the requirement in sub-clause 9.1.4.</w:t>
            </w:r>
          </w:p>
          <w:p>
            <w:pPr>
              <w:pStyle w:val="TAL"/>
              <w:rPr>
                <w:rFonts w:cs="v5.0.0;Times New Roman"/>
              </w:rPr>
            </w:pPr>
            <w:r>
              <w:rPr>
                <w:rFonts w:cs="v5.0.0;Times New Roman"/>
              </w:rPr>
              <w:t>This requirement does not apply to the uplink of E-UTRA FDD Repeater operating in band 9 in the frequency Range from 1749,9 MHz to 1784,9 MHz, since it is already covered by the requirement in clause 9.1.4.</w:t>
            </w:r>
          </w:p>
        </w:tc>
      </w:tr>
      <w:tr>
        <w:trPr>
          <w:trHeight w:val="113" w:hRule="atLeast"/>
          <w:cantSplit w:val="true"/>
        </w:trPr>
        <w:tc>
          <w:tcPr>
            <w:tcW w:w="1474" w:type="dxa"/>
            <w:vMerge w:val="restart"/>
            <w:tcBorders>
              <w:top w:val="single" w:sz="2" w:space="0" w:color="000000"/>
              <w:left w:val="single" w:sz="2" w:space="0" w:color="000000"/>
              <w:bottom w:val="single" w:sz="2" w:space="0" w:color="000000"/>
              <w:right w:val="single" w:sz="2" w:space="0" w:color="000000"/>
            </w:tcBorders>
            <w:vAlign w:val="center"/>
          </w:tcPr>
          <w:p>
            <w:pPr>
              <w:pStyle w:val="TAC"/>
              <w:rPr/>
            </w:pPr>
            <w:r>
              <w:rPr/>
              <w:t xml:space="preserve">UTRA FDD Band IV or </w:t>
              <w:br/>
              <w:t>E-UTRA Band 4</w:t>
            </w:r>
          </w:p>
        </w:tc>
        <w:tc>
          <w:tcPr>
            <w:tcW w:w="1529" w:type="dxa"/>
            <w:tcBorders>
              <w:top w:val="single" w:sz="2" w:space="0" w:color="000000"/>
              <w:left w:val="single" w:sz="2" w:space="0" w:color="000000"/>
              <w:bottom w:val="single" w:sz="2" w:space="0" w:color="000000"/>
              <w:right w:val="single" w:sz="2" w:space="0" w:color="000000"/>
            </w:tcBorders>
            <w:vAlign w:val="center"/>
          </w:tcPr>
          <w:p>
            <w:pPr>
              <w:pStyle w:val="TAC"/>
              <w:rPr/>
            </w:pPr>
            <w:r>
              <w:rPr/>
              <w:t>2110 - 2155 MHz</w:t>
            </w:r>
          </w:p>
        </w:tc>
        <w:tc>
          <w:tcPr>
            <w:tcW w:w="1022" w:type="dxa"/>
            <w:tcBorders>
              <w:top w:val="single" w:sz="2" w:space="0" w:color="000000"/>
              <w:left w:val="single" w:sz="2" w:space="0" w:color="000000"/>
              <w:bottom w:val="single" w:sz="2" w:space="0" w:color="000000"/>
              <w:right w:val="single" w:sz="2" w:space="0" w:color="000000"/>
            </w:tcBorders>
            <w:vAlign w:val="center"/>
          </w:tcPr>
          <w:p>
            <w:pPr>
              <w:pStyle w:val="TAC"/>
              <w:rPr/>
            </w:pPr>
            <w:r>
              <w:rPr/>
              <w:t>-52 dBm</w:t>
            </w:r>
          </w:p>
        </w:tc>
        <w:tc>
          <w:tcPr>
            <w:tcW w:w="1246" w:type="dxa"/>
            <w:tcBorders>
              <w:top w:val="single" w:sz="2" w:space="0" w:color="000000"/>
              <w:left w:val="single" w:sz="2" w:space="0" w:color="000000"/>
              <w:bottom w:val="single" w:sz="2" w:space="0" w:color="000000"/>
              <w:right w:val="single" w:sz="2" w:space="0" w:color="000000"/>
            </w:tcBorders>
            <w:vAlign w:val="center"/>
          </w:tcPr>
          <w:p>
            <w:pPr>
              <w:pStyle w:val="TAC"/>
              <w:rPr/>
            </w:pPr>
            <w:r>
              <w:rPr/>
              <w:t>1 MHz</w:t>
            </w:r>
          </w:p>
        </w:tc>
        <w:tc>
          <w:tcPr>
            <w:tcW w:w="4422" w:type="dxa"/>
            <w:tcBorders>
              <w:top w:val="single" w:sz="2" w:space="0" w:color="000000"/>
              <w:left w:val="single" w:sz="2" w:space="0" w:color="000000"/>
              <w:bottom w:val="single" w:sz="2" w:space="0" w:color="000000"/>
              <w:right w:val="single" w:sz="2" w:space="0" w:color="000000"/>
            </w:tcBorders>
          </w:tcPr>
          <w:p>
            <w:pPr>
              <w:pStyle w:val="TAL"/>
              <w:rPr/>
            </w:pPr>
            <w:r>
              <w:rPr/>
              <w:t>This requirement does not apply to E-UTRA FDD Repeater operating in band 4 or band 10.</w:t>
            </w:r>
          </w:p>
        </w:tc>
      </w:tr>
      <w:tr>
        <w:trPr>
          <w:trHeight w:val="113" w:hRule="atLeast"/>
          <w:cantSplit w:val="true"/>
        </w:trPr>
        <w:tc>
          <w:tcPr>
            <w:tcW w:w="1474" w:type="dxa"/>
            <w:vMerge w:val="continue"/>
            <w:tcBorders>
              <w:top w:val="single" w:sz="2" w:space="0" w:color="000000"/>
              <w:left w:val="single" w:sz="2" w:space="0" w:color="000000"/>
              <w:bottom w:val="single" w:sz="2" w:space="0" w:color="000000"/>
              <w:right w:val="single" w:sz="2" w:space="0" w:color="000000"/>
            </w:tcBorders>
            <w:vAlign w:val="center"/>
          </w:tcPr>
          <w:p>
            <w:pPr>
              <w:pStyle w:val="TAC"/>
              <w:snapToGrid w:val="false"/>
              <w:rPr/>
            </w:pPr>
            <w:r>
              <w:rPr/>
            </w:r>
          </w:p>
        </w:tc>
        <w:tc>
          <w:tcPr>
            <w:tcW w:w="1529" w:type="dxa"/>
            <w:tcBorders>
              <w:top w:val="single" w:sz="2" w:space="0" w:color="000000"/>
              <w:left w:val="single" w:sz="2" w:space="0" w:color="000000"/>
              <w:bottom w:val="single" w:sz="2" w:space="0" w:color="000000"/>
              <w:right w:val="single" w:sz="2" w:space="0" w:color="000000"/>
            </w:tcBorders>
            <w:vAlign w:val="center"/>
          </w:tcPr>
          <w:p>
            <w:pPr>
              <w:pStyle w:val="TAC"/>
              <w:rPr/>
            </w:pPr>
            <w:r>
              <w:rPr/>
              <w:t>1710 - 1755 MHz</w:t>
            </w:r>
          </w:p>
        </w:tc>
        <w:tc>
          <w:tcPr>
            <w:tcW w:w="1022" w:type="dxa"/>
            <w:tcBorders>
              <w:top w:val="single" w:sz="2" w:space="0" w:color="000000"/>
              <w:left w:val="single" w:sz="2" w:space="0" w:color="000000"/>
              <w:bottom w:val="single" w:sz="2" w:space="0" w:color="000000"/>
              <w:right w:val="single" w:sz="2" w:space="0" w:color="000000"/>
            </w:tcBorders>
            <w:vAlign w:val="center"/>
          </w:tcPr>
          <w:p>
            <w:pPr>
              <w:pStyle w:val="TAC"/>
              <w:rPr/>
            </w:pPr>
            <w:r>
              <w:rPr/>
              <w:t>-49 dBm</w:t>
            </w:r>
          </w:p>
        </w:tc>
        <w:tc>
          <w:tcPr>
            <w:tcW w:w="1246" w:type="dxa"/>
            <w:tcBorders>
              <w:top w:val="single" w:sz="2" w:space="0" w:color="000000"/>
              <w:left w:val="single" w:sz="2" w:space="0" w:color="000000"/>
              <w:bottom w:val="single" w:sz="2" w:space="0" w:color="000000"/>
              <w:right w:val="single" w:sz="2" w:space="0" w:color="000000"/>
            </w:tcBorders>
            <w:vAlign w:val="center"/>
          </w:tcPr>
          <w:p>
            <w:pPr>
              <w:pStyle w:val="TAC"/>
              <w:rPr/>
            </w:pPr>
            <w:r>
              <w:rPr/>
              <w:t>1 MHz</w:t>
            </w:r>
          </w:p>
        </w:tc>
        <w:tc>
          <w:tcPr>
            <w:tcW w:w="4422" w:type="dxa"/>
            <w:tcBorders>
              <w:top w:val="single" w:sz="2" w:space="0" w:color="000000"/>
              <w:left w:val="single" w:sz="2" w:space="0" w:color="000000"/>
              <w:bottom w:val="single" w:sz="2" w:space="0" w:color="000000"/>
              <w:right w:val="single" w:sz="2" w:space="0" w:color="000000"/>
            </w:tcBorders>
          </w:tcPr>
          <w:p>
            <w:pPr>
              <w:pStyle w:val="TAL"/>
              <w:rPr/>
            </w:pPr>
            <w:r>
              <w:rPr/>
              <w:t xml:space="preserve">This requirement does not apply to the uplink of E-UTRA FDD Repeater operating in band 4 or band 10, </w:t>
            </w:r>
            <w:r>
              <w:rPr>
                <w:rFonts w:cs="v5.0.0;Times New Roman"/>
              </w:rPr>
              <w:t>since it is already covered by the requirement in sub-clause 9.1.4.</w:t>
            </w:r>
          </w:p>
        </w:tc>
      </w:tr>
      <w:tr>
        <w:trPr>
          <w:trHeight w:val="113" w:hRule="atLeast"/>
          <w:cantSplit w:val="true"/>
        </w:trPr>
        <w:tc>
          <w:tcPr>
            <w:tcW w:w="1474" w:type="dxa"/>
            <w:vMerge w:val="restart"/>
            <w:tcBorders>
              <w:top w:val="single" w:sz="2" w:space="0" w:color="000000"/>
              <w:left w:val="single" w:sz="2" w:space="0" w:color="000000"/>
              <w:bottom w:val="single" w:sz="2" w:space="0" w:color="000000"/>
              <w:right w:val="single" w:sz="2" w:space="0" w:color="000000"/>
            </w:tcBorders>
            <w:vAlign w:val="center"/>
          </w:tcPr>
          <w:p>
            <w:pPr>
              <w:pStyle w:val="TAC"/>
              <w:rPr/>
            </w:pPr>
            <w:r>
              <w:rPr/>
              <w:t xml:space="preserve">UTRA FDD Band V or </w:t>
              <w:br/>
              <w:t>E-UTRA Band 5</w:t>
            </w:r>
          </w:p>
        </w:tc>
        <w:tc>
          <w:tcPr>
            <w:tcW w:w="1529" w:type="dxa"/>
            <w:tcBorders>
              <w:top w:val="single" w:sz="2" w:space="0" w:color="000000"/>
              <w:left w:val="single" w:sz="2" w:space="0" w:color="000000"/>
              <w:bottom w:val="single" w:sz="2" w:space="0" w:color="000000"/>
              <w:right w:val="single" w:sz="2" w:space="0" w:color="000000"/>
            </w:tcBorders>
            <w:vAlign w:val="center"/>
          </w:tcPr>
          <w:p>
            <w:pPr>
              <w:pStyle w:val="TAC"/>
              <w:rPr/>
            </w:pPr>
            <w:r>
              <w:rPr/>
              <w:t>869 – 894 MHz</w:t>
            </w:r>
          </w:p>
        </w:tc>
        <w:tc>
          <w:tcPr>
            <w:tcW w:w="1022" w:type="dxa"/>
            <w:tcBorders>
              <w:top w:val="single" w:sz="2" w:space="0" w:color="000000"/>
              <w:left w:val="single" w:sz="2" w:space="0" w:color="000000"/>
              <w:bottom w:val="single" w:sz="2" w:space="0" w:color="000000"/>
              <w:right w:val="single" w:sz="2" w:space="0" w:color="000000"/>
            </w:tcBorders>
            <w:vAlign w:val="center"/>
          </w:tcPr>
          <w:p>
            <w:pPr>
              <w:pStyle w:val="TAC"/>
              <w:rPr/>
            </w:pPr>
            <w:r>
              <w:rPr/>
              <w:t>-52 dBm</w:t>
            </w:r>
          </w:p>
        </w:tc>
        <w:tc>
          <w:tcPr>
            <w:tcW w:w="1246" w:type="dxa"/>
            <w:tcBorders>
              <w:top w:val="single" w:sz="2" w:space="0" w:color="000000"/>
              <w:left w:val="single" w:sz="2" w:space="0" w:color="000000"/>
              <w:bottom w:val="single" w:sz="2" w:space="0" w:color="000000"/>
              <w:right w:val="single" w:sz="2" w:space="0" w:color="000000"/>
            </w:tcBorders>
            <w:vAlign w:val="center"/>
          </w:tcPr>
          <w:p>
            <w:pPr>
              <w:pStyle w:val="TAC"/>
              <w:rPr/>
            </w:pPr>
            <w:r>
              <w:rPr/>
              <w:t>1 MHz</w:t>
            </w:r>
          </w:p>
        </w:tc>
        <w:tc>
          <w:tcPr>
            <w:tcW w:w="4422" w:type="dxa"/>
            <w:tcBorders>
              <w:top w:val="single" w:sz="2" w:space="0" w:color="000000"/>
              <w:left w:val="single" w:sz="2" w:space="0" w:color="000000"/>
              <w:bottom w:val="single" w:sz="2" w:space="0" w:color="000000"/>
              <w:right w:val="single" w:sz="2" w:space="0" w:color="000000"/>
            </w:tcBorders>
          </w:tcPr>
          <w:p>
            <w:pPr>
              <w:pStyle w:val="TAL"/>
              <w:rPr/>
            </w:pPr>
            <w:r>
              <w:rPr/>
              <w:t>This requirement does not apply to E-UTRA FDD Repeater operating in band 5</w:t>
            </w:r>
            <w:r>
              <w:rPr>
                <w:rFonts w:cs="Times New Roman" w:ascii="Times New Roman" w:hAnsi="Times New Roman"/>
                <w:sz w:val="20"/>
              </w:rPr>
              <w:t xml:space="preserve"> or 26. This requirement applies for the frequency range 879-894 MHz to E-UTRA</w:t>
            </w:r>
            <w:r>
              <w:rPr/>
              <w:t xml:space="preserve"> FDD repeater operating in Band 27.</w:t>
            </w:r>
          </w:p>
        </w:tc>
      </w:tr>
      <w:tr>
        <w:trPr>
          <w:trHeight w:val="113" w:hRule="atLeast"/>
          <w:cantSplit w:val="true"/>
        </w:trPr>
        <w:tc>
          <w:tcPr>
            <w:tcW w:w="1474" w:type="dxa"/>
            <w:vMerge w:val="continue"/>
            <w:tcBorders>
              <w:top w:val="single" w:sz="2" w:space="0" w:color="000000"/>
              <w:left w:val="single" w:sz="2" w:space="0" w:color="000000"/>
              <w:bottom w:val="single" w:sz="2" w:space="0" w:color="000000"/>
              <w:right w:val="single" w:sz="2" w:space="0" w:color="000000"/>
            </w:tcBorders>
            <w:vAlign w:val="center"/>
          </w:tcPr>
          <w:p>
            <w:pPr>
              <w:pStyle w:val="TAC"/>
              <w:snapToGrid w:val="false"/>
              <w:rPr/>
            </w:pPr>
            <w:r>
              <w:rPr/>
            </w:r>
          </w:p>
        </w:tc>
        <w:tc>
          <w:tcPr>
            <w:tcW w:w="1529" w:type="dxa"/>
            <w:tcBorders>
              <w:top w:val="single" w:sz="2" w:space="0" w:color="000000"/>
              <w:left w:val="single" w:sz="2" w:space="0" w:color="000000"/>
              <w:bottom w:val="single" w:sz="2" w:space="0" w:color="000000"/>
              <w:right w:val="single" w:sz="2" w:space="0" w:color="000000"/>
            </w:tcBorders>
            <w:vAlign w:val="center"/>
          </w:tcPr>
          <w:p>
            <w:pPr>
              <w:pStyle w:val="TAC"/>
              <w:rPr/>
            </w:pPr>
            <w:r>
              <w:rPr/>
              <w:t>824 – 849 MHz</w:t>
            </w:r>
          </w:p>
        </w:tc>
        <w:tc>
          <w:tcPr>
            <w:tcW w:w="1022" w:type="dxa"/>
            <w:tcBorders>
              <w:top w:val="single" w:sz="2" w:space="0" w:color="000000"/>
              <w:left w:val="single" w:sz="2" w:space="0" w:color="000000"/>
              <w:bottom w:val="single" w:sz="2" w:space="0" w:color="000000"/>
              <w:right w:val="single" w:sz="2" w:space="0" w:color="000000"/>
            </w:tcBorders>
            <w:vAlign w:val="center"/>
          </w:tcPr>
          <w:p>
            <w:pPr>
              <w:pStyle w:val="TAC"/>
              <w:rPr/>
            </w:pPr>
            <w:r>
              <w:rPr/>
              <w:t>-49 dBm</w:t>
            </w:r>
          </w:p>
        </w:tc>
        <w:tc>
          <w:tcPr>
            <w:tcW w:w="1246" w:type="dxa"/>
            <w:tcBorders>
              <w:top w:val="single" w:sz="2" w:space="0" w:color="000000"/>
              <w:left w:val="single" w:sz="2" w:space="0" w:color="000000"/>
              <w:bottom w:val="single" w:sz="2" w:space="0" w:color="000000"/>
              <w:right w:val="single" w:sz="2" w:space="0" w:color="000000"/>
            </w:tcBorders>
            <w:vAlign w:val="center"/>
          </w:tcPr>
          <w:p>
            <w:pPr>
              <w:pStyle w:val="TAC"/>
              <w:rPr/>
            </w:pPr>
            <w:r>
              <w:rPr/>
              <w:t>1 MHz</w:t>
            </w:r>
          </w:p>
        </w:tc>
        <w:tc>
          <w:tcPr>
            <w:tcW w:w="4422" w:type="dxa"/>
            <w:tcBorders>
              <w:top w:val="single" w:sz="2" w:space="0" w:color="000000"/>
              <w:left w:val="single" w:sz="2" w:space="0" w:color="000000"/>
              <w:bottom w:val="single" w:sz="2" w:space="0" w:color="000000"/>
              <w:right w:val="single" w:sz="2" w:space="0" w:color="000000"/>
            </w:tcBorders>
          </w:tcPr>
          <w:p>
            <w:pPr>
              <w:pStyle w:val="TAL"/>
              <w:rPr/>
            </w:pPr>
            <w:r>
              <w:rPr/>
              <w:t xml:space="preserve">This requirement does not apply to the uplink of E-UTRA FDD Repeater operating in band 5 or 26, </w:t>
            </w:r>
            <w:r>
              <w:rPr>
                <w:rFonts w:cs="v5.0.0;Times New Roman"/>
              </w:rPr>
              <w:t xml:space="preserve">since it is already covered by the requirement in sub-clause 9.1.4. </w:t>
            </w:r>
            <w:r>
              <w:rPr/>
              <w:t>For E</w:t>
              <w:noBreakHyphen/>
              <w:t>UTRA FDD repeater operating in Band 27, it</w:t>
            </w:r>
            <w:r>
              <w:rPr>
                <w:rFonts w:eastAsia="MS PGothic"/>
                <w:kern w:val="2"/>
                <w:szCs w:val="22"/>
              </w:rPr>
              <w:t xml:space="preserve"> applies 3 MHz below the Band 27 downlink operating band.</w:t>
            </w:r>
          </w:p>
        </w:tc>
      </w:tr>
      <w:tr>
        <w:trPr>
          <w:trHeight w:val="113" w:hRule="atLeast"/>
          <w:cantSplit w:val="true"/>
        </w:trPr>
        <w:tc>
          <w:tcPr>
            <w:tcW w:w="1474" w:type="dxa"/>
            <w:vMerge w:val="restart"/>
            <w:tcBorders>
              <w:top w:val="single" w:sz="2" w:space="0" w:color="000000"/>
              <w:left w:val="single" w:sz="2" w:space="0" w:color="000000"/>
              <w:bottom w:val="single" w:sz="2" w:space="0" w:color="000000"/>
              <w:right w:val="single" w:sz="2" w:space="0" w:color="000000"/>
            </w:tcBorders>
            <w:vAlign w:val="center"/>
          </w:tcPr>
          <w:p>
            <w:pPr>
              <w:pStyle w:val="TAC"/>
              <w:rPr/>
            </w:pPr>
            <w:r>
              <w:rPr/>
              <w:t xml:space="preserve">UTRA FDD Band VI, XIX or </w:t>
              <w:br/>
              <w:t>E-UTRA Band 6, 18, 19</w:t>
            </w:r>
          </w:p>
        </w:tc>
        <w:tc>
          <w:tcPr>
            <w:tcW w:w="1529" w:type="dxa"/>
            <w:tcBorders>
              <w:top w:val="single" w:sz="2" w:space="0" w:color="000000"/>
              <w:left w:val="single" w:sz="2" w:space="0" w:color="000000"/>
              <w:bottom w:val="single" w:sz="2" w:space="0" w:color="000000"/>
              <w:right w:val="single" w:sz="2" w:space="0" w:color="000000"/>
            </w:tcBorders>
            <w:vAlign w:val="center"/>
          </w:tcPr>
          <w:p>
            <w:pPr>
              <w:pStyle w:val="TAC"/>
              <w:rPr/>
            </w:pPr>
            <w:r>
              <w:rPr>
                <w:lang w:eastAsia="ja-JP"/>
              </w:rPr>
              <w:t xml:space="preserve">860 – 890 MHz </w:t>
            </w:r>
          </w:p>
        </w:tc>
        <w:tc>
          <w:tcPr>
            <w:tcW w:w="1022" w:type="dxa"/>
            <w:tcBorders>
              <w:top w:val="single" w:sz="2" w:space="0" w:color="000000"/>
              <w:left w:val="single" w:sz="2" w:space="0" w:color="000000"/>
              <w:bottom w:val="single" w:sz="2" w:space="0" w:color="000000"/>
              <w:right w:val="single" w:sz="2" w:space="0" w:color="000000"/>
            </w:tcBorders>
            <w:vAlign w:val="center"/>
          </w:tcPr>
          <w:p>
            <w:pPr>
              <w:pStyle w:val="TAC"/>
              <w:rPr/>
            </w:pPr>
            <w:r>
              <w:rPr/>
              <w:t>-52 dBm</w:t>
            </w:r>
          </w:p>
        </w:tc>
        <w:tc>
          <w:tcPr>
            <w:tcW w:w="1246" w:type="dxa"/>
            <w:tcBorders>
              <w:top w:val="single" w:sz="2" w:space="0" w:color="000000"/>
              <w:left w:val="single" w:sz="2" w:space="0" w:color="000000"/>
              <w:bottom w:val="single" w:sz="2" w:space="0" w:color="000000"/>
              <w:right w:val="single" w:sz="2" w:space="0" w:color="000000"/>
            </w:tcBorders>
            <w:vAlign w:val="center"/>
          </w:tcPr>
          <w:p>
            <w:pPr>
              <w:pStyle w:val="TAC"/>
              <w:rPr/>
            </w:pPr>
            <w:r>
              <w:rPr/>
              <w:t>1 MHz</w:t>
            </w:r>
          </w:p>
        </w:tc>
        <w:tc>
          <w:tcPr>
            <w:tcW w:w="4422" w:type="dxa"/>
            <w:tcBorders>
              <w:top w:val="single" w:sz="2" w:space="0" w:color="000000"/>
              <w:left w:val="single" w:sz="2" w:space="0" w:color="000000"/>
              <w:bottom w:val="single" w:sz="2" w:space="0" w:color="000000"/>
              <w:right w:val="single" w:sz="2" w:space="0" w:color="000000"/>
            </w:tcBorders>
          </w:tcPr>
          <w:p>
            <w:pPr>
              <w:pStyle w:val="TAL"/>
              <w:rPr/>
            </w:pPr>
            <w:r>
              <w:rPr/>
              <w:t>This requirement does not apply to E-UTRA FDD Repeater operating in band 5, 6, 18, 19, 20, 26 or 27.</w:t>
            </w:r>
          </w:p>
        </w:tc>
      </w:tr>
      <w:tr>
        <w:trPr>
          <w:trHeight w:val="113" w:hRule="atLeast"/>
          <w:cantSplit w:val="true"/>
        </w:trPr>
        <w:tc>
          <w:tcPr>
            <w:tcW w:w="1474" w:type="dxa"/>
            <w:vMerge w:val="continue"/>
            <w:tcBorders>
              <w:top w:val="single" w:sz="2" w:space="0" w:color="000000"/>
              <w:left w:val="single" w:sz="2" w:space="0" w:color="000000"/>
              <w:bottom w:val="single" w:sz="2" w:space="0" w:color="000000"/>
              <w:right w:val="single" w:sz="2" w:space="0" w:color="000000"/>
            </w:tcBorders>
            <w:vAlign w:val="center"/>
          </w:tcPr>
          <w:p>
            <w:pPr>
              <w:pStyle w:val="TAC"/>
              <w:snapToGrid w:val="false"/>
              <w:rPr/>
            </w:pPr>
            <w:r>
              <w:rPr/>
            </w:r>
          </w:p>
        </w:tc>
        <w:tc>
          <w:tcPr>
            <w:tcW w:w="1529" w:type="dxa"/>
            <w:tcBorders>
              <w:top w:val="single" w:sz="2" w:space="0" w:color="000000"/>
              <w:left w:val="single" w:sz="2" w:space="0" w:color="000000"/>
              <w:bottom w:val="single" w:sz="2" w:space="0" w:color="000000"/>
              <w:right w:val="single" w:sz="2" w:space="0" w:color="000000"/>
            </w:tcBorders>
            <w:vAlign w:val="center"/>
          </w:tcPr>
          <w:p>
            <w:pPr>
              <w:pStyle w:val="TAC"/>
              <w:rPr>
                <w:lang w:eastAsia="ja-JP"/>
              </w:rPr>
            </w:pPr>
            <w:r>
              <w:rPr>
                <w:lang w:eastAsia="ja-JP"/>
              </w:rPr>
              <w:t xml:space="preserve">815 – 830 MHz </w:t>
            </w:r>
          </w:p>
        </w:tc>
        <w:tc>
          <w:tcPr>
            <w:tcW w:w="1022" w:type="dxa"/>
            <w:tcBorders>
              <w:top w:val="single" w:sz="2" w:space="0" w:color="000000"/>
              <w:left w:val="single" w:sz="2" w:space="0" w:color="000000"/>
              <w:bottom w:val="single" w:sz="2" w:space="0" w:color="000000"/>
              <w:right w:val="single" w:sz="2" w:space="0" w:color="000000"/>
            </w:tcBorders>
            <w:vAlign w:val="center"/>
          </w:tcPr>
          <w:p>
            <w:pPr>
              <w:pStyle w:val="TAC"/>
              <w:rPr/>
            </w:pPr>
            <w:r>
              <w:rPr/>
              <w:t>-49 dBm</w:t>
            </w:r>
          </w:p>
        </w:tc>
        <w:tc>
          <w:tcPr>
            <w:tcW w:w="1246" w:type="dxa"/>
            <w:tcBorders>
              <w:top w:val="single" w:sz="2" w:space="0" w:color="000000"/>
              <w:left w:val="single" w:sz="2" w:space="0" w:color="000000"/>
              <w:bottom w:val="single" w:sz="2" w:space="0" w:color="000000"/>
              <w:right w:val="single" w:sz="2" w:space="0" w:color="000000"/>
            </w:tcBorders>
            <w:vAlign w:val="center"/>
          </w:tcPr>
          <w:p>
            <w:pPr>
              <w:pStyle w:val="TAC"/>
              <w:rPr/>
            </w:pPr>
            <w:r>
              <w:rPr/>
              <w:t>1 MHz</w:t>
            </w:r>
          </w:p>
        </w:tc>
        <w:tc>
          <w:tcPr>
            <w:tcW w:w="4422" w:type="dxa"/>
            <w:tcBorders>
              <w:top w:val="single" w:sz="2" w:space="0" w:color="000000"/>
              <w:left w:val="single" w:sz="2" w:space="0" w:color="000000"/>
              <w:bottom w:val="single" w:sz="2" w:space="0" w:color="000000"/>
              <w:right w:val="single" w:sz="2" w:space="0" w:color="000000"/>
            </w:tcBorders>
          </w:tcPr>
          <w:p>
            <w:pPr>
              <w:pStyle w:val="TAL"/>
              <w:rPr/>
            </w:pPr>
            <w:r>
              <w:rPr/>
              <w:t>This requirement does not apply to the uplink of E-UTRA FDD Repeater operating in band 18, since it is already covered by the requirement in sub-clause 9.1.4. This requirement does not apply to the uplink of E-UTRA FDD Repeater operating in band 5, 6, 19, 20, 26 or 27.</w:t>
            </w:r>
          </w:p>
        </w:tc>
      </w:tr>
      <w:tr>
        <w:trPr>
          <w:trHeight w:val="113" w:hRule="atLeast"/>
          <w:cantSplit w:val="true"/>
        </w:trPr>
        <w:tc>
          <w:tcPr>
            <w:tcW w:w="1474" w:type="dxa"/>
            <w:vMerge w:val="continue"/>
            <w:tcBorders>
              <w:top w:val="single" w:sz="2" w:space="0" w:color="000000"/>
              <w:left w:val="single" w:sz="2" w:space="0" w:color="000000"/>
              <w:bottom w:val="single" w:sz="2" w:space="0" w:color="000000"/>
              <w:right w:val="single" w:sz="2" w:space="0" w:color="000000"/>
            </w:tcBorders>
            <w:vAlign w:val="center"/>
          </w:tcPr>
          <w:p>
            <w:pPr>
              <w:pStyle w:val="TAC"/>
              <w:snapToGrid w:val="false"/>
              <w:rPr/>
            </w:pPr>
            <w:r>
              <w:rPr/>
            </w:r>
          </w:p>
        </w:tc>
        <w:tc>
          <w:tcPr>
            <w:tcW w:w="1529" w:type="dxa"/>
            <w:tcBorders>
              <w:top w:val="single" w:sz="2" w:space="0" w:color="000000"/>
              <w:left w:val="single" w:sz="2" w:space="0" w:color="000000"/>
              <w:bottom w:val="single" w:sz="2" w:space="0" w:color="000000"/>
              <w:right w:val="single" w:sz="2" w:space="0" w:color="000000"/>
            </w:tcBorders>
            <w:vAlign w:val="center"/>
          </w:tcPr>
          <w:p>
            <w:pPr>
              <w:pStyle w:val="TAC"/>
              <w:rPr/>
            </w:pPr>
            <w:r>
              <w:rPr>
                <w:lang w:eastAsia="ja-JP"/>
              </w:rPr>
              <w:t>830 – 845 MHz</w:t>
            </w:r>
          </w:p>
        </w:tc>
        <w:tc>
          <w:tcPr>
            <w:tcW w:w="1022" w:type="dxa"/>
            <w:tcBorders>
              <w:top w:val="single" w:sz="2" w:space="0" w:color="000000"/>
              <w:left w:val="single" w:sz="2" w:space="0" w:color="000000"/>
              <w:bottom w:val="single" w:sz="2" w:space="0" w:color="000000"/>
              <w:right w:val="single" w:sz="2" w:space="0" w:color="000000"/>
            </w:tcBorders>
            <w:vAlign w:val="center"/>
          </w:tcPr>
          <w:p>
            <w:pPr>
              <w:pStyle w:val="TAC"/>
              <w:rPr/>
            </w:pPr>
            <w:r>
              <w:rPr/>
              <w:t>-49 dBm</w:t>
            </w:r>
          </w:p>
        </w:tc>
        <w:tc>
          <w:tcPr>
            <w:tcW w:w="1246" w:type="dxa"/>
            <w:tcBorders>
              <w:top w:val="single" w:sz="2" w:space="0" w:color="000000"/>
              <w:left w:val="single" w:sz="2" w:space="0" w:color="000000"/>
              <w:bottom w:val="single" w:sz="2" w:space="0" w:color="000000"/>
              <w:right w:val="single" w:sz="2" w:space="0" w:color="000000"/>
            </w:tcBorders>
            <w:vAlign w:val="center"/>
          </w:tcPr>
          <w:p>
            <w:pPr>
              <w:pStyle w:val="TAC"/>
              <w:rPr/>
            </w:pPr>
            <w:r>
              <w:rPr/>
              <w:t>1 MHz</w:t>
            </w:r>
          </w:p>
        </w:tc>
        <w:tc>
          <w:tcPr>
            <w:tcW w:w="4422" w:type="dxa"/>
            <w:tcBorders>
              <w:top w:val="single" w:sz="2" w:space="0" w:color="000000"/>
              <w:left w:val="single" w:sz="2" w:space="0" w:color="000000"/>
              <w:bottom w:val="single" w:sz="2" w:space="0" w:color="000000"/>
              <w:right w:val="single" w:sz="2" w:space="0" w:color="000000"/>
            </w:tcBorders>
          </w:tcPr>
          <w:p>
            <w:pPr>
              <w:pStyle w:val="TAL"/>
              <w:rPr/>
            </w:pPr>
            <w:r>
              <w:rPr/>
              <w:t>This requirement does not apply to the uplink of E-UTRA FDD Repeater operating in band 619, since it is already covered by the requirement in sub-clause 9.1.4. This requirement does not apply to the uplink of E-UTRA FDD Repeater operating in band 5, 18, 20, 26 or 27.</w:t>
            </w:r>
          </w:p>
        </w:tc>
      </w:tr>
      <w:tr>
        <w:trPr>
          <w:trHeight w:val="113" w:hRule="atLeast"/>
          <w:cantSplit w:val="true"/>
        </w:trPr>
        <w:tc>
          <w:tcPr>
            <w:tcW w:w="1474" w:type="dxa"/>
            <w:vMerge w:val="restart"/>
            <w:tcBorders>
              <w:top w:val="single" w:sz="2" w:space="0" w:color="000000"/>
              <w:left w:val="single" w:sz="2" w:space="0" w:color="000000"/>
              <w:bottom w:val="single" w:sz="2" w:space="0" w:color="000000"/>
              <w:right w:val="single" w:sz="2" w:space="0" w:color="000000"/>
            </w:tcBorders>
            <w:vAlign w:val="center"/>
          </w:tcPr>
          <w:p>
            <w:pPr>
              <w:pStyle w:val="TAC"/>
              <w:rPr/>
            </w:pPr>
            <w:r>
              <w:rPr/>
              <w:t xml:space="preserve">UTRA FDD Band VII or </w:t>
              <w:br/>
              <w:t>E-UTRA Band 7</w:t>
            </w:r>
          </w:p>
        </w:tc>
        <w:tc>
          <w:tcPr>
            <w:tcW w:w="1529" w:type="dxa"/>
            <w:tcBorders>
              <w:top w:val="single" w:sz="2" w:space="0" w:color="000000"/>
              <w:left w:val="single" w:sz="2" w:space="0" w:color="000000"/>
              <w:bottom w:val="single" w:sz="2" w:space="0" w:color="000000"/>
              <w:right w:val="single" w:sz="2" w:space="0" w:color="000000"/>
            </w:tcBorders>
            <w:vAlign w:val="center"/>
          </w:tcPr>
          <w:p>
            <w:pPr>
              <w:pStyle w:val="TAC"/>
              <w:rPr/>
            </w:pPr>
            <w:r>
              <w:rPr/>
              <w:t>2620 - 2690 MHz</w:t>
            </w:r>
          </w:p>
        </w:tc>
        <w:tc>
          <w:tcPr>
            <w:tcW w:w="1022" w:type="dxa"/>
            <w:tcBorders>
              <w:top w:val="single" w:sz="2" w:space="0" w:color="000000"/>
              <w:left w:val="single" w:sz="2" w:space="0" w:color="000000"/>
              <w:bottom w:val="single" w:sz="2" w:space="0" w:color="000000"/>
              <w:right w:val="single" w:sz="2" w:space="0" w:color="000000"/>
            </w:tcBorders>
            <w:vAlign w:val="center"/>
          </w:tcPr>
          <w:p>
            <w:pPr>
              <w:pStyle w:val="TAC"/>
              <w:rPr/>
            </w:pPr>
            <w:r>
              <w:rPr/>
              <w:t>-52 dBm</w:t>
            </w:r>
          </w:p>
        </w:tc>
        <w:tc>
          <w:tcPr>
            <w:tcW w:w="1246" w:type="dxa"/>
            <w:tcBorders>
              <w:top w:val="single" w:sz="2" w:space="0" w:color="000000"/>
              <w:left w:val="single" w:sz="2" w:space="0" w:color="000000"/>
              <w:bottom w:val="single" w:sz="2" w:space="0" w:color="000000"/>
              <w:right w:val="single" w:sz="2" w:space="0" w:color="000000"/>
            </w:tcBorders>
            <w:vAlign w:val="center"/>
          </w:tcPr>
          <w:p>
            <w:pPr>
              <w:pStyle w:val="TAC"/>
              <w:rPr/>
            </w:pPr>
            <w:r>
              <w:rPr/>
              <w:t>1 MHz</w:t>
            </w:r>
          </w:p>
        </w:tc>
        <w:tc>
          <w:tcPr>
            <w:tcW w:w="4422" w:type="dxa"/>
            <w:tcBorders>
              <w:top w:val="single" w:sz="2" w:space="0" w:color="000000"/>
              <w:left w:val="single" w:sz="2" w:space="0" w:color="000000"/>
              <w:bottom w:val="single" w:sz="2" w:space="0" w:color="000000"/>
              <w:right w:val="single" w:sz="2" w:space="0" w:color="000000"/>
            </w:tcBorders>
          </w:tcPr>
          <w:p>
            <w:pPr>
              <w:pStyle w:val="TAL"/>
              <w:rPr/>
            </w:pPr>
            <w:r>
              <w:rPr/>
              <w:t>This requirement does not apply to E-UTRA FDD Repeater operating in band 7.</w:t>
            </w:r>
          </w:p>
        </w:tc>
      </w:tr>
      <w:tr>
        <w:trPr>
          <w:trHeight w:val="113" w:hRule="atLeast"/>
          <w:cantSplit w:val="true"/>
        </w:trPr>
        <w:tc>
          <w:tcPr>
            <w:tcW w:w="1474" w:type="dxa"/>
            <w:vMerge w:val="continue"/>
            <w:tcBorders>
              <w:top w:val="single" w:sz="2" w:space="0" w:color="000000"/>
              <w:left w:val="single" w:sz="2" w:space="0" w:color="000000"/>
              <w:bottom w:val="single" w:sz="2" w:space="0" w:color="000000"/>
              <w:right w:val="single" w:sz="2" w:space="0" w:color="000000"/>
            </w:tcBorders>
            <w:vAlign w:val="center"/>
          </w:tcPr>
          <w:p>
            <w:pPr>
              <w:pStyle w:val="TAC"/>
              <w:snapToGrid w:val="false"/>
              <w:rPr/>
            </w:pPr>
            <w:r>
              <w:rPr/>
            </w:r>
          </w:p>
        </w:tc>
        <w:tc>
          <w:tcPr>
            <w:tcW w:w="1529" w:type="dxa"/>
            <w:tcBorders>
              <w:top w:val="single" w:sz="2" w:space="0" w:color="000000"/>
              <w:left w:val="single" w:sz="2" w:space="0" w:color="000000"/>
              <w:bottom w:val="single" w:sz="2" w:space="0" w:color="000000"/>
              <w:right w:val="single" w:sz="2" w:space="0" w:color="000000"/>
            </w:tcBorders>
            <w:vAlign w:val="center"/>
          </w:tcPr>
          <w:p>
            <w:pPr>
              <w:pStyle w:val="TAC"/>
              <w:rPr/>
            </w:pPr>
            <w:r>
              <w:rPr/>
              <w:t>2500 - 2570 MHz</w:t>
            </w:r>
          </w:p>
        </w:tc>
        <w:tc>
          <w:tcPr>
            <w:tcW w:w="1022" w:type="dxa"/>
            <w:tcBorders>
              <w:top w:val="single" w:sz="2" w:space="0" w:color="000000"/>
              <w:left w:val="single" w:sz="2" w:space="0" w:color="000000"/>
              <w:bottom w:val="single" w:sz="2" w:space="0" w:color="000000"/>
              <w:right w:val="single" w:sz="2" w:space="0" w:color="000000"/>
            </w:tcBorders>
            <w:vAlign w:val="center"/>
          </w:tcPr>
          <w:p>
            <w:pPr>
              <w:pStyle w:val="TAC"/>
              <w:rPr/>
            </w:pPr>
            <w:r>
              <w:rPr/>
              <w:t>-49 dBm</w:t>
            </w:r>
          </w:p>
        </w:tc>
        <w:tc>
          <w:tcPr>
            <w:tcW w:w="1246" w:type="dxa"/>
            <w:tcBorders>
              <w:top w:val="single" w:sz="2" w:space="0" w:color="000000"/>
              <w:left w:val="single" w:sz="2" w:space="0" w:color="000000"/>
              <w:bottom w:val="single" w:sz="2" w:space="0" w:color="000000"/>
              <w:right w:val="single" w:sz="2" w:space="0" w:color="000000"/>
            </w:tcBorders>
            <w:vAlign w:val="center"/>
          </w:tcPr>
          <w:p>
            <w:pPr>
              <w:pStyle w:val="TAC"/>
              <w:rPr/>
            </w:pPr>
            <w:r>
              <w:rPr/>
              <w:t>1 MHz</w:t>
            </w:r>
          </w:p>
        </w:tc>
        <w:tc>
          <w:tcPr>
            <w:tcW w:w="4422" w:type="dxa"/>
            <w:tcBorders>
              <w:top w:val="single" w:sz="2" w:space="0" w:color="000000"/>
              <w:left w:val="single" w:sz="2" w:space="0" w:color="000000"/>
              <w:bottom w:val="single" w:sz="2" w:space="0" w:color="000000"/>
              <w:right w:val="single" w:sz="2" w:space="0" w:color="000000"/>
            </w:tcBorders>
          </w:tcPr>
          <w:p>
            <w:pPr>
              <w:pStyle w:val="TAL"/>
              <w:rPr/>
            </w:pPr>
            <w:r>
              <w:rPr/>
              <w:t>This requirement does not apply to the uplink of E-UTRA FDD Repeater operating in band 7,</w:t>
            </w:r>
            <w:r>
              <w:rPr>
                <w:rFonts w:cs="v5.0.0;Times New Roman"/>
              </w:rPr>
              <w:t xml:space="preserve"> since it is already covered by the requirement in sub-clause 9.1.4.</w:t>
            </w:r>
          </w:p>
        </w:tc>
      </w:tr>
      <w:tr>
        <w:trPr>
          <w:trHeight w:val="442" w:hRule="atLeast"/>
          <w:cantSplit w:val="true"/>
        </w:trPr>
        <w:tc>
          <w:tcPr>
            <w:tcW w:w="1474" w:type="dxa"/>
            <w:vMerge w:val="restart"/>
            <w:tcBorders>
              <w:top w:val="single" w:sz="2" w:space="0" w:color="000000"/>
              <w:left w:val="single" w:sz="2" w:space="0" w:color="000000"/>
              <w:bottom w:val="single" w:sz="2" w:space="0" w:color="000000"/>
              <w:right w:val="single" w:sz="2" w:space="0" w:color="000000"/>
            </w:tcBorders>
            <w:vAlign w:val="center"/>
          </w:tcPr>
          <w:p>
            <w:pPr>
              <w:pStyle w:val="TAC"/>
              <w:rPr/>
            </w:pPr>
            <w:r>
              <w:rPr/>
              <w:t xml:space="preserve">UTRA FDD Band VIII or </w:t>
              <w:br/>
              <w:t>E-UTRA Band 8</w:t>
            </w:r>
          </w:p>
        </w:tc>
        <w:tc>
          <w:tcPr>
            <w:tcW w:w="1529" w:type="dxa"/>
            <w:tcBorders>
              <w:top w:val="single" w:sz="2" w:space="0" w:color="000000"/>
              <w:left w:val="single" w:sz="2" w:space="0" w:color="000000"/>
              <w:bottom w:val="single" w:sz="2" w:space="0" w:color="000000"/>
              <w:right w:val="single" w:sz="2" w:space="0" w:color="000000"/>
            </w:tcBorders>
            <w:vAlign w:val="center"/>
          </w:tcPr>
          <w:p>
            <w:pPr>
              <w:pStyle w:val="TAC"/>
              <w:rPr/>
            </w:pPr>
            <w:r>
              <w:rPr/>
              <w:t>925 – 960 MHz</w:t>
            </w:r>
          </w:p>
        </w:tc>
        <w:tc>
          <w:tcPr>
            <w:tcW w:w="1022" w:type="dxa"/>
            <w:tcBorders>
              <w:top w:val="single" w:sz="2" w:space="0" w:color="000000"/>
              <w:left w:val="single" w:sz="2" w:space="0" w:color="000000"/>
              <w:bottom w:val="single" w:sz="2" w:space="0" w:color="000000"/>
              <w:right w:val="single" w:sz="2" w:space="0" w:color="000000"/>
            </w:tcBorders>
            <w:vAlign w:val="center"/>
          </w:tcPr>
          <w:p>
            <w:pPr>
              <w:pStyle w:val="TAC"/>
              <w:rPr/>
            </w:pPr>
            <w:r>
              <w:rPr/>
              <w:t>-52 dBm</w:t>
            </w:r>
          </w:p>
        </w:tc>
        <w:tc>
          <w:tcPr>
            <w:tcW w:w="1246" w:type="dxa"/>
            <w:tcBorders>
              <w:top w:val="single" w:sz="2" w:space="0" w:color="000000"/>
              <w:left w:val="single" w:sz="2" w:space="0" w:color="000000"/>
              <w:bottom w:val="single" w:sz="2" w:space="0" w:color="000000"/>
              <w:right w:val="single" w:sz="2" w:space="0" w:color="000000"/>
            </w:tcBorders>
            <w:vAlign w:val="center"/>
          </w:tcPr>
          <w:p>
            <w:pPr>
              <w:pStyle w:val="TAC"/>
              <w:rPr/>
            </w:pPr>
            <w:r>
              <w:rPr/>
              <w:t>1 MHz</w:t>
            </w:r>
          </w:p>
        </w:tc>
        <w:tc>
          <w:tcPr>
            <w:tcW w:w="4422" w:type="dxa"/>
            <w:tcBorders>
              <w:top w:val="single" w:sz="2" w:space="0" w:color="000000"/>
              <w:left w:val="single" w:sz="2" w:space="0" w:color="000000"/>
              <w:bottom w:val="single" w:sz="2" w:space="0" w:color="000000"/>
              <w:right w:val="single" w:sz="2" w:space="0" w:color="000000"/>
            </w:tcBorders>
          </w:tcPr>
          <w:p>
            <w:pPr>
              <w:pStyle w:val="TAL"/>
              <w:rPr/>
            </w:pPr>
            <w:r>
              <w:rPr/>
              <w:t>This requirement does not apply to E-UTRA FDD Repeater operating in band 8.</w:t>
            </w:r>
          </w:p>
        </w:tc>
      </w:tr>
      <w:tr>
        <w:trPr>
          <w:trHeight w:val="113" w:hRule="atLeast"/>
          <w:cantSplit w:val="true"/>
        </w:trPr>
        <w:tc>
          <w:tcPr>
            <w:tcW w:w="1474" w:type="dxa"/>
            <w:vMerge w:val="continue"/>
            <w:tcBorders>
              <w:top w:val="single" w:sz="2" w:space="0" w:color="000000"/>
              <w:left w:val="single" w:sz="2" w:space="0" w:color="000000"/>
              <w:bottom w:val="single" w:sz="2" w:space="0" w:color="000000"/>
              <w:right w:val="single" w:sz="2" w:space="0" w:color="000000"/>
            </w:tcBorders>
            <w:vAlign w:val="center"/>
          </w:tcPr>
          <w:p>
            <w:pPr>
              <w:pStyle w:val="TAC"/>
              <w:snapToGrid w:val="false"/>
              <w:rPr/>
            </w:pPr>
            <w:r>
              <w:rPr/>
            </w:r>
          </w:p>
        </w:tc>
        <w:tc>
          <w:tcPr>
            <w:tcW w:w="1529" w:type="dxa"/>
            <w:tcBorders>
              <w:top w:val="single" w:sz="2" w:space="0" w:color="000000"/>
              <w:left w:val="single" w:sz="2" w:space="0" w:color="000000"/>
              <w:bottom w:val="single" w:sz="2" w:space="0" w:color="000000"/>
              <w:right w:val="single" w:sz="2" w:space="0" w:color="000000"/>
            </w:tcBorders>
            <w:vAlign w:val="center"/>
          </w:tcPr>
          <w:p>
            <w:pPr>
              <w:pStyle w:val="TAC"/>
              <w:rPr/>
            </w:pPr>
            <w:r>
              <w:rPr/>
              <w:t>880 – 915 MHz</w:t>
            </w:r>
          </w:p>
        </w:tc>
        <w:tc>
          <w:tcPr>
            <w:tcW w:w="1022" w:type="dxa"/>
            <w:tcBorders>
              <w:top w:val="single" w:sz="2" w:space="0" w:color="000000"/>
              <w:left w:val="single" w:sz="2" w:space="0" w:color="000000"/>
              <w:bottom w:val="single" w:sz="2" w:space="0" w:color="000000"/>
              <w:right w:val="single" w:sz="2" w:space="0" w:color="000000"/>
            </w:tcBorders>
            <w:vAlign w:val="center"/>
          </w:tcPr>
          <w:p>
            <w:pPr>
              <w:pStyle w:val="TAC"/>
              <w:rPr/>
            </w:pPr>
            <w:r>
              <w:rPr/>
              <w:t>-49 dBm</w:t>
            </w:r>
          </w:p>
        </w:tc>
        <w:tc>
          <w:tcPr>
            <w:tcW w:w="1246" w:type="dxa"/>
            <w:tcBorders>
              <w:top w:val="single" w:sz="2" w:space="0" w:color="000000"/>
              <w:left w:val="single" w:sz="2" w:space="0" w:color="000000"/>
              <w:bottom w:val="single" w:sz="2" w:space="0" w:color="000000"/>
              <w:right w:val="single" w:sz="2" w:space="0" w:color="000000"/>
            </w:tcBorders>
            <w:vAlign w:val="center"/>
          </w:tcPr>
          <w:p>
            <w:pPr>
              <w:pStyle w:val="TAC"/>
              <w:rPr/>
            </w:pPr>
            <w:r>
              <w:rPr/>
              <w:t>1 MHz</w:t>
            </w:r>
          </w:p>
        </w:tc>
        <w:tc>
          <w:tcPr>
            <w:tcW w:w="4422" w:type="dxa"/>
            <w:tcBorders>
              <w:top w:val="single" w:sz="2" w:space="0" w:color="000000"/>
              <w:left w:val="single" w:sz="2" w:space="0" w:color="000000"/>
              <w:bottom w:val="single" w:sz="2" w:space="0" w:color="000000"/>
              <w:right w:val="single" w:sz="2" w:space="0" w:color="000000"/>
            </w:tcBorders>
          </w:tcPr>
          <w:p>
            <w:pPr>
              <w:pStyle w:val="TAL"/>
              <w:rPr/>
            </w:pPr>
            <w:r>
              <w:rPr/>
              <w:t>This requirement does not apply to the uplink of E-UTRA FDD Repeater operating in band 8,</w:t>
            </w:r>
            <w:r>
              <w:rPr>
                <w:rFonts w:cs="v5.0.0;Times New Roman"/>
              </w:rPr>
              <w:t xml:space="preserve"> since it is already covered by the requirement in sub-clause 9.1.4.</w:t>
            </w:r>
          </w:p>
        </w:tc>
      </w:tr>
      <w:tr>
        <w:trPr>
          <w:trHeight w:val="113" w:hRule="atLeast"/>
          <w:cantSplit w:val="true"/>
        </w:trPr>
        <w:tc>
          <w:tcPr>
            <w:tcW w:w="1474" w:type="dxa"/>
            <w:vMerge w:val="restart"/>
            <w:tcBorders>
              <w:top w:val="single" w:sz="2" w:space="0" w:color="000000"/>
              <w:left w:val="single" w:sz="2" w:space="0" w:color="000000"/>
              <w:bottom w:val="single" w:sz="2" w:space="0" w:color="000000"/>
              <w:right w:val="single" w:sz="2" w:space="0" w:color="000000"/>
            </w:tcBorders>
            <w:vAlign w:val="center"/>
          </w:tcPr>
          <w:p>
            <w:pPr>
              <w:pStyle w:val="TAC"/>
              <w:rPr>
                <w:lang w:eastAsia="ja-JP"/>
              </w:rPr>
            </w:pPr>
            <w:r>
              <w:rPr/>
              <w:t xml:space="preserve">UTRA FDD Band IX or </w:t>
              <w:br/>
              <w:t>E-UTRA Band 9</w:t>
            </w:r>
          </w:p>
        </w:tc>
        <w:tc>
          <w:tcPr>
            <w:tcW w:w="1529" w:type="dxa"/>
            <w:tcBorders>
              <w:top w:val="single" w:sz="2" w:space="0" w:color="000000"/>
              <w:left w:val="single" w:sz="2" w:space="0" w:color="000000"/>
              <w:bottom w:val="single" w:sz="2" w:space="0" w:color="000000"/>
              <w:right w:val="single" w:sz="2" w:space="0" w:color="000000"/>
            </w:tcBorders>
            <w:vAlign w:val="center"/>
          </w:tcPr>
          <w:p>
            <w:pPr>
              <w:pStyle w:val="TAC"/>
              <w:rPr>
                <w:lang w:eastAsia="zh-CN"/>
              </w:rPr>
            </w:pPr>
            <w:r>
              <w:rPr/>
              <w:t>1844.9 - 1879.</w:t>
            </w:r>
            <w:r>
              <w:rPr>
                <w:lang w:eastAsia="ja-JP"/>
              </w:rPr>
              <w:t>9</w:t>
            </w:r>
            <w:r>
              <w:rPr/>
              <w:t xml:space="preserve"> MHz</w:t>
            </w:r>
          </w:p>
        </w:tc>
        <w:tc>
          <w:tcPr>
            <w:tcW w:w="1022" w:type="dxa"/>
            <w:tcBorders>
              <w:top w:val="single" w:sz="2" w:space="0" w:color="000000"/>
              <w:left w:val="single" w:sz="2" w:space="0" w:color="000000"/>
              <w:bottom w:val="single" w:sz="2" w:space="0" w:color="000000"/>
              <w:right w:val="single" w:sz="2" w:space="0" w:color="000000"/>
            </w:tcBorders>
            <w:vAlign w:val="center"/>
          </w:tcPr>
          <w:p>
            <w:pPr>
              <w:pStyle w:val="TAC"/>
              <w:rPr/>
            </w:pPr>
            <w:r>
              <w:rPr/>
              <w:t>-52 dBm</w:t>
            </w:r>
          </w:p>
        </w:tc>
        <w:tc>
          <w:tcPr>
            <w:tcW w:w="1246" w:type="dxa"/>
            <w:tcBorders>
              <w:top w:val="single" w:sz="2" w:space="0" w:color="000000"/>
              <w:left w:val="single" w:sz="2" w:space="0" w:color="000000"/>
              <w:bottom w:val="single" w:sz="2" w:space="0" w:color="000000"/>
              <w:right w:val="single" w:sz="2" w:space="0" w:color="000000"/>
            </w:tcBorders>
            <w:vAlign w:val="center"/>
          </w:tcPr>
          <w:p>
            <w:pPr>
              <w:pStyle w:val="TAC"/>
              <w:rPr/>
            </w:pPr>
            <w:r>
              <w:rPr/>
              <w:t>1 MHz</w:t>
            </w:r>
          </w:p>
        </w:tc>
        <w:tc>
          <w:tcPr>
            <w:tcW w:w="4422" w:type="dxa"/>
            <w:tcBorders>
              <w:top w:val="single" w:sz="2" w:space="0" w:color="000000"/>
              <w:left w:val="single" w:sz="2" w:space="0" w:color="000000"/>
              <w:bottom w:val="single" w:sz="2" w:space="0" w:color="000000"/>
              <w:right w:val="single" w:sz="2" w:space="0" w:color="000000"/>
            </w:tcBorders>
          </w:tcPr>
          <w:p>
            <w:pPr>
              <w:pStyle w:val="TAL"/>
              <w:rPr>
                <w:lang w:eastAsia="ja-JP"/>
              </w:rPr>
            </w:pPr>
            <w:r>
              <w:rPr/>
              <w:t>This requirement does not apply to E-UTRA FDD Repeater operating in band 3 or band 9.</w:t>
            </w:r>
          </w:p>
        </w:tc>
      </w:tr>
      <w:tr>
        <w:trPr>
          <w:trHeight w:val="113" w:hRule="atLeast"/>
          <w:cantSplit w:val="true"/>
        </w:trPr>
        <w:tc>
          <w:tcPr>
            <w:tcW w:w="1474" w:type="dxa"/>
            <w:vMerge w:val="continue"/>
            <w:tcBorders>
              <w:top w:val="single" w:sz="2" w:space="0" w:color="000000"/>
              <w:left w:val="single" w:sz="2" w:space="0" w:color="000000"/>
              <w:bottom w:val="single" w:sz="2" w:space="0" w:color="000000"/>
              <w:right w:val="single" w:sz="2" w:space="0" w:color="000000"/>
            </w:tcBorders>
            <w:vAlign w:val="center"/>
          </w:tcPr>
          <w:p>
            <w:pPr>
              <w:pStyle w:val="TAC"/>
              <w:snapToGrid w:val="false"/>
              <w:rPr>
                <w:lang w:eastAsia="ja-JP"/>
              </w:rPr>
            </w:pPr>
            <w:r>
              <w:rPr>
                <w:lang w:eastAsia="ja-JP"/>
              </w:rPr>
            </w:r>
          </w:p>
        </w:tc>
        <w:tc>
          <w:tcPr>
            <w:tcW w:w="1529" w:type="dxa"/>
            <w:tcBorders>
              <w:top w:val="single" w:sz="2" w:space="0" w:color="000000"/>
              <w:left w:val="single" w:sz="2" w:space="0" w:color="000000"/>
              <w:bottom w:val="single" w:sz="2" w:space="0" w:color="000000"/>
              <w:right w:val="single" w:sz="2" w:space="0" w:color="000000"/>
            </w:tcBorders>
            <w:vAlign w:val="center"/>
          </w:tcPr>
          <w:p>
            <w:pPr>
              <w:pStyle w:val="TAC"/>
              <w:rPr/>
            </w:pPr>
            <w:r>
              <w:rPr/>
              <w:t>1749.9 - 1784.</w:t>
            </w:r>
            <w:r>
              <w:rPr>
                <w:lang w:eastAsia="ja-JP"/>
              </w:rPr>
              <w:t>9</w:t>
            </w:r>
            <w:r>
              <w:rPr/>
              <w:t xml:space="preserve"> MHz</w:t>
            </w:r>
          </w:p>
        </w:tc>
        <w:tc>
          <w:tcPr>
            <w:tcW w:w="1022" w:type="dxa"/>
            <w:tcBorders>
              <w:top w:val="single" w:sz="2" w:space="0" w:color="000000"/>
              <w:left w:val="single" w:sz="2" w:space="0" w:color="000000"/>
              <w:bottom w:val="single" w:sz="2" w:space="0" w:color="000000"/>
              <w:right w:val="single" w:sz="2" w:space="0" w:color="000000"/>
            </w:tcBorders>
            <w:vAlign w:val="center"/>
          </w:tcPr>
          <w:p>
            <w:pPr>
              <w:pStyle w:val="TAC"/>
              <w:rPr/>
            </w:pPr>
            <w:r>
              <w:rPr/>
              <w:t>-49 dBm</w:t>
            </w:r>
          </w:p>
        </w:tc>
        <w:tc>
          <w:tcPr>
            <w:tcW w:w="1246" w:type="dxa"/>
            <w:tcBorders>
              <w:top w:val="single" w:sz="2" w:space="0" w:color="000000"/>
              <w:left w:val="single" w:sz="2" w:space="0" w:color="000000"/>
              <w:bottom w:val="single" w:sz="2" w:space="0" w:color="000000"/>
              <w:right w:val="single" w:sz="2" w:space="0" w:color="000000"/>
            </w:tcBorders>
            <w:vAlign w:val="center"/>
          </w:tcPr>
          <w:p>
            <w:pPr>
              <w:pStyle w:val="TAC"/>
              <w:rPr/>
            </w:pPr>
            <w:r>
              <w:rPr/>
              <w:t>1 MHz</w:t>
            </w:r>
          </w:p>
        </w:tc>
        <w:tc>
          <w:tcPr>
            <w:tcW w:w="4422" w:type="dxa"/>
            <w:tcBorders>
              <w:top w:val="single" w:sz="2" w:space="0" w:color="000000"/>
              <w:left w:val="single" w:sz="2" w:space="0" w:color="000000"/>
              <w:bottom w:val="single" w:sz="2" w:space="0" w:color="000000"/>
              <w:right w:val="single" w:sz="2" w:space="0" w:color="000000"/>
            </w:tcBorders>
          </w:tcPr>
          <w:p>
            <w:pPr>
              <w:pStyle w:val="TAL"/>
              <w:rPr/>
            </w:pPr>
            <w:r>
              <w:rPr/>
              <w:t>This requirement does not apply to the uplink of E-UTRA FDD Repeater operating in band 3 or band 9,</w:t>
            </w:r>
            <w:r>
              <w:rPr>
                <w:rFonts w:cs="v5.0.0;Times New Roman"/>
              </w:rPr>
              <w:t xml:space="preserve"> since it is already covered by the requirement in sub-clause 9.1.4.</w:t>
            </w:r>
          </w:p>
        </w:tc>
      </w:tr>
      <w:tr>
        <w:trPr>
          <w:trHeight w:val="113" w:hRule="atLeast"/>
          <w:cantSplit w:val="true"/>
        </w:trPr>
        <w:tc>
          <w:tcPr>
            <w:tcW w:w="1474" w:type="dxa"/>
            <w:vMerge w:val="restart"/>
            <w:tcBorders>
              <w:top w:val="single" w:sz="2" w:space="0" w:color="000000"/>
              <w:left w:val="single" w:sz="2" w:space="0" w:color="000000"/>
              <w:bottom w:val="single" w:sz="2" w:space="0" w:color="000000"/>
              <w:right w:val="single" w:sz="2" w:space="0" w:color="000000"/>
            </w:tcBorders>
            <w:vAlign w:val="center"/>
          </w:tcPr>
          <w:p>
            <w:pPr>
              <w:pStyle w:val="TAC"/>
              <w:rPr/>
            </w:pPr>
            <w:r>
              <w:rPr/>
              <w:t xml:space="preserve">UTRA FDD Band X or </w:t>
              <w:br/>
              <w:t>E-UTRA Band 10</w:t>
            </w:r>
          </w:p>
        </w:tc>
        <w:tc>
          <w:tcPr>
            <w:tcW w:w="1529" w:type="dxa"/>
            <w:tcBorders>
              <w:top w:val="single" w:sz="2" w:space="0" w:color="000000"/>
              <w:left w:val="single" w:sz="2" w:space="0" w:color="000000"/>
              <w:bottom w:val="single" w:sz="2" w:space="0" w:color="000000"/>
              <w:right w:val="single" w:sz="2" w:space="0" w:color="000000"/>
            </w:tcBorders>
            <w:vAlign w:val="center"/>
          </w:tcPr>
          <w:p>
            <w:pPr>
              <w:pStyle w:val="TAC"/>
              <w:rPr/>
            </w:pPr>
            <w:r>
              <w:rPr/>
              <w:t>2110 - 2170 MHz</w:t>
            </w:r>
          </w:p>
        </w:tc>
        <w:tc>
          <w:tcPr>
            <w:tcW w:w="1022" w:type="dxa"/>
            <w:tcBorders>
              <w:top w:val="single" w:sz="2" w:space="0" w:color="000000"/>
              <w:left w:val="single" w:sz="2" w:space="0" w:color="000000"/>
              <w:bottom w:val="single" w:sz="2" w:space="0" w:color="000000"/>
              <w:right w:val="single" w:sz="2" w:space="0" w:color="000000"/>
            </w:tcBorders>
            <w:vAlign w:val="center"/>
          </w:tcPr>
          <w:p>
            <w:pPr>
              <w:pStyle w:val="TAC"/>
              <w:rPr/>
            </w:pPr>
            <w:r>
              <w:rPr/>
              <w:t>-52 dBm</w:t>
            </w:r>
          </w:p>
        </w:tc>
        <w:tc>
          <w:tcPr>
            <w:tcW w:w="1246" w:type="dxa"/>
            <w:tcBorders>
              <w:top w:val="single" w:sz="2" w:space="0" w:color="000000"/>
              <w:left w:val="single" w:sz="2" w:space="0" w:color="000000"/>
              <w:bottom w:val="single" w:sz="2" w:space="0" w:color="000000"/>
              <w:right w:val="single" w:sz="2" w:space="0" w:color="000000"/>
            </w:tcBorders>
            <w:vAlign w:val="center"/>
          </w:tcPr>
          <w:p>
            <w:pPr>
              <w:pStyle w:val="TAC"/>
              <w:rPr/>
            </w:pPr>
            <w:r>
              <w:rPr/>
              <w:t>1 MHz</w:t>
            </w:r>
          </w:p>
        </w:tc>
        <w:tc>
          <w:tcPr>
            <w:tcW w:w="4422" w:type="dxa"/>
            <w:tcBorders>
              <w:top w:val="single" w:sz="2" w:space="0" w:color="000000"/>
              <w:left w:val="single" w:sz="2" w:space="0" w:color="000000"/>
              <w:bottom w:val="single" w:sz="2" w:space="0" w:color="000000"/>
              <w:right w:val="single" w:sz="2" w:space="0" w:color="000000"/>
            </w:tcBorders>
          </w:tcPr>
          <w:p>
            <w:pPr>
              <w:pStyle w:val="TAL"/>
              <w:rPr/>
            </w:pPr>
            <w:r>
              <w:rPr/>
              <w:t>This requirement does not apply to E-UTRA FDD Repeater operating in band 4 or band 10</w:t>
            </w:r>
          </w:p>
        </w:tc>
      </w:tr>
      <w:tr>
        <w:trPr>
          <w:trHeight w:val="113" w:hRule="atLeast"/>
          <w:cantSplit w:val="true"/>
        </w:trPr>
        <w:tc>
          <w:tcPr>
            <w:tcW w:w="1474" w:type="dxa"/>
            <w:vMerge w:val="continue"/>
            <w:tcBorders>
              <w:top w:val="single" w:sz="2" w:space="0" w:color="000000"/>
              <w:left w:val="single" w:sz="2" w:space="0" w:color="000000"/>
              <w:bottom w:val="single" w:sz="2" w:space="0" w:color="000000"/>
              <w:right w:val="single" w:sz="2" w:space="0" w:color="000000"/>
            </w:tcBorders>
            <w:vAlign w:val="center"/>
          </w:tcPr>
          <w:p>
            <w:pPr>
              <w:pStyle w:val="TAC"/>
              <w:snapToGrid w:val="false"/>
              <w:rPr/>
            </w:pPr>
            <w:r>
              <w:rPr/>
            </w:r>
          </w:p>
        </w:tc>
        <w:tc>
          <w:tcPr>
            <w:tcW w:w="1529" w:type="dxa"/>
            <w:tcBorders>
              <w:top w:val="single" w:sz="2" w:space="0" w:color="000000"/>
              <w:left w:val="single" w:sz="2" w:space="0" w:color="000000"/>
              <w:bottom w:val="single" w:sz="2" w:space="0" w:color="000000"/>
              <w:right w:val="single" w:sz="2" w:space="0" w:color="000000"/>
            </w:tcBorders>
            <w:vAlign w:val="center"/>
          </w:tcPr>
          <w:p>
            <w:pPr>
              <w:pStyle w:val="TAC"/>
              <w:rPr/>
            </w:pPr>
            <w:r>
              <w:rPr/>
              <w:t>1710 - 1770 MHz</w:t>
            </w:r>
          </w:p>
        </w:tc>
        <w:tc>
          <w:tcPr>
            <w:tcW w:w="1022" w:type="dxa"/>
            <w:tcBorders>
              <w:top w:val="single" w:sz="2" w:space="0" w:color="000000"/>
              <w:left w:val="single" w:sz="2" w:space="0" w:color="000000"/>
              <w:bottom w:val="single" w:sz="2" w:space="0" w:color="000000"/>
              <w:right w:val="single" w:sz="2" w:space="0" w:color="000000"/>
            </w:tcBorders>
            <w:vAlign w:val="center"/>
          </w:tcPr>
          <w:p>
            <w:pPr>
              <w:pStyle w:val="TAC"/>
              <w:rPr/>
            </w:pPr>
            <w:r>
              <w:rPr/>
              <w:t>-49 dBm</w:t>
            </w:r>
          </w:p>
        </w:tc>
        <w:tc>
          <w:tcPr>
            <w:tcW w:w="1246" w:type="dxa"/>
            <w:tcBorders>
              <w:top w:val="single" w:sz="2" w:space="0" w:color="000000"/>
              <w:left w:val="single" w:sz="2" w:space="0" w:color="000000"/>
              <w:bottom w:val="single" w:sz="2" w:space="0" w:color="000000"/>
              <w:right w:val="single" w:sz="2" w:space="0" w:color="000000"/>
            </w:tcBorders>
            <w:vAlign w:val="center"/>
          </w:tcPr>
          <w:p>
            <w:pPr>
              <w:pStyle w:val="TAC"/>
              <w:rPr/>
            </w:pPr>
            <w:r>
              <w:rPr/>
              <w:t>1 MHz</w:t>
            </w:r>
          </w:p>
        </w:tc>
        <w:tc>
          <w:tcPr>
            <w:tcW w:w="4422" w:type="dxa"/>
            <w:tcBorders>
              <w:top w:val="single" w:sz="2" w:space="0" w:color="000000"/>
              <w:left w:val="single" w:sz="2" w:space="0" w:color="000000"/>
              <w:bottom w:val="single" w:sz="2" w:space="0" w:color="000000"/>
              <w:right w:val="single" w:sz="2" w:space="0" w:color="000000"/>
            </w:tcBorders>
          </w:tcPr>
          <w:p>
            <w:pPr>
              <w:pStyle w:val="TAL"/>
              <w:rPr>
                <w:rFonts w:cs="v5.0.0;Times New Roman"/>
              </w:rPr>
            </w:pPr>
            <w:r>
              <w:rPr/>
              <w:t xml:space="preserve">This requirement does not apply to the uplink of E-UTRA FDD Repeater operating in band 10, </w:t>
            </w:r>
            <w:r>
              <w:rPr>
                <w:rFonts w:cs="v5.0.0;Times New Roman"/>
              </w:rPr>
              <w:t>since it is already covered by the requirement in sub-clause 9.1.4.</w:t>
            </w:r>
          </w:p>
          <w:p>
            <w:pPr>
              <w:pStyle w:val="TAL"/>
              <w:rPr>
                <w:rFonts w:cs="v5.0.0;Times New Roman"/>
              </w:rPr>
            </w:pPr>
            <w:r>
              <w:rPr>
                <w:rFonts w:cs="v5.0.0;Times New Roman"/>
              </w:rPr>
              <w:t>This requirement does not apply to the uplink of E-UTRA FDD Repeater operating in band 4 in the frequency Range from 1710 MHz to 1755 MHz, since it is already covered by the requirement in clause 9.1.4.</w:t>
            </w:r>
          </w:p>
        </w:tc>
      </w:tr>
      <w:tr>
        <w:trPr>
          <w:trHeight w:val="113" w:hRule="atLeast"/>
          <w:cantSplit w:val="true"/>
        </w:trPr>
        <w:tc>
          <w:tcPr>
            <w:tcW w:w="1474" w:type="dxa"/>
            <w:vMerge w:val="restart"/>
            <w:tcBorders>
              <w:top w:val="single" w:sz="4" w:space="0" w:color="000000"/>
              <w:left w:val="single" w:sz="4" w:space="0" w:color="000000"/>
              <w:bottom w:val="single" w:sz="2" w:space="0" w:color="000000"/>
              <w:right w:val="single" w:sz="4" w:space="0" w:color="000000"/>
            </w:tcBorders>
            <w:vAlign w:val="center"/>
          </w:tcPr>
          <w:p>
            <w:pPr>
              <w:pStyle w:val="TAC"/>
              <w:rPr/>
            </w:pPr>
            <w:r>
              <w:rPr/>
              <w:t xml:space="preserve">UTRA FDD Band XI or XXI or </w:t>
              <w:br/>
              <w:t>E-UTRA Band 11 or 21</w:t>
            </w:r>
          </w:p>
        </w:tc>
        <w:tc>
          <w:tcPr>
            <w:tcW w:w="1529" w:type="dxa"/>
            <w:tcBorders>
              <w:top w:val="single" w:sz="2" w:space="0" w:color="000000"/>
              <w:left w:val="single" w:sz="4" w:space="0" w:color="000000"/>
              <w:bottom w:val="single" w:sz="2" w:space="0" w:color="000000"/>
              <w:right w:val="single" w:sz="2" w:space="0" w:color="000000"/>
            </w:tcBorders>
            <w:vAlign w:val="center"/>
          </w:tcPr>
          <w:p>
            <w:pPr>
              <w:pStyle w:val="TAC"/>
              <w:rPr>
                <w:lang w:eastAsia="ja-JP"/>
              </w:rPr>
            </w:pPr>
            <w:r>
              <w:rPr>
                <w:lang w:eastAsia="ja-JP"/>
              </w:rPr>
              <w:t>1475.9 - 1510.9 MHz</w:t>
            </w:r>
          </w:p>
        </w:tc>
        <w:tc>
          <w:tcPr>
            <w:tcW w:w="1022" w:type="dxa"/>
            <w:tcBorders>
              <w:top w:val="single" w:sz="2" w:space="0" w:color="000000"/>
              <w:left w:val="single" w:sz="2" w:space="0" w:color="000000"/>
              <w:bottom w:val="single" w:sz="2" w:space="0" w:color="000000"/>
              <w:right w:val="single" w:sz="2" w:space="0" w:color="000000"/>
            </w:tcBorders>
            <w:vAlign w:val="center"/>
          </w:tcPr>
          <w:p>
            <w:pPr>
              <w:pStyle w:val="TAC"/>
              <w:rPr/>
            </w:pPr>
            <w:r>
              <w:rPr/>
              <w:t>-52 dBm</w:t>
            </w:r>
          </w:p>
        </w:tc>
        <w:tc>
          <w:tcPr>
            <w:tcW w:w="1246" w:type="dxa"/>
            <w:tcBorders>
              <w:top w:val="single" w:sz="2" w:space="0" w:color="000000"/>
              <w:left w:val="single" w:sz="2" w:space="0" w:color="000000"/>
              <w:bottom w:val="single" w:sz="2" w:space="0" w:color="000000"/>
              <w:right w:val="single" w:sz="2" w:space="0" w:color="000000"/>
            </w:tcBorders>
            <w:vAlign w:val="center"/>
          </w:tcPr>
          <w:p>
            <w:pPr>
              <w:pStyle w:val="TAC"/>
              <w:rPr/>
            </w:pPr>
            <w:r>
              <w:rPr/>
              <w:t>1 MHz</w:t>
            </w:r>
          </w:p>
        </w:tc>
        <w:tc>
          <w:tcPr>
            <w:tcW w:w="4422" w:type="dxa"/>
            <w:tcBorders>
              <w:top w:val="single" w:sz="2" w:space="0" w:color="000000"/>
              <w:left w:val="single" w:sz="2" w:space="0" w:color="000000"/>
              <w:bottom w:val="single" w:sz="2" w:space="0" w:color="000000"/>
              <w:right w:val="single" w:sz="2" w:space="0" w:color="000000"/>
            </w:tcBorders>
          </w:tcPr>
          <w:p>
            <w:pPr>
              <w:pStyle w:val="TAL"/>
              <w:rPr/>
            </w:pPr>
            <w:r>
              <w:rPr/>
              <w:t>This requirement does not apply to E-UTRA FDD Repeater operating in band 11, 21, or 32</w:t>
            </w:r>
          </w:p>
        </w:tc>
      </w:tr>
      <w:tr>
        <w:trPr>
          <w:trHeight w:val="113" w:hRule="atLeast"/>
          <w:cantSplit w:val="true"/>
        </w:trPr>
        <w:tc>
          <w:tcPr>
            <w:tcW w:w="1474" w:type="dxa"/>
            <w:vMerge w:val="continue"/>
            <w:tcBorders>
              <w:top w:val="single" w:sz="4" w:space="0" w:color="000000"/>
              <w:left w:val="single" w:sz="4" w:space="0" w:color="000000"/>
              <w:bottom w:val="single" w:sz="2" w:space="0" w:color="000000"/>
              <w:right w:val="single" w:sz="4" w:space="0" w:color="000000"/>
            </w:tcBorders>
            <w:vAlign w:val="center"/>
          </w:tcPr>
          <w:p>
            <w:pPr>
              <w:pStyle w:val="TAC"/>
              <w:snapToGrid w:val="false"/>
              <w:rPr/>
            </w:pPr>
            <w:r>
              <w:rPr/>
            </w:r>
          </w:p>
        </w:tc>
        <w:tc>
          <w:tcPr>
            <w:tcW w:w="1529" w:type="dxa"/>
            <w:tcBorders>
              <w:top w:val="single" w:sz="2" w:space="0" w:color="000000"/>
              <w:left w:val="single" w:sz="4" w:space="0" w:color="000000"/>
              <w:bottom w:val="single" w:sz="2" w:space="0" w:color="000000"/>
              <w:right w:val="single" w:sz="2" w:space="0" w:color="000000"/>
            </w:tcBorders>
            <w:vAlign w:val="center"/>
          </w:tcPr>
          <w:p>
            <w:pPr>
              <w:pStyle w:val="TAC"/>
              <w:rPr>
                <w:lang w:eastAsia="ja-JP"/>
              </w:rPr>
            </w:pPr>
            <w:r>
              <w:rPr>
                <w:lang w:eastAsia="ja-JP"/>
              </w:rPr>
              <w:t xml:space="preserve">1427.9 - 1447.9 MHz </w:t>
            </w:r>
          </w:p>
        </w:tc>
        <w:tc>
          <w:tcPr>
            <w:tcW w:w="1022" w:type="dxa"/>
            <w:tcBorders>
              <w:top w:val="single" w:sz="2" w:space="0" w:color="000000"/>
              <w:left w:val="single" w:sz="2" w:space="0" w:color="000000"/>
              <w:bottom w:val="single" w:sz="2" w:space="0" w:color="000000"/>
              <w:right w:val="single" w:sz="2" w:space="0" w:color="000000"/>
            </w:tcBorders>
            <w:vAlign w:val="center"/>
          </w:tcPr>
          <w:p>
            <w:pPr>
              <w:pStyle w:val="TAC"/>
              <w:rPr/>
            </w:pPr>
            <w:r>
              <w:rPr/>
              <w:t>-49 dBm</w:t>
            </w:r>
          </w:p>
        </w:tc>
        <w:tc>
          <w:tcPr>
            <w:tcW w:w="1246" w:type="dxa"/>
            <w:tcBorders>
              <w:top w:val="single" w:sz="2" w:space="0" w:color="000000"/>
              <w:left w:val="single" w:sz="2" w:space="0" w:color="000000"/>
              <w:bottom w:val="single" w:sz="2" w:space="0" w:color="000000"/>
              <w:right w:val="single" w:sz="2" w:space="0" w:color="000000"/>
            </w:tcBorders>
            <w:vAlign w:val="center"/>
          </w:tcPr>
          <w:p>
            <w:pPr>
              <w:pStyle w:val="TAC"/>
              <w:rPr/>
            </w:pPr>
            <w:r>
              <w:rPr/>
              <w:t>1 MHz</w:t>
            </w:r>
          </w:p>
        </w:tc>
        <w:tc>
          <w:tcPr>
            <w:tcW w:w="4422" w:type="dxa"/>
            <w:tcBorders>
              <w:top w:val="single" w:sz="2" w:space="0" w:color="000000"/>
              <w:left w:val="single" w:sz="2" w:space="0" w:color="000000"/>
              <w:bottom w:val="single" w:sz="2" w:space="0" w:color="000000"/>
              <w:right w:val="single" w:sz="2" w:space="0" w:color="000000"/>
            </w:tcBorders>
          </w:tcPr>
          <w:p>
            <w:pPr>
              <w:pStyle w:val="TAL"/>
              <w:rPr/>
            </w:pPr>
            <w:r>
              <w:rPr/>
              <w:t xml:space="preserve">This requirement does not apply to the uplink of E-UTRA FDD Repeater operating in band 11, </w:t>
            </w:r>
            <w:r>
              <w:rPr>
                <w:rFonts w:cs="v5.0.0;Times New Roman"/>
              </w:rPr>
              <w:t>since it is already covered by the requirement in sub-clause 9.1.4.</w:t>
            </w:r>
            <w:r>
              <w:rPr>
                <w:rFonts w:cs="v5.0.0;Times New Roman"/>
                <w:lang w:eastAsia="ja-JP"/>
              </w:rPr>
              <w:t xml:space="preserve"> For E-UTRA FDD repeater operating in band 32, this requirement applies for operation within 1475.9MHz and 1495.9MHz.</w:t>
            </w:r>
          </w:p>
        </w:tc>
      </w:tr>
      <w:tr>
        <w:trPr>
          <w:trHeight w:val="113" w:hRule="atLeast"/>
          <w:cantSplit w:val="true"/>
        </w:trPr>
        <w:tc>
          <w:tcPr>
            <w:tcW w:w="1474" w:type="dxa"/>
            <w:vMerge w:val="continue"/>
            <w:tcBorders>
              <w:top w:val="single" w:sz="4" w:space="0" w:color="000000"/>
              <w:left w:val="single" w:sz="4" w:space="0" w:color="000000"/>
              <w:bottom w:val="single" w:sz="2" w:space="0" w:color="000000"/>
              <w:right w:val="single" w:sz="4" w:space="0" w:color="000000"/>
            </w:tcBorders>
            <w:vAlign w:val="center"/>
          </w:tcPr>
          <w:p>
            <w:pPr>
              <w:pStyle w:val="TAC"/>
              <w:snapToGrid w:val="false"/>
              <w:rPr/>
            </w:pPr>
            <w:r>
              <w:rPr/>
            </w:r>
          </w:p>
        </w:tc>
        <w:tc>
          <w:tcPr>
            <w:tcW w:w="1529" w:type="dxa"/>
            <w:tcBorders>
              <w:top w:val="single" w:sz="2" w:space="0" w:color="000000"/>
              <w:left w:val="single" w:sz="4" w:space="0" w:color="000000"/>
              <w:bottom w:val="single" w:sz="2" w:space="0" w:color="000000"/>
              <w:right w:val="single" w:sz="2" w:space="0" w:color="000000"/>
            </w:tcBorders>
            <w:vAlign w:val="center"/>
          </w:tcPr>
          <w:p>
            <w:pPr>
              <w:pStyle w:val="TAC"/>
              <w:rPr>
                <w:lang w:eastAsia="ja-JP"/>
              </w:rPr>
            </w:pPr>
            <w:r>
              <w:rPr>
                <w:lang w:eastAsia="ja-JP"/>
              </w:rPr>
              <w:t>1447.9 - 1462.9 MHz</w:t>
            </w:r>
          </w:p>
        </w:tc>
        <w:tc>
          <w:tcPr>
            <w:tcW w:w="1022" w:type="dxa"/>
            <w:tcBorders>
              <w:top w:val="single" w:sz="2" w:space="0" w:color="000000"/>
              <w:left w:val="single" w:sz="2" w:space="0" w:color="000000"/>
              <w:bottom w:val="single" w:sz="2" w:space="0" w:color="000000"/>
              <w:right w:val="single" w:sz="2" w:space="0" w:color="000000"/>
            </w:tcBorders>
            <w:vAlign w:val="center"/>
          </w:tcPr>
          <w:p>
            <w:pPr>
              <w:pStyle w:val="TAC"/>
              <w:rPr/>
            </w:pPr>
            <w:r>
              <w:rPr/>
              <w:t>-49 dBm</w:t>
            </w:r>
          </w:p>
        </w:tc>
        <w:tc>
          <w:tcPr>
            <w:tcW w:w="1246" w:type="dxa"/>
            <w:tcBorders>
              <w:top w:val="single" w:sz="2" w:space="0" w:color="000000"/>
              <w:left w:val="single" w:sz="2" w:space="0" w:color="000000"/>
              <w:bottom w:val="single" w:sz="2" w:space="0" w:color="000000"/>
              <w:right w:val="single" w:sz="2" w:space="0" w:color="000000"/>
            </w:tcBorders>
            <w:vAlign w:val="center"/>
          </w:tcPr>
          <w:p>
            <w:pPr>
              <w:pStyle w:val="TAC"/>
              <w:rPr/>
            </w:pPr>
            <w:r>
              <w:rPr/>
              <w:t>1MHz</w:t>
            </w:r>
          </w:p>
        </w:tc>
        <w:tc>
          <w:tcPr>
            <w:tcW w:w="4422" w:type="dxa"/>
            <w:tcBorders>
              <w:top w:val="single" w:sz="2" w:space="0" w:color="000000"/>
              <w:left w:val="single" w:sz="2" w:space="0" w:color="000000"/>
              <w:bottom w:val="single" w:sz="2" w:space="0" w:color="000000"/>
              <w:right w:val="single" w:sz="2" w:space="0" w:color="000000"/>
            </w:tcBorders>
          </w:tcPr>
          <w:p>
            <w:pPr>
              <w:pStyle w:val="TAL"/>
              <w:rPr/>
            </w:pPr>
            <w:r>
              <w:rPr/>
              <w:t xml:space="preserve">This requirement does not apply to the uplink of E-UTRA FDD Repeater operating in band 21, </w:t>
            </w:r>
            <w:r>
              <w:rPr>
                <w:rFonts w:cs="v5.0.0;Times New Roman"/>
              </w:rPr>
              <w:t xml:space="preserve">since it is already covered by the requirement in sub-clause 9.1.4. </w:t>
            </w:r>
            <w:r>
              <w:rPr>
                <w:rFonts w:cs="v5.0.0;Times New Roman"/>
                <w:lang w:eastAsia="ja-JP"/>
              </w:rPr>
              <w:t>For E-UTRA FDD repeater operating in band 32, this requirement applies for operation within 1475.9MHz and 1495.9MHz.</w:t>
            </w:r>
          </w:p>
        </w:tc>
      </w:tr>
      <w:tr>
        <w:trPr>
          <w:trHeight w:val="113" w:hRule="atLeast"/>
          <w:cantSplit w:val="true"/>
        </w:trPr>
        <w:tc>
          <w:tcPr>
            <w:tcW w:w="1474" w:type="dxa"/>
            <w:vMerge w:val="restart"/>
            <w:tcBorders>
              <w:top w:val="single" w:sz="4" w:space="0" w:color="000000"/>
              <w:left w:val="single" w:sz="4" w:space="0" w:color="000000"/>
              <w:bottom w:val="single" w:sz="2" w:space="0" w:color="000000"/>
              <w:right w:val="single" w:sz="4" w:space="0" w:color="000000"/>
            </w:tcBorders>
            <w:vAlign w:val="center"/>
          </w:tcPr>
          <w:p>
            <w:pPr>
              <w:pStyle w:val="TAC"/>
              <w:rPr/>
            </w:pPr>
            <w:r>
              <w:rPr/>
              <w:t xml:space="preserve">UTRA FDD Band XII or </w:t>
              <w:br/>
              <w:t>E-UTRA Band 12</w:t>
            </w:r>
          </w:p>
        </w:tc>
        <w:tc>
          <w:tcPr>
            <w:tcW w:w="1529" w:type="dxa"/>
            <w:tcBorders>
              <w:top w:val="single" w:sz="2" w:space="0" w:color="000000"/>
              <w:left w:val="single" w:sz="4" w:space="0" w:color="000000"/>
              <w:bottom w:val="single" w:sz="2" w:space="0" w:color="000000"/>
              <w:right w:val="single" w:sz="2" w:space="0" w:color="000000"/>
            </w:tcBorders>
            <w:vAlign w:val="center"/>
          </w:tcPr>
          <w:p>
            <w:pPr>
              <w:pStyle w:val="TAC"/>
              <w:rPr>
                <w:lang w:eastAsia="ja-JP"/>
              </w:rPr>
            </w:pPr>
            <w:r>
              <w:rPr/>
              <w:t>728 - 746 MHz</w:t>
            </w:r>
          </w:p>
        </w:tc>
        <w:tc>
          <w:tcPr>
            <w:tcW w:w="1022" w:type="dxa"/>
            <w:tcBorders>
              <w:top w:val="single" w:sz="2" w:space="0" w:color="000000"/>
              <w:left w:val="single" w:sz="2" w:space="0" w:color="000000"/>
              <w:bottom w:val="single" w:sz="2" w:space="0" w:color="000000"/>
              <w:right w:val="single" w:sz="2" w:space="0" w:color="000000"/>
            </w:tcBorders>
            <w:vAlign w:val="center"/>
          </w:tcPr>
          <w:p>
            <w:pPr>
              <w:pStyle w:val="TAC"/>
              <w:rPr/>
            </w:pPr>
            <w:r>
              <w:rPr/>
              <w:t>-52 dBm</w:t>
            </w:r>
          </w:p>
        </w:tc>
        <w:tc>
          <w:tcPr>
            <w:tcW w:w="1246" w:type="dxa"/>
            <w:tcBorders>
              <w:top w:val="single" w:sz="2" w:space="0" w:color="000000"/>
              <w:left w:val="single" w:sz="2" w:space="0" w:color="000000"/>
              <w:bottom w:val="single" w:sz="2" w:space="0" w:color="000000"/>
              <w:right w:val="single" w:sz="2" w:space="0" w:color="000000"/>
            </w:tcBorders>
            <w:vAlign w:val="center"/>
          </w:tcPr>
          <w:p>
            <w:pPr>
              <w:pStyle w:val="TAC"/>
              <w:rPr/>
            </w:pPr>
            <w:r>
              <w:rPr/>
              <w:t>1 MHz</w:t>
            </w:r>
          </w:p>
        </w:tc>
        <w:tc>
          <w:tcPr>
            <w:tcW w:w="4422" w:type="dxa"/>
            <w:tcBorders>
              <w:top w:val="single" w:sz="2" w:space="0" w:color="000000"/>
              <w:left w:val="single" w:sz="2" w:space="0" w:color="000000"/>
              <w:bottom w:val="single" w:sz="2" w:space="0" w:color="000000"/>
              <w:right w:val="single" w:sz="2" w:space="0" w:color="000000"/>
            </w:tcBorders>
          </w:tcPr>
          <w:p>
            <w:pPr>
              <w:pStyle w:val="TAL"/>
              <w:rPr/>
            </w:pPr>
            <w:r>
              <w:rPr/>
              <w:t>This requirement does not apply to E-UTRA FDD Repeater operating in band 12, 28 or 29.</w:t>
            </w:r>
          </w:p>
        </w:tc>
      </w:tr>
      <w:tr>
        <w:trPr>
          <w:trHeight w:val="113" w:hRule="atLeast"/>
          <w:cantSplit w:val="true"/>
        </w:trPr>
        <w:tc>
          <w:tcPr>
            <w:tcW w:w="1474" w:type="dxa"/>
            <w:vMerge w:val="continue"/>
            <w:tcBorders>
              <w:top w:val="single" w:sz="4" w:space="0" w:color="000000"/>
              <w:left w:val="single" w:sz="4" w:space="0" w:color="000000"/>
              <w:bottom w:val="single" w:sz="2" w:space="0" w:color="000000"/>
              <w:right w:val="single" w:sz="4" w:space="0" w:color="000000"/>
            </w:tcBorders>
            <w:vAlign w:val="center"/>
          </w:tcPr>
          <w:p>
            <w:pPr>
              <w:pStyle w:val="TAC"/>
              <w:snapToGrid w:val="false"/>
              <w:rPr/>
            </w:pPr>
            <w:r>
              <w:rPr/>
            </w:r>
          </w:p>
        </w:tc>
        <w:tc>
          <w:tcPr>
            <w:tcW w:w="1529" w:type="dxa"/>
            <w:tcBorders>
              <w:top w:val="single" w:sz="2" w:space="0" w:color="000000"/>
              <w:left w:val="single" w:sz="4" w:space="0" w:color="000000"/>
              <w:bottom w:val="single" w:sz="2" w:space="0" w:color="000000"/>
              <w:right w:val="single" w:sz="2" w:space="0" w:color="000000"/>
            </w:tcBorders>
            <w:vAlign w:val="center"/>
          </w:tcPr>
          <w:p>
            <w:pPr>
              <w:pStyle w:val="TAC"/>
              <w:rPr>
                <w:lang w:eastAsia="ja-JP"/>
              </w:rPr>
            </w:pPr>
            <w:r>
              <w:rPr/>
              <w:t>698 - 716 MHz</w:t>
            </w:r>
          </w:p>
        </w:tc>
        <w:tc>
          <w:tcPr>
            <w:tcW w:w="1022" w:type="dxa"/>
            <w:tcBorders>
              <w:top w:val="single" w:sz="2" w:space="0" w:color="000000"/>
              <w:left w:val="single" w:sz="2" w:space="0" w:color="000000"/>
              <w:bottom w:val="single" w:sz="2" w:space="0" w:color="000000"/>
              <w:right w:val="single" w:sz="2" w:space="0" w:color="000000"/>
            </w:tcBorders>
            <w:vAlign w:val="center"/>
          </w:tcPr>
          <w:p>
            <w:pPr>
              <w:pStyle w:val="TAC"/>
              <w:rPr/>
            </w:pPr>
            <w:r>
              <w:rPr/>
              <w:t>-49 dBm</w:t>
            </w:r>
          </w:p>
        </w:tc>
        <w:tc>
          <w:tcPr>
            <w:tcW w:w="1246" w:type="dxa"/>
            <w:tcBorders>
              <w:top w:val="single" w:sz="2" w:space="0" w:color="000000"/>
              <w:left w:val="single" w:sz="2" w:space="0" w:color="000000"/>
              <w:bottom w:val="single" w:sz="2" w:space="0" w:color="000000"/>
              <w:right w:val="single" w:sz="2" w:space="0" w:color="000000"/>
            </w:tcBorders>
            <w:vAlign w:val="center"/>
          </w:tcPr>
          <w:p>
            <w:pPr>
              <w:pStyle w:val="TAC"/>
              <w:rPr/>
            </w:pPr>
            <w:r>
              <w:rPr/>
              <w:t>1 MHz</w:t>
            </w:r>
          </w:p>
        </w:tc>
        <w:tc>
          <w:tcPr>
            <w:tcW w:w="4422" w:type="dxa"/>
            <w:tcBorders>
              <w:top w:val="single" w:sz="2" w:space="0" w:color="000000"/>
              <w:left w:val="single" w:sz="2" w:space="0" w:color="000000"/>
              <w:bottom w:val="single" w:sz="2" w:space="0" w:color="000000"/>
              <w:right w:val="single" w:sz="2" w:space="0" w:color="000000"/>
            </w:tcBorders>
          </w:tcPr>
          <w:p>
            <w:pPr>
              <w:pStyle w:val="TAL"/>
              <w:rPr/>
            </w:pPr>
            <w:r>
              <w:rPr/>
              <w:t>This requirement does not apply to the uplink of E-UTRA FDD Repeater operating in band 12 or 28,</w:t>
            </w:r>
            <w:r>
              <w:rPr>
                <w:rFonts w:cs="v5.0.0;Times New Roman"/>
              </w:rPr>
              <w:t xml:space="preserve"> since it is already covered by the requirement in sub-clause 9.1.4.</w:t>
            </w:r>
            <w:r>
              <w:rPr/>
              <w:t xml:space="preserve"> For E</w:t>
              <w:noBreakHyphen/>
              <w:t>UTRA BS operating in Band 29, it</w:t>
            </w:r>
            <w:r>
              <w:rPr>
                <w:rFonts w:eastAsia="MS PGothic"/>
                <w:kern w:val="2"/>
                <w:szCs w:val="22"/>
              </w:rPr>
              <w:t xml:space="preserve"> applies 1 MHz below the Band 29 downlink operating band</w:t>
            </w:r>
            <w:r>
              <w:rPr>
                <w:rFonts w:cs="v5.0.0;Times New Roman"/>
              </w:rPr>
              <w:t>.</w:t>
            </w:r>
          </w:p>
        </w:tc>
      </w:tr>
      <w:tr>
        <w:trPr>
          <w:trHeight w:val="113" w:hRule="atLeast"/>
          <w:cantSplit w:val="true"/>
        </w:trPr>
        <w:tc>
          <w:tcPr>
            <w:tcW w:w="1474" w:type="dxa"/>
            <w:vMerge w:val="restart"/>
            <w:tcBorders>
              <w:top w:val="single" w:sz="4" w:space="0" w:color="000000"/>
              <w:left w:val="single" w:sz="4" w:space="0" w:color="000000"/>
              <w:bottom w:val="single" w:sz="2" w:space="0" w:color="000000"/>
              <w:right w:val="single" w:sz="4" w:space="0" w:color="000000"/>
            </w:tcBorders>
            <w:vAlign w:val="center"/>
          </w:tcPr>
          <w:p>
            <w:pPr>
              <w:pStyle w:val="TAC"/>
              <w:rPr/>
            </w:pPr>
            <w:r>
              <w:rPr/>
              <w:t xml:space="preserve">UTRA FDD Band XIII or </w:t>
              <w:br/>
              <w:t>E-UTRA Band 13</w:t>
            </w:r>
          </w:p>
        </w:tc>
        <w:tc>
          <w:tcPr>
            <w:tcW w:w="1529" w:type="dxa"/>
            <w:tcBorders>
              <w:top w:val="single" w:sz="2" w:space="0" w:color="000000"/>
              <w:left w:val="single" w:sz="4" w:space="0" w:color="000000"/>
              <w:bottom w:val="single" w:sz="2" w:space="0" w:color="000000"/>
              <w:right w:val="single" w:sz="2" w:space="0" w:color="000000"/>
            </w:tcBorders>
            <w:vAlign w:val="center"/>
          </w:tcPr>
          <w:p>
            <w:pPr>
              <w:pStyle w:val="TAC"/>
              <w:rPr>
                <w:lang w:eastAsia="ja-JP"/>
              </w:rPr>
            </w:pPr>
            <w:r>
              <w:rPr/>
              <w:t>746 - 756 MHz</w:t>
            </w:r>
          </w:p>
        </w:tc>
        <w:tc>
          <w:tcPr>
            <w:tcW w:w="1022" w:type="dxa"/>
            <w:tcBorders>
              <w:top w:val="single" w:sz="2" w:space="0" w:color="000000"/>
              <w:left w:val="single" w:sz="2" w:space="0" w:color="000000"/>
              <w:bottom w:val="single" w:sz="2" w:space="0" w:color="000000"/>
              <w:right w:val="single" w:sz="2" w:space="0" w:color="000000"/>
            </w:tcBorders>
            <w:vAlign w:val="center"/>
          </w:tcPr>
          <w:p>
            <w:pPr>
              <w:pStyle w:val="TAC"/>
              <w:rPr/>
            </w:pPr>
            <w:r>
              <w:rPr/>
              <w:t>-52 dBm</w:t>
            </w:r>
          </w:p>
        </w:tc>
        <w:tc>
          <w:tcPr>
            <w:tcW w:w="1246" w:type="dxa"/>
            <w:tcBorders>
              <w:top w:val="single" w:sz="2" w:space="0" w:color="000000"/>
              <w:left w:val="single" w:sz="2" w:space="0" w:color="000000"/>
              <w:bottom w:val="single" w:sz="2" w:space="0" w:color="000000"/>
              <w:right w:val="single" w:sz="2" w:space="0" w:color="000000"/>
            </w:tcBorders>
            <w:vAlign w:val="center"/>
          </w:tcPr>
          <w:p>
            <w:pPr>
              <w:pStyle w:val="TAC"/>
              <w:rPr/>
            </w:pPr>
            <w:r>
              <w:rPr/>
              <w:t>1 MHz</w:t>
            </w:r>
          </w:p>
        </w:tc>
        <w:tc>
          <w:tcPr>
            <w:tcW w:w="4422" w:type="dxa"/>
            <w:tcBorders>
              <w:top w:val="single" w:sz="2" w:space="0" w:color="000000"/>
              <w:left w:val="single" w:sz="2" w:space="0" w:color="000000"/>
              <w:bottom w:val="single" w:sz="2" w:space="0" w:color="000000"/>
              <w:right w:val="single" w:sz="2" w:space="0" w:color="000000"/>
            </w:tcBorders>
          </w:tcPr>
          <w:p>
            <w:pPr>
              <w:pStyle w:val="TAL"/>
              <w:rPr/>
            </w:pPr>
            <w:r>
              <w:rPr/>
              <w:t>This requirement does not apply to E-UTRA FDD Repeater operating in band 13.</w:t>
            </w:r>
          </w:p>
        </w:tc>
      </w:tr>
      <w:tr>
        <w:trPr>
          <w:trHeight w:val="113" w:hRule="atLeast"/>
          <w:cantSplit w:val="true"/>
        </w:trPr>
        <w:tc>
          <w:tcPr>
            <w:tcW w:w="1474" w:type="dxa"/>
            <w:vMerge w:val="continue"/>
            <w:tcBorders>
              <w:top w:val="single" w:sz="4" w:space="0" w:color="000000"/>
              <w:left w:val="single" w:sz="4" w:space="0" w:color="000000"/>
              <w:bottom w:val="single" w:sz="2" w:space="0" w:color="000000"/>
              <w:right w:val="single" w:sz="4" w:space="0" w:color="000000"/>
            </w:tcBorders>
            <w:vAlign w:val="center"/>
          </w:tcPr>
          <w:p>
            <w:pPr>
              <w:pStyle w:val="TAC"/>
              <w:snapToGrid w:val="false"/>
              <w:rPr/>
            </w:pPr>
            <w:r>
              <w:rPr/>
            </w:r>
          </w:p>
        </w:tc>
        <w:tc>
          <w:tcPr>
            <w:tcW w:w="1529" w:type="dxa"/>
            <w:tcBorders>
              <w:top w:val="single" w:sz="2" w:space="0" w:color="000000"/>
              <w:left w:val="single" w:sz="4" w:space="0" w:color="000000"/>
              <w:bottom w:val="single" w:sz="2" w:space="0" w:color="000000"/>
              <w:right w:val="single" w:sz="2" w:space="0" w:color="000000"/>
            </w:tcBorders>
            <w:vAlign w:val="center"/>
          </w:tcPr>
          <w:p>
            <w:pPr>
              <w:pStyle w:val="TAC"/>
              <w:rPr>
                <w:lang w:eastAsia="ja-JP"/>
              </w:rPr>
            </w:pPr>
            <w:r>
              <w:rPr/>
              <w:t>777 - 787 MHz</w:t>
            </w:r>
          </w:p>
        </w:tc>
        <w:tc>
          <w:tcPr>
            <w:tcW w:w="1022" w:type="dxa"/>
            <w:tcBorders>
              <w:top w:val="single" w:sz="2" w:space="0" w:color="000000"/>
              <w:left w:val="single" w:sz="2" w:space="0" w:color="000000"/>
              <w:bottom w:val="single" w:sz="2" w:space="0" w:color="000000"/>
              <w:right w:val="single" w:sz="2" w:space="0" w:color="000000"/>
            </w:tcBorders>
            <w:vAlign w:val="center"/>
          </w:tcPr>
          <w:p>
            <w:pPr>
              <w:pStyle w:val="TAC"/>
              <w:rPr/>
            </w:pPr>
            <w:r>
              <w:rPr/>
              <w:t>-49 dBm</w:t>
            </w:r>
          </w:p>
        </w:tc>
        <w:tc>
          <w:tcPr>
            <w:tcW w:w="1246" w:type="dxa"/>
            <w:tcBorders>
              <w:top w:val="single" w:sz="2" w:space="0" w:color="000000"/>
              <w:left w:val="single" w:sz="2" w:space="0" w:color="000000"/>
              <w:bottom w:val="single" w:sz="2" w:space="0" w:color="000000"/>
              <w:right w:val="single" w:sz="2" w:space="0" w:color="000000"/>
            </w:tcBorders>
            <w:vAlign w:val="center"/>
          </w:tcPr>
          <w:p>
            <w:pPr>
              <w:pStyle w:val="TAC"/>
              <w:rPr/>
            </w:pPr>
            <w:r>
              <w:rPr/>
              <w:t>1 MHz</w:t>
            </w:r>
          </w:p>
        </w:tc>
        <w:tc>
          <w:tcPr>
            <w:tcW w:w="4422" w:type="dxa"/>
            <w:tcBorders>
              <w:top w:val="single" w:sz="2" w:space="0" w:color="000000"/>
              <w:left w:val="single" w:sz="2" w:space="0" w:color="000000"/>
              <w:bottom w:val="single" w:sz="2" w:space="0" w:color="000000"/>
              <w:right w:val="single" w:sz="2" w:space="0" w:color="000000"/>
            </w:tcBorders>
          </w:tcPr>
          <w:p>
            <w:pPr>
              <w:pStyle w:val="TAL"/>
              <w:rPr/>
            </w:pPr>
            <w:r>
              <w:rPr/>
              <w:t>This requirement does not apply to the uplink of E-UTRA FDD Repeater operating in band 13,</w:t>
            </w:r>
            <w:r>
              <w:rPr>
                <w:rFonts w:cs="v5.0.0;Times New Roman"/>
              </w:rPr>
              <w:t xml:space="preserve"> since it is already covered by the requirement in sub-clause 9.1.4.</w:t>
            </w:r>
          </w:p>
        </w:tc>
      </w:tr>
      <w:tr>
        <w:trPr>
          <w:trHeight w:val="113" w:hRule="atLeast"/>
          <w:cantSplit w:val="true"/>
        </w:trPr>
        <w:tc>
          <w:tcPr>
            <w:tcW w:w="1474" w:type="dxa"/>
            <w:vMerge w:val="restart"/>
            <w:tcBorders>
              <w:top w:val="single" w:sz="4" w:space="0" w:color="000000"/>
              <w:left w:val="single" w:sz="4" w:space="0" w:color="000000"/>
              <w:bottom w:val="single" w:sz="2" w:space="0" w:color="000000"/>
              <w:right w:val="single" w:sz="4" w:space="0" w:color="000000"/>
            </w:tcBorders>
            <w:vAlign w:val="center"/>
          </w:tcPr>
          <w:p>
            <w:pPr>
              <w:pStyle w:val="TAC"/>
              <w:rPr/>
            </w:pPr>
            <w:r>
              <w:rPr/>
              <w:t xml:space="preserve">UTRA FDD Band XIV or </w:t>
              <w:br/>
              <w:t>E-UTRA Band 14</w:t>
            </w:r>
          </w:p>
        </w:tc>
        <w:tc>
          <w:tcPr>
            <w:tcW w:w="1529" w:type="dxa"/>
            <w:tcBorders>
              <w:top w:val="single" w:sz="2" w:space="0" w:color="000000"/>
              <w:left w:val="single" w:sz="4" w:space="0" w:color="000000"/>
              <w:bottom w:val="single" w:sz="2" w:space="0" w:color="000000"/>
              <w:right w:val="single" w:sz="2" w:space="0" w:color="000000"/>
            </w:tcBorders>
            <w:vAlign w:val="center"/>
          </w:tcPr>
          <w:p>
            <w:pPr>
              <w:pStyle w:val="TAC"/>
              <w:rPr>
                <w:lang w:eastAsia="ja-JP"/>
              </w:rPr>
            </w:pPr>
            <w:r>
              <w:rPr/>
              <w:t>758 - 768 MHz</w:t>
            </w:r>
          </w:p>
        </w:tc>
        <w:tc>
          <w:tcPr>
            <w:tcW w:w="1022" w:type="dxa"/>
            <w:tcBorders>
              <w:top w:val="single" w:sz="2" w:space="0" w:color="000000"/>
              <w:left w:val="single" w:sz="2" w:space="0" w:color="000000"/>
              <w:bottom w:val="single" w:sz="2" w:space="0" w:color="000000"/>
              <w:right w:val="single" w:sz="2" w:space="0" w:color="000000"/>
            </w:tcBorders>
            <w:vAlign w:val="center"/>
          </w:tcPr>
          <w:p>
            <w:pPr>
              <w:pStyle w:val="TAC"/>
              <w:rPr/>
            </w:pPr>
            <w:r>
              <w:rPr/>
              <w:t>-52 dBm</w:t>
            </w:r>
          </w:p>
        </w:tc>
        <w:tc>
          <w:tcPr>
            <w:tcW w:w="1246" w:type="dxa"/>
            <w:tcBorders>
              <w:top w:val="single" w:sz="2" w:space="0" w:color="000000"/>
              <w:left w:val="single" w:sz="2" w:space="0" w:color="000000"/>
              <w:bottom w:val="single" w:sz="2" w:space="0" w:color="000000"/>
              <w:right w:val="single" w:sz="2" w:space="0" w:color="000000"/>
            </w:tcBorders>
            <w:vAlign w:val="center"/>
          </w:tcPr>
          <w:p>
            <w:pPr>
              <w:pStyle w:val="TAC"/>
              <w:rPr/>
            </w:pPr>
            <w:r>
              <w:rPr/>
              <w:t>1 MHz</w:t>
            </w:r>
          </w:p>
        </w:tc>
        <w:tc>
          <w:tcPr>
            <w:tcW w:w="4422" w:type="dxa"/>
            <w:tcBorders>
              <w:top w:val="single" w:sz="2" w:space="0" w:color="000000"/>
              <w:left w:val="single" w:sz="2" w:space="0" w:color="000000"/>
              <w:bottom w:val="single" w:sz="2" w:space="0" w:color="000000"/>
              <w:right w:val="single" w:sz="2" w:space="0" w:color="000000"/>
            </w:tcBorders>
          </w:tcPr>
          <w:p>
            <w:pPr>
              <w:pStyle w:val="TAL"/>
              <w:rPr/>
            </w:pPr>
            <w:r>
              <w:rPr/>
              <w:t>This requirement does not apply to E-UTRA FDD Repeater operating in band 14.</w:t>
            </w:r>
          </w:p>
        </w:tc>
      </w:tr>
      <w:tr>
        <w:trPr>
          <w:trHeight w:val="113" w:hRule="atLeast"/>
          <w:cantSplit w:val="true"/>
        </w:trPr>
        <w:tc>
          <w:tcPr>
            <w:tcW w:w="1474" w:type="dxa"/>
            <w:vMerge w:val="continue"/>
            <w:tcBorders>
              <w:top w:val="single" w:sz="4" w:space="0" w:color="000000"/>
              <w:left w:val="single" w:sz="4" w:space="0" w:color="000000"/>
              <w:bottom w:val="single" w:sz="2" w:space="0" w:color="000000"/>
              <w:right w:val="single" w:sz="4" w:space="0" w:color="000000"/>
            </w:tcBorders>
            <w:vAlign w:val="center"/>
          </w:tcPr>
          <w:p>
            <w:pPr>
              <w:pStyle w:val="TAC"/>
              <w:snapToGrid w:val="false"/>
              <w:rPr/>
            </w:pPr>
            <w:r>
              <w:rPr/>
            </w:r>
          </w:p>
        </w:tc>
        <w:tc>
          <w:tcPr>
            <w:tcW w:w="1529" w:type="dxa"/>
            <w:tcBorders>
              <w:top w:val="single" w:sz="2" w:space="0" w:color="000000"/>
              <w:left w:val="single" w:sz="4" w:space="0" w:color="000000"/>
              <w:bottom w:val="single" w:sz="2" w:space="0" w:color="000000"/>
              <w:right w:val="single" w:sz="2" w:space="0" w:color="000000"/>
            </w:tcBorders>
            <w:vAlign w:val="center"/>
          </w:tcPr>
          <w:p>
            <w:pPr>
              <w:pStyle w:val="TAC"/>
              <w:rPr>
                <w:lang w:eastAsia="ja-JP"/>
              </w:rPr>
            </w:pPr>
            <w:r>
              <w:rPr/>
              <w:t>788 - 798 MHz</w:t>
            </w:r>
          </w:p>
        </w:tc>
        <w:tc>
          <w:tcPr>
            <w:tcW w:w="1022" w:type="dxa"/>
            <w:tcBorders>
              <w:top w:val="single" w:sz="2" w:space="0" w:color="000000"/>
              <w:left w:val="single" w:sz="2" w:space="0" w:color="000000"/>
              <w:bottom w:val="single" w:sz="2" w:space="0" w:color="000000"/>
              <w:right w:val="single" w:sz="2" w:space="0" w:color="000000"/>
            </w:tcBorders>
            <w:vAlign w:val="center"/>
          </w:tcPr>
          <w:p>
            <w:pPr>
              <w:pStyle w:val="TAC"/>
              <w:rPr/>
            </w:pPr>
            <w:r>
              <w:rPr/>
              <w:t>-49 dBm</w:t>
            </w:r>
          </w:p>
        </w:tc>
        <w:tc>
          <w:tcPr>
            <w:tcW w:w="1246" w:type="dxa"/>
            <w:tcBorders>
              <w:top w:val="single" w:sz="2" w:space="0" w:color="000000"/>
              <w:left w:val="single" w:sz="2" w:space="0" w:color="000000"/>
              <w:bottom w:val="single" w:sz="2" w:space="0" w:color="000000"/>
              <w:right w:val="single" w:sz="2" w:space="0" w:color="000000"/>
            </w:tcBorders>
            <w:vAlign w:val="center"/>
          </w:tcPr>
          <w:p>
            <w:pPr>
              <w:pStyle w:val="TAC"/>
              <w:rPr/>
            </w:pPr>
            <w:r>
              <w:rPr/>
              <w:t>1 MHz</w:t>
            </w:r>
          </w:p>
        </w:tc>
        <w:tc>
          <w:tcPr>
            <w:tcW w:w="4422" w:type="dxa"/>
            <w:tcBorders>
              <w:top w:val="single" w:sz="2" w:space="0" w:color="000000"/>
              <w:left w:val="single" w:sz="2" w:space="0" w:color="000000"/>
              <w:bottom w:val="single" w:sz="2" w:space="0" w:color="000000"/>
              <w:right w:val="single" w:sz="2" w:space="0" w:color="000000"/>
            </w:tcBorders>
          </w:tcPr>
          <w:p>
            <w:pPr>
              <w:pStyle w:val="TAL"/>
              <w:rPr/>
            </w:pPr>
            <w:r>
              <w:rPr/>
              <w:t>This requirement does not apply to the uplink of E-UTRA FDD Repeater operating in band 14,</w:t>
            </w:r>
            <w:r>
              <w:rPr>
                <w:rFonts w:cs="v5.0.0;Times New Roman"/>
              </w:rPr>
              <w:t xml:space="preserve"> since it is already covered by the requirement in sub-clause 9.1.4.</w:t>
            </w:r>
          </w:p>
        </w:tc>
      </w:tr>
      <w:tr>
        <w:trPr>
          <w:trHeight w:val="113" w:hRule="atLeast"/>
          <w:cantSplit w:val="true"/>
        </w:trPr>
        <w:tc>
          <w:tcPr>
            <w:tcW w:w="1474" w:type="dxa"/>
            <w:vMerge w:val="restart"/>
            <w:tcBorders>
              <w:top w:val="single" w:sz="4" w:space="0" w:color="000000"/>
              <w:left w:val="single" w:sz="4" w:space="0" w:color="000000"/>
              <w:bottom w:val="single" w:sz="2" w:space="0" w:color="000000"/>
              <w:right w:val="single" w:sz="4" w:space="0" w:color="000000"/>
            </w:tcBorders>
            <w:vAlign w:val="center"/>
          </w:tcPr>
          <w:p>
            <w:pPr>
              <w:pStyle w:val="TAC"/>
              <w:rPr/>
            </w:pPr>
            <w:r>
              <w:rPr/>
              <w:t>E-UTRA Band 17</w:t>
            </w:r>
          </w:p>
        </w:tc>
        <w:tc>
          <w:tcPr>
            <w:tcW w:w="1529" w:type="dxa"/>
            <w:tcBorders>
              <w:top w:val="single" w:sz="2" w:space="0" w:color="000000"/>
              <w:left w:val="single" w:sz="4" w:space="0" w:color="000000"/>
              <w:bottom w:val="single" w:sz="2" w:space="0" w:color="000000"/>
              <w:right w:val="single" w:sz="2" w:space="0" w:color="000000"/>
            </w:tcBorders>
            <w:vAlign w:val="center"/>
          </w:tcPr>
          <w:p>
            <w:pPr>
              <w:pStyle w:val="TAC"/>
              <w:rPr>
                <w:lang w:eastAsia="ja-JP"/>
              </w:rPr>
            </w:pPr>
            <w:r>
              <w:rPr/>
              <w:t>734 – 746 MHz</w:t>
            </w:r>
          </w:p>
        </w:tc>
        <w:tc>
          <w:tcPr>
            <w:tcW w:w="1022" w:type="dxa"/>
            <w:tcBorders>
              <w:top w:val="single" w:sz="2" w:space="0" w:color="000000"/>
              <w:left w:val="single" w:sz="2" w:space="0" w:color="000000"/>
              <w:bottom w:val="single" w:sz="2" w:space="0" w:color="000000"/>
              <w:right w:val="single" w:sz="2" w:space="0" w:color="000000"/>
            </w:tcBorders>
            <w:vAlign w:val="center"/>
          </w:tcPr>
          <w:p>
            <w:pPr>
              <w:pStyle w:val="TAC"/>
              <w:rPr/>
            </w:pPr>
            <w:r>
              <w:rPr/>
              <w:t>-52 dBm</w:t>
            </w:r>
          </w:p>
        </w:tc>
        <w:tc>
          <w:tcPr>
            <w:tcW w:w="1246" w:type="dxa"/>
            <w:tcBorders>
              <w:top w:val="single" w:sz="2" w:space="0" w:color="000000"/>
              <w:left w:val="single" w:sz="2" w:space="0" w:color="000000"/>
              <w:bottom w:val="single" w:sz="2" w:space="0" w:color="000000"/>
              <w:right w:val="single" w:sz="2" w:space="0" w:color="000000"/>
            </w:tcBorders>
            <w:vAlign w:val="center"/>
          </w:tcPr>
          <w:p>
            <w:pPr>
              <w:pStyle w:val="TAC"/>
              <w:rPr/>
            </w:pPr>
            <w:r>
              <w:rPr/>
              <w:t>1 MHz</w:t>
            </w:r>
          </w:p>
        </w:tc>
        <w:tc>
          <w:tcPr>
            <w:tcW w:w="4422" w:type="dxa"/>
            <w:tcBorders>
              <w:top w:val="single" w:sz="2" w:space="0" w:color="000000"/>
              <w:left w:val="single" w:sz="2" w:space="0" w:color="000000"/>
              <w:bottom w:val="single" w:sz="2" w:space="0" w:color="000000"/>
              <w:right w:val="single" w:sz="2" w:space="0" w:color="000000"/>
            </w:tcBorders>
          </w:tcPr>
          <w:p>
            <w:pPr>
              <w:pStyle w:val="TAL"/>
              <w:rPr/>
            </w:pPr>
            <w:r>
              <w:rPr/>
              <w:t>This requirement does not apply to E-UTRA FDD Repeater operating in band 17.</w:t>
            </w:r>
          </w:p>
        </w:tc>
      </w:tr>
      <w:tr>
        <w:trPr>
          <w:trHeight w:val="113" w:hRule="atLeast"/>
          <w:cantSplit w:val="true"/>
        </w:trPr>
        <w:tc>
          <w:tcPr>
            <w:tcW w:w="1474" w:type="dxa"/>
            <w:vMerge w:val="continue"/>
            <w:tcBorders>
              <w:top w:val="single" w:sz="4" w:space="0" w:color="000000"/>
              <w:left w:val="single" w:sz="4" w:space="0" w:color="000000"/>
              <w:bottom w:val="single" w:sz="2" w:space="0" w:color="000000"/>
              <w:right w:val="single" w:sz="4" w:space="0" w:color="000000"/>
            </w:tcBorders>
            <w:vAlign w:val="center"/>
          </w:tcPr>
          <w:p>
            <w:pPr>
              <w:pStyle w:val="TAC"/>
              <w:snapToGrid w:val="false"/>
              <w:rPr/>
            </w:pPr>
            <w:r>
              <w:rPr/>
            </w:r>
          </w:p>
        </w:tc>
        <w:tc>
          <w:tcPr>
            <w:tcW w:w="1529" w:type="dxa"/>
            <w:tcBorders>
              <w:top w:val="single" w:sz="2" w:space="0" w:color="000000"/>
              <w:left w:val="single" w:sz="4" w:space="0" w:color="000000"/>
              <w:bottom w:val="single" w:sz="2" w:space="0" w:color="000000"/>
              <w:right w:val="single" w:sz="2" w:space="0" w:color="000000"/>
            </w:tcBorders>
            <w:vAlign w:val="center"/>
          </w:tcPr>
          <w:p>
            <w:pPr>
              <w:pStyle w:val="TAC"/>
              <w:rPr>
                <w:lang w:eastAsia="ja-JP"/>
              </w:rPr>
            </w:pPr>
            <w:r>
              <w:rPr/>
              <w:t>704 - 716 MHz</w:t>
            </w:r>
          </w:p>
        </w:tc>
        <w:tc>
          <w:tcPr>
            <w:tcW w:w="1022" w:type="dxa"/>
            <w:tcBorders>
              <w:top w:val="single" w:sz="2" w:space="0" w:color="000000"/>
              <w:left w:val="single" w:sz="2" w:space="0" w:color="000000"/>
              <w:bottom w:val="single" w:sz="2" w:space="0" w:color="000000"/>
              <w:right w:val="single" w:sz="2" w:space="0" w:color="000000"/>
            </w:tcBorders>
            <w:vAlign w:val="center"/>
          </w:tcPr>
          <w:p>
            <w:pPr>
              <w:pStyle w:val="TAC"/>
              <w:rPr/>
            </w:pPr>
            <w:r>
              <w:rPr/>
              <w:t>-49 dBm</w:t>
            </w:r>
          </w:p>
        </w:tc>
        <w:tc>
          <w:tcPr>
            <w:tcW w:w="1246" w:type="dxa"/>
            <w:tcBorders>
              <w:top w:val="single" w:sz="2" w:space="0" w:color="000000"/>
              <w:left w:val="single" w:sz="2" w:space="0" w:color="000000"/>
              <w:bottom w:val="single" w:sz="2" w:space="0" w:color="000000"/>
              <w:right w:val="single" w:sz="2" w:space="0" w:color="000000"/>
            </w:tcBorders>
            <w:vAlign w:val="center"/>
          </w:tcPr>
          <w:p>
            <w:pPr>
              <w:pStyle w:val="TAC"/>
              <w:rPr/>
            </w:pPr>
            <w:r>
              <w:rPr/>
              <w:t>1 MHz</w:t>
            </w:r>
          </w:p>
        </w:tc>
        <w:tc>
          <w:tcPr>
            <w:tcW w:w="4422" w:type="dxa"/>
            <w:tcBorders>
              <w:top w:val="single" w:sz="2" w:space="0" w:color="000000"/>
              <w:left w:val="single" w:sz="2" w:space="0" w:color="000000"/>
              <w:bottom w:val="single" w:sz="2" w:space="0" w:color="000000"/>
              <w:right w:val="single" w:sz="2" w:space="0" w:color="000000"/>
            </w:tcBorders>
          </w:tcPr>
          <w:p>
            <w:pPr>
              <w:pStyle w:val="TAL"/>
              <w:rPr/>
            </w:pPr>
            <w:r>
              <w:rPr/>
              <w:t>This requirement does not apply to the uplink of E-UTRA FDD Repeater operating in band 17,</w:t>
            </w:r>
            <w:r>
              <w:rPr>
                <w:rFonts w:cs="v5.0.0;Times New Roman"/>
              </w:rPr>
              <w:t xml:space="preserve"> since it is already covered by the requirement in sub-clause 9.1.4.</w:t>
            </w:r>
          </w:p>
        </w:tc>
      </w:tr>
      <w:tr>
        <w:trPr>
          <w:trHeight w:val="113" w:hRule="atLeast"/>
          <w:cantSplit w:val="true"/>
        </w:trPr>
        <w:tc>
          <w:tcPr>
            <w:tcW w:w="1474" w:type="dxa"/>
            <w:vMerge w:val="restart"/>
            <w:tcBorders>
              <w:top w:val="single" w:sz="4" w:space="0" w:color="000000"/>
              <w:left w:val="single" w:sz="4" w:space="0" w:color="000000"/>
              <w:bottom w:val="single" w:sz="2" w:space="0" w:color="000000"/>
              <w:right w:val="single" w:sz="4" w:space="0" w:color="000000"/>
            </w:tcBorders>
            <w:vAlign w:val="center"/>
          </w:tcPr>
          <w:p>
            <w:pPr>
              <w:pStyle w:val="TAC"/>
              <w:rPr/>
            </w:pPr>
            <w:r>
              <w:rPr/>
              <w:t>UTRA FDD Band XX or</w:t>
              <w:br/>
              <w:t>E-UTRA Band 20</w:t>
            </w:r>
          </w:p>
        </w:tc>
        <w:tc>
          <w:tcPr>
            <w:tcW w:w="1529" w:type="dxa"/>
            <w:tcBorders>
              <w:top w:val="single" w:sz="2" w:space="0" w:color="000000"/>
              <w:left w:val="single" w:sz="4" w:space="0" w:color="000000"/>
              <w:bottom w:val="single" w:sz="2" w:space="0" w:color="000000"/>
              <w:right w:val="single" w:sz="2" w:space="0" w:color="000000"/>
            </w:tcBorders>
            <w:vAlign w:val="center"/>
          </w:tcPr>
          <w:p>
            <w:pPr>
              <w:pStyle w:val="TAC"/>
              <w:rPr>
                <w:lang w:eastAsia="ja-JP"/>
              </w:rPr>
            </w:pPr>
            <w:r>
              <w:rPr/>
              <w:t>791 – 821 MHz</w:t>
            </w:r>
          </w:p>
        </w:tc>
        <w:tc>
          <w:tcPr>
            <w:tcW w:w="1022" w:type="dxa"/>
            <w:tcBorders>
              <w:top w:val="single" w:sz="2" w:space="0" w:color="000000"/>
              <w:left w:val="single" w:sz="2" w:space="0" w:color="000000"/>
              <w:bottom w:val="single" w:sz="2" w:space="0" w:color="000000"/>
              <w:right w:val="single" w:sz="2" w:space="0" w:color="000000"/>
            </w:tcBorders>
            <w:vAlign w:val="center"/>
          </w:tcPr>
          <w:p>
            <w:pPr>
              <w:pStyle w:val="TAC"/>
              <w:rPr/>
            </w:pPr>
            <w:r>
              <w:rPr/>
              <w:t>-52 dBm</w:t>
            </w:r>
          </w:p>
        </w:tc>
        <w:tc>
          <w:tcPr>
            <w:tcW w:w="1246" w:type="dxa"/>
            <w:tcBorders>
              <w:top w:val="single" w:sz="2" w:space="0" w:color="000000"/>
              <w:left w:val="single" w:sz="2" w:space="0" w:color="000000"/>
              <w:bottom w:val="single" w:sz="2" w:space="0" w:color="000000"/>
              <w:right w:val="single" w:sz="2" w:space="0" w:color="000000"/>
            </w:tcBorders>
            <w:vAlign w:val="center"/>
          </w:tcPr>
          <w:p>
            <w:pPr>
              <w:pStyle w:val="TAC"/>
              <w:rPr/>
            </w:pPr>
            <w:r>
              <w:rPr/>
              <w:t>1 MHz</w:t>
            </w:r>
          </w:p>
        </w:tc>
        <w:tc>
          <w:tcPr>
            <w:tcW w:w="4422" w:type="dxa"/>
            <w:tcBorders>
              <w:top w:val="single" w:sz="2" w:space="0" w:color="000000"/>
              <w:left w:val="single" w:sz="2" w:space="0" w:color="000000"/>
              <w:bottom w:val="single" w:sz="2" w:space="0" w:color="000000"/>
              <w:right w:val="single" w:sz="2" w:space="0" w:color="000000"/>
            </w:tcBorders>
          </w:tcPr>
          <w:p>
            <w:pPr>
              <w:pStyle w:val="TAL"/>
              <w:rPr/>
            </w:pPr>
            <w:r>
              <w:rPr/>
              <w:t>This requirement does not apply to E-UTRA FDD Repeater operating in band 20.</w:t>
            </w:r>
          </w:p>
        </w:tc>
      </w:tr>
      <w:tr>
        <w:trPr>
          <w:trHeight w:val="113" w:hRule="atLeast"/>
          <w:cantSplit w:val="true"/>
        </w:trPr>
        <w:tc>
          <w:tcPr>
            <w:tcW w:w="1474" w:type="dxa"/>
            <w:vMerge w:val="continue"/>
            <w:tcBorders>
              <w:top w:val="single" w:sz="4" w:space="0" w:color="000000"/>
              <w:left w:val="single" w:sz="4" w:space="0" w:color="000000"/>
              <w:bottom w:val="single" w:sz="2" w:space="0" w:color="000000"/>
              <w:right w:val="single" w:sz="4" w:space="0" w:color="000000"/>
            </w:tcBorders>
            <w:vAlign w:val="center"/>
          </w:tcPr>
          <w:p>
            <w:pPr>
              <w:pStyle w:val="TAC"/>
              <w:snapToGrid w:val="false"/>
              <w:rPr/>
            </w:pPr>
            <w:r>
              <w:rPr/>
            </w:r>
          </w:p>
        </w:tc>
        <w:tc>
          <w:tcPr>
            <w:tcW w:w="1529" w:type="dxa"/>
            <w:tcBorders>
              <w:top w:val="single" w:sz="2" w:space="0" w:color="000000"/>
              <w:left w:val="single" w:sz="4" w:space="0" w:color="000000"/>
              <w:bottom w:val="single" w:sz="2" w:space="0" w:color="000000"/>
              <w:right w:val="single" w:sz="2" w:space="0" w:color="000000"/>
            </w:tcBorders>
            <w:vAlign w:val="center"/>
          </w:tcPr>
          <w:p>
            <w:pPr>
              <w:pStyle w:val="TAC"/>
              <w:rPr>
                <w:lang w:eastAsia="ja-JP"/>
              </w:rPr>
            </w:pPr>
            <w:r>
              <w:rPr/>
              <w:t>832 - 862 MHz</w:t>
            </w:r>
          </w:p>
        </w:tc>
        <w:tc>
          <w:tcPr>
            <w:tcW w:w="1022" w:type="dxa"/>
            <w:tcBorders>
              <w:top w:val="single" w:sz="2" w:space="0" w:color="000000"/>
              <w:left w:val="single" w:sz="2" w:space="0" w:color="000000"/>
              <w:bottom w:val="single" w:sz="2" w:space="0" w:color="000000"/>
              <w:right w:val="single" w:sz="2" w:space="0" w:color="000000"/>
            </w:tcBorders>
            <w:vAlign w:val="center"/>
          </w:tcPr>
          <w:p>
            <w:pPr>
              <w:pStyle w:val="TAC"/>
              <w:rPr/>
            </w:pPr>
            <w:r>
              <w:rPr/>
              <w:t>-49 dBm</w:t>
            </w:r>
          </w:p>
        </w:tc>
        <w:tc>
          <w:tcPr>
            <w:tcW w:w="1246" w:type="dxa"/>
            <w:tcBorders>
              <w:top w:val="single" w:sz="2" w:space="0" w:color="000000"/>
              <w:left w:val="single" w:sz="2" w:space="0" w:color="000000"/>
              <w:bottom w:val="single" w:sz="2" w:space="0" w:color="000000"/>
              <w:right w:val="single" w:sz="2" w:space="0" w:color="000000"/>
            </w:tcBorders>
            <w:vAlign w:val="center"/>
          </w:tcPr>
          <w:p>
            <w:pPr>
              <w:pStyle w:val="TAC"/>
              <w:rPr/>
            </w:pPr>
            <w:r>
              <w:rPr/>
              <w:t>1 MHz</w:t>
            </w:r>
          </w:p>
        </w:tc>
        <w:tc>
          <w:tcPr>
            <w:tcW w:w="4422" w:type="dxa"/>
            <w:tcBorders>
              <w:top w:val="single" w:sz="2" w:space="0" w:color="000000"/>
              <w:left w:val="single" w:sz="2" w:space="0" w:color="000000"/>
              <w:bottom w:val="single" w:sz="2" w:space="0" w:color="000000"/>
              <w:right w:val="single" w:sz="2" w:space="0" w:color="000000"/>
            </w:tcBorders>
          </w:tcPr>
          <w:p>
            <w:pPr>
              <w:pStyle w:val="TAL"/>
              <w:rPr/>
            </w:pPr>
            <w:r>
              <w:rPr/>
              <w:t>This requirement does not apply to the uplink of E-UTRA FDD Repeater operating in band 20,</w:t>
            </w:r>
            <w:r>
              <w:rPr>
                <w:rFonts w:cs="v5.0.0;Times New Roman"/>
              </w:rPr>
              <w:t xml:space="preserve"> since it is already covered by the requirement in sub-clause 9.1.4.</w:t>
            </w:r>
          </w:p>
        </w:tc>
      </w:tr>
      <w:tr>
        <w:trPr>
          <w:trHeight w:val="113" w:hRule="atLeast"/>
          <w:cantSplit w:val="true"/>
        </w:trPr>
        <w:tc>
          <w:tcPr>
            <w:tcW w:w="1474" w:type="dxa"/>
            <w:vMerge w:val="restart"/>
            <w:tcBorders>
              <w:top w:val="single" w:sz="2" w:space="0" w:color="000000"/>
              <w:left w:val="single" w:sz="4" w:space="0" w:color="000000"/>
              <w:bottom w:val="single" w:sz="2" w:space="0" w:color="000000"/>
              <w:right w:val="single" w:sz="4" w:space="0" w:color="000000"/>
            </w:tcBorders>
            <w:vAlign w:val="center"/>
          </w:tcPr>
          <w:p>
            <w:pPr>
              <w:pStyle w:val="TAC"/>
              <w:rPr/>
            </w:pPr>
            <w:r>
              <w:rPr>
                <w:lang w:val="sv-SE"/>
              </w:rPr>
              <w:t>UTRA FDD Band XXII or</w:t>
              <w:br/>
              <w:t>E-UTRA Band 22</w:t>
            </w:r>
          </w:p>
        </w:tc>
        <w:tc>
          <w:tcPr>
            <w:tcW w:w="1529" w:type="dxa"/>
            <w:tcBorders>
              <w:top w:val="single" w:sz="2" w:space="0" w:color="000000"/>
              <w:left w:val="single" w:sz="4" w:space="0" w:color="000000"/>
              <w:bottom w:val="single" w:sz="2" w:space="0" w:color="000000"/>
              <w:right w:val="single" w:sz="2" w:space="0" w:color="000000"/>
            </w:tcBorders>
            <w:vAlign w:val="center"/>
          </w:tcPr>
          <w:p>
            <w:pPr>
              <w:pStyle w:val="TAC"/>
              <w:rPr/>
            </w:pPr>
            <w:r>
              <w:rPr/>
              <w:t>3510-3590 MHz</w:t>
            </w:r>
          </w:p>
        </w:tc>
        <w:tc>
          <w:tcPr>
            <w:tcW w:w="1022" w:type="dxa"/>
            <w:tcBorders>
              <w:top w:val="single" w:sz="2" w:space="0" w:color="000000"/>
              <w:left w:val="single" w:sz="2" w:space="0" w:color="000000"/>
              <w:bottom w:val="single" w:sz="2" w:space="0" w:color="000000"/>
              <w:right w:val="single" w:sz="2" w:space="0" w:color="000000"/>
            </w:tcBorders>
            <w:vAlign w:val="center"/>
          </w:tcPr>
          <w:p>
            <w:pPr>
              <w:pStyle w:val="TAC"/>
              <w:rPr/>
            </w:pPr>
            <w:r>
              <w:rPr/>
              <w:t>-52 dBm</w:t>
            </w:r>
          </w:p>
        </w:tc>
        <w:tc>
          <w:tcPr>
            <w:tcW w:w="1246" w:type="dxa"/>
            <w:tcBorders>
              <w:top w:val="single" w:sz="2" w:space="0" w:color="000000"/>
              <w:left w:val="single" w:sz="2" w:space="0" w:color="000000"/>
              <w:bottom w:val="single" w:sz="2" w:space="0" w:color="000000"/>
              <w:right w:val="single" w:sz="2" w:space="0" w:color="000000"/>
            </w:tcBorders>
            <w:vAlign w:val="center"/>
          </w:tcPr>
          <w:p>
            <w:pPr>
              <w:pStyle w:val="TAC"/>
              <w:rPr/>
            </w:pPr>
            <w:r>
              <w:rPr/>
              <w:t>1 MHz</w:t>
            </w:r>
          </w:p>
        </w:tc>
        <w:tc>
          <w:tcPr>
            <w:tcW w:w="4422" w:type="dxa"/>
            <w:tcBorders>
              <w:top w:val="single" w:sz="2" w:space="0" w:color="000000"/>
              <w:left w:val="single" w:sz="2" w:space="0" w:color="000000"/>
              <w:bottom w:val="single" w:sz="2" w:space="0" w:color="000000"/>
              <w:right w:val="single" w:sz="2" w:space="0" w:color="000000"/>
            </w:tcBorders>
          </w:tcPr>
          <w:p>
            <w:pPr>
              <w:pStyle w:val="TAL"/>
              <w:rPr/>
            </w:pPr>
            <w:r>
              <w:rPr/>
              <w:t>This requirement does not apply to E-UTRA FDD Repeater operating in band 22.</w:t>
            </w:r>
          </w:p>
        </w:tc>
      </w:tr>
      <w:tr>
        <w:trPr>
          <w:trHeight w:val="113" w:hRule="atLeast"/>
          <w:cantSplit w:val="true"/>
        </w:trPr>
        <w:tc>
          <w:tcPr>
            <w:tcW w:w="1474" w:type="dxa"/>
            <w:vMerge w:val="continue"/>
            <w:tcBorders>
              <w:top w:val="single" w:sz="2" w:space="0" w:color="000000"/>
              <w:left w:val="single" w:sz="4" w:space="0" w:color="000000"/>
              <w:bottom w:val="single" w:sz="2" w:space="0" w:color="000000"/>
              <w:right w:val="single" w:sz="4" w:space="0" w:color="000000"/>
            </w:tcBorders>
            <w:vAlign w:val="center"/>
          </w:tcPr>
          <w:p>
            <w:pPr>
              <w:pStyle w:val="TAC"/>
              <w:snapToGrid w:val="false"/>
              <w:rPr/>
            </w:pPr>
            <w:r>
              <w:rPr/>
            </w:r>
          </w:p>
        </w:tc>
        <w:tc>
          <w:tcPr>
            <w:tcW w:w="1529" w:type="dxa"/>
            <w:tcBorders>
              <w:top w:val="single" w:sz="2" w:space="0" w:color="000000"/>
              <w:left w:val="single" w:sz="4" w:space="0" w:color="000000"/>
              <w:bottom w:val="single" w:sz="2" w:space="0" w:color="000000"/>
              <w:right w:val="single" w:sz="2" w:space="0" w:color="000000"/>
            </w:tcBorders>
            <w:vAlign w:val="center"/>
          </w:tcPr>
          <w:p>
            <w:pPr>
              <w:pStyle w:val="TAC"/>
              <w:rPr/>
            </w:pPr>
            <w:r>
              <w:rPr/>
              <w:t>3410 – 3490 MHz</w:t>
            </w:r>
          </w:p>
        </w:tc>
        <w:tc>
          <w:tcPr>
            <w:tcW w:w="1022" w:type="dxa"/>
            <w:tcBorders>
              <w:top w:val="single" w:sz="2" w:space="0" w:color="000000"/>
              <w:left w:val="single" w:sz="2" w:space="0" w:color="000000"/>
              <w:bottom w:val="single" w:sz="2" w:space="0" w:color="000000"/>
              <w:right w:val="single" w:sz="2" w:space="0" w:color="000000"/>
            </w:tcBorders>
            <w:vAlign w:val="center"/>
          </w:tcPr>
          <w:p>
            <w:pPr>
              <w:pStyle w:val="TAC"/>
              <w:rPr/>
            </w:pPr>
            <w:r>
              <w:rPr/>
              <w:t>-49 dBm</w:t>
            </w:r>
          </w:p>
        </w:tc>
        <w:tc>
          <w:tcPr>
            <w:tcW w:w="1246" w:type="dxa"/>
            <w:tcBorders>
              <w:top w:val="single" w:sz="2" w:space="0" w:color="000000"/>
              <w:left w:val="single" w:sz="2" w:space="0" w:color="000000"/>
              <w:bottom w:val="single" w:sz="2" w:space="0" w:color="000000"/>
              <w:right w:val="single" w:sz="2" w:space="0" w:color="000000"/>
            </w:tcBorders>
            <w:vAlign w:val="center"/>
          </w:tcPr>
          <w:p>
            <w:pPr>
              <w:pStyle w:val="TAC"/>
              <w:rPr/>
            </w:pPr>
            <w:r>
              <w:rPr/>
              <w:t>1 MHz</w:t>
            </w:r>
          </w:p>
        </w:tc>
        <w:tc>
          <w:tcPr>
            <w:tcW w:w="4422" w:type="dxa"/>
            <w:tcBorders>
              <w:top w:val="single" w:sz="2" w:space="0" w:color="000000"/>
              <w:left w:val="single" w:sz="2" w:space="0" w:color="000000"/>
              <w:bottom w:val="single" w:sz="2" w:space="0" w:color="000000"/>
              <w:right w:val="single" w:sz="2" w:space="0" w:color="000000"/>
            </w:tcBorders>
          </w:tcPr>
          <w:p>
            <w:pPr>
              <w:pStyle w:val="TAL"/>
              <w:rPr/>
            </w:pPr>
            <w:r>
              <w:rPr/>
              <w:t>This requirement does not apply to the uplink of E-UTRA FDD Repeater operating in band 22 since it is already covered by the requirement in sub-clause 9.1.4.</w:t>
            </w:r>
          </w:p>
        </w:tc>
      </w:tr>
      <w:tr>
        <w:trPr>
          <w:trHeight w:val="113" w:hRule="atLeast"/>
          <w:cantSplit w:val="true"/>
        </w:trPr>
        <w:tc>
          <w:tcPr>
            <w:tcW w:w="1474" w:type="dxa"/>
            <w:vMerge w:val="restart"/>
            <w:tcBorders>
              <w:top w:val="single" w:sz="2" w:space="0" w:color="000000"/>
              <w:left w:val="single" w:sz="4" w:space="0" w:color="000000"/>
              <w:bottom w:val="single" w:sz="2" w:space="0" w:color="000000"/>
              <w:right w:val="single" w:sz="4" w:space="0" w:color="000000"/>
            </w:tcBorders>
            <w:vAlign w:val="center"/>
          </w:tcPr>
          <w:p>
            <w:pPr>
              <w:pStyle w:val="TAC"/>
              <w:rPr/>
            </w:pPr>
            <w:r>
              <w:rPr/>
              <w:t>E-UTRA Band 23</w:t>
            </w:r>
          </w:p>
        </w:tc>
        <w:tc>
          <w:tcPr>
            <w:tcW w:w="1529" w:type="dxa"/>
            <w:tcBorders>
              <w:top w:val="single" w:sz="2" w:space="0" w:color="000000"/>
              <w:left w:val="single" w:sz="4" w:space="0" w:color="000000"/>
              <w:bottom w:val="single" w:sz="2" w:space="0" w:color="000000"/>
              <w:right w:val="single" w:sz="2" w:space="0" w:color="000000"/>
            </w:tcBorders>
            <w:vAlign w:val="center"/>
          </w:tcPr>
          <w:p>
            <w:pPr>
              <w:pStyle w:val="TAC"/>
              <w:rPr/>
            </w:pPr>
            <w:r>
              <w:rPr/>
              <w:t>2180 – 2200 MHz</w:t>
            </w:r>
          </w:p>
        </w:tc>
        <w:tc>
          <w:tcPr>
            <w:tcW w:w="1022" w:type="dxa"/>
            <w:tcBorders>
              <w:top w:val="single" w:sz="2" w:space="0" w:color="000000"/>
              <w:left w:val="single" w:sz="2" w:space="0" w:color="000000"/>
              <w:bottom w:val="single" w:sz="2" w:space="0" w:color="000000"/>
              <w:right w:val="single" w:sz="2" w:space="0" w:color="000000"/>
            </w:tcBorders>
            <w:vAlign w:val="center"/>
          </w:tcPr>
          <w:p>
            <w:pPr>
              <w:pStyle w:val="TAC"/>
              <w:rPr/>
            </w:pPr>
            <w:r>
              <w:rPr/>
              <w:t>-52 dBm</w:t>
            </w:r>
          </w:p>
        </w:tc>
        <w:tc>
          <w:tcPr>
            <w:tcW w:w="1246" w:type="dxa"/>
            <w:tcBorders>
              <w:top w:val="single" w:sz="2" w:space="0" w:color="000000"/>
              <w:left w:val="single" w:sz="2" w:space="0" w:color="000000"/>
              <w:bottom w:val="single" w:sz="2" w:space="0" w:color="000000"/>
              <w:right w:val="single" w:sz="2" w:space="0" w:color="000000"/>
            </w:tcBorders>
            <w:vAlign w:val="center"/>
          </w:tcPr>
          <w:p>
            <w:pPr>
              <w:pStyle w:val="TAC"/>
              <w:rPr/>
            </w:pPr>
            <w:r>
              <w:rPr/>
              <w:t>1 MHz</w:t>
            </w:r>
          </w:p>
        </w:tc>
        <w:tc>
          <w:tcPr>
            <w:tcW w:w="4422" w:type="dxa"/>
            <w:tcBorders>
              <w:top w:val="single" w:sz="2" w:space="0" w:color="000000"/>
              <w:left w:val="single" w:sz="2" w:space="0" w:color="000000"/>
              <w:bottom w:val="single" w:sz="2" w:space="0" w:color="000000"/>
              <w:right w:val="single" w:sz="2" w:space="0" w:color="000000"/>
            </w:tcBorders>
          </w:tcPr>
          <w:p>
            <w:pPr>
              <w:pStyle w:val="TAL"/>
              <w:rPr/>
            </w:pPr>
            <w:r>
              <w:rPr/>
              <w:t>This requirement does not apply to E-UTRA FDD Repeater operating in band 23.</w:t>
            </w:r>
          </w:p>
        </w:tc>
      </w:tr>
      <w:tr>
        <w:trPr>
          <w:trHeight w:val="113" w:hRule="atLeast"/>
          <w:cantSplit w:val="true"/>
        </w:trPr>
        <w:tc>
          <w:tcPr>
            <w:tcW w:w="1474" w:type="dxa"/>
            <w:vMerge w:val="continue"/>
            <w:tcBorders>
              <w:top w:val="single" w:sz="2" w:space="0" w:color="000000"/>
              <w:left w:val="single" w:sz="4" w:space="0" w:color="000000"/>
              <w:bottom w:val="single" w:sz="2" w:space="0" w:color="000000"/>
              <w:right w:val="single" w:sz="4" w:space="0" w:color="000000"/>
            </w:tcBorders>
            <w:vAlign w:val="center"/>
          </w:tcPr>
          <w:p>
            <w:pPr>
              <w:pStyle w:val="TAC"/>
              <w:snapToGrid w:val="false"/>
              <w:rPr/>
            </w:pPr>
            <w:r>
              <w:rPr/>
            </w:r>
          </w:p>
        </w:tc>
        <w:tc>
          <w:tcPr>
            <w:tcW w:w="1529" w:type="dxa"/>
            <w:tcBorders>
              <w:top w:val="single" w:sz="2" w:space="0" w:color="000000"/>
              <w:left w:val="single" w:sz="4" w:space="0" w:color="000000"/>
              <w:bottom w:val="single" w:sz="2" w:space="0" w:color="000000"/>
              <w:right w:val="single" w:sz="2" w:space="0" w:color="000000"/>
            </w:tcBorders>
            <w:vAlign w:val="center"/>
          </w:tcPr>
          <w:p>
            <w:pPr>
              <w:pStyle w:val="TAC"/>
              <w:rPr/>
            </w:pPr>
            <w:r>
              <w:rPr/>
              <w:t>2000 - 2020 MHz</w:t>
            </w:r>
          </w:p>
        </w:tc>
        <w:tc>
          <w:tcPr>
            <w:tcW w:w="1022" w:type="dxa"/>
            <w:tcBorders>
              <w:top w:val="single" w:sz="2" w:space="0" w:color="000000"/>
              <w:left w:val="single" w:sz="2" w:space="0" w:color="000000"/>
              <w:bottom w:val="single" w:sz="2" w:space="0" w:color="000000"/>
              <w:right w:val="single" w:sz="2" w:space="0" w:color="000000"/>
            </w:tcBorders>
            <w:vAlign w:val="center"/>
          </w:tcPr>
          <w:p>
            <w:pPr>
              <w:pStyle w:val="TAC"/>
              <w:rPr/>
            </w:pPr>
            <w:r>
              <w:rPr/>
              <w:t>-49 dBm</w:t>
            </w:r>
          </w:p>
        </w:tc>
        <w:tc>
          <w:tcPr>
            <w:tcW w:w="1246" w:type="dxa"/>
            <w:tcBorders>
              <w:top w:val="single" w:sz="2" w:space="0" w:color="000000"/>
              <w:left w:val="single" w:sz="2" w:space="0" w:color="000000"/>
              <w:bottom w:val="single" w:sz="2" w:space="0" w:color="000000"/>
              <w:right w:val="single" w:sz="2" w:space="0" w:color="000000"/>
            </w:tcBorders>
            <w:vAlign w:val="center"/>
          </w:tcPr>
          <w:p>
            <w:pPr>
              <w:pStyle w:val="TAC"/>
              <w:rPr/>
            </w:pPr>
            <w:r>
              <w:rPr/>
              <w:t>1 MHz</w:t>
            </w:r>
          </w:p>
        </w:tc>
        <w:tc>
          <w:tcPr>
            <w:tcW w:w="4422" w:type="dxa"/>
            <w:tcBorders>
              <w:top w:val="single" w:sz="2" w:space="0" w:color="000000"/>
              <w:left w:val="single" w:sz="2" w:space="0" w:color="000000"/>
              <w:bottom w:val="single" w:sz="2" w:space="0" w:color="000000"/>
              <w:right w:val="single" w:sz="2" w:space="0" w:color="000000"/>
            </w:tcBorders>
          </w:tcPr>
          <w:p>
            <w:pPr>
              <w:pStyle w:val="TAL"/>
              <w:rPr/>
            </w:pPr>
            <w:r>
              <w:rPr/>
              <w:t xml:space="preserve">This requirement does not apply to the uplink of E-UTRA FDD Repeater operating in band 23 since it is already covered by the requirement in sub-clause 9.1.4. </w:t>
            </w:r>
            <w:r>
              <w:rPr>
                <w:rFonts w:cs="v5.0.0;Times New Roman"/>
              </w:rPr>
              <w:t xml:space="preserve">This requirement does not apply to </w:t>
            </w:r>
            <w:r>
              <w:rPr>
                <w:rFonts w:eastAsia="MS PGothic"/>
                <w:kern w:val="2"/>
                <w:szCs w:val="22"/>
              </w:rPr>
              <w:t>E-UTRA FDD Repeater</w:t>
            </w:r>
            <w:r>
              <w:rPr>
                <w:rFonts w:cs="v5.0.0;Times New Roman"/>
              </w:rPr>
              <w:t xml:space="preserve"> operating in band 2 or band 25, where the limits are defined separately.</w:t>
            </w:r>
          </w:p>
        </w:tc>
      </w:tr>
      <w:tr>
        <w:trPr>
          <w:trHeight w:val="113" w:hRule="atLeast"/>
          <w:cantSplit w:val="true"/>
        </w:trPr>
        <w:tc>
          <w:tcPr>
            <w:tcW w:w="1474" w:type="dxa"/>
            <w:vMerge w:val="continue"/>
            <w:tcBorders>
              <w:top w:val="single" w:sz="2" w:space="0" w:color="000000"/>
              <w:left w:val="single" w:sz="4" w:space="0" w:color="000000"/>
              <w:bottom w:val="single" w:sz="2" w:space="0" w:color="000000"/>
              <w:right w:val="single" w:sz="4" w:space="0" w:color="000000"/>
            </w:tcBorders>
            <w:vAlign w:val="center"/>
          </w:tcPr>
          <w:p>
            <w:pPr>
              <w:pStyle w:val="TAC"/>
              <w:snapToGrid w:val="false"/>
              <w:rPr/>
            </w:pPr>
            <w:r>
              <w:rPr/>
            </w:r>
          </w:p>
        </w:tc>
        <w:tc>
          <w:tcPr>
            <w:tcW w:w="1529" w:type="dxa"/>
            <w:tcBorders>
              <w:top w:val="single" w:sz="2" w:space="0" w:color="000000"/>
              <w:left w:val="single" w:sz="4" w:space="0" w:color="000000"/>
              <w:bottom w:val="single" w:sz="2" w:space="0" w:color="000000"/>
              <w:right w:val="single" w:sz="2" w:space="0" w:color="000000"/>
            </w:tcBorders>
            <w:vAlign w:val="center"/>
          </w:tcPr>
          <w:p>
            <w:pPr>
              <w:pStyle w:val="TAC"/>
              <w:rPr/>
            </w:pPr>
            <w:r>
              <w:rPr/>
              <w:t>2000 – 2010 MHz</w:t>
            </w:r>
          </w:p>
        </w:tc>
        <w:tc>
          <w:tcPr>
            <w:tcW w:w="1022" w:type="dxa"/>
            <w:tcBorders>
              <w:top w:val="single" w:sz="2" w:space="0" w:color="000000"/>
              <w:left w:val="single" w:sz="2" w:space="0" w:color="000000"/>
              <w:bottom w:val="single" w:sz="2" w:space="0" w:color="000000"/>
              <w:right w:val="single" w:sz="2" w:space="0" w:color="000000"/>
            </w:tcBorders>
            <w:vAlign w:val="center"/>
          </w:tcPr>
          <w:p>
            <w:pPr>
              <w:pStyle w:val="TAC"/>
              <w:rPr/>
            </w:pPr>
            <w:r>
              <w:rPr/>
              <w:t>-30 dBm</w:t>
            </w:r>
          </w:p>
        </w:tc>
        <w:tc>
          <w:tcPr>
            <w:tcW w:w="1246" w:type="dxa"/>
            <w:tcBorders>
              <w:top w:val="single" w:sz="2" w:space="0" w:color="000000"/>
              <w:left w:val="single" w:sz="2" w:space="0" w:color="000000"/>
              <w:bottom w:val="single" w:sz="2" w:space="0" w:color="000000"/>
              <w:right w:val="single" w:sz="2" w:space="0" w:color="000000"/>
            </w:tcBorders>
            <w:vAlign w:val="center"/>
          </w:tcPr>
          <w:p>
            <w:pPr>
              <w:pStyle w:val="TAC"/>
              <w:rPr/>
            </w:pPr>
            <w:r>
              <w:rPr/>
              <w:t>1 MHz</w:t>
            </w:r>
          </w:p>
        </w:tc>
        <w:tc>
          <w:tcPr>
            <w:tcW w:w="4422" w:type="dxa"/>
            <w:vMerge w:val="restart"/>
            <w:tcBorders>
              <w:top w:val="single" w:sz="2" w:space="0" w:color="000000"/>
              <w:left w:val="single" w:sz="2" w:space="0" w:color="000000"/>
              <w:bottom w:val="single" w:sz="2" w:space="0" w:color="000000"/>
              <w:right w:val="single" w:sz="2" w:space="0" w:color="000000"/>
            </w:tcBorders>
          </w:tcPr>
          <w:p>
            <w:pPr>
              <w:pStyle w:val="TAL"/>
              <w:rPr/>
            </w:pPr>
            <w:r>
              <w:rPr>
                <w:rFonts w:eastAsia="MS PGothic"/>
                <w:kern w:val="2"/>
                <w:szCs w:val="22"/>
              </w:rPr>
              <w:t xml:space="preserve">This requirement only applies to </w:t>
            </w:r>
            <w:r>
              <w:rPr/>
              <w:t xml:space="preserve">to the uplink </w:t>
            </w:r>
            <w:r>
              <w:rPr>
                <w:rFonts w:eastAsia="MS PGothic"/>
                <w:kern w:val="2"/>
                <w:szCs w:val="22"/>
              </w:rPr>
              <w:t>E-UTRA FDD Repeater operating in band 2 or band 25. This requirement applies starting 5 MHz above the band 25 downlink operating band.</w:t>
            </w:r>
          </w:p>
        </w:tc>
      </w:tr>
      <w:tr>
        <w:trPr>
          <w:trHeight w:val="113" w:hRule="atLeast"/>
          <w:cantSplit w:val="true"/>
        </w:trPr>
        <w:tc>
          <w:tcPr>
            <w:tcW w:w="1474" w:type="dxa"/>
            <w:vMerge w:val="continue"/>
            <w:tcBorders>
              <w:top w:val="single" w:sz="2" w:space="0" w:color="000000"/>
              <w:left w:val="single" w:sz="4" w:space="0" w:color="000000"/>
              <w:bottom w:val="single" w:sz="2" w:space="0" w:color="000000"/>
              <w:right w:val="single" w:sz="4" w:space="0" w:color="000000"/>
            </w:tcBorders>
            <w:vAlign w:val="center"/>
          </w:tcPr>
          <w:p>
            <w:pPr>
              <w:pStyle w:val="TAC"/>
              <w:snapToGrid w:val="false"/>
              <w:rPr/>
            </w:pPr>
            <w:r>
              <w:rPr/>
            </w:r>
          </w:p>
        </w:tc>
        <w:tc>
          <w:tcPr>
            <w:tcW w:w="1529" w:type="dxa"/>
            <w:tcBorders>
              <w:top w:val="single" w:sz="2" w:space="0" w:color="000000"/>
              <w:left w:val="single" w:sz="4" w:space="0" w:color="000000"/>
              <w:bottom w:val="single" w:sz="2" w:space="0" w:color="000000"/>
              <w:right w:val="single" w:sz="2" w:space="0" w:color="000000"/>
            </w:tcBorders>
            <w:vAlign w:val="center"/>
          </w:tcPr>
          <w:p>
            <w:pPr>
              <w:pStyle w:val="TAC"/>
              <w:rPr/>
            </w:pPr>
            <w:r>
              <w:rPr/>
              <w:t>2010 – 2020 MHz</w:t>
            </w:r>
          </w:p>
        </w:tc>
        <w:tc>
          <w:tcPr>
            <w:tcW w:w="1022" w:type="dxa"/>
            <w:tcBorders>
              <w:top w:val="single" w:sz="2" w:space="0" w:color="000000"/>
              <w:left w:val="single" w:sz="2" w:space="0" w:color="000000"/>
              <w:bottom w:val="single" w:sz="2" w:space="0" w:color="000000"/>
              <w:right w:val="single" w:sz="2" w:space="0" w:color="000000"/>
            </w:tcBorders>
            <w:vAlign w:val="center"/>
          </w:tcPr>
          <w:p>
            <w:pPr>
              <w:pStyle w:val="TAC"/>
              <w:rPr/>
            </w:pPr>
            <w:r>
              <w:rPr/>
              <w:t>-49 dBm</w:t>
            </w:r>
          </w:p>
        </w:tc>
        <w:tc>
          <w:tcPr>
            <w:tcW w:w="1246" w:type="dxa"/>
            <w:tcBorders>
              <w:top w:val="single" w:sz="2" w:space="0" w:color="000000"/>
              <w:left w:val="single" w:sz="2" w:space="0" w:color="000000"/>
              <w:bottom w:val="single" w:sz="2" w:space="0" w:color="000000"/>
              <w:right w:val="single" w:sz="2" w:space="0" w:color="000000"/>
            </w:tcBorders>
            <w:vAlign w:val="center"/>
          </w:tcPr>
          <w:p>
            <w:pPr>
              <w:pStyle w:val="TAC"/>
              <w:rPr/>
            </w:pPr>
            <w:r>
              <w:rPr/>
              <w:t>1 MHz</w:t>
            </w:r>
          </w:p>
        </w:tc>
        <w:tc>
          <w:tcPr>
            <w:tcW w:w="4422" w:type="dxa"/>
            <w:vMerge w:val="continue"/>
            <w:tcBorders>
              <w:top w:val="single" w:sz="2" w:space="0" w:color="000000"/>
              <w:left w:val="single" w:sz="2" w:space="0" w:color="000000"/>
              <w:bottom w:val="single" w:sz="2" w:space="0" w:color="000000"/>
              <w:right w:val="single" w:sz="2" w:space="0" w:color="000000"/>
            </w:tcBorders>
          </w:tcPr>
          <w:p>
            <w:pPr>
              <w:pStyle w:val="TAL"/>
              <w:snapToGrid w:val="false"/>
              <w:rPr/>
            </w:pPr>
            <w:r>
              <w:rPr/>
            </w:r>
          </w:p>
        </w:tc>
      </w:tr>
      <w:tr>
        <w:trPr>
          <w:trHeight w:val="113" w:hRule="atLeast"/>
          <w:cantSplit w:val="true"/>
        </w:trPr>
        <w:tc>
          <w:tcPr>
            <w:tcW w:w="1474" w:type="dxa"/>
            <w:vMerge w:val="restart"/>
            <w:tcBorders>
              <w:top w:val="single" w:sz="2" w:space="0" w:color="000000"/>
              <w:left w:val="single" w:sz="4" w:space="0" w:color="000000"/>
              <w:bottom w:val="single" w:sz="2" w:space="0" w:color="000000"/>
              <w:right w:val="single" w:sz="4" w:space="0" w:color="000000"/>
            </w:tcBorders>
            <w:vAlign w:val="center"/>
          </w:tcPr>
          <w:p>
            <w:pPr>
              <w:pStyle w:val="TAC"/>
              <w:rPr/>
            </w:pPr>
            <w:r>
              <w:rPr/>
              <w:t>E-UTRA Band 24</w:t>
            </w:r>
          </w:p>
        </w:tc>
        <w:tc>
          <w:tcPr>
            <w:tcW w:w="1529" w:type="dxa"/>
            <w:tcBorders>
              <w:top w:val="single" w:sz="2" w:space="0" w:color="000000"/>
              <w:left w:val="single" w:sz="4" w:space="0" w:color="000000"/>
              <w:bottom w:val="single" w:sz="2" w:space="0" w:color="000000"/>
              <w:right w:val="single" w:sz="2" w:space="0" w:color="000000"/>
            </w:tcBorders>
            <w:vAlign w:val="center"/>
          </w:tcPr>
          <w:p>
            <w:pPr>
              <w:pStyle w:val="TAC"/>
              <w:rPr/>
            </w:pPr>
            <w:r>
              <w:rPr/>
              <w:t>1525 – 1559 MHz</w:t>
            </w:r>
          </w:p>
        </w:tc>
        <w:tc>
          <w:tcPr>
            <w:tcW w:w="1022" w:type="dxa"/>
            <w:tcBorders>
              <w:top w:val="single" w:sz="2" w:space="0" w:color="000000"/>
              <w:left w:val="single" w:sz="2" w:space="0" w:color="000000"/>
              <w:bottom w:val="single" w:sz="2" w:space="0" w:color="000000"/>
              <w:right w:val="single" w:sz="2" w:space="0" w:color="000000"/>
            </w:tcBorders>
            <w:vAlign w:val="center"/>
          </w:tcPr>
          <w:p>
            <w:pPr>
              <w:pStyle w:val="TAC"/>
              <w:rPr/>
            </w:pPr>
            <w:r>
              <w:rPr/>
              <w:t>-52 dBm</w:t>
            </w:r>
          </w:p>
        </w:tc>
        <w:tc>
          <w:tcPr>
            <w:tcW w:w="1246" w:type="dxa"/>
            <w:tcBorders>
              <w:top w:val="single" w:sz="2" w:space="0" w:color="000000"/>
              <w:left w:val="single" w:sz="2" w:space="0" w:color="000000"/>
              <w:bottom w:val="single" w:sz="2" w:space="0" w:color="000000"/>
              <w:right w:val="single" w:sz="2" w:space="0" w:color="000000"/>
            </w:tcBorders>
            <w:vAlign w:val="center"/>
          </w:tcPr>
          <w:p>
            <w:pPr>
              <w:pStyle w:val="TAC"/>
              <w:rPr/>
            </w:pPr>
            <w:r>
              <w:rPr/>
              <w:t>1 MHz</w:t>
            </w:r>
          </w:p>
        </w:tc>
        <w:tc>
          <w:tcPr>
            <w:tcW w:w="4422" w:type="dxa"/>
            <w:tcBorders>
              <w:top w:val="single" w:sz="2" w:space="0" w:color="000000"/>
              <w:left w:val="single" w:sz="2" w:space="0" w:color="000000"/>
              <w:bottom w:val="single" w:sz="2" w:space="0" w:color="000000"/>
              <w:right w:val="single" w:sz="2" w:space="0" w:color="000000"/>
            </w:tcBorders>
          </w:tcPr>
          <w:p>
            <w:pPr>
              <w:pStyle w:val="TAL"/>
              <w:rPr/>
            </w:pPr>
            <w:r>
              <w:rPr/>
              <w:t>This requirement does not apply to E-</w:t>
            </w:r>
            <w:r>
              <w:rPr>
                <w:rFonts w:cs="v5.0.0;Times New Roman"/>
              </w:rPr>
              <w:t xml:space="preserve">UTRA </w:t>
            </w:r>
            <w:r>
              <w:rPr/>
              <w:t>Repeaters operating in band 24.</w:t>
            </w:r>
          </w:p>
        </w:tc>
      </w:tr>
      <w:tr>
        <w:trPr>
          <w:trHeight w:val="113" w:hRule="atLeast"/>
          <w:cantSplit w:val="true"/>
        </w:trPr>
        <w:tc>
          <w:tcPr>
            <w:tcW w:w="1474" w:type="dxa"/>
            <w:vMerge w:val="continue"/>
            <w:tcBorders>
              <w:top w:val="single" w:sz="2" w:space="0" w:color="000000"/>
              <w:left w:val="single" w:sz="4" w:space="0" w:color="000000"/>
              <w:bottom w:val="single" w:sz="2" w:space="0" w:color="000000"/>
              <w:right w:val="single" w:sz="4" w:space="0" w:color="000000"/>
            </w:tcBorders>
            <w:vAlign w:val="center"/>
          </w:tcPr>
          <w:p>
            <w:pPr>
              <w:pStyle w:val="TAC"/>
              <w:snapToGrid w:val="false"/>
              <w:rPr/>
            </w:pPr>
            <w:r>
              <w:rPr/>
            </w:r>
          </w:p>
        </w:tc>
        <w:tc>
          <w:tcPr>
            <w:tcW w:w="1529" w:type="dxa"/>
            <w:tcBorders>
              <w:top w:val="single" w:sz="2" w:space="0" w:color="000000"/>
              <w:left w:val="single" w:sz="4" w:space="0" w:color="000000"/>
              <w:bottom w:val="single" w:sz="2" w:space="0" w:color="000000"/>
              <w:right w:val="single" w:sz="2" w:space="0" w:color="000000"/>
            </w:tcBorders>
            <w:vAlign w:val="center"/>
          </w:tcPr>
          <w:p>
            <w:pPr>
              <w:pStyle w:val="TAC"/>
              <w:rPr/>
            </w:pPr>
            <w:r>
              <w:rPr/>
              <w:t>1626.5 – 1660.5 MHz</w:t>
            </w:r>
          </w:p>
        </w:tc>
        <w:tc>
          <w:tcPr>
            <w:tcW w:w="1022" w:type="dxa"/>
            <w:tcBorders>
              <w:top w:val="single" w:sz="2" w:space="0" w:color="000000"/>
              <w:left w:val="single" w:sz="2" w:space="0" w:color="000000"/>
              <w:bottom w:val="single" w:sz="2" w:space="0" w:color="000000"/>
              <w:right w:val="single" w:sz="2" w:space="0" w:color="000000"/>
            </w:tcBorders>
            <w:vAlign w:val="center"/>
          </w:tcPr>
          <w:p>
            <w:pPr>
              <w:pStyle w:val="TAC"/>
              <w:rPr/>
            </w:pPr>
            <w:r>
              <w:rPr/>
              <w:t>-49 dBm</w:t>
            </w:r>
          </w:p>
        </w:tc>
        <w:tc>
          <w:tcPr>
            <w:tcW w:w="1246" w:type="dxa"/>
            <w:tcBorders>
              <w:top w:val="single" w:sz="2" w:space="0" w:color="000000"/>
              <w:left w:val="single" w:sz="2" w:space="0" w:color="000000"/>
              <w:bottom w:val="single" w:sz="2" w:space="0" w:color="000000"/>
              <w:right w:val="single" w:sz="2" w:space="0" w:color="000000"/>
            </w:tcBorders>
            <w:vAlign w:val="center"/>
          </w:tcPr>
          <w:p>
            <w:pPr>
              <w:pStyle w:val="TAC"/>
              <w:rPr/>
            </w:pPr>
            <w:r>
              <w:rPr/>
              <w:t>1 MHz</w:t>
            </w:r>
          </w:p>
        </w:tc>
        <w:tc>
          <w:tcPr>
            <w:tcW w:w="4422" w:type="dxa"/>
            <w:tcBorders>
              <w:top w:val="single" w:sz="2" w:space="0" w:color="000000"/>
              <w:left w:val="single" w:sz="2" w:space="0" w:color="000000"/>
              <w:bottom w:val="single" w:sz="2" w:space="0" w:color="000000"/>
              <w:right w:val="single" w:sz="2" w:space="0" w:color="000000"/>
            </w:tcBorders>
          </w:tcPr>
          <w:p>
            <w:pPr>
              <w:pStyle w:val="TAL"/>
              <w:rPr/>
            </w:pPr>
            <w:r>
              <w:rPr/>
              <w:t>This requirement does not apply to E-</w:t>
            </w:r>
            <w:r>
              <w:rPr>
                <w:rFonts w:cs="v5.0.0;Times New Roman"/>
              </w:rPr>
              <w:t xml:space="preserve">UTRA </w:t>
            </w:r>
            <w:r>
              <w:rPr/>
              <w:t>Repeater operating in band 24,</w:t>
            </w:r>
            <w:r>
              <w:rPr>
                <w:rFonts w:cs="v5.0.0;Times New Roman"/>
              </w:rPr>
              <w:t xml:space="preserve"> since it is already covered by the requirement in subclause 9.1.4.</w:t>
            </w:r>
          </w:p>
        </w:tc>
      </w:tr>
      <w:tr>
        <w:trPr>
          <w:trHeight w:val="113" w:hRule="atLeast"/>
          <w:cantSplit w:val="true"/>
        </w:trPr>
        <w:tc>
          <w:tcPr>
            <w:tcW w:w="1474" w:type="dxa"/>
            <w:vMerge w:val="restart"/>
            <w:tcBorders>
              <w:top w:val="single" w:sz="2" w:space="0" w:color="000000"/>
              <w:left w:val="single" w:sz="4" w:space="0" w:color="000000"/>
              <w:bottom w:val="single" w:sz="2" w:space="0" w:color="000000"/>
              <w:right w:val="single" w:sz="4" w:space="0" w:color="000000"/>
            </w:tcBorders>
            <w:vAlign w:val="center"/>
          </w:tcPr>
          <w:p>
            <w:pPr>
              <w:pStyle w:val="TAC"/>
              <w:rPr/>
            </w:pPr>
            <w:r>
              <w:rPr>
                <w:lang w:val="sv-SE"/>
              </w:rPr>
              <w:t>UTRA FDD Band XXV or</w:t>
              <w:br/>
            </w:r>
            <w:r>
              <w:rPr/>
              <w:t>E-UTRA Band 25</w:t>
            </w:r>
          </w:p>
        </w:tc>
        <w:tc>
          <w:tcPr>
            <w:tcW w:w="1529" w:type="dxa"/>
            <w:tcBorders>
              <w:top w:val="single" w:sz="2" w:space="0" w:color="000000"/>
              <w:left w:val="single" w:sz="4" w:space="0" w:color="000000"/>
              <w:bottom w:val="single" w:sz="2" w:space="0" w:color="000000"/>
              <w:right w:val="single" w:sz="2" w:space="0" w:color="000000"/>
            </w:tcBorders>
            <w:vAlign w:val="center"/>
          </w:tcPr>
          <w:p>
            <w:pPr>
              <w:pStyle w:val="TAC"/>
              <w:rPr/>
            </w:pPr>
            <w:r>
              <w:rPr/>
              <w:t>1930 – 1995 MHz</w:t>
            </w:r>
          </w:p>
        </w:tc>
        <w:tc>
          <w:tcPr>
            <w:tcW w:w="1022" w:type="dxa"/>
            <w:tcBorders>
              <w:top w:val="single" w:sz="2" w:space="0" w:color="000000"/>
              <w:left w:val="single" w:sz="2" w:space="0" w:color="000000"/>
              <w:bottom w:val="single" w:sz="2" w:space="0" w:color="000000"/>
              <w:right w:val="single" w:sz="2" w:space="0" w:color="000000"/>
            </w:tcBorders>
            <w:vAlign w:val="center"/>
          </w:tcPr>
          <w:p>
            <w:pPr>
              <w:pStyle w:val="TAC"/>
              <w:rPr/>
            </w:pPr>
            <w:r>
              <w:rPr/>
              <w:t>-52 dBm</w:t>
            </w:r>
          </w:p>
        </w:tc>
        <w:tc>
          <w:tcPr>
            <w:tcW w:w="1246" w:type="dxa"/>
            <w:tcBorders>
              <w:top w:val="single" w:sz="2" w:space="0" w:color="000000"/>
              <w:left w:val="single" w:sz="2" w:space="0" w:color="000000"/>
              <w:bottom w:val="single" w:sz="2" w:space="0" w:color="000000"/>
              <w:right w:val="single" w:sz="2" w:space="0" w:color="000000"/>
            </w:tcBorders>
            <w:vAlign w:val="center"/>
          </w:tcPr>
          <w:p>
            <w:pPr>
              <w:pStyle w:val="TAC"/>
              <w:rPr/>
            </w:pPr>
            <w:r>
              <w:rPr/>
              <w:t>1 MHz</w:t>
            </w:r>
          </w:p>
        </w:tc>
        <w:tc>
          <w:tcPr>
            <w:tcW w:w="4422" w:type="dxa"/>
            <w:tcBorders>
              <w:top w:val="single" w:sz="2" w:space="0" w:color="000000"/>
              <w:left w:val="single" w:sz="2" w:space="0" w:color="000000"/>
              <w:bottom w:val="single" w:sz="2" w:space="0" w:color="000000"/>
              <w:right w:val="single" w:sz="2" w:space="0" w:color="000000"/>
            </w:tcBorders>
          </w:tcPr>
          <w:p>
            <w:pPr>
              <w:pStyle w:val="TAL"/>
              <w:rPr/>
            </w:pPr>
            <w:r>
              <w:rPr/>
              <w:t>This requirement does not apply to E-UTRA FDD Repeater operating in band 2 or band 25.</w:t>
            </w:r>
          </w:p>
        </w:tc>
      </w:tr>
      <w:tr>
        <w:trPr>
          <w:trHeight w:val="113" w:hRule="atLeast"/>
          <w:cantSplit w:val="true"/>
        </w:trPr>
        <w:tc>
          <w:tcPr>
            <w:tcW w:w="1474" w:type="dxa"/>
            <w:vMerge w:val="continue"/>
            <w:tcBorders>
              <w:top w:val="single" w:sz="2" w:space="0" w:color="000000"/>
              <w:left w:val="single" w:sz="4" w:space="0" w:color="000000"/>
              <w:bottom w:val="single" w:sz="2" w:space="0" w:color="000000"/>
              <w:right w:val="single" w:sz="4" w:space="0" w:color="000000"/>
            </w:tcBorders>
            <w:vAlign w:val="center"/>
          </w:tcPr>
          <w:p>
            <w:pPr>
              <w:pStyle w:val="TAC"/>
              <w:snapToGrid w:val="false"/>
              <w:rPr/>
            </w:pPr>
            <w:r>
              <w:rPr/>
            </w:r>
          </w:p>
        </w:tc>
        <w:tc>
          <w:tcPr>
            <w:tcW w:w="1529" w:type="dxa"/>
            <w:tcBorders>
              <w:top w:val="single" w:sz="2" w:space="0" w:color="000000"/>
              <w:left w:val="single" w:sz="4" w:space="0" w:color="000000"/>
              <w:bottom w:val="single" w:sz="2" w:space="0" w:color="000000"/>
              <w:right w:val="single" w:sz="2" w:space="0" w:color="000000"/>
            </w:tcBorders>
            <w:vAlign w:val="center"/>
          </w:tcPr>
          <w:p>
            <w:pPr>
              <w:pStyle w:val="TAC"/>
              <w:rPr/>
            </w:pPr>
            <w:r>
              <w:rPr/>
              <w:t>1850 – 1915 MHz</w:t>
            </w:r>
          </w:p>
        </w:tc>
        <w:tc>
          <w:tcPr>
            <w:tcW w:w="1022" w:type="dxa"/>
            <w:tcBorders>
              <w:top w:val="single" w:sz="2" w:space="0" w:color="000000"/>
              <w:left w:val="single" w:sz="2" w:space="0" w:color="000000"/>
              <w:bottom w:val="single" w:sz="2" w:space="0" w:color="000000"/>
              <w:right w:val="single" w:sz="2" w:space="0" w:color="000000"/>
            </w:tcBorders>
            <w:vAlign w:val="center"/>
          </w:tcPr>
          <w:p>
            <w:pPr>
              <w:pStyle w:val="TAC"/>
              <w:rPr/>
            </w:pPr>
            <w:r>
              <w:rPr/>
              <w:t>-49 dBm</w:t>
            </w:r>
          </w:p>
        </w:tc>
        <w:tc>
          <w:tcPr>
            <w:tcW w:w="1246" w:type="dxa"/>
            <w:tcBorders>
              <w:top w:val="single" w:sz="2" w:space="0" w:color="000000"/>
              <w:left w:val="single" w:sz="2" w:space="0" w:color="000000"/>
              <w:bottom w:val="single" w:sz="2" w:space="0" w:color="000000"/>
              <w:right w:val="single" w:sz="2" w:space="0" w:color="000000"/>
            </w:tcBorders>
            <w:vAlign w:val="center"/>
          </w:tcPr>
          <w:p>
            <w:pPr>
              <w:pStyle w:val="TAC"/>
              <w:rPr/>
            </w:pPr>
            <w:r>
              <w:rPr/>
              <w:t>1 MHz</w:t>
            </w:r>
          </w:p>
        </w:tc>
        <w:tc>
          <w:tcPr>
            <w:tcW w:w="4422" w:type="dxa"/>
            <w:tcBorders>
              <w:top w:val="single" w:sz="2" w:space="0" w:color="000000"/>
              <w:left w:val="single" w:sz="2" w:space="0" w:color="000000"/>
              <w:bottom w:val="single" w:sz="2" w:space="0" w:color="000000"/>
              <w:right w:val="single" w:sz="2" w:space="0" w:color="000000"/>
            </w:tcBorders>
          </w:tcPr>
          <w:p>
            <w:pPr>
              <w:pStyle w:val="TAL"/>
              <w:rPr/>
            </w:pPr>
            <w:r>
              <w:rPr/>
              <w:t>This requirement does not apply to the uplink of E-UTRA FDD Repeater operating in band 25 since it is already covered by the requirement in sub-clause 9.1.4. For E-UTRA FDD Repeater operating in band 2, it applies for 1910 MHz to 1915 MHz, while the rest is covered in sub-clause 9.1.4</w:t>
            </w:r>
          </w:p>
        </w:tc>
      </w:tr>
      <w:tr>
        <w:trPr>
          <w:trHeight w:val="113" w:hRule="atLeast"/>
          <w:cantSplit w:val="true"/>
        </w:trPr>
        <w:tc>
          <w:tcPr>
            <w:tcW w:w="1474" w:type="dxa"/>
            <w:vMerge w:val="restart"/>
            <w:tcBorders>
              <w:top w:val="single" w:sz="2" w:space="0" w:color="000000"/>
              <w:left w:val="single" w:sz="4" w:space="0" w:color="000000"/>
              <w:bottom w:val="single" w:sz="2" w:space="0" w:color="000000"/>
              <w:right w:val="single" w:sz="4" w:space="0" w:color="000000"/>
            </w:tcBorders>
            <w:vAlign w:val="center"/>
          </w:tcPr>
          <w:p>
            <w:pPr>
              <w:pStyle w:val="TAC"/>
              <w:rPr/>
            </w:pPr>
            <w:r>
              <w:rPr/>
              <w:t>UTRA FDD Band XXVI or</w:t>
            </w:r>
          </w:p>
          <w:p>
            <w:pPr>
              <w:pStyle w:val="TAC"/>
              <w:rPr/>
            </w:pPr>
            <w:r>
              <w:rPr/>
              <w:t>E-UTRA Band 26</w:t>
            </w:r>
          </w:p>
        </w:tc>
        <w:tc>
          <w:tcPr>
            <w:tcW w:w="1529" w:type="dxa"/>
            <w:tcBorders>
              <w:top w:val="single" w:sz="2" w:space="0" w:color="000000"/>
              <w:left w:val="single" w:sz="4" w:space="0" w:color="000000"/>
              <w:bottom w:val="single" w:sz="2" w:space="0" w:color="000000"/>
              <w:right w:val="single" w:sz="2" w:space="0" w:color="000000"/>
            </w:tcBorders>
          </w:tcPr>
          <w:p>
            <w:pPr>
              <w:pStyle w:val="TAC"/>
              <w:rPr/>
            </w:pPr>
            <w:r>
              <w:rPr/>
              <w:t>859 - 894 MHz</w:t>
            </w:r>
          </w:p>
        </w:tc>
        <w:tc>
          <w:tcPr>
            <w:tcW w:w="1022" w:type="dxa"/>
            <w:tcBorders>
              <w:top w:val="single" w:sz="2" w:space="0" w:color="000000"/>
              <w:left w:val="single" w:sz="2" w:space="0" w:color="000000"/>
              <w:bottom w:val="single" w:sz="2" w:space="0" w:color="000000"/>
              <w:right w:val="single" w:sz="2" w:space="0" w:color="000000"/>
            </w:tcBorders>
          </w:tcPr>
          <w:p>
            <w:pPr>
              <w:pStyle w:val="TAC"/>
              <w:rPr/>
            </w:pPr>
            <w:r>
              <w:rPr/>
              <w:t>-52 dBm</w:t>
            </w:r>
          </w:p>
        </w:tc>
        <w:tc>
          <w:tcPr>
            <w:tcW w:w="1246" w:type="dxa"/>
            <w:tcBorders>
              <w:top w:val="single" w:sz="2" w:space="0" w:color="000000"/>
              <w:left w:val="single" w:sz="2" w:space="0" w:color="000000"/>
              <w:bottom w:val="single" w:sz="2" w:space="0" w:color="000000"/>
              <w:right w:val="single" w:sz="2" w:space="0" w:color="000000"/>
            </w:tcBorders>
          </w:tcPr>
          <w:p>
            <w:pPr>
              <w:pStyle w:val="TAC"/>
              <w:rPr/>
            </w:pPr>
            <w:r>
              <w:rPr/>
              <w:t>1 MHz</w:t>
            </w:r>
          </w:p>
        </w:tc>
        <w:tc>
          <w:tcPr>
            <w:tcW w:w="4422" w:type="dxa"/>
            <w:tcBorders>
              <w:top w:val="single" w:sz="2" w:space="0" w:color="000000"/>
              <w:left w:val="single" w:sz="2" w:space="0" w:color="000000"/>
              <w:bottom w:val="single" w:sz="2" w:space="0" w:color="000000"/>
              <w:right w:val="single" w:sz="2" w:space="0" w:color="000000"/>
            </w:tcBorders>
          </w:tcPr>
          <w:p>
            <w:pPr>
              <w:pStyle w:val="TAL"/>
              <w:rPr/>
            </w:pPr>
            <w:r>
              <w:rPr/>
              <w:t>This requirement does not apply to E-</w:t>
            </w:r>
            <w:r>
              <w:rPr>
                <w:rFonts w:cs="v5.0.0;Times New Roman"/>
              </w:rPr>
              <w:t xml:space="preserve">UTRA </w:t>
            </w:r>
            <w:r>
              <w:rPr/>
              <w:t>FDD repeater operating in band 5 or 26. This requirement applies to E-UTRA FDD repeater operating in Band 27 for the frequency range 879-894 MHz.</w:t>
            </w:r>
          </w:p>
        </w:tc>
      </w:tr>
      <w:tr>
        <w:trPr>
          <w:trHeight w:val="113" w:hRule="atLeast"/>
          <w:cantSplit w:val="true"/>
        </w:trPr>
        <w:tc>
          <w:tcPr>
            <w:tcW w:w="1474" w:type="dxa"/>
            <w:vMerge w:val="continue"/>
            <w:tcBorders>
              <w:top w:val="single" w:sz="2" w:space="0" w:color="000000"/>
              <w:left w:val="single" w:sz="4" w:space="0" w:color="000000"/>
              <w:bottom w:val="single" w:sz="2" w:space="0" w:color="000000"/>
              <w:right w:val="single" w:sz="4" w:space="0" w:color="000000"/>
            </w:tcBorders>
            <w:vAlign w:val="center"/>
          </w:tcPr>
          <w:p>
            <w:pPr>
              <w:pStyle w:val="TAC"/>
              <w:snapToGrid w:val="false"/>
              <w:rPr/>
            </w:pPr>
            <w:r>
              <w:rPr/>
            </w:r>
          </w:p>
        </w:tc>
        <w:tc>
          <w:tcPr>
            <w:tcW w:w="1529" w:type="dxa"/>
            <w:tcBorders>
              <w:top w:val="single" w:sz="2" w:space="0" w:color="000000"/>
              <w:left w:val="single" w:sz="4" w:space="0" w:color="000000"/>
              <w:bottom w:val="single" w:sz="2" w:space="0" w:color="000000"/>
              <w:right w:val="single" w:sz="2" w:space="0" w:color="000000"/>
            </w:tcBorders>
          </w:tcPr>
          <w:p>
            <w:pPr>
              <w:pStyle w:val="TAC"/>
              <w:rPr/>
            </w:pPr>
            <w:r>
              <w:rPr/>
              <w:t>814 - 849 MHz</w:t>
            </w:r>
          </w:p>
        </w:tc>
        <w:tc>
          <w:tcPr>
            <w:tcW w:w="1022" w:type="dxa"/>
            <w:tcBorders>
              <w:top w:val="single" w:sz="2" w:space="0" w:color="000000"/>
              <w:left w:val="single" w:sz="2" w:space="0" w:color="000000"/>
              <w:bottom w:val="single" w:sz="2" w:space="0" w:color="000000"/>
              <w:right w:val="single" w:sz="2" w:space="0" w:color="000000"/>
            </w:tcBorders>
          </w:tcPr>
          <w:p>
            <w:pPr>
              <w:pStyle w:val="TAC"/>
              <w:rPr/>
            </w:pPr>
            <w:r>
              <w:rPr/>
              <w:t>-49 dBm</w:t>
            </w:r>
          </w:p>
        </w:tc>
        <w:tc>
          <w:tcPr>
            <w:tcW w:w="1246" w:type="dxa"/>
            <w:tcBorders>
              <w:top w:val="single" w:sz="2" w:space="0" w:color="000000"/>
              <w:left w:val="single" w:sz="2" w:space="0" w:color="000000"/>
              <w:bottom w:val="single" w:sz="2" w:space="0" w:color="000000"/>
              <w:right w:val="single" w:sz="2" w:space="0" w:color="000000"/>
            </w:tcBorders>
          </w:tcPr>
          <w:p>
            <w:pPr>
              <w:pStyle w:val="TAC"/>
              <w:rPr/>
            </w:pPr>
            <w:r>
              <w:rPr/>
              <w:t>1 MHz</w:t>
            </w:r>
          </w:p>
        </w:tc>
        <w:tc>
          <w:tcPr>
            <w:tcW w:w="4422" w:type="dxa"/>
            <w:tcBorders>
              <w:top w:val="single" w:sz="2" w:space="0" w:color="000000"/>
              <w:left w:val="single" w:sz="2" w:space="0" w:color="000000"/>
              <w:bottom w:val="single" w:sz="2" w:space="0" w:color="000000"/>
              <w:right w:val="single" w:sz="2" w:space="0" w:color="000000"/>
            </w:tcBorders>
          </w:tcPr>
          <w:p>
            <w:pPr>
              <w:pStyle w:val="TAL"/>
              <w:rPr/>
            </w:pPr>
            <w:r>
              <w:rPr/>
              <w:t>This requirement does not apply to E-</w:t>
            </w:r>
            <w:r>
              <w:rPr>
                <w:rFonts w:cs="v5.0.0;Times New Roman"/>
              </w:rPr>
              <w:t xml:space="preserve">UTRA </w:t>
            </w:r>
            <w:r>
              <w:rPr/>
              <w:t>FDD repeater operating in band 26,</w:t>
            </w:r>
            <w:r>
              <w:rPr>
                <w:rFonts w:cs="v5.0.0;Times New Roman"/>
              </w:rPr>
              <w:t xml:space="preserve"> since it is already covered by the requirement in subclause 9.1.4. </w:t>
            </w:r>
            <w:r>
              <w:rPr/>
              <w:t>For E-UTRA FDD repater operating in Band 5, it applies for 814 MHz to 824 MHz, while the rest is covered in sub-clause 9.1.4.  For E</w:t>
              <w:noBreakHyphen/>
              <w:t>UTRA FDD repeater operating in Band 27, it</w:t>
            </w:r>
            <w:r>
              <w:rPr>
                <w:rFonts w:eastAsia="MS PGothic"/>
                <w:kern w:val="2"/>
                <w:szCs w:val="22"/>
              </w:rPr>
              <w:t xml:space="preserve"> applies 3 MHz below the Band 27 downlink operating band.</w:t>
            </w:r>
          </w:p>
        </w:tc>
      </w:tr>
      <w:tr>
        <w:trPr>
          <w:trHeight w:val="113" w:hRule="atLeast"/>
          <w:cantSplit w:val="true"/>
        </w:trPr>
        <w:tc>
          <w:tcPr>
            <w:tcW w:w="1474" w:type="dxa"/>
            <w:vMerge w:val="restart"/>
            <w:tcBorders>
              <w:top w:val="single" w:sz="2" w:space="0" w:color="000000"/>
              <w:left w:val="single" w:sz="4" w:space="0" w:color="000000"/>
              <w:bottom w:val="single" w:sz="2" w:space="0" w:color="000000"/>
              <w:right w:val="single" w:sz="4" w:space="0" w:color="000000"/>
            </w:tcBorders>
            <w:vAlign w:val="center"/>
          </w:tcPr>
          <w:p>
            <w:pPr>
              <w:pStyle w:val="TAC"/>
              <w:rPr>
                <w:lang w:val="sv-SE"/>
              </w:rPr>
            </w:pPr>
            <w:r>
              <w:rPr>
                <w:lang w:val="sv-SE"/>
              </w:rPr>
              <w:t>E-UTRA Band 27</w:t>
            </w:r>
          </w:p>
        </w:tc>
        <w:tc>
          <w:tcPr>
            <w:tcW w:w="1529" w:type="dxa"/>
            <w:tcBorders>
              <w:top w:val="single" w:sz="2" w:space="0" w:color="000000"/>
              <w:left w:val="single" w:sz="4" w:space="0" w:color="000000"/>
              <w:bottom w:val="single" w:sz="2" w:space="0" w:color="000000"/>
              <w:right w:val="single" w:sz="2" w:space="0" w:color="000000"/>
            </w:tcBorders>
          </w:tcPr>
          <w:p>
            <w:pPr>
              <w:pStyle w:val="TAC"/>
              <w:rPr/>
            </w:pPr>
            <w:r>
              <w:rPr/>
              <w:t>852 - 869 MHz</w:t>
            </w:r>
          </w:p>
        </w:tc>
        <w:tc>
          <w:tcPr>
            <w:tcW w:w="1022" w:type="dxa"/>
            <w:tcBorders>
              <w:top w:val="single" w:sz="2" w:space="0" w:color="000000"/>
              <w:left w:val="single" w:sz="2" w:space="0" w:color="000000"/>
              <w:bottom w:val="single" w:sz="2" w:space="0" w:color="000000"/>
              <w:right w:val="single" w:sz="2" w:space="0" w:color="000000"/>
            </w:tcBorders>
          </w:tcPr>
          <w:p>
            <w:pPr>
              <w:pStyle w:val="TAC"/>
              <w:rPr/>
            </w:pPr>
            <w:r>
              <w:rPr/>
              <w:t>-52 dBm</w:t>
            </w:r>
          </w:p>
        </w:tc>
        <w:tc>
          <w:tcPr>
            <w:tcW w:w="1246" w:type="dxa"/>
            <w:tcBorders>
              <w:top w:val="single" w:sz="2" w:space="0" w:color="000000"/>
              <w:left w:val="single" w:sz="2" w:space="0" w:color="000000"/>
              <w:bottom w:val="single" w:sz="2" w:space="0" w:color="000000"/>
              <w:right w:val="single" w:sz="2" w:space="0" w:color="000000"/>
            </w:tcBorders>
          </w:tcPr>
          <w:p>
            <w:pPr>
              <w:pStyle w:val="TAC"/>
              <w:rPr/>
            </w:pPr>
            <w:r>
              <w:rPr/>
              <w:t>1 MHz</w:t>
            </w:r>
          </w:p>
        </w:tc>
        <w:tc>
          <w:tcPr>
            <w:tcW w:w="4422" w:type="dxa"/>
            <w:tcBorders>
              <w:top w:val="single" w:sz="2" w:space="0" w:color="000000"/>
              <w:left w:val="single" w:sz="2" w:space="0" w:color="000000"/>
              <w:bottom w:val="single" w:sz="2" w:space="0" w:color="000000"/>
              <w:right w:val="single" w:sz="2" w:space="0" w:color="000000"/>
            </w:tcBorders>
          </w:tcPr>
          <w:p>
            <w:pPr>
              <w:pStyle w:val="TAL"/>
              <w:rPr/>
            </w:pPr>
            <w:r>
              <w:rPr/>
              <w:t>This requirement does not apply to E-</w:t>
            </w:r>
            <w:r>
              <w:rPr>
                <w:rFonts w:cs="v5.0.0;Times New Roman"/>
              </w:rPr>
              <w:t xml:space="preserve">UTRA </w:t>
            </w:r>
            <w:r>
              <w:rPr/>
              <w:t>FDD repeater operating in Band 5, 26 or 27.</w:t>
            </w:r>
          </w:p>
        </w:tc>
      </w:tr>
      <w:tr>
        <w:trPr>
          <w:trHeight w:val="113" w:hRule="atLeast"/>
          <w:cantSplit w:val="true"/>
        </w:trPr>
        <w:tc>
          <w:tcPr>
            <w:tcW w:w="1474" w:type="dxa"/>
            <w:vMerge w:val="continue"/>
            <w:tcBorders>
              <w:top w:val="single" w:sz="2" w:space="0" w:color="000000"/>
              <w:left w:val="single" w:sz="4" w:space="0" w:color="000000"/>
              <w:bottom w:val="single" w:sz="2" w:space="0" w:color="000000"/>
              <w:right w:val="single" w:sz="4" w:space="0" w:color="000000"/>
            </w:tcBorders>
            <w:vAlign w:val="center"/>
          </w:tcPr>
          <w:p>
            <w:pPr>
              <w:pStyle w:val="TAC"/>
              <w:snapToGrid w:val="false"/>
              <w:rPr/>
            </w:pPr>
            <w:r>
              <w:rPr/>
            </w:r>
          </w:p>
        </w:tc>
        <w:tc>
          <w:tcPr>
            <w:tcW w:w="1529" w:type="dxa"/>
            <w:tcBorders>
              <w:top w:val="single" w:sz="2" w:space="0" w:color="000000"/>
              <w:left w:val="single" w:sz="4" w:space="0" w:color="000000"/>
              <w:bottom w:val="single" w:sz="2" w:space="0" w:color="000000"/>
              <w:right w:val="single" w:sz="2" w:space="0" w:color="000000"/>
            </w:tcBorders>
          </w:tcPr>
          <w:p>
            <w:pPr>
              <w:pStyle w:val="TAC"/>
              <w:rPr/>
            </w:pPr>
            <w:r>
              <w:rPr/>
              <w:t>807 - 824 MHz</w:t>
            </w:r>
          </w:p>
        </w:tc>
        <w:tc>
          <w:tcPr>
            <w:tcW w:w="1022" w:type="dxa"/>
            <w:tcBorders>
              <w:top w:val="single" w:sz="2" w:space="0" w:color="000000"/>
              <w:left w:val="single" w:sz="2" w:space="0" w:color="000000"/>
              <w:bottom w:val="single" w:sz="2" w:space="0" w:color="000000"/>
              <w:right w:val="single" w:sz="2" w:space="0" w:color="000000"/>
            </w:tcBorders>
          </w:tcPr>
          <w:p>
            <w:pPr>
              <w:pStyle w:val="TAC"/>
              <w:rPr/>
            </w:pPr>
            <w:r>
              <w:rPr/>
              <w:t>-49 dBm</w:t>
            </w:r>
          </w:p>
        </w:tc>
        <w:tc>
          <w:tcPr>
            <w:tcW w:w="1246" w:type="dxa"/>
            <w:tcBorders>
              <w:top w:val="single" w:sz="2" w:space="0" w:color="000000"/>
              <w:left w:val="single" w:sz="2" w:space="0" w:color="000000"/>
              <w:bottom w:val="single" w:sz="2" w:space="0" w:color="000000"/>
              <w:right w:val="single" w:sz="2" w:space="0" w:color="000000"/>
            </w:tcBorders>
          </w:tcPr>
          <w:p>
            <w:pPr>
              <w:pStyle w:val="TAC"/>
              <w:rPr/>
            </w:pPr>
            <w:r>
              <w:rPr/>
              <w:t>1 MHz</w:t>
            </w:r>
          </w:p>
        </w:tc>
        <w:tc>
          <w:tcPr>
            <w:tcW w:w="4422" w:type="dxa"/>
            <w:tcBorders>
              <w:top w:val="single" w:sz="2" w:space="0" w:color="000000"/>
              <w:left w:val="single" w:sz="2" w:space="0" w:color="000000"/>
              <w:bottom w:val="single" w:sz="2" w:space="0" w:color="000000"/>
              <w:right w:val="single" w:sz="2" w:space="0" w:color="000000"/>
            </w:tcBorders>
          </w:tcPr>
          <w:p>
            <w:pPr>
              <w:pStyle w:val="TAL"/>
              <w:rPr/>
            </w:pPr>
            <w:r>
              <w:rPr/>
              <w:t>This requirement does not apply to E-</w:t>
            </w:r>
            <w:r>
              <w:rPr>
                <w:rFonts w:cs="v5.0.0;Times New Roman"/>
              </w:rPr>
              <w:t xml:space="preserve">UTRA </w:t>
            </w:r>
            <w:r>
              <w:rPr/>
              <w:t>FDD repeater operating in Band 27,</w:t>
            </w:r>
            <w:r>
              <w:rPr>
                <w:rFonts w:cs="v5.0.0;Times New Roman"/>
              </w:rPr>
              <w:t xml:space="preserve"> since it is already covered by the requirement in subclause 9.1.4.  </w:t>
            </w:r>
            <w:r>
              <w:rPr/>
              <w:t>For E-UTRA FDD repeater operating in Band 26, it applies for 807 MHz to 814 MHz, while the rest is covered in sub-clause 9.1.4.  This requirement also applies to E-UTRA FDD repeater operating in Band 28, starting 4 MHz above the Band 28 downlink operating band .</w:t>
            </w:r>
          </w:p>
        </w:tc>
      </w:tr>
      <w:tr>
        <w:trPr>
          <w:trHeight w:val="113" w:hRule="atLeast"/>
          <w:cantSplit w:val="true"/>
        </w:trPr>
        <w:tc>
          <w:tcPr>
            <w:tcW w:w="1474" w:type="dxa"/>
            <w:vMerge w:val="restart"/>
            <w:tcBorders>
              <w:top w:val="single" w:sz="2" w:space="0" w:color="000000"/>
              <w:left w:val="single" w:sz="4" w:space="0" w:color="000000"/>
              <w:bottom w:val="single" w:sz="2" w:space="0" w:color="000000"/>
              <w:right w:val="single" w:sz="4" w:space="0" w:color="000000"/>
            </w:tcBorders>
            <w:vAlign w:val="center"/>
          </w:tcPr>
          <w:p>
            <w:pPr>
              <w:pStyle w:val="TAC"/>
              <w:rPr>
                <w:lang w:val="sv-SE"/>
              </w:rPr>
            </w:pPr>
            <w:r>
              <w:rPr>
                <w:lang w:val="sv-SE"/>
              </w:rPr>
              <w:t>E-UTRA Band 28</w:t>
            </w:r>
          </w:p>
        </w:tc>
        <w:tc>
          <w:tcPr>
            <w:tcW w:w="1529" w:type="dxa"/>
            <w:tcBorders>
              <w:top w:val="single" w:sz="2" w:space="0" w:color="000000"/>
              <w:left w:val="single" w:sz="4" w:space="0" w:color="000000"/>
              <w:bottom w:val="single" w:sz="2" w:space="0" w:color="000000"/>
              <w:right w:val="single" w:sz="2" w:space="0" w:color="000000"/>
            </w:tcBorders>
          </w:tcPr>
          <w:p>
            <w:pPr>
              <w:pStyle w:val="TAC"/>
              <w:rPr/>
            </w:pPr>
            <w:r>
              <w:rPr/>
              <w:t>758 - 803 MHz</w:t>
            </w:r>
          </w:p>
        </w:tc>
        <w:tc>
          <w:tcPr>
            <w:tcW w:w="1022" w:type="dxa"/>
            <w:tcBorders>
              <w:top w:val="single" w:sz="2" w:space="0" w:color="000000"/>
              <w:left w:val="single" w:sz="2" w:space="0" w:color="000000"/>
              <w:bottom w:val="single" w:sz="2" w:space="0" w:color="000000"/>
              <w:right w:val="single" w:sz="2" w:space="0" w:color="000000"/>
            </w:tcBorders>
          </w:tcPr>
          <w:p>
            <w:pPr>
              <w:pStyle w:val="TAC"/>
              <w:rPr/>
            </w:pPr>
            <w:r>
              <w:rPr/>
              <w:t>-52 dBm</w:t>
            </w:r>
          </w:p>
        </w:tc>
        <w:tc>
          <w:tcPr>
            <w:tcW w:w="1246" w:type="dxa"/>
            <w:tcBorders>
              <w:top w:val="single" w:sz="2" w:space="0" w:color="000000"/>
              <w:left w:val="single" w:sz="2" w:space="0" w:color="000000"/>
              <w:bottom w:val="single" w:sz="2" w:space="0" w:color="000000"/>
              <w:right w:val="single" w:sz="2" w:space="0" w:color="000000"/>
            </w:tcBorders>
          </w:tcPr>
          <w:p>
            <w:pPr>
              <w:pStyle w:val="TAC"/>
              <w:rPr/>
            </w:pPr>
            <w:r>
              <w:rPr/>
              <w:t>1 MHz</w:t>
            </w:r>
          </w:p>
        </w:tc>
        <w:tc>
          <w:tcPr>
            <w:tcW w:w="4422" w:type="dxa"/>
            <w:tcBorders>
              <w:top w:val="single" w:sz="2" w:space="0" w:color="000000"/>
              <w:left w:val="single" w:sz="2" w:space="0" w:color="000000"/>
              <w:bottom w:val="single" w:sz="2" w:space="0" w:color="000000"/>
              <w:right w:val="single" w:sz="2" w:space="0" w:color="000000"/>
            </w:tcBorders>
          </w:tcPr>
          <w:p>
            <w:pPr>
              <w:pStyle w:val="TAL"/>
              <w:rPr/>
            </w:pPr>
            <w:r>
              <w:rPr/>
              <w:t>This requirement does not apply to E-</w:t>
            </w:r>
            <w:r>
              <w:rPr>
                <w:rFonts w:cs="v5.0.0;Times New Roman"/>
              </w:rPr>
              <w:t xml:space="preserve">UTRA </w:t>
            </w:r>
            <w:r>
              <w:rPr/>
              <w:t xml:space="preserve">FDD repeater operating in band </w:t>
            </w:r>
            <w:r>
              <w:rPr/>
              <w:t>28</w:t>
            </w:r>
            <w:r>
              <w:rPr/>
              <w:t>. .  This requirement also applies to E-UTRA FDD repeater operating in Band 27, starting 4 MHz below the Band 27 uplink operating band .</w:t>
            </w:r>
          </w:p>
        </w:tc>
      </w:tr>
      <w:tr>
        <w:trPr>
          <w:trHeight w:val="113" w:hRule="atLeast"/>
          <w:cantSplit w:val="true"/>
        </w:trPr>
        <w:tc>
          <w:tcPr>
            <w:tcW w:w="1474" w:type="dxa"/>
            <w:vMerge w:val="continue"/>
            <w:tcBorders>
              <w:top w:val="single" w:sz="2" w:space="0" w:color="000000"/>
              <w:left w:val="single" w:sz="4" w:space="0" w:color="000000"/>
              <w:bottom w:val="single" w:sz="2" w:space="0" w:color="000000"/>
              <w:right w:val="single" w:sz="4" w:space="0" w:color="000000"/>
            </w:tcBorders>
            <w:vAlign w:val="center"/>
          </w:tcPr>
          <w:p>
            <w:pPr>
              <w:pStyle w:val="TAC"/>
              <w:snapToGrid w:val="false"/>
              <w:rPr/>
            </w:pPr>
            <w:r>
              <w:rPr/>
            </w:r>
          </w:p>
        </w:tc>
        <w:tc>
          <w:tcPr>
            <w:tcW w:w="1529" w:type="dxa"/>
            <w:tcBorders>
              <w:top w:val="single" w:sz="2" w:space="0" w:color="000000"/>
              <w:left w:val="single" w:sz="4" w:space="0" w:color="000000"/>
              <w:bottom w:val="single" w:sz="2" w:space="0" w:color="000000"/>
              <w:right w:val="single" w:sz="2" w:space="0" w:color="000000"/>
            </w:tcBorders>
          </w:tcPr>
          <w:p>
            <w:pPr>
              <w:pStyle w:val="TAC"/>
              <w:rPr/>
            </w:pPr>
            <w:r>
              <w:rPr/>
              <w:t>703 - 748 MHz</w:t>
            </w:r>
          </w:p>
        </w:tc>
        <w:tc>
          <w:tcPr>
            <w:tcW w:w="1022" w:type="dxa"/>
            <w:tcBorders>
              <w:top w:val="single" w:sz="2" w:space="0" w:color="000000"/>
              <w:left w:val="single" w:sz="2" w:space="0" w:color="000000"/>
              <w:bottom w:val="single" w:sz="2" w:space="0" w:color="000000"/>
              <w:right w:val="single" w:sz="2" w:space="0" w:color="000000"/>
            </w:tcBorders>
          </w:tcPr>
          <w:p>
            <w:pPr>
              <w:pStyle w:val="TAC"/>
              <w:rPr/>
            </w:pPr>
            <w:r>
              <w:rPr/>
              <w:t>-49 dBm</w:t>
            </w:r>
          </w:p>
        </w:tc>
        <w:tc>
          <w:tcPr>
            <w:tcW w:w="1246" w:type="dxa"/>
            <w:tcBorders>
              <w:top w:val="single" w:sz="2" w:space="0" w:color="000000"/>
              <w:left w:val="single" w:sz="2" w:space="0" w:color="000000"/>
              <w:bottom w:val="single" w:sz="2" w:space="0" w:color="000000"/>
              <w:right w:val="single" w:sz="2" w:space="0" w:color="000000"/>
            </w:tcBorders>
          </w:tcPr>
          <w:p>
            <w:pPr>
              <w:pStyle w:val="TAC"/>
              <w:rPr/>
            </w:pPr>
            <w:r>
              <w:rPr/>
              <w:t>1 MHz</w:t>
            </w:r>
          </w:p>
        </w:tc>
        <w:tc>
          <w:tcPr>
            <w:tcW w:w="4422" w:type="dxa"/>
            <w:tcBorders>
              <w:top w:val="single" w:sz="2" w:space="0" w:color="000000"/>
              <w:left w:val="single" w:sz="2" w:space="0" w:color="000000"/>
              <w:bottom w:val="single" w:sz="2" w:space="0" w:color="000000"/>
              <w:right w:val="single" w:sz="2" w:space="0" w:color="000000"/>
            </w:tcBorders>
          </w:tcPr>
          <w:p>
            <w:pPr>
              <w:pStyle w:val="TAL"/>
              <w:rPr/>
            </w:pPr>
            <w:r>
              <w:rPr/>
              <w:t xml:space="preserve">This requirement does not apply to E-UTRA FDD repeater operating in band </w:t>
            </w:r>
            <w:r>
              <w:rPr/>
              <w:t>28</w:t>
            </w:r>
            <w:r>
              <w:rPr/>
              <w:t xml:space="preserve">, since it is already covered by the requirement in subclause 9.1.4. </w:t>
            </w:r>
          </w:p>
        </w:tc>
      </w:tr>
      <w:tr>
        <w:trPr>
          <w:trHeight w:val="113" w:hRule="atLeast"/>
          <w:cantSplit w:val="true"/>
        </w:trPr>
        <w:tc>
          <w:tcPr>
            <w:tcW w:w="1474" w:type="dxa"/>
            <w:tcBorders>
              <w:top w:val="single" w:sz="2" w:space="0" w:color="000000"/>
              <w:left w:val="single" w:sz="4" w:space="0" w:color="000000"/>
              <w:bottom w:val="single" w:sz="4" w:space="0" w:color="000000"/>
              <w:right w:val="single" w:sz="4" w:space="0" w:color="000000"/>
            </w:tcBorders>
          </w:tcPr>
          <w:p>
            <w:pPr>
              <w:pStyle w:val="TAC"/>
              <w:rPr>
                <w:lang w:val="sv-SE"/>
              </w:rPr>
            </w:pPr>
            <w:r>
              <w:rPr>
                <w:lang w:val="sv-SE"/>
              </w:rPr>
              <w:t>E-UTRA Band 29</w:t>
            </w:r>
          </w:p>
        </w:tc>
        <w:tc>
          <w:tcPr>
            <w:tcW w:w="1529" w:type="dxa"/>
            <w:tcBorders>
              <w:top w:val="single" w:sz="2" w:space="0" w:color="000000"/>
              <w:left w:val="single" w:sz="4" w:space="0" w:color="000000"/>
              <w:bottom w:val="single" w:sz="2" w:space="0" w:color="000000"/>
              <w:right w:val="single" w:sz="2" w:space="0" w:color="000000"/>
            </w:tcBorders>
          </w:tcPr>
          <w:p>
            <w:pPr>
              <w:pStyle w:val="TAC"/>
              <w:rPr/>
            </w:pPr>
            <w:r>
              <w:rPr/>
              <w:t>717 – 728 MHz</w:t>
            </w:r>
          </w:p>
        </w:tc>
        <w:tc>
          <w:tcPr>
            <w:tcW w:w="1022" w:type="dxa"/>
            <w:tcBorders>
              <w:top w:val="single" w:sz="2" w:space="0" w:color="000000"/>
              <w:left w:val="single" w:sz="2" w:space="0" w:color="000000"/>
              <w:bottom w:val="single" w:sz="2" w:space="0" w:color="000000"/>
              <w:right w:val="single" w:sz="2" w:space="0" w:color="000000"/>
            </w:tcBorders>
          </w:tcPr>
          <w:p>
            <w:pPr>
              <w:pStyle w:val="TAC"/>
              <w:rPr/>
            </w:pPr>
            <w:r>
              <w:rPr/>
              <w:t>-52 dBm</w:t>
            </w:r>
          </w:p>
        </w:tc>
        <w:tc>
          <w:tcPr>
            <w:tcW w:w="1246" w:type="dxa"/>
            <w:tcBorders>
              <w:top w:val="single" w:sz="2" w:space="0" w:color="000000"/>
              <w:left w:val="single" w:sz="2" w:space="0" w:color="000000"/>
              <w:bottom w:val="single" w:sz="2" w:space="0" w:color="000000"/>
              <w:right w:val="single" w:sz="2" w:space="0" w:color="000000"/>
            </w:tcBorders>
          </w:tcPr>
          <w:p>
            <w:pPr>
              <w:pStyle w:val="TAC"/>
              <w:rPr/>
            </w:pPr>
            <w:r>
              <w:rPr/>
              <w:t>1 MHz</w:t>
            </w:r>
          </w:p>
        </w:tc>
        <w:tc>
          <w:tcPr>
            <w:tcW w:w="4422" w:type="dxa"/>
            <w:tcBorders>
              <w:top w:val="single" w:sz="2" w:space="0" w:color="000000"/>
              <w:left w:val="single" w:sz="2" w:space="0" w:color="000000"/>
              <w:bottom w:val="single" w:sz="2" w:space="0" w:color="000000"/>
              <w:right w:val="single" w:sz="2" w:space="0" w:color="000000"/>
            </w:tcBorders>
          </w:tcPr>
          <w:p>
            <w:pPr>
              <w:pStyle w:val="TAL"/>
              <w:rPr/>
            </w:pPr>
            <w:r>
              <w:rPr/>
              <w:t>This requirement does not apply to E-UTRA FDD repeater operating in Band 29.</w:t>
            </w:r>
          </w:p>
        </w:tc>
      </w:tr>
      <w:tr>
        <w:trPr>
          <w:trHeight w:val="113" w:hRule="atLeast"/>
          <w:cantSplit w:val="true"/>
        </w:trPr>
        <w:tc>
          <w:tcPr>
            <w:tcW w:w="1474" w:type="dxa"/>
            <w:vMerge w:val="restart"/>
            <w:tcBorders>
              <w:top w:val="single" w:sz="2" w:space="0" w:color="000000"/>
              <w:left w:val="single" w:sz="4" w:space="0" w:color="000000"/>
              <w:bottom w:val="single" w:sz="2" w:space="0" w:color="000000"/>
              <w:right w:val="single" w:sz="4" w:space="0" w:color="000000"/>
            </w:tcBorders>
          </w:tcPr>
          <w:p>
            <w:pPr>
              <w:pStyle w:val="TAC"/>
              <w:rPr>
                <w:lang w:val="sv-SE"/>
              </w:rPr>
            </w:pPr>
            <w:r>
              <w:rPr>
                <w:lang w:val="sv-SE"/>
              </w:rPr>
              <w:t>E-UTRA Band 30</w:t>
            </w:r>
          </w:p>
        </w:tc>
        <w:tc>
          <w:tcPr>
            <w:tcW w:w="1529" w:type="dxa"/>
            <w:tcBorders>
              <w:top w:val="single" w:sz="2" w:space="0" w:color="000000"/>
              <w:left w:val="single" w:sz="4" w:space="0" w:color="000000"/>
              <w:bottom w:val="single" w:sz="2" w:space="0" w:color="000000"/>
              <w:right w:val="single" w:sz="2" w:space="0" w:color="000000"/>
            </w:tcBorders>
          </w:tcPr>
          <w:p>
            <w:pPr>
              <w:pStyle w:val="TAC"/>
              <w:rPr/>
            </w:pPr>
            <w:r>
              <w:rPr/>
              <w:t>2350 - 2360 MHz</w:t>
            </w:r>
          </w:p>
        </w:tc>
        <w:tc>
          <w:tcPr>
            <w:tcW w:w="1022" w:type="dxa"/>
            <w:tcBorders>
              <w:top w:val="single" w:sz="2" w:space="0" w:color="000000"/>
              <w:left w:val="single" w:sz="2" w:space="0" w:color="000000"/>
              <w:bottom w:val="single" w:sz="2" w:space="0" w:color="000000"/>
              <w:right w:val="single" w:sz="2" w:space="0" w:color="000000"/>
            </w:tcBorders>
          </w:tcPr>
          <w:p>
            <w:pPr>
              <w:pStyle w:val="TAC"/>
              <w:rPr/>
            </w:pPr>
            <w:r>
              <w:rPr/>
              <w:t>-52 dBm</w:t>
            </w:r>
          </w:p>
        </w:tc>
        <w:tc>
          <w:tcPr>
            <w:tcW w:w="1246" w:type="dxa"/>
            <w:tcBorders>
              <w:top w:val="single" w:sz="2" w:space="0" w:color="000000"/>
              <w:left w:val="single" w:sz="2" w:space="0" w:color="000000"/>
              <w:bottom w:val="single" w:sz="2" w:space="0" w:color="000000"/>
              <w:right w:val="single" w:sz="2" w:space="0" w:color="000000"/>
            </w:tcBorders>
          </w:tcPr>
          <w:p>
            <w:pPr>
              <w:pStyle w:val="TAC"/>
              <w:rPr/>
            </w:pPr>
            <w:r>
              <w:rPr/>
              <w:t>1 MHz</w:t>
            </w:r>
          </w:p>
        </w:tc>
        <w:tc>
          <w:tcPr>
            <w:tcW w:w="4422" w:type="dxa"/>
            <w:tcBorders>
              <w:top w:val="single" w:sz="2" w:space="0" w:color="000000"/>
              <w:left w:val="single" w:sz="2" w:space="0" w:color="000000"/>
              <w:bottom w:val="single" w:sz="2" w:space="0" w:color="000000"/>
              <w:right w:val="single" w:sz="2" w:space="0" w:color="000000"/>
            </w:tcBorders>
          </w:tcPr>
          <w:p>
            <w:pPr>
              <w:pStyle w:val="TAL"/>
              <w:rPr/>
            </w:pPr>
            <w:r>
              <w:rPr/>
              <w:t>This requirement does not apply to E-UTRA FDD repeater operating in band 30.</w:t>
            </w:r>
          </w:p>
        </w:tc>
      </w:tr>
      <w:tr>
        <w:trPr>
          <w:trHeight w:val="113" w:hRule="atLeast"/>
          <w:cantSplit w:val="true"/>
        </w:trPr>
        <w:tc>
          <w:tcPr>
            <w:tcW w:w="1474" w:type="dxa"/>
            <w:vMerge w:val="continue"/>
            <w:tcBorders>
              <w:top w:val="single" w:sz="2" w:space="0" w:color="000000"/>
              <w:left w:val="single" w:sz="4" w:space="0" w:color="000000"/>
              <w:bottom w:val="single" w:sz="2" w:space="0" w:color="000000"/>
              <w:right w:val="single" w:sz="4" w:space="0" w:color="000000"/>
            </w:tcBorders>
          </w:tcPr>
          <w:p>
            <w:pPr>
              <w:pStyle w:val="TAC"/>
              <w:snapToGrid w:val="false"/>
              <w:rPr>
                <w:lang w:val="sv-SE"/>
              </w:rPr>
            </w:pPr>
            <w:r>
              <w:rPr>
                <w:lang w:val="sv-SE"/>
              </w:rPr>
            </w:r>
          </w:p>
        </w:tc>
        <w:tc>
          <w:tcPr>
            <w:tcW w:w="1529" w:type="dxa"/>
            <w:tcBorders>
              <w:top w:val="single" w:sz="2" w:space="0" w:color="000000"/>
              <w:left w:val="single" w:sz="4" w:space="0" w:color="000000"/>
              <w:bottom w:val="single" w:sz="2" w:space="0" w:color="000000"/>
              <w:right w:val="single" w:sz="2" w:space="0" w:color="000000"/>
            </w:tcBorders>
          </w:tcPr>
          <w:p>
            <w:pPr>
              <w:pStyle w:val="TAC"/>
              <w:rPr/>
            </w:pPr>
            <w:r>
              <w:rPr/>
              <w:t>2305 - 2315 MHz</w:t>
            </w:r>
          </w:p>
        </w:tc>
        <w:tc>
          <w:tcPr>
            <w:tcW w:w="1022" w:type="dxa"/>
            <w:tcBorders>
              <w:top w:val="single" w:sz="2" w:space="0" w:color="000000"/>
              <w:left w:val="single" w:sz="2" w:space="0" w:color="000000"/>
              <w:bottom w:val="single" w:sz="2" w:space="0" w:color="000000"/>
              <w:right w:val="single" w:sz="2" w:space="0" w:color="000000"/>
            </w:tcBorders>
          </w:tcPr>
          <w:p>
            <w:pPr>
              <w:pStyle w:val="TAC"/>
              <w:rPr/>
            </w:pPr>
            <w:r>
              <w:rPr/>
              <w:t>-49 dBm</w:t>
            </w:r>
          </w:p>
        </w:tc>
        <w:tc>
          <w:tcPr>
            <w:tcW w:w="1246" w:type="dxa"/>
            <w:tcBorders>
              <w:top w:val="single" w:sz="2" w:space="0" w:color="000000"/>
              <w:left w:val="single" w:sz="2" w:space="0" w:color="000000"/>
              <w:bottom w:val="single" w:sz="2" w:space="0" w:color="000000"/>
              <w:right w:val="single" w:sz="2" w:space="0" w:color="000000"/>
            </w:tcBorders>
          </w:tcPr>
          <w:p>
            <w:pPr>
              <w:pStyle w:val="TAC"/>
              <w:rPr/>
            </w:pPr>
            <w:r>
              <w:rPr/>
              <w:t>1 MHz</w:t>
            </w:r>
          </w:p>
        </w:tc>
        <w:tc>
          <w:tcPr>
            <w:tcW w:w="4422" w:type="dxa"/>
            <w:tcBorders>
              <w:top w:val="single" w:sz="2" w:space="0" w:color="000000"/>
              <w:left w:val="single" w:sz="2" w:space="0" w:color="000000"/>
              <w:bottom w:val="single" w:sz="2" w:space="0" w:color="000000"/>
              <w:right w:val="single" w:sz="2" w:space="0" w:color="000000"/>
            </w:tcBorders>
          </w:tcPr>
          <w:p>
            <w:pPr>
              <w:pStyle w:val="TAL"/>
              <w:rPr/>
            </w:pPr>
            <w:r>
              <w:rPr/>
              <w:t xml:space="preserve">This requirement does not apply to E-UTRA FDD repeater operating in band 30, since it is already covered by the requirement in subclause 9.1.4. </w:t>
            </w:r>
          </w:p>
        </w:tc>
      </w:tr>
      <w:tr>
        <w:trPr>
          <w:trHeight w:val="113" w:hRule="atLeast"/>
          <w:cantSplit w:val="true"/>
        </w:trPr>
        <w:tc>
          <w:tcPr>
            <w:tcW w:w="1474" w:type="dxa"/>
            <w:vMerge w:val="restart"/>
            <w:tcBorders>
              <w:top w:val="single" w:sz="2" w:space="0" w:color="000000"/>
              <w:left w:val="single" w:sz="4" w:space="0" w:color="000000"/>
              <w:bottom w:val="single" w:sz="2" w:space="0" w:color="000000"/>
              <w:right w:val="single" w:sz="4" w:space="0" w:color="000000"/>
            </w:tcBorders>
          </w:tcPr>
          <w:p>
            <w:pPr>
              <w:pStyle w:val="TAC"/>
              <w:rPr>
                <w:lang w:val="sv-SE"/>
              </w:rPr>
            </w:pPr>
            <w:r>
              <w:rPr>
                <w:lang w:val="sv-SE"/>
              </w:rPr>
              <w:t>E-UTRA Band 31</w:t>
            </w:r>
          </w:p>
        </w:tc>
        <w:tc>
          <w:tcPr>
            <w:tcW w:w="1529" w:type="dxa"/>
            <w:tcBorders>
              <w:top w:val="single" w:sz="2" w:space="0" w:color="000000"/>
              <w:left w:val="single" w:sz="4" w:space="0" w:color="000000"/>
              <w:bottom w:val="single" w:sz="2" w:space="0" w:color="000000"/>
              <w:right w:val="single" w:sz="2" w:space="0" w:color="000000"/>
            </w:tcBorders>
          </w:tcPr>
          <w:p>
            <w:pPr>
              <w:pStyle w:val="TAC"/>
              <w:rPr/>
            </w:pPr>
            <w:r>
              <w:rPr/>
              <w:t>462.5 – 467.5 MHz</w:t>
            </w:r>
          </w:p>
        </w:tc>
        <w:tc>
          <w:tcPr>
            <w:tcW w:w="1022" w:type="dxa"/>
            <w:tcBorders>
              <w:top w:val="single" w:sz="2" w:space="0" w:color="000000"/>
              <w:left w:val="single" w:sz="2" w:space="0" w:color="000000"/>
              <w:bottom w:val="single" w:sz="2" w:space="0" w:color="000000"/>
              <w:right w:val="single" w:sz="2" w:space="0" w:color="000000"/>
            </w:tcBorders>
          </w:tcPr>
          <w:p>
            <w:pPr>
              <w:pStyle w:val="TAC"/>
              <w:rPr/>
            </w:pPr>
            <w:r>
              <w:rPr/>
              <w:t>-52 dBm</w:t>
            </w:r>
          </w:p>
        </w:tc>
        <w:tc>
          <w:tcPr>
            <w:tcW w:w="1246" w:type="dxa"/>
            <w:tcBorders>
              <w:top w:val="single" w:sz="2" w:space="0" w:color="000000"/>
              <w:left w:val="single" w:sz="2" w:space="0" w:color="000000"/>
              <w:bottom w:val="single" w:sz="2" w:space="0" w:color="000000"/>
              <w:right w:val="single" w:sz="2" w:space="0" w:color="000000"/>
            </w:tcBorders>
          </w:tcPr>
          <w:p>
            <w:pPr>
              <w:pStyle w:val="TAC"/>
              <w:rPr/>
            </w:pPr>
            <w:r>
              <w:rPr/>
              <w:t>1 MHz</w:t>
            </w:r>
          </w:p>
        </w:tc>
        <w:tc>
          <w:tcPr>
            <w:tcW w:w="4422" w:type="dxa"/>
            <w:tcBorders>
              <w:top w:val="single" w:sz="2" w:space="0" w:color="000000"/>
              <w:left w:val="single" w:sz="2" w:space="0" w:color="000000"/>
              <w:bottom w:val="single" w:sz="2" w:space="0" w:color="000000"/>
              <w:right w:val="single" w:sz="2" w:space="0" w:color="000000"/>
            </w:tcBorders>
          </w:tcPr>
          <w:p>
            <w:pPr>
              <w:pStyle w:val="TAL"/>
              <w:rPr/>
            </w:pPr>
            <w:r>
              <w:rPr/>
              <w:t>This requirement does not apply to E-UTRA FDD repeater operating in band</w:t>
            </w:r>
            <w:r>
              <w:rPr>
                <w:lang w:eastAsia="zh-CN"/>
              </w:rPr>
              <w:t xml:space="preserve"> 31</w:t>
            </w:r>
            <w:r>
              <w:rPr>
                <w:lang w:eastAsia="zh-CN"/>
              </w:rPr>
              <w:t xml:space="preserve"> or 72</w:t>
            </w:r>
            <w:r>
              <w:rPr>
                <w:lang w:eastAsia="zh-CN"/>
              </w:rPr>
              <w:t>.</w:t>
            </w:r>
          </w:p>
        </w:tc>
      </w:tr>
      <w:tr>
        <w:trPr>
          <w:trHeight w:val="113" w:hRule="atLeast"/>
          <w:cantSplit w:val="true"/>
        </w:trPr>
        <w:tc>
          <w:tcPr>
            <w:tcW w:w="1474" w:type="dxa"/>
            <w:vMerge w:val="continue"/>
            <w:tcBorders>
              <w:top w:val="single" w:sz="2" w:space="0" w:color="000000"/>
              <w:left w:val="single" w:sz="4" w:space="0" w:color="000000"/>
              <w:bottom w:val="single" w:sz="2" w:space="0" w:color="000000"/>
              <w:right w:val="single" w:sz="4" w:space="0" w:color="000000"/>
            </w:tcBorders>
          </w:tcPr>
          <w:p>
            <w:pPr>
              <w:pStyle w:val="TAC"/>
              <w:snapToGrid w:val="false"/>
              <w:rPr>
                <w:lang w:val="sv-SE"/>
              </w:rPr>
            </w:pPr>
            <w:r>
              <w:rPr>
                <w:lang w:val="sv-SE"/>
              </w:rPr>
            </w:r>
          </w:p>
        </w:tc>
        <w:tc>
          <w:tcPr>
            <w:tcW w:w="1529" w:type="dxa"/>
            <w:tcBorders>
              <w:top w:val="single" w:sz="2" w:space="0" w:color="000000"/>
              <w:left w:val="single" w:sz="4" w:space="0" w:color="000000"/>
              <w:bottom w:val="single" w:sz="2" w:space="0" w:color="000000"/>
              <w:right w:val="single" w:sz="2" w:space="0" w:color="000000"/>
            </w:tcBorders>
          </w:tcPr>
          <w:p>
            <w:pPr>
              <w:pStyle w:val="TAC"/>
              <w:rPr/>
            </w:pPr>
            <w:r>
              <w:rPr/>
              <w:t>452.5 – 457.5 MHz</w:t>
            </w:r>
          </w:p>
        </w:tc>
        <w:tc>
          <w:tcPr>
            <w:tcW w:w="1022" w:type="dxa"/>
            <w:tcBorders>
              <w:top w:val="single" w:sz="2" w:space="0" w:color="000000"/>
              <w:left w:val="single" w:sz="2" w:space="0" w:color="000000"/>
              <w:bottom w:val="single" w:sz="2" w:space="0" w:color="000000"/>
              <w:right w:val="single" w:sz="2" w:space="0" w:color="000000"/>
            </w:tcBorders>
          </w:tcPr>
          <w:p>
            <w:pPr>
              <w:pStyle w:val="TAC"/>
              <w:rPr/>
            </w:pPr>
            <w:r>
              <w:rPr/>
              <w:t>-49 dBm</w:t>
            </w:r>
          </w:p>
        </w:tc>
        <w:tc>
          <w:tcPr>
            <w:tcW w:w="1246" w:type="dxa"/>
            <w:tcBorders>
              <w:top w:val="single" w:sz="2" w:space="0" w:color="000000"/>
              <w:left w:val="single" w:sz="2" w:space="0" w:color="000000"/>
              <w:bottom w:val="single" w:sz="2" w:space="0" w:color="000000"/>
              <w:right w:val="single" w:sz="2" w:space="0" w:color="000000"/>
            </w:tcBorders>
          </w:tcPr>
          <w:p>
            <w:pPr>
              <w:pStyle w:val="TAC"/>
              <w:rPr/>
            </w:pPr>
            <w:r>
              <w:rPr/>
              <w:t>1 MHz</w:t>
            </w:r>
          </w:p>
        </w:tc>
        <w:tc>
          <w:tcPr>
            <w:tcW w:w="4422" w:type="dxa"/>
            <w:tcBorders>
              <w:top w:val="single" w:sz="2" w:space="0" w:color="000000"/>
              <w:left w:val="single" w:sz="2" w:space="0" w:color="000000"/>
              <w:bottom w:val="single" w:sz="2" w:space="0" w:color="000000"/>
              <w:right w:val="single" w:sz="2" w:space="0" w:color="000000"/>
            </w:tcBorders>
          </w:tcPr>
          <w:p>
            <w:pPr>
              <w:pStyle w:val="TAL"/>
              <w:rPr/>
            </w:pPr>
            <w:r>
              <w:rPr/>
              <w:t xml:space="preserve">This requirement does not apply to E-UTRA FDD repeater operating in band </w:t>
            </w:r>
            <w:r>
              <w:rPr>
                <w:lang w:eastAsia="zh-CN"/>
              </w:rPr>
              <w:t>31</w:t>
            </w:r>
            <w:r>
              <w:rPr>
                <w:lang w:eastAsia="zh-CN"/>
              </w:rPr>
              <w:t xml:space="preserve"> or 72</w:t>
            </w:r>
            <w:r>
              <w:rPr/>
              <w:t>, since it is already covered by the requirement in subclause 9.1.4.</w:t>
            </w:r>
          </w:p>
        </w:tc>
      </w:tr>
      <w:tr>
        <w:trPr>
          <w:trHeight w:val="113" w:hRule="atLeast"/>
          <w:cantSplit w:val="true"/>
        </w:trPr>
        <w:tc>
          <w:tcPr>
            <w:tcW w:w="1474" w:type="dxa"/>
            <w:tcBorders>
              <w:top w:val="single" w:sz="2" w:space="0" w:color="000000"/>
              <w:left w:val="single" w:sz="4" w:space="0" w:color="000000"/>
              <w:bottom w:val="single" w:sz="4" w:space="0" w:color="000000"/>
              <w:right w:val="single" w:sz="4" w:space="0" w:color="000000"/>
            </w:tcBorders>
          </w:tcPr>
          <w:p>
            <w:pPr>
              <w:pStyle w:val="TAC"/>
              <w:rPr>
                <w:lang w:val="sv-SE"/>
              </w:rPr>
            </w:pPr>
            <w:r>
              <w:rPr/>
              <w:t>UTRA FDD Band XXXII or E-UTRA Band 32</w:t>
            </w:r>
          </w:p>
        </w:tc>
        <w:tc>
          <w:tcPr>
            <w:tcW w:w="1529" w:type="dxa"/>
            <w:tcBorders>
              <w:top w:val="single" w:sz="2" w:space="0" w:color="000000"/>
              <w:left w:val="single" w:sz="4" w:space="0" w:color="000000"/>
              <w:bottom w:val="single" w:sz="2" w:space="0" w:color="000000"/>
              <w:right w:val="single" w:sz="2" w:space="0" w:color="000000"/>
            </w:tcBorders>
          </w:tcPr>
          <w:p>
            <w:pPr>
              <w:pStyle w:val="TAC"/>
              <w:rPr/>
            </w:pPr>
            <w:r>
              <w:rPr/>
              <w:t>1452 – 1496 MHz</w:t>
            </w:r>
          </w:p>
        </w:tc>
        <w:tc>
          <w:tcPr>
            <w:tcW w:w="1022" w:type="dxa"/>
            <w:tcBorders>
              <w:top w:val="single" w:sz="2" w:space="0" w:color="000000"/>
              <w:left w:val="single" w:sz="2" w:space="0" w:color="000000"/>
              <w:bottom w:val="single" w:sz="2" w:space="0" w:color="000000"/>
              <w:right w:val="single" w:sz="2" w:space="0" w:color="000000"/>
            </w:tcBorders>
          </w:tcPr>
          <w:p>
            <w:pPr>
              <w:pStyle w:val="TAC"/>
              <w:rPr/>
            </w:pPr>
            <w:r>
              <w:rPr/>
              <w:t>-52 dBm</w:t>
            </w:r>
          </w:p>
        </w:tc>
        <w:tc>
          <w:tcPr>
            <w:tcW w:w="1246" w:type="dxa"/>
            <w:tcBorders>
              <w:top w:val="single" w:sz="2" w:space="0" w:color="000000"/>
              <w:left w:val="single" w:sz="2" w:space="0" w:color="000000"/>
              <w:bottom w:val="single" w:sz="2" w:space="0" w:color="000000"/>
              <w:right w:val="single" w:sz="2" w:space="0" w:color="000000"/>
            </w:tcBorders>
          </w:tcPr>
          <w:p>
            <w:pPr>
              <w:pStyle w:val="TAC"/>
              <w:rPr/>
            </w:pPr>
            <w:r>
              <w:rPr/>
              <w:t>1 MHz</w:t>
            </w:r>
          </w:p>
        </w:tc>
        <w:tc>
          <w:tcPr>
            <w:tcW w:w="4422" w:type="dxa"/>
            <w:tcBorders>
              <w:top w:val="single" w:sz="2" w:space="0" w:color="000000"/>
              <w:left w:val="single" w:sz="2" w:space="0" w:color="000000"/>
              <w:bottom w:val="single" w:sz="2" w:space="0" w:color="000000"/>
              <w:right w:val="single" w:sz="2" w:space="0" w:color="000000"/>
            </w:tcBorders>
          </w:tcPr>
          <w:p>
            <w:pPr>
              <w:pStyle w:val="TAL"/>
              <w:rPr/>
            </w:pPr>
            <w:r>
              <w:rPr/>
              <w:t>This requirement does not apply to E-UTRA FDD repeater operating in band 11, 21 or 32.</w:t>
            </w:r>
          </w:p>
        </w:tc>
      </w:tr>
      <w:tr>
        <w:trPr>
          <w:trHeight w:val="348" w:hRule="atLeast"/>
          <w:cantSplit w:val="true"/>
        </w:trPr>
        <w:tc>
          <w:tcPr>
            <w:tcW w:w="1474" w:type="dxa"/>
            <w:vMerge w:val="restart"/>
            <w:tcBorders>
              <w:top w:val="single" w:sz="4" w:space="0" w:color="000000"/>
              <w:left w:val="single" w:sz="4" w:space="0" w:color="000000"/>
              <w:bottom w:val="single" w:sz="2" w:space="0" w:color="000000"/>
              <w:right w:val="single" w:sz="4" w:space="0" w:color="000000"/>
            </w:tcBorders>
            <w:vAlign w:val="center"/>
          </w:tcPr>
          <w:p>
            <w:pPr>
              <w:pStyle w:val="TAC"/>
              <w:rPr/>
            </w:pPr>
            <w:r>
              <w:rPr/>
              <w:t xml:space="preserve">UTRA TDD in Band a) or </w:t>
              <w:br/>
              <w:t>E-UTRA Band 33</w:t>
            </w:r>
          </w:p>
        </w:tc>
        <w:tc>
          <w:tcPr>
            <w:tcW w:w="1529" w:type="dxa"/>
            <w:vMerge w:val="restart"/>
            <w:tcBorders>
              <w:top w:val="single" w:sz="2" w:space="0" w:color="000000"/>
              <w:left w:val="single" w:sz="4" w:space="0" w:color="000000"/>
              <w:bottom w:val="single" w:sz="2" w:space="0" w:color="000000"/>
              <w:right w:val="single" w:sz="2" w:space="0" w:color="000000"/>
            </w:tcBorders>
            <w:vAlign w:val="center"/>
          </w:tcPr>
          <w:p>
            <w:pPr>
              <w:pStyle w:val="TAC"/>
              <w:rPr>
                <w:lang w:eastAsia="zh-CN"/>
              </w:rPr>
            </w:pPr>
            <w:r>
              <w:rPr>
                <w:lang w:eastAsia="ja-JP"/>
              </w:rPr>
              <w:t>1900 - 1920 MHz</w:t>
            </w:r>
          </w:p>
        </w:tc>
        <w:tc>
          <w:tcPr>
            <w:tcW w:w="1022" w:type="dxa"/>
            <w:tcBorders>
              <w:top w:val="single" w:sz="2" w:space="0" w:color="000000"/>
              <w:left w:val="single" w:sz="2" w:space="0" w:color="000000"/>
              <w:bottom w:val="single" w:sz="4" w:space="0" w:color="000000"/>
              <w:right w:val="single" w:sz="2" w:space="0" w:color="000000"/>
            </w:tcBorders>
            <w:vAlign w:val="center"/>
          </w:tcPr>
          <w:p>
            <w:pPr>
              <w:pStyle w:val="TAC"/>
              <w:rPr/>
            </w:pPr>
            <w:r>
              <w:rPr/>
              <w:t>-52 dBm</w:t>
            </w:r>
          </w:p>
        </w:tc>
        <w:tc>
          <w:tcPr>
            <w:tcW w:w="1246" w:type="dxa"/>
            <w:tcBorders>
              <w:top w:val="single" w:sz="2" w:space="0" w:color="000000"/>
              <w:left w:val="single" w:sz="2" w:space="0" w:color="000000"/>
              <w:bottom w:val="single" w:sz="4" w:space="0" w:color="000000"/>
              <w:right w:val="single" w:sz="2" w:space="0" w:color="000000"/>
            </w:tcBorders>
            <w:vAlign w:val="center"/>
          </w:tcPr>
          <w:p>
            <w:pPr>
              <w:pStyle w:val="TAC"/>
              <w:rPr/>
            </w:pPr>
            <w:r>
              <w:rPr/>
              <w:t>1 MHz</w:t>
            </w:r>
          </w:p>
        </w:tc>
        <w:tc>
          <w:tcPr>
            <w:tcW w:w="4422" w:type="dxa"/>
            <w:tcBorders>
              <w:top w:val="single" w:sz="2" w:space="0" w:color="000000"/>
              <w:left w:val="single" w:sz="2" w:space="0" w:color="000000"/>
              <w:bottom w:val="single" w:sz="4" w:space="0" w:color="000000"/>
              <w:right w:val="single" w:sz="2" w:space="0" w:color="000000"/>
            </w:tcBorders>
          </w:tcPr>
          <w:p>
            <w:pPr>
              <w:pStyle w:val="TAL"/>
              <w:rPr>
                <w:lang w:eastAsia="zh-CN"/>
              </w:rPr>
            </w:pPr>
            <w:r>
              <w:rPr/>
              <w:t>This requirement does not apply to the uplink of E-UTRA FDD Repeater operating in band 1, band 2 or band 25.</w:t>
            </w:r>
          </w:p>
        </w:tc>
      </w:tr>
      <w:tr>
        <w:trPr>
          <w:trHeight w:val="377" w:hRule="atLeast"/>
          <w:cantSplit w:val="true"/>
        </w:trPr>
        <w:tc>
          <w:tcPr>
            <w:tcW w:w="1474" w:type="dxa"/>
            <w:vMerge w:val="continue"/>
            <w:tcBorders>
              <w:top w:val="single" w:sz="4" w:space="0" w:color="000000"/>
              <w:left w:val="single" w:sz="4" w:space="0" w:color="000000"/>
              <w:bottom w:val="single" w:sz="2" w:space="0" w:color="000000"/>
              <w:right w:val="single" w:sz="4" w:space="0" w:color="000000"/>
            </w:tcBorders>
            <w:vAlign w:val="center"/>
          </w:tcPr>
          <w:p>
            <w:pPr>
              <w:pStyle w:val="TAC"/>
              <w:snapToGrid w:val="false"/>
              <w:rPr>
                <w:lang w:eastAsia="zh-CN"/>
              </w:rPr>
            </w:pPr>
            <w:r>
              <w:rPr>
                <w:lang w:eastAsia="zh-CN"/>
              </w:rPr>
            </w:r>
          </w:p>
        </w:tc>
        <w:tc>
          <w:tcPr>
            <w:tcW w:w="1529" w:type="dxa"/>
            <w:vMerge w:val="continue"/>
            <w:tcBorders>
              <w:top w:val="single" w:sz="2" w:space="0" w:color="000000"/>
              <w:left w:val="single" w:sz="4" w:space="0" w:color="000000"/>
              <w:bottom w:val="single" w:sz="2" w:space="0" w:color="000000"/>
              <w:right w:val="single" w:sz="2" w:space="0" w:color="000000"/>
            </w:tcBorders>
            <w:vAlign w:val="center"/>
          </w:tcPr>
          <w:p>
            <w:pPr>
              <w:pStyle w:val="TAC"/>
              <w:snapToGrid w:val="false"/>
              <w:rPr>
                <w:lang w:eastAsia="ja-JP"/>
              </w:rPr>
            </w:pPr>
            <w:r>
              <w:rPr>
                <w:lang w:eastAsia="ja-JP"/>
              </w:rPr>
            </w:r>
          </w:p>
        </w:tc>
        <w:tc>
          <w:tcPr>
            <w:tcW w:w="1022" w:type="dxa"/>
            <w:tcBorders>
              <w:top w:val="single" w:sz="4" w:space="0" w:color="000000"/>
              <w:left w:val="single" w:sz="2" w:space="0" w:color="000000"/>
              <w:bottom w:val="single" w:sz="2" w:space="0" w:color="000000"/>
              <w:right w:val="single" w:sz="2" w:space="0" w:color="000000"/>
            </w:tcBorders>
            <w:vAlign w:val="center"/>
          </w:tcPr>
          <w:p>
            <w:pPr>
              <w:pStyle w:val="TAC"/>
              <w:rPr/>
            </w:pPr>
            <w:r>
              <w:rPr/>
              <w:t>-53 dBm</w:t>
            </w:r>
          </w:p>
        </w:tc>
        <w:tc>
          <w:tcPr>
            <w:tcW w:w="1246" w:type="dxa"/>
            <w:tcBorders>
              <w:top w:val="single" w:sz="4" w:space="0" w:color="000000"/>
              <w:left w:val="single" w:sz="2" w:space="0" w:color="000000"/>
              <w:bottom w:val="single" w:sz="2" w:space="0" w:color="000000"/>
              <w:right w:val="single" w:sz="2" w:space="0" w:color="000000"/>
            </w:tcBorders>
            <w:vAlign w:val="center"/>
          </w:tcPr>
          <w:p>
            <w:pPr>
              <w:pStyle w:val="TAC"/>
              <w:rPr/>
            </w:pPr>
            <w:r>
              <w:rPr/>
              <w:t>100 kHz</w:t>
            </w:r>
          </w:p>
        </w:tc>
        <w:tc>
          <w:tcPr>
            <w:tcW w:w="4422" w:type="dxa"/>
            <w:tcBorders>
              <w:top w:val="single" w:sz="4" w:space="0" w:color="000000"/>
              <w:left w:val="single" w:sz="2" w:space="0" w:color="000000"/>
              <w:bottom w:val="single" w:sz="2" w:space="0" w:color="000000"/>
              <w:right w:val="single" w:sz="2" w:space="0" w:color="000000"/>
            </w:tcBorders>
          </w:tcPr>
          <w:p>
            <w:pPr>
              <w:pStyle w:val="TAL"/>
              <w:rPr>
                <w:lang w:eastAsia="zh-CN"/>
              </w:rPr>
            </w:pPr>
            <w:r>
              <w:rPr/>
              <w:t>This requirement is applied only to the uplink of E-UTRA FDD Repeater operating in band 1, band 2 or band 25.</w:t>
            </w:r>
          </w:p>
        </w:tc>
      </w:tr>
      <w:tr>
        <w:trPr>
          <w:trHeight w:val="113" w:hRule="atLeast"/>
          <w:cantSplit w:val="true"/>
        </w:trPr>
        <w:tc>
          <w:tcPr>
            <w:tcW w:w="1474" w:type="dxa"/>
            <w:tcBorders>
              <w:top w:val="single" w:sz="4" w:space="0" w:color="000000"/>
              <w:left w:val="single" w:sz="4" w:space="0" w:color="000000"/>
              <w:bottom w:val="single" w:sz="4" w:space="0" w:color="000000"/>
              <w:right w:val="single" w:sz="4" w:space="0" w:color="000000"/>
            </w:tcBorders>
            <w:vAlign w:val="center"/>
          </w:tcPr>
          <w:p>
            <w:pPr>
              <w:pStyle w:val="TAC"/>
              <w:rPr/>
            </w:pPr>
            <w:r>
              <w:rPr/>
              <w:t xml:space="preserve">UTRA TDD in Band a) or </w:t>
              <w:br/>
              <w:t>E-UTRA Band 34</w:t>
            </w:r>
          </w:p>
        </w:tc>
        <w:tc>
          <w:tcPr>
            <w:tcW w:w="1529" w:type="dxa"/>
            <w:tcBorders>
              <w:top w:val="single" w:sz="2" w:space="0" w:color="000000"/>
              <w:left w:val="single" w:sz="4" w:space="0" w:color="000000"/>
              <w:bottom w:val="single" w:sz="2" w:space="0" w:color="000000"/>
              <w:right w:val="single" w:sz="2" w:space="0" w:color="000000"/>
            </w:tcBorders>
            <w:vAlign w:val="center"/>
          </w:tcPr>
          <w:p>
            <w:pPr>
              <w:pStyle w:val="TAC"/>
              <w:rPr>
                <w:lang w:eastAsia="ja-JP"/>
              </w:rPr>
            </w:pPr>
            <w:r>
              <w:rPr>
                <w:lang w:eastAsia="ja-JP"/>
              </w:rPr>
              <w:t>2010 - 2025 MHz</w:t>
            </w:r>
          </w:p>
        </w:tc>
        <w:tc>
          <w:tcPr>
            <w:tcW w:w="1022" w:type="dxa"/>
            <w:tcBorders>
              <w:top w:val="single" w:sz="2" w:space="0" w:color="000000"/>
              <w:left w:val="single" w:sz="2" w:space="0" w:color="000000"/>
              <w:bottom w:val="single" w:sz="2" w:space="0" w:color="000000"/>
              <w:right w:val="single" w:sz="2" w:space="0" w:color="000000"/>
            </w:tcBorders>
            <w:vAlign w:val="center"/>
          </w:tcPr>
          <w:p>
            <w:pPr>
              <w:pStyle w:val="TAC"/>
              <w:rPr/>
            </w:pPr>
            <w:r>
              <w:rPr/>
              <w:t>-52 dBm</w:t>
            </w:r>
          </w:p>
        </w:tc>
        <w:tc>
          <w:tcPr>
            <w:tcW w:w="1246" w:type="dxa"/>
            <w:tcBorders>
              <w:top w:val="single" w:sz="2" w:space="0" w:color="000000"/>
              <w:left w:val="single" w:sz="2" w:space="0" w:color="000000"/>
              <w:bottom w:val="single" w:sz="2" w:space="0" w:color="000000"/>
              <w:right w:val="single" w:sz="2" w:space="0" w:color="000000"/>
            </w:tcBorders>
            <w:vAlign w:val="center"/>
          </w:tcPr>
          <w:p>
            <w:pPr>
              <w:pStyle w:val="TAC"/>
              <w:rPr/>
            </w:pPr>
            <w:r>
              <w:rPr/>
              <w:t>1 MHz</w:t>
            </w:r>
          </w:p>
        </w:tc>
        <w:tc>
          <w:tcPr>
            <w:tcW w:w="4422" w:type="dxa"/>
            <w:tcBorders>
              <w:top w:val="single" w:sz="2" w:space="0" w:color="000000"/>
              <w:left w:val="single" w:sz="2" w:space="0" w:color="000000"/>
              <w:bottom w:val="single" w:sz="2" w:space="0" w:color="000000"/>
              <w:right w:val="single" w:sz="2" w:space="0" w:color="000000"/>
            </w:tcBorders>
          </w:tcPr>
          <w:p>
            <w:pPr>
              <w:pStyle w:val="TAL"/>
              <w:snapToGrid w:val="false"/>
              <w:rPr/>
            </w:pPr>
            <w:r>
              <w:rPr/>
            </w:r>
          </w:p>
        </w:tc>
      </w:tr>
      <w:tr>
        <w:trPr>
          <w:trHeight w:val="280" w:hRule="atLeast"/>
          <w:cantSplit w:val="true"/>
        </w:trPr>
        <w:tc>
          <w:tcPr>
            <w:tcW w:w="1474" w:type="dxa"/>
            <w:vMerge w:val="restart"/>
            <w:tcBorders>
              <w:top w:val="single" w:sz="4" w:space="0" w:color="000000"/>
              <w:left w:val="single" w:sz="4" w:space="0" w:color="000000"/>
              <w:bottom w:val="single" w:sz="2" w:space="0" w:color="000000"/>
              <w:right w:val="single" w:sz="4" w:space="0" w:color="000000"/>
            </w:tcBorders>
            <w:vAlign w:val="center"/>
          </w:tcPr>
          <w:p>
            <w:pPr>
              <w:pStyle w:val="TAC"/>
              <w:rPr/>
            </w:pPr>
            <w:r>
              <w:rPr/>
              <w:t xml:space="preserve">UTRA TDD in Band b) or </w:t>
              <w:br/>
              <w:t>E-UTRA Band 35</w:t>
            </w:r>
          </w:p>
        </w:tc>
        <w:tc>
          <w:tcPr>
            <w:tcW w:w="1529" w:type="dxa"/>
            <w:vMerge w:val="restart"/>
            <w:tcBorders>
              <w:top w:val="single" w:sz="2" w:space="0" w:color="000000"/>
              <w:left w:val="single" w:sz="4" w:space="0" w:color="000000"/>
              <w:bottom w:val="single" w:sz="2" w:space="0" w:color="000000"/>
              <w:right w:val="single" w:sz="2" w:space="0" w:color="000000"/>
            </w:tcBorders>
            <w:vAlign w:val="center"/>
          </w:tcPr>
          <w:p>
            <w:pPr>
              <w:pStyle w:val="TAC"/>
              <w:rPr>
                <w:lang w:eastAsia="zh-CN"/>
              </w:rPr>
            </w:pPr>
            <w:r>
              <w:rPr>
                <w:lang w:eastAsia="ja-JP"/>
              </w:rPr>
              <w:t>1850 – 1910 MHz</w:t>
            </w:r>
          </w:p>
        </w:tc>
        <w:tc>
          <w:tcPr>
            <w:tcW w:w="1022" w:type="dxa"/>
            <w:tcBorders>
              <w:top w:val="single" w:sz="2" w:space="0" w:color="000000"/>
              <w:left w:val="single" w:sz="2" w:space="0" w:color="000000"/>
              <w:bottom w:val="single" w:sz="4" w:space="0" w:color="000000"/>
              <w:right w:val="single" w:sz="2" w:space="0" w:color="000000"/>
            </w:tcBorders>
            <w:vAlign w:val="center"/>
          </w:tcPr>
          <w:p>
            <w:pPr>
              <w:pStyle w:val="TAC"/>
              <w:rPr/>
            </w:pPr>
            <w:r>
              <w:rPr/>
              <w:t>-52 dBm</w:t>
            </w:r>
          </w:p>
        </w:tc>
        <w:tc>
          <w:tcPr>
            <w:tcW w:w="1246" w:type="dxa"/>
            <w:tcBorders>
              <w:top w:val="single" w:sz="2" w:space="0" w:color="000000"/>
              <w:left w:val="single" w:sz="2" w:space="0" w:color="000000"/>
              <w:bottom w:val="single" w:sz="4" w:space="0" w:color="000000"/>
              <w:right w:val="single" w:sz="2" w:space="0" w:color="000000"/>
            </w:tcBorders>
            <w:vAlign w:val="center"/>
          </w:tcPr>
          <w:p>
            <w:pPr>
              <w:pStyle w:val="TAC"/>
              <w:rPr/>
            </w:pPr>
            <w:r>
              <w:rPr/>
              <w:t>1 MHz</w:t>
            </w:r>
          </w:p>
        </w:tc>
        <w:tc>
          <w:tcPr>
            <w:tcW w:w="4422" w:type="dxa"/>
            <w:tcBorders>
              <w:top w:val="single" w:sz="2" w:space="0" w:color="000000"/>
              <w:left w:val="single" w:sz="2" w:space="0" w:color="000000"/>
              <w:bottom w:val="single" w:sz="4" w:space="0" w:color="000000"/>
              <w:right w:val="single" w:sz="2" w:space="0" w:color="000000"/>
            </w:tcBorders>
          </w:tcPr>
          <w:p>
            <w:pPr>
              <w:pStyle w:val="TAL"/>
              <w:rPr>
                <w:lang w:eastAsia="ja-JP"/>
              </w:rPr>
            </w:pPr>
            <w:r>
              <w:rPr>
                <w:lang w:eastAsia="ja-JP"/>
              </w:rPr>
              <w:t>This requirement does not apply to the downlink of E-UTRA FDD Repeater operating in band 3 or band 9.</w:t>
            </w:r>
          </w:p>
          <w:p>
            <w:pPr>
              <w:pStyle w:val="TAL"/>
              <w:rPr>
                <w:lang w:eastAsia="zh-CN"/>
              </w:rPr>
            </w:pPr>
            <w:r>
              <w:rPr/>
              <w:t>This requirement does not apply to the uplink of E-UTRA FDD Repeater operating in band 2 or band 25.</w:t>
            </w:r>
          </w:p>
        </w:tc>
      </w:tr>
      <w:tr>
        <w:trPr>
          <w:trHeight w:val="330" w:hRule="atLeast"/>
          <w:cantSplit w:val="true"/>
        </w:trPr>
        <w:tc>
          <w:tcPr>
            <w:tcW w:w="1474" w:type="dxa"/>
            <w:vMerge w:val="continue"/>
            <w:tcBorders>
              <w:top w:val="single" w:sz="4" w:space="0" w:color="000000"/>
              <w:left w:val="single" w:sz="4" w:space="0" w:color="000000"/>
              <w:bottom w:val="single" w:sz="2" w:space="0" w:color="000000"/>
              <w:right w:val="single" w:sz="4" w:space="0" w:color="000000"/>
            </w:tcBorders>
            <w:vAlign w:val="center"/>
          </w:tcPr>
          <w:p>
            <w:pPr>
              <w:pStyle w:val="TAC"/>
              <w:snapToGrid w:val="false"/>
              <w:rPr>
                <w:lang w:eastAsia="zh-CN"/>
              </w:rPr>
            </w:pPr>
            <w:r>
              <w:rPr>
                <w:lang w:eastAsia="zh-CN"/>
              </w:rPr>
            </w:r>
          </w:p>
        </w:tc>
        <w:tc>
          <w:tcPr>
            <w:tcW w:w="1529" w:type="dxa"/>
            <w:vMerge w:val="continue"/>
            <w:tcBorders>
              <w:top w:val="single" w:sz="2" w:space="0" w:color="000000"/>
              <w:left w:val="single" w:sz="4" w:space="0" w:color="000000"/>
              <w:bottom w:val="single" w:sz="2" w:space="0" w:color="000000"/>
              <w:right w:val="single" w:sz="2" w:space="0" w:color="000000"/>
            </w:tcBorders>
            <w:vAlign w:val="center"/>
          </w:tcPr>
          <w:p>
            <w:pPr>
              <w:pStyle w:val="TAC"/>
              <w:snapToGrid w:val="false"/>
              <w:rPr>
                <w:lang w:eastAsia="ja-JP"/>
              </w:rPr>
            </w:pPr>
            <w:r>
              <w:rPr>
                <w:lang w:eastAsia="ja-JP"/>
              </w:rPr>
            </w:r>
          </w:p>
        </w:tc>
        <w:tc>
          <w:tcPr>
            <w:tcW w:w="1022" w:type="dxa"/>
            <w:tcBorders>
              <w:top w:val="single" w:sz="4" w:space="0" w:color="000000"/>
              <w:left w:val="single" w:sz="2" w:space="0" w:color="000000"/>
              <w:bottom w:val="single" w:sz="2" w:space="0" w:color="000000"/>
              <w:right w:val="single" w:sz="2" w:space="0" w:color="000000"/>
            </w:tcBorders>
            <w:vAlign w:val="center"/>
          </w:tcPr>
          <w:p>
            <w:pPr>
              <w:pStyle w:val="TAC"/>
              <w:rPr/>
            </w:pPr>
            <w:r>
              <w:rPr/>
              <w:t>-53 dBm</w:t>
            </w:r>
          </w:p>
        </w:tc>
        <w:tc>
          <w:tcPr>
            <w:tcW w:w="1246" w:type="dxa"/>
            <w:tcBorders>
              <w:top w:val="single" w:sz="4" w:space="0" w:color="000000"/>
              <w:left w:val="single" w:sz="2" w:space="0" w:color="000000"/>
              <w:bottom w:val="single" w:sz="2" w:space="0" w:color="000000"/>
              <w:right w:val="single" w:sz="2" w:space="0" w:color="000000"/>
            </w:tcBorders>
            <w:vAlign w:val="center"/>
          </w:tcPr>
          <w:p>
            <w:pPr>
              <w:pStyle w:val="TAC"/>
              <w:rPr/>
            </w:pPr>
            <w:r>
              <w:rPr/>
              <w:t>100 kHz</w:t>
            </w:r>
          </w:p>
        </w:tc>
        <w:tc>
          <w:tcPr>
            <w:tcW w:w="4422" w:type="dxa"/>
            <w:tcBorders>
              <w:top w:val="single" w:sz="4" w:space="0" w:color="000000"/>
              <w:left w:val="single" w:sz="2" w:space="0" w:color="000000"/>
              <w:bottom w:val="single" w:sz="2" w:space="0" w:color="000000"/>
              <w:right w:val="single" w:sz="2" w:space="0" w:color="000000"/>
            </w:tcBorders>
          </w:tcPr>
          <w:p>
            <w:pPr>
              <w:pStyle w:val="TAL"/>
              <w:rPr>
                <w:lang w:eastAsia="zh-CN"/>
              </w:rPr>
            </w:pPr>
            <w:r>
              <w:rPr/>
              <w:t>This requirement is applied only to the uplink of E-UTRA FDD Repeater operating in band 2 or band 25.</w:t>
            </w:r>
          </w:p>
        </w:tc>
      </w:tr>
      <w:tr>
        <w:trPr>
          <w:trHeight w:val="715" w:hRule="atLeast"/>
          <w:cantSplit w:val="true"/>
        </w:trPr>
        <w:tc>
          <w:tcPr>
            <w:tcW w:w="1474" w:type="dxa"/>
            <w:vMerge w:val="restart"/>
            <w:tcBorders>
              <w:top w:val="single" w:sz="4" w:space="0" w:color="000000"/>
              <w:left w:val="single" w:sz="4" w:space="0" w:color="000000"/>
              <w:bottom w:val="single" w:sz="2" w:space="0" w:color="000000"/>
              <w:right w:val="single" w:sz="4" w:space="0" w:color="000000"/>
            </w:tcBorders>
            <w:vAlign w:val="center"/>
          </w:tcPr>
          <w:p>
            <w:pPr>
              <w:pStyle w:val="TAC"/>
              <w:rPr/>
            </w:pPr>
            <w:r>
              <w:rPr/>
              <w:t xml:space="preserve">UTRA TDD in Band b) or </w:t>
              <w:br/>
              <w:t>E-UTRA Band 36</w:t>
            </w:r>
          </w:p>
        </w:tc>
        <w:tc>
          <w:tcPr>
            <w:tcW w:w="1529" w:type="dxa"/>
            <w:vMerge w:val="restart"/>
            <w:tcBorders>
              <w:top w:val="single" w:sz="2" w:space="0" w:color="000000"/>
              <w:left w:val="single" w:sz="4" w:space="0" w:color="000000"/>
              <w:bottom w:val="single" w:sz="2" w:space="0" w:color="000000"/>
              <w:right w:val="single" w:sz="2" w:space="0" w:color="000000"/>
            </w:tcBorders>
            <w:vAlign w:val="center"/>
          </w:tcPr>
          <w:p>
            <w:pPr>
              <w:pStyle w:val="TAC"/>
              <w:rPr>
                <w:lang w:eastAsia="ja-JP"/>
              </w:rPr>
            </w:pPr>
            <w:r>
              <w:rPr>
                <w:lang w:eastAsia="ja-JP"/>
              </w:rPr>
              <w:t>1930 - 1990 MHz</w:t>
            </w:r>
          </w:p>
        </w:tc>
        <w:tc>
          <w:tcPr>
            <w:tcW w:w="1022" w:type="dxa"/>
            <w:tcBorders>
              <w:top w:val="single" w:sz="2" w:space="0" w:color="000000"/>
              <w:left w:val="single" w:sz="2" w:space="0" w:color="000000"/>
              <w:bottom w:val="single" w:sz="2" w:space="0" w:color="000000"/>
              <w:right w:val="single" w:sz="2" w:space="0" w:color="000000"/>
            </w:tcBorders>
            <w:vAlign w:val="center"/>
          </w:tcPr>
          <w:p>
            <w:pPr>
              <w:pStyle w:val="TAC"/>
              <w:rPr/>
            </w:pPr>
            <w:r>
              <w:rPr/>
              <w:t>-52 dBm</w:t>
            </w:r>
          </w:p>
        </w:tc>
        <w:tc>
          <w:tcPr>
            <w:tcW w:w="1246" w:type="dxa"/>
            <w:tcBorders>
              <w:top w:val="single" w:sz="2" w:space="0" w:color="000000"/>
              <w:left w:val="single" w:sz="2" w:space="0" w:color="000000"/>
              <w:bottom w:val="single" w:sz="2" w:space="0" w:color="000000"/>
              <w:right w:val="single" w:sz="2" w:space="0" w:color="000000"/>
            </w:tcBorders>
            <w:vAlign w:val="center"/>
          </w:tcPr>
          <w:p>
            <w:pPr>
              <w:pStyle w:val="TAC"/>
              <w:rPr/>
            </w:pPr>
            <w:r>
              <w:rPr/>
              <w:t>1 MHz</w:t>
            </w:r>
          </w:p>
        </w:tc>
        <w:tc>
          <w:tcPr>
            <w:tcW w:w="4422" w:type="dxa"/>
            <w:tcBorders>
              <w:top w:val="single" w:sz="2" w:space="0" w:color="000000"/>
              <w:left w:val="single" w:sz="2" w:space="0" w:color="000000"/>
              <w:bottom w:val="single" w:sz="2" w:space="0" w:color="000000"/>
              <w:right w:val="single" w:sz="2" w:space="0" w:color="000000"/>
            </w:tcBorders>
            <w:vAlign w:val="center"/>
          </w:tcPr>
          <w:p>
            <w:pPr>
              <w:pStyle w:val="TAL"/>
              <w:rPr/>
            </w:pPr>
            <w:r>
              <w:rPr/>
              <w:t>This requirement does not apply to the downlink of E-UTRA FDD Repeater operating in band 2 or band 25.</w:t>
            </w:r>
          </w:p>
          <w:p>
            <w:pPr>
              <w:pStyle w:val="TAL"/>
              <w:rPr/>
            </w:pPr>
            <w:r>
              <w:rPr/>
              <w:t>This requirement does not apply to the uplink of E-UTRA FDD Repeater operating in band 1.</w:t>
            </w:r>
          </w:p>
        </w:tc>
      </w:tr>
      <w:tr>
        <w:trPr>
          <w:trHeight w:val="715" w:hRule="atLeast"/>
          <w:cantSplit w:val="true"/>
        </w:trPr>
        <w:tc>
          <w:tcPr>
            <w:tcW w:w="1474" w:type="dxa"/>
            <w:vMerge w:val="continue"/>
            <w:tcBorders>
              <w:top w:val="single" w:sz="4" w:space="0" w:color="000000"/>
              <w:left w:val="single" w:sz="4" w:space="0" w:color="000000"/>
              <w:bottom w:val="single" w:sz="2" w:space="0" w:color="000000"/>
              <w:right w:val="single" w:sz="4" w:space="0" w:color="000000"/>
            </w:tcBorders>
            <w:vAlign w:val="center"/>
          </w:tcPr>
          <w:p>
            <w:pPr>
              <w:pStyle w:val="TAC"/>
              <w:snapToGrid w:val="false"/>
              <w:rPr/>
            </w:pPr>
            <w:r>
              <w:rPr/>
            </w:r>
          </w:p>
        </w:tc>
        <w:tc>
          <w:tcPr>
            <w:tcW w:w="1529" w:type="dxa"/>
            <w:vMerge w:val="continue"/>
            <w:tcBorders>
              <w:top w:val="single" w:sz="2" w:space="0" w:color="000000"/>
              <w:left w:val="single" w:sz="4" w:space="0" w:color="000000"/>
              <w:bottom w:val="single" w:sz="2" w:space="0" w:color="000000"/>
              <w:right w:val="single" w:sz="2" w:space="0" w:color="000000"/>
            </w:tcBorders>
            <w:vAlign w:val="center"/>
          </w:tcPr>
          <w:p>
            <w:pPr>
              <w:pStyle w:val="TAC"/>
              <w:snapToGrid w:val="false"/>
              <w:rPr>
                <w:lang w:eastAsia="ja-JP"/>
              </w:rPr>
            </w:pPr>
            <w:r>
              <w:rPr>
                <w:lang w:eastAsia="ja-JP"/>
              </w:rPr>
            </w:r>
          </w:p>
        </w:tc>
        <w:tc>
          <w:tcPr>
            <w:tcW w:w="1022" w:type="dxa"/>
            <w:tcBorders>
              <w:top w:val="single" w:sz="2" w:space="0" w:color="000000"/>
              <w:left w:val="single" w:sz="2" w:space="0" w:color="000000"/>
              <w:bottom w:val="single" w:sz="2" w:space="0" w:color="000000"/>
              <w:right w:val="single" w:sz="2" w:space="0" w:color="000000"/>
            </w:tcBorders>
            <w:vAlign w:val="center"/>
          </w:tcPr>
          <w:p>
            <w:pPr>
              <w:pStyle w:val="TAC"/>
              <w:rPr/>
            </w:pPr>
            <w:r>
              <w:rPr/>
              <w:t>-53 dBm</w:t>
            </w:r>
          </w:p>
        </w:tc>
        <w:tc>
          <w:tcPr>
            <w:tcW w:w="1246" w:type="dxa"/>
            <w:tcBorders>
              <w:top w:val="single" w:sz="2" w:space="0" w:color="000000"/>
              <w:left w:val="single" w:sz="2" w:space="0" w:color="000000"/>
              <w:bottom w:val="single" w:sz="2" w:space="0" w:color="000000"/>
              <w:right w:val="single" w:sz="2" w:space="0" w:color="000000"/>
            </w:tcBorders>
            <w:vAlign w:val="center"/>
          </w:tcPr>
          <w:p>
            <w:pPr>
              <w:pStyle w:val="TAC"/>
              <w:rPr/>
            </w:pPr>
            <w:r>
              <w:rPr/>
              <w:t>100 kHz</w:t>
            </w:r>
          </w:p>
        </w:tc>
        <w:tc>
          <w:tcPr>
            <w:tcW w:w="4422" w:type="dxa"/>
            <w:tcBorders>
              <w:top w:val="single" w:sz="2" w:space="0" w:color="000000"/>
              <w:left w:val="single" w:sz="2" w:space="0" w:color="000000"/>
              <w:bottom w:val="single" w:sz="2" w:space="0" w:color="000000"/>
              <w:right w:val="single" w:sz="2" w:space="0" w:color="000000"/>
            </w:tcBorders>
            <w:vAlign w:val="center"/>
          </w:tcPr>
          <w:p>
            <w:pPr>
              <w:pStyle w:val="TAL"/>
              <w:rPr>
                <w:lang w:eastAsia="ja-JP"/>
              </w:rPr>
            </w:pPr>
            <w:r>
              <w:rPr>
                <w:lang w:eastAsia="ja-JP"/>
              </w:rPr>
              <w:t>This requirement is applied only to the uplink of E-UTRA FDD Repeater operating in band 1.</w:t>
            </w:r>
          </w:p>
        </w:tc>
      </w:tr>
      <w:tr>
        <w:trPr>
          <w:trHeight w:val="280" w:hRule="atLeast"/>
          <w:cantSplit w:val="true"/>
        </w:trPr>
        <w:tc>
          <w:tcPr>
            <w:tcW w:w="1474" w:type="dxa"/>
            <w:vMerge w:val="restart"/>
            <w:tcBorders>
              <w:top w:val="single" w:sz="4" w:space="0" w:color="000000"/>
              <w:left w:val="single" w:sz="4" w:space="0" w:color="000000"/>
              <w:bottom w:val="single" w:sz="2" w:space="0" w:color="000000"/>
              <w:right w:val="single" w:sz="4" w:space="0" w:color="000000"/>
            </w:tcBorders>
            <w:vAlign w:val="center"/>
          </w:tcPr>
          <w:p>
            <w:pPr>
              <w:pStyle w:val="TAC"/>
              <w:rPr/>
            </w:pPr>
            <w:r>
              <w:rPr/>
              <w:t xml:space="preserve">UTRA TDD in Band c) or </w:t>
              <w:br/>
              <w:t>E-UTRA Band 37</w:t>
            </w:r>
          </w:p>
        </w:tc>
        <w:tc>
          <w:tcPr>
            <w:tcW w:w="1529" w:type="dxa"/>
            <w:vMerge w:val="restart"/>
            <w:tcBorders>
              <w:top w:val="single" w:sz="2" w:space="0" w:color="000000"/>
              <w:left w:val="single" w:sz="4" w:space="0" w:color="000000"/>
              <w:bottom w:val="single" w:sz="2" w:space="0" w:color="000000"/>
              <w:right w:val="single" w:sz="2" w:space="0" w:color="000000"/>
            </w:tcBorders>
            <w:vAlign w:val="center"/>
          </w:tcPr>
          <w:p>
            <w:pPr>
              <w:pStyle w:val="TAC"/>
              <w:rPr>
                <w:lang w:eastAsia="ja-JP"/>
              </w:rPr>
            </w:pPr>
            <w:r>
              <w:rPr>
                <w:lang w:eastAsia="ja-JP"/>
              </w:rPr>
              <w:t>1910 - 1930 MHz</w:t>
            </w:r>
          </w:p>
        </w:tc>
        <w:tc>
          <w:tcPr>
            <w:tcW w:w="1022" w:type="dxa"/>
            <w:tcBorders>
              <w:top w:val="single" w:sz="2" w:space="0" w:color="000000"/>
              <w:left w:val="single" w:sz="2" w:space="0" w:color="000000"/>
              <w:bottom w:val="single" w:sz="4" w:space="0" w:color="000000"/>
              <w:right w:val="single" w:sz="2" w:space="0" w:color="000000"/>
            </w:tcBorders>
            <w:vAlign w:val="center"/>
          </w:tcPr>
          <w:p>
            <w:pPr>
              <w:pStyle w:val="TAC"/>
              <w:rPr/>
            </w:pPr>
            <w:r>
              <w:rPr/>
              <w:t>-52 dBm</w:t>
            </w:r>
          </w:p>
        </w:tc>
        <w:tc>
          <w:tcPr>
            <w:tcW w:w="1246" w:type="dxa"/>
            <w:tcBorders>
              <w:top w:val="single" w:sz="2" w:space="0" w:color="000000"/>
              <w:left w:val="single" w:sz="2" w:space="0" w:color="000000"/>
              <w:bottom w:val="single" w:sz="4" w:space="0" w:color="000000"/>
              <w:right w:val="single" w:sz="2" w:space="0" w:color="000000"/>
            </w:tcBorders>
            <w:vAlign w:val="center"/>
          </w:tcPr>
          <w:p>
            <w:pPr>
              <w:pStyle w:val="TAC"/>
              <w:rPr/>
            </w:pPr>
            <w:r>
              <w:rPr/>
              <w:t>1 MHz</w:t>
            </w:r>
          </w:p>
        </w:tc>
        <w:tc>
          <w:tcPr>
            <w:tcW w:w="4422" w:type="dxa"/>
            <w:tcBorders>
              <w:top w:val="single" w:sz="2" w:space="0" w:color="000000"/>
              <w:left w:val="single" w:sz="2" w:space="0" w:color="000000"/>
              <w:bottom w:val="single" w:sz="4" w:space="0" w:color="000000"/>
              <w:right w:val="single" w:sz="2" w:space="0" w:color="000000"/>
            </w:tcBorders>
          </w:tcPr>
          <w:p>
            <w:pPr>
              <w:pStyle w:val="TAL"/>
              <w:rPr>
                <w:lang w:eastAsia="ja-JP"/>
              </w:rPr>
            </w:pPr>
            <w:r>
              <w:rPr>
                <w:lang w:eastAsia="ja-JP"/>
              </w:rPr>
              <w:t>This requirement does not apply to E-UTRA FDD Repeater operating in band 2 or band 25.</w:t>
            </w:r>
          </w:p>
          <w:p>
            <w:pPr>
              <w:pStyle w:val="TAL"/>
              <w:rPr/>
            </w:pPr>
            <w:r>
              <w:rPr/>
              <w:t>This requirement does not apply to the uplink of E-UTRA FDD Repeater operating in band 1.</w:t>
            </w:r>
          </w:p>
          <w:p>
            <w:pPr>
              <w:pStyle w:val="TAL"/>
              <w:rPr>
                <w:lang w:eastAsia="zh-CN"/>
              </w:rPr>
            </w:pPr>
            <w:r>
              <w:rPr/>
              <w:t>This unpaired band is defined in ITU-R M.1036, but is pending any future deployment.</w:t>
            </w:r>
          </w:p>
        </w:tc>
      </w:tr>
      <w:tr>
        <w:trPr>
          <w:trHeight w:val="339" w:hRule="atLeast"/>
          <w:cantSplit w:val="true"/>
        </w:trPr>
        <w:tc>
          <w:tcPr>
            <w:tcW w:w="1474" w:type="dxa"/>
            <w:vMerge w:val="continue"/>
            <w:tcBorders>
              <w:top w:val="single" w:sz="4" w:space="0" w:color="000000"/>
              <w:left w:val="single" w:sz="4" w:space="0" w:color="000000"/>
              <w:bottom w:val="single" w:sz="2" w:space="0" w:color="000000"/>
              <w:right w:val="single" w:sz="4" w:space="0" w:color="000000"/>
            </w:tcBorders>
            <w:vAlign w:val="center"/>
          </w:tcPr>
          <w:p>
            <w:pPr>
              <w:pStyle w:val="TAC"/>
              <w:snapToGrid w:val="false"/>
              <w:rPr>
                <w:lang w:eastAsia="zh-CN"/>
              </w:rPr>
            </w:pPr>
            <w:r>
              <w:rPr>
                <w:lang w:eastAsia="zh-CN"/>
              </w:rPr>
            </w:r>
          </w:p>
        </w:tc>
        <w:tc>
          <w:tcPr>
            <w:tcW w:w="1529" w:type="dxa"/>
            <w:vMerge w:val="continue"/>
            <w:tcBorders>
              <w:top w:val="single" w:sz="2" w:space="0" w:color="000000"/>
              <w:left w:val="single" w:sz="4" w:space="0" w:color="000000"/>
              <w:bottom w:val="single" w:sz="2" w:space="0" w:color="000000"/>
              <w:right w:val="single" w:sz="2" w:space="0" w:color="000000"/>
            </w:tcBorders>
            <w:vAlign w:val="center"/>
          </w:tcPr>
          <w:p>
            <w:pPr>
              <w:pStyle w:val="TAC"/>
              <w:snapToGrid w:val="false"/>
              <w:rPr>
                <w:lang w:eastAsia="ja-JP"/>
              </w:rPr>
            </w:pPr>
            <w:r>
              <w:rPr>
                <w:lang w:eastAsia="ja-JP"/>
              </w:rPr>
            </w:r>
          </w:p>
        </w:tc>
        <w:tc>
          <w:tcPr>
            <w:tcW w:w="1022" w:type="dxa"/>
            <w:tcBorders>
              <w:top w:val="single" w:sz="4" w:space="0" w:color="000000"/>
              <w:left w:val="single" w:sz="2" w:space="0" w:color="000000"/>
              <w:bottom w:val="single" w:sz="2" w:space="0" w:color="000000"/>
              <w:right w:val="single" w:sz="2" w:space="0" w:color="000000"/>
            </w:tcBorders>
            <w:vAlign w:val="center"/>
          </w:tcPr>
          <w:p>
            <w:pPr>
              <w:pStyle w:val="TAC"/>
              <w:rPr/>
            </w:pPr>
            <w:r>
              <w:rPr/>
              <w:t>-53 dBm</w:t>
            </w:r>
          </w:p>
        </w:tc>
        <w:tc>
          <w:tcPr>
            <w:tcW w:w="1246" w:type="dxa"/>
            <w:tcBorders>
              <w:top w:val="single" w:sz="4" w:space="0" w:color="000000"/>
              <w:left w:val="single" w:sz="2" w:space="0" w:color="000000"/>
              <w:bottom w:val="single" w:sz="2" w:space="0" w:color="000000"/>
              <w:right w:val="single" w:sz="2" w:space="0" w:color="000000"/>
            </w:tcBorders>
            <w:vAlign w:val="center"/>
          </w:tcPr>
          <w:p>
            <w:pPr>
              <w:pStyle w:val="TAC"/>
              <w:rPr/>
            </w:pPr>
            <w:r>
              <w:rPr/>
              <w:t>100 kHz</w:t>
            </w:r>
          </w:p>
        </w:tc>
        <w:tc>
          <w:tcPr>
            <w:tcW w:w="4422" w:type="dxa"/>
            <w:tcBorders>
              <w:top w:val="single" w:sz="4" w:space="0" w:color="000000"/>
              <w:left w:val="single" w:sz="2" w:space="0" w:color="000000"/>
              <w:bottom w:val="single" w:sz="2" w:space="0" w:color="000000"/>
              <w:right w:val="single" w:sz="2" w:space="0" w:color="000000"/>
            </w:tcBorders>
          </w:tcPr>
          <w:p>
            <w:pPr>
              <w:pStyle w:val="TAL"/>
              <w:rPr>
                <w:lang w:eastAsia="zh-CN"/>
              </w:rPr>
            </w:pPr>
            <w:r>
              <w:rPr/>
              <w:t>This requirement is applied only to the uplink of E-UTRA FDD Repeater operating in band 1, band 2 or band 25.</w:t>
            </w:r>
          </w:p>
        </w:tc>
      </w:tr>
      <w:tr>
        <w:trPr>
          <w:trHeight w:val="297" w:hRule="atLeast"/>
          <w:cantSplit w:val="true"/>
        </w:trPr>
        <w:tc>
          <w:tcPr>
            <w:tcW w:w="1474" w:type="dxa"/>
            <w:vMerge w:val="restart"/>
            <w:tcBorders>
              <w:top w:val="single" w:sz="4" w:space="0" w:color="000000"/>
              <w:left w:val="single" w:sz="4" w:space="0" w:color="000000"/>
              <w:bottom w:val="single" w:sz="2" w:space="0" w:color="000000"/>
              <w:right w:val="single" w:sz="4" w:space="0" w:color="000000"/>
            </w:tcBorders>
            <w:vAlign w:val="center"/>
          </w:tcPr>
          <w:p>
            <w:pPr>
              <w:pStyle w:val="TAC"/>
              <w:rPr/>
            </w:pPr>
            <w:r>
              <w:rPr/>
              <w:t xml:space="preserve">UTRA TDD in Band d) or </w:t>
              <w:br/>
              <w:t>E-UTRA Band 38</w:t>
            </w:r>
          </w:p>
        </w:tc>
        <w:tc>
          <w:tcPr>
            <w:tcW w:w="1529" w:type="dxa"/>
            <w:vMerge w:val="restart"/>
            <w:tcBorders>
              <w:top w:val="single" w:sz="2" w:space="0" w:color="000000"/>
              <w:left w:val="single" w:sz="4" w:space="0" w:color="000000"/>
              <w:bottom w:val="single" w:sz="2" w:space="0" w:color="000000"/>
              <w:right w:val="single" w:sz="2" w:space="0" w:color="000000"/>
            </w:tcBorders>
            <w:vAlign w:val="center"/>
          </w:tcPr>
          <w:p>
            <w:pPr>
              <w:pStyle w:val="TAC"/>
              <w:rPr/>
            </w:pPr>
            <w:r>
              <w:rPr>
                <w:lang w:eastAsia="ja-JP"/>
              </w:rPr>
              <w:t>2570 – 2620 MHz</w:t>
            </w:r>
          </w:p>
        </w:tc>
        <w:tc>
          <w:tcPr>
            <w:tcW w:w="1022" w:type="dxa"/>
            <w:tcBorders>
              <w:top w:val="single" w:sz="2" w:space="0" w:color="000000"/>
              <w:left w:val="single" w:sz="2" w:space="0" w:color="000000"/>
              <w:bottom w:val="single" w:sz="4" w:space="0" w:color="000000"/>
              <w:right w:val="single" w:sz="2" w:space="0" w:color="000000"/>
            </w:tcBorders>
            <w:vAlign w:val="center"/>
          </w:tcPr>
          <w:p>
            <w:pPr>
              <w:pStyle w:val="TAC"/>
              <w:rPr/>
            </w:pPr>
            <w:r>
              <w:rPr/>
              <w:t>-52 dBm</w:t>
            </w:r>
          </w:p>
        </w:tc>
        <w:tc>
          <w:tcPr>
            <w:tcW w:w="1246" w:type="dxa"/>
            <w:tcBorders>
              <w:top w:val="single" w:sz="2" w:space="0" w:color="000000"/>
              <w:left w:val="single" w:sz="2" w:space="0" w:color="000000"/>
              <w:bottom w:val="single" w:sz="4" w:space="0" w:color="000000"/>
              <w:right w:val="single" w:sz="2" w:space="0" w:color="000000"/>
            </w:tcBorders>
            <w:vAlign w:val="center"/>
          </w:tcPr>
          <w:p>
            <w:pPr>
              <w:pStyle w:val="TAC"/>
              <w:rPr/>
            </w:pPr>
            <w:r>
              <w:rPr/>
              <w:t>1 MHz</w:t>
            </w:r>
          </w:p>
        </w:tc>
        <w:tc>
          <w:tcPr>
            <w:tcW w:w="4422" w:type="dxa"/>
            <w:tcBorders>
              <w:top w:val="single" w:sz="2" w:space="0" w:color="000000"/>
              <w:left w:val="single" w:sz="2" w:space="0" w:color="000000"/>
              <w:bottom w:val="single" w:sz="4" w:space="0" w:color="000000"/>
              <w:right w:val="single" w:sz="2" w:space="0" w:color="000000"/>
            </w:tcBorders>
          </w:tcPr>
          <w:p>
            <w:pPr>
              <w:pStyle w:val="TAL"/>
              <w:rPr>
                <w:lang w:eastAsia="zh-CN"/>
              </w:rPr>
            </w:pPr>
            <w:r>
              <w:rPr/>
              <w:t>This requirement does not apply to the uplink of E-UTRA FDD Repeater operating in band 7.</w:t>
            </w:r>
          </w:p>
        </w:tc>
      </w:tr>
      <w:tr>
        <w:trPr>
          <w:trHeight w:val="305" w:hRule="atLeast"/>
          <w:cantSplit w:val="true"/>
        </w:trPr>
        <w:tc>
          <w:tcPr>
            <w:tcW w:w="1474" w:type="dxa"/>
            <w:vMerge w:val="continue"/>
            <w:tcBorders>
              <w:top w:val="single" w:sz="4" w:space="0" w:color="000000"/>
              <w:left w:val="single" w:sz="4" w:space="0" w:color="000000"/>
              <w:bottom w:val="single" w:sz="2" w:space="0" w:color="000000"/>
              <w:right w:val="single" w:sz="4" w:space="0" w:color="000000"/>
            </w:tcBorders>
            <w:vAlign w:val="center"/>
          </w:tcPr>
          <w:p>
            <w:pPr>
              <w:pStyle w:val="TAC"/>
              <w:snapToGrid w:val="false"/>
              <w:rPr>
                <w:lang w:eastAsia="zh-CN"/>
              </w:rPr>
            </w:pPr>
            <w:r>
              <w:rPr>
                <w:lang w:eastAsia="zh-CN"/>
              </w:rPr>
            </w:r>
          </w:p>
        </w:tc>
        <w:tc>
          <w:tcPr>
            <w:tcW w:w="1529" w:type="dxa"/>
            <w:vMerge w:val="continue"/>
            <w:tcBorders>
              <w:top w:val="single" w:sz="2" w:space="0" w:color="000000"/>
              <w:left w:val="single" w:sz="4" w:space="0" w:color="000000"/>
              <w:bottom w:val="single" w:sz="2" w:space="0" w:color="000000"/>
              <w:right w:val="single" w:sz="2" w:space="0" w:color="000000"/>
            </w:tcBorders>
            <w:vAlign w:val="center"/>
          </w:tcPr>
          <w:p>
            <w:pPr>
              <w:pStyle w:val="TAC"/>
              <w:snapToGrid w:val="false"/>
              <w:rPr>
                <w:lang w:eastAsia="ja-JP"/>
              </w:rPr>
            </w:pPr>
            <w:r>
              <w:rPr>
                <w:lang w:eastAsia="ja-JP"/>
              </w:rPr>
            </w:r>
          </w:p>
        </w:tc>
        <w:tc>
          <w:tcPr>
            <w:tcW w:w="1022" w:type="dxa"/>
            <w:tcBorders>
              <w:top w:val="single" w:sz="4" w:space="0" w:color="000000"/>
              <w:left w:val="single" w:sz="2" w:space="0" w:color="000000"/>
              <w:bottom w:val="single" w:sz="2" w:space="0" w:color="000000"/>
              <w:right w:val="single" w:sz="2" w:space="0" w:color="000000"/>
            </w:tcBorders>
            <w:vAlign w:val="center"/>
          </w:tcPr>
          <w:p>
            <w:pPr>
              <w:pStyle w:val="TAC"/>
              <w:rPr/>
            </w:pPr>
            <w:r>
              <w:rPr/>
              <w:t>-53 dBm</w:t>
            </w:r>
          </w:p>
        </w:tc>
        <w:tc>
          <w:tcPr>
            <w:tcW w:w="1246" w:type="dxa"/>
            <w:tcBorders>
              <w:top w:val="single" w:sz="4" w:space="0" w:color="000000"/>
              <w:left w:val="single" w:sz="2" w:space="0" w:color="000000"/>
              <w:bottom w:val="single" w:sz="2" w:space="0" w:color="000000"/>
              <w:right w:val="single" w:sz="2" w:space="0" w:color="000000"/>
            </w:tcBorders>
            <w:vAlign w:val="center"/>
          </w:tcPr>
          <w:p>
            <w:pPr>
              <w:pStyle w:val="TAC"/>
              <w:rPr/>
            </w:pPr>
            <w:r>
              <w:rPr/>
              <w:t>100 kHz</w:t>
            </w:r>
          </w:p>
        </w:tc>
        <w:tc>
          <w:tcPr>
            <w:tcW w:w="4422" w:type="dxa"/>
            <w:tcBorders>
              <w:top w:val="single" w:sz="4" w:space="0" w:color="000000"/>
              <w:left w:val="single" w:sz="2" w:space="0" w:color="000000"/>
              <w:bottom w:val="single" w:sz="2" w:space="0" w:color="000000"/>
              <w:right w:val="single" w:sz="2" w:space="0" w:color="000000"/>
            </w:tcBorders>
          </w:tcPr>
          <w:p>
            <w:pPr>
              <w:pStyle w:val="TAL"/>
              <w:rPr>
                <w:lang w:eastAsia="zh-CN"/>
              </w:rPr>
            </w:pPr>
            <w:r>
              <w:rPr/>
              <w:t>This requirement is applied only to the uplink of E-UTRA FDD Repeater operating in band 7.</w:t>
            </w:r>
          </w:p>
        </w:tc>
      </w:tr>
      <w:tr>
        <w:trPr>
          <w:trHeight w:val="179" w:hRule="atLeast"/>
          <w:cantSplit w:val="true"/>
        </w:trPr>
        <w:tc>
          <w:tcPr>
            <w:tcW w:w="1474" w:type="dxa"/>
            <w:vMerge w:val="restart"/>
            <w:tcBorders>
              <w:top w:val="single" w:sz="4" w:space="0" w:color="000000"/>
              <w:left w:val="single" w:sz="4" w:space="0" w:color="000000"/>
              <w:bottom w:val="single" w:sz="2" w:space="0" w:color="000000"/>
              <w:right w:val="single" w:sz="4" w:space="0" w:color="000000"/>
            </w:tcBorders>
            <w:vAlign w:val="center"/>
          </w:tcPr>
          <w:p>
            <w:pPr>
              <w:pStyle w:val="TAC"/>
              <w:rPr/>
            </w:pPr>
            <w:r>
              <w:rPr/>
              <w:t>UTRA TDD Band f) or</w:t>
              <w:br/>
              <w:t>E-UTRA Band 3</w:t>
            </w:r>
            <w:r>
              <w:rPr>
                <w:lang w:eastAsia="zh-CN"/>
              </w:rPr>
              <w:t>9</w:t>
            </w:r>
          </w:p>
        </w:tc>
        <w:tc>
          <w:tcPr>
            <w:tcW w:w="1529" w:type="dxa"/>
            <w:vMerge w:val="restart"/>
            <w:tcBorders>
              <w:top w:val="single" w:sz="2" w:space="0" w:color="000000"/>
              <w:left w:val="single" w:sz="4" w:space="0" w:color="000000"/>
              <w:bottom w:val="single" w:sz="2" w:space="0" w:color="000000"/>
              <w:right w:val="single" w:sz="2" w:space="0" w:color="000000"/>
            </w:tcBorders>
            <w:vAlign w:val="center"/>
          </w:tcPr>
          <w:p>
            <w:pPr>
              <w:pStyle w:val="TAC"/>
              <w:rPr/>
            </w:pPr>
            <w:r>
              <w:rPr>
                <w:lang w:eastAsia="zh-CN"/>
              </w:rPr>
              <w:t xml:space="preserve">1880 </w:t>
            </w:r>
            <w:r>
              <w:rPr>
                <w:lang w:eastAsia="ja-JP"/>
              </w:rPr>
              <w:t xml:space="preserve">– </w:t>
            </w:r>
            <w:r>
              <w:rPr>
                <w:lang w:eastAsia="zh-CN"/>
              </w:rPr>
              <w:t>1920 MHz</w:t>
            </w:r>
          </w:p>
        </w:tc>
        <w:tc>
          <w:tcPr>
            <w:tcW w:w="1022" w:type="dxa"/>
            <w:tcBorders>
              <w:top w:val="single" w:sz="2" w:space="0" w:color="000000"/>
              <w:left w:val="single" w:sz="2" w:space="0" w:color="000000"/>
              <w:bottom w:val="single" w:sz="4" w:space="0" w:color="000000"/>
              <w:right w:val="single" w:sz="2" w:space="0" w:color="000000"/>
            </w:tcBorders>
            <w:vAlign w:val="center"/>
          </w:tcPr>
          <w:p>
            <w:pPr>
              <w:pStyle w:val="TAC"/>
              <w:rPr/>
            </w:pPr>
            <w:r>
              <w:rPr/>
              <w:t>-52 dBm</w:t>
            </w:r>
          </w:p>
        </w:tc>
        <w:tc>
          <w:tcPr>
            <w:tcW w:w="1246" w:type="dxa"/>
            <w:tcBorders>
              <w:top w:val="single" w:sz="2" w:space="0" w:color="000000"/>
              <w:left w:val="single" w:sz="2" w:space="0" w:color="000000"/>
              <w:bottom w:val="single" w:sz="4" w:space="0" w:color="000000"/>
              <w:right w:val="single" w:sz="2" w:space="0" w:color="000000"/>
            </w:tcBorders>
            <w:vAlign w:val="center"/>
          </w:tcPr>
          <w:p>
            <w:pPr>
              <w:pStyle w:val="TAC"/>
              <w:rPr/>
            </w:pPr>
            <w:r>
              <w:rPr/>
              <w:t>1 MHz</w:t>
            </w:r>
          </w:p>
        </w:tc>
        <w:tc>
          <w:tcPr>
            <w:tcW w:w="4422" w:type="dxa"/>
            <w:tcBorders>
              <w:top w:val="single" w:sz="2" w:space="0" w:color="000000"/>
              <w:left w:val="single" w:sz="2" w:space="0" w:color="000000"/>
              <w:bottom w:val="single" w:sz="4" w:space="0" w:color="000000"/>
              <w:right w:val="single" w:sz="2" w:space="0" w:color="000000"/>
            </w:tcBorders>
          </w:tcPr>
          <w:p>
            <w:pPr>
              <w:pStyle w:val="TAL"/>
              <w:rPr>
                <w:lang w:eastAsia="zh-CN"/>
              </w:rPr>
            </w:pPr>
            <w:r>
              <w:rPr/>
              <w:t>This requirement does not apply to the uplink of E-UTRA FDD Repeater operating in band 1, band 2 or band 25.</w:t>
            </w:r>
          </w:p>
        </w:tc>
      </w:tr>
      <w:tr>
        <w:trPr>
          <w:trHeight w:val="220" w:hRule="atLeast"/>
          <w:cantSplit w:val="true"/>
        </w:trPr>
        <w:tc>
          <w:tcPr>
            <w:tcW w:w="1474" w:type="dxa"/>
            <w:vMerge w:val="continue"/>
            <w:tcBorders>
              <w:top w:val="single" w:sz="4" w:space="0" w:color="000000"/>
              <w:left w:val="single" w:sz="4" w:space="0" w:color="000000"/>
              <w:bottom w:val="single" w:sz="2" w:space="0" w:color="000000"/>
              <w:right w:val="single" w:sz="4" w:space="0" w:color="000000"/>
            </w:tcBorders>
            <w:vAlign w:val="center"/>
          </w:tcPr>
          <w:p>
            <w:pPr>
              <w:pStyle w:val="TAC"/>
              <w:snapToGrid w:val="false"/>
              <w:rPr>
                <w:lang w:eastAsia="zh-CN"/>
              </w:rPr>
            </w:pPr>
            <w:r>
              <w:rPr>
                <w:lang w:eastAsia="zh-CN"/>
              </w:rPr>
            </w:r>
          </w:p>
        </w:tc>
        <w:tc>
          <w:tcPr>
            <w:tcW w:w="1529" w:type="dxa"/>
            <w:vMerge w:val="continue"/>
            <w:tcBorders>
              <w:top w:val="single" w:sz="2" w:space="0" w:color="000000"/>
              <w:left w:val="single" w:sz="4" w:space="0" w:color="000000"/>
              <w:bottom w:val="single" w:sz="2" w:space="0" w:color="000000"/>
              <w:right w:val="single" w:sz="2" w:space="0" w:color="000000"/>
            </w:tcBorders>
            <w:vAlign w:val="center"/>
          </w:tcPr>
          <w:p>
            <w:pPr>
              <w:pStyle w:val="TAC"/>
              <w:snapToGrid w:val="false"/>
              <w:rPr>
                <w:lang w:eastAsia="zh-CN"/>
              </w:rPr>
            </w:pPr>
            <w:r>
              <w:rPr>
                <w:lang w:eastAsia="zh-CN"/>
              </w:rPr>
            </w:r>
          </w:p>
        </w:tc>
        <w:tc>
          <w:tcPr>
            <w:tcW w:w="1022" w:type="dxa"/>
            <w:tcBorders>
              <w:top w:val="single" w:sz="4" w:space="0" w:color="000000"/>
              <w:left w:val="single" w:sz="2" w:space="0" w:color="000000"/>
              <w:bottom w:val="single" w:sz="2" w:space="0" w:color="000000"/>
              <w:right w:val="single" w:sz="2" w:space="0" w:color="000000"/>
            </w:tcBorders>
            <w:vAlign w:val="center"/>
          </w:tcPr>
          <w:p>
            <w:pPr>
              <w:pStyle w:val="TAC"/>
              <w:rPr/>
            </w:pPr>
            <w:r>
              <w:rPr/>
              <w:t>-53 dBm</w:t>
            </w:r>
          </w:p>
        </w:tc>
        <w:tc>
          <w:tcPr>
            <w:tcW w:w="1246" w:type="dxa"/>
            <w:tcBorders>
              <w:top w:val="single" w:sz="4" w:space="0" w:color="000000"/>
              <w:left w:val="single" w:sz="2" w:space="0" w:color="000000"/>
              <w:bottom w:val="single" w:sz="2" w:space="0" w:color="000000"/>
              <w:right w:val="single" w:sz="2" w:space="0" w:color="000000"/>
            </w:tcBorders>
            <w:vAlign w:val="center"/>
          </w:tcPr>
          <w:p>
            <w:pPr>
              <w:pStyle w:val="TAC"/>
              <w:rPr/>
            </w:pPr>
            <w:r>
              <w:rPr/>
              <w:t>100 kHz</w:t>
            </w:r>
          </w:p>
        </w:tc>
        <w:tc>
          <w:tcPr>
            <w:tcW w:w="4422" w:type="dxa"/>
            <w:tcBorders>
              <w:top w:val="single" w:sz="4" w:space="0" w:color="000000"/>
              <w:left w:val="single" w:sz="2" w:space="0" w:color="000000"/>
              <w:bottom w:val="single" w:sz="2" w:space="0" w:color="000000"/>
              <w:right w:val="single" w:sz="2" w:space="0" w:color="000000"/>
            </w:tcBorders>
          </w:tcPr>
          <w:p>
            <w:pPr>
              <w:pStyle w:val="TAL"/>
              <w:rPr>
                <w:lang w:eastAsia="zh-CN"/>
              </w:rPr>
            </w:pPr>
            <w:r>
              <w:rPr/>
              <w:t>This requirement is applied only to the uplink of E-UTRA FDD Repeater operating in band 1, band 2 or band 25.</w:t>
            </w:r>
          </w:p>
        </w:tc>
      </w:tr>
      <w:tr>
        <w:trPr>
          <w:trHeight w:val="113" w:hRule="atLeast"/>
          <w:cantSplit w:val="true"/>
        </w:trPr>
        <w:tc>
          <w:tcPr>
            <w:tcW w:w="1474" w:type="dxa"/>
            <w:tcBorders>
              <w:top w:val="single" w:sz="4" w:space="0" w:color="000000"/>
              <w:left w:val="single" w:sz="4" w:space="0" w:color="000000"/>
              <w:bottom w:val="single" w:sz="4" w:space="0" w:color="000000"/>
              <w:right w:val="single" w:sz="4" w:space="0" w:color="000000"/>
            </w:tcBorders>
            <w:vAlign w:val="center"/>
          </w:tcPr>
          <w:p>
            <w:pPr>
              <w:pStyle w:val="TAC"/>
              <w:rPr/>
            </w:pPr>
            <w:r>
              <w:rPr/>
              <w:t>UTRA TDD Band e) or</w:t>
              <w:br/>
              <w:t xml:space="preserve">E-UTRA Band </w:t>
            </w:r>
            <w:r>
              <w:rPr>
                <w:lang w:eastAsia="zh-CN"/>
              </w:rPr>
              <w:t>40</w:t>
            </w:r>
          </w:p>
        </w:tc>
        <w:tc>
          <w:tcPr>
            <w:tcW w:w="1529" w:type="dxa"/>
            <w:tcBorders>
              <w:top w:val="single" w:sz="2" w:space="0" w:color="000000"/>
              <w:left w:val="single" w:sz="4" w:space="0" w:color="000000"/>
              <w:bottom w:val="single" w:sz="2" w:space="0" w:color="000000"/>
              <w:right w:val="single" w:sz="2" w:space="0" w:color="000000"/>
            </w:tcBorders>
            <w:vAlign w:val="center"/>
          </w:tcPr>
          <w:p>
            <w:pPr>
              <w:pStyle w:val="TAC"/>
              <w:rPr>
                <w:lang w:eastAsia="ja-JP"/>
              </w:rPr>
            </w:pPr>
            <w:r>
              <w:rPr>
                <w:lang w:eastAsia="zh-CN"/>
              </w:rPr>
              <w:t xml:space="preserve">2300 </w:t>
            </w:r>
            <w:r>
              <w:rPr>
                <w:lang w:eastAsia="ja-JP"/>
              </w:rPr>
              <w:t xml:space="preserve">– </w:t>
            </w:r>
            <w:r>
              <w:rPr>
                <w:lang w:eastAsia="zh-CN"/>
              </w:rPr>
              <w:t>2400 MHz</w:t>
            </w:r>
          </w:p>
        </w:tc>
        <w:tc>
          <w:tcPr>
            <w:tcW w:w="1022" w:type="dxa"/>
            <w:tcBorders>
              <w:top w:val="single" w:sz="2" w:space="0" w:color="000000"/>
              <w:left w:val="single" w:sz="2" w:space="0" w:color="000000"/>
              <w:bottom w:val="single" w:sz="2" w:space="0" w:color="000000"/>
              <w:right w:val="single" w:sz="2" w:space="0" w:color="000000"/>
            </w:tcBorders>
            <w:vAlign w:val="center"/>
          </w:tcPr>
          <w:p>
            <w:pPr>
              <w:pStyle w:val="TAC"/>
              <w:rPr/>
            </w:pPr>
            <w:r>
              <w:rPr/>
              <w:t>-52 dBm</w:t>
            </w:r>
          </w:p>
        </w:tc>
        <w:tc>
          <w:tcPr>
            <w:tcW w:w="1246" w:type="dxa"/>
            <w:tcBorders>
              <w:top w:val="single" w:sz="2" w:space="0" w:color="000000"/>
              <w:left w:val="single" w:sz="2" w:space="0" w:color="000000"/>
              <w:bottom w:val="single" w:sz="2" w:space="0" w:color="000000"/>
              <w:right w:val="single" w:sz="2" w:space="0" w:color="000000"/>
            </w:tcBorders>
            <w:vAlign w:val="center"/>
          </w:tcPr>
          <w:p>
            <w:pPr>
              <w:pStyle w:val="TAC"/>
              <w:rPr/>
            </w:pPr>
            <w:r>
              <w:rPr/>
              <w:t>1 MHz</w:t>
            </w:r>
          </w:p>
        </w:tc>
        <w:tc>
          <w:tcPr>
            <w:tcW w:w="4422" w:type="dxa"/>
            <w:tcBorders>
              <w:top w:val="single" w:sz="2" w:space="0" w:color="000000"/>
              <w:left w:val="single" w:sz="2" w:space="0" w:color="000000"/>
              <w:bottom w:val="single" w:sz="2" w:space="0" w:color="000000"/>
              <w:right w:val="single" w:sz="2" w:space="0" w:color="000000"/>
            </w:tcBorders>
          </w:tcPr>
          <w:p>
            <w:pPr>
              <w:pStyle w:val="TAL"/>
              <w:rPr>
                <w:lang w:eastAsia="zh-CN"/>
              </w:rPr>
            </w:pPr>
            <w:r>
              <w:rPr/>
              <w:t>This requirement does not apply to E-</w:t>
            </w:r>
            <w:r>
              <w:rPr>
                <w:rFonts w:cs="v5.0.0;Times New Roman"/>
              </w:rPr>
              <w:t xml:space="preserve">UTRA </w:t>
            </w:r>
            <w:r>
              <w:rPr/>
              <w:t>FDD repeater operating in band 30.</w:t>
            </w:r>
          </w:p>
        </w:tc>
      </w:tr>
      <w:tr>
        <w:trPr>
          <w:trHeight w:val="113" w:hRule="atLeast"/>
          <w:cantSplit w:val="true"/>
        </w:trPr>
        <w:tc>
          <w:tcPr>
            <w:tcW w:w="1474" w:type="dxa"/>
            <w:tcBorders>
              <w:top w:val="single" w:sz="4" w:space="0" w:color="000000"/>
              <w:left w:val="single" w:sz="4" w:space="0" w:color="000000"/>
              <w:bottom w:val="single" w:sz="4" w:space="0" w:color="000000"/>
              <w:right w:val="single" w:sz="4" w:space="0" w:color="000000"/>
            </w:tcBorders>
            <w:vAlign w:val="center"/>
          </w:tcPr>
          <w:p>
            <w:pPr>
              <w:pStyle w:val="TAC"/>
              <w:rPr/>
            </w:pPr>
            <w:r>
              <w:rPr/>
              <w:t xml:space="preserve">E-UTRA Band </w:t>
            </w:r>
            <w:r>
              <w:rPr>
                <w:lang w:eastAsia="zh-CN"/>
              </w:rPr>
              <w:t>41</w:t>
            </w:r>
          </w:p>
        </w:tc>
        <w:tc>
          <w:tcPr>
            <w:tcW w:w="1529" w:type="dxa"/>
            <w:tcBorders>
              <w:top w:val="single" w:sz="2" w:space="0" w:color="000000"/>
              <w:left w:val="single" w:sz="4" w:space="0" w:color="000000"/>
              <w:bottom w:val="single" w:sz="2" w:space="0" w:color="000000"/>
              <w:right w:val="single" w:sz="2" w:space="0" w:color="000000"/>
            </w:tcBorders>
            <w:vAlign w:val="center"/>
          </w:tcPr>
          <w:p>
            <w:pPr>
              <w:pStyle w:val="TAC"/>
              <w:rPr>
                <w:lang w:eastAsia="zh-CN"/>
              </w:rPr>
            </w:pPr>
            <w:r>
              <w:rPr>
                <w:lang w:eastAsia="zh-CN"/>
              </w:rPr>
              <w:t xml:space="preserve">2496 </w:t>
            </w:r>
            <w:r>
              <w:rPr>
                <w:lang w:eastAsia="ja-JP"/>
              </w:rPr>
              <w:t xml:space="preserve">– </w:t>
            </w:r>
            <w:r>
              <w:rPr>
                <w:lang w:eastAsia="zh-CN"/>
              </w:rPr>
              <w:t>2690</w:t>
            </w:r>
            <w:r>
              <w:rPr>
                <w:lang w:val="it-IT" w:eastAsia="zh-CN"/>
              </w:rPr>
              <w:t xml:space="preserve"> MHz</w:t>
            </w:r>
          </w:p>
        </w:tc>
        <w:tc>
          <w:tcPr>
            <w:tcW w:w="1022" w:type="dxa"/>
            <w:tcBorders>
              <w:top w:val="single" w:sz="2" w:space="0" w:color="000000"/>
              <w:left w:val="single" w:sz="2" w:space="0" w:color="000000"/>
              <w:bottom w:val="single" w:sz="2" w:space="0" w:color="000000"/>
              <w:right w:val="single" w:sz="2" w:space="0" w:color="000000"/>
            </w:tcBorders>
            <w:vAlign w:val="center"/>
          </w:tcPr>
          <w:p>
            <w:pPr>
              <w:pStyle w:val="TAC"/>
              <w:rPr/>
            </w:pPr>
            <w:r>
              <w:rPr/>
              <w:t>-52 dBm</w:t>
            </w:r>
          </w:p>
        </w:tc>
        <w:tc>
          <w:tcPr>
            <w:tcW w:w="1246" w:type="dxa"/>
            <w:tcBorders>
              <w:top w:val="single" w:sz="2" w:space="0" w:color="000000"/>
              <w:left w:val="single" w:sz="2" w:space="0" w:color="000000"/>
              <w:bottom w:val="single" w:sz="2" w:space="0" w:color="000000"/>
              <w:right w:val="single" w:sz="2" w:space="0" w:color="000000"/>
            </w:tcBorders>
            <w:vAlign w:val="center"/>
          </w:tcPr>
          <w:p>
            <w:pPr>
              <w:pStyle w:val="TAC"/>
              <w:rPr/>
            </w:pPr>
            <w:r>
              <w:rPr/>
              <w:t>1 MHz</w:t>
            </w:r>
          </w:p>
        </w:tc>
        <w:tc>
          <w:tcPr>
            <w:tcW w:w="4422" w:type="dxa"/>
            <w:tcBorders>
              <w:top w:val="single" w:sz="2" w:space="0" w:color="000000"/>
              <w:left w:val="single" w:sz="2" w:space="0" w:color="000000"/>
              <w:bottom w:val="single" w:sz="2" w:space="0" w:color="000000"/>
              <w:right w:val="single" w:sz="2" w:space="0" w:color="000000"/>
            </w:tcBorders>
          </w:tcPr>
          <w:p>
            <w:pPr>
              <w:pStyle w:val="TAL"/>
              <w:rPr>
                <w:lang w:eastAsia="zh-CN"/>
              </w:rPr>
            </w:pPr>
            <w:r>
              <w:rPr/>
              <w:t>This requirement does not apply to E-</w:t>
            </w:r>
            <w:r>
              <w:rPr>
                <w:rFonts w:cs="v5.0.0;Times New Roman"/>
              </w:rPr>
              <w:t xml:space="preserve">UTRA </w:t>
            </w:r>
            <w:r>
              <w:rPr/>
              <w:t>FDD repeater operating in band 7.</w:t>
            </w:r>
          </w:p>
        </w:tc>
      </w:tr>
      <w:tr>
        <w:trPr>
          <w:trHeight w:val="113" w:hRule="atLeast"/>
          <w:cantSplit w:val="true"/>
        </w:trPr>
        <w:tc>
          <w:tcPr>
            <w:tcW w:w="1474" w:type="dxa"/>
            <w:tcBorders>
              <w:top w:val="single" w:sz="4" w:space="0" w:color="000000"/>
              <w:left w:val="single" w:sz="4" w:space="0" w:color="000000"/>
              <w:bottom w:val="single" w:sz="4" w:space="0" w:color="000000"/>
              <w:right w:val="single" w:sz="4" w:space="0" w:color="000000"/>
            </w:tcBorders>
            <w:vAlign w:val="center"/>
          </w:tcPr>
          <w:p>
            <w:pPr>
              <w:pStyle w:val="TAC"/>
              <w:rPr/>
            </w:pPr>
            <w:r>
              <w:rPr/>
              <w:t xml:space="preserve">E-UTRA Band </w:t>
            </w:r>
            <w:r>
              <w:rPr>
                <w:lang w:eastAsia="zh-CN"/>
              </w:rPr>
              <w:t>42</w:t>
            </w:r>
          </w:p>
        </w:tc>
        <w:tc>
          <w:tcPr>
            <w:tcW w:w="1529" w:type="dxa"/>
            <w:tcBorders>
              <w:top w:val="single" w:sz="2" w:space="0" w:color="000000"/>
              <w:left w:val="single" w:sz="4" w:space="0" w:color="000000"/>
              <w:bottom w:val="single" w:sz="2" w:space="0" w:color="000000"/>
              <w:right w:val="single" w:sz="2" w:space="0" w:color="000000"/>
            </w:tcBorders>
            <w:vAlign w:val="center"/>
          </w:tcPr>
          <w:p>
            <w:pPr>
              <w:pStyle w:val="TAC"/>
              <w:rPr/>
            </w:pPr>
            <w:r>
              <w:rPr>
                <w:lang w:eastAsia="zh-CN"/>
              </w:rPr>
              <w:t xml:space="preserve">3400 </w:t>
            </w:r>
            <w:r>
              <w:rPr>
                <w:lang w:eastAsia="ja-JP"/>
              </w:rPr>
              <w:t xml:space="preserve">– </w:t>
            </w:r>
            <w:r>
              <w:rPr>
                <w:lang w:eastAsia="zh-CN"/>
              </w:rPr>
              <w:t>3600 MHz</w:t>
            </w:r>
          </w:p>
        </w:tc>
        <w:tc>
          <w:tcPr>
            <w:tcW w:w="1022" w:type="dxa"/>
            <w:tcBorders>
              <w:top w:val="single" w:sz="2" w:space="0" w:color="000000"/>
              <w:left w:val="single" w:sz="2" w:space="0" w:color="000000"/>
              <w:bottom w:val="single" w:sz="2" w:space="0" w:color="000000"/>
              <w:right w:val="single" w:sz="2" w:space="0" w:color="000000"/>
            </w:tcBorders>
            <w:vAlign w:val="center"/>
          </w:tcPr>
          <w:p>
            <w:pPr>
              <w:pStyle w:val="TAC"/>
              <w:rPr/>
            </w:pPr>
            <w:r>
              <w:rPr/>
              <w:t>-52 dBm</w:t>
            </w:r>
          </w:p>
        </w:tc>
        <w:tc>
          <w:tcPr>
            <w:tcW w:w="1246" w:type="dxa"/>
            <w:tcBorders>
              <w:top w:val="single" w:sz="2" w:space="0" w:color="000000"/>
              <w:left w:val="single" w:sz="2" w:space="0" w:color="000000"/>
              <w:bottom w:val="single" w:sz="2" w:space="0" w:color="000000"/>
              <w:right w:val="single" w:sz="2" w:space="0" w:color="000000"/>
            </w:tcBorders>
            <w:vAlign w:val="center"/>
          </w:tcPr>
          <w:p>
            <w:pPr>
              <w:pStyle w:val="TAC"/>
              <w:rPr/>
            </w:pPr>
            <w:r>
              <w:rPr/>
              <w:t>1 MHz</w:t>
            </w:r>
          </w:p>
        </w:tc>
        <w:tc>
          <w:tcPr>
            <w:tcW w:w="4422" w:type="dxa"/>
            <w:tcBorders>
              <w:top w:val="single" w:sz="2" w:space="0" w:color="000000"/>
              <w:left w:val="single" w:sz="2" w:space="0" w:color="000000"/>
              <w:bottom w:val="single" w:sz="2" w:space="0" w:color="000000"/>
              <w:right w:val="single" w:sz="2" w:space="0" w:color="000000"/>
            </w:tcBorders>
          </w:tcPr>
          <w:p>
            <w:pPr>
              <w:pStyle w:val="TAL"/>
              <w:rPr>
                <w:lang w:eastAsia="zh-CN"/>
              </w:rPr>
            </w:pPr>
            <w:r>
              <w:rPr>
                <w:lang w:eastAsia="zh-CN"/>
              </w:rPr>
              <w:t>This requirement does not apply to E-UTRA FDD Repeater operating in band 22.</w:t>
            </w:r>
          </w:p>
        </w:tc>
      </w:tr>
      <w:tr>
        <w:trPr>
          <w:trHeight w:val="113" w:hRule="atLeast"/>
          <w:cantSplit w:val="true"/>
        </w:trPr>
        <w:tc>
          <w:tcPr>
            <w:tcW w:w="1474" w:type="dxa"/>
            <w:tcBorders>
              <w:top w:val="single" w:sz="4" w:space="0" w:color="000000"/>
              <w:left w:val="single" w:sz="4" w:space="0" w:color="000000"/>
              <w:bottom w:val="single" w:sz="4" w:space="0" w:color="000000"/>
              <w:right w:val="single" w:sz="4" w:space="0" w:color="000000"/>
            </w:tcBorders>
            <w:vAlign w:val="center"/>
          </w:tcPr>
          <w:p>
            <w:pPr>
              <w:pStyle w:val="TAC"/>
              <w:rPr/>
            </w:pPr>
            <w:r>
              <w:rPr/>
              <w:t xml:space="preserve">E-UTRA Band </w:t>
            </w:r>
            <w:r>
              <w:rPr>
                <w:lang w:eastAsia="zh-CN"/>
              </w:rPr>
              <w:t>43</w:t>
            </w:r>
          </w:p>
        </w:tc>
        <w:tc>
          <w:tcPr>
            <w:tcW w:w="1529" w:type="dxa"/>
            <w:tcBorders>
              <w:top w:val="single" w:sz="2" w:space="0" w:color="000000"/>
              <w:left w:val="single" w:sz="4" w:space="0" w:color="000000"/>
              <w:bottom w:val="single" w:sz="2" w:space="0" w:color="000000"/>
              <w:right w:val="single" w:sz="2" w:space="0" w:color="000000"/>
            </w:tcBorders>
            <w:vAlign w:val="center"/>
          </w:tcPr>
          <w:p>
            <w:pPr>
              <w:pStyle w:val="TAC"/>
              <w:rPr/>
            </w:pPr>
            <w:r>
              <w:rPr>
                <w:lang w:eastAsia="zh-CN"/>
              </w:rPr>
              <w:t xml:space="preserve">3600 </w:t>
            </w:r>
            <w:r>
              <w:rPr>
                <w:lang w:eastAsia="ja-JP"/>
              </w:rPr>
              <w:t xml:space="preserve">– </w:t>
            </w:r>
            <w:r>
              <w:rPr>
                <w:lang w:eastAsia="zh-CN"/>
              </w:rPr>
              <w:t>3800 MHz</w:t>
            </w:r>
          </w:p>
        </w:tc>
        <w:tc>
          <w:tcPr>
            <w:tcW w:w="1022" w:type="dxa"/>
            <w:tcBorders>
              <w:top w:val="single" w:sz="2" w:space="0" w:color="000000"/>
              <w:left w:val="single" w:sz="2" w:space="0" w:color="000000"/>
              <w:bottom w:val="single" w:sz="2" w:space="0" w:color="000000"/>
              <w:right w:val="single" w:sz="2" w:space="0" w:color="000000"/>
            </w:tcBorders>
            <w:vAlign w:val="center"/>
          </w:tcPr>
          <w:p>
            <w:pPr>
              <w:pStyle w:val="TAC"/>
              <w:rPr/>
            </w:pPr>
            <w:r>
              <w:rPr/>
              <w:t>-52 dBm</w:t>
            </w:r>
          </w:p>
        </w:tc>
        <w:tc>
          <w:tcPr>
            <w:tcW w:w="1246" w:type="dxa"/>
            <w:tcBorders>
              <w:top w:val="single" w:sz="2" w:space="0" w:color="000000"/>
              <w:left w:val="single" w:sz="2" w:space="0" w:color="000000"/>
              <w:bottom w:val="single" w:sz="2" w:space="0" w:color="000000"/>
              <w:right w:val="single" w:sz="2" w:space="0" w:color="000000"/>
            </w:tcBorders>
            <w:vAlign w:val="center"/>
          </w:tcPr>
          <w:p>
            <w:pPr>
              <w:pStyle w:val="TAC"/>
              <w:rPr/>
            </w:pPr>
            <w:r>
              <w:rPr/>
              <w:t>1 MHz</w:t>
            </w:r>
          </w:p>
        </w:tc>
        <w:tc>
          <w:tcPr>
            <w:tcW w:w="4422" w:type="dxa"/>
            <w:tcBorders>
              <w:top w:val="single" w:sz="2" w:space="0" w:color="000000"/>
              <w:left w:val="single" w:sz="2" w:space="0" w:color="000000"/>
              <w:bottom w:val="single" w:sz="2" w:space="0" w:color="000000"/>
              <w:right w:val="single" w:sz="2" w:space="0" w:color="000000"/>
            </w:tcBorders>
          </w:tcPr>
          <w:p>
            <w:pPr>
              <w:pStyle w:val="TAL"/>
              <w:snapToGrid w:val="false"/>
              <w:rPr>
                <w:lang w:eastAsia="zh-CN"/>
              </w:rPr>
            </w:pPr>
            <w:r>
              <w:rPr>
                <w:lang w:eastAsia="zh-CN"/>
              </w:rPr>
            </w:r>
          </w:p>
        </w:tc>
      </w:tr>
      <w:tr>
        <w:trPr>
          <w:trHeight w:val="113" w:hRule="atLeast"/>
          <w:cantSplit w:val="true"/>
        </w:trPr>
        <w:tc>
          <w:tcPr>
            <w:tcW w:w="1474" w:type="dxa"/>
            <w:tcBorders>
              <w:top w:val="single" w:sz="4" w:space="0" w:color="000000"/>
              <w:left w:val="single" w:sz="4" w:space="0" w:color="000000"/>
              <w:bottom w:val="single" w:sz="2" w:space="0" w:color="000000"/>
              <w:right w:val="single" w:sz="4" w:space="0" w:color="000000"/>
            </w:tcBorders>
          </w:tcPr>
          <w:p>
            <w:pPr>
              <w:pStyle w:val="TAC"/>
              <w:rPr/>
            </w:pPr>
            <w:r>
              <w:rPr/>
              <w:t>E-UTRA Band 44</w:t>
            </w:r>
          </w:p>
        </w:tc>
        <w:tc>
          <w:tcPr>
            <w:tcW w:w="1529" w:type="dxa"/>
            <w:tcBorders>
              <w:top w:val="single" w:sz="2" w:space="0" w:color="000000"/>
              <w:left w:val="single" w:sz="4" w:space="0" w:color="000000"/>
              <w:bottom w:val="single" w:sz="2" w:space="0" w:color="000000"/>
              <w:right w:val="single" w:sz="2" w:space="0" w:color="000000"/>
            </w:tcBorders>
          </w:tcPr>
          <w:p>
            <w:pPr>
              <w:pStyle w:val="TAC"/>
              <w:rPr/>
            </w:pPr>
            <w:r>
              <w:rPr>
                <w:lang w:eastAsia="zh-CN"/>
              </w:rPr>
              <w:t>703</w:t>
            </w:r>
            <w:r>
              <w:rPr/>
              <w:t xml:space="preserve"> - 80</w:t>
            </w:r>
            <w:r>
              <w:rPr>
                <w:lang w:eastAsia="zh-CN"/>
              </w:rPr>
              <w:t>3 MHz</w:t>
            </w:r>
          </w:p>
        </w:tc>
        <w:tc>
          <w:tcPr>
            <w:tcW w:w="1022" w:type="dxa"/>
            <w:tcBorders>
              <w:top w:val="single" w:sz="2" w:space="0" w:color="000000"/>
              <w:left w:val="single" w:sz="2" w:space="0" w:color="000000"/>
              <w:bottom w:val="single" w:sz="2" w:space="0" w:color="000000"/>
              <w:right w:val="single" w:sz="2" w:space="0" w:color="000000"/>
            </w:tcBorders>
          </w:tcPr>
          <w:p>
            <w:pPr>
              <w:pStyle w:val="TAC"/>
              <w:rPr/>
            </w:pPr>
            <w:r>
              <w:rPr/>
              <w:t>-52 dBm</w:t>
            </w:r>
          </w:p>
        </w:tc>
        <w:tc>
          <w:tcPr>
            <w:tcW w:w="1246" w:type="dxa"/>
            <w:tcBorders>
              <w:top w:val="single" w:sz="2" w:space="0" w:color="000000"/>
              <w:left w:val="single" w:sz="2" w:space="0" w:color="000000"/>
              <w:bottom w:val="single" w:sz="2" w:space="0" w:color="000000"/>
              <w:right w:val="single" w:sz="2" w:space="0" w:color="000000"/>
            </w:tcBorders>
          </w:tcPr>
          <w:p>
            <w:pPr>
              <w:pStyle w:val="TAC"/>
              <w:rPr/>
            </w:pPr>
            <w:r>
              <w:rPr/>
              <w:t>1 MHz</w:t>
            </w:r>
          </w:p>
        </w:tc>
        <w:tc>
          <w:tcPr>
            <w:tcW w:w="4422" w:type="dxa"/>
            <w:tcBorders>
              <w:top w:val="single" w:sz="2" w:space="0" w:color="000000"/>
              <w:left w:val="single" w:sz="2" w:space="0" w:color="000000"/>
              <w:bottom w:val="single" w:sz="2" w:space="0" w:color="000000"/>
              <w:right w:val="single" w:sz="2" w:space="0" w:color="000000"/>
            </w:tcBorders>
          </w:tcPr>
          <w:p>
            <w:pPr>
              <w:pStyle w:val="TAL"/>
              <w:rPr>
                <w:lang w:eastAsia="zh-CN"/>
              </w:rPr>
            </w:pPr>
            <w:r>
              <w:rPr/>
              <w:t>This is not applicable to E-UTRA FDD repeater operating in Band 28.</w:t>
            </w:r>
          </w:p>
        </w:tc>
      </w:tr>
      <w:tr>
        <w:trPr>
          <w:trHeight w:val="113" w:hRule="atLeast"/>
          <w:cantSplit w:val="true"/>
        </w:trPr>
        <w:tc>
          <w:tcPr>
            <w:tcW w:w="1474" w:type="dxa"/>
            <w:vMerge w:val="restart"/>
            <w:tcBorders>
              <w:top w:val="single" w:sz="4" w:space="0" w:color="000000"/>
              <w:left w:val="single" w:sz="4" w:space="0" w:color="000000"/>
              <w:bottom w:val="single" w:sz="2" w:space="0" w:color="000000"/>
              <w:right w:val="single" w:sz="4" w:space="0" w:color="000000"/>
            </w:tcBorders>
            <w:vAlign w:val="center"/>
          </w:tcPr>
          <w:p>
            <w:pPr>
              <w:pStyle w:val="TAC"/>
              <w:rPr/>
            </w:pPr>
            <w:r>
              <w:rPr/>
              <w:t>E-UTRA Band 72</w:t>
            </w:r>
          </w:p>
        </w:tc>
        <w:tc>
          <w:tcPr>
            <w:tcW w:w="1529" w:type="dxa"/>
            <w:tcBorders>
              <w:top w:val="single" w:sz="2" w:space="0" w:color="000000"/>
              <w:left w:val="single" w:sz="4" w:space="0" w:color="000000"/>
              <w:bottom w:val="single" w:sz="2" w:space="0" w:color="000000"/>
              <w:right w:val="single" w:sz="2" w:space="0" w:color="000000"/>
            </w:tcBorders>
            <w:vAlign w:val="center"/>
          </w:tcPr>
          <w:p>
            <w:pPr>
              <w:pStyle w:val="TAC"/>
              <w:rPr>
                <w:lang w:eastAsia="zh-CN"/>
              </w:rPr>
            </w:pPr>
            <w:r>
              <w:rPr>
                <w:rFonts w:cs="Arial"/>
                <w:lang w:eastAsia="zh-CN"/>
              </w:rPr>
              <w:t>46</w:t>
            </w:r>
            <w:r>
              <w:rPr>
                <w:rFonts w:cs="Arial"/>
                <w:lang w:val="en-US" w:eastAsia="zh-CN"/>
              </w:rPr>
              <w:t>1</w:t>
            </w:r>
            <w:r>
              <w:rPr>
                <w:rFonts w:cs="Arial"/>
                <w:lang w:eastAsia="zh-CN"/>
              </w:rPr>
              <w:t xml:space="preserve"> -</w:t>
            </w:r>
            <w:r>
              <w:rPr>
                <w:rFonts w:cs="Arial"/>
                <w:lang w:val="en-US" w:eastAsia="zh-CN"/>
              </w:rPr>
              <w:t xml:space="preserve"> </w:t>
            </w:r>
            <w:r>
              <w:rPr>
                <w:rFonts w:cs="Arial"/>
                <w:lang w:eastAsia="zh-CN"/>
              </w:rPr>
              <w:t>46</w:t>
            </w:r>
            <w:r>
              <w:rPr>
                <w:rFonts w:cs="Arial"/>
                <w:lang w:val="en-US" w:eastAsia="zh-CN"/>
              </w:rPr>
              <w:t>6</w:t>
            </w:r>
            <w:r>
              <w:rPr>
                <w:rFonts w:cs="Arial"/>
                <w:lang w:eastAsia="zh-CN"/>
              </w:rPr>
              <w:t xml:space="preserve"> MHz</w:t>
            </w:r>
          </w:p>
        </w:tc>
        <w:tc>
          <w:tcPr>
            <w:tcW w:w="1022" w:type="dxa"/>
            <w:tcBorders>
              <w:top w:val="single" w:sz="2" w:space="0" w:color="000000"/>
              <w:left w:val="single" w:sz="2" w:space="0" w:color="000000"/>
              <w:bottom w:val="single" w:sz="2" w:space="0" w:color="000000"/>
              <w:right w:val="single" w:sz="2" w:space="0" w:color="000000"/>
            </w:tcBorders>
            <w:vAlign w:val="center"/>
          </w:tcPr>
          <w:p>
            <w:pPr>
              <w:pStyle w:val="TAC"/>
              <w:rPr/>
            </w:pPr>
            <w:r>
              <w:rPr/>
              <w:t>-52 dBm</w:t>
            </w:r>
          </w:p>
        </w:tc>
        <w:tc>
          <w:tcPr>
            <w:tcW w:w="1246" w:type="dxa"/>
            <w:tcBorders>
              <w:top w:val="single" w:sz="2" w:space="0" w:color="000000"/>
              <w:left w:val="single" w:sz="2" w:space="0" w:color="000000"/>
              <w:bottom w:val="single" w:sz="2" w:space="0" w:color="000000"/>
              <w:right w:val="single" w:sz="2" w:space="0" w:color="000000"/>
            </w:tcBorders>
            <w:vAlign w:val="center"/>
          </w:tcPr>
          <w:p>
            <w:pPr>
              <w:pStyle w:val="TAC"/>
              <w:rPr/>
            </w:pPr>
            <w:r>
              <w:rPr/>
              <w:t>1 MHz</w:t>
            </w:r>
          </w:p>
        </w:tc>
        <w:tc>
          <w:tcPr>
            <w:tcW w:w="4422" w:type="dxa"/>
            <w:tcBorders>
              <w:top w:val="single" w:sz="2" w:space="0" w:color="000000"/>
              <w:left w:val="single" w:sz="2" w:space="0" w:color="000000"/>
              <w:bottom w:val="single" w:sz="2" w:space="0" w:color="000000"/>
              <w:right w:val="single" w:sz="2" w:space="0" w:color="000000"/>
            </w:tcBorders>
          </w:tcPr>
          <w:p>
            <w:pPr>
              <w:pStyle w:val="TAL"/>
              <w:rPr/>
            </w:pPr>
            <w:r>
              <w:rPr/>
              <w:t>This requirement does not apply to E-UTRA FDD repeater operating in band</w:t>
            </w:r>
            <w:r>
              <w:rPr/>
              <w:t xml:space="preserve"> 31</w:t>
            </w:r>
            <w:r>
              <w:rPr/>
              <w:t xml:space="preserve"> or 72</w:t>
            </w:r>
            <w:r>
              <w:rPr/>
              <w:t>.</w:t>
            </w:r>
          </w:p>
        </w:tc>
      </w:tr>
      <w:tr>
        <w:trPr>
          <w:trHeight w:val="113" w:hRule="atLeast"/>
          <w:cantSplit w:val="true"/>
        </w:trPr>
        <w:tc>
          <w:tcPr>
            <w:tcW w:w="1474" w:type="dxa"/>
            <w:vMerge w:val="continue"/>
            <w:tcBorders>
              <w:top w:val="single" w:sz="4" w:space="0" w:color="000000"/>
              <w:left w:val="single" w:sz="4" w:space="0" w:color="000000"/>
              <w:bottom w:val="single" w:sz="2" w:space="0" w:color="000000"/>
              <w:right w:val="single" w:sz="4" w:space="0" w:color="000000"/>
            </w:tcBorders>
            <w:vAlign w:val="center"/>
          </w:tcPr>
          <w:p>
            <w:pPr>
              <w:pStyle w:val="TAC"/>
              <w:snapToGrid w:val="false"/>
              <w:rPr/>
            </w:pPr>
            <w:r>
              <w:rPr/>
            </w:r>
          </w:p>
        </w:tc>
        <w:tc>
          <w:tcPr>
            <w:tcW w:w="1529" w:type="dxa"/>
            <w:tcBorders>
              <w:top w:val="single" w:sz="2" w:space="0" w:color="000000"/>
              <w:left w:val="single" w:sz="4" w:space="0" w:color="000000"/>
              <w:bottom w:val="single" w:sz="2" w:space="0" w:color="000000"/>
              <w:right w:val="single" w:sz="2" w:space="0" w:color="000000"/>
            </w:tcBorders>
            <w:vAlign w:val="center"/>
          </w:tcPr>
          <w:p>
            <w:pPr>
              <w:pStyle w:val="TAC"/>
              <w:rPr>
                <w:lang w:eastAsia="zh-CN"/>
              </w:rPr>
            </w:pPr>
            <w:r>
              <w:rPr>
                <w:rFonts w:cs="Arial"/>
                <w:lang w:eastAsia="zh-CN"/>
              </w:rPr>
              <w:t>45</w:t>
            </w:r>
            <w:r>
              <w:rPr>
                <w:rFonts w:cs="Arial"/>
                <w:lang w:val="en-US" w:eastAsia="zh-CN"/>
              </w:rPr>
              <w:t>1</w:t>
            </w:r>
            <w:r>
              <w:rPr>
                <w:rFonts w:cs="Arial"/>
                <w:lang w:eastAsia="zh-CN"/>
              </w:rPr>
              <w:t xml:space="preserve"> -</w:t>
            </w:r>
            <w:r>
              <w:rPr>
                <w:rFonts w:cs="Arial"/>
                <w:lang w:val="en-US" w:eastAsia="zh-CN"/>
              </w:rPr>
              <w:t xml:space="preserve"> </w:t>
            </w:r>
            <w:r>
              <w:rPr>
                <w:rFonts w:cs="Arial"/>
                <w:lang w:eastAsia="zh-CN"/>
              </w:rPr>
              <w:t>45</w:t>
            </w:r>
            <w:r>
              <w:rPr>
                <w:rFonts w:cs="Arial"/>
                <w:lang w:val="en-US" w:eastAsia="zh-CN"/>
              </w:rPr>
              <w:t>6</w:t>
            </w:r>
            <w:r>
              <w:rPr>
                <w:rFonts w:cs="Arial"/>
                <w:lang w:eastAsia="zh-CN"/>
              </w:rPr>
              <w:t xml:space="preserve"> MHz</w:t>
            </w:r>
          </w:p>
        </w:tc>
        <w:tc>
          <w:tcPr>
            <w:tcW w:w="1022" w:type="dxa"/>
            <w:tcBorders>
              <w:top w:val="single" w:sz="2" w:space="0" w:color="000000"/>
              <w:left w:val="single" w:sz="2" w:space="0" w:color="000000"/>
              <w:bottom w:val="single" w:sz="2" w:space="0" w:color="000000"/>
              <w:right w:val="single" w:sz="2" w:space="0" w:color="000000"/>
            </w:tcBorders>
            <w:vAlign w:val="center"/>
          </w:tcPr>
          <w:p>
            <w:pPr>
              <w:pStyle w:val="TAC"/>
              <w:rPr/>
            </w:pPr>
            <w:r>
              <w:rPr/>
              <w:t>-49 dBm</w:t>
            </w:r>
          </w:p>
        </w:tc>
        <w:tc>
          <w:tcPr>
            <w:tcW w:w="1246" w:type="dxa"/>
            <w:tcBorders>
              <w:top w:val="single" w:sz="2" w:space="0" w:color="000000"/>
              <w:left w:val="single" w:sz="2" w:space="0" w:color="000000"/>
              <w:bottom w:val="single" w:sz="2" w:space="0" w:color="000000"/>
              <w:right w:val="single" w:sz="2" w:space="0" w:color="000000"/>
            </w:tcBorders>
            <w:vAlign w:val="center"/>
          </w:tcPr>
          <w:p>
            <w:pPr>
              <w:pStyle w:val="TAC"/>
              <w:rPr/>
            </w:pPr>
            <w:r>
              <w:rPr/>
              <w:t>1 MHz</w:t>
            </w:r>
          </w:p>
        </w:tc>
        <w:tc>
          <w:tcPr>
            <w:tcW w:w="4422" w:type="dxa"/>
            <w:tcBorders>
              <w:top w:val="single" w:sz="2" w:space="0" w:color="000000"/>
              <w:left w:val="single" w:sz="2" w:space="0" w:color="000000"/>
              <w:bottom w:val="single" w:sz="2" w:space="0" w:color="000000"/>
              <w:right w:val="single" w:sz="2" w:space="0" w:color="000000"/>
            </w:tcBorders>
          </w:tcPr>
          <w:p>
            <w:pPr>
              <w:pStyle w:val="TAL"/>
              <w:rPr/>
            </w:pPr>
            <w:r>
              <w:rPr/>
              <w:t xml:space="preserve">This requirement does not apply to E-UTRA FDD repeater operating in band </w:t>
            </w:r>
            <w:r>
              <w:rPr/>
              <w:t>31</w:t>
            </w:r>
            <w:r>
              <w:rPr/>
              <w:t xml:space="preserve"> or 72, since it is already covered by the requirement in subclause 9.1.4.</w:t>
            </w:r>
          </w:p>
        </w:tc>
      </w:tr>
    </w:tbl>
    <w:p>
      <w:pPr>
        <w:pStyle w:val="Normal"/>
        <w:rPr/>
      </w:pPr>
      <w:r>
        <w:rPr/>
      </w:r>
    </w:p>
    <w:p>
      <w:pPr>
        <w:pStyle w:val="NO"/>
        <w:rPr/>
      </w:pPr>
      <w:r>
        <w:rPr/>
        <w:t>NOTE 1:</w:t>
        <w:tab/>
        <w:t>As defined in the scope for spurious emissions in this clause, the co-existence requirements in Table 9.2.2.1-1 do not apply for the 10 MHz frequency range immediately outside the repeaters operating band frequency range of an operating band (see Table 5.5-1). This is also the case when the repeaters operating band frequency range is adjacent to the band for the co-existence requirement in the Table 9.2.2.1-1. Emission limits for this excluded frequency range may also be covered by local or regional requirements.</w:t>
      </w:r>
    </w:p>
    <w:p>
      <w:pPr>
        <w:pStyle w:val="NO"/>
        <w:rPr/>
      </w:pPr>
      <w:r>
        <w:rPr/>
        <w:t>NOTE 2:</w:t>
        <w:tab/>
        <w:t>The Table 9.2.2.1-1 assumes that two operating bands, where the frequency ranges in Table 5.5-1 would be overlapping, are not deployed in the same geographical area. For such a case of operation with overlapping frequency arrangements in the same geographical area, special co-existence requirements may apply that are not covered by the 3GPP specifications.</w:t>
      </w:r>
    </w:p>
    <w:p>
      <w:pPr>
        <w:pStyle w:val="NO"/>
        <w:rPr/>
      </w:pPr>
      <w:r>
        <w:rPr/>
        <w:t>NOTE 3:</w:t>
        <w:tab/>
        <w:t>The requirements of -53dBm/100kHz in Table 9.2.2.1-1 for the up link direction of the Repeater reflect what can be achieved with present state of the art technology and are based on a coupling loss of 73 dB between a Repeater and a UTRA TDD BS receiver.</w:t>
      </w:r>
    </w:p>
    <w:p>
      <w:pPr>
        <w:pStyle w:val="NO"/>
        <w:rPr/>
      </w:pPr>
      <w:r>
        <w:rPr/>
        <w:t>NOTE 4:</w:t>
        <w:tab/>
        <w:t>The requirements of -53dBm/100kHz in Table 9.2.2.1-1 shall be reconsidered when the state of the art technology progresses.</w:t>
      </w:r>
    </w:p>
    <w:p>
      <w:pPr>
        <w:pStyle w:val="Normal"/>
        <w:keepNext w:val="true"/>
        <w:keepLines/>
        <w:rPr>
          <w:rFonts w:cs="v3.8.0;Times New Roman"/>
          <w:lang w:eastAsia="zh-CN"/>
        </w:rPr>
      </w:pPr>
      <w:r>
        <w:rPr/>
        <w:t>The following requirement may be applied for the protection of PHS in geographic areas in which both PHS and E-UTRA-FDD repeaters are deployed.</w:t>
      </w:r>
      <w:r>
        <w:rPr>
          <w:rFonts w:cs="v3.8.0;Times New Roman"/>
          <w:lang w:eastAsia="ja-JP"/>
        </w:rPr>
        <w:t xml:space="preserve"> This</w:t>
      </w:r>
      <w:r>
        <w:rPr>
          <w:rFonts w:cs="v3.8.0;Times New Roman"/>
        </w:rPr>
        <w:t xml:space="preserve"> requirement </w:t>
      </w:r>
      <w:r>
        <w:rPr>
          <w:rFonts w:cs="v3.8.0;Times New Roman"/>
          <w:lang w:eastAsia="ja-JP"/>
        </w:rPr>
        <w:t xml:space="preserve">is also </w:t>
      </w:r>
      <w:r>
        <w:rPr>
          <w:rFonts w:cs="v3.8.0;Times New Roman"/>
        </w:rPr>
        <w:t xml:space="preserve">applicable </w:t>
      </w:r>
      <w:r>
        <w:rPr>
          <w:rFonts w:cs="v3.8.0;Times New Roman"/>
          <w:lang w:eastAsia="ja-JP"/>
        </w:rPr>
        <w:t xml:space="preserve">at specified frequencies falling between 10 MHz below the </w:t>
      </w:r>
      <w:r>
        <w:rPr/>
        <w:t>lowest frequency of the repeaters operating band and 10 MHz above the highest frequency of the repeaters operating band.</w:t>
      </w:r>
    </w:p>
    <w:p>
      <w:pPr>
        <w:pStyle w:val="Normal"/>
        <w:keepNext w:val="true"/>
        <w:keepLines/>
        <w:rPr/>
      </w:pPr>
      <w:r>
        <w:rPr>
          <w:rFonts w:cs="v5.0.0;Times New Roman"/>
        </w:rPr>
        <w:t>Unless otherwise stated this requirement applies to the uplink and downlink of the repeater, at maximum gain.</w:t>
      </w:r>
    </w:p>
    <w:p>
      <w:pPr>
        <w:pStyle w:val="Normal"/>
        <w:keepNext w:val="true"/>
        <w:keepLines/>
        <w:rPr/>
      </w:pPr>
      <w:r>
        <w:rPr/>
        <w:t>The power of any spurious emission shall not exceed:</w:t>
      </w:r>
    </w:p>
    <w:p>
      <w:pPr>
        <w:pStyle w:val="TH"/>
        <w:rPr/>
      </w:pPr>
      <w:r>
        <w:rPr/>
        <w:t>Table 9.2.2.1-2: Spurious emissions limits for E-UTRA-FDD repeater in geographic coverage area of PHS</w:t>
      </w:r>
    </w:p>
    <w:tbl>
      <w:tblPr>
        <w:tblW w:w="9368" w:type="dxa"/>
        <w:jc w:val="center"/>
        <w:tblInd w:w="0" w:type="dxa"/>
        <w:tblLayout w:type="fixed"/>
        <w:tblCellMar>
          <w:top w:w="0" w:type="dxa"/>
          <w:left w:w="108" w:type="dxa"/>
          <w:bottom w:w="0" w:type="dxa"/>
          <w:right w:w="108" w:type="dxa"/>
        </w:tblCellMar>
      </w:tblPr>
      <w:tblGrid>
        <w:gridCol w:w="2559"/>
        <w:gridCol w:w="1559"/>
        <w:gridCol w:w="1559"/>
        <w:gridCol w:w="3691"/>
      </w:tblGrid>
      <w:tr>
        <w:trPr>
          <w:cantSplit w:val="true"/>
        </w:trPr>
        <w:tc>
          <w:tcPr>
            <w:tcW w:w="2559" w:type="dxa"/>
            <w:tcBorders>
              <w:top w:val="single" w:sz="6" w:space="0" w:color="000000"/>
              <w:left w:val="single" w:sz="6" w:space="0" w:color="000000"/>
              <w:bottom w:val="single" w:sz="6" w:space="0" w:color="000000"/>
              <w:right w:val="single" w:sz="6" w:space="0" w:color="000000"/>
            </w:tcBorders>
          </w:tcPr>
          <w:p>
            <w:pPr>
              <w:pStyle w:val="TAH"/>
              <w:rPr/>
            </w:pPr>
            <w:r>
              <w:rPr/>
              <w:t>Frequency range</w:t>
            </w:r>
          </w:p>
        </w:tc>
        <w:tc>
          <w:tcPr>
            <w:tcW w:w="1559" w:type="dxa"/>
            <w:tcBorders>
              <w:top w:val="single" w:sz="6" w:space="0" w:color="000000"/>
              <w:left w:val="single" w:sz="6" w:space="0" w:color="000000"/>
              <w:bottom w:val="single" w:sz="6" w:space="0" w:color="000000"/>
              <w:right w:val="single" w:sz="6" w:space="0" w:color="000000"/>
            </w:tcBorders>
          </w:tcPr>
          <w:p>
            <w:pPr>
              <w:pStyle w:val="TAH"/>
              <w:rPr/>
            </w:pPr>
            <w:r>
              <w:rPr/>
              <w:t>Maximum Level</w:t>
            </w:r>
          </w:p>
        </w:tc>
        <w:tc>
          <w:tcPr>
            <w:tcW w:w="1559" w:type="dxa"/>
            <w:tcBorders>
              <w:top w:val="single" w:sz="6" w:space="0" w:color="000000"/>
              <w:left w:val="single" w:sz="6" w:space="0" w:color="000000"/>
              <w:bottom w:val="single" w:sz="6" w:space="0" w:color="000000"/>
              <w:right w:val="single" w:sz="6" w:space="0" w:color="000000"/>
            </w:tcBorders>
          </w:tcPr>
          <w:p>
            <w:pPr>
              <w:pStyle w:val="TAH"/>
              <w:rPr/>
            </w:pPr>
            <w:r>
              <w:rPr/>
              <w:t>Measurement Bandwidth</w:t>
            </w:r>
          </w:p>
        </w:tc>
        <w:tc>
          <w:tcPr>
            <w:tcW w:w="3691" w:type="dxa"/>
            <w:tcBorders>
              <w:top w:val="single" w:sz="6" w:space="0" w:color="000000"/>
              <w:left w:val="single" w:sz="6" w:space="0" w:color="000000"/>
              <w:bottom w:val="single" w:sz="6" w:space="0" w:color="000000"/>
              <w:right w:val="single" w:sz="6" w:space="0" w:color="000000"/>
            </w:tcBorders>
          </w:tcPr>
          <w:p>
            <w:pPr>
              <w:pStyle w:val="TAH"/>
              <w:rPr/>
            </w:pPr>
            <w:r>
              <w:rPr/>
              <w:t>Note</w:t>
            </w:r>
          </w:p>
        </w:tc>
      </w:tr>
      <w:tr>
        <w:trPr>
          <w:trHeight w:val="85" w:hRule="atLeast"/>
          <w:cantSplit w:val="true"/>
        </w:trPr>
        <w:tc>
          <w:tcPr>
            <w:tcW w:w="2559" w:type="dxa"/>
            <w:tcBorders>
              <w:top w:val="single" w:sz="4" w:space="0" w:color="000000"/>
              <w:left w:val="single" w:sz="6" w:space="0" w:color="000000"/>
              <w:bottom w:val="single" w:sz="6" w:space="0" w:color="000000"/>
              <w:right w:val="single" w:sz="6" w:space="0" w:color="000000"/>
            </w:tcBorders>
          </w:tcPr>
          <w:p>
            <w:pPr>
              <w:pStyle w:val="TAC"/>
              <w:rPr/>
            </w:pPr>
            <w:r>
              <w:rPr/>
              <w:t xml:space="preserve">1884.5 </w:t>
              <w:noBreakHyphen/>
              <w:t xml:space="preserve"> 1915.7 MHz</w:t>
            </w:r>
          </w:p>
        </w:tc>
        <w:tc>
          <w:tcPr>
            <w:tcW w:w="1559" w:type="dxa"/>
            <w:tcBorders>
              <w:top w:val="single" w:sz="4" w:space="0" w:color="000000"/>
              <w:left w:val="single" w:sz="6" w:space="0" w:color="000000"/>
              <w:bottom w:val="single" w:sz="6" w:space="0" w:color="000000"/>
              <w:right w:val="single" w:sz="6" w:space="0" w:color="000000"/>
            </w:tcBorders>
          </w:tcPr>
          <w:p>
            <w:pPr>
              <w:pStyle w:val="TAC"/>
              <w:rPr/>
            </w:pPr>
            <w:r>
              <w:rPr/>
              <w:t>-41 dBm</w:t>
            </w:r>
          </w:p>
        </w:tc>
        <w:tc>
          <w:tcPr>
            <w:tcW w:w="1559" w:type="dxa"/>
            <w:tcBorders>
              <w:top w:val="single" w:sz="4" w:space="0" w:color="000000"/>
              <w:left w:val="single" w:sz="6" w:space="0" w:color="000000"/>
              <w:bottom w:val="single" w:sz="6" w:space="0" w:color="000000"/>
              <w:right w:val="single" w:sz="6" w:space="0" w:color="000000"/>
            </w:tcBorders>
          </w:tcPr>
          <w:p>
            <w:pPr>
              <w:pStyle w:val="TAC"/>
              <w:rPr/>
            </w:pPr>
            <w:r>
              <w:rPr/>
              <w:t>300 kHz</w:t>
            </w:r>
          </w:p>
        </w:tc>
        <w:tc>
          <w:tcPr>
            <w:tcW w:w="3691" w:type="dxa"/>
            <w:tcBorders>
              <w:top w:val="single" w:sz="4" w:space="0" w:color="000000"/>
              <w:left w:val="single" w:sz="6" w:space="0" w:color="000000"/>
              <w:bottom w:val="single" w:sz="6" w:space="0" w:color="000000"/>
              <w:right w:val="single" w:sz="6" w:space="0" w:color="000000"/>
            </w:tcBorders>
          </w:tcPr>
          <w:p>
            <w:pPr>
              <w:pStyle w:val="TAC"/>
              <w:rPr>
                <w:rFonts w:cs="v5.0.0;Times New Roman"/>
              </w:rPr>
            </w:pPr>
            <w:r>
              <w:rPr>
                <w:sz w:val="16"/>
                <w:szCs w:val="16"/>
              </w:rPr>
              <w:t xml:space="preserve">Applicable when co-existence with PHS system operating in </w:t>
            </w:r>
            <w:r>
              <w:rPr/>
              <w:t xml:space="preserve"> </w:t>
            </w:r>
            <w:r>
              <w:rPr>
                <w:sz w:val="16"/>
                <w:szCs w:val="16"/>
              </w:rPr>
              <w:t>1884.5</w:t>
              <w:tab/>
              <w:t>-1915.7MHz</w:t>
            </w:r>
            <w:r>
              <w:rPr>
                <w:rFonts w:cs="v5.0.0;Times New Roman"/>
              </w:rPr>
              <w:t xml:space="preserve"> </w:t>
            </w:r>
          </w:p>
        </w:tc>
      </w:tr>
    </w:tbl>
    <w:p>
      <w:pPr>
        <w:pStyle w:val="Normal"/>
        <w:rPr/>
      </w:pPr>
      <w:r>
        <w:rPr/>
      </w:r>
    </w:p>
    <w:p>
      <w:pPr>
        <w:pStyle w:val="Normal"/>
        <w:keepNext w:val="true"/>
        <w:keepLines/>
        <w:rPr>
          <w:rFonts w:cs="v5.0.0;Times New Roman"/>
          <w:lang w:eastAsia="ja-JP"/>
        </w:rPr>
      </w:pPr>
      <w:r>
        <w:rPr>
          <w:rFonts w:cs="v5.0.0;Times New Roman"/>
          <w:lang w:eastAsia="ja-JP"/>
        </w:rPr>
        <w:t xml:space="preserve">The following requirement shall be applied to </w:t>
      </w:r>
      <w:r>
        <w:rPr/>
        <w:t>E-UTRA-FDD repeaters</w:t>
      </w:r>
      <w:r>
        <w:rPr>
          <w:rFonts w:cs="v5.0.0;Times New Roman"/>
          <w:lang w:eastAsia="ja-JP"/>
        </w:rPr>
        <w:t xml:space="preserve"> operating in Bands 13 and 14 to ensure that appropriate interference protection is provided to 700 MHz public safety operations.</w:t>
      </w:r>
      <w:r>
        <w:rPr>
          <w:rFonts w:cs="v3.8.0;Times New Roman"/>
        </w:rPr>
        <w:t xml:space="preserve"> </w:t>
      </w:r>
      <w:r>
        <w:rPr>
          <w:rFonts w:cs="v3.8.0;Times New Roman"/>
          <w:lang w:eastAsia="ja-JP"/>
        </w:rPr>
        <w:t>This</w:t>
      </w:r>
      <w:r>
        <w:rPr>
          <w:rFonts w:cs="v3.8.0;Times New Roman"/>
        </w:rPr>
        <w:t xml:space="preserve"> requirement </w:t>
      </w:r>
      <w:r>
        <w:rPr>
          <w:rFonts w:cs="v3.8.0;Times New Roman"/>
          <w:lang w:eastAsia="ja-JP"/>
        </w:rPr>
        <w:t xml:space="preserve">is also </w:t>
      </w:r>
      <w:r>
        <w:rPr>
          <w:rFonts w:cs="v3.8.0;Times New Roman"/>
        </w:rPr>
        <w:t xml:space="preserve">applicable </w:t>
      </w:r>
      <w:r>
        <w:rPr>
          <w:rFonts w:cs="v3.8.0;Times New Roman"/>
          <w:lang w:eastAsia="ja-JP"/>
        </w:rPr>
        <w:t xml:space="preserve">at specified frequencies falling between 10 MHz below the </w:t>
      </w:r>
      <w:r>
        <w:rPr/>
        <w:t>lowest frequency of the repeaters operating band and 10 MHz above the highest frequency of the repeaters operating band</w:t>
      </w:r>
    </w:p>
    <w:p>
      <w:pPr>
        <w:pStyle w:val="Normal"/>
        <w:keepNext w:val="true"/>
        <w:keepLines/>
        <w:rPr>
          <w:rFonts w:cs="v5.0.0;Times New Roman"/>
        </w:rPr>
      </w:pPr>
      <w:r>
        <w:rPr>
          <w:rFonts w:cs="v5.0.0;Times New Roman"/>
        </w:rPr>
        <w:t>Unless otherwise stated this requirement applies to the uplink and downlink of the repeater, at maximum gain.</w:t>
      </w:r>
    </w:p>
    <w:p>
      <w:pPr>
        <w:pStyle w:val="Normal"/>
        <w:keepNext w:val="true"/>
        <w:rPr>
          <w:rFonts w:cs="v5.0.0;Times New Roman"/>
          <w:lang w:eastAsia="ja-JP"/>
        </w:rPr>
      </w:pPr>
      <w:r>
        <w:rPr>
          <w:rFonts w:cs="v5.0.0;Times New Roman"/>
          <w:lang w:eastAsia="ja-JP"/>
        </w:rPr>
        <w:t>The power of any spurious emission shall not exceed:</w:t>
      </w:r>
    </w:p>
    <w:p>
      <w:pPr>
        <w:pStyle w:val="TH"/>
        <w:rPr/>
      </w:pPr>
      <w:r>
        <w:rPr>
          <w:rFonts w:cs="v5.0.0;Times New Roman"/>
        </w:rPr>
        <w:t xml:space="preserve">Table 9.2.2.1-3: Spurious emissions limits for E-UTRA-FDD repeater for protection of 700 MHz </w:t>
      </w:r>
      <w:r>
        <w:rPr/>
        <w:t>public safety operations</w:t>
      </w:r>
    </w:p>
    <w:tbl>
      <w:tblPr>
        <w:tblW w:w="9402" w:type="dxa"/>
        <w:jc w:val="center"/>
        <w:tblInd w:w="0" w:type="dxa"/>
        <w:tblLayout w:type="fixed"/>
        <w:tblCellMar>
          <w:top w:w="0" w:type="dxa"/>
          <w:left w:w="108" w:type="dxa"/>
          <w:bottom w:w="0" w:type="dxa"/>
          <w:right w:w="108" w:type="dxa"/>
        </w:tblCellMar>
      </w:tblPr>
      <w:tblGrid>
        <w:gridCol w:w="2376"/>
        <w:gridCol w:w="2376"/>
        <w:gridCol w:w="1276"/>
        <w:gridCol w:w="1418"/>
        <w:gridCol w:w="1956"/>
      </w:tblGrid>
      <w:tr>
        <w:trPr>
          <w:cantSplit w:val="true"/>
        </w:trPr>
        <w:tc>
          <w:tcPr>
            <w:tcW w:w="2376" w:type="dxa"/>
            <w:tcBorders>
              <w:top w:val="single" w:sz="6" w:space="0" w:color="000000"/>
              <w:left w:val="single" w:sz="6" w:space="0" w:color="000000"/>
              <w:bottom w:val="single" w:sz="6" w:space="0" w:color="000000"/>
              <w:right w:val="single" w:sz="6" w:space="0" w:color="000000"/>
            </w:tcBorders>
          </w:tcPr>
          <w:p>
            <w:pPr>
              <w:pStyle w:val="TAH"/>
              <w:rPr>
                <w:rFonts w:cs="v5.0.0;Times New Roman"/>
              </w:rPr>
            </w:pPr>
            <w:r>
              <w:rPr>
                <w:rFonts w:cs="v5.0.0;Times New Roman"/>
              </w:rPr>
              <w:t>Operating Band</w:t>
            </w:r>
          </w:p>
        </w:tc>
        <w:tc>
          <w:tcPr>
            <w:tcW w:w="2376" w:type="dxa"/>
            <w:tcBorders>
              <w:top w:val="single" w:sz="6" w:space="0" w:color="000000"/>
              <w:left w:val="single" w:sz="6" w:space="0" w:color="000000"/>
              <w:bottom w:val="single" w:sz="6" w:space="0" w:color="000000"/>
              <w:right w:val="single" w:sz="6" w:space="0" w:color="000000"/>
            </w:tcBorders>
          </w:tcPr>
          <w:p>
            <w:pPr>
              <w:pStyle w:val="TAH"/>
              <w:rPr>
                <w:rFonts w:cs="v5.0.0;Times New Roman"/>
              </w:rPr>
            </w:pPr>
            <w:r>
              <w:rPr/>
              <w:t>Frequency range</w:t>
            </w:r>
          </w:p>
        </w:tc>
        <w:tc>
          <w:tcPr>
            <w:tcW w:w="1276" w:type="dxa"/>
            <w:tcBorders>
              <w:top w:val="single" w:sz="6" w:space="0" w:color="000000"/>
              <w:left w:val="single" w:sz="6" w:space="0" w:color="000000"/>
              <w:bottom w:val="single" w:sz="6" w:space="0" w:color="000000"/>
              <w:right w:val="single" w:sz="6" w:space="0" w:color="000000"/>
            </w:tcBorders>
          </w:tcPr>
          <w:p>
            <w:pPr>
              <w:pStyle w:val="TAH"/>
              <w:rPr>
                <w:rFonts w:cs="v5.0.0;Times New Roman"/>
              </w:rPr>
            </w:pPr>
            <w:r>
              <w:rPr>
                <w:rFonts w:cs="v5.0.0;Times New Roman"/>
              </w:rPr>
              <w:t>Maximum Level</w:t>
            </w:r>
          </w:p>
        </w:tc>
        <w:tc>
          <w:tcPr>
            <w:tcW w:w="1418" w:type="dxa"/>
            <w:tcBorders>
              <w:top w:val="single" w:sz="6" w:space="0" w:color="000000"/>
              <w:left w:val="single" w:sz="6" w:space="0" w:color="000000"/>
              <w:bottom w:val="single" w:sz="6" w:space="0" w:color="000000"/>
              <w:right w:val="single" w:sz="6" w:space="0" w:color="000000"/>
            </w:tcBorders>
          </w:tcPr>
          <w:p>
            <w:pPr>
              <w:pStyle w:val="TAH"/>
              <w:rPr>
                <w:rFonts w:cs="v5.0.0;Times New Roman"/>
              </w:rPr>
            </w:pPr>
            <w:r>
              <w:rPr>
                <w:rFonts w:cs="v5.0.0;Times New Roman"/>
              </w:rPr>
              <w:t>Measurement Bandwidth</w:t>
            </w:r>
          </w:p>
        </w:tc>
        <w:tc>
          <w:tcPr>
            <w:tcW w:w="1956" w:type="dxa"/>
            <w:tcBorders>
              <w:top w:val="single" w:sz="6" w:space="0" w:color="000000"/>
              <w:left w:val="single" w:sz="6" w:space="0" w:color="000000"/>
              <w:bottom w:val="single" w:sz="6" w:space="0" w:color="000000"/>
              <w:right w:val="single" w:sz="6" w:space="0" w:color="000000"/>
            </w:tcBorders>
          </w:tcPr>
          <w:p>
            <w:pPr>
              <w:pStyle w:val="TAH"/>
              <w:rPr>
                <w:rFonts w:cs="v5.0.0;Times New Roman"/>
              </w:rPr>
            </w:pPr>
            <w:r>
              <w:rPr>
                <w:rFonts w:cs="v5.0.0;Times New Roman"/>
              </w:rPr>
              <w:t>Note</w:t>
            </w:r>
          </w:p>
        </w:tc>
      </w:tr>
      <w:tr>
        <w:trPr>
          <w:cantSplit w:val="true"/>
        </w:trPr>
        <w:tc>
          <w:tcPr>
            <w:tcW w:w="2376" w:type="dxa"/>
            <w:tcBorders>
              <w:top w:val="single" w:sz="6" w:space="0" w:color="000000"/>
              <w:left w:val="single" w:sz="6" w:space="0" w:color="000000"/>
              <w:bottom w:val="single" w:sz="6" w:space="0" w:color="000000"/>
              <w:right w:val="single" w:sz="6" w:space="0" w:color="000000"/>
            </w:tcBorders>
          </w:tcPr>
          <w:p>
            <w:pPr>
              <w:pStyle w:val="TAC"/>
              <w:rPr>
                <w:rFonts w:cs="v5.0.0;Times New Roman"/>
              </w:rPr>
            </w:pPr>
            <w:r>
              <w:rPr>
                <w:rFonts w:cs="v5.0.0;Times New Roman"/>
              </w:rPr>
              <w:t>13</w:t>
            </w:r>
          </w:p>
        </w:tc>
        <w:tc>
          <w:tcPr>
            <w:tcW w:w="2376" w:type="dxa"/>
            <w:tcBorders>
              <w:top w:val="single" w:sz="6" w:space="0" w:color="000000"/>
              <w:left w:val="single" w:sz="6" w:space="0" w:color="000000"/>
              <w:bottom w:val="single" w:sz="6" w:space="0" w:color="000000"/>
              <w:right w:val="single" w:sz="6" w:space="0" w:color="000000"/>
            </w:tcBorders>
          </w:tcPr>
          <w:p>
            <w:pPr>
              <w:pStyle w:val="TAC"/>
              <w:rPr>
                <w:rFonts w:cs="v5.0.0;Times New Roman"/>
              </w:rPr>
            </w:pPr>
            <w:r>
              <w:rPr>
                <w:rFonts w:cs="v5.0.0;Times New Roman"/>
              </w:rPr>
              <w:t>763 - 775 MHz</w:t>
            </w:r>
          </w:p>
        </w:tc>
        <w:tc>
          <w:tcPr>
            <w:tcW w:w="1276" w:type="dxa"/>
            <w:tcBorders>
              <w:top w:val="single" w:sz="6" w:space="0" w:color="000000"/>
              <w:left w:val="single" w:sz="6" w:space="0" w:color="000000"/>
              <w:bottom w:val="single" w:sz="6" w:space="0" w:color="000000"/>
              <w:right w:val="single" w:sz="6" w:space="0" w:color="000000"/>
            </w:tcBorders>
          </w:tcPr>
          <w:p>
            <w:pPr>
              <w:pStyle w:val="TAC"/>
              <w:rPr>
                <w:rFonts w:cs="v5.0.0;Times New Roman"/>
              </w:rPr>
            </w:pPr>
            <w:r>
              <w:rPr>
                <w:rFonts w:cs="v5.0.0;Times New Roman"/>
              </w:rPr>
              <w:t>-46 dBm</w:t>
            </w:r>
          </w:p>
        </w:tc>
        <w:tc>
          <w:tcPr>
            <w:tcW w:w="1418" w:type="dxa"/>
            <w:tcBorders>
              <w:top w:val="single" w:sz="6" w:space="0" w:color="000000"/>
              <w:left w:val="single" w:sz="6" w:space="0" w:color="000000"/>
              <w:bottom w:val="single" w:sz="6" w:space="0" w:color="000000"/>
              <w:right w:val="single" w:sz="6" w:space="0" w:color="000000"/>
            </w:tcBorders>
          </w:tcPr>
          <w:p>
            <w:pPr>
              <w:pStyle w:val="TAC"/>
              <w:rPr>
                <w:rFonts w:cs="v5.0.0;Times New Roman"/>
              </w:rPr>
            </w:pPr>
            <w:r>
              <w:rPr>
                <w:rFonts w:cs="v5.0.0;Times New Roman"/>
              </w:rPr>
              <w:t>6.25 kHz</w:t>
            </w:r>
          </w:p>
        </w:tc>
        <w:tc>
          <w:tcPr>
            <w:tcW w:w="1956" w:type="dxa"/>
            <w:tcBorders>
              <w:top w:val="single" w:sz="6" w:space="0" w:color="000000"/>
              <w:left w:val="single" w:sz="6" w:space="0" w:color="000000"/>
              <w:bottom w:val="single" w:sz="6" w:space="0" w:color="000000"/>
              <w:right w:val="single" w:sz="6" w:space="0" w:color="000000"/>
            </w:tcBorders>
          </w:tcPr>
          <w:p>
            <w:pPr>
              <w:pStyle w:val="TAC"/>
              <w:snapToGrid w:val="false"/>
              <w:rPr>
                <w:rFonts w:cs="v5.0.0;Times New Roman"/>
              </w:rPr>
            </w:pPr>
            <w:r>
              <w:rPr>
                <w:rFonts w:cs="v5.0.0;Times New Roman"/>
              </w:rPr>
            </w:r>
          </w:p>
        </w:tc>
      </w:tr>
      <w:tr>
        <w:trPr>
          <w:cantSplit w:val="true"/>
        </w:trPr>
        <w:tc>
          <w:tcPr>
            <w:tcW w:w="2376" w:type="dxa"/>
            <w:tcBorders>
              <w:top w:val="single" w:sz="6" w:space="0" w:color="000000"/>
              <w:left w:val="single" w:sz="6" w:space="0" w:color="000000"/>
              <w:bottom w:val="single" w:sz="6" w:space="0" w:color="000000"/>
              <w:right w:val="single" w:sz="6" w:space="0" w:color="000000"/>
            </w:tcBorders>
          </w:tcPr>
          <w:p>
            <w:pPr>
              <w:pStyle w:val="TAC"/>
              <w:rPr>
                <w:rFonts w:cs="v5.0.0;Times New Roman"/>
              </w:rPr>
            </w:pPr>
            <w:r>
              <w:rPr>
                <w:rFonts w:cs="v5.0.0;Times New Roman"/>
              </w:rPr>
              <w:t>13</w:t>
            </w:r>
          </w:p>
        </w:tc>
        <w:tc>
          <w:tcPr>
            <w:tcW w:w="2376" w:type="dxa"/>
            <w:tcBorders>
              <w:top w:val="single" w:sz="6" w:space="0" w:color="000000"/>
              <w:left w:val="single" w:sz="6" w:space="0" w:color="000000"/>
              <w:bottom w:val="single" w:sz="6" w:space="0" w:color="000000"/>
              <w:right w:val="single" w:sz="6" w:space="0" w:color="000000"/>
            </w:tcBorders>
          </w:tcPr>
          <w:p>
            <w:pPr>
              <w:pStyle w:val="TAC"/>
              <w:rPr>
                <w:rFonts w:cs="v5.0.0;Times New Roman"/>
              </w:rPr>
            </w:pPr>
            <w:r>
              <w:rPr>
                <w:rFonts w:cs="v5.0.0;Times New Roman"/>
              </w:rPr>
              <w:t>793 - 805 MHz</w:t>
            </w:r>
          </w:p>
        </w:tc>
        <w:tc>
          <w:tcPr>
            <w:tcW w:w="1276" w:type="dxa"/>
            <w:tcBorders>
              <w:top w:val="single" w:sz="6" w:space="0" w:color="000000"/>
              <w:left w:val="single" w:sz="6" w:space="0" w:color="000000"/>
              <w:bottom w:val="single" w:sz="6" w:space="0" w:color="000000"/>
              <w:right w:val="single" w:sz="6" w:space="0" w:color="000000"/>
            </w:tcBorders>
          </w:tcPr>
          <w:p>
            <w:pPr>
              <w:pStyle w:val="TAC"/>
              <w:rPr>
                <w:rFonts w:cs="v5.0.0;Times New Roman"/>
              </w:rPr>
            </w:pPr>
            <w:r>
              <w:rPr>
                <w:rFonts w:cs="v5.0.0;Times New Roman"/>
              </w:rPr>
              <w:t>-46 dBm</w:t>
            </w:r>
          </w:p>
        </w:tc>
        <w:tc>
          <w:tcPr>
            <w:tcW w:w="1418" w:type="dxa"/>
            <w:tcBorders>
              <w:top w:val="single" w:sz="6" w:space="0" w:color="000000"/>
              <w:left w:val="single" w:sz="6" w:space="0" w:color="000000"/>
              <w:bottom w:val="single" w:sz="6" w:space="0" w:color="000000"/>
              <w:right w:val="single" w:sz="6" w:space="0" w:color="000000"/>
            </w:tcBorders>
          </w:tcPr>
          <w:p>
            <w:pPr>
              <w:pStyle w:val="TAC"/>
              <w:rPr>
                <w:rFonts w:cs="v5.0.0;Times New Roman"/>
              </w:rPr>
            </w:pPr>
            <w:r>
              <w:rPr>
                <w:rFonts w:cs="v5.0.0;Times New Roman"/>
              </w:rPr>
              <w:t>6.25 kHz</w:t>
            </w:r>
          </w:p>
        </w:tc>
        <w:tc>
          <w:tcPr>
            <w:tcW w:w="1956" w:type="dxa"/>
            <w:tcBorders>
              <w:top w:val="single" w:sz="6" w:space="0" w:color="000000"/>
              <w:left w:val="single" w:sz="6" w:space="0" w:color="000000"/>
              <w:bottom w:val="single" w:sz="6" w:space="0" w:color="000000"/>
              <w:right w:val="single" w:sz="6" w:space="0" w:color="000000"/>
            </w:tcBorders>
          </w:tcPr>
          <w:p>
            <w:pPr>
              <w:pStyle w:val="TAC"/>
              <w:snapToGrid w:val="false"/>
              <w:rPr>
                <w:rFonts w:cs="v5.0.0;Times New Roman"/>
              </w:rPr>
            </w:pPr>
            <w:r>
              <w:rPr>
                <w:rFonts w:cs="v5.0.0;Times New Roman"/>
              </w:rPr>
            </w:r>
          </w:p>
        </w:tc>
      </w:tr>
      <w:tr>
        <w:trPr>
          <w:cantSplit w:val="true"/>
        </w:trPr>
        <w:tc>
          <w:tcPr>
            <w:tcW w:w="2376" w:type="dxa"/>
            <w:tcBorders>
              <w:top w:val="single" w:sz="6" w:space="0" w:color="000000"/>
              <w:left w:val="single" w:sz="6" w:space="0" w:color="000000"/>
              <w:bottom w:val="single" w:sz="6" w:space="0" w:color="000000"/>
              <w:right w:val="single" w:sz="6" w:space="0" w:color="000000"/>
            </w:tcBorders>
          </w:tcPr>
          <w:p>
            <w:pPr>
              <w:pStyle w:val="TAC"/>
              <w:rPr>
                <w:rFonts w:cs="v5.0.0;Times New Roman"/>
              </w:rPr>
            </w:pPr>
            <w:r>
              <w:rPr>
                <w:rFonts w:cs="v5.0.0;Times New Roman"/>
              </w:rPr>
              <w:t>14</w:t>
            </w:r>
          </w:p>
        </w:tc>
        <w:tc>
          <w:tcPr>
            <w:tcW w:w="2376" w:type="dxa"/>
            <w:tcBorders>
              <w:top w:val="single" w:sz="6" w:space="0" w:color="000000"/>
              <w:left w:val="single" w:sz="6" w:space="0" w:color="000000"/>
              <w:bottom w:val="single" w:sz="6" w:space="0" w:color="000000"/>
              <w:right w:val="single" w:sz="6" w:space="0" w:color="000000"/>
            </w:tcBorders>
          </w:tcPr>
          <w:p>
            <w:pPr>
              <w:pStyle w:val="TAC"/>
              <w:rPr>
                <w:rFonts w:cs="v5.0.0;Times New Roman"/>
              </w:rPr>
            </w:pPr>
            <w:r>
              <w:rPr>
                <w:rFonts w:cs="v5.0.0;Times New Roman"/>
              </w:rPr>
              <w:t>769 - 775 MHz</w:t>
            </w:r>
          </w:p>
        </w:tc>
        <w:tc>
          <w:tcPr>
            <w:tcW w:w="1276" w:type="dxa"/>
            <w:tcBorders>
              <w:top w:val="single" w:sz="6" w:space="0" w:color="000000"/>
              <w:left w:val="single" w:sz="6" w:space="0" w:color="000000"/>
              <w:bottom w:val="single" w:sz="6" w:space="0" w:color="000000"/>
              <w:right w:val="single" w:sz="6" w:space="0" w:color="000000"/>
            </w:tcBorders>
          </w:tcPr>
          <w:p>
            <w:pPr>
              <w:pStyle w:val="TAC"/>
              <w:rPr>
                <w:rFonts w:cs="v5.0.0;Times New Roman"/>
              </w:rPr>
            </w:pPr>
            <w:r>
              <w:rPr>
                <w:rFonts w:cs="v5.0.0;Times New Roman"/>
              </w:rPr>
              <w:t>-46 dBm</w:t>
            </w:r>
          </w:p>
        </w:tc>
        <w:tc>
          <w:tcPr>
            <w:tcW w:w="1418" w:type="dxa"/>
            <w:tcBorders>
              <w:top w:val="single" w:sz="6" w:space="0" w:color="000000"/>
              <w:left w:val="single" w:sz="6" w:space="0" w:color="000000"/>
              <w:bottom w:val="single" w:sz="6" w:space="0" w:color="000000"/>
              <w:right w:val="single" w:sz="6" w:space="0" w:color="000000"/>
            </w:tcBorders>
          </w:tcPr>
          <w:p>
            <w:pPr>
              <w:pStyle w:val="TAC"/>
              <w:rPr>
                <w:rFonts w:cs="v5.0.0;Times New Roman"/>
              </w:rPr>
            </w:pPr>
            <w:r>
              <w:rPr>
                <w:rFonts w:cs="v5.0.0;Times New Roman"/>
              </w:rPr>
              <w:t>6.25 kHz</w:t>
            </w:r>
          </w:p>
        </w:tc>
        <w:tc>
          <w:tcPr>
            <w:tcW w:w="1956" w:type="dxa"/>
            <w:tcBorders>
              <w:top w:val="single" w:sz="6" w:space="0" w:color="000000"/>
              <w:left w:val="single" w:sz="6" w:space="0" w:color="000000"/>
              <w:bottom w:val="single" w:sz="6" w:space="0" w:color="000000"/>
              <w:right w:val="single" w:sz="6" w:space="0" w:color="000000"/>
            </w:tcBorders>
          </w:tcPr>
          <w:p>
            <w:pPr>
              <w:pStyle w:val="TAC"/>
              <w:snapToGrid w:val="false"/>
              <w:rPr>
                <w:rFonts w:cs="v5.0.0;Times New Roman"/>
              </w:rPr>
            </w:pPr>
            <w:r>
              <w:rPr>
                <w:rFonts w:cs="v5.0.0;Times New Roman"/>
              </w:rPr>
            </w:r>
          </w:p>
        </w:tc>
      </w:tr>
      <w:tr>
        <w:trPr>
          <w:cantSplit w:val="true"/>
        </w:trPr>
        <w:tc>
          <w:tcPr>
            <w:tcW w:w="2376" w:type="dxa"/>
            <w:tcBorders>
              <w:top w:val="single" w:sz="6" w:space="0" w:color="000000"/>
              <w:left w:val="single" w:sz="6" w:space="0" w:color="000000"/>
              <w:bottom w:val="single" w:sz="6" w:space="0" w:color="000000"/>
              <w:right w:val="single" w:sz="6" w:space="0" w:color="000000"/>
            </w:tcBorders>
          </w:tcPr>
          <w:p>
            <w:pPr>
              <w:pStyle w:val="TAC"/>
              <w:rPr>
                <w:rFonts w:cs="v5.0.0;Times New Roman"/>
              </w:rPr>
            </w:pPr>
            <w:r>
              <w:rPr>
                <w:rFonts w:cs="v5.0.0;Times New Roman"/>
              </w:rPr>
              <w:t>14</w:t>
            </w:r>
          </w:p>
        </w:tc>
        <w:tc>
          <w:tcPr>
            <w:tcW w:w="2376" w:type="dxa"/>
            <w:tcBorders>
              <w:top w:val="single" w:sz="6" w:space="0" w:color="000000"/>
              <w:left w:val="single" w:sz="6" w:space="0" w:color="000000"/>
              <w:bottom w:val="single" w:sz="6" w:space="0" w:color="000000"/>
              <w:right w:val="single" w:sz="6" w:space="0" w:color="000000"/>
            </w:tcBorders>
          </w:tcPr>
          <w:p>
            <w:pPr>
              <w:pStyle w:val="TAC"/>
              <w:rPr/>
            </w:pPr>
            <w:r>
              <w:rPr>
                <w:rFonts w:cs="v5.0.0;Times New Roman"/>
              </w:rPr>
              <w:t>799 - 805 MHz</w:t>
            </w:r>
          </w:p>
        </w:tc>
        <w:tc>
          <w:tcPr>
            <w:tcW w:w="1276" w:type="dxa"/>
            <w:tcBorders>
              <w:top w:val="single" w:sz="6" w:space="0" w:color="000000"/>
              <w:left w:val="single" w:sz="6" w:space="0" w:color="000000"/>
              <w:bottom w:val="single" w:sz="6" w:space="0" w:color="000000"/>
              <w:right w:val="single" w:sz="6" w:space="0" w:color="000000"/>
            </w:tcBorders>
          </w:tcPr>
          <w:p>
            <w:pPr>
              <w:pStyle w:val="TAC"/>
              <w:rPr>
                <w:rFonts w:cs="v5.0.0;Times New Roman"/>
              </w:rPr>
            </w:pPr>
            <w:r>
              <w:rPr>
                <w:rFonts w:cs="v5.0.0;Times New Roman"/>
              </w:rPr>
              <w:t>-46 dBm</w:t>
            </w:r>
          </w:p>
        </w:tc>
        <w:tc>
          <w:tcPr>
            <w:tcW w:w="1418" w:type="dxa"/>
            <w:tcBorders>
              <w:top w:val="single" w:sz="6" w:space="0" w:color="000000"/>
              <w:left w:val="single" w:sz="6" w:space="0" w:color="000000"/>
              <w:bottom w:val="single" w:sz="6" w:space="0" w:color="000000"/>
              <w:right w:val="single" w:sz="6" w:space="0" w:color="000000"/>
            </w:tcBorders>
          </w:tcPr>
          <w:p>
            <w:pPr>
              <w:pStyle w:val="TAC"/>
              <w:rPr>
                <w:rFonts w:cs="v5.0.0;Times New Roman"/>
              </w:rPr>
            </w:pPr>
            <w:r>
              <w:rPr>
                <w:rFonts w:cs="v5.0.0;Times New Roman"/>
              </w:rPr>
              <w:t>6.25 kHz</w:t>
            </w:r>
          </w:p>
        </w:tc>
        <w:tc>
          <w:tcPr>
            <w:tcW w:w="1956" w:type="dxa"/>
            <w:tcBorders>
              <w:top w:val="single" w:sz="6" w:space="0" w:color="000000"/>
              <w:left w:val="single" w:sz="6" w:space="0" w:color="000000"/>
              <w:bottom w:val="single" w:sz="6" w:space="0" w:color="000000"/>
              <w:right w:val="single" w:sz="6" w:space="0" w:color="000000"/>
            </w:tcBorders>
          </w:tcPr>
          <w:p>
            <w:pPr>
              <w:pStyle w:val="TAC"/>
              <w:snapToGrid w:val="false"/>
              <w:rPr>
                <w:rFonts w:cs="v5.0.0;Times New Roman"/>
              </w:rPr>
            </w:pPr>
            <w:r>
              <w:rPr>
                <w:rFonts w:cs="v5.0.0;Times New Roman"/>
              </w:rPr>
            </w:r>
          </w:p>
        </w:tc>
      </w:tr>
    </w:tbl>
    <w:p>
      <w:pPr>
        <w:pStyle w:val="Normal"/>
        <w:rPr/>
      </w:pPr>
      <w:r>
        <w:rPr/>
      </w:r>
    </w:p>
    <w:p>
      <w:pPr>
        <w:pStyle w:val="Normal"/>
        <w:rPr/>
      </w:pPr>
      <w:r>
        <w:rPr/>
        <w:t>This requirement shall be applied to repeaters operating in Band 26 to ensure that appropriate interference protection is provided to 800 MHz public safety operations.</w:t>
      </w:r>
      <w:r>
        <w:rPr>
          <w:rFonts w:eastAsia="MS Mincho;ＭＳ 明朝" w:cs="v3.8.0;Times New Roman"/>
        </w:rPr>
        <w:t xml:space="preserve"> This requirement is also applicable </w:t>
      </w:r>
      <w:r>
        <w:rPr>
          <w:rFonts w:cs="v3.8.0;Times New Roman"/>
        </w:rPr>
        <w:t>at specified frequencies falling between 12.5 MHz below the first carrier frequency used and 12.5 MHz above the last carrier frequency used.</w:t>
      </w:r>
    </w:p>
    <w:p>
      <w:pPr>
        <w:pStyle w:val="Normal"/>
        <w:rPr/>
      </w:pPr>
      <w:r>
        <w:rPr/>
        <w:t>The power of any spurious emission shall not exceed:</w:t>
      </w:r>
    </w:p>
    <w:p>
      <w:pPr>
        <w:pStyle w:val="TH"/>
        <w:rPr/>
      </w:pPr>
      <w:r>
        <w:rPr>
          <w:rFonts w:cs="v5.0.0;Times New Roman"/>
        </w:rPr>
        <w:t xml:space="preserve">Table 9.2.2.1-3: Spurious emissions limits for the up-link and down-link of UTRA Repeater for protection of 800 MHz </w:t>
      </w:r>
      <w:r>
        <w:rPr/>
        <w:t>public safety operations</w:t>
      </w:r>
    </w:p>
    <w:tbl>
      <w:tblPr>
        <w:tblW w:w="8631" w:type="dxa"/>
        <w:jc w:val="center"/>
        <w:tblInd w:w="0" w:type="dxa"/>
        <w:tblLayout w:type="fixed"/>
        <w:tblCellMar>
          <w:top w:w="0" w:type="dxa"/>
          <w:left w:w="108" w:type="dxa"/>
          <w:bottom w:w="0" w:type="dxa"/>
          <w:right w:w="108" w:type="dxa"/>
        </w:tblCellMar>
      </w:tblPr>
      <w:tblGrid>
        <w:gridCol w:w="2149"/>
        <w:gridCol w:w="1832"/>
        <w:gridCol w:w="1276"/>
        <w:gridCol w:w="1418"/>
        <w:gridCol w:w="1956"/>
      </w:tblGrid>
      <w:tr>
        <w:trPr>
          <w:cantSplit w:val="true"/>
        </w:trPr>
        <w:tc>
          <w:tcPr>
            <w:tcW w:w="2149" w:type="dxa"/>
            <w:tcBorders>
              <w:top w:val="single" w:sz="6" w:space="0" w:color="000000"/>
              <w:left w:val="single" w:sz="6" w:space="0" w:color="000000"/>
              <w:bottom w:val="single" w:sz="6" w:space="0" w:color="000000"/>
              <w:right w:val="single" w:sz="6" w:space="0" w:color="000000"/>
            </w:tcBorders>
          </w:tcPr>
          <w:p>
            <w:pPr>
              <w:pStyle w:val="TAH"/>
              <w:rPr/>
            </w:pPr>
            <w:r>
              <w:rPr/>
              <w:t>Operating Band</w:t>
            </w:r>
          </w:p>
        </w:tc>
        <w:tc>
          <w:tcPr>
            <w:tcW w:w="1832" w:type="dxa"/>
            <w:tcBorders>
              <w:top w:val="single" w:sz="6" w:space="0" w:color="000000"/>
              <w:left w:val="single" w:sz="6" w:space="0" w:color="000000"/>
              <w:bottom w:val="single" w:sz="6" w:space="0" w:color="000000"/>
              <w:right w:val="single" w:sz="6" w:space="0" w:color="000000"/>
            </w:tcBorders>
          </w:tcPr>
          <w:p>
            <w:pPr>
              <w:pStyle w:val="TAH"/>
              <w:rPr/>
            </w:pPr>
            <w:r>
              <w:rPr/>
              <w:t>Band</w:t>
            </w:r>
          </w:p>
        </w:tc>
        <w:tc>
          <w:tcPr>
            <w:tcW w:w="1276" w:type="dxa"/>
            <w:tcBorders>
              <w:top w:val="single" w:sz="6" w:space="0" w:color="000000"/>
              <w:left w:val="single" w:sz="6" w:space="0" w:color="000000"/>
              <w:bottom w:val="single" w:sz="6" w:space="0" w:color="000000"/>
              <w:right w:val="single" w:sz="6" w:space="0" w:color="000000"/>
            </w:tcBorders>
          </w:tcPr>
          <w:p>
            <w:pPr>
              <w:pStyle w:val="TAH"/>
              <w:rPr/>
            </w:pPr>
            <w:r>
              <w:rPr/>
              <w:t>Maximum Level</w:t>
            </w:r>
          </w:p>
        </w:tc>
        <w:tc>
          <w:tcPr>
            <w:tcW w:w="1418" w:type="dxa"/>
            <w:tcBorders>
              <w:top w:val="single" w:sz="6" w:space="0" w:color="000000"/>
              <w:left w:val="single" w:sz="6" w:space="0" w:color="000000"/>
              <w:bottom w:val="single" w:sz="6" w:space="0" w:color="000000"/>
              <w:right w:val="single" w:sz="6" w:space="0" w:color="000000"/>
            </w:tcBorders>
          </w:tcPr>
          <w:p>
            <w:pPr>
              <w:pStyle w:val="TAH"/>
              <w:rPr/>
            </w:pPr>
            <w:r>
              <w:rPr/>
              <w:t>Measurement Bandwidth</w:t>
            </w:r>
          </w:p>
        </w:tc>
        <w:tc>
          <w:tcPr>
            <w:tcW w:w="1956" w:type="dxa"/>
            <w:tcBorders>
              <w:top w:val="single" w:sz="6" w:space="0" w:color="000000"/>
              <w:left w:val="single" w:sz="6" w:space="0" w:color="000000"/>
              <w:bottom w:val="single" w:sz="6" w:space="0" w:color="000000"/>
              <w:right w:val="single" w:sz="6" w:space="0" w:color="000000"/>
            </w:tcBorders>
          </w:tcPr>
          <w:p>
            <w:pPr>
              <w:pStyle w:val="TAH"/>
              <w:rPr/>
            </w:pPr>
            <w:r>
              <w:rPr/>
              <w:t>Note</w:t>
            </w:r>
          </w:p>
        </w:tc>
      </w:tr>
      <w:tr>
        <w:trPr>
          <w:cantSplit w:val="true"/>
        </w:trPr>
        <w:tc>
          <w:tcPr>
            <w:tcW w:w="2149" w:type="dxa"/>
            <w:tcBorders>
              <w:top w:val="single" w:sz="6" w:space="0" w:color="000000"/>
              <w:left w:val="single" w:sz="6" w:space="0" w:color="000000"/>
              <w:bottom w:val="single" w:sz="6" w:space="0" w:color="000000"/>
              <w:right w:val="single" w:sz="6" w:space="0" w:color="000000"/>
            </w:tcBorders>
          </w:tcPr>
          <w:p>
            <w:pPr>
              <w:pStyle w:val="TAC"/>
              <w:rPr/>
            </w:pPr>
            <w:r>
              <w:rPr/>
              <w:t>26</w:t>
            </w:r>
          </w:p>
        </w:tc>
        <w:tc>
          <w:tcPr>
            <w:tcW w:w="1832" w:type="dxa"/>
            <w:tcBorders>
              <w:top w:val="single" w:sz="6" w:space="0" w:color="000000"/>
              <w:left w:val="single" w:sz="6" w:space="0" w:color="000000"/>
              <w:bottom w:val="single" w:sz="6" w:space="0" w:color="000000"/>
              <w:right w:val="single" w:sz="6" w:space="0" w:color="000000"/>
            </w:tcBorders>
          </w:tcPr>
          <w:p>
            <w:pPr>
              <w:pStyle w:val="TAC"/>
              <w:rPr/>
            </w:pPr>
            <w:r>
              <w:rPr/>
              <w:t>851 - 859 MHz</w:t>
            </w:r>
          </w:p>
        </w:tc>
        <w:tc>
          <w:tcPr>
            <w:tcW w:w="1276" w:type="dxa"/>
            <w:tcBorders>
              <w:top w:val="single" w:sz="6" w:space="0" w:color="000000"/>
              <w:left w:val="single" w:sz="6" w:space="0" w:color="000000"/>
              <w:bottom w:val="single" w:sz="6" w:space="0" w:color="000000"/>
              <w:right w:val="single" w:sz="6" w:space="0" w:color="000000"/>
            </w:tcBorders>
          </w:tcPr>
          <w:p>
            <w:pPr>
              <w:pStyle w:val="TAC"/>
              <w:rPr/>
            </w:pPr>
            <w:r>
              <w:rPr/>
              <w:t>-13 dBm</w:t>
            </w:r>
          </w:p>
        </w:tc>
        <w:tc>
          <w:tcPr>
            <w:tcW w:w="1418" w:type="dxa"/>
            <w:tcBorders>
              <w:top w:val="single" w:sz="6" w:space="0" w:color="000000"/>
              <w:left w:val="single" w:sz="6" w:space="0" w:color="000000"/>
              <w:bottom w:val="single" w:sz="6" w:space="0" w:color="000000"/>
              <w:right w:val="single" w:sz="6" w:space="0" w:color="000000"/>
            </w:tcBorders>
          </w:tcPr>
          <w:p>
            <w:pPr>
              <w:pStyle w:val="TAC"/>
              <w:rPr/>
            </w:pPr>
            <w:r>
              <w:rPr/>
              <w:t>100 kHz</w:t>
            </w:r>
          </w:p>
        </w:tc>
        <w:tc>
          <w:tcPr>
            <w:tcW w:w="1956" w:type="dxa"/>
            <w:tcBorders>
              <w:top w:val="single" w:sz="6" w:space="0" w:color="000000"/>
              <w:left w:val="single" w:sz="6" w:space="0" w:color="000000"/>
              <w:bottom w:val="single" w:sz="6" w:space="0" w:color="000000"/>
              <w:right w:val="single" w:sz="6" w:space="0" w:color="000000"/>
            </w:tcBorders>
          </w:tcPr>
          <w:p>
            <w:pPr>
              <w:pStyle w:val="TAC"/>
              <w:rPr/>
            </w:pPr>
            <w:r>
              <w:rPr/>
              <w:t>Applicable for offsets &gt; 37.5kHz from the channel edge</w:t>
            </w:r>
          </w:p>
        </w:tc>
      </w:tr>
    </w:tbl>
    <w:p>
      <w:pPr>
        <w:pStyle w:val="Normal"/>
        <w:rPr/>
      </w:pPr>
      <w:r>
        <w:rPr/>
      </w:r>
    </w:p>
    <w:p>
      <w:pPr>
        <w:pStyle w:val="Heading3"/>
        <w:rPr/>
      </w:pPr>
      <w:bookmarkStart w:id="55" w:name="__RefHeading___Toc503964272"/>
      <w:bookmarkEnd w:id="55"/>
      <w:r>
        <w:rPr/>
        <w:t>9.2.3</w:t>
        <w:tab/>
        <w:t>Co-location with base stations</w:t>
      </w:r>
    </w:p>
    <w:p>
      <w:pPr>
        <w:pStyle w:val="Normal"/>
        <w:keepNext w:val="true"/>
        <w:keepLines/>
        <w:rPr/>
      </w:pPr>
      <w:r>
        <w:rPr>
          <w:rFonts w:cs="v5.0.0;Times New Roman"/>
        </w:rPr>
        <w:t>These requirements may be applied for the protection of other BS receivers when GSM900, DCS1800, PCS1900, GSM850 UTRA FDD, UTRA TDD and/or E-UTRA BS are co-located with an E-UTRA FDD Repeater.</w:t>
      </w:r>
    </w:p>
    <w:p>
      <w:pPr>
        <w:pStyle w:val="Normal"/>
        <w:keepNext w:val="true"/>
        <w:keepLines/>
        <w:rPr/>
      </w:pPr>
      <w:r>
        <w:rPr>
          <w:rFonts w:cs="v5.0.0;Times New Roman"/>
        </w:rPr>
        <w:t>Unless otherwise stated the requirements assume a 30 dB coupling loss between transmitter and receiver.</w:t>
      </w:r>
    </w:p>
    <w:p>
      <w:pPr>
        <w:pStyle w:val="NO"/>
        <w:rPr>
          <w:rFonts w:cs="v5.0.0;Times New Roman"/>
        </w:rPr>
      </w:pPr>
      <w:r>
        <w:rPr/>
        <w:t>NOTE:</w:t>
        <w:tab/>
        <w:t>For co-location with UTRA, the requirements are based on co-location with Wide Area UTRA FDD or TDD base stations.</w:t>
      </w:r>
    </w:p>
    <w:p>
      <w:pPr>
        <w:pStyle w:val="Heading4"/>
        <w:ind w:left="1418" w:hanging="1418"/>
        <w:rPr/>
      </w:pPr>
      <w:bookmarkStart w:id="56" w:name="__RefHeading___Toc503964273"/>
      <w:bookmarkEnd w:id="56"/>
      <w:r>
        <w:rPr/>
        <w:t>9.2.3.1</w:t>
        <w:tab/>
        <w:t>Minimum Requirements</w:t>
      </w:r>
    </w:p>
    <w:p>
      <w:pPr>
        <w:pStyle w:val="Normal"/>
        <w:keepNext w:val="true"/>
        <w:keepLines/>
        <w:rPr/>
      </w:pPr>
      <w:r>
        <w:rPr>
          <w:rFonts w:cs="v5.0.0;Times New Roman"/>
        </w:rPr>
        <w:t>Unless otherwise stated this requirement applies to the uplink and downlink of the repeater, at maximum gain.</w:t>
      </w:r>
    </w:p>
    <w:p>
      <w:pPr>
        <w:pStyle w:val="Normal"/>
        <w:rPr/>
      </w:pPr>
      <w:r>
        <w:rPr/>
        <w:t>The power of any spurious emission shall not exceed the limits of Table 9.2.3.1-1 for an E-</w:t>
      </w:r>
      <w:r>
        <w:rPr>
          <w:rFonts w:cs="v5.0.0;Times New Roman"/>
        </w:rPr>
        <w:t>UTRA FDD Repeater</w:t>
      </w:r>
      <w:r>
        <w:rPr/>
        <w:t xml:space="preserve"> where requirements for co-location with a Base Station listed in the first column apply.</w:t>
      </w:r>
    </w:p>
    <w:p>
      <w:pPr>
        <w:pStyle w:val="TH"/>
        <w:rPr/>
      </w:pPr>
      <w:r>
        <w:rPr/>
        <w:t>Table 9.2.3.1-1: Spurious emissions limits for E-UTRA-FDD Repeater co-located with Base Stations</w:t>
      </w:r>
    </w:p>
    <w:tbl>
      <w:tblPr>
        <w:tblW w:w="10052" w:type="dxa"/>
        <w:jc w:val="center"/>
        <w:tblInd w:w="0" w:type="dxa"/>
        <w:tblLayout w:type="fixed"/>
        <w:tblCellMar>
          <w:top w:w="0" w:type="dxa"/>
          <w:left w:w="108" w:type="dxa"/>
          <w:bottom w:w="0" w:type="dxa"/>
          <w:right w:w="108" w:type="dxa"/>
        </w:tblCellMar>
      </w:tblPr>
      <w:tblGrid>
        <w:gridCol w:w="1656"/>
        <w:gridCol w:w="1"/>
        <w:gridCol w:w="1555"/>
        <w:gridCol w:w="1"/>
        <w:gridCol w:w="941"/>
        <w:gridCol w:w="1"/>
        <w:gridCol w:w="1416"/>
        <w:gridCol w:w="1"/>
        <w:gridCol w:w="4479"/>
        <w:gridCol w:w="1"/>
      </w:tblGrid>
      <w:tr>
        <w:trPr>
          <w:cantSplit w:val="true"/>
        </w:trPr>
        <w:tc>
          <w:tcPr>
            <w:tcW w:w="1657" w:type="dxa"/>
            <w:gridSpan w:val="2"/>
            <w:tcBorders>
              <w:top w:val="single" w:sz="4" w:space="0" w:color="000000"/>
              <w:left w:val="single" w:sz="4" w:space="0" w:color="000000"/>
              <w:bottom w:val="single" w:sz="4" w:space="0" w:color="000000"/>
              <w:right w:val="single" w:sz="4" w:space="0" w:color="000000"/>
            </w:tcBorders>
            <w:vAlign w:val="center"/>
          </w:tcPr>
          <w:p>
            <w:pPr>
              <w:pStyle w:val="TAH"/>
              <w:rPr/>
            </w:pPr>
            <w:r>
              <w:rPr/>
              <w:t>Type of co-located Base Station</w:t>
            </w:r>
          </w:p>
        </w:tc>
        <w:tc>
          <w:tcPr>
            <w:tcW w:w="1556" w:type="dxa"/>
            <w:gridSpan w:val="2"/>
            <w:tcBorders>
              <w:top w:val="single" w:sz="4" w:space="0" w:color="000000"/>
              <w:left w:val="single" w:sz="4" w:space="0" w:color="000000"/>
              <w:bottom w:val="single" w:sz="4" w:space="0" w:color="000000"/>
              <w:right w:val="single" w:sz="4" w:space="0" w:color="000000"/>
            </w:tcBorders>
            <w:vAlign w:val="center"/>
          </w:tcPr>
          <w:p>
            <w:pPr>
              <w:pStyle w:val="TAH"/>
              <w:rPr/>
            </w:pPr>
            <w:r>
              <w:rPr/>
              <w:t>Frequency range for co-location requirement</w:t>
            </w:r>
          </w:p>
        </w:tc>
        <w:tc>
          <w:tcPr>
            <w:tcW w:w="942" w:type="dxa"/>
            <w:gridSpan w:val="2"/>
            <w:tcBorders>
              <w:top w:val="single" w:sz="4" w:space="0" w:color="000000"/>
              <w:left w:val="single" w:sz="4" w:space="0" w:color="000000"/>
              <w:bottom w:val="single" w:sz="4" w:space="0" w:color="000000"/>
              <w:right w:val="single" w:sz="4" w:space="0" w:color="000000"/>
            </w:tcBorders>
          </w:tcPr>
          <w:p>
            <w:pPr>
              <w:pStyle w:val="TAH"/>
              <w:rPr/>
            </w:pPr>
            <w:r>
              <w:rPr/>
              <w:t>Maximum Level</w:t>
            </w:r>
          </w:p>
        </w:tc>
        <w:tc>
          <w:tcPr>
            <w:tcW w:w="1417" w:type="dxa"/>
            <w:gridSpan w:val="2"/>
            <w:tcBorders>
              <w:top w:val="single" w:sz="4" w:space="0" w:color="000000"/>
              <w:left w:val="single" w:sz="4" w:space="0" w:color="000000"/>
              <w:bottom w:val="single" w:sz="4" w:space="0" w:color="000000"/>
              <w:right w:val="single" w:sz="4" w:space="0" w:color="000000"/>
            </w:tcBorders>
          </w:tcPr>
          <w:p>
            <w:pPr>
              <w:pStyle w:val="TAH"/>
              <w:rPr/>
            </w:pPr>
            <w:r>
              <w:rPr/>
              <w:t>Measurement Bandwidth</w:t>
            </w:r>
          </w:p>
        </w:tc>
        <w:tc>
          <w:tcPr>
            <w:tcW w:w="4480" w:type="dxa"/>
            <w:tcBorders>
              <w:top w:val="single" w:sz="4" w:space="0" w:color="000000"/>
              <w:left w:val="single" w:sz="4" w:space="0" w:color="000000"/>
              <w:bottom w:val="single" w:sz="4" w:space="0" w:color="000000"/>
              <w:right w:val="single" w:sz="4" w:space="0" w:color="000000"/>
            </w:tcBorders>
          </w:tcPr>
          <w:p>
            <w:pPr>
              <w:pStyle w:val="TAH"/>
              <w:rPr/>
            </w:pPr>
            <w:r>
              <w:rPr/>
              <w:t>Note</w:t>
            </w:r>
          </w:p>
        </w:tc>
      </w:tr>
      <w:tr>
        <w:trPr>
          <w:cantSplit w:val="true"/>
        </w:trPr>
        <w:tc>
          <w:tcPr>
            <w:tcW w:w="1657"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v5.0.0;Times New Roman"/>
              </w:rPr>
            </w:pPr>
            <w:r>
              <w:rPr>
                <w:rFonts w:cs="v5.0.0;Times New Roman"/>
              </w:rPr>
              <w:t>GSM900</w:t>
            </w:r>
          </w:p>
        </w:tc>
        <w:tc>
          <w:tcPr>
            <w:tcW w:w="1556"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v5.0.0;Times New Roman"/>
              </w:rPr>
            </w:pPr>
            <w:r>
              <w:rPr>
                <w:rFonts w:cs="v5.0.0;Times New Roman"/>
              </w:rPr>
              <w:t>876 - 915 MHz</w:t>
            </w:r>
          </w:p>
        </w:tc>
        <w:tc>
          <w:tcPr>
            <w:tcW w:w="942"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v5.0.0;Times New Roman"/>
              </w:rPr>
            </w:pPr>
            <w:r>
              <w:rPr>
                <w:rFonts w:cs="v5.0.0;Times New Roman"/>
              </w:rPr>
              <w:t>-98 dBm</w:t>
            </w:r>
          </w:p>
        </w:tc>
        <w:tc>
          <w:tcPr>
            <w:tcW w:w="1417"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v5.0.0;Times New Roman"/>
              </w:rPr>
            </w:pPr>
            <w:r>
              <w:rPr>
                <w:rFonts w:cs="v5.0.0;Times New Roman"/>
              </w:rPr>
              <w:t>100 kHz</w:t>
            </w:r>
          </w:p>
        </w:tc>
        <w:tc>
          <w:tcPr>
            <w:tcW w:w="4480" w:type="dxa"/>
            <w:tcBorders>
              <w:top w:val="single" w:sz="4" w:space="0" w:color="000000"/>
              <w:left w:val="single" w:sz="4" w:space="0" w:color="000000"/>
              <w:bottom w:val="single" w:sz="4" w:space="0" w:color="000000"/>
              <w:right w:val="single" w:sz="4" w:space="0" w:color="000000"/>
            </w:tcBorders>
            <w:vAlign w:val="center"/>
          </w:tcPr>
          <w:p>
            <w:pPr>
              <w:pStyle w:val="TAL"/>
              <w:rPr/>
            </w:pPr>
            <w:r>
              <w:rPr/>
              <w:t xml:space="preserve">This requirement does not apply to the uplink of E-UTRA FDD Repeater operating in band 8, </w:t>
            </w:r>
            <w:r>
              <w:rPr>
                <w:rFonts w:cs="v5.0.0;Times New Roman"/>
              </w:rPr>
              <w:t>since it is already covered by the requirement in sub-clause 9.1.4</w:t>
            </w:r>
            <w:r>
              <w:rPr/>
              <w:t>, but requires a 75dB coupling loss between base station and the repeater UL transmit port.</w:t>
            </w:r>
          </w:p>
        </w:tc>
      </w:tr>
      <w:tr>
        <w:trPr>
          <w:cantSplit w:val="true"/>
        </w:trPr>
        <w:tc>
          <w:tcPr>
            <w:tcW w:w="1657"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v5.0.0;Times New Roman"/>
              </w:rPr>
            </w:pPr>
            <w:r>
              <w:rPr>
                <w:rFonts w:cs="v5.0.0;Times New Roman"/>
              </w:rPr>
              <w:t>DCS1800</w:t>
            </w:r>
          </w:p>
        </w:tc>
        <w:tc>
          <w:tcPr>
            <w:tcW w:w="1556"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t>1710 - 1785 MHz</w:t>
            </w:r>
          </w:p>
        </w:tc>
        <w:tc>
          <w:tcPr>
            <w:tcW w:w="942"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t>-98 dBm</w:t>
            </w:r>
          </w:p>
        </w:tc>
        <w:tc>
          <w:tcPr>
            <w:tcW w:w="1417"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t>100 kHz</w:t>
            </w:r>
          </w:p>
        </w:tc>
        <w:tc>
          <w:tcPr>
            <w:tcW w:w="4480" w:type="dxa"/>
            <w:tcBorders>
              <w:top w:val="single" w:sz="4" w:space="0" w:color="000000"/>
              <w:left w:val="single" w:sz="4" w:space="0" w:color="000000"/>
              <w:bottom w:val="single" w:sz="4" w:space="0" w:color="000000"/>
              <w:right w:val="single" w:sz="4" w:space="0" w:color="000000"/>
            </w:tcBorders>
            <w:vAlign w:val="center"/>
          </w:tcPr>
          <w:p>
            <w:pPr>
              <w:pStyle w:val="TAL"/>
              <w:rPr/>
            </w:pPr>
            <w:r>
              <w:rPr/>
              <w:t xml:space="preserve">This requirement does not apply to the uplink of E-UTRA FDD Repeater operating in band 3, </w:t>
            </w:r>
            <w:r>
              <w:rPr>
                <w:rFonts w:cs="v5.0.0;Times New Roman"/>
              </w:rPr>
              <w:t>since it is already covered by the requirement in sub-clause 9.1.4,</w:t>
            </w:r>
            <w:r>
              <w:rPr/>
              <w:t xml:space="preserve"> but requires a 75dB coupling loss between base station and the repeater UL transmit port.</w:t>
            </w:r>
          </w:p>
        </w:tc>
      </w:tr>
      <w:tr>
        <w:trPr>
          <w:cantSplit w:val="true"/>
        </w:trPr>
        <w:tc>
          <w:tcPr>
            <w:tcW w:w="1656" w:type="dxa"/>
            <w:tcBorders>
              <w:top w:val="single" w:sz="4" w:space="0" w:color="000000"/>
              <w:left w:val="single" w:sz="4" w:space="0" w:color="000000"/>
              <w:bottom w:val="single" w:sz="4" w:space="0" w:color="000000"/>
              <w:right w:val="single" w:sz="4" w:space="0" w:color="000000"/>
            </w:tcBorders>
            <w:vAlign w:val="center"/>
          </w:tcPr>
          <w:p>
            <w:pPr>
              <w:pStyle w:val="TAC"/>
              <w:rPr>
                <w:rFonts w:cs="v5.0.0;Times New Roman"/>
              </w:rPr>
            </w:pPr>
            <w:r>
              <w:rPr>
                <w:rFonts w:cs="v5.0.0;Times New Roman"/>
              </w:rPr>
              <w:t>PCS1900</w:t>
            </w:r>
          </w:p>
        </w:tc>
        <w:tc>
          <w:tcPr>
            <w:tcW w:w="1557" w:type="dxa"/>
            <w:gridSpan w:val="3"/>
            <w:tcBorders>
              <w:top w:val="single" w:sz="4" w:space="0" w:color="000000"/>
              <w:left w:val="single" w:sz="4" w:space="0" w:color="000000"/>
              <w:bottom w:val="single" w:sz="4" w:space="0" w:color="000000"/>
              <w:right w:val="single" w:sz="4" w:space="0" w:color="000000"/>
            </w:tcBorders>
            <w:vAlign w:val="center"/>
          </w:tcPr>
          <w:p>
            <w:pPr>
              <w:pStyle w:val="TAC"/>
              <w:rPr/>
            </w:pPr>
            <w:r>
              <w:rPr/>
              <w:t>1850 - 1910 MHz</w:t>
            </w:r>
          </w:p>
        </w:tc>
        <w:tc>
          <w:tcPr>
            <w:tcW w:w="941" w:type="dxa"/>
            <w:tcBorders>
              <w:top w:val="single" w:sz="4" w:space="0" w:color="000000"/>
              <w:left w:val="single" w:sz="4" w:space="0" w:color="000000"/>
              <w:bottom w:val="single" w:sz="4" w:space="0" w:color="000000"/>
              <w:right w:val="single" w:sz="4" w:space="0" w:color="000000"/>
            </w:tcBorders>
            <w:vAlign w:val="center"/>
          </w:tcPr>
          <w:p>
            <w:pPr>
              <w:pStyle w:val="TAC"/>
              <w:rPr/>
            </w:pPr>
            <w:r>
              <w:rPr/>
              <w:t>-98 dBm</w:t>
            </w:r>
          </w:p>
        </w:tc>
        <w:tc>
          <w:tcPr>
            <w:tcW w:w="1417"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t>100 kHz</w:t>
            </w:r>
          </w:p>
        </w:tc>
        <w:tc>
          <w:tcPr>
            <w:tcW w:w="4481" w:type="dxa"/>
            <w:gridSpan w:val="2"/>
            <w:tcBorders>
              <w:top w:val="single" w:sz="4" w:space="0" w:color="000000"/>
              <w:left w:val="single" w:sz="4" w:space="0" w:color="000000"/>
              <w:bottom w:val="single" w:sz="4" w:space="0" w:color="000000"/>
              <w:right w:val="single" w:sz="4" w:space="0" w:color="000000"/>
            </w:tcBorders>
            <w:vAlign w:val="center"/>
          </w:tcPr>
          <w:p>
            <w:pPr>
              <w:pStyle w:val="TAL"/>
              <w:rPr/>
            </w:pPr>
            <w:r>
              <w:rPr/>
              <w:t xml:space="preserve">This requirement does not apply to the uplink of E-UTRA FDD Repeater operating in band 2 or band 25, </w:t>
            </w:r>
            <w:r>
              <w:rPr>
                <w:rFonts w:cs="v5.0.0;Times New Roman"/>
              </w:rPr>
              <w:t>since it is already covered by the requirement in sub-clause 9.1.4</w:t>
            </w:r>
            <w:r>
              <w:rPr/>
              <w:t>, but requires a 75dB coupling loss between base station and the repeater UL transmit port.</w:t>
            </w:r>
          </w:p>
        </w:tc>
      </w:tr>
      <w:tr>
        <w:trPr>
          <w:cantSplit w:val="true"/>
        </w:trPr>
        <w:tc>
          <w:tcPr>
            <w:tcW w:w="1656"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v5.0.0;Times New Roman"/>
              </w:rPr>
              <w:t>GSM850</w:t>
            </w:r>
            <w:r>
              <w:rPr/>
              <w:t xml:space="preserve"> or CDMA850</w:t>
            </w:r>
          </w:p>
        </w:tc>
        <w:tc>
          <w:tcPr>
            <w:tcW w:w="1557" w:type="dxa"/>
            <w:gridSpan w:val="3"/>
            <w:tcBorders>
              <w:top w:val="single" w:sz="4" w:space="0" w:color="000000"/>
              <w:left w:val="single" w:sz="4" w:space="0" w:color="000000"/>
              <w:bottom w:val="single" w:sz="4" w:space="0" w:color="000000"/>
              <w:right w:val="single" w:sz="4" w:space="0" w:color="000000"/>
            </w:tcBorders>
            <w:vAlign w:val="center"/>
          </w:tcPr>
          <w:p>
            <w:pPr>
              <w:pStyle w:val="TAC"/>
              <w:rPr/>
            </w:pPr>
            <w:r>
              <w:rPr/>
              <w:t>824 - 849 MHz</w:t>
            </w:r>
          </w:p>
        </w:tc>
        <w:tc>
          <w:tcPr>
            <w:tcW w:w="941" w:type="dxa"/>
            <w:tcBorders>
              <w:top w:val="single" w:sz="4" w:space="0" w:color="000000"/>
              <w:left w:val="single" w:sz="4" w:space="0" w:color="000000"/>
              <w:bottom w:val="single" w:sz="4" w:space="0" w:color="000000"/>
              <w:right w:val="single" w:sz="4" w:space="0" w:color="000000"/>
            </w:tcBorders>
            <w:vAlign w:val="center"/>
          </w:tcPr>
          <w:p>
            <w:pPr>
              <w:pStyle w:val="TAC"/>
              <w:rPr/>
            </w:pPr>
            <w:r>
              <w:rPr/>
              <w:t>-98 dBm</w:t>
            </w:r>
          </w:p>
        </w:tc>
        <w:tc>
          <w:tcPr>
            <w:tcW w:w="1417"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t>100 kHz</w:t>
            </w:r>
          </w:p>
        </w:tc>
        <w:tc>
          <w:tcPr>
            <w:tcW w:w="4481" w:type="dxa"/>
            <w:gridSpan w:val="2"/>
            <w:tcBorders>
              <w:top w:val="single" w:sz="4" w:space="0" w:color="000000"/>
              <w:left w:val="single" w:sz="4" w:space="0" w:color="000000"/>
              <w:bottom w:val="single" w:sz="4" w:space="0" w:color="000000"/>
              <w:right w:val="single" w:sz="4" w:space="0" w:color="000000"/>
            </w:tcBorders>
            <w:vAlign w:val="center"/>
          </w:tcPr>
          <w:p>
            <w:pPr>
              <w:pStyle w:val="TAL"/>
              <w:rPr/>
            </w:pPr>
            <w:r>
              <w:rPr/>
              <w:t xml:space="preserve">This requirement does not apply to the uplink of E-UTRA FDD Repeater operating in band 5 or 26, </w:t>
            </w:r>
            <w:r>
              <w:rPr>
                <w:rFonts w:cs="v5.0.0;Times New Roman"/>
              </w:rPr>
              <w:t>since it is already covered by the requirement in sub-clause 9.1.4</w:t>
            </w:r>
            <w:r>
              <w:rPr/>
              <w:t>, but requires a 75dB coupling loss between base station and the repeater UL transmit port. For E</w:t>
              <w:noBreakHyphen/>
              <w:t>UTRA Repeater operating in Band 27, it</w:t>
            </w:r>
            <w:r>
              <w:rPr>
                <w:rFonts w:eastAsia="MS PGothic"/>
                <w:kern w:val="2"/>
                <w:szCs w:val="22"/>
              </w:rPr>
              <w:t xml:space="preserve"> applies 3 MHz below the Band 27 downlink operating band.</w:t>
            </w:r>
          </w:p>
        </w:tc>
      </w:tr>
      <w:tr>
        <w:trPr>
          <w:cantSplit w:val="true"/>
        </w:trPr>
        <w:tc>
          <w:tcPr>
            <w:tcW w:w="1656"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v5.0.0;Times New Roman"/>
              </w:rPr>
              <w:t>UTRA FDD Band I</w:t>
            </w:r>
            <w:r>
              <w:rPr/>
              <w:t xml:space="preserve"> or </w:t>
              <w:br/>
              <w:t>E-UTRA Band 1</w:t>
            </w:r>
          </w:p>
        </w:tc>
        <w:tc>
          <w:tcPr>
            <w:tcW w:w="1557" w:type="dxa"/>
            <w:gridSpan w:val="3"/>
            <w:tcBorders>
              <w:top w:val="single" w:sz="4" w:space="0" w:color="000000"/>
              <w:left w:val="single" w:sz="4" w:space="0" w:color="000000"/>
              <w:bottom w:val="single" w:sz="4" w:space="0" w:color="000000"/>
              <w:right w:val="single" w:sz="4" w:space="0" w:color="000000"/>
            </w:tcBorders>
            <w:vAlign w:val="center"/>
          </w:tcPr>
          <w:p>
            <w:pPr>
              <w:pStyle w:val="TAC"/>
              <w:rPr/>
            </w:pPr>
            <w:r>
              <w:rPr/>
              <w:t>1920 - 1980 MHz</w:t>
            </w:r>
          </w:p>
        </w:tc>
        <w:tc>
          <w:tcPr>
            <w:tcW w:w="941" w:type="dxa"/>
            <w:tcBorders>
              <w:top w:val="single" w:sz="4" w:space="0" w:color="000000"/>
              <w:left w:val="single" w:sz="4" w:space="0" w:color="000000"/>
              <w:bottom w:val="single" w:sz="4" w:space="0" w:color="000000"/>
              <w:right w:val="single" w:sz="4" w:space="0" w:color="000000"/>
            </w:tcBorders>
            <w:vAlign w:val="center"/>
          </w:tcPr>
          <w:p>
            <w:pPr>
              <w:pStyle w:val="TAC"/>
              <w:rPr/>
            </w:pPr>
            <w:r>
              <w:rPr/>
              <w:t>-96 dBm</w:t>
            </w:r>
          </w:p>
        </w:tc>
        <w:tc>
          <w:tcPr>
            <w:tcW w:w="1417"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t>100 kHz</w:t>
            </w:r>
          </w:p>
        </w:tc>
        <w:tc>
          <w:tcPr>
            <w:tcW w:w="4481" w:type="dxa"/>
            <w:gridSpan w:val="2"/>
            <w:tcBorders>
              <w:top w:val="single" w:sz="4" w:space="0" w:color="000000"/>
              <w:left w:val="single" w:sz="4" w:space="0" w:color="000000"/>
              <w:bottom w:val="single" w:sz="4" w:space="0" w:color="000000"/>
              <w:right w:val="single" w:sz="4" w:space="0" w:color="000000"/>
            </w:tcBorders>
            <w:vAlign w:val="center"/>
          </w:tcPr>
          <w:p>
            <w:pPr>
              <w:pStyle w:val="TAL"/>
              <w:rPr/>
            </w:pPr>
            <w:r>
              <w:rPr/>
              <w:t xml:space="preserve">This requirement does not apply to the uplink of E-UTRA FDD Repeater operating in band 1, </w:t>
            </w:r>
            <w:r>
              <w:rPr>
                <w:rFonts w:cs="v5.0.0;Times New Roman"/>
              </w:rPr>
              <w:t>since it is already covered by the requirement in sub-clause 9.1.4</w:t>
            </w:r>
            <w:r>
              <w:rPr/>
              <w:t>, but requires a 73dB coupling loss between base station and the repeater UL transmit port.</w:t>
            </w:r>
          </w:p>
        </w:tc>
      </w:tr>
      <w:tr>
        <w:trPr>
          <w:cantSplit w:val="true"/>
        </w:trPr>
        <w:tc>
          <w:tcPr>
            <w:tcW w:w="1656"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v5.0.0;Times New Roman"/>
              </w:rPr>
              <w:t>UTRA FDD Band II</w:t>
            </w:r>
            <w:r>
              <w:rPr/>
              <w:t xml:space="preserve"> or </w:t>
              <w:br/>
              <w:t>E-UTRA Band 2</w:t>
            </w:r>
          </w:p>
        </w:tc>
        <w:tc>
          <w:tcPr>
            <w:tcW w:w="1557" w:type="dxa"/>
            <w:gridSpan w:val="3"/>
            <w:tcBorders>
              <w:top w:val="single" w:sz="4" w:space="0" w:color="000000"/>
              <w:left w:val="single" w:sz="4" w:space="0" w:color="000000"/>
              <w:bottom w:val="single" w:sz="4" w:space="0" w:color="000000"/>
              <w:right w:val="single" w:sz="4" w:space="0" w:color="000000"/>
            </w:tcBorders>
            <w:vAlign w:val="center"/>
          </w:tcPr>
          <w:p>
            <w:pPr>
              <w:pStyle w:val="TAC"/>
              <w:rPr/>
            </w:pPr>
            <w:r>
              <w:rPr/>
              <w:t>1850 - 1910 MHz</w:t>
            </w:r>
          </w:p>
        </w:tc>
        <w:tc>
          <w:tcPr>
            <w:tcW w:w="941" w:type="dxa"/>
            <w:tcBorders>
              <w:top w:val="single" w:sz="4" w:space="0" w:color="000000"/>
              <w:left w:val="single" w:sz="4" w:space="0" w:color="000000"/>
              <w:bottom w:val="single" w:sz="4" w:space="0" w:color="000000"/>
              <w:right w:val="single" w:sz="4" w:space="0" w:color="000000"/>
            </w:tcBorders>
            <w:vAlign w:val="center"/>
          </w:tcPr>
          <w:p>
            <w:pPr>
              <w:pStyle w:val="TAC"/>
              <w:rPr/>
            </w:pPr>
            <w:r>
              <w:rPr/>
              <w:t>-96 dBm</w:t>
            </w:r>
          </w:p>
        </w:tc>
        <w:tc>
          <w:tcPr>
            <w:tcW w:w="1417"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t>100 kHz</w:t>
            </w:r>
          </w:p>
        </w:tc>
        <w:tc>
          <w:tcPr>
            <w:tcW w:w="4481" w:type="dxa"/>
            <w:gridSpan w:val="2"/>
            <w:tcBorders>
              <w:top w:val="single" w:sz="4" w:space="0" w:color="000000"/>
              <w:left w:val="single" w:sz="4" w:space="0" w:color="000000"/>
              <w:bottom w:val="single" w:sz="4" w:space="0" w:color="000000"/>
              <w:right w:val="single" w:sz="4" w:space="0" w:color="000000"/>
            </w:tcBorders>
            <w:vAlign w:val="center"/>
          </w:tcPr>
          <w:p>
            <w:pPr>
              <w:pStyle w:val="TAL"/>
              <w:rPr/>
            </w:pPr>
            <w:r>
              <w:rPr/>
              <w:t xml:space="preserve">This requirement does not apply to the uplink of E-UTRA FDD Repeater operating in band 2 or band 25, </w:t>
            </w:r>
            <w:r>
              <w:rPr>
                <w:rFonts w:cs="v5.0.0;Times New Roman"/>
              </w:rPr>
              <w:t>since it is already covered by the requirement in sub-clause 9.1.4</w:t>
            </w:r>
            <w:r>
              <w:rPr/>
              <w:t>, but requires a 73dB coupling loss between base station and the repeater UL transmit port.</w:t>
            </w:r>
          </w:p>
        </w:tc>
      </w:tr>
      <w:tr>
        <w:trPr>
          <w:cantSplit w:val="true"/>
        </w:trPr>
        <w:tc>
          <w:tcPr>
            <w:tcW w:w="1656"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v5.0.0;Times New Roman"/>
              </w:rPr>
              <w:t>UTRA FDD Band III</w:t>
            </w:r>
            <w:r>
              <w:rPr/>
              <w:t xml:space="preserve"> or </w:t>
              <w:br/>
              <w:t>E-UTRA Band 3</w:t>
            </w:r>
          </w:p>
        </w:tc>
        <w:tc>
          <w:tcPr>
            <w:tcW w:w="1557" w:type="dxa"/>
            <w:gridSpan w:val="3"/>
            <w:tcBorders>
              <w:top w:val="single" w:sz="4" w:space="0" w:color="000000"/>
              <w:left w:val="single" w:sz="4" w:space="0" w:color="000000"/>
              <w:bottom w:val="single" w:sz="4" w:space="0" w:color="000000"/>
              <w:right w:val="single" w:sz="4" w:space="0" w:color="000000"/>
            </w:tcBorders>
            <w:vAlign w:val="center"/>
          </w:tcPr>
          <w:p>
            <w:pPr>
              <w:pStyle w:val="TAC"/>
              <w:rPr/>
            </w:pPr>
            <w:r>
              <w:rPr/>
              <w:t>1710 - 1785 MHz</w:t>
            </w:r>
          </w:p>
        </w:tc>
        <w:tc>
          <w:tcPr>
            <w:tcW w:w="941" w:type="dxa"/>
            <w:tcBorders>
              <w:top w:val="single" w:sz="4" w:space="0" w:color="000000"/>
              <w:left w:val="single" w:sz="4" w:space="0" w:color="000000"/>
              <w:bottom w:val="single" w:sz="4" w:space="0" w:color="000000"/>
              <w:right w:val="single" w:sz="4" w:space="0" w:color="000000"/>
            </w:tcBorders>
            <w:vAlign w:val="center"/>
          </w:tcPr>
          <w:p>
            <w:pPr>
              <w:pStyle w:val="TAC"/>
              <w:rPr/>
            </w:pPr>
            <w:r>
              <w:rPr/>
              <w:t>-96 dBm</w:t>
            </w:r>
          </w:p>
        </w:tc>
        <w:tc>
          <w:tcPr>
            <w:tcW w:w="1417"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t>100 kHz</w:t>
            </w:r>
          </w:p>
        </w:tc>
        <w:tc>
          <w:tcPr>
            <w:tcW w:w="4481" w:type="dxa"/>
            <w:gridSpan w:val="2"/>
            <w:tcBorders>
              <w:top w:val="single" w:sz="4" w:space="0" w:color="000000"/>
              <w:left w:val="single" w:sz="4" w:space="0" w:color="000000"/>
              <w:bottom w:val="single" w:sz="4" w:space="0" w:color="000000"/>
              <w:right w:val="single" w:sz="4" w:space="0" w:color="000000"/>
            </w:tcBorders>
            <w:vAlign w:val="center"/>
          </w:tcPr>
          <w:p>
            <w:pPr>
              <w:pStyle w:val="TAL"/>
              <w:rPr/>
            </w:pPr>
            <w:r>
              <w:rPr/>
              <w:t xml:space="preserve">This requirement does not apply to the uplink of E-UTRA FDD Repeater operating in band 3, </w:t>
            </w:r>
            <w:r>
              <w:rPr>
                <w:rFonts w:cs="v5.0.0;Times New Roman"/>
              </w:rPr>
              <w:t>since it is already covered by the requirement in sub-clause 9.1.4</w:t>
            </w:r>
            <w:r>
              <w:rPr/>
              <w:t>, but requires a 73dB coupling loss between base station and the repeater UL transmit port.</w:t>
            </w:r>
          </w:p>
          <w:p>
            <w:pPr>
              <w:pStyle w:val="TAL"/>
              <w:rPr/>
            </w:pPr>
            <w:r>
              <w:rPr/>
              <w:t>This requirement does not apply to the uplink of E-UTRA FDD Repeater operating in band 9 in the frequency Range from 1749,9 MHz to 1784,9 MHz, since it is already covered by the requirement in clause 9.1.4, but requires a 73dB coupling loss between base station and the repeater UL transmit port.</w:t>
            </w:r>
          </w:p>
        </w:tc>
      </w:tr>
      <w:tr>
        <w:trPr>
          <w:cantSplit w:val="true"/>
        </w:trPr>
        <w:tc>
          <w:tcPr>
            <w:tcW w:w="1656"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v5.0.0;Times New Roman"/>
              </w:rPr>
              <w:t>UTRA FDD Band IV</w:t>
            </w:r>
            <w:r>
              <w:rPr/>
              <w:t xml:space="preserve"> or </w:t>
              <w:br/>
              <w:t>E-UTRA Band 4</w:t>
            </w:r>
          </w:p>
        </w:tc>
        <w:tc>
          <w:tcPr>
            <w:tcW w:w="1557" w:type="dxa"/>
            <w:gridSpan w:val="3"/>
            <w:tcBorders>
              <w:top w:val="single" w:sz="4" w:space="0" w:color="000000"/>
              <w:left w:val="single" w:sz="4" w:space="0" w:color="000000"/>
              <w:bottom w:val="single" w:sz="4" w:space="0" w:color="000000"/>
              <w:right w:val="single" w:sz="4" w:space="0" w:color="000000"/>
            </w:tcBorders>
            <w:vAlign w:val="center"/>
          </w:tcPr>
          <w:p>
            <w:pPr>
              <w:pStyle w:val="TAC"/>
              <w:rPr/>
            </w:pPr>
            <w:r>
              <w:rPr/>
              <w:t>1710 - 1755 MHz</w:t>
            </w:r>
          </w:p>
        </w:tc>
        <w:tc>
          <w:tcPr>
            <w:tcW w:w="941" w:type="dxa"/>
            <w:tcBorders>
              <w:top w:val="single" w:sz="4" w:space="0" w:color="000000"/>
              <w:left w:val="single" w:sz="4" w:space="0" w:color="000000"/>
              <w:bottom w:val="single" w:sz="4" w:space="0" w:color="000000"/>
              <w:right w:val="single" w:sz="4" w:space="0" w:color="000000"/>
            </w:tcBorders>
            <w:vAlign w:val="center"/>
          </w:tcPr>
          <w:p>
            <w:pPr>
              <w:pStyle w:val="TAC"/>
              <w:rPr/>
            </w:pPr>
            <w:r>
              <w:rPr/>
              <w:t>-96 dBm</w:t>
            </w:r>
          </w:p>
        </w:tc>
        <w:tc>
          <w:tcPr>
            <w:tcW w:w="1417"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t>100 kHz</w:t>
            </w:r>
          </w:p>
        </w:tc>
        <w:tc>
          <w:tcPr>
            <w:tcW w:w="4481" w:type="dxa"/>
            <w:gridSpan w:val="2"/>
            <w:tcBorders>
              <w:top w:val="single" w:sz="4" w:space="0" w:color="000000"/>
              <w:left w:val="single" w:sz="4" w:space="0" w:color="000000"/>
              <w:bottom w:val="single" w:sz="4" w:space="0" w:color="000000"/>
              <w:right w:val="single" w:sz="4" w:space="0" w:color="000000"/>
            </w:tcBorders>
            <w:vAlign w:val="center"/>
          </w:tcPr>
          <w:p>
            <w:pPr>
              <w:pStyle w:val="TAL"/>
              <w:rPr/>
            </w:pPr>
            <w:r>
              <w:rPr/>
              <w:t xml:space="preserve">This requirement does not apply to the uplink of E-UTRA FDD Repeater operating in band 4 or band 10, </w:t>
            </w:r>
            <w:r>
              <w:rPr>
                <w:rFonts w:cs="v5.0.0;Times New Roman"/>
              </w:rPr>
              <w:t>since it is already covered by the requirement in sub-clause 9.1.4</w:t>
            </w:r>
            <w:r>
              <w:rPr/>
              <w:t>, but requires a 73dB coupling loss between base station and the repeater UL transmit port.</w:t>
            </w:r>
          </w:p>
        </w:tc>
      </w:tr>
      <w:tr>
        <w:trPr>
          <w:cantSplit w:val="true"/>
        </w:trPr>
        <w:tc>
          <w:tcPr>
            <w:tcW w:w="1656"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v5.0.0;Times New Roman"/>
              </w:rPr>
              <w:t>UTRA FDD Band V</w:t>
            </w:r>
            <w:r>
              <w:rPr/>
              <w:t xml:space="preserve"> or </w:t>
              <w:br/>
              <w:t>E-UTRA Band 5</w:t>
            </w:r>
          </w:p>
        </w:tc>
        <w:tc>
          <w:tcPr>
            <w:tcW w:w="1557" w:type="dxa"/>
            <w:gridSpan w:val="3"/>
            <w:tcBorders>
              <w:top w:val="single" w:sz="4" w:space="0" w:color="000000"/>
              <w:left w:val="single" w:sz="4" w:space="0" w:color="000000"/>
              <w:bottom w:val="single" w:sz="4" w:space="0" w:color="000000"/>
              <w:right w:val="single" w:sz="4" w:space="0" w:color="000000"/>
            </w:tcBorders>
            <w:vAlign w:val="center"/>
          </w:tcPr>
          <w:p>
            <w:pPr>
              <w:pStyle w:val="TAC"/>
              <w:rPr/>
            </w:pPr>
            <w:r>
              <w:rPr/>
              <w:t>824 - 849 MHz</w:t>
            </w:r>
          </w:p>
        </w:tc>
        <w:tc>
          <w:tcPr>
            <w:tcW w:w="941" w:type="dxa"/>
            <w:tcBorders>
              <w:top w:val="single" w:sz="4" w:space="0" w:color="000000"/>
              <w:left w:val="single" w:sz="4" w:space="0" w:color="000000"/>
              <w:bottom w:val="single" w:sz="4" w:space="0" w:color="000000"/>
              <w:right w:val="single" w:sz="4" w:space="0" w:color="000000"/>
            </w:tcBorders>
            <w:vAlign w:val="center"/>
          </w:tcPr>
          <w:p>
            <w:pPr>
              <w:pStyle w:val="TAC"/>
              <w:rPr/>
            </w:pPr>
            <w:r>
              <w:rPr/>
              <w:t>-96 dBm</w:t>
            </w:r>
          </w:p>
        </w:tc>
        <w:tc>
          <w:tcPr>
            <w:tcW w:w="1417"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t>100 kHz</w:t>
            </w:r>
          </w:p>
        </w:tc>
        <w:tc>
          <w:tcPr>
            <w:tcW w:w="4481" w:type="dxa"/>
            <w:gridSpan w:val="2"/>
            <w:tcBorders>
              <w:top w:val="single" w:sz="4" w:space="0" w:color="000000"/>
              <w:left w:val="single" w:sz="4" w:space="0" w:color="000000"/>
              <w:bottom w:val="single" w:sz="4" w:space="0" w:color="000000"/>
              <w:right w:val="single" w:sz="4" w:space="0" w:color="000000"/>
            </w:tcBorders>
            <w:vAlign w:val="center"/>
          </w:tcPr>
          <w:p>
            <w:pPr>
              <w:pStyle w:val="TAL"/>
              <w:rPr/>
            </w:pPr>
            <w:r>
              <w:rPr/>
              <w:t xml:space="preserve">This requirement does not apply to the uplink of E-UTRA FDD Repeater operating in band 5 or 26, </w:t>
            </w:r>
            <w:r>
              <w:rPr>
                <w:rFonts w:cs="v5.0.0;Times New Roman"/>
              </w:rPr>
              <w:t>since it is already covered by the requirement in sub-clause 9.1.4</w:t>
            </w:r>
            <w:r>
              <w:rPr/>
              <w:t>, but requires a 73dB coupling loss between base station and the repeater UL transmit port.</w:t>
            </w:r>
          </w:p>
        </w:tc>
      </w:tr>
      <w:tr>
        <w:trPr>
          <w:cantSplit w:val="true"/>
        </w:trPr>
        <w:tc>
          <w:tcPr>
            <w:tcW w:w="1656"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rFonts w:cs="v5.0.0;Times New Roman"/>
              </w:rPr>
              <w:t>UTRA FDD Band VI or XIX</w:t>
            </w:r>
            <w:r>
              <w:rPr/>
              <w:t xml:space="preserve"> or </w:t>
              <w:br/>
              <w:t>E-UTRA Band 6, 18 or 19</w:t>
            </w:r>
          </w:p>
        </w:tc>
        <w:tc>
          <w:tcPr>
            <w:tcW w:w="1557" w:type="dxa"/>
            <w:gridSpan w:val="3"/>
            <w:tcBorders>
              <w:top w:val="single" w:sz="4" w:space="0" w:color="000000"/>
              <w:left w:val="single" w:sz="4" w:space="0" w:color="000000"/>
              <w:bottom w:val="single" w:sz="4" w:space="0" w:color="000000"/>
              <w:right w:val="single" w:sz="4" w:space="0" w:color="000000"/>
            </w:tcBorders>
            <w:vAlign w:val="center"/>
          </w:tcPr>
          <w:p>
            <w:pPr>
              <w:pStyle w:val="TAC"/>
              <w:rPr/>
            </w:pPr>
            <w:r>
              <w:rPr/>
              <w:t>815 - 830 MHz</w:t>
            </w:r>
          </w:p>
        </w:tc>
        <w:tc>
          <w:tcPr>
            <w:tcW w:w="941" w:type="dxa"/>
            <w:tcBorders>
              <w:top w:val="single" w:sz="4" w:space="0" w:color="000000"/>
              <w:left w:val="single" w:sz="4" w:space="0" w:color="000000"/>
              <w:bottom w:val="single" w:sz="4" w:space="0" w:color="000000"/>
              <w:right w:val="single" w:sz="4" w:space="0" w:color="000000"/>
            </w:tcBorders>
            <w:vAlign w:val="center"/>
          </w:tcPr>
          <w:p>
            <w:pPr>
              <w:pStyle w:val="TAC"/>
              <w:rPr/>
            </w:pPr>
            <w:r>
              <w:rPr/>
              <w:t>-96 dBm</w:t>
            </w:r>
          </w:p>
        </w:tc>
        <w:tc>
          <w:tcPr>
            <w:tcW w:w="1417"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t>100 kHz</w:t>
            </w:r>
          </w:p>
        </w:tc>
        <w:tc>
          <w:tcPr>
            <w:tcW w:w="4481" w:type="dxa"/>
            <w:gridSpan w:val="2"/>
            <w:tcBorders>
              <w:top w:val="single" w:sz="4" w:space="0" w:color="000000"/>
              <w:left w:val="single" w:sz="4" w:space="0" w:color="000000"/>
              <w:bottom w:val="single" w:sz="4" w:space="0" w:color="000000"/>
              <w:right w:val="single" w:sz="4" w:space="0" w:color="000000"/>
            </w:tcBorders>
            <w:vAlign w:val="center"/>
          </w:tcPr>
          <w:p>
            <w:pPr>
              <w:pStyle w:val="TAL"/>
              <w:rPr/>
            </w:pPr>
            <w:r>
              <w:rPr/>
              <w:t xml:space="preserve">This requirement does not apply to the uplink of E-UTRA FDD Repeater operating in band 18, </w:t>
            </w:r>
            <w:r>
              <w:rPr>
                <w:rFonts w:cs="v5.0.0;Times New Roman"/>
              </w:rPr>
              <w:t>since it is already covered by the requirement in sub-clause 9.1.4</w:t>
            </w:r>
            <w:r>
              <w:rPr/>
              <w:t>, but requires a 73dB coupling loss between base station and the repeater UL transmit port. This requirement does not apply to the uplink of E-UTRA FDD Repeater operating in band 5, 6, 19, 20 26 or 27.</w:t>
            </w:r>
          </w:p>
        </w:tc>
      </w:tr>
      <w:tr>
        <w:trPr>
          <w:cantSplit w:val="true"/>
        </w:trPr>
        <w:tc>
          <w:tcPr>
            <w:tcW w:w="1656"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v5.0.0;Times New Roman"/>
              </w:rPr>
            </w:pPr>
            <w:r>
              <w:rPr>
                <w:rFonts w:cs="v5.0.0;Times New Roman"/>
              </w:rPr>
            </w:r>
          </w:p>
        </w:tc>
        <w:tc>
          <w:tcPr>
            <w:tcW w:w="1557" w:type="dxa"/>
            <w:gridSpan w:val="3"/>
            <w:tcBorders>
              <w:top w:val="single" w:sz="4" w:space="0" w:color="000000"/>
              <w:left w:val="single" w:sz="4" w:space="0" w:color="000000"/>
              <w:bottom w:val="single" w:sz="4" w:space="0" w:color="000000"/>
              <w:right w:val="single" w:sz="4" w:space="0" w:color="000000"/>
            </w:tcBorders>
            <w:vAlign w:val="center"/>
          </w:tcPr>
          <w:p>
            <w:pPr>
              <w:pStyle w:val="TAC"/>
              <w:rPr/>
            </w:pPr>
            <w:r>
              <w:rPr/>
              <w:t>830 - 845 MHz</w:t>
            </w:r>
          </w:p>
        </w:tc>
        <w:tc>
          <w:tcPr>
            <w:tcW w:w="941" w:type="dxa"/>
            <w:tcBorders>
              <w:top w:val="single" w:sz="4" w:space="0" w:color="000000"/>
              <w:left w:val="single" w:sz="4" w:space="0" w:color="000000"/>
              <w:bottom w:val="single" w:sz="4" w:space="0" w:color="000000"/>
              <w:right w:val="single" w:sz="4" w:space="0" w:color="000000"/>
            </w:tcBorders>
            <w:vAlign w:val="center"/>
          </w:tcPr>
          <w:p>
            <w:pPr>
              <w:pStyle w:val="TAC"/>
              <w:rPr/>
            </w:pPr>
            <w:r>
              <w:rPr/>
              <w:t>-96 dBm</w:t>
            </w:r>
          </w:p>
        </w:tc>
        <w:tc>
          <w:tcPr>
            <w:tcW w:w="1417"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t>100 kHz</w:t>
            </w:r>
          </w:p>
        </w:tc>
        <w:tc>
          <w:tcPr>
            <w:tcW w:w="4481" w:type="dxa"/>
            <w:gridSpan w:val="2"/>
            <w:tcBorders>
              <w:top w:val="single" w:sz="4" w:space="0" w:color="000000"/>
              <w:left w:val="single" w:sz="4" w:space="0" w:color="000000"/>
              <w:bottom w:val="single" w:sz="4" w:space="0" w:color="000000"/>
              <w:right w:val="single" w:sz="4" w:space="0" w:color="000000"/>
            </w:tcBorders>
            <w:vAlign w:val="center"/>
          </w:tcPr>
          <w:p>
            <w:pPr>
              <w:pStyle w:val="TAL"/>
              <w:rPr/>
            </w:pPr>
            <w:r>
              <w:rPr/>
              <w:t>This requirement does not apply to the uplink of E-UTRA FDD Repeater operating in band 6 or 19, since it is already covered by the requirement in sub-clause 9.1.4, but requires a 73dB coupling loss between base station and the repeater UL transmit port. This requirement does not apply to the uplink of E-UTRA FDD Repeater operating in band 5, 18, 20, 26 or 27.</w:t>
            </w:r>
          </w:p>
        </w:tc>
      </w:tr>
      <w:tr>
        <w:trPr>
          <w:cantSplit w:val="true"/>
        </w:trPr>
        <w:tc>
          <w:tcPr>
            <w:tcW w:w="1657"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v5.0.0;Times New Roman"/>
              </w:rPr>
            </w:pPr>
            <w:r>
              <w:rPr>
                <w:rFonts w:cs="v5.0.0;Times New Roman"/>
              </w:rPr>
              <w:t>UTRA FDD Band VII</w:t>
            </w:r>
            <w:r>
              <w:rPr/>
              <w:t xml:space="preserve"> or </w:t>
              <w:br/>
              <w:t>E-UTRA Band 7</w:t>
            </w:r>
          </w:p>
        </w:tc>
        <w:tc>
          <w:tcPr>
            <w:tcW w:w="1555" w:type="dxa"/>
            <w:tcBorders>
              <w:top w:val="single" w:sz="4" w:space="0" w:color="000000"/>
              <w:left w:val="single" w:sz="4" w:space="0" w:color="000000"/>
              <w:bottom w:val="single" w:sz="4" w:space="0" w:color="000000"/>
              <w:right w:val="single" w:sz="4" w:space="0" w:color="000000"/>
            </w:tcBorders>
            <w:vAlign w:val="center"/>
          </w:tcPr>
          <w:p>
            <w:pPr>
              <w:pStyle w:val="TAC"/>
              <w:rPr/>
            </w:pPr>
            <w:r>
              <w:rPr/>
              <w:t>2500 - 2570 MHz</w:t>
            </w:r>
          </w:p>
        </w:tc>
        <w:tc>
          <w:tcPr>
            <w:tcW w:w="943" w:type="dxa"/>
            <w:gridSpan w:val="3"/>
            <w:tcBorders>
              <w:top w:val="single" w:sz="4" w:space="0" w:color="000000"/>
              <w:left w:val="single" w:sz="4" w:space="0" w:color="000000"/>
              <w:bottom w:val="single" w:sz="4" w:space="0" w:color="000000"/>
              <w:right w:val="single" w:sz="4" w:space="0" w:color="000000"/>
            </w:tcBorders>
            <w:vAlign w:val="center"/>
          </w:tcPr>
          <w:p>
            <w:pPr>
              <w:pStyle w:val="TAC"/>
              <w:rPr/>
            </w:pPr>
            <w:r>
              <w:rPr/>
              <w:t>-96 dBm</w:t>
            </w:r>
          </w:p>
        </w:tc>
        <w:tc>
          <w:tcPr>
            <w:tcW w:w="1417"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t>100 kHz</w:t>
            </w:r>
          </w:p>
        </w:tc>
        <w:tc>
          <w:tcPr>
            <w:tcW w:w="4479" w:type="dxa"/>
            <w:tcBorders>
              <w:top w:val="single" w:sz="4" w:space="0" w:color="000000"/>
              <w:left w:val="single" w:sz="4" w:space="0" w:color="000000"/>
              <w:bottom w:val="single" w:sz="4" w:space="0" w:color="000000"/>
              <w:right w:val="single" w:sz="4" w:space="0" w:color="000000"/>
            </w:tcBorders>
          </w:tcPr>
          <w:p>
            <w:pPr>
              <w:pStyle w:val="TAL"/>
              <w:rPr/>
            </w:pPr>
            <w:r>
              <w:rPr/>
              <w:t xml:space="preserve">This requirement does not apply to the uplink of E-UTRA FDD Repeater operating in band 7, </w:t>
            </w:r>
            <w:r>
              <w:rPr>
                <w:rFonts w:cs="v5.0.0;Times New Roman"/>
              </w:rPr>
              <w:t>since it is already covered by the requirement in sub-clause 9.1.4</w:t>
            </w:r>
            <w:r>
              <w:rPr/>
              <w:t>, but requires a 73dB coupling loss between base station and the repeater UL transmit port.</w:t>
            </w:r>
          </w:p>
        </w:tc>
      </w:tr>
      <w:tr>
        <w:trPr>
          <w:cantSplit w:val="true"/>
        </w:trPr>
        <w:tc>
          <w:tcPr>
            <w:tcW w:w="1657"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v5.0.0;Times New Roman"/>
              </w:rPr>
            </w:pPr>
            <w:r>
              <w:rPr>
                <w:rFonts w:cs="v5.0.0;Times New Roman"/>
              </w:rPr>
              <w:t>UTRA FDD Band VIII</w:t>
            </w:r>
            <w:r>
              <w:rPr/>
              <w:t xml:space="preserve"> or </w:t>
              <w:br/>
              <w:t>E-UTRA Band 8</w:t>
            </w:r>
          </w:p>
        </w:tc>
        <w:tc>
          <w:tcPr>
            <w:tcW w:w="1555" w:type="dxa"/>
            <w:tcBorders>
              <w:top w:val="single" w:sz="4" w:space="0" w:color="000000"/>
              <w:left w:val="single" w:sz="4" w:space="0" w:color="000000"/>
              <w:bottom w:val="single" w:sz="4" w:space="0" w:color="000000"/>
              <w:right w:val="single" w:sz="4" w:space="0" w:color="000000"/>
            </w:tcBorders>
            <w:vAlign w:val="center"/>
          </w:tcPr>
          <w:p>
            <w:pPr>
              <w:pStyle w:val="TAC"/>
              <w:rPr/>
            </w:pPr>
            <w:r>
              <w:rPr/>
              <w:t>880 - 915 MHz</w:t>
            </w:r>
          </w:p>
        </w:tc>
        <w:tc>
          <w:tcPr>
            <w:tcW w:w="943" w:type="dxa"/>
            <w:gridSpan w:val="3"/>
            <w:tcBorders>
              <w:top w:val="single" w:sz="4" w:space="0" w:color="000000"/>
              <w:left w:val="single" w:sz="4" w:space="0" w:color="000000"/>
              <w:bottom w:val="single" w:sz="4" w:space="0" w:color="000000"/>
              <w:right w:val="single" w:sz="4" w:space="0" w:color="000000"/>
            </w:tcBorders>
            <w:vAlign w:val="center"/>
          </w:tcPr>
          <w:p>
            <w:pPr>
              <w:pStyle w:val="TAC"/>
              <w:rPr/>
            </w:pPr>
            <w:r>
              <w:rPr/>
              <w:t>-96 dBm</w:t>
            </w:r>
          </w:p>
        </w:tc>
        <w:tc>
          <w:tcPr>
            <w:tcW w:w="1417"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t>100 kHz</w:t>
            </w:r>
          </w:p>
        </w:tc>
        <w:tc>
          <w:tcPr>
            <w:tcW w:w="4479" w:type="dxa"/>
            <w:tcBorders>
              <w:top w:val="single" w:sz="4" w:space="0" w:color="000000"/>
              <w:left w:val="single" w:sz="4" w:space="0" w:color="000000"/>
              <w:bottom w:val="single" w:sz="4" w:space="0" w:color="000000"/>
              <w:right w:val="single" w:sz="4" w:space="0" w:color="000000"/>
            </w:tcBorders>
          </w:tcPr>
          <w:p>
            <w:pPr>
              <w:pStyle w:val="TAL"/>
              <w:rPr/>
            </w:pPr>
            <w:r>
              <w:rPr/>
              <w:t xml:space="preserve">This requirement does not apply to the uplink of E-UTRA FDD Repeater operating in band 8, </w:t>
            </w:r>
            <w:r>
              <w:rPr>
                <w:rFonts w:cs="v5.0.0;Times New Roman"/>
              </w:rPr>
              <w:t>since it is already covered by the requirement in sub-clause 9.1.4</w:t>
            </w:r>
            <w:r>
              <w:rPr/>
              <w:t>, but requires a 73dB coupling loss between base station and the repeater UL transmit port.</w:t>
            </w:r>
          </w:p>
        </w:tc>
      </w:tr>
      <w:tr>
        <w:trPr>
          <w:cantSplit w:val="true"/>
        </w:trPr>
        <w:tc>
          <w:tcPr>
            <w:tcW w:w="1657"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v5.0.0;Times New Roman"/>
                <w:lang w:eastAsia="ja-JP"/>
              </w:rPr>
            </w:pPr>
            <w:r>
              <w:rPr>
                <w:rFonts w:cs="v5.0.0;Times New Roman"/>
              </w:rPr>
              <w:t>UTRA FDD Band I</w:t>
            </w:r>
            <w:r>
              <w:rPr>
                <w:rFonts w:cs="v5.0.0;Times New Roman"/>
                <w:lang w:eastAsia="ja-JP"/>
              </w:rPr>
              <w:t>X</w:t>
            </w:r>
            <w:r>
              <w:rPr/>
              <w:t xml:space="preserve"> or </w:t>
              <w:br/>
              <w:t>E-UTRA Band 9</w:t>
            </w:r>
          </w:p>
        </w:tc>
        <w:tc>
          <w:tcPr>
            <w:tcW w:w="1555" w:type="dxa"/>
            <w:tcBorders>
              <w:top w:val="single" w:sz="4" w:space="0" w:color="000000"/>
              <w:left w:val="single" w:sz="4" w:space="0" w:color="000000"/>
              <w:bottom w:val="single" w:sz="4" w:space="0" w:color="000000"/>
              <w:right w:val="single" w:sz="4" w:space="0" w:color="000000"/>
            </w:tcBorders>
            <w:vAlign w:val="center"/>
          </w:tcPr>
          <w:p>
            <w:pPr>
              <w:pStyle w:val="TAC"/>
              <w:rPr/>
            </w:pPr>
            <w:r>
              <w:rPr>
                <w:lang w:eastAsia="ja-JP"/>
              </w:rPr>
              <w:t>1749.9</w:t>
            </w:r>
            <w:r>
              <w:rPr/>
              <w:t xml:space="preserve"> - </w:t>
            </w:r>
            <w:r>
              <w:rPr>
                <w:lang w:eastAsia="ja-JP"/>
              </w:rPr>
              <w:t>1784.9 MHz</w:t>
            </w:r>
          </w:p>
        </w:tc>
        <w:tc>
          <w:tcPr>
            <w:tcW w:w="943" w:type="dxa"/>
            <w:gridSpan w:val="3"/>
            <w:tcBorders>
              <w:top w:val="single" w:sz="4" w:space="0" w:color="000000"/>
              <w:left w:val="single" w:sz="4" w:space="0" w:color="000000"/>
              <w:bottom w:val="single" w:sz="4" w:space="0" w:color="000000"/>
              <w:right w:val="single" w:sz="4" w:space="0" w:color="000000"/>
            </w:tcBorders>
            <w:vAlign w:val="center"/>
          </w:tcPr>
          <w:p>
            <w:pPr>
              <w:pStyle w:val="TAC"/>
              <w:rPr/>
            </w:pPr>
            <w:r>
              <w:rPr/>
              <w:t>-96 dBm</w:t>
            </w:r>
          </w:p>
        </w:tc>
        <w:tc>
          <w:tcPr>
            <w:tcW w:w="1417"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t>100 kHz</w:t>
            </w:r>
          </w:p>
        </w:tc>
        <w:tc>
          <w:tcPr>
            <w:tcW w:w="4479" w:type="dxa"/>
            <w:tcBorders>
              <w:top w:val="single" w:sz="4" w:space="0" w:color="000000"/>
              <w:left w:val="single" w:sz="4" w:space="0" w:color="000000"/>
              <w:bottom w:val="single" w:sz="4" w:space="0" w:color="000000"/>
              <w:right w:val="single" w:sz="4" w:space="0" w:color="000000"/>
            </w:tcBorders>
          </w:tcPr>
          <w:p>
            <w:pPr>
              <w:pStyle w:val="TAL"/>
              <w:rPr/>
            </w:pPr>
            <w:r>
              <w:rPr/>
              <w:t xml:space="preserve">This requirement does not apply to the uplink of E-UTRA FDD Repeater operating in band 3 or band 9, </w:t>
            </w:r>
            <w:r>
              <w:rPr>
                <w:rFonts w:cs="v5.0.0;Times New Roman"/>
              </w:rPr>
              <w:t>since it is already covered by the requirement in sub-clause 9.1.4</w:t>
            </w:r>
            <w:r>
              <w:rPr/>
              <w:t>, but requires a 73dB coupling loss between base station and the repeater UL transmit port.</w:t>
            </w:r>
          </w:p>
        </w:tc>
      </w:tr>
      <w:tr>
        <w:trPr>
          <w:cantSplit w:val="true"/>
        </w:trPr>
        <w:tc>
          <w:tcPr>
            <w:tcW w:w="1657"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v5.0.0;Times New Roman"/>
                <w:lang w:eastAsia="ja-JP"/>
              </w:rPr>
            </w:pPr>
            <w:r>
              <w:rPr>
                <w:rFonts w:cs="v5.0.0;Times New Roman"/>
              </w:rPr>
              <w:t xml:space="preserve">UTRA FDD Band </w:t>
            </w:r>
            <w:r>
              <w:rPr>
                <w:rFonts w:cs="v5.0.0;Times New Roman"/>
                <w:lang w:eastAsia="ja-JP"/>
              </w:rPr>
              <w:t>X</w:t>
            </w:r>
            <w:r>
              <w:rPr/>
              <w:t xml:space="preserve"> or </w:t>
              <w:br/>
              <w:t>E-UTRA Band 10</w:t>
            </w:r>
          </w:p>
        </w:tc>
        <w:tc>
          <w:tcPr>
            <w:tcW w:w="1555" w:type="dxa"/>
            <w:tcBorders>
              <w:top w:val="single" w:sz="4" w:space="0" w:color="000000"/>
              <w:left w:val="single" w:sz="4" w:space="0" w:color="000000"/>
              <w:bottom w:val="single" w:sz="4" w:space="0" w:color="000000"/>
              <w:right w:val="single" w:sz="4" w:space="0" w:color="000000"/>
            </w:tcBorders>
            <w:vAlign w:val="center"/>
          </w:tcPr>
          <w:p>
            <w:pPr>
              <w:pStyle w:val="TAC"/>
              <w:rPr/>
            </w:pPr>
            <w:r>
              <w:rPr>
                <w:lang w:eastAsia="ja-JP"/>
              </w:rPr>
              <w:t>1710</w:t>
            </w:r>
            <w:r>
              <w:rPr/>
              <w:t xml:space="preserve"> - </w:t>
            </w:r>
            <w:r>
              <w:rPr>
                <w:lang w:eastAsia="ja-JP"/>
              </w:rPr>
              <w:t>1770 MHz</w:t>
            </w:r>
          </w:p>
        </w:tc>
        <w:tc>
          <w:tcPr>
            <w:tcW w:w="943" w:type="dxa"/>
            <w:gridSpan w:val="3"/>
            <w:tcBorders>
              <w:top w:val="single" w:sz="4" w:space="0" w:color="000000"/>
              <w:left w:val="single" w:sz="4" w:space="0" w:color="000000"/>
              <w:bottom w:val="single" w:sz="4" w:space="0" w:color="000000"/>
              <w:right w:val="single" w:sz="4" w:space="0" w:color="000000"/>
            </w:tcBorders>
            <w:vAlign w:val="center"/>
          </w:tcPr>
          <w:p>
            <w:pPr>
              <w:pStyle w:val="TAC"/>
              <w:rPr/>
            </w:pPr>
            <w:r>
              <w:rPr/>
              <w:t>-96 dBm</w:t>
            </w:r>
          </w:p>
        </w:tc>
        <w:tc>
          <w:tcPr>
            <w:tcW w:w="1417"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t>100 kHz</w:t>
            </w:r>
          </w:p>
        </w:tc>
        <w:tc>
          <w:tcPr>
            <w:tcW w:w="4479" w:type="dxa"/>
            <w:tcBorders>
              <w:top w:val="single" w:sz="4" w:space="0" w:color="000000"/>
              <w:left w:val="single" w:sz="4" w:space="0" w:color="000000"/>
              <w:bottom w:val="single" w:sz="4" w:space="0" w:color="000000"/>
              <w:right w:val="single" w:sz="4" w:space="0" w:color="000000"/>
            </w:tcBorders>
          </w:tcPr>
          <w:p>
            <w:pPr>
              <w:pStyle w:val="TAL"/>
              <w:rPr/>
            </w:pPr>
            <w:r>
              <w:rPr/>
              <w:t xml:space="preserve">This requirement does not apply to the uplink of E-UTRA FDD Repeater operating in band 10, </w:t>
            </w:r>
            <w:r>
              <w:rPr>
                <w:rFonts w:cs="v5.0.0;Times New Roman"/>
              </w:rPr>
              <w:t>since it is already covered by the requirement in sub-clause 9.1.4</w:t>
            </w:r>
            <w:r>
              <w:rPr/>
              <w:t>, but requires a 73dB coupling loss between base station and the repeater UL transmit port.</w:t>
            </w:r>
          </w:p>
          <w:p>
            <w:pPr>
              <w:pStyle w:val="TAL"/>
              <w:rPr/>
            </w:pPr>
            <w:r>
              <w:rPr/>
              <w:t>This requirement does not apply to the uplink of E-UTRA FDD Repeater operating in band 4 in the frequency Range from 1710 MHz to 1755 MHz, since it is already covered by the requirement in clause 9.1.4, but requires a 73dB coupling loss between base station and the repeater UL transmit port.</w:t>
            </w:r>
          </w:p>
        </w:tc>
      </w:tr>
      <w:tr>
        <w:trPr>
          <w:cantSplit w:val="true"/>
        </w:trPr>
        <w:tc>
          <w:tcPr>
            <w:tcW w:w="1657" w:type="dxa"/>
            <w:gridSpan w:val="2"/>
            <w:vMerge w:val="restart"/>
            <w:tcBorders>
              <w:top w:val="single" w:sz="4" w:space="0" w:color="000000"/>
              <w:left w:val="single" w:sz="4" w:space="0" w:color="000000"/>
              <w:bottom w:val="single" w:sz="4" w:space="0" w:color="000000"/>
              <w:right w:val="single" w:sz="4" w:space="0" w:color="000000"/>
            </w:tcBorders>
            <w:vAlign w:val="center"/>
          </w:tcPr>
          <w:p>
            <w:pPr>
              <w:pStyle w:val="TAC"/>
              <w:rPr>
                <w:rFonts w:cs="v5.0.0;Times New Roman"/>
              </w:rPr>
            </w:pPr>
            <w:r>
              <w:rPr>
                <w:rFonts w:cs="v5.0.0;Times New Roman"/>
              </w:rPr>
              <w:t>UTRA FDD Band XI</w:t>
            </w:r>
            <w:r>
              <w:rPr/>
              <w:t xml:space="preserve"> or XXI or</w:t>
              <w:br/>
              <w:t>E-UTRA Band 11 or 21</w:t>
            </w:r>
          </w:p>
        </w:tc>
        <w:tc>
          <w:tcPr>
            <w:tcW w:w="1555" w:type="dxa"/>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lang w:eastAsia="ja-JP"/>
              </w:rPr>
              <w:t>1427.9</w:t>
            </w:r>
            <w:r>
              <w:rPr/>
              <w:t xml:space="preserve"> - 1</w:t>
            </w:r>
            <w:r>
              <w:rPr>
                <w:lang w:eastAsia="ja-JP"/>
              </w:rPr>
              <w:t>447.9</w:t>
            </w:r>
            <w:r>
              <w:rPr/>
              <w:t xml:space="preserve"> MHz</w:t>
            </w:r>
          </w:p>
        </w:tc>
        <w:tc>
          <w:tcPr>
            <w:tcW w:w="943" w:type="dxa"/>
            <w:gridSpan w:val="3"/>
            <w:tcBorders>
              <w:top w:val="single" w:sz="4" w:space="0" w:color="000000"/>
              <w:left w:val="single" w:sz="4" w:space="0" w:color="000000"/>
              <w:bottom w:val="single" w:sz="4" w:space="0" w:color="000000"/>
              <w:right w:val="single" w:sz="4" w:space="0" w:color="000000"/>
            </w:tcBorders>
            <w:vAlign w:val="center"/>
          </w:tcPr>
          <w:p>
            <w:pPr>
              <w:pStyle w:val="TAC"/>
              <w:rPr/>
            </w:pPr>
            <w:r>
              <w:rPr/>
              <w:t>-96 dBm</w:t>
            </w:r>
          </w:p>
        </w:tc>
        <w:tc>
          <w:tcPr>
            <w:tcW w:w="1417"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t>100 kHz</w:t>
            </w:r>
          </w:p>
        </w:tc>
        <w:tc>
          <w:tcPr>
            <w:tcW w:w="4479" w:type="dxa"/>
            <w:tcBorders>
              <w:top w:val="single" w:sz="4" w:space="0" w:color="000000"/>
              <w:left w:val="single" w:sz="4" w:space="0" w:color="000000"/>
              <w:bottom w:val="single" w:sz="4" w:space="0" w:color="000000"/>
              <w:right w:val="single" w:sz="4" w:space="0" w:color="000000"/>
            </w:tcBorders>
          </w:tcPr>
          <w:p>
            <w:pPr>
              <w:pStyle w:val="TAL"/>
              <w:rPr/>
            </w:pPr>
            <w:r>
              <w:rPr/>
              <w:t xml:space="preserve">This requirement does not apply to the uplink of E-UTRA FDD Repeater operating in band 11, </w:t>
            </w:r>
            <w:r>
              <w:rPr>
                <w:rFonts w:cs="v5.0.0;Times New Roman"/>
              </w:rPr>
              <w:t>since it is already covered by the requirement in sub-clause 9.1.4</w:t>
            </w:r>
            <w:r>
              <w:rPr/>
              <w:t>, but requires a 73dB coupling loss between base station and the repeater UL transmit port. This requirement applies only for operation between 1475.9 MHz and 1495.9 MHz for E-UTRA FDD repeater operating in band 32.</w:t>
            </w:r>
          </w:p>
        </w:tc>
      </w:tr>
      <w:tr>
        <w:trPr>
          <w:cantSplit w:val="true"/>
        </w:trPr>
        <w:tc>
          <w:tcPr>
            <w:tcW w:w="1657"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v5.0.0;Times New Roman"/>
              </w:rPr>
            </w:pPr>
            <w:r>
              <w:rPr>
                <w:rFonts w:cs="v5.0.0;Times New Roman"/>
              </w:rPr>
            </w:r>
          </w:p>
        </w:tc>
        <w:tc>
          <w:tcPr>
            <w:tcW w:w="1555" w:type="dxa"/>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lang w:eastAsia="ja-JP"/>
              </w:rPr>
              <w:t>1447.9</w:t>
            </w:r>
            <w:r>
              <w:rPr/>
              <w:t xml:space="preserve"> - 1</w:t>
            </w:r>
            <w:r>
              <w:rPr>
                <w:lang w:eastAsia="ja-JP"/>
              </w:rPr>
              <w:t>462.9</w:t>
            </w:r>
            <w:r>
              <w:rPr/>
              <w:t xml:space="preserve"> MHz</w:t>
            </w:r>
          </w:p>
        </w:tc>
        <w:tc>
          <w:tcPr>
            <w:tcW w:w="943" w:type="dxa"/>
            <w:gridSpan w:val="3"/>
            <w:tcBorders>
              <w:top w:val="single" w:sz="4" w:space="0" w:color="000000"/>
              <w:left w:val="single" w:sz="4" w:space="0" w:color="000000"/>
              <w:bottom w:val="single" w:sz="4" w:space="0" w:color="000000"/>
              <w:right w:val="single" w:sz="4" w:space="0" w:color="000000"/>
            </w:tcBorders>
            <w:vAlign w:val="center"/>
          </w:tcPr>
          <w:p>
            <w:pPr>
              <w:pStyle w:val="TAC"/>
              <w:rPr/>
            </w:pPr>
            <w:r>
              <w:rPr/>
              <w:t>-96 dBm</w:t>
            </w:r>
          </w:p>
        </w:tc>
        <w:tc>
          <w:tcPr>
            <w:tcW w:w="1417"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t>100 kHz</w:t>
            </w:r>
          </w:p>
        </w:tc>
        <w:tc>
          <w:tcPr>
            <w:tcW w:w="4479" w:type="dxa"/>
            <w:tcBorders>
              <w:top w:val="single" w:sz="4" w:space="0" w:color="000000"/>
              <w:left w:val="single" w:sz="4" w:space="0" w:color="000000"/>
              <w:bottom w:val="single" w:sz="4" w:space="0" w:color="000000"/>
              <w:right w:val="single" w:sz="4" w:space="0" w:color="000000"/>
            </w:tcBorders>
          </w:tcPr>
          <w:p>
            <w:pPr>
              <w:pStyle w:val="TAL"/>
              <w:rPr/>
            </w:pPr>
            <w:r>
              <w:rPr/>
              <w:t>This requirement does not apply to the uplink of E-UTRA FDD Repeater operating in band 21, since it is already covered by the requirement in sub-clause 9.1.4, but requires a 73dB coupling loss between base station and the repeater UL transmit port. This requirement applies only for operation between 1475.9 MHz and 1495.9 MHz for E-UTRA FDD repeater operating in band 32.</w:t>
            </w:r>
          </w:p>
        </w:tc>
      </w:tr>
      <w:tr>
        <w:trPr>
          <w:cantSplit w:val="true"/>
        </w:trPr>
        <w:tc>
          <w:tcPr>
            <w:tcW w:w="1657"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v5.0.0;Times New Roman"/>
              </w:rPr>
            </w:pPr>
            <w:r>
              <w:rPr/>
              <w:t xml:space="preserve">UTRA FDD Band XII or </w:t>
              <w:br/>
              <w:t>E-UTRA Band 12</w:t>
            </w:r>
          </w:p>
        </w:tc>
        <w:tc>
          <w:tcPr>
            <w:tcW w:w="1555" w:type="dxa"/>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t>698 - 716 MHz</w:t>
            </w:r>
          </w:p>
        </w:tc>
        <w:tc>
          <w:tcPr>
            <w:tcW w:w="943" w:type="dxa"/>
            <w:gridSpan w:val="3"/>
            <w:tcBorders>
              <w:top w:val="single" w:sz="4" w:space="0" w:color="000000"/>
              <w:left w:val="single" w:sz="4" w:space="0" w:color="000000"/>
              <w:bottom w:val="single" w:sz="4" w:space="0" w:color="000000"/>
              <w:right w:val="single" w:sz="4" w:space="0" w:color="000000"/>
            </w:tcBorders>
            <w:vAlign w:val="center"/>
          </w:tcPr>
          <w:p>
            <w:pPr>
              <w:pStyle w:val="TAC"/>
              <w:rPr/>
            </w:pPr>
            <w:r>
              <w:rPr/>
              <w:t>-96 dBm</w:t>
            </w:r>
          </w:p>
        </w:tc>
        <w:tc>
          <w:tcPr>
            <w:tcW w:w="1417"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t>100 kHz</w:t>
            </w:r>
          </w:p>
        </w:tc>
        <w:tc>
          <w:tcPr>
            <w:tcW w:w="4479" w:type="dxa"/>
            <w:tcBorders>
              <w:top w:val="single" w:sz="4" w:space="0" w:color="000000"/>
              <w:left w:val="single" w:sz="4" w:space="0" w:color="000000"/>
              <w:bottom w:val="single" w:sz="4" w:space="0" w:color="000000"/>
              <w:right w:val="single" w:sz="4" w:space="0" w:color="000000"/>
            </w:tcBorders>
          </w:tcPr>
          <w:p>
            <w:pPr>
              <w:pStyle w:val="TAL"/>
              <w:rPr/>
            </w:pPr>
            <w:r>
              <w:rPr/>
              <w:t xml:space="preserve">This requirement does not apply to the uplink of E-UTRA FDD Repeater operating in band 12 or 28, </w:t>
            </w:r>
            <w:r>
              <w:rPr>
                <w:rFonts w:cs="v5.0.0;Times New Roman"/>
              </w:rPr>
              <w:t>since it is already covered by the requirement in sub-clause 9.1.4</w:t>
            </w:r>
            <w:r>
              <w:rPr/>
              <w:t>, but requires a 73dB coupling loss between base station and the repeater UL transmit port.</w:t>
            </w:r>
          </w:p>
        </w:tc>
      </w:tr>
      <w:tr>
        <w:trPr>
          <w:cantSplit w:val="true"/>
        </w:trPr>
        <w:tc>
          <w:tcPr>
            <w:tcW w:w="1657"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v5.0.0;Times New Roman"/>
              </w:rPr>
            </w:pPr>
            <w:r>
              <w:rPr/>
              <w:t>UTRA FDD Band XIII or</w:t>
              <w:br/>
              <w:t>E-UTRA Band 13</w:t>
            </w:r>
          </w:p>
        </w:tc>
        <w:tc>
          <w:tcPr>
            <w:tcW w:w="1555" w:type="dxa"/>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t>777 - 787 MHz</w:t>
            </w:r>
          </w:p>
        </w:tc>
        <w:tc>
          <w:tcPr>
            <w:tcW w:w="943" w:type="dxa"/>
            <w:gridSpan w:val="3"/>
            <w:tcBorders>
              <w:top w:val="single" w:sz="4" w:space="0" w:color="000000"/>
              <w:left w:val="single" w:sz="4" w:space="0" w:color="000000"/>
              <w:bottom w:val="single" w:sz="4" w:space="0" w:color="000000"/>
              <w:right w:val="single" w:sz="4" w:space="0" w:color="000000"/>
            </w:tcBorders>
            <w:vAlign w:val="center"/>
          </w:tcPr>
          <w:p>
            <w:pPr>
              <w:pStyle w:val="TAC"/>
              <w:rPr/>
            </w:pPr>
            <w:r>
              <w:rPr/>
              <w:t>-96 dBm</w:t>
            </w:r>
          </w:p>
        </w:tc>
        <w:tc>
          <w:tcPr>
            <w:tcW w:w="1417"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t>100 kHz</w:t>
            </w:r>
          </w:p>
        </w:tc>
        <w:tc>
          <w:tcPr>
            <w:tcW w:w="4479" w:type="dxa"/>
            <w:tcBorders>
              <w:top w:val="single" w:sz="4" w:space="0" w:color="000000"/>
              <w:left w:val="single" w:sz="4" w:space="0" w:color="000000"/>
              <w:bottom w:val="single" w:sz="4" w:space="0" w:color="000000"/>
              <w:right w:val="single" w:sz="4" w:space="0" w:color="000000"/>
            </w:tcBorders>
          </w:tcPr>
          <w:p>
            <w:pPr>
              <w:pStyle w:val="TAL"/>
              <w:rPr/>
            </w:pPr>
            <w:r>
              <w:rPr/>
              <w:t xml:space="preserve">This requirement does not apply to the uplink of E-UTRA FDD Repeater operating in band 13, </w:t>
            </w:r>
            <w:r>
              <w:rPr>
                <w:rFonts w:cs="v5.0.0;Times New Roman"/>
              </w:rPr>
              <w:t>since it is already covered by the requirement in sub-clause 9.1.4</w:t>
            </w:r>
            <w:r>
              <w:rPr/>
              <w:t>, but requires a 73dB coupling loss between base station and the repeater UL transmit port.</w:t>
            </w:r>
          </w:p>
        </w:tc>
      </w:tr>
      <w:tr>
        <w:trPr>
          <w:cantSplit w:val="true"/>
        </w:trPr>
        <w:tc>
          <w:tcPr>
            <w:tcW w:w="1657"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v5.0.0;Times New Roman"/>
              </w:rPr>
            </w:pPr>
            <w:r>
              <w:rPr/>
              <w:t>UTRA FDD Band XIV or</w:t>
              <w:br/>
              <w:t>E-UTRA Band 14</w:t>
            </w:r>
          </w:p>
        </w:tc>
        <w:tc>
          <w:tcPr>
            <w:tcW w:w="1555" w:type="dxa"/>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t>788 - 798 MHz</w:t>
            </w:r>
          </w:p>
        </w:tc>
        <w:tc>
          <w:tcPr>
            <w:tcW w:w="943" w:type="dxa"/>
            <w:gridSpan w:val="3"/>
            <w:tcBorders>
              <w:top w:val="single" w:sz="4" w:space="0" w:color="000000"/>
              <w:left w:val="single" w:sz="4" w:space="0" w:color="000000"/>
              <w:bottom w:val="single" w:sz="4" w:space="0" w:color="000000"/>
              <w:right w:val="single" w:sz="4" w:space="0" w:color="000000"/>
            </w:tcBorders>
            <w:vAlign w:val="center"/>
          </w:tcPr>
          <w:p>
            <w:pPr>
              <w:pStyle w:val="TAC"/>
              <w:rPr/>
            </w:pPr>
            <w:r>
              <w:rPr/>
              <w:t>-96 dBm</w:t>
            </w:r>
          </w:p>
        </w:tc>
        <w:tc>
          <w:tcPr>
            <w:tcW w:w="1417"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t>100 kHz</w:t>
            </w:r>
          </w:p>
        </w:tc>
        <w:tc>
          <w:tcPr>
            <w:tcW w:w="4479" w:type="dxa"/>
            <w:tcBorders>
              <w:top w:val="single" w:sz="4" w:space="0" w:color="000000"/>
              <w:left w:val="single" w:sz="4" w:space="0" w:color="000000"/>
              <w:bottom w:val="single" w:sz="4" w:space="0" w:color="000000"/>
              <w:right w:val="single" w:sz="4" w:space="0" w:color="000000"/>
            </w:tcBorders>
          </w:tcPr>
          <w:p>
            <w:pPr>
              <w:pStyle w:val="TAL"/>
              <w:rPr/>
            </w:pPr>
            <w:r>
              <w:rPr/>
              <w:t xml:space="preserve">This requirement does not apply to the uplink of E-UTRA FDD Repeater operating in band 14, </w:t>
            </w:r>
            <w:r>
              <w:rPr>
                <w:rFonts w:cs="v5.0.0;Times New Roman"/>
              </w:rPr>
              <w:t>since it is already covered by the requirement in sub-clause 9.1.4</w:t>
            </w:r>
            <w:r>
              <w:rPr/>
              <w:t>, but requires a 73dB coupling loss between base station and the repeater UL transmit port.</w:t>
            </w:r>
          </w:p>
        </w:tc>
      </w:tr>
      <w:tr>
        <w:trPr>
          <w:cantSplit w:val="true"/>
        </w:trPr>
        <w:tc>
          <w:tcPr>
            <w:tcW w:w="1657"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v5.0.0;Times New Roman"/>
              </w:rPr>
            </w:pPr>
            <w:r>
              <w:rPr/>
              <w:t>E-UTRA Band 17</w:t>
            </w:r>
          </w:p>
        </w:tc>
        <w:tc>
          <w:tcPr>
            <w:tcW w:w="1555" w:type="dxa"/>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t>704 - 716 MHz</w:t>
            </w:r>
          </w:p>
        </w:tc>
        <w:tc>
          <w:tcPr>
            <w:tcW w:w="943" w:type="dxa"/>
            <w:gridSpan w:val="3"/>
            <w:tcBorders>
              <w:top w:val="single" w:sz="4" w:space="0" w:color="000000"/>
              <w:left w:val="single" w:sz="4" w:space="0" w:color="000000"/>
              <w:bottom w:val="single" w:sz="4" w:space="0" w:color="000000"/>
              <w:right w:val="single" w:sz="4" w:space="0" w:color="000000"/>
            </w:tcBorders>
            <w:vAlign w:val="center"/>
          </w:tcPr>
          <w:p>
            <w:pPr>
              <w:pStyle w:val="TAC"/>
              <w:rPr/>
            </w:pPr>
            <w:r>
              <w:rPr/>
              <w:t>-96 dBm</w:t>
            </w:r>
          </w:p>
        </w:tc>
        <w:tc>
          <w:tcPr>
            <w:tcW w:w="1417"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t>100 kHz</w:t>
            </w:r>
          </w:p>
        </w:tc>
        <w:tc>
          <w:tcPr>
            <w:tcW w:w="4479" w:type="dxa"/>
            <w:tcBorders>
              <w:top w:val="single" w:sz="4" w:space="0" w:color="000000"/>
              <w:left w:val="single" w:sz="4" w:space="0" w:color="000000"/>
              <w:bottom w:val="single" w:sz="4" w:space="0" w:color="000000"/>
              <w:right w:val="single" w:sz="4" w:space="0" w:color="000000"/>
            </w:tcBorders>
          </w:tcPr>
          <w:p>
            <w:pPr>
              <w:pStyle w:val="TAL"/>
              <w:rPr/>
            </w:pPr>
            <w:r>
              <w:rPr/>
              <w:t xml:space="preserve">This requirement does not apply to the uplink of E-UTRA FDD Repeater operating in band 17, </w:t>
            </w:r>
            <w:r>
              <w:rPr>
                <w:rFonts w:cs="v5.0.0;Times New Roman"/>
              </w:rPr>
              <w:t>since it is already covered by the requirement in sub-clause 9.1.4</w:t>
            </w:r>
            <w:r>
              <w:rPr/>
              <w:t>, but requires a 73dB coupling loss between base station and the repeater UL transmit port.</w:t>
            </w:r>
          </w:p>
        </w:tc>
      </w:tr>
      <w:tr>
        <w:trPr>
          <w:cantSplit w:val="true"/>
        </w:trPr>
        <w:tc>
          <w:tcPr>
            <w:tcW w:w="1657"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v5.0.0;Times New Roman"/>
              </w:rPr>
            </w:pPr>
            <w:r>
              <w:rPr/>
              <w:t>UTRA FDD Band XX or E-UTRA Band 20</w:t>
            </w:r>
          </w:p>
        </w:tc>
        <w:tc>
          <w:tcPr>
            <w:tcW w:w="1555" w:type="dxa"/>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t>832 - 862 MHz</w:t>
            </w:r>
          </w:p>
        </w:tc>
        <w:tc>
          <w:tcPr>
            <w:tcW w:w="943" w:type="dxa"/>
            <w:gridSpan w:val="3"/>
            <w:tcBorders>
              <w:top w:val="single" w:sz="4" w:space="0" w:color="000000"/>
              <w:left w:val="single" w:sz="4" w:space="0" w:color="000000"/>
              <w:bottom w:val="single" w:sz="4" w:space="0" w:color="000000"/>
              <w:right w:val="single" w:sz="4" w:space="0" w:color="000000"/>
            </w:tcBorders>
            <w:vAlign w:val="center"/>
          </w:tcPr>
          <w:p>
            <w:pPr>
              <w:pStyle w:val="TAC"/>
              <w:rPr/>
            </w:pPr>
            <w:r>
              <w:rPr/>
              <w:t>-96 dBm</w:t>
            </w:r>
          </w:p>
        </w:tc>
        <w:tc>
          <w:tcPr>
            <w:tcW w:w="1417"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t>100 kHz</w:t>
            </w:r>
          </w:p>
        </w:tc>
        <w:tc>
          <w:tcPr>
            <w:tcW w:w="4479" w:type="dxa"/>
            <w:tcBorders>
              <w:top w:val="single" w:sz="4" w:space="0" w:color="000000"/>
              <w:left w:val="single" w:sz="4" w:space="0" w:color="000000"/>
              <w:bottom w:val="single" w:sz="4" w:space="0" w:color="000000"/>
              <w:right w:val="single" w:sz="4" w:space="0" w:color="000000"/>
            </w:tcBorders>
          </w:tcPr>
          <w:p>
            <w:pPr>
              <w:pStyle w:val="TAL"/>
              <w:rPr/>
            </w:pPr>
            <w:r>
              <w:rPr/>
              <w:t xml:space="preserve">This requirement does not apply to the uplink of E-UTRA FDD Repeater operating in band 20, </w:t>
            </w:r>
            <w:r>
              <w:rPr>
                <w:rFonts w:cs="v5.0.0;Times New Roman"/>
              </w:rPr>
              <w:t>since it is already covered by the requirement in sub-clause 9.1.4</w:t>
            </w:r>
            <w:r>
              <w:rPr/>
              <w:t>, but requires a 73dB coupling loss between base station and the repeater UL transmit port.</w:t>
            </w:r>
          </w:p>
        </w:tc>
      </w:tr>
      <w:tr>
        <w:trPr>
          <w:cantSplit w:val="true"/>
        </w:trPr>
        <w:tc>
          <w:tcPr>
            <w:tcW w:w="1657" w:type="dxa"/>
            <w:gridSpan w:val="2"/>
            <w:tcBorders>
              <w:top w:val="single" w:sz="4" w:space="0" w:color="000000"/>
              <w:left w:val="single" w:sz="4" w:space="0" w:color="000000"/>
              <w:bottom w:val="single" w:sz="4" w:space="0" w:color="000000"/>
              <w:right w:val="single" w:sz="4" w:space="0" w:color="000000"/>
            </w:tcBorders>
            <w:vAlign w:val="center"/>
          </w:tcPr>
          <w:p>
            <w:pPr>
              <w:pStyle w:val="TAC"/>
              <w:rPr>
                <w:lang w:val="sv-SE"/>
              </w:rPr>
            </w:pPr>
            <w:r>
              <w:rPr>
                <w:lang w:val="sv-SE"/>
              </w:rPr>
              <w:t>UTRA FDD Band XXII or E-UTRA Band 22</w:t>
            </w:r>
          </w:p>
        </w:tc>
        <w:tc>
          <w:tcPr>
            <w:tcW w:w="1555" w:type="dxa"/>
            <w:tcBorders>
              <w:top w:val="single" w:sz="4" w:space="0" w:color="000000"/>
              <w:left w:val="single" w:sz="4" w:space="0" w:color="000000"/>
              <w:bottom w:val="single" w:sz="4" w:space="0" w:color="000000"/>
              <w:right w:val="single" w:sz="4" w:space="0" w:color="000000"/>
            </w:tcBorders>
            <w:vAlign w:val="center"/>
          </w:tcPr>
          <w:p>
            <w:pPr>
              <w:pStyle w:val="TAC"/>
              <w:rPr/>
            </w:pPr>
            <w:r>
              <w:rPr/>
              <w:t>3410 - 3490 MHz</w:t>
            </w:r>
          </w:p>
        </w:tc>
        <w:tc>
          <w:tcPr>
            <w:tcW w:w="943" w:type="dxa"/>
            <w:gridSpan w:val="3"/>
            <w:tcBorders>
              <w:top w:val="single" w:sz="4" w:space="0" w:color="000000"/>
              <w:left w:val="single" w:sz="4" w:space="0" w:color="000000"/>
              <w:bottom w:val="single" w:sz="4" w:space="0" w:color="000000"/>
              <w:right w:val="single" w:sz="4" w:space="0" w:color="000000"/>
            </w:tcBorders>
            <w:vAlign w:val="center"/>
          </w:tcPr>
          <w:p>
            <w:pPr>
              <w:pStyle w:val="TAC"/>
              <w:rPr/>
            </w:pPr>
            <w:r>
              <w:rPr/>
              <w:t>-96 dBm</w:t>
            </w:r>
          </w:p>
        </w:tc>
        <w:tc>
          <w:tcPr>
            <w:tcW w:w="1417"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t>100 kHz</w:t>
            </w:r>
          </w:p>
        </w:tc>
        <w:tc>
          <w:tcPr>
            <w:tcW w:w="4479" w:type="dxa"/>
            <w:tcBorders>
              <w:top w:val="single" w:sz="4" w:space="0" w:color="000000"/>
              <w:left w:val="single" w:sz="4" w:space="0" w:color="000000"/>
              <w:bottom w:val="single" w:sz="4" w:space="0" w:color="000000"/>
              <w:right w:val="single" w:sz="4" w:space="0" w:color="000000"/>
            </w:tcBorders>
          </w:tcPr>
          <w:p>
            <w:pPr>
              <w:pStyle w:val="TAL"/>
              <w:rPr/>
            </w:pPr>
            <w:r>
              <w:rPr/>
              <w:t>This requirement does not apply to the uplink of E-UTRA FDD Repeater operating in band 22, since it is already covered by the requirement in sub-clause 9.1.4, but requires a 73dB coupling loss between base station and the repeater UL transmit port.</w:t>
            </w:r>
          </w:p>
        </w:tc>
      </w:tr>
      <w:tr>
        <w:trPr>
          <w:cantSplit w:val="true"/>
        </w:trPr>
        <w:tc>
          <w:tcPr>
            <w:tcW w:w="1657" w:type="dxa"/>
            <w:gridSpan w:val="2"/>
            <w:tcBorders>
              <w:top w:val="single" w:sz="4" w:space="0" w:color="000000"/>
              <w:left w:val="single" w:sz="4" w:space="0" w:color="000000"/>
              <w:bottom w:val="single" w:sz="4" w:space="0" w:color="000000"/>
              <w:right w:val="single" w:sz="4" w:space="0" w:color="000000"/>
            </w:tcBorders>
            <w:vAlign w:val="center"/>
          </w:tcPr>
          <w:p>
            <w:pPr>
              <w:pStyle w:val="TAC"/>
              <w:rPr>
                <w:lang w:val="sv-SE"/>
              </w:rPr>
            </w:pPr>
            <w:r>
              <w:rPr/>
              <w:t>E-UTRA Band 23</w:t>
            </w:r>
          </w:p>
        </w:tc>
        <w:tc>
          <w:tcPr>
            <w:tcW w:w="1555" w:type="dxa"/>
            <w:tcBorders>
              <w:top w:val="single" w:sz="4" w:space="0" w:color="000000"/>
              <w:left w:val="single" w:sz="4" w:space="0" w:color="000000"/>
              <w:bottom w:val="single" w:sz="4" w:space="0" w:color="000000"/>
              <w:right w:val="single" w:sz="4" w:space="0" w:color="000000"/>
            </w:tcBorders>
            <w:vAlign w:val="center"/>
          </w:tcPr>
          <w:p>
            <w:pPr>
              <w:pStyle w:val="TAC"/>
              <w:rPr/>
            </w:pPr>
            <w:r>
              <w:rPr/>
              <w:t>2000 - 2020 MHz</w:t>
            </w:r>
          </w:p>
        </w:tc>
        <w:tc>
          <w:tcPr>
            <w:tcW w:w="943" w:type="dxa"/>
            <w:gridSpan w:val="3"/>
            <w:tcBorders>
              <w:top w:val="single" w:sz="4" w:space="0" w:color="000000"/>
              <w:left w:val="single" w:sz="4" w:space="0" w:color="000000"/>
              <w:bottom w:val="single" w:sz="4" w:space="0" w:color="000000"/>
              <w:right w:val="single" w:sz="4" w:space="0" w:color="000000"/>
            </w:tcBorders>
            <w:vAlign w:val="center"/>
          </w:tcPr>
          <w:p>
            <w:pPr>
              <w:pStyle w:val="TAC"/>
              <w:rPr/>
            </w:pPr>
            <w:r>
              <w:rPr/>
              <w:t>-96 dBm</w:t>
            </w:r>
          </w:p>
        </w:tc>
        <w:tc>
          <w:tcPr>
            <w:tcW w:w="1417"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t>100 kHz</w:t>
            </w:r>
          </w:p>
        </w:tc>
        <w:tc>
          <w:tcPr>
            <w:tcW w:w="4479" w:type="dxa"/>
            <w:tcBorders>
              <w:top w:val="single" w:sz="4" w:space="0" w:color="000000"/>
              <w:left w:val="single" w:sz="4" w:space="0" w:color="000000"/>
              <w:bottom w:val="single" w:sz="4" w:space="0" w:color="000000"/>
              <w:right w:val="single" w:sz="4" w:space="0" w:color="000000"/>
            </w:tcBorders>
          </w:tcPr>
          <w:p>
            <w:pPr>
              <w:pStyle w:val="TAL"/>
              <w:rPr/>
            </w:pPr>
            <w:r>
              <w:rPr/>
              <w:t>This requirement does not apply to the uplink of E-UTRA FDD Repeater operating in band 23, since it is already covered by the requirement in sub-clause 9.1.4, but requires a 73dB coupling loss between base station and the repeater UL transmit port.</w:t>
            </w:r>
          </w:p>
        </w:tc>
      </w:tr>
      <w:tr>
        <w:trPr>
          <w:cantSplit w:val="true"/>
        </w:trPr>
        <w:tc>
          <w:tcPr>
            <w:tcW w:w="1657"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t>E-UTRA Band 24</w:t>
            </w:r>
          </w:p>
        </w:tc>
        <w:tc>
          <w:tcPr>
            <w:tcW w:w="1555" w:type="dxa"/>
            <w:tcBorders>
              <w:top w:val="single" w:sz="4" w:space="0" w:color="000000"/>
              <w:left w:val="single" w:sz="4" w:space="0" w:color="000000"/>
              <w:bottom w:val="single" w:sz="4" w:space="0" w:color="000000"/>
              <w:right w:val="single" w:sz="4" w:space="0" w:color="000000"/>
            </w:tcBorders>
            <w:vAlign w:val="center"/>
          </w:tcPr>
          <w:p>
            <w:pPr>
              <w:pStyle w:val="TAC"/>
              <w:rPr/>
            </w:pPr>
            <w:r>
              <w:rPr/>
              <w:t>1626.5 – 1660.5 MHz</w:t>
            </w:r>
          </w:p>
        </w:tc>
        <w:tc>
          <w:tcPr>
            <w:tcW w:w="943" w:type="dxa"/>
            <w:gridSpan w:val="3"/>
            <w:tcBorders>
              <w:top w:val="single" w:sz="4" w:space="0" w:color="000000"/>
              <w:left w:val="single" w:sz="4" w:space="0" w:color="000000"/>
              <w:bottom w:val="single" w:sz="4" w:space="0" w:color="000000"/>
              <w:right w:val="single" w:sz="4" w:space="0" w:color="000000"/>
            </w:tcBorders>
            <w:vAlign w:val="center"/>
          </w:tcPr>
          <w:p>
            <w:pPr>
              <w:pStyle w:val="TAC"/>
              <w:rPr/>
            </w:pPr>
            <w:r>
              <w:rPr/>
              <w:t>-96 dBm</w:t>
            </w:r>
          </w:p>
        </w:tc>
        <w:tc>
          <w:tcPr>
            <w:tcW w:w="1417"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t>100 kHz</w:t>
            </w:r>
          </w:p>
        </w:tc>
        <w:tc>
          <w:tcPr>
            <w:tcW w:w="4479" w:type="dxa"/>
            <w:tcBorders>
              <w:top w:val="single" w:sz="4" w:space="0" w:color="000000"/>
              <w:left w:val="single" w:sz="4" w:space="0" w:color="000000"/>
              <w:bottom w:val="single" w:sz="4" w:space="0" w:color="000000"/>
              <w:right w:val="single" w:sz="4" w:space="0" w:color="000000"/>
            </w:tcBorders>
          </w:tcPr>
          <w:p>
            <w:pPr>
              <w:pStyle w:val="TAL"/>
              <w:rPr/>
            </w:pPr>
            <w:r>
              <w:rPr/>
              <w:t xml:space="preserve">This requirement does not apply to the uplink of E-UTRA FDD Repeater operating in band 24, </w:t>
            </w:r>
            <w:r>
              <w:rPr>
                <w:rFonts w:cs="v5.0.0;Times New Roman"/>
              </w:rPr>
              <w:t>since it is already covered by the requirement in sub-clause 9.1.4</w:t>
            </w:r>
            <w:r>
              <w:rPr/>
              <w:t>, but requires a 73dB coupling loss between base station and the repeater UL transmit port.</w:t>
            </w:r>
          </w:p>
        </w:tc>
      </w:tr>
      <w:tr>
        <w:trPr>
          <w:cantSplit w:val="true"/>
        </w:trPr>
        <w:tc>
          <w:tcPr>
            <w:tcW w:w="1657"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v5.0.0;Times New Roman"/>
              </w:rPr>
            </w:pPr>
            <w:r>
              <w:rPr/>
              <w:t xml:space="preserve">UTRA FDD Band XXV or </w:t>
              <w:br/>
              <w:t>E-UTRA Band 25</w:t>
            </w:r>
          </w:p>
        </w:tc>
        <w:tc>
          <w:tcPr>
            <w:tcW w:w="1555" w:type="dxa"/>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t>1850 - 1915 MHz</w:t>
            </w:r>
          </w:p>
        </w:tc>
        <w:tc>
          <w:tcPr>
            <w:tcW w:w="943" w:type="dxa"/>
            <w:gridSpan w:val="3"/>
            <w:tcBorders>
              <w:top w:val="single" w:sz="4" w:space="0" w:color="000000"/>
              <w:left w:val="single" w:sz="4" w:space="0" w:color="000000"/>
              <w:bottom w:val="single" w:sz="4" w:space="0" w:color="000000"/>
              <w:right w:val="single" w:sz="4" w:space="0" w:color="000000"/>
            </w:tcBorders>
            <w:vAlign w:val="center"/>
          </w:tcPr>
          <w:p>
            <w:pPr>
              <w:pStyle w:val="TAC"/>
              <w:rPr/>
            </w:pPr>
            <w:r>
              <w:rPr/>
              <w:t>-96 dBm</w:t>
            </w:r>
          </w:p>
        </w:tc>
        <w:tc>
          <w:tcPr>
            <w:tcW w:w="1417"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t>100 kHz</w:t>
            </w:r>
          </w:p>
        </w:tc>
        <w:tc>
          <w:tcPr>
            <w:tcW w:w="4479" w:type="dxa"/>
            <w:tcBorders>
              <w:top w:val="single" w:sz="4" w:space="0" w:color="000000"/>
              <w:left w:val="single" w:sz="4" w:space="0" w:color="000000"/>
              <w:bottom w:val="single" w:sz="4" w:space="0" w:color="000000"/>
              <w:right w:val="single" w:sz="4" w:space="0" w:color="000000"/>
            </w:tcBorders>
          </w:tcPr>
          <w:p>
            <w:pPr>
              <w:pStyle w:val="TAL"/>
              <w:rPr/>
            </w:pPr>
            <w:r>
              <w:rPr/>
              <w:t xml:space="preserve">This requirement does not apply to the uplink of E-UTRA FDD Repeater operating in band 25, </w:t>
            </w:r>
            <w:r>
              <w:rPr>
                <w:rFonts w:cs="v5.0.0;Times New Roman"/>
              </w:rPr>
              <w:t>since it is already covered by the requirement in sub-clause 9.1.4</w:t>
            </w:r>
            <w:r>
              <w:rPr/>
              <w:t>, but requires a 73dB coupling loss between base station and the repeater UL transmit port. For the uplink of E-UTRA FDD Repeater operating in band 2, it applies for 1910 MHz to 1915 MHz, while the rest is covered in sub-clause 9.1.4, but requires a 73dB coupling loss between base station and the repeater UL transmit port.</w:t>
            </w:r>
          </w:p>
        </w:tc>
      </w:tr>
      <w:tr>
        <w:trPr>
          <w:cantSplit w:val="true"/>
        </w:trPr>
        <w:tc>
          <w:tcPr>
            <w:tcW w:w="1657" w:type="dxa"/>
            <w:gridSpan w:val="2"/>
            <w:tcBorders>
              <w:top w:val="single" w:sz="4" w:space="0" w:color="000000"/>
              <w:left w:val="single" w:sz="4" w:space="0" w:color="000000"/>
              <w:bottom w:val="single" w:sz="4" w:space="0" w:color="000000"/>
              <w:right w:val="single" w:sz="4" w:space="0" w:color="000000"/>
            </w:tcBorders>
            <w:vAlign w:val="center"/>
          </w:tcPr>
          <w:p>
            <w:pPr>
              <w:pStyle w:val="TAC"/>
              <w:rPr>
                <w:lang w:val="sv-SE"/>
              </w:rPr>
            </w:pPr>
            <w:r>
              <w:rPr>
                <w:lang w:val="sv-SE"/>
              </w:rPr>
              <w:t>UTRA FDD Band XXVI or E</w:t>
              <w:noBreakHyphen/>
              <w:t>UTRA Band 26</w:t>
            </w:r>
          </w:p>
        </w:tc>
        <w:tc>
          <w:tcPr>
            <w:tcW w:w="1555" w:type="dxa"/>
            <w:tcBorders>
              <w:top w:val="single" w:sz="4" w:space="0" w:color="000000"/>
              <w:left w:val="single" w:sz="4" w:space="0" w:color="000000"/>
              <w:bottom w:val="single" w:sz="4" w:space="0" w:color="000000"/>
              <w:right w:val="single" w:sz="4" w:space="0" w:color="000000"/>
            </w:tcBorders>
            <w:vAlign w:val="center"/>
          </w:tcPr>
          <w:p>
            <w:pPr>
              <w:pStyle w:val="TAC"/>
              <w:rPr/>
            </w:pPr>
            <w:r>
              <w:rPr/>
              <w:t>814 – 849 MHz</w:t>
            </w:r>
          </w:p>
        </w:tc>
        <w:tc>
          <w:tcPr>
            <w:tcW w:w="943" w:type="dxa"/>
            <w:gridSpan w:val="3"/>
            <w:tcBorders>
              <w:top w:val="single" w:sz="4" w:space="0" w:color="000000"/>
              <w:left w:val="single" w:sz="4" w:space="0" w:color="000000"/>
              <w:bottom w:val="single" w:sz="4" w:space="0" w:color="000000"/>
              <w:right w:val="single" w:sz="4" w:space="0" w:color="000000"/>
            </w:tcBorders>
            <w:vAlign w:val="center"/>
          </w:tcPr>
          <w:p>
            <w:pPr>
              <w:pStyle w:val="TAC"/>
              <w:rPr/>
            </w:pPr>
            <w:r>
              <w:rPr/>
              <w:t>-96 dBm</w:t>
            </w:r>
          </w:p>
        </w:tc>
        <w:tc>
          <w:tcPr>
            <w:tcW w:w="1417"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t>100 kHz</w:t>
            </w:r>
          </w:p>
        </w:tc>
        <w:tc>
          <w:tcPr>
            <w:tcW w:w="4479" w:type="dxa"/>
            <w:tcBorders>
              <w:top w:val="single" w:sz="4" w:space="0" w:color="000000"/>
              <w:left w:val="single" w:sz="4" w:space="0" w:color="000000"/>
              <w:bottom w:val="single" w:sz="4" w:space="0" w:color="000000"/>
              <w:right w:val="single" w:sz="4" w:space="0" w:color="000000"/>
            </w:tcBorders>
          </w:tcPr>
          <w:p>
            <w:pPr>
              <w:pStyle w:val="TAL"/>
              <w:rPr/>
            </w:pPr>
            <w:r>
              <w:rPr/>
              <w:t>This requirement does not apply to the UL of E-UTRA FDD Repeater operating in band 26. The sub-clause 9.1.4 requirement applies, but requires a 73dB coupling loss between BS and the repeater UL transmit port. For E-UTRA FDD Repeater operating in band 5, it applies from 814 MHz to 824MHz, while the rest is covered in sub-clause 9.1.4, but requires a 73dB coupling loss between BS and the repeater UL transmit port.</w:t>
            </w:r>
          </w:p>
        </w:tc>
      </w:tr>
      <w:tr>
        <w:trPr>
          <w:cantSplit w:val="true"/>
        </w:trPr>
        <w:tc>
          <w:tcPr>
            <w:tcW w:w="1657" w:type="dxa"/>
            <w:gridSpan w:val="2"/>
            <w:tcBorders>
              <w:top w:val="single" w:sz="4" w:space="0" w:color="000000"/>
              <w:left w:val="single" w:sz="4" w:space="0" w:color="000000"/>
              <w:bottom w:val="single" w:sz="4" w:space="0" w:color="000000"/>
              <w:right w:val="single" w:sz="4" w:space="0" w:color="000000"/>
            </w:tcBorders>
            <w:vAlign w:val="center"/>
          </w:tcPr>
          <w:p>
            <w:pPr>
              <w:pStyle w:val="TAC"/>
              <w:rPr>
                <w:lang w:val="sv-SE"/>
              </w:rPr>
            </w:pPr>
            <w:r>
              <w:rPr>
                <w:lang w:val="sv-SE"/>
              </w:rPr>
              <w:t>E-UTRA</w:t>
            </w:r>
          </w:p>
          <w:p>
            <w:pPr>
              <w:pStyle w:val="TAC"/>
              <w:rPr>
                <w:lang w:val="sv-SE"/>
              </w:rPr>
            </w:pPr>
            <w:r>
              <w:rPr>
                <w:lang w:val="sv-SE"/>
              </w:rPr>
              <w:t>Band 27</w:t>
            </w:r>
          </w:p>
        </w:tc>
        <w:tc>
          <w:tcPr>
            <w:tcW w:w="1555" w:type="dxa"/>
            <w:tcBorders>
              <w:top w:val="single" w:sz="4" w:space="0" w:color="000000"/>
              <w:left w:val="single" w:sz="4" w:space="0" w:color="000000"/>
              <w:bottom w:val="single" w:sz="4" w:space="0" w:color="000000"/>
              <w:right w:val="single" w:sz="4" w:space="0" w:color="000000"/>
            </w:tcBorders>
            <w:vAlign w:val="center"/>
          </w:tcPr>
          <w:p>
            <w:pPr>
              <w:pStyle w:val="TAC"/>
              <w:rPr/>
            </w:pPr>
            <w:r>
              <w:rPr/>
              <w:t>807 – 824 MHz</w:t>
            </w:r>
          </w:p>
        </w:tc>
        <w:tc>
          <w:tcPr>
            <w:tcW w:w="943" w:type="dxa"/>
            <w:gridSpan w:val="3"/>
            <w:tcBorders>
              <w:top w:val="single" w:sz="4" w:space="0" w:color="000000"/>
              <w:left w:val="single" w:sz="4" w:space="0" w:color="000000"/>
              <w:bottom w:val="single" w:sz="4" w:space="0" w:color="000000"/>
              <w:right w:val="single" w:sz="4" w:space="0" w:color="000000"/>
            </w:tcBorders>
            <w:vAlign w:val="center"/>
          </w:tcPr>
          <w:p>
            <w:pPr>
              <w:pStyle w:val="TAC"/>
              <w:rPr/>
            </w:pPr>
            <w:r>
              <w:rPr/>
              <w:t>-96 dBm</w:t>
            </w:r>
          </w:p>
        </w:tc>
        <w:tc>
          <w:tcPr>
            <w:tcW w:w="1417"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t>100 kHz</w:t>
            </w:r>
          </w:p>
        </w:tc>
        <w:tc>
          <w:tcPr>
            <w:tcW w:w="4479" w:type="dxa"/>
            <w:tcBorders>
              <w:top w:val="single" w:sz="4" w:space="0" w:color="000000"/>
              <w:left w:val="single" w:sz="4" w:space="0" w:color="000000"/>
              <w:bottom w:val="single" w:sz="4" w:space="0" w:color="000000"/>
              <w:right w:val="single" w:sz="4" w:space="0" w:color="000000"/>
            </w:tcBorders>
          </w:tcPr>
          <w:p>
            <w:pPr>
              <w:pStyle w:val="TAL"/>
              <w:rPr/>
            </w:pPr>
            <w:r>
              <w:rPr/>
              <w:t>This requirement does not apply to the UL of E-UTRA FDD Repeater operating in band 27. The sub-clause 9.1.4 requirement applies, but requires a 73dB coupling loss between BS and the repeater UL transmit port. For E-UTRA FDD Repeater operating in band 26, this requirement applies from 807 MHz to 814MHz, while the rest is covered in sub-clause 9.1.4, but requires a 73dB coupling loss between BS and the repeater UL transmit port.</w:t>
            </w:r>
          </w:p>
        </w:tc>
      </w:tr>
      <w:tr>
        <w:trPr>
          <w:cantSplit w:val="true"/>
        </w:trPr>
        <w:tc>
          <w:tcPr>
            <w:tcW w:w="1657" w:type="dxa"/>
            <w:gridSpan w:val="2"/>
            <w:tcBorders>
              <w:top w:val="single" w:sz="4" w:space="0" w:color="000000"/>
              <w:left w:val="single" w:sz="4" w:space="0" w:color="000000"/>
              <w:bottom w:val="single" w:sz="4" w:space="0" w:color="000000"/>
              <w:right w:val="single" w:sz="4" w:space="0" w:color="000000"/>
            </w:tcBorders>
            <w:vAlign w:val="center"/>
          </w:tcPr>
          <w:p>
            <w:pPr>
              <w:pStyle w:val="TAC"/>
              <w:rPr>
                <w:lang w:val="sv-SE"/>
              </w:rPr>
            </w:pPr>
            <w:r>
              <w:rPr>
                <w:lang w:val="sv-SE"/>
              </w:rPr>
              <w:t>E-UTRA</w:t>
            </w:r>
          </w:p>
          <w:p>
            <w:pPr>
              <w:pStyle w:val="TAC"/>
              <w:rPr>
                <w:lang w:val="sv-SE"/>
              </w:rPr>
            </w:pPr>
            <w:r>
              <w:rPr>
                <w:lang w:val="sv-SE"/>
              </w:rPr>
              <w:t>Band 28</w:t>
            </w:r>
          </w:p>
        </w:tc>
        <w:tc>
          <w:tcPr>
            <w:tcW w:w="1555" w:type="dxa"/>
            <w:tcBorders>
              <w:top w:val="single" w:sz="4" w:space="0" w:color="000000"/>
              <w:left w:val="single" w:sz="4" w:space="0" w:color="000000"/>
              <w:bottom w:val="single" w:sz="4" w:space="0" w:color="000000"/>
              <w:right w:val="single" w:sz="4" w:space="0" w:color="000000"/>
            </w:tcBorders>
            <w:vAlign w:val="center"/>
          </w:tcPr>
          <w:p>
            <w:pPr>
              <w:pStyle w:val="TAC"/>
              <w:rPr/>
            </w:pPr>
            <w:r>
              <w:rPr/>
              <w:t>703 – 748 MHz</w:t>
            </w:r>
          </w:p>
        </w:tc>
        <w:tc>
          <w:tcPr>
            <w:tcW w:w="943" w:type="dxa"/>
            <w:gridSpan w:val="3"/>
            <w:tcBorders>
              <w:top w:val="single" w:sz="4" w:space="0" w:color="000000"/>
              <w:left w:val="single" w:sz="4" w:space="0" w:color="000000"/>
              <w:bottom w:val="single" w:sz="4" w:space="0" w:color="000000"/>
              <w:right w:val="single" w:sz="4" w:space="0" w:color="000000"/>
            </w:tcBorders>
            <w:vAlign w:val="center"/>
          </w:tcPr>
          <w:p>
            <w:pPr>
              <w:pStyle w:val="TAC"/>
              <w:rPr/>
            </w:pPr>
            <w:r>
              <w:rPr/>
              <w:t>-96 dBm</w:t>
            </w:r>
          </w:p>
        </w:tc>
        <w:tc>
          <w:tcPr>
            <w:tcW w:w="1417"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t>100 kHz</w:t>
            </w:r>
          </w:p>
        </w:tc>
        <w:tc>
          <w:tcPr>
            <w:tcW w:w="4479" w:type="dxa"/>
            <w:tcBorders>
              <w:top w:val="single" w:sz="4" w:space="0" w:color="000000"/>
              <w:left w:val="single" w:sz="4" w:space="0" w:color="000000"/>
              <w:bottom w:val="single" w:sz="4" w:space="0" w:color="000000"/>
              <w:right w:val="single" w:sz="4" w:space="0" w:color="000000"/>
            </w:tcBorders>
          </w:tcPr>
          <w:p>
            <w:pPr>
              <w:pStyle w:val="TAL"/>
              <w:rPr/>
            </w:pPr>
            <w:r>
              <w:rPr/>
              <w:t>This requirement does not apply to the UL of E-UTRA FDD Repeater operating in band 28. The sub-clause 9.1.4 requirement applies, but requires a 73dB coupling loss between BS and the repeater UL transmit port.</w:t>
            </w:r>
          </w:p>
        </w:tc>
      </w:tr>
      <w:tr>
        <w:trPr>
          <w:cantSplit w:val="true"/>
        </w:trPr>
        <w:tc>
          <w:tcPr>
            <w:tcW w:w="1657" w:type="dxa"/>
            <w:gridSpan w:val="2"/>
            <w:tcBorders>
              <w:top w:val="single" w:sz="4" w:space="0" w:color="000000"/>
              <w:left w:val="single" w:sz="4" w:space="0" w:color="000000"/>
              <w:bottom w:val="single" w:sz="4" w:space="0" w:color="000000"/>
              <w:right w:val="single" w:sz="4" w:space="0" w:color="000000"/>
            </w:tcBorders>
            <w:vAlign w:val="center"/>
          </w:tcPr>
          <w:p>
            <w:pPr>
              <w:pStyle w:val="TAC"/>
              <w:rPr>
                <w:lang w:val="sv-SE"/>
              </w:rPr>
            </w:pPr>
            <w:r>
              <w:rPr>
                <w:lang w:val="sv-SE"/>
              </w:rPr>
              <w:t>E-UTRA</w:t>
            </w:r>
          </w:p>
          <w:p>
            <w:pPr>
              <w:pStyle w:val="TAC"/>
              <w:rPr>
                <w:lang w:val="sv-SE"/>
              </w:rPr>
            </w:pPr>
            <w:r>
              <w:rPr>
                <w:lang w:val="sv-SE"/>
              </w:rPr>
              <w:t>Band 30</w:t>
            </w:r>
          </w:p>
        </w:tc>
        <w:tc>
          <w:tcPr>
            <w:tcW w:w="1555" w:type="dxa"/>
            <w:tcBorders>
              <w:top w:val="single" w:sz="4" w:space="0" w:color="000000"/>
              <w:left w:val="single" w:sz="4" w:space="0" w:color="000000"/>
              <w:bottom w:val="single" w:sz="4" w:space="0" w:color="000000"/>
              <w:right w:val="single" w:sz="4" w:space="0" w:color="000000"/>
            </w:tcBorders>
            <w:vAlign w:val="center"/>
          </w:tcPr>
          <w:p>
            <w:pPr>
              <w:pStyle w:val="TAC"/>
              <w:rPr/>
            </w:pPr>
            <w:r>
              <w:rPr/>
              <w:t>2305 – 2315 MHz</w:t>
            </w:r>
          </w:p>
        </w:tc>
        <w:tc>
          <w:tcPr>
            <w:tcW w:w="943" w:type="dxa"/>
            <w:gridSpan w:val="3"/>
            <w:tcBorders>
              <w:top w:val="single" w:sz="4" w:space="0" w:color="000000"/>
              <w:left w:val="single" w:sz="4" w:space="0" w:color="000000"/>
              <w:bottom w:val="single" w:sz="4" w:space="0" w:color="000000"/>
              <w:right w:val="single" w:sz="4" w:space="0" w:color="000000"/>
            </w:tcBorders>
            <w:vAlign w:val="center"/>
          </w:tcPr>
          <w:p>
            <w:pPr>
              <w:pStyle w:val="TAC"/>
              <w:rPr/>
            </w:pPr>
            <w:r>
              <w:rPr/>
              <w:t>-96 dBm</w:t>
            </w:r>
          </w:p>
        </w:tc>
        <w:tc>
          <w:tcPr>
            <w:tcW w:w="1417"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t>100 kHz</w:t>
            </w:r>
          </w:p>
        </w:tc>
        <w:tc>
          <w:tcPr>
            <w:tcW w:w="4479" w:type="dxa"/>
            <w:tcBorders>
              <w:top w:val="single" w:sz="4" w:space="0" w:color="000000"/>
              <w:left w:val="single" w:sz="4" w:space="0" w:color="000000"/>
              <w:bottom w:val="single" w:sz="4" w:space="0" w:color="000000"/>
              <w:right w:val="single" w:sz="4" w:space="0" w:color="000000"/>
            </w:tcBorders>
          </w:tcPr>
          <w:p>
            <w:pPr>
              <w:pStyle w:val="TAL"/>
              <w:rPr/>
            </w:pPr>
            <w:r>
              <w:rPr/>
              <w:t>This requirement does not apply to the UL of E-UTRA FDD Repeater operating in band 30. The sub-clause 9.1.4 requirement applies, but requires a 73dB coupling loss between BS and the repeater UL transmit port.</w:t>
            </w:r>
          </w:p>
        </w:tc>
      </w:tr>
      <w:tr>
        <w:trPr>
          <w:cantSplit w:val="true"/>
        </w:trPr>
        <w:tc>
          <w:tcPr>
            <w:tcW w:w="1657"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lang w:val="sv-SE"/>
              </w:rPr>
              <w:t>E-UTRA</w:t>
            </w:r>
          </w:p>
          <w:p>
            <w:pPr>
              <w:pStyle w:val="TAC"/>
              <w:rPr>
                <w:lang w:val="sv-SE"/>
              </w:rPr>
            </w:pPr>
            <w:r>
              <w:rPr>
                <w:lang w:val="sv-SE"/>
              </w:rPr>
              <w:t>Band 31</w:t>
            </w:r>
          </w:p>
        </w:tc>
        <w:tc>
          <w:tcPr>
            <w:tcW w:w="1555" w:type="dxa"/>
            <w:tcBorders>
              <w:top w:val="single" w:sz="4" w:space="0" w:color="000000"/>
              <w:left w:val="single" w:sz="4" w:space="0" w:color="000000"/>
              <w:bottom w:val="single" w:sz="4" w:space="0" w:color="000000"/>
              <w:right w:val="single" w:sz="4" w:space="0" w:color="000000"/>
            </w:tcBorders>
            <w:vAlign w:val="center"/>
          </w:tcPr>
          <w:p>
            <w:pPr>
              <w:pStyle w:val="TAC"/>
              <w:rPr/>
            </w:pPr>
            <w:r>
              <w:rPr/>
              <w:t>452.5 – 457.5 MHz</w:t>
            </w:r>
          </w:p>
        </w:tc>
        <w:tc>
          <w:tcPr>
            <w:tcW w:w="943" w:type="dxa"/>
            <w:gridSpan w:val="3"/>
            <w:tcBorders>
              <w:top w:val="single" w:sz="4" w:space="0" w:color="000000"/>
              <w:left w:val="single" w:sz="4" w:space="0" w:color="000000"/>
              <w:bottom w:val="single" w:sz="4" w:space="0" w:color="000000"/>
              <w:right w:val="single" w:sz="4" w:space="0" w:color="000000"/>
            </w:tcBorders>
            <w:vAlign w:val="center"/>
          </w:tcPr>
          <w:p>
            <w:pPr>
              <w:pStyle w:val="TAC"/>
              <w:rPr/>
            </w:pPr>
            <w:r>
              <w:rPr/>
              <w:t>-96 dBm</w:t>
            </w:r>
          </w:p>
        </w:tc>
        <w:tc>
          <w:tcPr>
            <w:tcW w:w="1417"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t>100 kHz</w:t>
            </w:r>
          </w:p>
        </w:tc>
        <w:tc>
          <w:tcPr>
            <w:tcW w:w="4479" w:type="dxa"/>
            <w:tcBorders>
              <w:top w:val="single" w:sz="4" w:space="0" w:color="000000"/>
              <w:left w:val="single" w:sz="4" w:space="0" w:color="000000"/>
              <w:bottom w:val="single" w:sz="4" w:space="0" w:color="000000"/>
              <w:right w:val="single" w:sz="4" w:space="0" w:color="000000"/>
            </w:tcBorders>
          </w:tcPr>
          <w:p>
            <w:pPr>
              <w:pStyle w:val="TAL"/>
              <w:rPr/>
            </w:pPr>
            <w:r>
              <w:rPr/>
              <w:t>This requirement does not apply to the UL of E-UTRA FDD Repeater operating in band 31 or 72. The sub-clause 9.1.4 requirement applies, but requires a 73dB coupling loss between BS and the repeater UL transmit port.</w:t>
            </w:r>
          </w:p>
        </w:tc>
      </w:tr>
      <w:tr>
        <w:trPr>
          <w:trHeight w:val="330" w:hRule="atLeast"/>
          <w:cantSplit w:val="true"/>
        </w:trPr>
        <w:tc>
          <w:tcPr>
            <w:tcW w:w="1657" w:type="dxa"/>
            <w:gridSpan w:val="2"/>
            <w:vMerge w:val="restart"/>
            <w:tcBorders>
              <w:top w:val="single" w:sz="4" w:space="0" w:color="000000"/>
              <w:left w:val="single" w:sz="4" w:space="0" w:color="000000"/>
              <w:bottom w:val="single" w:sz="4" w:space="0" w:color="000000"/>
              <w:right w:val="single" w:sz="4" w:space="0" w:color="000000"/>
            </w:tcBorders>
            <w:vAlign w:val="center"/>
          </w:tcPr>
          <w:p>
            <w:pPr>
              <w:pStyle w:val="TAC"/>
              <w:rPr>
                <w:rFonts w:cs="v5.0.0;Times New Roman"/>
              </w:rPr>
            </w:pPr>
            <w:r>
              <w:rPr>
                <w:rFonts w:cs="v5.0.0;Times New Roman"/>
              </w:rPr>
              <w:t xml:space="preserve">UTRA TDD in Band a) or </w:t>
              <w:br/>
              <w:t>E-UTRA Band 33</w:t>
            </w:r>
          </w:p>
        </w:tc>
        <w:tc>
          <w:tcPr>
            <w:tcW w:w="1555"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ja-JP"/>
              </w:rPr>
              <w:t>1900 - 1920 MHz</w:t>
            </w:r>
          </w:p>
        </w:tc>
        <w:tc>
          <w:tcPr>
            <w:tcW w:w="943" w:type="dxa"/>
            <w:gridSpan w:val="3"/>
            <w:tcBorders>
              <w:top w:val="single" w:sz="4" w:space="0" w:color="000000"/>
              <w:left w:val="single" w:sz="4" w:space="0" w:color="000000"/>
              <w:bottom w:val="single" w:sz="4" w:space="0" w:color="000000"/>
              <w:right w:val="single" w:sz="4" w:space="0" w:color="000000"/>
            </w:tcBorders>
            <w:vAlign w:val="center"/>
          </w:tcPr>
          <w:p>
            <w:pPr>
              <w:pStyle w:val="TAC"/>
              <w:rPr/>
            </w:pPr>
            <w:r>
              <w:rPr/>
              <w:t>-96 dBm</w:t>
            </w:r>
          </w:p>
        </w:tc>
        <w:tc>
          <w:tcPr>
            <w:tcW w:w="1417"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t>100 kHz</w:t>
            </w:r>
          </w:p>
        </w:tc>
        <w:tc>
          <w:tcPr>
            <w:tcW w:w="447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This requirement does not apply to the uplink of E-UTRA FDD Repeater operating in band 1, band 2 or band 25.</w:t>
            </w:r>
          </w:p>
        </w:tc>
      </w:tr>
      <w:tr>
        <w:trPr>
          <w:trHeight w:val="280" w:hRule="atLeast"/>
          <w:cantSplit w:val="true"/>
        </w:trPr>
        <w:tc>
          <w:tcPr>
            <w:tcW w:w="1657"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v5.0.0;Times New Roman"/>
                <w:lang w:eastAsia="zh-CN"/>
              </w:rPr>
            </w:pPr>
            <w:r>
              <w:rPr>
                <w:rFonts w:cs="v5.0.0;Times New Roman"/>
                <w:lang w:eastAsia="zh-CN"/>
              </w:rPr>
            </w:r>
          </w:p>
        </w:tc>
        <w:tc>
          <w:tcPr>
            <w:tcW w:w="1555"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v5.0.0;Times New Roman"/>
                <w:lang w:eastAsia="ja-JP"/>
              </w:rPr>
            </w:pPr>
            <w:r>
              <w:rPr>
                <w:rFonts w:cs="v5.0.0;Times New Roman"/>
                <w:lang w:eastAsia="ja-JP"/>
              </w:rPr>
            </w:r>
          </w:p>
        </w:tc>
        <w:tc>
          <w:tcPr>
            <w:tcW w:w="943" w:type="dxa"/>
            <w:gridSpan w:val="3"/>
            <w:tcBorders>
              <w:top w:val="single" w:sz="4" w:space="0" w:color="000000"/>
              <w:left w:val="single" w:sz="4" w:space="0" w:color="000000"/>
              <w:bottom w:val="single" w:sz="4" w:space="0" w:color="000000"/>
              <w:right w:val="single" w:sz="4" w:space="0" w:color="000000"/>
            </w:tcBorders>
            <w:vAlign w:val="center"/>
          </w:tcPr>
          <w:p>
            <w:pPr>
              <w:pStyle w:val="TAC"/>
              <w:rPr/>
            </w:pPr>
            <w:r>
              <w:rPr/>
              <w:t>-53 dBm</w:t>
            </w:r>
          </w:p>
        </w:tc>
        <w:tc>
          <w:tcPr>
            <w:tcW w:w="1417"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t>100 kHz</w:t>
            </w:r>
          </w:p>
        </w:tc>
        <w:tc>
          <w:tcPr>
            <w:tcW w:w="447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This requirement is applied only to the uplink of E-UTRA FDD Repeater operating in band 1, band 2 or band 25.</w:t>
            </w:r>
          </w:p>
        </w:tc>
      </w:tr>
      <w:tr>
        <w:trPr>
          <w:trHeight w:val="339" w:hRule="atLeast"/>
          <w:cantSplit w:val="true"/>
        </w:trPr>
        <w:tc>
          <w:tcPr>
            <w:tcW w:w="1657" w:type="dxa"/>
            <w:gridSpan w:val="2"/>
            <w:vMerge w:val="restart"/>
            <w:tcBorders>
              <w:top w:val="single" w:sz="4" w:space="0" w:color="000000"/>
              <w:left w:val="single" w:sz="4" w:space="0" w:color="000000"/>
              <w:bottom w:val="single" w:sz="4" w:space="0" w:color="000000"/>
              <w:right w:val="single" w:sz="4" w:space="0" w:color="000000"/>
            </w:tcBorders>
            <w:vAlign w:val="center"/>
          </w:tcPr>
          <w:p>
            <w:pPr>
              <w:pStyle w:val="TAC"/>
              <w:rPr>
                <w:rFonts w:cs="v5.0.0;Times New Roman"/>
              </w:rPr>
            </w:pPr>
            <w:r>
              <w:rPr>
                <w:rFonts w:cs="v5.0.0;Times New Roman"/>
              </w:rPr>
              <w:t xml:space="preserve">UTRA TDD in Band a) or </w:t>
              <w:br/>
              <w:t>E-UTRA Band 34</w:t>
            </w:r>
          </w:p>
        </w:tc>
        <w:tc>
          <w:tcPr>
            <w:tcW w:w="1555"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lang w:eastAsia="ja-JP"/>
              </w:rPr>
              <w:t>2010 - 2025 MHz</w:t>
            </w:r>
          </w:p>
        </w:tc>
        <w:tc>
          <w:tcPr>
            <w:tcW w:w="943" w:type="dxa"/>
            <w:gridSpan w:val="3"/>
            <w:tcBorders>
              <w:top w:val="single" w:sz="4" w:space="0" w:color="000000"/>
              <w:left w:val="single" w:sz="4" w:space="0" w:color="000000"/>
              <w:bottom w:val="single" w:sz="4" w:space="0" w:color="000000"/>
              <w:right w:val="single" w:sz="4" w:space="0" w:color="000000"/>
            </w:tcBorders>
            <w:vAlign w:val="center"/>
          </w:tcPr>
          <w:p>
            <w:pPr>
              <w:pStyle w:val="TAC"/>
              <w:rPr/>
            </w:pPr>
            <w:r>
              <w:rPr/>
              <w:t>-96 dBm</w:t>
            </w:r>
          </w:p>
        </w:tc>
        <w:tc>
          <w:tcPr>
            <w:tcW w:w="1417"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t>100 kHz</w:t>
            </w:r>
          </w:p>
        </w:tc>
        <w:tc>
          <w:tcPr>
            <w:tcW w:w="447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This requirement does not apply to the uplink of E-UTRA FDD Repeater operating in band 1.</w:t>
            </w:r>
          </w:p>
        </w:tc>
      </w:tr>
      <w:tr>
        <w:trPr>
          <w:trHeight w:val="271" w:hRule="atLeast"/>
          <w:cantSplit w:val="true"/>
        </w:trPr>
        <w:tc>
          <w:tcPr>
            <w:tcW w:w="1657"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v5.0.0;Times New Roman"/>
                <w:lang w:eastAsia="zh-CN"/>
              </w:rPr>
            </w:pPr>
            <w:r>
              <w:rPr>
                <w:rFonts w:cs="v5.0.0;Times New Roman"/>
                <w:lang w:eastAsia="zh-CN"/>
              </w:rPr>
            </w:r>
          </w:p>
        </w:tc>
        <w:tc>
          <w:tcPr>
            <w:tcW w:w="1555"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v5.0.0;Times New Roman"/>
                <w:lang w:eastAsia="ja-JP"/>
              </w:rPr>
            </w:pPr>
            <w:r>
              <w:rPr>
                <w:rFonts w:cs="v5.0.0;Times New Roman"/>
                <w:lang w:eastAsia="ja-JP"/>
              </w:rPr>
            </w:r>
          </w:p>
        </w:tc>
        <w:tc>
          <w:tcPr>
            <w:tcW w:w="943" w:type="dxa"/>
            <w:gridSpan w:val="3"/>
            <w:tcBorders>
              <w:top w:val="single" w:sz="4" w:space="0" w:color="000000"/>
              <w:left w:val="single" w:sz="4" w:space="0" w:color="000000"/>
              <w:bottom w:val="single" w:sz="4" w:space="0" w:color="000000"/>
              <w:right w:val="single" w:sz="4" w:space="0" w:color="000000"/>
            </w:tcBorders>
            <w:vAlign w:val="center"/>
          </w:tcPr>
          <w:p>
            <w:pPr>
              <w:pStyle w:val="TAC"/>
              <w:rPr/>
            </w:pPr>
            <w:r>
              <w:rPr/>
              <w:t>-83 dBm</w:t>
            </w:r>
          </w:p>
        </w:tc>
        <w:tc>
          <w:tcPr>
            <w:tcW w:w="1417"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t>100 kHz</w:t>
            </w:r>
          </w:p>
        </w:tc>
        <w:tc>
          <w:tcPr>
            <w:tcW w:w="447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This requirement is applied only to the uplink of E-UTRA FDD Repeater operating in band 1.</w:t>
            </w:r>
          </w:p>
        </w:tc>
      </w:tr>
      <w:tr>
        <w:trPr>
          <w:trHeight w:val="313" w:hRule="atLeast"/>
          <w:cantSplit w:val="true"/>
        </w:trPr>
        <w:tc>
          <w:tcPr>
            <w:tcW w:w="1657" w:type="dxa"/>
            <w:gridSpan w:val="2"/>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rFonts w:cs="v5.0.0;Times New Roman"/>
              </w:rPr>
              <w:t xml:space="preserve">UTRA TDD in Band b) or </w:t>
              <w:br/>
              <w:t>E-UTRA Band 35</w:t>
            </w:r>
          </w:p>
        </w:tc>
        <w:tc>
          <w:tcPr>
            <w:tcW w:w="1555"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ja-JP"/>
              </w:rPr>
              <w:t>1850 – 1910 MHz</w:t>
            </w:r>
          </w:p>
        </w:tc>
        <w:tc>
          <w:tcPr>
            <w:tcW w:w="943" w:type="dxa"/>
            <w:gridSpan w:val="3"/>
            <w:tcBorders>
              <w:top w:val="single" w:sz="4" w:space="0" w:color="000000"/>
              <w:left w:val="single" w:sz="4" w:space="0" w:color="000000"/>
              <w:bottom w:val="single" w:sz="4" w:space="0" w:color="000000"/>
              <w:right w:val="single" w:sz="4" w:space="0" w:color="000000"/>
            </w:tcBorders>
            <w:vAlign w:val="center"/>
          </w:tcPr>
          <w:p>
            <w:pPr>
              <w:pStyle w:val="TAC"/>
              <w:rPr/>
            </w:pPr>
            <w:r>
              <w:rPr/>
              <w:t>-96 dBm</w:t>
            </w:r>
          </w:p>
        </w:tc>
        <w:tc>
          <w:tcPr>
            <w:tcW w:w="1417"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t>100 kHz</w:t>
            </w:r>
          </w:p>
        </w:tc>
        <w:tc>
          <w:tcPr>
            <w:tcW w:w="4479"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This requirement does not apply to the downlink of E-UTRA FDD Repeater operating in band 3 or band 9.</w:t>
            </w:r>
          </w:p>
          <w:p>
            <w:pPr>
              <w:pStyle w:val="TAL"/>
              <w:rPr>
                <w:lang w:eastAsia="zh-CN"/>
              </w:rPr>
            </w:pPr>
            <w:r>
              <w:rPr/>
              <w:t>This requirement does not apply to the uplink of E-UTRA FDD Repeater operating in band 2 or band 25.</w:t>
            </w:r>
          </w:p>
        </w:tc>
      </w:tr>
      <w:tr>
        <w:trPr>
          <w:trHeight w:val="305" w:hRule="atLeast"/>
          <w:cantSplit w:val="true"/>
        </w:trPr>
        <w:tc>
          <w:tcPr>
            <w:tcW w:w="1657"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v5.0.0;Times New Roman"/>
                <w:lang w:eastAsia="zh-CN"/>
              </w:rPr>
            </w:pPr>
            <w:r>
              <w:rPr>
                <w:rFonts w:cs="v5.0.0;Times New Roman"/>
                <w:lang w:eastAsia="zh-CN"/>
              </w:rPr>
            </w:r>
          </w:p>
        </w:tc>
        <w:tc>
          <w:tcPr>
            <w:tcW w:w="1555"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v5.0.0;Times New Roman"/>
                <w:lang w:eastAsia="ja-JP"/>
              </w:rPr>
            </w:pPr>
            <w:r>
              <w:rPr>
                <w:rFonts w:cs="v5.0.0;Times New Roman"/>
                <w:lang w:eastAsia="ja-JP"/>
              </w:rPr>
            </w:r>
          </w:p>
        </w:tc>
        <w:tc>
          <w:tcPr>
            <w:tcW w:w="943" w:type="dxa"/>
            <w:gridSpan w:val="3"/>
            <w:tcBorders>
              <w:top w:val="single" w:sz="4" w:space="0" w:color="000000"/>
              <w:left w:val="single" w:sz="4" w:space="0" w:color="000000"/>
              <w:bottom w:val="single" w:sz="4" w:space="0" w:color="000000"/>
              <w:right w:val="single" w:sz="4" w:space="0" w:color="000000"/>
            </w:tcBorders>
            <w:vAlign w:val="center"/>
          </w:tcPr>
          <w:p>
            <w:pPr>
              <w:pStyle w:val="TAC"/>
              <w:rPr/>
            </w:pPr>
            <w:r>
              <w:rPr/>
              <w:t>-53 dBm</w:t>
            </w:r>
          </w:p>
        </w:tc>
        <w:tc>
          <w:tcPr>
            <w:tcW w:w="1417"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t>100 kHz</w:t>
            </w:r>
          </w:p>
        </w:tc>
        <w:tc>
          <w:tcPr>
            <w:tcW w:w="447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This requirement is applied only to the uplink of E-UTRA FDD Repeater operating in band 2 or band 25.</w:t>
            </w:r>
          </w:p>
        </w:tc>
      </w:tr>
      <w:tr>
        <w:trPr>
          <w:trHeight w:val="820" w:hRule="atLeast"/>
          <w:cantSplit w:val="true"/>
        </w:trPr>
        <w:tc>
          <w:tcPr>
            <w:tcW w:w="1657" w:type="dxa"/>
            <w:gridSpan w:val="2"/>
            <w:vMerge w:val="restart"/>
            <w:tcBorders>
              <w:top w:val="single" w:sz="4" w:space="0" w:color="000000"/>
              <w:left w:val="single" w:sz="4" w:space="0" w:color="000000"/>
              <w:bottom w:val="single" w:sz="4" w:space="0" w:color="000000"/>
              <w:right w:val="single" w:sz="4" w:space="0" w:color="000000"/>
            </w:tcBorders>
            <w:vAlign w:val="center"/>
          </w:tcPr>
          <w:p>
            <w:pPr>
              <w:pStyle w:val="TAC"/>
              <w:rPr>
                <w:rFonts w:cs="v5.0.0;Times New Roman"/>
              </w:rPr>
            </w:pPr>
            <w:r>
              <w:rPr>
                <w:rFonts w:cs="v5.0.0;Times New Roman"/>
              </w:rPr>
              <w:t xml:space="preserve">UTRA TDD in Band b) or </w:t>
              <w:br/>
              <w:t>E-UTRA Band 36</w:t>
            </w:r>
          </w:p>
        </w:tc>
        <w:tc>
          <w:tcPr>
            <w:tcW w:w="1555"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lang w:eastAsia="ja-JP"/>
              </w:rPr>
              <w:t>1930 – 1990 MHz</w:t>
            </w:r>
          </w:p>
        </w:tc>
        <w:tc>
          <w:tcPr>
            <w:tcW w:w="943" w:type="dxa"/>
            <w:gridSpan w:val="3"/>
            <w:tcBorders>
              <w:top w:val="single" w:sz="4" w:space="0" w:color="000000"/>
              <w:left w:val="single" w:sz="4" w:space="0" w:color="000000"/>
              <w:bottom w:val="single" w:sz="4" w:space="0" w:color="000000"/>
              <w:right w:val="single" w:sz="4" w:space="0" w:color="000000"/>
            </w:tcBorders>
            <w:vAlign w:val="center"/>
          </w:tcPr>
          <w:p>
            <w:pPr>
              <w:pStyle w:val="TAC"/>
              <w:rPr/>
            </w:pPr>
            <w:r>
              <w:rPr/>
              <w:t>-96 dBm</w:t>
            </w:r>
          </w:p>
        </w:tc>
        <w:tc>
          <w:tcPr>
            <w:tcW w:w="1417"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t>100 kHz</w:t>
            </w:r>
          </w:p>
        </w:tc>
        <w:tc>
          <w:tcPr>
            <w:tcW w:w="4479" w:type="dxa"/>
            <w:tcBorders>
              <w:top w:val="single" w:sz="4" w:space="0" w:color="000000"/>
              <w:left w:val="single" w:sz="4" w:space="0" w:color="000000"/>
              <w:bottom w:val="single" w:sz="4" w:space="0" w:color="000000"/>
              <w:right w:val="single" w:sz="4" w:space="0" w:color="000000"/>
            </w:tcBorders>
            <w:vAlign w:val="center"/>
          </w:tcPr>
          <w:p>
            <w:pPr>
              <w:pStyle w:val="TAL"/>
              <w:rPr/>
            </w:pPr>
            <w:r>
              <w:rPr/>
              <w:t>This is not applicable to the downlink of E-UTRA-FDD Repeater operating in band 2 or band 25.</w:t>
            </w:r>
          </w:p>
          <w:p>
            <w:pPr>
              <w:pStyle w:val="TAL"/>
              <w:rPr/>
            </w:pPr>
            <w:r>
              <w:rPr/>
              <w:t>This requirement does not apply to the uplink of E-UTRA FDD Repeater operating in band 1.</w:t>
            </w:r>
          </w:p>
        </w:tc>
      </w:tr>
      <w:tr>
        <w:trPr>
          <w:trHeight w:val="317" w:hRule="atLeast"/>
          <w:cantSplit w:val="true"/>
        </w:trPr>
        <w:tc>
          <w:tcPr>
            <w:tcW w:w="1657"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v5.0.0;Times New Roman"/>
              </w:rPr>
            </w:pPr>
            <w:r>
              <w:rPr>
                <w:rFonts w:cs="v5.0.0;Times New Roman"/>
              </w:rPr>
            </w:r>
          </w:p>
        </w:tc>
        <w:tc>
          <w:tcPr>
            <w:tcW w:w="1555"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v5.0.0;Times New Roman"/>
                <w:lang w:eastAsia="ja-JP"/>
              </w:rPr>
            </w:pPr>
            <w:r>
              <w:rPr>
                <w:rFonts w:cs="v5.0.0;Times New Roman"/>
                <w:lang w:eastAsia="ja-JP"/>
              </w:rPr>
            </w:r>
          </w:p>
        </w:tc>
        <w:tc>
          <w:tcPr>
            <w:tcW w:w="943" w:type="dxa"/>
            <w:gridSpan w:val="3"/>
            <w:tcBorders>
              <w:top w:val="single" w:sz="4" w:space="0" w:color="000000"/>
              <w:left w:val="single" w:sz="4" w:space="0" w:color="000000"/>
              <w:bottom w:val="single" w:sz="4" w:space="0" w:color="000000"/>
              <w:right w:val="single" w:sz="4" w:space="0" w:color="000000"/>
            </w:tcBorders>
            <w:vAlign w:val="center"/>
          </w:tcPr>
          <w:p>
            <w:pPr>
              <w:pStyle w:val="TAC"/>
              <w:rPr/>
            </w:pPr>
            <w:r>
              <w:rPr/>
              <w:t>-53 dBm</w:t>
            </w:r>
          </w:p>
        </w:tc>
        <w:tc>
          <w:tcPr>
            <w:tcW w:w="1417"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t>100 kHz</w:t>
            </w:r>
          </w:p>
        </w:tc>
        <w:tc>
          <w:tcPr>
            <w:tcW w:w="4479" w:type="dxa"/>
            <w:tcBorders>
              <w:top w:val="single" w:sz="4" w:space="0" w:color="000000"/>
              <w:left w:val="single" w:sz="4" w:space="0" w:color="000000"/>
              <w:bottom w:val="single" w:sz="4" w:space="0" w:color="000000"/>
              <w:right w:val="single" w:sz="4" w:space="0" w:color="000000"/>
            </w:tcBorders>
            <w:vAlign w:val="center"/>
          </w:tcPr>
          <w:p>
            <w:pPr>
              <w:pStyle w:val="TAL"/>
              <w:rPr>
                <w:lang w:eastAsia="ja-JP"/>
              </w:rPr>
            </w:pPr>
            <w:r>
              <w:rPr>
                <w:lang w:eastAsia="ja-JP"/>
              </w:rPr>
              <w:t>This requirement is applied only to the uplink of E-UTRA FDD Repeater operating in band 1.</w:t>
            </w:r>
          </w:p>
        </w:tc>
      </w:tr>
      <w:tr>
        <w:trPr>
          <w:trHeight w:val="322" w:hRule="atLeast"/>
          <w:cantSplit w:val="true"/>
        </w:trPr>
        <w:tc>
          <w:tcPr>
            <w:tcW w:w="1657" w:type="dxa"/>
            <w:gridSpan w:val="2"/>
            <w:vMerge w:val="restart"/>
            <w:tcBorders>
              <w:top w:val="single" w:sz="4" w:space="0" w:color="000000"/>
              <w:left w:val="single" w:sz="4" w:space="0" w:color="000000"/>
              <w:bottom w:val="single" w:sz="4" w:space="0" w:color="000000"/>
              <w:right w:val="single" w:sz="4" w:space="0" w:color="000000"/>
            </w:tcBorders>
            <w:vAlign w:val="center"/>
          </w:tcPr>
          <w:p>
            <w:pPr>
              <w:pStyle w:val="TAC"/>
              <w:rPr>
                <w:rFonts w:cs="v5.0.0;Times New Roman"/>
              </w:rPr>
            </w:pPr>
            <w:r>
              <w:rPr>
                <w:rFonts w:cs="v5.0.0;Times New Roman"/>
              </w:rPr>
              <w:t xml:space="preserve">UTRA TDD in Band c) or </w:t>
              <w:br/>
              <w:t>E-UTRA Band 37</w:t>
            </w:r>
          </w:p>
        </w:tc>
        <w:tc>
          <w:tcPr>
            <w:tcW w:w="1555"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lang w:eastAsia="ja-JP"/>
              </w:rPr>
              <w:t>1910 - 1930 MHz</w:t>
            </w:r>
          </w:p>
        </w:tc>
        <w:tc>
          <w:tcPr>
            <w:tcW w:w="943" w:type="dxa"/>
            <w:gridSpan w:val="3"/>
            <w:tcBorders>
              <w:top w:val="single" w:sz="4" w:space="0" w:color="000000"/>
              <w:left w:val="single" w:sz="4" w:space="0" w:color="000000"/>
              <w:bottom w:val="single" w:sz="4" w:space="0" w:color="000000"/>
              <w:right w:val="single" w:sz="4" w:space="0" w:color="000000"/>
            </w:tcBorders>
            <w:vAlign w:val="center"/>
          </w:tcPr>
          <w:p>
            <w:pPr>
              <w:pStyle w:val="TAC"/>
              <w:rPr/>
            </w:pPr>
            <w:r>
              <w:rPr/>
              <w:t>-96 dBm</w:t>
            </w:r>
          </w:p>
        </w:tc>
        <w:tc>
          <w:tcPr>
            <w:tcW w:w="1417"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t>100 kHz</w:t>
            </w:r>
          </w:p>
        </w:tc>
        <w:tc>
          <w:tcPr>
            <w:tcW w:w="4479"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This requirement does not apply to E-UTRA FDD Repeater operating in band 2 or band 25.</w:t>
            </w:r>
          </w:p>
          <w:p>
            <w:pPr>
              <w:pStyle w:val="TAL"/>
              <w:rPr/>
            </w:pPr>
            <w:r>
              <w:rPr/>
              <w:t>This requirement does not apply to the uplink of E-UTRA FDD Repeater operating in band 1.</w:t>
            </w:r>
          </w:p>
          <w:p>
            <w:pPr>
              <w:pStyle w:val="TAL"/>
              <w:rPr>
                <w:lang w:eastAsia="zh-CN"/>
              </w:rPr>
            </w:pPr>
            <w:r>
              <w:rPr/>
              <w:t>This unpaired band is defined in ITU-R M.1036, but is pending any future deployment.</w:t>
            </w:r>
          </w:p>
        </w:tc>
      </w:tr>
      <w:tr>
        <w:trPr>
          <w:trHeight w:val="288" w:hRule="atLeast"/>
          <w:cantSplit w:val="true"/>
        </w:trPr>
        <w:tc>
          <w:tcPr>
            <w:tcW w:w="1657"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v5.0.0;Times New Roman"/>
                <w:lang w:eastAsia="zh-CN"/>
              </w:rPr>
            </w:pPr>
            <w:r>
              <w:rPr>
                <w:rFonts w:cs="v5.0.0;Times New Roman"/>
                <w:lang w:eastAsia="zh-CN"/>
              </w:rPr>
            </w:r>
          </w:p>
        </w:tc>
        <w:tc>
          <w:tcPr>
            <w:tcW w:w="1555"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v5.0.0;Times New Roman"/>
                <w:lang w:eastAsia="ja-JP"/>
              </w:rPr>
            </w:pPr>
            <w:r>
              <w:rPr>
                <w:rFonts w:cs="v5.0.0;Times New Roman"/>
                <w:lang w:eastAsia="ja-JP"/>
              </w:rPr>
            </w:r>
          </w:p>
        </w:tc>
        <w:tc>
          <w:tcPr>
            <w:tcW w:w="943" w:type="dxa"/>
            <w:gridSpan w:val="3"/>
            <w:tcBorders>
              <w:top w:val="single" w:sz="4" w:space="0" w:color="000000"/>
              <w:left w:val="single" w:sz="4" w:space="0" w:color="000000"/>
              <w:bottom w:val="single" w:sz="4" w:space="0" w:color="000000"/>
              <w:right w:val="single" w:sz="4" w:space="0" w:color="000000"/>
            </w:tcBorders>
            <w:vAlign w:val="center"/>
          </w:tcPr>
          <w:p>
            <w:pPr>
              <w:pStyle w:val="TAC"/>
              <w:rPr/>
            </w:pPr>
            <w:r>
              <w:rPr/>
              <w:t>-53 dBm</w:t>
            </w:r>
          </w:p>
        </w:tc>
        <w:tc>
          <w:tcPr>
            <w:tcW w:w="1417"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t>100 kHz</w:t>
            </w:r>
          </w:p>
        </w:tc>
        <w:tc>
          <w:tcPr>
            <w:tcW w:w="447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This requirement is applied only to the uplink of E-UTRA FDD Repeater operating in band 1, band 2 or band 25.</w:t>
            </w:r>
          </w:p>
        </w:tc>
      </w:tr>
      <w:tr>
        <w:trPr>
          <w:trHeight w:val="305" w:hRule="atLeast"/>
          <w:cantSplit w:val="true"/>
        </w:trPr>
        <w:tc>
          <w:tcPr>
            <w:tcW w:w="1657" w:type="dxa"/>
            <w:gridSpan w:val="2"/>
            <w:vMerge w:val="restart"/>
            <w:tcBorders>
              <w:top w:val="single" w:sz="4" w:space="0" w:color="000000"/>
              <w:left w:val="single" w:sz="4" w:space="0" w:color="000000"/>
              <w:bottom w:val="single" w:sz="4" w:space="0" w:color="000000"/>
              <w:right w:val="single" w:sz="4" w:space="0" w:color="000000"/>
            </w:tcBorders>
            <w:vAlign w:val="center"/>
          </w:tcPr>
          <w:p>
            <w:pPr>
              <w:pStyle w:val="TAC"/>
              <w:rPr>
                <w:rFonts w:cs="v5.0.0;Times New Roman"/>
              </w:rPr>
            </w:pPr>
            <w:r>
              <w:rPr>
                <w:rFonts w:cs="v5.0.0;Times New Roman"/>
              </w:rPr>
              <w:t xml:space="preserve">UTRA TDD in Band d) or </w:t>
              <w:br/>
              <w:t>E-UTRA Band 38</w:t>
            </w:r>
          </w:p>
        </w:tc>
        <w:tc>
          <w:tcPr>
            <w:tcW w:w="1555"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lang w:eastAsia="ja-JP"/>
              </w:rPr>
              <w:t>2570 – 2620 MHz</w:t>
            </w:r>
          </w:p>
        </w:tc>
        <w:tc>
          <w:tcPr>
            <w:tcW w:w="943" w:type="dxa"/>
            <w:gridSpan w:val="3"/>
            <w:tcBorders>
              <w:top w:val="single" w:sz="4" w:space="0" w:color="000000"/>
              <w:left w:val="single" w:sz="4" w:space="0" w:color="000000"/>
              <w:bottom w:val="single" w:sz="4" w:space="0" w:color="000000"/>
              <w:right w:val="single" w:sz="4" w:space="0" w:color="000000"/>
            </w:tcBorders>
            <w:vAlign w:val="center"/>
          </w:tcPr>
          <w:p>
            <w:pPr>
              <w:pStyle w:val="TAC"/>
              <w:rPr/>
            </w:pPr>
            <w:r>
              <w:rPr/>
              <w:t>-96 dBm</w:t>
            </w:r>
          </w:p>
        </w:tc>
        <w:tc>
          <w:tcPr>
            <w:tcW w:w="1417"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t>100 kHz</w:t>
            </w:r>
          </w:p>
        </w:tc>
        <w:tc>
          <w:tcPr>
            <w:tcW w:w="447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This requirement does not apply to the uplink of E-UTRA FDD Repeater operating in band 7.</w:t>
            </w:r>
          </w:p>
        </w:tc>
      </w:tr>
      <w:tr>
        <w:trPr>
          <w:trHeight w:val="313" w:hRule="atLeast"/>
          <w:cantSplit w:val="true"/>
        </w:trPr>
        <w:tc>
          <w:tcPr>
            <w:tcW w:w="1657"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v5.0.0;Times New Roman"/>
                <w:lang w:eastAsia="zh-CN"/>
              </w:rPr>
            </w:pPr>
            <w:r>
              <w:rPr>
                <w:rFonts w:cs="v5.0.0;Times New Roman"/>
                <w:lang w:eastAsia="zh-CN"/>
              </w:rPr>
            </w:r>
          </w:p>
        </w:tc>
        <w:tc>
          <w:tcPr>
            <w:tcW w:w="1555"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v5.0.0;Times New Roman"/>
                <w:lang w:eastAsia="ja-JP"/>
              </w:rPr>
            </w:pPr>
            <w:r>
              <w:rPr>
                <w:rFonts w:cs="v5.0.0;Times New Roman"/>
                <w:lang w:eastAsia="ja-JP"/>
              </w:rPr>
            </w:r>
          </w:p>
        </w:tc>
        <w:tc>
          <w:tcPr>
            <w:tcW w:w="943" w:type="dxa"/>
            <w:gridSpan w:val="3"/>
            <w:tcBorders>
              <w:top w:val="single" w:sz="4" w:space="0" w:color="000000"/>
              <w:left w:val="single" w:sz="4" w:space="0" w:color="000000"/>
              <w:bottom w:val="single" w:sz="4" w:space="0" w:color="000000"/>
              <w:right w:val="single" w:sz="4" w:space="0" w:color="000000"/>
            </w:tcBorders>
            <w:vAlign w:val="center"/>
          </w:tcPr>
          <w:p>
            <w:pPr>
              <w:pStyle w:val="TAC"/>
              <w:rPr/>
            </w:pPr>
            <w:r>
              <w:rPr/>
              <w:t>-53 dBm</w:t>
            </w:r>
          </w:p>
        </w:tc>
        <w:tc>
          <w:tcPr>
            <w:tcW w:w="1417"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t>100 kHz</w:t>
            </w:r>
          </w:p>
        </w:tc>
        <w:tc>
          <w:tcPr>
            <w:tcW w:w="447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This requirement is applied only to the uplink of E-UTRA FDD Repeater operating in band 7.</w:t>
            </w:r>
          </w:p>
        </w:tc>
      </w:tr>
      <w:tr>
        <w:trPr>
          <w:trHeight w:val="212" w:hRule="atLeast"/>
          <w:cantSplit w:val="true"/>
        </w:trPr>
        <w:tc>
          <w:tcPr>
            <w:tcW w:w="1657" w:type="dxa"/>
            <w:gridSpan w:val="2"/>
            <w:vMerge w:val="restart"/>
            <w:tcBorders>
              <w:top w:val="single" w:sz="4" w:space="0" w:color="000000"/>
              <w:left w:val="single" w:sz="4" w:space="0" w:color="000000"/>
              <w:bottom w:val="single" w:sz="4" w:space="0" w:color="000000"/>
              <w:right w:val="single" w:sz="4" w:space="0" w:color="000000"/>
            </w:tcBorders>
            <w:vAlign w:val="center"/>
          </w:tcPr>
          <w:p>
            <w:pPr>
              <w:pStyle w:val="TAC"/>
              <w:rPr>
                <w:rFonts w:cs="v5.0.0;Times New Roman"/>
              </w:rPr>
            </w:pPr>
            <w:r>
              <w:rPr/>
              <w:t>UTRA TDD Band f) or</w:t>
              <w:br/>
              <w:t>E-UTRA Band 3</w:t>
            </w:r>
            <w:r>
              <w:rPr>
                <w:lang w:eastAsia="zh-CN"/>
              </w:rPr>
              <w:t>9</w:t>
            </w:r>
          </w:p>
        </w:tc>
        <w:tc>
          <w:tcPr>
            <w:tcW w:w="1555"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lang w:eastAsia="zh-CN"/>
              </w:rPr>
              <w:t xml:space="preserve">1880 </w:t>
            </w:r>
            <w:r>
              <w:rPr>
                <w:lang w:eastAsia="ja-JP"/>
              </w:rPr>
              <w:t xml:space="preserve">– </w:t>
            </w:r>
            <w:r>
              <w:rPr>
                <w:lang w:eastAsia="zh-CN"/>
              </w:rPr>
              <w:t>1920 MHz</w:t>
            </w:r>
          </w:p>
        </w:tc>
        <w:tc>
          <w:tcPr>
            <w:tcW w:w="943" w:type="dxa"/>
            <w:gridSpan w:val="3"/>
            <w:tcBorders>
              <w:top w:val="single" w:sz="4" w:space="0" w:color="000000"/>
              <w:left w:val="single" w:sz="4" w:space="0" w:color="000000"/>
              <w:bottom w:val="single" w:sz="4" w:space="0" w:color="000000"/>
              <w:right w:val="single" w:sz="4" w:space="0" w:color="000000"/>
            </w:tcBorders>
            <w:vAlign w:val="center"/>
          </w:tcPr>
          <w:p>
            <w:pPr>
              <w:pStyle w:val="TAC"/>
              <w:rPr/>
            </w:pPr>
            <w:r>
              <w:rPr/>
              <w:t>-</w:t>
            </w:r>
            <w:r>
              <w:rPr>
                <w:lang w:eastAsia="zh-CN"/>
              </w:rPr>
              <w:t xml:space="preserve">96 </w:t>
            </w:r>
            <w:r>
              <w:rPr/>
              <w:t>dBm</w:t>
            </w:r>
          </w:p>
        </w:tc>
        <w:tc>
          <w:tcPr>
            <w:tcW w:w="1417"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t>1</w:t>
            </w:r>
            <w:r>
              <w:rPr>
                <w:lang w:eastAsia="zh-CN"/>
              </w:rPr>
              <w:t>00 k</w:t>
            </w:r>
            <w:r>
              <w:rPr/>
              <w:t>Hz</w:t>
            </w:r>
          </w:p>
        </w:tc>
        <w:tc>
          <w:tcPr>
            <w:tcW w:w="447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This requirement does not apply to the uplink of E-UTRA FDD Repeater operating in band 1</w:t>
            </w:r>
            <w:r>
              <w:rPr>
                <w:lang w:eastAsia="ja-JP"/>
              </w:rPr>
              <w:t>, band 2 or band 25</w:t>
            </w:r>
            <w:r>
              <w:rPr/>
              <w:t>.</w:t>
            </w:r>
          </w:p>
        </w:tc>
      </w:tr>
      <w:tr>
        <w:trPr>
          <w:trHeight w:val="195" w:hRule="atLeast"/>
          <w:cantSplit w:val="true"/>
        </w:trPr>
        <w:tc>
          <w:tcPr>
            <w:tcW w:w="1657"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eastAsia="zh-CN"/>
              </w:rPr>
            </w:pPr>
            <w:r>
              <w:rPr>
                <w:lang w:eastAsia="zh-CN"/>
              </w:rPr>
            </w:r>
          </w:p>
        </w:tc>
        <w:tc>
          <w:tcPr>
            <w:tcW w:w="1555"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eastAsia="zh-CN"/>
              </w:rPr>
            </w:pPr>
            <w:r>
              <w:rPr>
                <w:lang w:eastAsia="zh-CN"/>
              </w:rPr>
            </w:r>
          </w:p>
        </w:tc>
        <w:tc>
          <w:tcPr>
            <w:tcW w:w="943" w:type="dxa"/>
            <w:gridSpan w:val="3"/>
            <w:tcBorders>
              <w:top w:val="single" w:sz="4" w:space="0" w:color="000000"/>
              <w:left w:val="single" w:sz="4" w:space="0" w:color="000000"/>
              <w:bottom w:val="single" w:sz="4" w:space="0" w:color="000000"/>
              <w:right w:val="single" w:sz="4" w:space="0" w:color="000000"/>
            </w:tcBorders>
            <w:vAlign w:val="center"/>
          </w:tcPr>
          <w:p>
            <w:pPr>
              <w:pStyle w:val="TAC"/>
              <w:rPr/>
            </w:pPr>
            <w:r>
              <w:rPr/>
              <w:t>-53 dBm</w:t>
            </w:r>
          </w:p>
        </w:tc>
        <w:tc>
          <w:tcPr>
            <w:tcW w:w="1417"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t>100 kHz</w:t>
            </w:r>
          </w:p>
        </w:tc>
        <w:tc>
          <w:tcPr>
            <w:tcW w:w="447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This requirement is applied only to the uplink of E-UTRA FDD Repeater operating in band 1</w:t>
            </w:r>
            <w:r>
              <w:rPr>
                <w:lang w:eastAsia="ja-JP"/>
              </w:rPr>
              <w:t>, band 2 or band 25</w:t>
            </w:r>
            <w:r>
              <w:rPr/>
              <w:t>.</w:t>
            </w:r>
          </w:p>
        </w:tc>
      </w:tr>
      <w:tr>
        <w:trPr>
          <w:cantSplit w:val="true"/>
        </w:trPr>
        <w:tc>
          <w:tcPr>
            <w:tcW w:w="1657"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v5.0.0;Times New Roman"/>
              </w:rPr>
            </w:pPr>
            <w:r>
              <w:rPr/>
              <w:t xml:space="preserve">UTRA TDD Band e) or E-UTRA Band </w:t>
            </w:r>
            <w:r>
              <w:rPr>
                <w:lang w:eastAsia="zh-CN"/>
              </w:rPr>
              <w:t>40</w:t>
            </w:r>
          </w:p>
        </w:tc>
        <w:tc>
          <w:tcPr>
            <w:tcW w:w="1555" w:type="dxa"/>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lang w:eastAsia="zh-CN"/>
              </w:rPr>
              <w:t xml:space="preserve">2300 </w:t>
            </w:r>
            <w:r>
              <w:rPr>
                <w:lang w:eastAsia="ja-JP"/>
              </w:rPr>
              <w:t xml:space="preserve">– </w:t>
            </w:r>
            <w:r>
              <w:rPr>
                <w:lang w:eastAsia="zh-CN"/>
              </w:rPr>
              <w:t>2400 MHz</w:t>
            </w:r>
          </w:p>
        </w:tc>
        <w:tc>
          <w:tcPr>
            <w:tcW w:w="943" w:type="dxa"/>
            <w:gridSpan w:val="3"/>
            <w:tcBorders>
              <w:top w:val="single" w:sz="4" w:space="0" w:color="000000"/>
              <w:left w:val="single" w:sz="4" w:space="0" w:color="000000"/>
              <w:bottom w:val="single" w:sz="4" w:space="0" w:color="000000"/>
              <w:right w:val="single" w:sz="4" w:space="0" w:color="000000"/>
            </w:tcBorders>
            <w:vAlign w:val="center"/>
          </w:tcPr>
          <w:p>
            <w:pPr>
              <w:pStyle w:val="TAC"/>
              <w:rPr/>
            </w:pPr>
            <w:r>
              <w:rPr/>
              <w:t>-</w:t>
            </w:r>
            <w:r>
              <w:rPr>
                <w:lang w:eastAsia="zh-CN"/>
              </w:rPr>
              <w:t xml:space="preserve">96 </w:t>
            </w:r>
            <w:r>
              <w:rPr/>
              <w:t>dBm</w:t>
            </w:r>
          </w:p>
        </w:tc>
        <w:tc>
          <w:tcPr>
            <w:tcW w:w="1417"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t>1</w:t>
            </w:r>
            <w:r>
              <w:rPr>
                <w:lang w:eastAsia="zh-CN"/>
              </w:rPr>
              <w:t>00</w:t>
            </w:r>
            <w:r>
              <w:rPr/>
              <w:t xml:space="preserve"> </w:t>
            </w:r>
            <w:r>
              <w:rPr>
                <w:lang w:eastAsia="zh-CN"/>
              </w:rPr>
              <w:t>k</w:t>
            </w:r>
            <w:r>
              <w:rPr/>
              <w:t>Hz</w:t>
            </w:r>
          </w:p>
        </w:tc>
        <w:tc>
          <w:tcPr>
            <w:tcW w:w="4479" w:type="dxa"/>
            <w:tcBorders>
              <w:top w:val="single" w:sz="4" w:space="0" w:color="000000"/>
              <w:left w:val="single" w:sz="4" w:space="0" w:color="000000"/>
              <w:bottom w:val="single" w:sz="4" w:space="0" w:color="000000"/>
              <w:right w:val="single" w:sz="4" w:space="0" w:color="000000"/>
            </w:tcBorders>
          </w:tcPr>
          <w:p>
            <w:pPr>
              <w:pStyle w:val="TAL"/>
              <w:rPr/>
            </w:pPr>
            <w:r>
              <w:rPr/>
              <w:t>This requirement does not apply to E-UTRA FDD Repeater operating in band 30.</w:t>
            </w:r>
          </w:p>
        </w:tc>
      </w:tr>
      <w:tr>
        <w:trPr>
          <w:cantSplit w:val="true"/>
        </w:trPr>
        <w:tc>
          <w:tcPr>
            <w:tcW w:w="1657"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t xml:space="preserve">E-UTRA Band </w:t>
            </w:r>
            <w:r>
              <w:rPr>
                <w:lang w:eastAsia="zh-CN"/>
              </w:rPr>
              <w:t>41</w:t>
            </w:r>
          </w:p>
        </w:tc>
        <w:tc>
          <w:tcPr>
            <w:tcW w:w="1555" w:type="dxa"/>
            <w:tcBorders>
              <w:top w:val="single" w:sz="4" w:space="0" w:color="000000"/>
              <w:left w:val="single" w:sz="4" w:space="0" w:color="000000"/>
              <w:bottom w:val="single" w:sz="4" w:space="0" w:color="000000"/>
              <w:right w:val="single" w:sz="4" w:space="0" w:color="000000"/>
            </w:tcBorders>
            <w:vAlign w:val="center"/>
          </w:tcPr>
          <w:p>
            <w:pPr>
              <w:pStyle w:val="TAC"/>
              <w:rPr/>
            </w:pPr>
            <w:r>
              <w:rPr>
                <w:lang w:eastAsia="zh-CN"/>
              </w:rPr>
              <w:t xml:space="preserve">2496 </w:t>
            </w:r>
            <w:r>
              <w:rPr>
                <w:lang w:eastAsia="ja-JP"/>
              </w:rPr>
              <w:t xml:space="preserve">– </w:t>
            </w:r>
            <w:r>
              <w:rPr>
                <w:lang w:eastAsia="zh-CN"/>
              </w:rPr>
              <w:t>2690 MHz</w:t>
            </w:r>
          </w:p>
        </w:tc>
        <w:tc>
          <w:tcPr>
            <w:tcW w:w="943" w:type="dxa"/>
            <w:gridSpan w:val="3"/>
            <w:tcBorders>
              <w:top w:val="single" w:sz="4" w:space="0" w:color="000000"/>
              <w:left w:val="single" w:sz="4" w:space="0" w:color="000000"/>
              <w:bottom w:val="single" w:sz="4" w:space="0" w:color="000000"/>
              <w:right w:val="single" w:sz="4" w:space="0" w:color="000000"/>
            </w:tcBorders>
            <w:vAlign w:val="center"/>
          </w:tcPr>
          <w:p>
            <w:pPr>
              <w:pStyle w:val="TAC"/>
              <w:rPr/>
            </w:pPr>
            <w:r>
              <w:rPr/>
              <w:t>-</w:t>
            </w:r>
            <w:r>
              <w:rPr>
                <w:lang w:eastAsia="zh-CN"/>
              </w:rPr>
              <w:t xml:space="preserve">96 </w:t>
            </w:r>
            <w:r>
              <w:rPr/>
              <w:t>dBm</w:t>
            </w:r>
          </w:p>
        </w:tc>
        <w:tc>
          <w:tcPr>
            <w:tcW w:w="1417"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t>1</w:t>
            </w:r>
            <w:r>
              <w:rPr>
                <w:lang w:eastAsia="zh-CN"/>
              </w:rPr>
              <w:t>00</w:t>
            </w:r>
            <w:r>
              <w:rPr/>
              <w:t xml:space="preserve"> </w:t>
            </w:r>
            <w:r>
              <w:rPr>
                <w:lang w:eastAsia="zh-CN"/>
              </w:rPr>
              <w:t>k</w:t>
            </w:r>
            <w:r>
              <w:rPr/>
              <w:t>Hz</w:t>
            </w:r>
          </w:p>
        </w:tc>
        <w:tc>
          <w:tcPr>
            <w:tcW w:w="4479" w:type="dxa"/>
            <w:tcBorders>
              <w:top w:val="single" w:sz="4" w:space="0" w:color="000000"/>
              <w:left w:val="single" w:sz="4" w:space="0" w:color="000000"/>
              <w:bottom w:val="single" w:sz="4" w:space="0" w:color="000000"/>
              <w:right w:val="single" w:sz="4" w:space="0" w:color="000000"/>
            </w:tcBorders>
          </w:tcPr>
          <w:p>
            <w:pPr>
              <w:pStyle w:val="TAL"/>
              <w:rPr/>
            </w:pPr>
            <w:r>
              <w:rPr/>
              <w:t>This requirement does not apply to E-UTRA FDD Repeater operating in band 7.</w:t>
            </w:r>
          </w:p>
        </w:tc>
      </w:tr>
      <w:tr>
        <w:trPr>
          <w:cantSplit w:val="true"/>
        </w:trPr>
        <w:tc>
          <w:tcPr>
            <w:tcW w:w="1657"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t xml:space="preserve">E-UTRA Band </w:t>
            </w:r>
            <w:r>
              <w:rPr>
                <w:lang w:eastAsia="zh-CN"/>
              </w:rPr>
              <w:t>42</w:t>
            </w:r>
          </w:p>
        </w:tc>
        <w:tc>
          <w:tcPr>
            <w:tcW w:w="1555" w:type="dxa"/>
            <w:tcBorders>
              <w:top w:val="single" w:sz="4" w:space="0" w:color="000000"/>
              <w:left w:val="single" w:sz="4" w:space="0" w:color="000000"/>
              <w:bottom w:val="single" w:sz="4" w:space="0" w:color="000000"/>
              <w:right w:val="single" w:sz="4" w:space="0" w:color="000000"/>
            </w:tcBorders>
            <w:vAlign w:val="center"/>
          </w:tcPr>
          <w:p>
            <w:pPr>
              <w:pStyle w:val="TAC"/>
              <w:rPr/>
            </w:pPr>
            <w:r>
              <w:rPr>
                <w:lang w:eastAsia="zh-CN"/>
              </w:rPr>
              <w:t xml:space="preserve">3400 </w:t>
            </w:r>
            <w:r>
              <w:rPr>
                <w:lang w:eastAsia="ja-JP"/>
              </w:rPr>
              <w:t xml:space="preserve">– </w:t>
            </w:r>
            <w:r>
              <w:rPr>
                <w:lang w:eastAsia="zh-CN"/>
              </w:rPr>
              <w:t>3600 MHz</w:t>
            </w:r>
          </w:p>
        </w:tc>
        <w:tc>
          <w:tcPr>
            <w:tcW w:w="943" w:type="dxa"/>
            <w:gridSpan w:val="3"/>
            <w:tcBorders>
              <w:top w:val="single" w:sz="4" w:space="0" w:color="000000"/>
              <w:left w:val="single" w:sz="4" w:space="0" w:color="000000"/>
              <w:bottom w:val="single" w:sz="4" w:space="0" w:color="000000"/>
              <w:right w:val="single" w:sz="4" w:space="0" w:color="000000"/>
            </w:tcBorders>
            <w:vAlign w:val="center"/>
          </w:tcPr>
          <w:p>
            <w:pPr>
              <w:pStyle w:val="TAC"/>
              <w:rPr/>
            </w:pPr>
            <w:r>
              <w:rPr/>
              <w:t>-</w:t>
            </w:r>
            <w:r>
              <w:rPr>
                <w:lang w:eastAsia="zh-CN"/>
              </w:rPr>
              <w:t xml:space="preserve">96 </w:t>
            </w:r>
            <w:r>
              <w:rPr/>
              <w:t>dBm</w:t>
            </w:r>
          </w:p>
        </w:tc>
        <w:tc>
          <w:tcPr>
            <w:tcW w:w="1417"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t>1</w:t>
            </w:r>
            <w:r>
              <w:rPr>
                <w:lang w:eastAsia="zh-CN"/>
              </w:rPr>
              <w:t>00</w:t>
            </w:r>
            <w:r>
              <w:rPr/>
              <w:t xml:space="preserve"> </w:t>
            </w:r>
            <w:r>
              <w:rPr>
                <w:lang w:eastAsia="zh-CN"/>
              </w:rPr>
              <w:t>k</w:t>
            </w:r>
            <w:r>
              <w:rPr/>
              <w:t>Hz</w:t>
            </w:r>
          </w:p>
        </w:tc>
        <w:tc>
          <w:tcPr>
            <w:tcW w:w="4479" w:type="dxa"/>
            <w:tcBorders>
              <w:top w:val="single" w:sz="4" w:space="0" w:color="000000"/>
              <w:left w:val="single" w:sz="4" w:space="0" w:color="000000"/>
              <w:bottom w:val="single" w:sz="4" w:space="0" w:color="000000"/>
              <w:right w:val="single" w:sz="4" w:space="0" w:color="000000"/>
            </w:tcBorders>
          </w:tcPr>
          <w:p>
            <w:pPr>
              <w:pStyle w:val="TAL"/>
              <w:rPr/>
            </w:pPr>
            <w:r>
              <w:rPr/>
              <w:t>This requirement does not apply to E-UTRA FDD Repeater operating in band 22.</w:t>
            </w:r>
          </w:p>
        </w:tc>
      </w:tr>
      <w:tr>
        <w:trPr>
          <w:cantSplit w:val="true"/>
        </w:trPr>
        <w:tc>
          <w:tcPr>
            <w:tcW w:w="1657"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t xml:space="preserve">E-UTRA Band </w:t>
            </w:r>
            <w:r>
              <w:rPr>
                <w:lang w:eastAsia="zh-CN"/>
              </w:rPr>
              <w:t>43</w:t>
            </w:r>
          </w:p>
        </w:tc>
        <w:tc>
          <w:tcPr>
            <w:tcW w:w="1555" w:type="dxa"/>
            <w:tcBorders>
              <w:top w:val="single" w:sz="4" w:space="0" w:color="000000"/>
              <w:left w:val="single" w:sz="4" w:space="0" w:color="000000"/>
              <w:bottom w:val="single" w:sz="4" w:space="0" w:color="000000"/>
              <w:right w:val="single" w:sz="4" w:space="0" w:color="000000"/>
            </w:tcBorders>
            <w:vAlign w:val="center"/>
          </w:tcPr>
          <w:p>
            <w:pPr>
              <w:pStyle w:val="TAC"/>
              <w:rPr/>
            </w:pPr>
            <w:r>
              <w:rPr>
                <w:lang w:eastAsia="zh-CN"/>
              </w:rPr>
              <w:t xml:space="preserve">3600 </w:t>
            </w:r>
            <w:r>
              <w:rPr>
                <w:lang w:eastAsia="ja-JP"/>
              </w:rPr>
              <w:t xml:space="preserve">– </w:t>
            </w:r>
            <w:r>
              <w:rPr>
                <w:lang w:eastAsia="zh-CN"/>
              </w:rPr>
              <w:t>3800 MHz</w:t>
            </w:r>
          </w:p>
        </w:tc>
        <w:tc>
          <w:tcPr>
            <w:tcW w:w="943" w:type="dxa"/>
            <w:gridSpan w:val="3"/>
            <w:tcBorders>
              <w:top w:val="single" w:sz="4" w:space="0" w:color="000000"/>
              <w:left w:val="single" w:sz="4" w:space="0" w:color="000000"/>
              <w:bottom w:val="single" w:sz="4" w:space="0" w:color="000000"/>
              <w:right w:val="single" w:sz="4" w:space="0" w:color="000000"/>
            </w:tcBorders>
            <w:vAlign w:val="center"/>
          </w:tcPr>
          <w:p>
            <w:pPr>
              <w:pStyle w:val="TAC"/>
              <w:rPr/>
            </w:pPr>
            <w:r>
              <w:rPr/>
              <w:t>-</w:t>
            </w:r>
            <w:r>
              <w:rPr>
                <w:lang w:eastAsia="zh-CN"/>
              </w:rPr>
              <w:t xml:space="preserve">96 </w:t>
            </w:r>
            <w:r>
              <w:rPr/>
              <w:t>dBm</w:t>
            </w:r>
          </w:p>
        </w:tc>
        <w:tc>
          <w:tcPr>
            <w:tcW w:w="1417"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t>1</w:t>
            </w:r>
            <w:r>
              <w:rPr>
                <w:lang w:eastAsia="zh-CN"/>
              </w:rPr>
              <w:t>00</w:t>
            </w:r>
            <w:r>
              <w:rPr/>
              <w:t xml:space="preserve"> </w:t>
            </w:r>
            <w:r>
              <w:rPr>
                <w:lang w:eastAsia="zh-CN"/>
              </w:rPr>
              <w:t>k</w:t>
            </w:r>
            <w:r>
              <w:rPr/>
              <w:t>Hz</w:t>
            </w:r>
          </w:p>
        </w:tc>
        <w:tc>
          <w:tcPr>
            <w:tcW w:w="447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1657" w:type="dxa"/>
            <w:gridSpan w:val="2"/>
            <w:tcBorders>
              <w:top w:val="single" w:sz="4" w:space="0" w:color="000000"/>
              <w:left w:val="single" w:sz="4" w:space="0" w:color="000000"/>
              <w:bottom w:val="single" w:sz="4" w:space="0" w:color="000000"/>
              <w:right w:val="single" w:sz="4" w:space="0" w:color="000000"/>
            </w:tcBorders>
          </w:tcPr>
          <w:p>
            <w:pPr>
              <w:pStyle w:val="TAC"/>
              <w:rPr/>
            </w:pPr>
            <w:r>
              <w:rPr/>
              <w:t>E-UTRA Band 44</w:t>
            </w:r>
          </w:p>
        </w:tc>
        <w:tc>
          <w:tcPr>
            <w:tcW w:w="1555"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t>703 – 803 MHz</w:t>
            </w:r>
          </w:p>
        </w:tc>
        <w:tc>
          <w:tcPr>
            <w:tcW w:w="943" w:type="dxa"/>
            <w:gridSpan w:val="3"/>
            <w:tcBorders>
              <w:top w:val="single" w:sz="4" w:space="0" w:color="000000"/>
              <w:left w:val="single" w:sz="4" w:space="0" w:color="000000"/>
              <w:bottom w:val="single" w:sz="4" w:space="0" w:color="000000"/>
              <w:right w:val="single" w:sz="4" w:space="0" w:color="000000"/>
            </w:tcBorders>
          </w:tcPr>
          <w:p>
            <w:pPr>
              <w:pStyle w:val="TAC"/>
              <w:rPr/>
            </w:pPr>
            <w:r>
              <w:rPr/>
              <w:t>-96 dBm</w:t>
            </w:r>
          </w:p>
        </w:tc>
        <w:tc>
          <w:tcPr>
            <w:tcW w:w="1417" w:type="dxa"/>
            <w:gridSpan w:val="2"/>
            <w:tcBorders>
              <w:top w:val="single" w:sz="4" w:space="0" w:color="000000"/>
              <w:left w:val="single" w:sz="4" w:space="0" w:color="000000"/>
              <w:bottom w:val="single" w:sz="4" w:space="0" w:color="000000"/>
              <w:right w:val="single" w:sz="4" w:space="0" w:color="000000"/>
            </w:tcBorders>
          </w:tcPr>
          <w:p>
            <w:pPr>
              <w:pStyle w:val="TAC"/>
              <w:rPr/>
            </w:pPr>
            <w:r>
              <w:rPr/>
              <w:t>100 kHz</w:t>
            </w:r>
          </w:p>
        </w:tc>
        <w:tc>
          <w:tcPr>
            <w:tcW w:w="4479" w:type="dxa"/>
            <w:tcBorders>
              <w:top w:val="single" w:sz="4" w:space="0" w:color="000000"/>
              <w:left w:val="single" w:sz="4" w:space="0" w:color="000000"/>
              <w:bottom w:val="single" w:sz="4" w:space="0" w:color="000000"/>
              <w:right w:val="single" w:sz="4" w:space="0" w:color="000000"/>
            </w:tcBorders>
          </w:tcPr>
          <w:p>
            <w:pPr>
              <w:pStyle w:val="TAL"/>
              <w:rPr/>
            </w:pPr>
            <w:r>
              <w:rPr/>
              <w:t>This requirement does not apply to E-UTRA FDD Repeater operating in band 28.</w:t>
            </w:r>
          </w:p>
        </w:tc>
      </w:tr>
      <w:tr>
        <w:trPr>
          <w:cantSplit w:val="true"/>
        </w:trPr>
        <w:tc>
          <w:tcPr>
            <w:tcW w:w="1657"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t>E-UTRA Band 72</w:t>
            </w:r>
          </w:p>
        </w:tc>
        <w:tc>
          <w:tcPr>
            <w:tcW w:w="1555" w:type="dxa"/>
            <w:tcBorders>
              <w:top w:val="single" w:sz="4" w:space="0" w:color="000000"/>
              <w:left w:val="single" w:sz="4" w:space="0" w:color="000000"/>
              <w:bottom w:val="single" w:sz="4" w:space="0" w:color="000000"/>
              <w:right w:val="single" w:sz="4" w:space="0" w:color="000000"/>
            </w:tcBorders>
            <w:vAlign w:val="center"/>
          </w:tcPr>
          <w:p>
            <w:pPr>
              <w:pStyle w:val="TAC"/>
              <w:rPr/>
            </w:pPr>
            <w:r>
              <w:rPr/>
              <w:t>451 – 456 MHz</w:t>
            </w:r>
          </w:p>
        </w:tc>
        <w:tc>
          <w:tcPr>
            <w:tcW w:w="943" w:type="dxa"/>
            <w:gridSpan w:val="3"/>
            <w:tcBorders>
              <w:top w:val="single" w:sz="4" w:space="0" w:color="000000"/>
              <w:left w:val="single" w:sz="4" w:space="0" w:color="000000"/>
              <w:bottom w:val="single" w:sz="4" w:space="0" w:color="000000"/>
              <w:right w:val="single" w:sz="4" w:space="0" w:color="000000"/>
            </w:tcBorders>
            <w:vAlign w:val="center"/>
          </w:tcPr>
          <w:p>
            <w:pPr>
              <w:pStyle w:val="TAC"/>
              <w:rPr/>
            </w:pPr>
            <w:r>
              <w:rPr/>
              <w:t>-96 dBm</w:t>
            </w:r>
          </w:p>
        </w:tc>
        <w:tc>
          <w:tcPr>
            <w:tcW w:w="1417"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t>100 kHz</w:t>
            </w:r>
          </w:p>
        </w:tc>
        <w:tc>
          <w:tcPr>
            <w:tcW w:w="4479" w:type="dxa"/>
            <w:tcBorders>
              <w:top w:val="single" w:sz="4" w:space="0" w:color="000000"/>
              <w:left w:val="single" w:sz="4" w:space="0" w:color="000000"/>
              <w:bottom w:val="single" w:sz="4" w:space="0" w:color="000000"/>
              <w:right w:val="single" w:sz="4" w:space="0" w:color="000000"/>
            </w:tcBorders>
          </w:tcPr>
          <w:p>
            <w:pPr>
              <w:pStyle w:val="TAL"/>
              <w:rPr/>
            </w:pPr>
            <w:r>
              <w:rPr/>
              <w:t>This requirement does not apply to the UL of E-UTRA FDD Repeater operating in band 31 or 72. The sub-clause 9.1.4 requirement applies, but requires a 73dB coupling loss between BS and the repeater UL transmit port.</w:t>
            </w:r>
          </w:p>
        </w:tc>
      </w:tr>
    </w:tbl>
    <w:p>
      <w:pPr>
        <w:pStyle w:val="Normal"/>
        <w:rPr>
          <w:rFonts w:cs="v4.1.0;Times New Roman"/>
        </w:rPr>
      </w:pPr>
      <w:r>
        <w:rPr>
          <w:rFonts w:cs="v4.1.0;Times New Roman"/>
        </w:rPr>
      </w:r>
    </w:p>
    <w:p>
      <w:pPr>
        <w:pStyle w:val="NO"/>
        <w:rPr/>
      </w:pPr>
      <w:r>
        <w:rPr/>
        <w:t>NOTE 1:</w:t>
        <w:tab/>
        <w:t xml:space="preserve">As defined in the scope for spurious emissions in this clause, the co-location requirements in Table 9.2.3.1-1 do not apply for the 10 MHz frequency range immediately outside the repeaters operating band frequency range of an operating band (see Table 5.5-1). This is also the case when the repeaters operating band frequency range is adjacent to the frequency range of the co-location requirement in the Table 9.2.3.1-1. The current state-of-the-art technology does not allow a single generic solution for co-location with </w:t>
      </w:r>
      <w:r>
        <w:rPr>
          <w:lang w:eastAsia="zh-CN"/>
        </w:rPr>
        <w:t>other system</w:t>
      </w:r>
      <w:r>
        <w:rPr/>
        <w:t xml:space="preserve"> on adjacent frequencies for 30dB Repeater-BS minimum coupling loss. However, there are certain site-engineering solutions that can be used. These techniques are addressed in TR 25.942 [5].</w:t>
      </w:r>
    </w:p>
    <w:p>
      <w:pPr>
        <w:pStyle w:val="NO"/>
        <w:rPr/>
      </w:pPr>
      <w:r>
        <w:rPr/>
        <w:t>NOTE 2:</w:t>
        <w:tab/>
        <w:t>The Table 9.2.3.1-1 assumes that two operating bands, where the corresponding eNode B transmit and receive frequency ranges in Table 5.5-1 would be overlapping, are not deployed in the same geographical area. For such a case of operation with overlapping frequency arrangements in the same geographical area, special co-location requirements may apply that are not covered by the 3GPP specifications.</w:t>
      </w:r>
    </w:p>
    <w:p>
      <w:pPr>
        <w:pStyle w:val="NO"/>
        <w:rPr/>
      </w:pPr>
      <w:r>
        <w:rPr/>
        <w:t>NOTE 3:</w:t>
        <w:tab/>
        <w:t>The requirements of -53dBm/100kHz in Table 9.2.3.1-1 for the up link direction of the Repeater reflect what can be achieved with present state of the art technology and are based on a coupling loss of 73 dB between a Repeater and a UTRA TDD BS receiver.</w:t>
      </w:r>
    </w:p>
    <w:p>
      <w:pPr>
        <w:pStyle w:val="NO"/>
        <w:rPr/>
      </w:pPr>
      <w:r>
        <w:rPr/>
        <w:t>NOTE 4:</w:t>
        <w:tab/>
        <w:t>The requirements of -83dBm/100kHz in Table 9.2.3.1-1 for the up link direction of the Repeater reflect what can be achieved with present state of the art technology and are based on a coupling loss of 43 dB between a Repeater and a UTRA TDD BS receiver.</w:t>
      </w:r>
    </w:p>
    <w:p>
      <w:pPr>
        <w:pStyle w:val="NO"/>
        <w:rPr/>
      </w:pPr>
      <w:r>
        <w:rPr/>
        <w:t>NOTE 5:</w:t>
        <w:tab/>
        <w:t>The requirements of -53dBm/100kHz and -83dBm/100kHz in Table 9.2.3.1-1shall be reconsidered when the state of the art technology progresses.</w:t>
      </w:r>
    </w:p>
    <w:p>
      <w:pPr>
        <w:pStyle w:val="Heading1"/>
        <w:ind w:left="1134" w:hanging="1134"/>
        <w:rPr/>
      </w:pPr>
      <w:bookmarkStart w:id="57" w:name="__RefHeading___Toc503964274"/>
      <w:bookmarkEnd w:id="57"/>
      <w:r>
        <w:rPr/>
        <w:t>10</w:t>
        <w:tab/>
        <w:t>Error Vector Magnitude</w:t>
      </w:r>
    </w:p>
    <w:p>
      <w:pPr>
        <w:pStyle w:val="Heading2"/>
        <w:rPr/>
      </w:pPr>
      <w:bookmarkStart w:id="58" w:name="__RefHeading___Toc503964275"/>
      <w:bookmarkEnd w:id="58"/>
      <w:r>
        <w:rPr/>
        <w:t>10.1</w:t>
        <w:tab/>
        <w:t>Downlink Error Vector Magnitude</w:t>
      </w:r>
    </w:p>
    <w:p>
      <w:pPr>
        <w:pStyle w:val="Normal"/>
        <w:rPr/>
      </w:pPr>
      <w:r>
        <w:rPr/>
        <w:t>The Error Vector Magnitude is a measure of the difference between the ideal symbols and the measured symbols after the equalization. This difference is called the error vector. The equaliser parameters are estimated as defined in TS36.104 [6] Annex E. The EVM result is defined as the square root of the ratio of the mean error vector power to the mean reference power expressed in percent.</w:t>
      </w:r>
    </w:p>
    <w:p>
      <w:pPr>
        <w:pStyle w:val="Heading3"/>
        <w:rPr/>
      </w:pPr>
      <w:bookmarkStart w:id="59" w:name="__RefHeading___Toc503964276"/>
      <w:bookmarkEnd w:id="59"/>
      <w:r>
        <w:rPr/>
        <w:t>10.1.1</w:t>
        <w:tab/>
        <w:t>Minimum requirement</w:t>
      </w:r>
    </w:p>
    <w:p>
      <w:pPr>
        <w:pStyle w:val="Normal"/>
        <w:rPr>
          <w:rFonts w:eastAsia="ºÞ¼¯¸;MS Mincho" w:cs="v4.1.0;Times New Roman"/>
        </w:rPr>
      </w:pPr>
      <w:r>
        <w:rPr/>
        <w:t>For all E-UTRA channel bandwidths, as defined in sub-clause 5.6, applicable to the repeater, the EVM measurement shall be performed over all allocated resource blocks and subframes within a frame. The EVM value is then calculated as the mean square root of the measured values.</w:t>
      </w:r>
    </w:p>
    <w:p>
      <w:pPr>
        <w:pStyle w:val="Normal"/>
        <w:rPr/>
      </w:pPr>
      <w:r>
        <w:rPr>
          <w:rFonts w:cs="v5.0.0;Times New Roman"/>
        </w:rPr>
        <w:t>For the downlink of the repeater t</w:t>
      </w:r>
      <w:r>
        <w:rPr>
          <w:rFonts w:cs="v4.1.0;Times New Roman"/>
        </w:rPr>
        <w:t xml:space="preserve">he </w:t>
      </w:r>
      <w:r>
        <w:rPr>
          <w:rFonts w:eastAsia="ºÞ¼¯¸;MS Mincho" w:cs="v4.1.0;Times New Roman"/>
        </w:rPr>
        <w:t>Error Vector Magnitude shall not be worse than 8 %.</w:t>
      </w:r>
    </w:p>
    <w:p>
      <w:pPr>
        <w:pStyle w:val="Heading2"/>
        <w:rPr/>
      </w:pPr>
      <w:bookmarkStart w:id="60" w:name="__RefHeading___Toc503964277"/>
      <w:bookmarkEnd w:id="60"/>
      <w:r>
        <w:rPr/>
        <w:t>10.2</w:t>
        <w:tab/>
        <w:t>Uplink Error Vector Magnitude</w:t>
      </w:r>
    </w:p>
    <w:p>
      <w:pPr>
        <w:pStyle w:val="Normal"/>
        <w:rPr/>
      </w:pPr>
      <w:r>
        <w:rPr>
          <w:rFonts w:eastAsia="×–¾’©‘Ì;MS Mincho" w:cs="v5.0.0;Times New Roman"/>
        </w:rPr>
        <w:t xml:space="preserve">The </w:t>
      </w:r>
      <w:r>
        <w:rPr>
          <w:rFonts w:cs="v5.0.0;Times New Roman"/>
        </w:rPr>
        <w:t xml:space="preserve">Error Vector Magnitude </w:t>
      </w:r>
      <w:r>
        <w:rPr>
          <w:rFonts w:eastAsia="×–¾’©‘Ì;MS Mincho" w:cs="v5.0.0;Times New Roman"/>
        </w:rPr>
        <w:t xml:space="preserve">is a measure of the difference between the </w:t>
      </w:r>
      <w:r>
        <w:rPr>
          <w:rFonts w:cs="v5.0.0;Times New Roman"/>
        </w:rPr>
        <w:t xml:space="preserve">reference waveform and the measured waveform. This difference is called the error vector. Before calculating the EVM the measured waveform is corrected by the sample timing offset and RF frequency offset. Then the </w:t>
      </w:r>
      <w:r>
        <w:rPr>
          <w:rFonts w:eastAsia="MS Mincho;ＭＳ 明朝" w:cs="v5.0.0;Times New Roman"/>
        </w:rPr>
        <w:t>IQ origin offset</w:t>
      </w:r>
      <w:r>
        <w:rPr>
          <w:rFonts w:cs="v5.0.0;Times New Roman"/>
        </w:rPr>
        <w:t xml:space="preserve"> shall be removed from the measured waveform before calculating the EVM</w:t>
      </w:r>
      <w:r>
        <w:rPr>
          <w:rFonts w:eastAsia="MS Mincho;ＭＳ 明朝" w:cs="v5.0.0;Times New Roman"/>
        </w:rPr>
        <w:t>.</w:t>
      </w:r>
    </w:p>
    <w:p>
      <w:pPr>
        <w:pStyle w:val="Normal"/>
        <w:rPr/>
      </w:pPr>
      <w:r>
        <w:rPr/>
        <w:t>The measured waveform is further modified by selecting</w:t>
      </w:r>
      <w:r>
        <w:rPr>
          <w:rFonts w:eastAsia="MS Mincho;ＭＳ 明朝"/>
        </w:rPr>
        <w:t xml:space="preserve"> the </w:t>
      </w:r>
      <w:r>
        <w:rPr/>
        <w:t xml:space="preserve">absolute phase and absolute amplitude of the Tx chain. The EVM result is defined after the front-end IDFT as the square </w:t>
      </w:r>
      <w:r>
        <w:rPr>
          <w:rFonts w:eastAsia="×–¾’©‘Ì;MS Mincho"/>
        </w:rPr>
        <w:t>root of the ratio of the mean error vector power to the mean reference power expressed as a %.</w:t>
      </w:r>
      <w:r>
        <w:rPr>
          <w:rFonts w:eastAsia="MS Mincho;ＭＳ 明朝"/>
        </w:rPr>
        <w:t xml:space="preserve"> The basic EVM measurement interval is one</w:t>
      </w:r>
      <w:r>
        <w:rPr>
          <w:rFonts w:eastAsia="MS Mincho;ＭＳ 明朝" w:cs="v5.0.0;Times New Roman"/>
        </w:rPr>
        <w:t xml:space="preserve"> slot in the time domain.</w:t>
      </w:r>
    </w:p>
    <w:p>
      <w:pPr>
        <w:pStyle w:val="Heading3"/>
        <w:rPr/>
      </w:pPr>
      <w:bookmarkStart w:id="61" w:name="__RefHeading___Toc503964278"/>
      <w:bookmarkEnd w:id="61"/>
      <w:r>
        <w:rPr/>
        <w:t>10.2.1</w:t>
        <w:tab/>
        <w:t>Minimum requirement</w:t>
      </w:r>
    </w:p>
    <w:p>
      <w:pPr>
        <w:pStyle w:val="Normal"/>
        <w:rPr/>
      </w:pPr>
      <w:r>
        <w:rPr>
          <w:rFonts w:cs="v5.0.0;Times New Roman"/>
        </w:rPr>
        <w:t>For the uplink of the repeater t</w:t>
      </w:r>
      <w:r>
        <w:rPr>
          <w:lang w:eastAsia="zh-CN"/>
        </w:rPr>
        <w:t xml:space="preserve">he RMS average of the basic EVM measurements for 10 consecutive sub-frames for the different modulations schemes </w:t>
      </w:r>
      <w:r>
        <w:rPr>
          <w:rFonts w:eastAsia="×–¾’©‘Ì;MS Mincho"/>
        </w:rPr>
        <w:t xml:space="preserve">shall not exceed </w:t>
      </w:r>
      <w:r>
        <w:rPr>
          <w:rFonts w:eastAsia="ºÞ¼¯¸;MS Mincho" w:cs="v4.1.0;Times New Roman"/>
        </w:rPr>
        <w:t>8 %.</w:t>
      </w:r>
    </w:p>
    <w:p>
      <w:pPr>
        <w:pStyle w:val="Heading1"/>
        <w:ind w:left="1134" w:hanging="1134"/>
        <w:rPr/>
      </w:pPr>
      <w:bookmarkStart w:id="62" w:name="__RefHeading___Toc503964279"/>
      <w:bookmarkEnd w:id="62"/>
      <w:r>
        <w:rPr/>
        <w:t>11</w:t>
        <w:tab/>
        <w:t>Input Intermodulation</w:t>
      </w:r>
    </w:p>
    <w:p>
      <w:pPr>
        <w:pStyle w:val="Normal"/>
        <w:keepNext w:val="true"/>
        <w:keepLines/>
        <w:rPr/>
      </w:pPr>
      <w:r>
        <w:rPr>
          <w:rFonts w:cs="v4.1.0;Times New Roman"/>
        </w:rPr>
        <w:t>The input intermodulation is a measure of the capability of the repeater to inhibit the generation of interference in the pass band, in the presence of interfering signals on frequencies other than the pass band.</w:t>
      </w:r>
    </w:p>
    <w:p>
      <w:pPr>
        <w:pStyle w:val="Heading2"/>
        <w:rPr/>
      </w:pPr>
      <w:bookmarkStart w:id="63" w:name="__RefHeading___Toc503964280"/>
      <w:bookmarkEnd w:id="63"/>
      <w:r>
        <w:rPr>
          <w:rFonts w:cs="v4.1.0;Times New Roman"/>
        </w:rPr>
        <w:t>11.1</w:t>
        <w:tab/>
        <w:t>General requirement</w:t>
      </w:r>
    </w:p>
    <w:p>
      <w:pPr>
        <w:pStyle w:val="Normal"/>
        <w:keepNext w:val="true"/>
        <w:keepLines/>
        <w:rPr>
          <w:rFonts w:cs="v4.1.0;Times New Roman"/>
        </w:rPr>
      </w:pPr>
      <w:r>
        <w:rPr>
          <w:rFonts w:cs="v4.1.0;Times New Roman"/>
        </w:rPr>
        <w:t>The following requirement applies for interfering signals in the operating bands defined in sub-clause 5.5, depending on the repeaters pass band.</w:t>
      </w:r>
    </w:p>
    <w:p>
      <w:pPr>
        <w:pStyle w:val="Normal"/>
        <w:keepNext w:val="true"/>
        <w:keepLines/>
        <w:rPr>
          <w:rFonts w:cs="v4.1.0;Times New Roman"/>
        </w:rPr>
      </w:pPr>
      <w:r>
        <w:rPr>
          <w:rFonts w:cs="v5.0.0;Times New Roman"/>
        </w:rPr>
        <w:t>This requirement applies to the uplink and downlink of the repeater, at maximum gain.</w:t>
      </w:r>
    </w:p>
    <w:p>
      <w:pPr>
        <w:pStyle w:val="Heading3"/>
        <w:rPr>
          <w:rFonts w:cs="v4.1.0;Times New Roman"/>
        </w:rPr>
      </w:pPr>
      <w:bookmarkStart w:id="64" w:name="__RefHeading___Toc503964281"/>
      <w:bookmarkEnd w:id="64"/>
      <w:r>
        <w:rPr>
          <w:rFonts w:cs="v4.1.0;Times New Roman"/>
        </w:rPr>
        <w:t>11.1.1</w:t>
        <w:tab/>
        <w:t>Minimum requirement</w:t>
      </w:r>
    </w:p>
    <w:p>
      <w:pPr>
        <w:pStyle w:val="Normal"/>
        <w:rPr/>
      </w:pPr>
      <w:r>
        <w:rPr>
          <w:rFonts w:cs="v4.1.0;Times New Roman"/>
        </w:rPr>
        <w:t>For the parameters specified in table 11.1.1-1, the power in the pass band shall not increase with more than 10 dB at the output of the repeater as measured in the centre of the pass band, compared to the level obtained without interfering signals applied.</w:t>
      </w:r>
    </w:p>
    <w:p>
      <w:pPr>
        <w:pStyle w:val="Normal"/>
        <w:rPr/>
      </w:pPr>
      <w:r>
        <w:rPr>
          <w:rFonts w:cs="v4.1.0;Times New Roman"/>
        </w:rPr>
        <w:t>The frequency separation between the two interfering signals shall be adjusted so that the 3</w:t>
      </w:r>
      <w:r>
        <w:rPr>
          <w:rFonts w:cs="v4.1.0;Times New Roman"/>
          <w:vertAlign w:val="superscript"/>
        </w:rPr>
        <w:t>rd</w:t>
      </w:r>
      <w:r>
        <w:rPr>
          <w:rFonts w:cs="v4.1.0;Times New Roman"/>
        </w:rPr>
        <w:t xml:space="preserve"> order intermodulation product is positioned in the centre of the pass band.</w:t>
      </w:r>
    </w:p>
    <w:p>
      <w:pPr>
        <w:pStyle w:val="Normal"/>
        <w:rPr/>
      </w:pPr>
      <w:r>
        <w:rPr>
          <w:rFonts w:cs="v4.1.0;Times New Roman"/>
        </w:rPr>
        <w:t>Table 11.1.1-1 specifies the parameters for two interfering signals, where:</w:t>
      </w:r>
    </w:p>
    <w:p>
      <w:pPr>
        <w:pStyle w:val="B1"/>
        <w:ind w:left="284" w:hanging="0"/>
        <w:rPr/>
      </w:pPr>
      <w:r>
        <w:rPr/>
        <w:t>-</w:t>
        <w:tab/>
        <w:t>f</w:t>
      </w:r>
      <w:r>
        <w:rPr>
          <w:vertAlign w:val="subscript"/>
        </w:rPr>
        <w:t>1</w:t>
      </w:r>
      <w:r>
        <w:rPr/>
        <w:t xml:space="preserve"> offset is the offset from the channel edge frequency of the first or last channel in the pass band of the closer carrier.</w:t>
      </w:r>
    </w:p>
    <w:p>
      <w:pPr>
        <w:pStyle w:val="TH"/>
        <w:rPr/>
      </w:pPr>
      <w:r>
        <w:rPr>
          <w:rFonts w:eastAsia="Osaka;MS Mincho"/>
        </w:rPr>
        <w:t xml:space="preserve">Table </w:t>
      </w:r>
      <w:r>
        <w:rPr>
          <w:rFonts w:eastAsia="Osaka;MS Mincho"/>
          <w:lang w:eastAsia="ja-JP"/>
        </w:rPr>
        <w:t>11.1.1-1</w:t>
      </w:r>
      <w:r>
        <w:rPr>
          <w:rFonts w:eastAsia="Osaka;MS Mincho"/>
        </w:rPr>
        <w:t xml:space="preserve">: </w:t>
      </w:r>
      <w:r>
        <w:rPr/>
        <w:t>Input intermodulation requirement</w:t>
      </w:r>
    </w:p>
    <w:tbl>
      <w:tblPr>
        <w:tblW w:w="7195" w:type="dxa"/>
        <w:jc w:val="center"/>
        <w:tblInd w:w="0" w:type="dxa"/>
        <w:tblLayout w:type="fixed"/>
        <w:tblCellMar>
          <w:top w:w="0" w:type="dxa"/>
          <w:left w:w="108" w:type="dxa"/>
          <w:bottom w:w="0" w:type="dxa"/>
          <w:right w:w="108" w:type="dxa"/>
        </w:tblCellMar>
      </w:tblPr>
      <w:tblGrid>
        <w:gridCol w:w="1854"/>
        <w:gridCol w:w="1707"/>
        <w:gridCol w:w="1933"/>
        <w:gridCol w:w="1701"/>
      </w:tblGrid>
      <w:tr>
        <w:trPr>
          <w:trHeight w:val="535" w:hRule="atLeast"/>
        </w:trPr>
        <w:tc>
          <w:tcPr>
            <w:tcW w:w="1854" w:type="dxa"/>
            <w:tcBorders>
              <w:top w:val="single" w:sz="4" w:space="0" w:color="000000"/>
              <w:left w:val="single" w:sz="4" w:space="0" w:color="000000"/>
              <w:bottom w:val="single" w:sz="4" w:space="0" w:color="000000"/>
              <w:right w:val="single" w:sz="4" w:space="0" w:color="000000"/>
            </w:tcBorders>
          </w:tcPr>
          <w:p>
            <w:pPr>
              <w:pStyle w:val="TAH"/>
              <w:rPr>
                <w:rFonts w:cs="v4.1.0;Times New Roman"/>
              </w:rPr>
            </w:pPr>
            <w:r>
              <w:rPr/>
              <w:t>f</w:t>
            </w:r>
            <w:r>
              <w:rPr>
                <w:vertAlign w:val="subscript"/>
              </w:rPr>
              <w:t>1</w:t>
            </w:r>
            <w:r>
              <w:rPr/>
              <w:t xml:space="preserve"> offset</w:t>
            </w:r>
          </w:p>
        </w:tc>
        <w:tc>
          <w:tcPr>
            <w:tcW w:w="1707" w:type="dxa"/>
            <w:tcBorders>
              <w:top w:val="single" w:sz="4" w:space="0" w:color="000000"/>
              <w:left w:val="single" w:sz="4" w:space="0" w:color="000000"/>
              <w:bottom w:val="single" w:sz="4" w:space="0" w:color="000000"/>
              <w:right w:val="single" w:sz="4" w:space="0" w:color="000000"/>
            </w:tcBorders>
          </w:tcPr>
          <w:p>
            <w:pPr>
              <w:pStyle w:val="TAH"/>
              <w:rPr/>
            </w:pPr>
            <w:r>
              <w:rPr>
                <w:rFonts w:cs="v4.1.0;Times New Roman"/>
              </w:rPr>
              <w:t>Interfering Signal Levels</w:t>
            </w:r>
          </w:p>
        </w:tc>
        <w:tc>
          <w:tcPr>
            <w:tcW w:w="1933" w:type="dxa"/>
            <w:tcBorders>
              <w:top w:val="single" w:sz="4" w:space="0" w:color="000000"/>
              <w:left w:val="single" w:sz="4" w:space="0" w:color="000000"/>
              <w:bottom w:val="single" w:sz="4" w:space="0" w:color="000000"/>
              <w:right w:val="single" w:sz="4" w:space="0" w:color="000000"/>
            </w:tcBorders>
          </w:tcPr>
          <w:p>
            <w:pPr>
              <w:pStyle w:val="TAH"/>
              <w:rPr>
                <w:rFonts w:cs="v4.1.0;Times New Roman"/>
              </w:rPr>
            </w:pPr>
            <w:r>
              <w:rPr>
                <w:rFonts w:cs="v4.1.0;Times New Roman"/>
              </w:rPr>
              <w:t>Type of signals</w:t>
            </w:r>
          </w:p>
        </w:tc>
        <w:tc>
          <w:tcPr>
            <w:tcW w:w="1701" w:type="dxa"/>
            <w:tcBorders>
              <w:top w:val="single" w:sz="4" w:space="0" w:color="000000"/>
              <w:left w:val="single" w:sz="4" w:space="0" w:color="000000"/>
              <w:bottom w:val="single" w:sz="4" w:space="0" w:color="000000"/>
              <w:right w:val="single" w:sz="4" w:space="0" w:color="000000"/>
            </w:tcBorders>
          </w:tcPr>
          <w:p>
            <w:pPr>
              <w:pStyle w:val="TAH"/>
              <w:rPr>
                <w:rFonts w:cs="v4.1.0;Times New Roman"/>
                <w:b w:val="false"/>
                <w:b w:val="false"/>
              </w:rPr>
            </w:pPr>
            <w:r>
              <w:rPr>
                <w:rFonts w:cs="v4.1.0;Times New Roman"/>
              </w:rPr>
              <w:t>Measurement bandwidth</w:t>
            </w:r>
          </w:p>
        </w:tc>
      </w:tr>
      <w:tr>
        <w:trPr>
          <w:trHeight w:val="351" w:hRule="atLeast"/>
        </w:trPr>
        <w:tc>
          <w:tcPr>
            <w:tcW w:w="1854" w:type="dxa"/>
            <w:tcBorders>
              <w:top w:val="single" w:sz="4" w:space="0" w:color="000000"/>
              <w:left w:val="single" w:sz="4" w:space="0" w:color="000000"/>
              <w:bottom w:val="single" w:sz="4" w:space="0" w:color="000000"/>
              <w:right w:val="single" w:sz="4" w:space="0" w:color="000000"/>
            </w:tcBorders>
          </w:tcPr>
          <w:p>
            <w:pPr>
              <w:pStyle w:val="TAL"/>
              <w:jc w:val="center"/>
              <w:rPr>
                <w:rFonts w:cs="v4.1.0;Times New Roman"/>
              </w:rPr>
            </w:pPr>
            <w:r>
              <w:rPr>
                <w:rFonts w:cs="v4.1.0;Times New Roman"/>
              </w:rPr>
              <w:t>1,0 MHz</w:t>
            </w:r>
          </w:p>
        </w:tc>
        <w:tc>
          <w:tcPr>
            <w:tcW w:w="1707" w:type="dxa"/>
            <w:tcBorders>
              <w:top w:val="single" w:sz="4" w:space="0" w:color="000000"/>
              <w:left w:val="single" w:sz="4" w:space="0" w:color="000000"/>
              <w:bottom w:val="single" w:sz="4" w:space="0" w:color="000000"/>
              <w:right w:val="single" w:sz="4" w:space="0" w:color="000000"/>
            </w:tcBorders>
          </w:tcPr>
          <w:p>
            <w:pPr>
              <w:pStyle w:val="TAL"/>
              <w:jc w:val="center"/>
              <w:rPr>
                <w:rFonts w:cs="v4.1.0;Times New Roman"/>
              </w:rPr>
            </w:pPr>
            <w:r>
              <w:rPr>
                <w:rFonts w:cs="v4.1.0;Times New Roman"/>
              </w:rPr>
              <w:t>-40 dBm</w:t>
            </w:r>
          </w:p>
        </w:tc>
        <w:tc>
          <w:tcPr>
            <w:tcW w:w="1933" w:type="dxa"/>
            <w:tcBorders>
              <w:top w:val="single" w:sz="4" w:space="0" w:color="000000"/>
              <w:left w:val="single" w:sz="4" w:space="0" w:color="000000"/>
              <w:bottom w:val="single" w:sz="4" w:space="0" w:color="000000"/>
              <w:right w:val="single" w:sz="4" w:space="0" w:color="000000"/>
            </w:tcBorders>
          </w:tcPr>
          <w:p>
            <w:pPr>
              <w:pStyle w:val="TAC"/>
              <w:rPr>
                <w:rFonts w:cs="v4.1.0;Times New Roman"/>
                <w:lang w:eastAsia="ja-JP"/>
              </w:rPr>
            </w:pPr>
            <w:r>
              <w:rPr>
                <w:rFonts w:cs="v4.1.0;Times New Roman"/>
              </w:rPr>
              <w:t>2 CW carriers</w:t>
            </w:r>
          </w:p>
        </w:tc>
        <w:tc>
          <w:tcPr>
            <w:tcW w:w="1701" w:type="dxa"/>
            <w:tcBorders>
              <w:top w:val="single" w:sz="4" w:space="0" w:color="000000"/>
              <w:left w:val="single" w:sz="4" w:space="0" w:color="000000"/>
              <w:bottom w:val="single" w:sz="4" w:space="0" w:color="000000"/>
              <w:right w:val="single" w:sz="4" w:space="0" w:color="000000"/>
            </w:tcBorders>
          </w:tcPr>
          <w:p>
            <w:pPr>
              <w:pStyle w:val="TAC"/>
              <w:rPr>
                <w:rFonts w:cs="v4.1.0;Times New Roman"/>
              </w:rPr>
            </w:pPr>
            <w:r>
              <w:rPr>
                <w:rFonts w:cs="v4.1.0;Times New Roman"/>
              </w:rPr>
              <w:t>1 MHz</w:t>
            </w:r>
          </w:p>
        </w:tc>
      </w:tr>
    </w:tbl>
    <w:p>
      <w:pPr>
        <w:pStyle w:val="Normal"/>
        <w:rPr>
          <w:rFonts w:cs="v4.1.0;Times New Roman"/>
        </w:rPr>
      </w:pPr>
      <w:r>
        <w:rPr>
          <w:rFonts w:cs="v4.1.0;Times New Roman"/>
        </w:rPr>
      </w:r>
    </w:p>
    <w:p>
      <w:pPr>
        <w:pStyle w:val="Heading2"/>
        <w:rPr/>
      </w:pPr>
      <w:bookmarkStart w:id="65" w:name="__RefHeading___Toc503964282"/>
      <w:bookmarkEnd w:id="65"/>
      <w:r>
        <w:rPr/>
        <w:t>11.2</w:t>
        <w:tab/>
        <w:t>Co-location with BS in other systems</w:t>
      </w:r>
    </w:p>
    <w:p>
      <w:pPr>
        <w:pStyle w:val="Normal"/>
        <w:keepNext w:val="true"/>
        <w:keepLines/>
        <w:rPr/>
      </w:pPr>
      <w:r>
        <w:rPr>
          <w:rFonts w:cs="v5.0.0;Times New Roman"/>
        </w:rPr>
        <w:t>This additional input intermodulation requirement may be applied for the protection of E-UTRA FDD Repeater input when GSM900, DCS1800, PCS1900, GSM850, UTRA FDD, UTRA TDD and/or E-UTRA BS are co-located with an E-UTRA FDD Repeater.</w:t>
      </w:r>
    </w:p>
    <w:p>
      <w:pPr>
        <w:pStyle w:val="Normal"/>
        <w:keepLines/>
        <w:rPr>
          <w:rFonts w:cs="v5.0.0;Times New Roman"/>
        </w:rPr>
      </w:pPr>
      <w:r>
        <w:rPr>
          <w:rFonts w:cs="v5.0.0;Times New Roman"/>
        </w:rPr>
        <w:t>Unless otherwise stated this requirement applies to the uplink and downlink of the repeater, at maximum gain.</w:t>
      </w:r>
    </w:p>
    <w:p>
      <w:pPr>
        <w:pStyle w:val="Heading3"/>
        <w:rPr>
          <w:rFonts w:cs="v4.1.0;Times New Roman"/>
        </w:rPr>
      </w:pPr>
      <w:bookmarkStart w:id="66" w:name="__RefHeading___Toc503964283"/>
      <w:bookmarkEnd w:id="66"/>
      <w:r>
        <w:rPr>
          <w:rFonts w:cs="v4.1.0;Times New Roman"/>
        </w:rPr>
        <w:t>11.2.1</w:t>
        <w:tab/>
        <w:t>Minimum requirement</w:t>
      </w:r>
    </w:p>
    <w:p>
      <w:pPr>
        <w:pStyle w:val="Normal"/>
        <w:keepNext w:val="true"/>
        <w:keepLines/>
        <w:rPr/>
      </w:pPr>
      <w:r>
        <w:rPr>
          <w:rFonts w:cs="v4.1.0;Times New Roman"/>
        </w:rPr>
        <w:t>For the parameters specified in table 11.2.1-1, the power in the pass band shall not increase with more than 10 dB at the output of the repeater as measured in the centre of the pass band, compared to the level obtained without interfering signals applied.</w:t>
      </w:r>
    </w:p>
    <w:p>
      <w:pPr>
        <w:pStyle w:val="Normal"/>
        <w:keepNext w:val="true"/>
        <w:keepLines/>
        <w:rPr/>
      </w:pPr>
      <w:r>
        <w:rPr>
          <w:rFonts w:cs="v4.1.0;Times New Roman"/>
        </w:rPr>
        <w:t xml:space="preserve">The frequency separation between the two interfering signals shall be adjusted so that the lowest order intermodulation product is positioned in the centre of the pass band. </w:t>
      </w:r>
    </w:p>
    <w:p>
      <w:pPr>
        <w:pStyle w:val="NO"/>
        <w:rPr/>
      </w:pPr>
      <w:r>
        <w:rPr>
          <w:rFonts w:cs="v4.1.0;Times New Roman"/>
        </w:rPr>
        <w:t>NOTE 1:</w:t>
        <w:tab/>
        <w:t>The lowest intermodulation products correspond to the 4</w:t>
      </w:r>
      <w:r>
        <w:rPr>
          <w:rFonts w:cs="v4.1.0;Times New Roman"/>
          <w:vertAlign w:val="superscript"/>
        </w:rPr>
        <w:t>th</w:t>
      </w:r>
      <w:r>
        <w:rPr>
          <w:rFonts w:cs="v4.1.0;Times New Roman"/>
        </w:rPr>
        <w:t xml:space="preserve"> and 3</w:t>
      </w:r>
      <w:r>
        <w:rPr>
          <w:rFonts w:cs="v4.1.0;Times New Roman"/>
          <w:vertAlign w:val="superscript"/>
        </w:rPr>
        <w:t>rd</w:t>
      </w:r>
      <w:r>
        <w:rPr>
          <w:rFonts w:cs="v4.1.0;Times New Roman"/>
        </w:rPr>
        <w:t xml:space="preserve"> order for the GSM 900 and DCS 1800 bands, respectively.</w:t>
      </w:r>
    </w:p>
    <w:p>
      <w:pPr>
        <w:pStyle w:val="TH"/>
        <w:rPr/>
      </w:pPr>
      <w:r>
        <w:rPr>
          <w:rFonts w:eastAsia="Osaka;MS Mincho" w:cs="v4.1.0;Times New Roman"/>
        </w:rPr>
        <w:t xml:space="preserve">Table </w:t>
      </w:r>
      <w:r>
        <w:rPr>
          <w:rFonts w:eastAsia="Osaka;MS Mincho" w:cs="v4.1.0;Times New Roman"/>
          <w:lang w:eastAsia="ja-JP"/>
        </w:rPr>
        <w:t>11.2.1-1</w:t>
      </w:r>
      <w:r>
        <w:rPr>
          <w:rFonts w:eastAsia="Osaka;MS Mincho" w:cs="v4.1.0;Times New Roman"/>
        </w:rPr>
        <w:t xml:space="preserve">: </w:t>
      </w:r>
      <w:r>
        <w:rPr/>
        <w:t>Input intermodulation requirements for interfering signals in co-located other systems</w:t>
      </w:r>
    </w:p>
    <w:tbl>
      <w:tblPr>
        <w:tblW w:w="9773" w:type="dxa"/>
        <w:jc w:val="center"/>
        <w:tblInd w:w="0" w:type="dxa"/>
        <w:tblLayout w:type="fixed"/>
        <w:tblCellMar>
          <w:top w:w="0" w:type="dxa"/>
          <w:left w:w="108" w:type="dxa"/>
          <w:bottom w:w="0" w:type="dxa"/>
          <w:right w:w="108" w:type="dxa"/>
        </w:tblCellMar>
      </w:tblPr>
      <w:tblGrid>
        <w:gridCol w:w="1200"/>
        <w:gridCol w:w="1418"/>
        <w:gridCol w:w="1134"/>
        <w:gridCol w:w="992"/>
        <w:gridCol w:w="1276"/>
        <w:gridCol w:w="3753"/>
      </w:tblGrid>
      <w:tr>
        <w:trPr/>
        <w:tc>
          <w:tcPr>
            <w:tcW w:w="1200" w:type="dxa"/>
            <w:tcBorders>
              <w:top w:val="single" w:sz="4" w:space="0" w:color="000000"/>
              <w:left w:val="single" w:sz="4" w:space="0" w:color="000000"/>
              <w:bottom w:val="single" w:sz="4" w:space="0" w:color="000000"/>
              <w:right w:val="single" w:sz="4" w:space="0" w:color="000000"/>
            </w:tcBorders>
          </w:tcPr>
          <w:p>
            <w:pPr>
              <w:pStyle w:val="TAL"/>
              <w:jc w:val="center"/>
              <w:rPr>
                <w:rFonts w:cs="v4.1.0;Times New Roman"/>
                <w:b/>
                <w:b/>
              </w:rPr>
            </w:pPr>
            <w:r>
              <w:rPr>
                <w:b/>
              </w:rPr>
              <w:t>Co-located other systems</w:t>
            </w:r>
          </w:p>
        </w:tc>
        <w:tc>
          <w:tcPr>
            <w:tcW w:w="1418" w:type="dxa"/>
            <w:tcBorders>
              <w:top w:val="single" w:sz="4" w:space="0" w:color="000000"/>
              <w:left w:val="single" w:sz="4" w:space="0" w:color="000000"/>
              <w:bottom w:val="single" w:sz="4" w:space="0" w:color="000000"/>
              <w:right w:val="single" w:sz="4" w:space="0" w:color="000000"/>
            </w:tcBorders>
          </w:tcPr>
          <w:p>
            <w:pPr>
              <w:pStyle w:val="TAL"/>
              <w:jc w:val="center"/>
              <w:rPr>
                <w:b/>
                <w:b/>
              </w:rPr>
            </w:pPr>
            <w:r>
              <w:rPr>
                <w:b/>
              </w:rPr>
              <w:t>Frequency of interfering signals</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rFonts w:cs="v4.1.0;Times New Roman"/>
                <w:b/>
                <w:b/>
              </w:rPr>
            </w:pPr>
            <w:r>
              <w:rPr>
                <w:rFonts w:cs="v4.1.0;Times New Roman"/>
                <w:b/>
              </w:rPr>
              <w:t>Interfering Signal Levels</w:t>
            </w:r>
          </w:p>
        </w:tc>
        <w:tc>
          <w:tcPr>
            <w:tcW w:w="992" w:type="dxa"/>
            <w:tcBorders>
              <w:top w:val="single" w:sz="4" w:space="0" w:color="000000"/>
              <w:left w:val="single" w:sz="4" w:space="0" w:color="000000"/>
              <w:bottom w:val="single" w:sz="4" w:space="0" w:color="000000"/>
              <w:right w:val="single" w:sz="4" w:space="0" w:color="000000"/>
            </w:tcBorders>
          </w:tcPr>
          <w:p>
            <w:pPr>
              <w:pStyle w:val="TAL"/>
              <w:jc w:val="center"/>
              <w:rPr>
                <w:rFonts w:cs="v4.1.0;Times New Roman"/>
                <w:b/>
                <w:b/>
              </w:rPr>
            </w:pPr>
            <w:r>
              <w:rPr>
                <w:rFonts w:cs="v4.1.0;Times New Roman"/>
                <w:b/>
              </w:rPr>
              <w:t>Type of signals</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pPr>
            <w:r>
              <w:rPr>
                <w:rFonts w:cs="v4.1.0;Times New Roman"/>
                <w:b/>
              </w:rPr>
              <w:t>Measurement bandwidth</w:t>
            </w:r>
          </w:p>
        </w:tc>
        <w:tc>
          <w:tcPr>
            <w:tcW w:w="3753" w:type="dxa"/>
            <w:tcBorders>
              <w:top w:val="single" w:sz="4" w:space="0" w:color="000000"/>
              <w:left w:val="single" w:sz="4" w:space="0" w:color="000000"/>
              <w:bottom w:val="single" w:sz="4" w:space="0" w:color="000000"/>
              <w:right w:val="single" w:sz="4" w:space="0" w:color="000000"/>
            </w:tcBorders>
          </w:tcPr>
          <w:p>
            <w:pPr>
              <w:pStyle w:val="TAL"/>
              <w:jc w:val="center"/>
              <w:rPr>
                <w:rFonts w:cs="v4.1.0;Times New Roman"/>
                <w:b/>
                <w:b/>
              </w:rPr>
            </w:pPr>
            <w:r>
              <w:rPr>
                <w:rFonts w:cs="v4.1.0;Times New Roman"/>
                <w:b/>
              </w:rPr>
              <w:t>Note</w:t>
            </w:r>
          </w:p>
        </w:tc>
      </w:tr>
      <w:tr>
        <w:trPr/>
        <w:tc>
          <w:tcPr>
            <w:tcW w:w="1200"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GSM900</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 xml:space="preserve">921 </w:t>
              <w:noBreakHyphen/>
              <w:t xml:space="preserve"> 960 MHz</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+16 dBm</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L"/>
              <w:jc w:val="center"/>
              <w:rPr>
                <w:lang w:eastAsia="ja-JP"/>
              </w:rPr>
            </w:pPr>
            <w:r>
              <w:rPr/>
              <w:t>2 CW carriers</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1 MHz</w:t>
            </w:r>
          </w:p>
        </w:tc>
        <w:tc>
          <w:tcPr>
            <w:tcW w:w="3753" w:type="dxa"/>
            <w:tcBorders>
              <w:top w:val="single" w:sz="4" w:space="0" w:color="000000"/>
              <w:left w:val="single" w:sz="4" w:space="0" w:color="000000"/>
              <w:bottom w:val="single" w:sz="4" w:space="0" w:color="000000"/>
              <w:right w:val="single" w:sz="4" w:space="0" w:color="000000"/>
            </w:tcBorders>
          </w:tcPr>
          <w:p>
            <w:pPr>
              <w:pStyle w:val="TAL"/>
              <w:rPr/>
            </w:pPr>
            <w:r>
              <w:rPr/>
              <w:t xml:space="preserve">This requirement does not apply to </w:t>
            </w:r>
            <w:r>
              <w:rPr>
                <w:rFonts w:cs="v5.0.0;Times New Roman"/>
              </w:rPr>
              <w:t>E-UTRA FDD</w:t>
            </w:r>
            <w:r>
              <w:rPr/>
              <w:t xml:space="preserve"> Repeater operating in band 8,</w:t>
            </w:r>
            <w:r>
              <w:rPr>
                <w:rFonts w:cs="v5.0.0;Times New Roman"/>
              </w:rPr>
              <w:t xml:space="preserve"> since it is already covered by the requirement in sub-clause 11.1</w:t>
            </w:r>
            <w:r>
              <w:rPr/>
              <w:t>, but requires a 86dB coupling loss between base station and the repeater DL receive port.</w:t>
            </w:r>
          </w:p>
        </w:tc>
      </w:tr>
      <w:tr>
        <w:trPr/>
        <w:tc>
          <w:tcPr>
            <w:tcW w:w="1200"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DCS1800</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 xml:space="preserve">1805 </w:t>
              <w:noBreakHyphen/>
              <w:t xml:space="preserve"> 1880 MHz</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+16 dBm</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2 CW carriers</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1 MHz</w:t>
            </w:r>
          </w:p>
        </w:tc>
        <w:tc>
          <w:tcPr>
            <w:tcW w:w="3753" w:type="dxa"/>
            <w:tcBorders>
              <w:top w:val="single" w:sz="4" w:space="0" w:color="000000"/>
              <w:left w:val="single" w:sz="4" w:space="0" w:color="000000"/>
              <w:bottom w:val="single" w:sz="4" w:space="0" w:color="000000"/>
              <w:right w:val="single" w:sz="4" w:space="0" w:color="000000"/>
            </w:tcBorders>
          </w:tcPr>
          <w:p>
            <w:pPr>
              <w:pStyle w:val="TAL"/>
              <w:rPr/>
            </w:pPr>
            <w:r>
              <w:rPr/>
              <w:t xml:space="preserve">This requirement does not apply to </w:t>
            </w:r>
            <w:r>
              <w:rPr>
                <w:rFonts w:cs="v5.0.0;Times New Roman"/>
              </w:rPr>
              <w:t>E-UTRA FDD</w:t>
            </w:r>
            <w:r>
              <w:rPr/>
              <w:t xml:space="preserve"> Repeater operating in band 3,</w:t>
            </w:r>
            <w:r>
              <w:rPr>
                <w:rFonts w:cs="v5.0.0;Times New Roman"/>
              </w:rPr>
              <w:t xml:space="preserve"> since it is already covered by the requirement in sub-clause 11.1,</w:t>
            </w:r>
            <w:r>
              <w:rPr/>
              <w:t xml:space="preserve"> but requires a 86dB coupling loss between base station and the repeater DL receive port.</w:t>
            </w:r>
          </w:p>
        </w:tc>
      </w:tr>
      <w:tr>
        <w:trPr/>
        <w:tc>
          <w:tcPr>
            <w:tcW w:w="1200"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PCS1900</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1930 - 1990 MHz</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+16 dBm</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2 CW carriers</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1 MHz</w:t>
            </w:r>
          </w:p>
        </w:tc>
        <w:tc>
          <w:tcPr>
            <w:tcW w:w="3753" w:type="dxa"/>
            <w:tcBorders>
              <w:top w:val="single" w:sz="4" w:space="0" w:color="000000"/>
              <w:left w:val="single" w:sz="4" w:space="0" w:color="000000"/>
              <w:bottom w:val="single" w:sz="4" w:space="0" w:color="000000"/>
              <w:right w:val="single" w:sz="4" w:space="0" w:color="000000"/>
            </w:tcBorders>
          </w:tcPr>
          <w:p>
            <w:pPr>
              <w:pStyle w:val="TAL"/>
              <w:rPr/>
            </w:pPr>
            <w:r>
              <w:rPr/>
              <w:t>This requirement does not apply to E-UTRA FDD Repeater operating in band 2 or band 25, since it is already covered by the requirement in sub-clause 11.1</w:t>
            </w:r>
            <w:r>
              <w:rPr>
                <w:rFonts w:cs="v5.0.0;Times New Roman"/>
              </w:rPr>
              <w:t>,</w:t>
            </w:r>
            <w:r>
              <w:rPr/>
              <w:t xml:space="preserve"> but requires a 86dB coupling loss between base station and the repeater DL receive port.</w:t>
            </w:r>
          </w:p>
        </w:tc>
      </w:tr>
      <w:tr>
        <w:trPr/>
        <w:tc>
          <w:tcPr>
            <w:tcW w:w="1200"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GSM850 or CDMA850</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869 - 894 MHz</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+16 dBm</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2 CW carriers</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1 MHz</w:t>
            </w:r>
          </w:p>
        </w:tc>
        <w:tc>
          <w:tcPr>
            <w:tcW w:w="3753" w:type="dxa"/>
            <w:tcBorders>
              <w:top w:val="single" w:sz="4" w:space="0" w:color="000000"/>
              <w:left w:val="single" w:sz="4" w:space="0" w:color="000000"/>
              <w:bottom w:val="single" w:sz="4" w:space="0" w:color="000000"/>
              <w:right w:val="single" w:sz="4" w:space="0" w:color="000000"/>
            </w:tcBorders>
          </w:tcPr>
          <w:p>
            <w:pPr>
              <w:pStyle w:val="TAL"/>
              <w:rPr/>
            </w:pPr>
            <w:r>
              <w:rPr/>
              <w:t>This requirement does not apply to E-UTRA FDD Repeater operating in band 5 or 26, since it is already covered by the requirement in sub-clause 11.1</w:t>
            </w:r>
            <w:r>
              <w:rPr>
                <w:rFonts w:cs="v5.0.0;Times New Roman"/>
              </w:rPr>
              <w:t>,</w:t>
            </w:r>
            <w:r>
              <w:rPr/>
              <w:t xml:space="preserve"> but requires a 86dB coupling loss between base station and the repeater DL receive port.</w:t>
            </w:r>
          </w:p>
        </w:tc>
      </w:tr>
      <w:tr>
        <w:trPr/>
        <w:tc>
          <w:tcPr>
            <w:tcW w:w="1200"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 xml:space="preserve">UTRA-FDD Band I or </w:t>
              <w:br/>
              <w:t>E-UTRA Band 1</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2110 - 2170 MHz</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+16 dBm</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2 CW carriers</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1 MHz</w:t>
            </w:r>
          </w:p>
        </w:tc>
        <w:tc>
          <w:tcPr>
            <w:tcW w:w="3753" w:type="dxa"/>
            <w:tcBorders>
              <w:top w:val="single" w:sz="4" w:space="0" w:color="000000"/>
              <w:left w:val="single" w:sz="4" w:space="0" w:color="000000"/>
              <w:bottom w:val="single" w:sz="4" w:space="0" w:color="000000"/>
              <w:right w:val="single" w:sz="4" w:space="0" w:color="000000"/>
            </w:tcBorders>
          </w:tcPr>
          <w:p>
            <w:pPr>
              <w:pStyle w:val="TAL"/>
              <w:rPr/>
            </w:pPr>
            <w:r>
              <w:rPr/>
              <w:t>This requirement does not apply to E-UTRA FDD Repeater operating in band 1, since it is already covered by the requirement in sub-clause 11.1</w:t>
            </w:r>
            <w:r>
              <w:rPr>
                <w:rFonts w:cs="v5.0.0;Times New Roman"/>
              </w:rPr>
              <w:t>,</w:t>
            </w:r>
            <w:r>
              <w:rPr/>
              <w:t xml:space="preserve"> but requires a 86dB coupling loss between base station and the repeater DL receive port.</w:t>
            </w:r>
          </w:p>
        </w:tc>
      </w:tr>
      <w:tr>
        <w:trPr/>
        <w:tc>
          <w:tcPr>
            <w:tcW w:w="1200"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UTRA-FDD Band II or</w:t>
              <w:br/>
              <w:t>E-UTRA Band 2</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1930 - 1990 MHz</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+16 dBm</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2 CW carriers</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1 MHz</w:t>
            </w:r>
          </w:p>
        </w:tc>
        <w:tc>
          <w:tcPr>
            <w:tcW w:w="3753" w:type="dxa"/>
            <w:tcBorders>
              <w:top w:val="single" w:sz="4" w:space="0" w:color="000000"/>
              <w:left w:val="single" w:sz="4" w:space="0" w:color="000000"/>
              <w:bottom w:val="single" w:sz="4" w:space="0" w:color="000000"/>
              <w:right w:val="single" w:sz="4" w:space="0" w:color="000000"/>
            </w:tcBorders>
          </w:tcPr>
          <w:p>
            <w:pPr>
              <w:pStyle w:val="TAL"/>
              <w:rPr/>
            </w:pPr>
            <w:r>
              <w:rPr/>
              <w:t>This requirement does not apply to E-UTRA FDD Repeater operating in band 2 or band 25, since it is already covered by the requirement in sub-clause 11.1</w:t>
            </w:r>
            <w:r>
              <w:rPr>
                <w:rFonts w:cs="v5.0.0;Times New Roman"/>
              </w:rPr>
              <w:t>,</w:t>
            </w:r>
            <w:r>
              <w:rPr/>
              <w:t xml:space="preserve"> but requires a 86dB coupling loss between base station and the repeater DL receive port.</w:t>
            </w:r>
          </w:p>
        </w:tc>
      </w:tr>
      <w:tr>
        <w:trPr/>
        <w:tc>
          <w:tcPr>
            <w:tcW w:w="1200"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UTRA-FDD Band III or</w:t>
              <w:br/>
              <w:t>E-UTRA Band 3</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1805 - 1880 MHz</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+16 dBm</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2 CW carriers</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1 MHz</w:t>
            </w:r>
          </w:p>
        </w:tc>
        <w:tc>
          <w:tcPr>
            <w:tcW w:w="3753" w:type="dxa"/>
            <w:tcBorders>
              <w:top w:val="single" w:sz="4" w:space="0" w:color="000000"/>
              <w:left w:val="single" w:sz="4" w:space="0" w:color="000000"/>
              <w:bottom w:val="single" w:sz="4" w:space="0" w:color="000000"/>
              <w:right w:val="single" w:sz="4" w:space="0" w:color="000000"/>
            </w:tcBorders>
          </w:tcPr>
          <w:p>
            <w:pPr>
              <w:pStyle w:val="TAL"/>
              <w:rPr/>
            </w:pPr>
            <w:r>
              <w:rPr/>
              <w:t>This requirement does not apply to E-UTRA FDD Repeater operating in band 3 or band 9, since it is already covered by the requirement in sub-clause 11.1</w:t>
            </w:r>
            <w:r>
              <w:rPr>
                <w:rFonts w:cs="v5.0.0;Times New Roman"/>
              </w:rPr>
              <w:t>,</w:t>
            </w:r>
            <w:r>
              <w:rPr/>
              <w:t xml:space="preserve"> but requires a 86dB coupling loss between base station and the repeater DL receive port.</w:t>
            </w:r>
          </w:p>
        </w:tc>
      </w:tr>
      <w:tr>
        <w:trPr/>
        <w:tc>
          <w:tcPr>
            <w:tcW w:w="1200"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UTRA-FDD Band IV or</w:t>
              <w:br/>
              <w:t>E-UTRA Band 4</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2110 - 2155 MHz</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+16 dBm</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2 CW carriers</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1 MHz</w:t>
            </w:r>
          </w:p>
        </w:tc>
        <w:tc>
          <w:tcPr>
            <w:tcW w:w="3753" w:type="dxa"/>
            <w:tcBorders>
              <w:top w:val="single" w:sz="4" w:space="0" w:color="000000"/>
              <w:left w:val="single" w:sz="4" w:space="0" w:color="000000"/>
              <w:bottom w:val="single" w:sz="4" w:space="0" w:color="000000"/>
              <w:right w:val="single" w:sz="4" w:space="0" w:color="000000"/>
            </w:tcBorders>
          </w:tcPr>
          <w:p>
            <w:pPr>
              <w:pStyle w:val="TAL"/>
              <w:rPr/>
            </w:pPr>
            <w:r>
              <w:rPr/>
              <w:t>This requirement does not apply to E-UTRA FDD Repeater operating in band 4 or band 10, since it is already covered by the requirement in sub-clause 11.1</w:t>
            </w:r>
            <w:r>
              <w:rPr>
                <w:rFonts w:cs="v5.0.0;Times New Roman"/>
              </w:rPr>
              <w:t>,</w:t>
            </w:r>
            <w:r>
              <w:rPr/>
              <w:t xml:space="preserve"> but requires a 86dB coupling loss between base station and the repeater DL receive port.</w:t>
            </w:r>
          </w:p>
        </w:tc>
      </w:tr>
      <w:tr>
        <w:trPr/>
        <w:tc>
          <w:tcPr>
            <w:tcW w:w="1200"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UTRA-FDD Band V or</w:t>
              <w:br/>
              <w:t>E-UTRA Band 5</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869 - 894 MHz</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+16 dBm</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2 CW carriers</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1 MHz</w:t>
            </w:r>
          </w:p>
        </w:tc>
        <w:tc>
          <w:tcPr>
            <w:tcW w:w="3753" w:type="dxa"/>
            <w:tcBorders>
              <w:top w:val="single" w:sz="4" w:space="0" w:color="000000"/>
              <w:left w:val="single" w:sz="4" w:space="0" w:color="000000"/>
              <w:bottom w:val="single" w:sz="4" w:space="0" w:color="000000"/>
              <w:right w:val="single" w:sz="4" w:space="0" w:color="000000"/>
            </w:tcBorders>
          </w:tcPr>
          <w:p>
            <w:pPr>
              <w:pStyle w:val="TAL"/>
              <w:rPr/>
            </w:pPr>
            <w:r>
              <w:rPr/>
              <w:t>This requirement does not apply to E-UTRA FDD Repeater operating in band 5 or 26, since it is already covered by the requirement in sub-clause 11.1</w:t>
            </w:r>
            <w:r>
              <w:rPr>
                <w:rFonts w:cs="v5.0.0;Times New Roman"/>
              </w:rPr>
              <w:t>,</w:t>
            </w:r>
            <w:r>
              <w:rPr/>
              <w:t xml:space="preserve"> but requires a 86dB coupling loss between base station and the repeater DL receive port.</w:t>
            </w:r>
          </w:p>
        </w:tc>
      </w:tr>
      <w:tr>
        <w:trPr/>
        <w:tc>
          <w:tcPr>
            <w:tcW w:w="1200"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UTRA-FDD Band VI,XIX or</w:t>
              <w:br/>
              <w:t>E-UTRA Band 6, 18, 19</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860 - 890 MHz</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+16 dBm</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2 CW carriers</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1 MHz</w:t>
            </w:r>
          </w:p>
        </w:tc>
        <w:tc>
          <w:tcPr>
            <w:tcW w:w="3753" w:type="dxa"/>
            <w:tcBorders>
              <w:top w:val="single" w:sz="4" w:space="0" w:color="000000"/>
              <w:left w:val="single" w:sz="4" w:space="0" w:color="000000"/>
              <w:bottom w:val="single" w:sz="4" w:space="0" w:color="000000"/>
              <w:right w:val="single" w:sz="4" w:space="0" w:color="000000"/>
            </w:tcBorders>
          </w:tcPr>
          <w:p>
            <w:pPr>
              <w:pStyle w:val="TAL"/>
              <w:rPr/>
            </w:pPr>
            <w:r>
              <w:rPr/>
              <w:t>This requirement does not apply to E-UTRA FDD Repeater operating in band 6, 18, 19, or 26 since it is already covered by the requirement in sub-clause 11.1</w:t>
            </w:r>
            <w:r>
              <w:rPr>
                <w:rFonts w:cs="v5.0.0;Times New Roman"/>
              </w:rPr>
              <w:t>,</w:t>
            </w:r>
            <w:r>
              <w:rPr/>
              <w:t xml:space="preserve"> but requires a 86dB coupling loss between base station and the repeater DL receive port.</w:t>
            </w:r>
          </w:p>
        </w:tc>
      </w:tr>
      <w:tr>
        <w:trPr/>
        <w:tc>
          <w:tcPr>
            <w:tcW w:w="1200"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UTRA-FDD Band VII or</w:t>
              <w:br/>
              <w:t>E-UTRA Band 7</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2620 - 2690 MHz</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+16 dBm</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2 CW carriers</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1 MHz</w:t>
            </w:r>
          </w:p>
        </w:tc>
        <w:tc>
          <w:tcPr>
            <w:tcW w:w="3753" w:type="dxa"/>
            <w:tcBorders>
              <w:top w:val="single" w:sz="4" w:space="0" w:color="000000"/>
              <w:left w:val="single" w:sz="4" w:space="0" w:color="000000"/>
              <w:bottom w:val="single" w:sz="4" w:space="0" w:color="000000"/>
              <w:right w:val="single" w:sz="4" w:space="0" w:color="000000"/>
            </w:tcBorders>
          </w:tcPr>
          <w:p>
            <w:pPr>
              <w:pStyle w:val="TAL"/>
              <w:rPr/>
            </w:pPr>
            <w:r>
              <w:rPr/>
              <w:t>This requirement does not apply to E-UTRA FDD Repeater operating in band 7, since it is already covered by the requirement in sub-clause 11.1</w:t>
            </w:r>
            <w:r>
              <w:rPr>
                <w:rFonts w:cs="v5.0.0;Times New Roman"/>
              </w:rPr>
              <w:t>,</w:t>
            </w:r>
            <w:r>
              <w:rPr/>
              <w:t xml:space="preserve"> but requires a 86dB coupling loss between base station and the repeater DL receive port.</w:t>
            </w:r>
          </w:p>
        </w:tc>
      </w:tr>
      <w:tr>
        <w:trPr/>
        <w:tc>
          <w:tcPr>
            <w:tcW w:w="1200"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UTRA-FDD Band VIII or</w:t>
              <w:br/>
              <w:t>E-UTRA Band 8</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925 - 960 MHz</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+16 dBm</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2 CW carriers</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1 MHz</w:t>
            </w:r>
          </w:p>
        </w:tc>
        <w:tc>
          <w:tcPr>
            <w:tcW w:w="3753" w:type="dxa"/>
            <w:tcBorders>
              <w:top w:val="single" w:sz="4" w:space="0" w:color="000000"/>
              <w:left w:val="single" w:sz="4" w:space="0" w:color="000000"/>
              <w:bottom w:val="single" w:sz="4" w:space="0" w:color="000000"/>
              <w:right w:val="single" w:sz="4" w:space="0" w:color="000000"/>
            </w:tcBorders>
          </w:tcPr>
          <w:p>
            <w:pPr>
              <w:pStyle w:val="TAL"/>
              <w:rPr/>
            </w:pPr>
            <w:r>
              <w:rPr/>
              <w:t>This requirement does not apply to E-UTRA FDD Repeater operating in band 8, since it is already covered by the requirement in sub-clause 11.1</w:t>
            </w:r>
            <w:r>
              <w:rPr>
                <w:rFonts w:cs="v5.0.0;Times New Roman"/>
              </w:rPr>
              <w:t>,</w:t>
            </w:r>
            <w:r>
              <w:rPr/>
              <w:t xml:space="preserve"> but requires a 86dB coupling loss between base station and the repeater DL receive port.</w:t>
            </w:r>
          </w:p>
        </w:tc>
      </w:tr>
      <w:tr>
        <w:trPr/>
        <w:tc>
          <w:tcPr>
            <w:tcW w:w="1200"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UTRA-FDD Band IX or</w:t>
              <w:br/>
              <w:t>E-UTRA Band 9</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1844.9 - 1879.9 MHz</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+16 dBm</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2 CW carriers</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1 MHz</w:t>
            </w:r>
          </w:p>
        </w:tc>
        <w:tc>
          <w:tcPr>
            <w:tcW w:w="3753" w:type="dxa"/>
            <w:tcBorders>
              <w:top w:val="single" w:sz="4" w:space="0" w:color="000000"/>
              <w:left w:val="single" w:sz="4" w:space="0" w:color="000000"/>
              <w:bottom w:val="single" w:sz="4" w:space="0" w:color="000000"/>
              <w:right w:val="single" w:sz="4" w:space="0" w:color="000000"/>
            </w:tcBorders>
          </w:tcPr>
          <w:p>
            <w:pPr>
              <w:pStyle w:val="TAL"/>
              <w:rPr/>
            </w:pPr>
            <w:r>
              <w:rPr/>
              <w:t>This requirement does not apply to E-UTRA FDD Repeater operating in band 3 or band 9, since it is already covered by the requirement in sub-clause 11.1</w:t>
            </w:r>
            <w:r>
              <w:rPr>
                <w:rFonts w:cs="v5.0.0;Times New Roman"/>
              </w:rPr>
              <w:t>,</w:t>
            </w:r>
            <w:r>
              <w:rPr/>
              <w:t xml:space="preserve"> but requires a 86dB coupling loss between base station and the repeater DL receive port.</w:t>
            </w:r>
          </w:p>
        </w:tc>
      </w:tr>
      <w:tr>
        <w:trPr/>
        <w:tc>
          <w:tcPr>
            <w:tcW w:w="1200"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UTRA-FDD Band X or</w:t>
              <w:br/>
              <w:t>E-UTRA Band 10</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2110 - 2170 MHz</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+16 dBm</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2 CW carriers</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1 MHz</w:t>
            </w:r>
          </w:p>
        </w:tc>
        <w:tc>
          <w:tcPr>
            <w:tcW w:w="3753" w:type="dxa"/>
            <w:tcBorders>
              <w:top w:val="single" w:sz="4" w:space="0" w:color="000000"/>
              <w:left w:val="single" w:sz="4" w:space="0" w:color="000000"/>
              <w:bottom w:val="single" w:sz="4" w:space="0" w:color="000000"/>
              <w:right w:val="single" w:sz="4" w:space="0" w:color="000000"/>
            </w:tcBorders>
          </w:tcPr>
          <w:p>
            <w:pPr>
              <w:pStyle w:val="TAL"/>
              <w:rPr/>
            </w:pPr>
            <w:r>
              <w:rPr/>
              <w:t>This requirement does not apply to E-UTRA FDD Repeater operating in band 4 or band 10, since it is already covered by the requirement in sub-clause 11.1</w:t>
            </w:r>
            <w:r>
              <w:rPr>
                <w:rFonts w:cs="v5.0.0;Times New Roman"/>
              </w:rPr>
              <w:t>,</w:t>
            </w:r>
            <w:r>
              <w:rPr/>
              <w:t xml:space="preserve"> but requires a 86dB coupling loss between base station and the repeater DL receive port.</w:t>
            </w:r>
          </w:p>
        </w:tc>
      </w:tr>
      <w:tr>
        <w:trPr/>
        <w:tc>
          <w:tcPr>
            <w:tcW w:w="1200"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UTRA-FDD Band XI or XXI or</w:t>
              <w:br/>
              <w:t>E-UTRA Band 11 or 21</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lang w:eastAsia="ja-JP"/>
              </w:rPr>
              <w:t>1475.9</w:t>
            </w:r>
            <w:r>
              <w:rPr/>
              <w:t xml:space="preserve"> - 1510</w:t>
            </w:r>
            <w:r>
              <w:rPr>
                <w:lang w:eastAsia="ja-JP"/>
              </w:rPr>
              <w:t>.9</w:t>
            </w:r>
            <w:r>
              <w:rPr/>
              <w:t xml:space="preserve"> MHz</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+16 dBm</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2 CW carriers</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1 MHz</w:t>
            </w:r>
          </w:p>
        </w:tc>
        <w:tc>
          <w:tcPr>
            <w:tcW w:w="3753" w:type="dxa"/>
            <w:tcBorders>
              <w:top w:val="single" w:sz="4" w:space="0" w:color="000000"/>
              <w:left w:val="single" w:sz="4" w:space="0" w:color="000000"/>
              <w:bottom w:val="single" w:sz="4" w:space="0" w:color="000000"/>
              <w:right w:val="single" w:sz="4" w:space="0" w:color="000000"/>
            </w:tcBorders>
          </w:tcPr>
          <w:p>
            <w:pPr>
              <w:pStyle w:val="TAL"/>
              <w:rPr/>
            </w:pPr>
            <w:r>
              <w:rPr/>
              <w:t>This requirement does not apply to E-UTRA FDD Repeater operating in band 11 or band 21, since it is already covered by the requirement in sub-clause 11.1, but requires a 86dB coupling loss between base station and the repeater DL receive port. This requirement does not apply to E-UTRA FDD Repeater operating in band 32, between 1475.9 MHz and 1496 MHz, since it is already covered by the requirement in sub-clause 11.1, but requires a 86dB coupling loss between base station and the repeater DL receive port.</w:t>
            </w:r>
          </w:p>
        </w:tc>
      </w:tr>
      <w:tr>
        <w:trPr/>
        <w:tc>
          <w:tcPr>
            <w:tcW w:w="1200"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 xml:space="preserve">UTRA FDD Band XII or </w:t>
              <w:br/>
              <w:t>E-UTRA Band 12</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L"/>
              <w:jc w:val="center"/>
              <w:rPr>
                <w:lang w:eastAsia="ja-JP"/>
              </w:rPr>
            </w:pPr>
            <w:r>
              <w:rPr/>
              <w:t>728 - 746 MHz</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+16 dBm</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2 CW carriers</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1 MHz</w:t>
            </w:r>
          </w:p>
        </w:tc>
        <w:tc>
          <w:tcPr>
            <w:tcW w:w="3753" w:type="dxa"/>
            <w:tcBorders>
              <w:top w:val="single" w:sz="4" w:space="0" w:color="000000"/>
              <w:left w:val="single" w:sz="4" w:space="0" w:color="000000"/>
              <w:bottom w:val="single" w:sz="4" w:space="0" w:color="000000"/>
              <w:right w:val="single" w:sz="4" w:space="0" w:color="000000"/>
            </w:tcBorders>
          </w:tcPr>
          <w:p>
            <w:pPr>
              <w:pStyle w:val="TAL"/>
              <w:rPr/>
            </w:pPr>
            <w:r>
              <w:rPr/>
              <w:t>This requirement does not apply to E-UTRA FDD Repeater operating in band 12, since it is already covered by the requirement in sub-clause 11.1, but requires a 86dB coupling loss between base station and the repeater DL receive port.</w:t>
            </w:r>
          </w:p>
        </w:tc>
      </w:tr>
      <w:tr>
        <w:trPr/>
        <w:tc>
          <w:tcPr>
            <w:tcW w:w="1200"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UTRA FDD Band XIII or</w:t>
              <w:br/>
              <w:t>E-UTRA Band 13</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L"/>
              <w:jc w:val="center"/>
              <w:rPr>
                <w:lang w:eastAsia="ja-JP"/>
              </w:rPr>
            </w:pPr>
            <w:r>
              <w:rPr/>
              <w:t>746 - 756 MHz</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+16 dBm</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2 CW carriers</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1 MHz</w:t>
            </w:r>
          </w:p>
        </w:tc>
        <w:tc>
          <w:tcPr>
            <w:tcW w:w="3753" w:type="dxa"/>
            <w:tcBorders>
              <w:top w:val="single" w:sz="4" w:space="0" w:color="000000"/>
              <w:left w:val="single" w:sz="4" w:space="0" w:color="000000"/>
              <w:bottom w:val="single" w:sz="4" w:space="0" w:color="000000"/>
              <w:right w:val="single" w:sz="4" w:space="0" w:color="000000"/>
            </w:tcBorders>
          </w:tcPr>
          <w:p>
            <w:pPr>
              <w:pStyle w:val="TAL"/>
              <w:rPr/>
            </w:pPr>
            <w:r>
              <w:rPr/>
              <w:t>This requirement does not apply to E-UTRA FDD Repeater operating in band 13, since it is already covered by the requirement in sub-clause 11.1, but requires a 86dB coupling loss between base station and the repeater DL receive port.</w:t>
            </w:r>
          </w:p>
        </w:tc>
      </w:tr>
      <w:tr>
        <w:trPr/>
        <w:tc>
          <w:tcPr>
            <w:tcW w:w="1200"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UTRA FDD Band XIV or</w:t>
              <w:br/>
              <w:t>E-UTRA Band 14</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L"/>
              <w:jc w:val="center"/>
              <w:rPr>
                <w:lang w:eastAsia="ja-JP"/>
              </w:rPr>
            </w:pPr>
            <w:r>
              <w:rPr/>
              <w:t>758 - 768 MHz</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+16 dBm</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2 CW carriers</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1 MHz</w:t>
            </w:r>
          </w:p>
        </w:tc>
        <w:tc>
          <w:tcPr>
            <w:tcW w:w="3753" w:type="dxa"/>
            <w:tcBorders>
              <w:top w:val="single" w:sz="4" w:space="0" w:color="000000"/>
              <w:left w:val="single" w:sz="4" w:space="0" w:color="000000"/>
              <w:bottom w:val="single" w:sz="4" w:space="0" w:color="000000"/>
              <w:right w:val="single" w:sz="4" w:space="0" w:color="000000"/>
            </w:tcBorders>
          </w:tcPr>
          <w:p>
            <w:pPr>
              <w:pStyle w:val="TAL"/>
              <w:rPr/>
            </w:pPr>
            <w:r>
              <w:rPr/>
              <w:t>This requirement does not apply to E-UTRA FDD Repeater operating in band 14, since it is already covered by the requirement in sub-clause 11.1, but requires a 86dB coupling loss between base station and the repeater DL receive port.</w:t>
            </w:r>
          </w:p>
        </w:tc>
      </w:tr>
      <w:tr>
        <w:trPr/>
        <w:tc>
          <w:tcPr>
            <w:tcW w:w="1200"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E-UTRA Band 17</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L"/>
              <w:jc w:val="center"/>
              <w:rPr>
                <w:lang w:eastAsia="ja-JP"/>
              </w:rPr>
            </w:pPr>
            <w:r>
              <w:rPr/>
              <w:t>734 - 746 MHz</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+16 dBm</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2 CW carriers</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1 MHz</w:t>
            </w:r>
          </w:p>
        </w:tc>
        <w:tc>
          <w:tcPr>
            <w:tcW w:w="3753" w:type="dxa"/>
            <w:tcBorders>
              <w:top w:val="single" w:sz="4" w:space="0" w:color="000000"/>
              <w:left w:val="single" w:sz="4" w:space="0" w:color="000000"/>
              <w:bottom w:val="single" w:sz="4" w:space="0" w:color="000000"/>
              <w:right w:val="single" w:sz="4" w:space="0" w:color="000000"/>
            </w:tcBorders>
          </w:tcPr>
          <w:p>
            <w:pPr>
              <w:pStyle w:val="TAL"/>
              <w:rPr/>
            </w:pPr>
            <w:r>
              <w:rPr/>
              <w:t>This requirement does not apply to E-UTRA FDD Repeater operating in band 17, since it is already covered by the requirement in sub-clause 11.1, but requires a 86dB coupling loss between base station and the repeater DL receive port.</w:t>
            </w:r>
          </w:p>
        </w:tc>
      </w:tr>
      <w:tr>
        <w:trPr/>
        <w:tc>
          <w:tcPr>
            <w:tcW w:w="1200" w:type="dxa"/>
            <w:tcBorders>
              <w:top w:val="single" w:sz="4" w:space="0" w:color="000000"/>
              <w:left w:val="single" w:sz="4" w:space="0" w:color="000000"/>
              <w:bottom w:val="single" w:sz="4" w:space="0" w:color="000000"/>
              <w:right w:val="single" w:sz="4" w:space="0" w:color="000000"/>
            </w:tcBorders>
            <w:vAlign w:val="center"/>
          </w:tcPr>
          <w:p>
            <w:pPr>
              <w:pStyle w:val="TAC"/>
              <w:rPr/>
            </w:pPr>
            <w:r>
              <w:rPr/>
              <w:t>UTRA FDD Band XX or E-UTRA Band 20</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t>791 - 821 MHz</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pPr>
            <w:r>
              <w:rPr/>
              <w:t>+16 dBm</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pPr>
            <w:r>
              <w:rPr/>
              <w:t>2 CW carriers</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C"/>
              <w:rPr/>
            </w:pPr>
            <w:r>
              <w:rPr/>
              <w:t>1 MHz</w:t>
            </w:r>
          </w:p>
        </w:tc>
        <w:tc>
          <w:tcPr>
            <w:tcW w:w="3753" w:type="dxa"/>
            <w:tcBorders>
              <w:top w:val="single" w:sz="4" w:space="0" w:color="000000"/>
              <w:left w:val="single" w:sz="4" w:space="0" w:color="000000"/>
              <w:bottom w:val="single" w:sz="4" w:space="0" w:color="000000"/>
              <w:right w:val="single" w:sz="4" w:space="0" w:color="000000"/>
            </w:tcBorders>
          </w:tcPr>
          <w:p>
            <w:pPr>
              <w:pStyle w:val="TAL"/>
              <w:rPr/>
            </w:pPr>
            <w:r>
              <w:rPr/>
              <w:t>This requirement does not apply to E-UTRA FDD Repeater operating in band 20, since it is already covered by the requirement in sub-clause 11.1, but requires a 86dB coupling loss between base station and the repeater DL receive port.</w:t>
            </w:r>
          </w:p>
        </w:tc>
      </w:tr>
      <w:tr>
        <w:trPr/>
        <w:tc>
          <w:tcPr>
            <w:tcW w:w="1200" w:type="dxa"/>
            <w:tcBorders>
              <w:top w:val="single" w:sz="4" w:space="0" w:color="000000"/>
              <w:left w:val="single" w:sz="4" w:space="0" w:color="000000"/>
              <w:bottom w:val="single" w:sz="4" w:space="0" w:color="000000"/>
              <w:right w:val="single" w:sz="4" w:space="0" w:color="000000"/>
            </w:tcBorders>
            <w:vAlign w:val="center"/>
          </w:tcPr>
          <w:p>
            <w:pPr>
              <w:pStyle w:val="TAC"/>
              <w:rPr>
                <w:lang w:val="sv-SE"/>
              </w:rPr>
            </w:pPr>
            <w:r>
              <w:rPr>
                <w:lang w:val="sv-SE"/>
              </w:rPr>
              <w:t>UTRA Band XXII or E-UTRA Band 22</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C"/>
              <w:rPr/>
            </w:pPr>
            <w:r>
              <w:rPr/>
              <w:t>3510 - 3590 MHz</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pPr>
            <w:r>
              <w:rPr/>
              <w:t>+16 dBm</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pPr>
            <w:r>
              <w:rPr/>
              <w:t>2 CW carriers</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C"/>
              <w:rPr/>
            </w:pPr>
            <w:r>
              <w:rPr/>
              <w:t>1 MHz</w:t>
            </w:r>
          </w:p>
        </w:tc>
        <w:tc>
          <w:tcPr>
            <w:tcW w:w="3753" w:type="dxa"/>
            <w:tcBorders>
              <w:top w:val="single" w:sz="4" w:space="0" w:color="000000"/>
              <w:left w:val="single" w:sz="4" w:space="0" w:color="000000"/>
              <w:bottom w:val="single" w:sz="4" w:space="0" w:color="000000"/>
              <w:right w:val="single" w:sz="4" w:space="0" w:color="000000"/>
            </w:tcBorders>
          </w:tcPr>
          <w:p>
            <w:pPr>
              <w:pStyle w:val="TAL"/>
              <w:rPr/>
            </w:pPr>
            <w:r>
              <w:rPr/>
              <w:t>This requirement does not apply to E-UTRA FDD Repeater operating in band 22, since it is already covered by the requirement in sub-clause 11.1, but requires a 86dB coupling loss between base station and the repeater DL receive port.</w:t>
            </w:r>
          </w:p>
        </w:tc>
      </w:tr>
      <w:tr>
        <w:trPr/>
        <w:tc>
          <w:tcPr>
            <w:tcW w:w="1200" w:type="dxa"/>
            <w:tcBorders>
              <w:top w:val="single" w:sz="4" w:space="0" w:color="000000"/>
              <w:left w:val="single" w:sz="4" w:space="0" w:color="000000"/>
              <w:bottom w:val="single" w:sz="4" w:space="0" w:color="000000"/>
              <w:right w:val="single" w:sz="4" w:space="0" w:color="000000"/>
            </w:tcBorders>
            <w:vAlign w:val="center"/>
          </w:tcPr>
          <w:p>
            <w:pPr>
              <w:pStyle w:val="TAC"/>
              <w:rPr>
                <w:lang w:val="sv-SE"/>
              </w:rPr>
            </w:pPr>
            <w:r>
              <w:rPr/>
              <w:t>E-UTRA Band 23</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C"/>
              <w:rPr/>
            </w:pPr>
            <w:r>
              <w:rPr/>
              <w:t>2180 – 2200 MHz</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pPr>
            <w:r>
              <w:rPr/>
              <w:t>+16 dBm</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pPr>
            <w:r>
              <w:rPr/>
              <w:t>2 CW carriers</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C"/>
              <w:rPr/>
            </w:pPr>
            <w:r>
              <w:rPr/>
              <w:t>1 MHz</w:t>
            </w:r>
          </w:p>
        </w:tc>
        <w:tc>
          <w:tcPr>
            <w:tcW w:w="3753" w:type="dxa"/>
            <w:tcBorders>
              <w:top w:val="single" w:sz="4" w:space="0" w:color="000000"/>
              <w:left w:val="single" w:sz="4" w:space="0" w:color="000000"/>
              <w:bottom w:val="single" w:sz="4" w:space="0" w:color="000000"/>
              <w:right w:val="single" w:sz="4" w:space="0" w:color="000000"/>
            </w:tcBorders>
          </w:tcPr>
          <w:p>
            <w:pPr>
              <w:pStyle w:val="TAL"/>
              <w:rPr/>
            </w:pPr>
            <w:r>
              <w:rPr/>
              <w:t>This requirement does not apply to E-UTRA FDD Repeater operating in band 23, since it is already covered by the requirement in sub-clause 11.1, but requires a 86dB coupling loss between base station and the repeater DL receive port.</w:t>
            </w:r>
          </w:p>
        </w:tc>
      </w:tr>
      <w:tr>
        <w:trPr/>
        <w:tc>
          <w:tcPr>
            <w:tcW w:w="1200" w:type="dxa"/>
            <w:tcBorders>
              <w:top w:val="single" w:sz="4" w:space="0" w:color="000000"/>
              <w:left w:val="single" w:sz="4" w:space="0" w:color="000000"/>
              <w:bottom w:val="single" w:sz="4" w:space="0" w:color="000000"/>
              <w:right w:val="single" w:sz="4" w:space="0" w:color="000000"/>
            </w:tcBorders>
            <w:vAlign w:val="center"/>
          </w:tcPr>
          <w:p>
            <w:pPr>
              <w:pStyle w:val="TAC"/>
              <w:rPr/>
            </w:pPr>
            <w:r>
              <w:rPr/>
              <w:t>E-UTRA Band 24</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C"/>
              <w:rPr/>
            </w:pPr>
            <w:r>
              <w:rPr/>
              <w:t>1525 - 1559 MHz</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pPr>
            <w:r>
              <w:rPr/>
              <w:t>+16 dBm</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pPr>
            <w:r>
              <w:rPr/>
              <w:t>2 CW carriers</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C"/>
              <w:rPr/>
            </w:pPr>
            <w:r>
              <w:rPr/>
              <w:t>1 MHz</w:t>
            </w:r>
          </w:p>
        </w:tc>
        <w:tc>
          <w:tcPr>
            <w:tcW w:w="3753" w:type="dxa"/>
            <w:tcBorders>
              <w:top w:val="single" w:sz="4" w:space="0" w:color="000000"/>
              <w:left w:val="single" w:sz="4" w:space="0" w:color="000000"/>
              <w:bottom w:val="single" w:sz="4" w:space="0" w:color="000000"/>
              <w:right w:val="single" w:sz="4" w:space="0" w:color="000000"/>
            </w:tcBorders>
          </w:tcPr>
          <w:p>
            <w:pPr>
              <w:pStyle w:val="TAL"/>
              <w:rPr/>
            </w:pPr>
            <w:r>
              <w:rPr/>
              <w:t>This requirement does not apply to E-UTRA FDD Repeater operating in band 24, since it is already covered by the requirement in sub-clause 11.1, but requires a 86dB coupling loss between base station and the repeater DL receive port.</w:t>
            </w:r>
          </w:p>
        </w:tc>
      </w:tr>
      <w:tr>
        <w:trPr/>
        <w:tc>
          <w:tcPr>
            <w:tcW w:w="1200" w:type="dxa"/>
            <w:tcBorders>
              <w:top w:val="single" w:sz="4" w:space="0" w:color="000000"/>
              <w:left w:val="single" w:sz="4" w:space="0" w:color="000000"/>
              <w:bottom w:val="single" w:sz="4" w:space="0" w:color="000000"/>
              <w:right w:val="single" w:sz="4" w:space="0" w:color="000000"/>
            </w:tcBorders>
            <w:vAlign w:val="center"/>
          </w:tcPr>
          <w:p>
            <w:pPr>
              <w:pStyle w:val="TAC"/>
              <w:rPr/>
            </w:pPr>
            <w:r>
              <w:rPr/>
              <w:t>UTRA FDD Band XXV or</w:t>
              <w:br/>
              <w:t>E-UTRA Band 25</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t xml:space="preserve">1930 – 1995 MHz </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pPr>
            <w:r>
              <w:rPr/>
              <w:t>+16 dBm</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pPr>
            <w:r>
              <w:rPr/>
              <w:t>2 CW carriers</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C"/>
              <w:rPr/>
            </w:pPr>
            <w:r>
              <w:rPr/>
              <w:t>1 MHz</w:t>
            </w:r>
          </w:p>
        </w:tc>
        <w:tc>
          <w:tcPr>
            <w:tcW w:w="3753" w:type="dxa"/>
            <w:tcBorders>
              <w:top w:val="single" w:sz="4" w:space="0" w:color="000000"/>
              <w:left w:val="single" w:sz="4" w:space="0" w:color="000000"/>
              <w:bottom w:val="single" w:sz="4" w:space="0" w:color="000000"/>
              <w:right w:val="single" w:sz="4" w:space="0" w:color="000000"/>
            </w:tcBorders>
          </w:tcPr>
          <w:p>
            <w:pPr>
              <w:pStyle w:val="TAL"/>
              <w:rPr/>
            </w:pPr>
            <w:r>
              <w:rPr/>
              <w:t>This requirement does not apply to E-UTRA FDD Repeater operating in band 2 or band 25, since it is already covered by the requirement in sub-clause 11.1, but requires a 86dB coupling loss between base station and the repeater DL receive port.</w:t>
            </w:r>
          </w:p>
        </w:tc>
      </w:tr>
      <w:tr>
        <w:trPr/>
        <w:tc>
          <w:tcPr>
            <w:tcW w:w="1200" w:type="dxa"/>
            <w:tcBorders>
              <w:top w:val="single" w:sz="4" w:space="0" w:color="000000"/>
              <w:left w:val="single" w:sz="4" w:space="0" w:color="000000"/>
              <w:bottom w:val="single" w:sz="4" w:space="0" w:color="000000"/>
              <w:right w:val="single" w:sz="4" w:space="0" w:color="000000"/>
            </w:tcBorders>
          </w:tcPr>
          <w:p>
            <w:pPr>
              <w:pStyle w:val="TAC"/>
              <w:rPr>
                <w:lang w:val="sv-SE"/>
              </w:rPr>
            </w:pPr>
            <w:r>
              <w:rPr>
                <w:lang w:val="sv-SE"/>
              </w:rPr>
              <w:t>UTRA-FDD Band XXVI or E-UTRA Band 26</w:t>
            </w:r>
          </w:p>
        </w:tc>
        <w:tc>
          <w:tcPr>
            <w:tcW w:w="1418" w:type="dxa"/>
            <w:tcBorders>
              <w:top w:val="single" w:sz="4" w:space="0" w:color="000000"/>
              <w:left w:val="single" w:sz="4" w:space="0" w:color="000000"/>
              <w:bottom w:val="single" w:sz="4" w:space="0" w:color="000000"/>
              <w:right w:val="single" w:sz="4" w:space="0" w:color="000000"/>
            </w:tcBorders>
          </w:tcPr>
          <w:p>
            <w:pPr>
              <w:pStyle w:val="TAC"/>
              <w:rPr/>
            </w:pPr>
            <w:r>
              <w:rPr/>
              <w:t>859 - 894 MHz</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+16 dBm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2 CW carriers</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1 MHz</w:t>
            </w:r>
          </w:p>
        </w:tc>
        <w:tc>
          <w:tcPr>
            <w:tcW w:w="3753" w:type="dxa"/>
            <w:tcBorders>
              <w:top w:val="single" w:sz="4" w:space="0" w:color="000000"/>
              <w:left w:val="single" w:sz="4" w:space="0" w:color="000000"/>
              <w:bottom w:val="single" w:sz="4" w:space="0" w:color="000000"/>
              <w:right w:val="single" w:sz="4" w:space="0" w:color="000000"/>
            </w:tcBorders>
          </w:tcPr>
          <w:p>
            <w:pPr>
              <w:pStyle w:val="TAL"/>
              <w:rPr/>
            </w:pPr>
            <w:r>
              <w:rPr/>
              <w:t>This requirement does not apply to E-UTRA FDD Repeater operating in band 26, since it is already covered by the requirement in sub-clause 11.1, but requires a 86dB coupling loss between BS and the repeater DL receive port. For E-UTRA FDD Repeater operating in band 5, it applies from 859 MHz to 869 MHz, while the rest is covered in sub-clause 11.1, but requires a 86dB coupling loss between BS and the repeater DL receive port.</w:t>
            </w:r>
          </w:p>
        </w:tc>
      </w:tr>
      <w:tr>
        <w:trPr/>
        <w:tc>
          <w:tcPr>
            <w:tcW w:w="1200" w:type="dxa"/>
            <w:tcBorders>
              <w:top w:val="single" w:sz="4" w:space="0" w:color="000000"/>
              <w:left w:val="single" w:sz="4" w:space="0" w:color="000000"/>
              <w:bottom w:val="single" w:sz="4" w:space="0" w:color="000000"/>
              <w:right w:val="single" w:sz="4" w:space="0" w:color="000000"/>
            </w:tcBorders>
          </w:tcPr>
          <w:p>
            <w:pPr>
              <w:pStyle w:val="TAC"/>
              <w:rPr>
                <w:lang w:val="sv-SE"/>
              </w:rPr>
            </w:pPr>
            <w:r>
              <w:rPr>
                <w:lang w:val="sv-SE"/>
              </w:rPr>
              <w:t>E-UTRA Band 27</w:t>
            </w:r>
          </w:p>
        </w:tc>
        <w:tc>
          <w:tcPr>
            <w:tcW w:w="1418" w:type="dxa"/>
            <w:tcBorders>
              <w:top w:val="single" w:sz="4" w:space="0" w:color="000000"/>
              <w:left w:val="single" w:sz="4" w:space="0" w:color="000000"/>
              <w:bottom w:val="single" w:sz="4" w:space="0" w:color="000000"/>
              <w:right w:val="single" w:sz="4" w:space="0" w:color="000000"/>
            </w:tcBorders>
          </w:tcPr>
          <w:p>
            <w:pPr>
              <w:pStyle w:val="TAC"/>
              <w:rPr/>
            </w:pPr>
            <w:r>
              <w:rPr/>
              <w:t>852 - 869 MHz</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+16 dBm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2 CW carriers</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1 MHz</w:t>
            </w:r>
          </w:p>
        </w:tc>
        <w:tc>
          <w:tcPr>
            <w:tcW w:w="3753" w:type="dxa"/>
            <w:tcBorders>
              <w:top w:val="single" w:sz="4" w:space="0" w:color="000000"/>
              <w:left w:val="single" w:sz="4" w:space="0" w:color="000000"/>
              <w:bottom w:val="single" w:sz="4" w:space="0" w:color="000000"/>
              <w:right w:val="single" w:sz="4" w:space="0" w:color="000000"/>
            </w:tcBorders>
          </w:tcPr>
          <w:p>
            <w:pPr>
              <w:pStyle w:val="TAL"/>
              <w:rPr/>
            </w:pPr>
            <w:r>
              <w:rPr/>
              <w:t>This requirement does not apply to E-UTRA FDD Repeater operating in band 27, since it is already covered by the requirement in sub-clause 11.1, but requires a 86dB coupling loss between BS and the repeater DL receive port. For E-UTRA FDD Repeater operating in band 26, it applies from 852 MHz to 859 MHz, while the rest is covered in sub-clause 11.1, but requires a 86dB coupling loss between BS and the repeater DL receive port.</w:t>
            </w:r>
          </w:p>
        </w:tc>
      </w:tr>
      <w:tr>
        <w:trPr/>
        <w:tc>
          <w:tcPr>
            <w:tcW w:w="1200" w:type="dxa"/>
            <w:tcBorders>
              <w:top w:val="single" w:sz="4" w:space="0" w:color="000000"/>
              <w:left w:val="single" w:sz="4" w:space="0" w:color="000000"/>
              <w:bottom w:val="single" w:sz="4" w:space="0" w:color="000000"/>
              <w:right w:val="single" w:sz="4" w:space="0" w:color="000000"/>
            </w:tcBorders>
          </w:tcPr>
          <w:p>
            <w:pPr>
              <w:pStyle w:val="TAC"/>
              <w:rPr>
                <w:lang w:val="sv-SE"/>
              </w:rPr>
            </w:pPr>
            <w:r>
              <w:rPr>
                <w:lang w:val="sv-SE"/>
              </w:rPr>
              <w:t>E-UTRA Band 28</w:t>
            </w:r>
          </w:p>
        </w:tc>
        <w:tc>
          <w:tcPr>
            <w:tcW w:w="1418" w:type="dxa"/>
            <w:tcBorders>
              <w:top w:val="single" w:sz="4" w:space="0" w:color="000000"/>
              <w:left w:val="single" w:sz="4" w:space="0" w:color="000000"/>
              <w:bottom w:val="single" w:sz="4" w:space="0" w:color="000000"/>
              <w:right w:val="single" w:sz="4" w:space="0" w:color="000000"/>
            </w:tcBorders>
          </w:tcPr>
          <w:p>
            <w:pPr>
              <w:pStyle w:val="TAC"/>
              <w:rPr/>
            </w:pPr>
            <w:r>
              <w:rPr/>
              <w:t>758 - 803 MHz</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+16 dBm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2 CW carriers</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1 MHz</w:t>
            </w:r>
          </w:p>
        </w:tc>
        <w:tc>
          <w:tcPr>
            <w:tcW w:w="3753" w:type="dxa"/>
            <w:tcBorders>
              <w:top w:val="single" w:sz="4" w:space="0" w:color="000000"/>
              <w:left w:val="single" w:sz="4" w:space="0" w:color="000000"/>
              <w:bottom w:val="single" w:sz="4" w:space="0" w:color="000000"/>
              <w:right w:val="single" w:sz="4" w:space="0" w:color="000000"/>
            </w:tcBorders>
          </w:tcPr>
          <w:p>
            <w:pPr>
              <w:pStyle w:val="TAL"/>
              <w:rPr/>
            </w:pPr>
            <w:r>
              <w:rPr/>
              <w:t>This requirement does not apply to E-UTRA FDD Repeater operating in band 28, since it is already covered by the requirement in sub-clause 11.1, but requires a 86dB coupling loss between BS and the repeater DL receive port.</w:t>
            </w:r>
          </w:p>
        </w:tc>
      </w:tr>
      <w:tr>
        <w:trPr/>
        <w:tc>
          <w:tcPr>
            <w:tcW w:w="1200" w:type="dxa"/>
            <w:tcBorders>
              <w:top w:val="single" w:sz="4" w:space="0" w:color="000000"/>
              <w:left w:val="single" w:sz="4" w:space="0" w:color="000000"/>
              <w:bottom w:val="single" w:sz="4" w:space="0" w:color="000000"/>
              <w:right w:val="single" w:sz="4" w:space="0" w:color="000000"/>
            </w:tcBorders>
          </w:tcPr>
          <w:p>
            <w:pPr>
              <w:pStyle w:val="TAC"/>
              <w:rPr>
                <w:lang w:val="sv-SE"/>
              </w:rPr>
            </w:pPr>
            <w:r>
              <w:rPr>
                <w:lang w:val="sv-SE"/>
              </w:rPr>
              <w:t>E-UTRA Band 29</w:t>
            </w:r>
          </w:p>
        </w:tc>
        <w:tc>
          <w:tcPr>
            <w:tcW w:w="1418" w:type="dxa"/>
            <w:tcBorders>
              <w:top w:val="single" w:sz="4" w:space="0" w:color="000000"/>
              <w:left w:val="single" w:sz="4" w:space="0" w:color="000000"/>
              <w:bottom w:val="single" w:sz="4" w:space="0" w:color="000000"/>
              <w:right w:val="single" w:sz="4" w:space="0" w:color="000000"/>
            </w:tcBorders>
          </w:tcPr>
          <w:p>
            <w:pPr>
              <w:pStyle w:val="TAC"/>
              <w:rPr/>
            </w:pPr>
            <w:r>
              <w:rPr/>
              <w:t>717 - 728 MHz</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+16 dBm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2 CW carriers</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1 MHz</w:t>
            </w:r>
          </w:p>
        </w:tc>
        <w:tc>
          <w:tcPr>
            <w:tcW w:w="375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200" w:type="dxa"/>
            <w:tcBorders>
              <w:top w:val="single" w:sz="4" w:space="0" w:color="000000"/>
              <w:left w:val="single" w:sz="4" w:space="0" w:color="000000"/>
              <w:bottom w:val="single" w:sz="4" w:space="0" w:color="000000"/>
              <w:right w:val="single" w:sz="4" w:space="0" w:color="000000"/>
            </w:tcBorders>
          </w:tcPr>
          <w:p>
            <w:pPr>
              <w:pStyle w:val="TAC"/>
              <w:rPr>
                <w:lang w:val="sv-SE"/>
              </w:rPr>
            </w:pPr>
            <w:r>
              <w:rPr>
                <w:lang w:val="sv-SE"/>
              </w:rPr>
              <w:t>E-UTRA Band 30</w:t>
            </w:r>
          </w:p>
        </w:tc>
        <w:tc>
          <w:tcPr>
            <w:tcW w:w="1418" w:type="dxa"/>
            <w:tcBorders>
              <w:top w:val="single" w:sz="4" w:space="0" w:color="000000"/>
              <w:left w:val="single" w:sz="4" w:space="0" w:color="000000"/>
              <w:bottom w:val="single" w:sz="4" w:space="0" w:color="000000"/>
              <w:right w:val="single" w:sz="4" w:space="0" w:color="000000"/>
            </w:tcBorders>
          </w:tcPr>
          <w:p>
            <w:pPr>
              <w:pStyle w:val="TAC"/>
              <w:rPr/>
            </w:pPr>
            <w:r>
              <w:rPr/>
              <w:t>2350 - 2360 MHz</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+16 dBm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2 CW carriers</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1 MHz</w:t>
            </w:r>
          </w:p>
        </w:tc>
        <w:tc>
          <w:tcPr>
            <w:tcW w:w="3753" w:type="dxa"/>
            <w:tcBorders>
              <w:top w:val="single" w:sz="4" w:space="0" w:color="000000"/>
              <w:left w:val="single" w:sz="4" w:space="0" w:color="000000"/>
              <w:bottom w:val="single" w:sz="4" w:space="0" w:color="000000"/>
              <w:right w:val="single" w:sz="4" w:space="0" w:color="000000"/>
            </w:tcBorders>
          </w:tcPr>
          <w:p>
            <w:pPr>
              <w:pStyle w:val="TAL"/>
              <w:rPr/>
            </w:pPr>
            <w:r>
              <w:rPr/>
              <w:t>This requirement does not apply to E-UTRA FDD Repeater operating in band 30, since it is already covered by the requirement in sub-clause 11.1, but requires a 86dB coupling loss between BS and the repeater DL receive port.</w:t>
            </w:r>
          </w:p>
        </w:tc>
      </w:tr>
      <w:tr>
        <w:trPr/>
        <w:tc>
          <w:tcPr>
            <w:tcW w:w="1200" w:type="dxa"/>
            <w:tcBorders>
              <w:top w:val="single" w:sz="4" w:space="0" w:color="000000"/>
              <w:left w:val="single" w:sz="4" w:space="0" w:color="000000"/>
              <w:bottom w:val="single" w:sz="4" w:space="0" w:color="000000"/>
              <w:right w:val="single" w:sz="4" w:space="0" w:color="000000"/>
            </w:tcBorders>
          </w:tcPr>
          <w:p>
            <w:pPr>
              <w:pStyle w:val="TAC"/>
              <w:rPr>
                <w:lang w:val="sv-SE"/>
              </w:rPr>
            </w:pPr>
            <w:r>
              <w:rPr>
                <w:lang w:val="sv-SE"/>
              </w:rPr>
              <w:t>E-UTRA Band 31</w:t>
            </w:r>
          </w:p>
        </w:tc>
        <w:tc>
          <w:tcPr>
            <w:tcW w:w="1418" w:type="dxa"/>
            <w:tcBorders>
              <w:top w:val="single" w:sz="4" w:space="0" w:color="000000"/>
              <w:left w:val="single" w:sz="4" w:space="0" w:color="000000"/>
              <w:bottom w:val="single" w:sz="4" w:space="0" w:color="000000"/>
              <w:right w:val="single" w:sz="4" w:space="0" w:color="000000"/>
            </w:tcBorders>
          </w:tcPr>
          <w:p>
            <w:pPr>
              <w:pStyle w:val="TAC"/>
              <w:rPr/>
            </w:pPr>
            <w:r>
              <w:rPr/>
              <w:t>462.5 – 467.5 MHz</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+16 dBm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2 CW carriers</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1 MHz</w:t>
            </w:r>
          </w:p>
        </w:tc>
        <w:tc>
          <w:tcPr>
            <w:tcW w:w="3753" w:type="dxa"/>
            <w:tcBorders>
              <w:top w:val="single" w:sz="4" w:space="0" w:color="000000"/>
              <w:left w:val="single" w:sz="4" w:space="0" w:color="000000"/>
              <w:bottom w:val="single" w:sz="4" w:space="0" w:color="000000"/>
              <w:right w:val="single" w:sz="4" w:space="0" w:color="000000"/>
            </w:tcBorders>
          </w:tcPr>
          <w:p>
            <w:pPr>
              <w:pStyle w:val="TAL"/>
              <w:rPr/>
            </w:pPr>
            <w:r>
              <w:rPr/>
              <w:t>This requirement does not apply to E-UTRA FDD Repeater operating in band 31 or band 72, since it is already covered by the requirement in sub-clause 11.1, but requires a 86dB coupling loss between BS and the repeater DL receive port.</w:t>
            </w:r>
          </w:p>
        </w:tc>
      </w:tr>
      <w:tr>
        <w:trPr/>
        <w:tc>
          <w:tcPr>
            <w:tcW w:w="1200" w:type="dxa"/>
            <w:tcBorders>
              <w:top w:val="single" w:sz="4" w:space="0" w:color="000000"/>
              <w:left w:val="single" w:sz="4" w:space="0" w:color="000000"/>
              <w:bottom w:val="single" w:sz="4" w:space="0" w:color="000000"/>
              <w:right w:val="single" w:sz="4" w:space="0" w:color="000000"/>
            </w:tcBorders>
          </w:tcPr>
          <w:p>
            <w:pPr>
              <w:pStyle w:val="TAC"/>
              <w:rPr>
                <w:lang w:val="sv-SE"/>
              </w:rPr>
            </w:pPr>
            <w:r>
              <w:rPr>
                <w:lang w:val="sv-SE"/>
              </w:rPr>
              <w:t>UTRA-FDD Band XXXII or E-UTRA Band 32</w:t>
            </w:r>
          </w:p>
        </w:tc>
        <w:tc>
          <w:tcPr>
            <w:tcW w:w="1418" w:type="dxa"/>
            <w:tcBorders>
              <w:top w:val="single" w:sz="4" w:space="0" w:color="000000"/>
              <w:left w:val="single" w:sz="4" w:space="0" w:color="000000"/>
              <w:bottom w:val="single" w:sz="4" w:space="0" w:color="000000"/>
              <w:right w:val="single" w:sz="4" w:space="0" w:color="000000"/>
            </w:tcBorders>
          </w:tcPr>
          <w:p>
            <w:pPr>
              <w:pStyle w:val="TAC"/>
              <w:rPr/>
            </w:pPr>
            <w:r>
              <w:rPr/>
              <w:t>1452 - 1496 MHz</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+16 dBm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2 CW carriers</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1 MHz</w:t>
            </w:r>
          </w:p>
        </w:tc>
        <w:tc>
          <w:tcPr>
            <w:tcW w:w="3753" w:type="dxa"/>
            <w:tcBorders>
              <w:top w:val="single" w:sz="4" w:space="0" w:color="000000"/>
              <w:left w:val="single" w:sz="4" w:space="0" w:color="000000"/>
              <w:bottom w:val="single" w:sz="4" w:space="0" w:color="000000"/>
              <w:right w:val="single" w:sz="4" w:space="0" w:color="000000"/>
            </w:tcBorders>
          </w:tcPr>
          <w:p>
            <w:pPr>
              <w:pStyle w:val="TAL"/>
              <w:rPr/>
            </w:pPr>
            <w:r>
              <w:rPr/>
              <w:t xml:space="preserve">This requirement does not apply to E-UTRA FDD Repeater operating in band 11, 21 or 32, since it is already covered by the requirement in sub-clause 11. 1, but requires a 86dB coupling loss between BS and the repeater DL receive port. </w:t>
            </w:r>
          </w:p>
        </w:tc>
      </w:tr>
      <w:tr>
        <w:trPr/>
        <w:tc>
          <w:tcPr>
            <w:tcW w:w="1200"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rFonts w:cs="v5.0.0;Times New Roman"/>
              </w:rPr>
              <w:t xml:space="preserve">UTRA TDD in Band a) or </w:t>
              <w:br/>
              <w:t>E-UTRA Band 33</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L"/>
              <w:jc w:val="center"/>
              <w:rPr>
                <w:lang w:eastAsia="ja-JP"/>
              </w:rPr>
            </w:pPr>
            <w:r>
              <w:rPr>
                <w:lang w:eastAsia="ja-JP"/>
              </w:rPr>
              <w:t>1900 - 1920 MHz</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+16 dBm</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2 CW carriers</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1 MHz</w:t>
            </w:r>
          </w:p>
        </w:tc>
        <w:tc>
          <w:tcPr>
            <w:tcW w:w="3753"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This requirement does not apply to the uplink of E-UTRA FDD Repeater operating in band 1, band 2 or band 25.</w:t>
            </w:r>
          </w:p>
        </w:tc>
      </w:tr>
      <w:tr>
        <w:trPr/>
        <w:tc>
          <w:tcPr>
            <w:tcW w:w="1200" w:type="dxa"/>
            <w:tcBorders>
              <w:top w:val="single" w:sz="4" w:space="0" w:color="000000"/>
              <w:left w:val="single" w:sz="4" w:space="0" w:color="000000"/>
              <w:bottom w:val="single" w:sz="4" w:space="0" w:color="000000"/>
              <w:right w:val="single" w:sz="4" w:space="0" w:color="000000"/>
            </w:tcBorders>
            <w:vAlign w:val="center"/>
          </w:tcPr>
          <w:p>
            <w:pPr>
              <w:pStyle w:val="TAL"/>
              <w:jc w:val="center"/>
              <w:rPr>
                <w:rFonts w:cs="v5.0.0;Times New Roman"/>
              </w:rPr>
            </w:pPr>
            <w:r>
              <w:rPr>
                <w:rFonts w:cs="v5.0.0;Times New Roman"/>
              </w:rPr>
              <w:t xml:space="preserve">UTRA TDD in Band a) or </w:t>
              <w:br/>
              <w:t>E-UTRA Band 34</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L"/>
              <w:jc w:val="center"/>
              <w:rPr>
                <w:lang w:eastAsia="ja-JP"/>
              </w:rPr>
            </w:pPr>
            <w:r>
              <w:rPr>
                <w:lang w:eastAsia="ja-JP"/>
              </w:rPr>
              <w:t>2010 - 2025 MHz</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+16 dBm</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2 CW carriers</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1 MHz</w:t>
            </w:r>
          </w:p>
        </w:tc>
        <w:tc>
          <w:tcPr>
            <w:tcW w:w="375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200" w:type="dxa"/>
            <w:tcBorders>
              <w:top w:val="single" w:sz="4" w:space="0" w:color="000000"/>
              <w:left w:val="single" w:sz="4" w:space="0" w:color="000000"/>
              <w:bottom w:val="single" w:sz="4" w:space="0" w:color="000000"/>
              <w:right w:val="single" w:sz="4" w:space="0" w:color="000000"/>
            </w:tcBorders>
            <w:vAlign w:val="center"/>
          </w:tcPr>
          <w:p>
            <w:pPr>
              <w:pStyle w:val="TAL"/>
              <w:jc w:val="center"/>
              <w:rPr>
                <w:rFonts w:cs="v5.0.0;Times New Roman"/>
              </w:rPr>
            </w:pPr>
            <w:r>
              <w:rPr>
                <w:rFonts w:cs="v5.0.0;Times New Roman"/>
              </w:rPr>
              <w:t xml:space="preserve">UTRA TDD in Band b) or </w:t>
              <w:br/>
              <w:t>E-UTRA Band 35</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L"/>
              <w:jc w:val="center"/>
              <w:rPr>
                <w:lang w:eastAsia="ja-JP"/>
              </w:rPr>
            </w:pPr>
            <w:r>
              <w:rPr>
                <w:lang w:eastAsia="ja-JP"/>
              </w:rPr>
              <w:t>1850 – 1910 MHz</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+16 dBm</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2 CW carriers</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1 MHz</w:t>
            </w:r>
          </w:p>
        </w:tc>
        <w:tc>
          <w:tcPr>
            <w:tcW w:w="375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eastAsia="ja-JP"/>
              </w:rPr>
            </w:pPr>
            <w:r>
              <w:rPr>
                <w:rFonts w:cs="Arial" w:ascii="Arial" w:hAnsi="Arial"/>
                <w:sz w:val="18"/>
                <w:lang w:eastAsia="ja-JP"/>
              </w:rPr>
              <w:t>This requirement does not apply to the downlink of E-UTRA FDD Repeater operating in band 3 or band 9.</w:t>
            </w:r>
          </w:p>
          <w:p>
            <w:pPr>
              <w:pStyle w:val="TAL"/>
              <w:rPr/>
            </w:pPr>
            <w:r>
              <w:rPr>
                <w:lang w:eastAsia="ja-JP"/>
              </w:rPr>
              <w:t>This requirement does not apply to the uplink of E-UTRA FDD Repeater operating in band 2 or band 25.</w:t>
            </w:r>
          </w:p>
        </w:tc>
      </w:tr>
      <w:tr>
        <w:trPr/>
        <w:tc>
          <w:tcPr>
            <w:tcW w:w="1200" w:type="dxa"/>
            <w:tcBorders>
              <w:top w:val="single" w:sz="4" w:space="0" w:color="000000"/>
              <w:left w:val="single" w:sz="4" w:space="0" w:color="000000"/>
              <w:bottom w:val="single" w:sz="4" w:space="0" w:color="000000"/>
              <w:right w:val="single" w:sz="4" w:space="0" w:color="000000"/>
            </w:tcBorders>
            <w:vAlign w:val="center"/>
          </w:tcPr>
          <w:p>
            <w:pPr>
              <w:pStyle w:val="TAL"/>
              <w:jc w:val="center"/>
              <w:rPr>
                <w:rFonts w:cs="v5.0.0;Times New Roman"/>
              </w:rPr>
            </w:pPr>
            <w:r>
              <w:rPr>
                <w:rFonts w:cs="v5.0.0;Times New Roman"/>
              </w:rPr>
              <w:t xml:space="preserve">UTRA TDD in Band b) or </w:t>
              <w:br/>
              <w:t>E-UTRA Band 36</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L"/>
              <w:jc w:val="center"/>
              <w:rPr>
                <w:lang w:eastAsia="ja-JP"/>
              </w:rPr>
            </w:pPr>
            <w:r>
              <w:rPr>
                <w:lang w:eastAsia="ja-JP"/>
              </w:rPr>
              <w:t>1930 – 1990 MHz</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+16 dBm</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2 CW carriers</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1 MHz</w:t>
            </w:r>
          </w:p>
        </w:tc>
        <w:tc>
          <w:tcPr>
            <w:tcW w:w="3753" w:type="dxa"/>
            <w:tcBorders>
              <w:top w:val="single" w:sz="4" w:space="0" w:color="000000"/>
              <w:left w:val="single" w:sz="4" w:space="0" w:color="000000"/>
              <w:bottom w:val="single" w:sz="4" w:space="0" w:color="000000"/>
              <w:right w:val="single" w:sz="4" w:space="0" w:color="000000"/>
            </w:tcBorders>
          </w:tcPr>
          <w:p>
            <w:pPr>
              <w:pStyle w:val="TAL"/>
              <w:rPr/>
            </w:pPr>
            <w:r>
              <w:rPr/>
              <w:t>This requirement does not apply to the downlink of E-UTRA FDD Repeater operating in band 2 or band 25.</w:t>
            </w:r>
          </w:p>
          <w:p>
            <w:pPr>
              <w:pStyle w:val="TAL"/>
              <w:rPr/>
            </w:pPr>
            <w:r>
              <w:rPr/>
              <w:t>This requirement does not apply to the uplink of E-UTRA FDD Repeater operating in band 1.</w:t>
            </w:r>
          </w:p>
        </w:tc>
      </w:tr>
      <w:tr>
        <w:trPr/>
        <w:tc>
          <w:tcPr>
            <w:tcW w:w="1200" w:type="dxa"/>
            <w:tcBorders>
              <w:top w:val="single" w:sz="4" w:space="0" w:color="000000"/>
              <w:left w:val="single" w:sz="4" w:space="0" w:color="000000"/>
              <w:bottom w:val="single" w:sz="4" w:space="0" w:color="000000"/>
              <w:right w:val="single" w:sz="4" w:space="0" w:color="000000"/>
            </w:tcBorders>
            <w:vAlign w:val="center"/>
          </w:tcPr>
          <w:p>
            <w:pPr>
              <w:pStyle w:val="TAL"/>
              <w:jc w:val="center"/>
              <w:rPr>
                <w:rFonts w:cs="v5.0.0;Times New Roman"/>
              </w:rPr>
            </w:pPr>
            <w:r>
              <w:rPr>
                <w:rFonts w:cs="v5.0.0;Times New Roman"/>
              </w:rPr>
              <w:t xml:space="preserve">UTRA TDD in Band c) or </w:t>
              <w:br/>
              <w:t>E-UTRA Band 37</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L"/>
              <w:jc w:val="center"/>
              <w:rPr>
                <w:lang w:eastAsia="ja-JP"/>
              </w:rPr>
            </w:pPr>
            <w:r>
              <w:rPr>
                <w:lang w:eastAsia="ja-JP"/>
              </w:rPr>
              <w:t>1910 - 1930 MHz</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+16 dBm</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2 CW carriers</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1 MHz</w:t>
            </w:r>
          </w:p>
        </w:tc>
        <w:tc>
          <w:tcPr>
            <w:tcW w:w="375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This requirement does not apply to E-UTRA FDD Repeater operating in band 2 or band 25.</w:t>
            </w:r>
          </w:p>
          <w:p>
            <w:pPr>
              <w:pStyle w:val="Normal"/>
              <w:keepNext w:val="true"/>
              <w:keepLines/>
              <w:spacing w:before="0" w:after="0"/>
              <w:rPr/>
            </w:pPr>
            <w:r>
              <w:rPr>
                <w:rFonts w:cs="Arial" w:ascii="Arial" w:hAnsi="Arial"/>
                <w:sz w:val="18"/>
                <w:lang w:eastAsia="ja-JP"/>
              </w:rPr>
              <w:t>This requirement does not apply to the uplink of E-UTRA FDD Repeater operating in band 1.</w:t>
            </w:r>
          </w:p>
          <w:p>
            <w:pPr>
              <w:pStyle w:val="TAL"/>
              <w:rPr/>
            </w:pPr>
            <w:r>
              <w:rPr/>
              <w:t>This unpaired band is defined in ITU-R M.1036, but is pending any future deployment.</w:t>
            </w:r>
          </w:p>
        </w:tc>
      </w:tr>
      <w:tr>
        <w:trPr/>
        <w:tc>
          <w:tcPr>
            <w:tcW w:w="1200" w:type="dxa"/>
            <w:tcBorders>
              <w:top w:val="single" w:sz="4" w:space="0" w:color="000000"/>
              <w:left w:val="single" w:sz="4" w:space="0" w:color="000000"/>
              <w:bottom w:val="single" w:sz="4" w:space="0" w:color="000000"/>
              <w:right w:val="single" w:sz="4" w:space="0" w:color="000000"/>
            </w:tcBorders>
            <w:vAlign w:val="center"/>
          </w:tcPr>
          <w:p>
            <w:pPr>
              <w:pStyle w:val="TAL"/>
              <w:jc w:val="center"/>
              <w:rPr>
                <w:rFonts w:cs="v5.0.0;Times New Roman"/>
              </w:rPr>
            </w:pPr>
            <w:r>
              <w:rPr>
                <w:rFonts w:cs="v5.0.0;Times New Roman"/>
              </w:rPr>
              <w:t xml:space="preserve">UTRA TDD in Band d) or </w:t>
              <w:br/>
              <w:t>E-UTRA Band 38</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L"/>
              <w:jc w:val="center"/>
              <w:rPr>
                <w:lang w:eastAsia="ja-JP"/>
              </w:rPr>
            </w:pPr>
            <w:r>
              <w:rPr>
                <w:lang w:eastAsia="ja-JP"/>
              </w:rPr>
              <w:t>2570 – 2620 MHz</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+16 dBm</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2 CW carriers</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1 MHz</w:t>
            </w:r>
          </w:p>
        </w:tc>
        <w:tc>
          <w:tcPr>
            <w:tcW w:w="3753" w:type="dxa"/>
            <w:tcBorders>
              <w:top w:val="single" w:sz="4" w:space="0" w:color="000000"/>
              <w:left w:val="single" w:sz="4" w:space="0" w:color="000000"/>
              <w:bottom w:val="single" w:sz="4" w:space="0" w:color="000000"/>
              <w:right w:val="single" w:sz="4" w:space="0" w:color="000000"/>
            </w:tcBorders>
          </w:tcPr>
          <w:p>
            <w:pPr>
              <w:pStyle w:val="TAL"/>
              <w:rPr/>
            </w:pPr>
            <w:r>
              <w:rPr/>
              <w:t>This requirement does not apply to the uplink of E-UTRA FDD Repeater operating in band 7.</w:t>
            </w:r>
          </w:p>
        </w:tc>
      </w:tr>
      <w:tr>
        <w:trPr/>
        <w:tc>
          <w:tcPr>
            <w:tcW w:w="1200" w:type="dxa"/>
            <w:tcBorders>
              <w:top w:val="single" w:sz="4" w:space="0" w:color="000000"/>
              <w:left w:val="single" w:sz="4" w:space="0" w:color="000000"/>
              <w:bottom w:val="single" w:sz="4" w:space="0" w:color="000000"/>
              <w:right w:val="single" w:sz="4" w:space="0" w:color="000000"/>
            </w:tcBorders>
            <w:vAlign w:val="center"/>
          </w:tcPr>
          <w:p>
            <w:pPr>
              <w:pStyle w:val="TAL"/>
              <w:jc w:val="center"/>
              <w:rPr>
                <w:rFonts w:cs="v5.0.0;Times New Roman"/>
              </w:rPr>
            </w:pPr>
            <w:r>
              <w:rPr/>
              <w:t>UTRA TDD Band f) or</w:t>
              <w:br/>
              <w:t>E-UTRA Band 3</w:t>
            </w:r>
            <w:r>
              <w:rPr>
                <w:lang w:eastAsia="zh-CN"/>
              </w:rPr>
              <w:t>9</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L"/>
              <w:jc w:val="center"/>
              <w:rPr>
                <w:lang w:eastAsia="ja-JP"/>
              </w:rPr>
            </w:pPr>
            <w:r>
              <w:rPr>
                <w:lang w:eastAsia="zh-CN"/>
              </w:rPr>
              <w:t xml:space="preserve">1880 </w:t>
            </w:r>
            <w:r>
              <w:rPr>
                <w:lang w:eastAsia="ja-JP"/>
              </w:rPr>
              <w:t xml:space="preserve">– </w:t>
            </w:r>
            <w:r>
              <w:rPr>
                <w:lang w:eastAsia="zh-CN"/>
              </w:rPr>
              <w:t>1920 MHz</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+16 dBm</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2 CW carriers</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1 MHz</w:t>
            </w:r>
          </w:p>
        </w:tc>
        <w:tc>
          <w:tcPr>
            <w:tcW w:w="3753"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This requirement does not apply to E-UTRA FDD Repeater operating in band 1, band 2 or band 25.</w:t>
            </w:r>
          </w:p>
        </w:tc>
      </w:tr>
      <w:tr>
        <w:trPr/>
        <w:tc>
          <w:tcPr>
            <w:tcW w:w="1200"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UTRA TDD Band e) or</w:t>
              <w:br/>
              <w:t xml:space="preserve">E-UTRA Band </w:t>
            </w:r>
            <w:r>
              <w:rPr>
                <w:lang w:eastAsia="zh-CN"/>
              </w:rPr>
              <w:t>40</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C"/>
              <w:rPr/>
            </w:pPr>
            <w:r>
              <w:rPr>
                <w:lang w:eastAsia="zh-CN"/>
              </w:rPr>
              <w:t xml:space="preserve">2300 </w:t>
            </w:r>
            <w:r>
              <w:rPr>
                <w:lang w:eastAsia="ja-JP"/>
              </w:rPr>
              <w:t xml:space="preserve">– </w:t>
            </w:r>
            <w:r>
              <w:rPr>
                <w:lang w:eastAsia="zh-CN"/>
              </w:rPr>
              <w:t>2400 MHz</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+16 dBm</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2 CW carriers</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1 MHz</w:t>
            </w:r>
          </w:p>
        </w:tc>
        <w:tc>
          <w:tcPr>
            <w:tcW w:w="3753" w:type="dxa"/>
            <w:tcBorders>
              <w:top w:val="single" w:sz="4" w:space="0" w:color="000000"/>
              <w:left w:val="single" w:sz="4" w:space="0" w:color="000000"/>
              <w:bottom w:val="single" w:sz="4" w:space="0" w:color="000000"/>
              <w:right w:val="single" w:sz="4" w:space="0" w:color="000000"/>
            </w:tcBorders>
          </w:tcPr>
          <w:p>
            <w:pPr>
              <w:pStyle w:val="TAL"/>
              <w:rPr/>
            </w:pPr>
            <w:r>
              <w:rPr/>
              <w:t>This requirement does not apply to E-UTRA FDD Repeater operating in band 30.</w:t>
            </w:r>
          </w:p>
        </w:tc>
      </w:tr>
      <w:tr>
        <w:trPr/>
        <w:tc>
          <w:tcPr>
            <w:tcW w:w="1200"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 xml:space="preserve">E-UTRA Band </w:t>
            </w:r>
            <w:r>
              <w:rPr>
                <w:lang w:eastAsia="zh-CN"/>
              </w:rPr>
              <w:t>41</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t>2496 – 2690 MHz</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+16 dBm</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2 CW carriers</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1 MHz</w:t>
            </w:r>
          </w:p>
        </w:tc>
        <w:tc>
          <w:tcPr>
            <w:tcW w:w="3753" w:type="dxa"/>
            <w:tcBorders>
              <w:top w:val="single" w:sz="4" w:space="0" w:color="000000"/>
              <w:left w:val="single" w:sz="4" w:space="0" w:color="000000"/>
              <w:bottom w:val="single" w:sz="4" w:space="0" w:color="000000"/>
              <w:right w:val="single" w:sz="4" w:space="0" w:color="000000"/>
            </w:tcBorders>
          </w:tcPr>
          <w:p>
            <w:pPr>
              <w:pStyle w:val="TAL"/>
              <w:rPr/>
            </w:pPr>
            <w:r>
              <w:rPr/>
              <w:t>This requirement does not apply to E-UTRA FDD Repeater operating in band 7.</w:t>
            </w:r>
          </w:p>
        </w:tc>
      </w:tr>
      <w:tr>
        <w:trPr/>
        <w:tc>
          <w:tcPr>
            <w:tcW w:w="1200"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 xml:space="preserve">E-UTRA Band </w:t>
            </w:r>
            <w:r>
              <w:rPr>
                <w:lang w:eastAsia="zh-CN"/>
              </w:rPr>
              <w:t>42</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L"/>
              <w:jc w:val="center"/>
              <w:rPr>
                <w:lang w:eastAsia="zh-CN"/>
              </w:rPr>
            </w:pPr>
            <w:r>
              <w:rPr>
                <w:lang w:eastAsia="zh-CN"/>
              </w:rPr>
              <w:t>3400 – 3600 MHz</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+16 dBm</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2 CW carriers</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1 MHz</w:t>
            </w:r>
          </w:p>
        </w:tc>
        <w:tc>
          <w:tcPr>
            <w:tcW w:w="3753" w:type="dxa"/>
            <w:tcBorders>
              <w:top w:val="single" w:sz="4" w:space="0" w:color="000000"/>
              <w:left w:val="single" w:sz="4" w:space="0" w:color="000000"/>
              <w:bottom w:val="single" w:sz="4" w:space="0" w:color="000000"/>
              <w:right w:val="single" w:sz="4" w:space="0" w:color="000000"/>
            </w:tcBorders>
          </w:tcPr>
          <w:p>
            <w:pPr>
              <w:pStyle w:val="TAL"/>
              <w:rPr/>
            </w:pPr>
            <w:r>
              <w:rPr/>
              <w:t>This requirement does not apply to E-UTRA FDD Repeater operating in band 22.</w:t>
            </w:r>
          </w:p>
        </w:tc>
      </w:tr>
      <w:tr>
        <w:trPr/>
        <w:tc>
          <w:tcPr>
            <w:tcW w:w="1200"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 xml:space="preserve">E-UTRA Band </w:t>
            </w:r>
            <w:r>
              <w:rPr>
                <w:lang w:eastAsia="zh-CN"/>
              </w:rPr>
              <w:t>43</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L"/>
              <w:jc w:val="center"/>
              <w:rPr>
                <w:lang w:eastAsia="zh-CN"/>
              </w:rPr>
            </w:pPr>
            <w:r>
              <w:rPr>
                <w:lang w:eastAsia="zh-CN"/>
              </w:rPr>
              <w:t>3600 – 3800 MHz</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+16 dBm</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2 CW carriers</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1 MHz</w:t>
            </w:r>
          </w:p>
        </w:tc>
        <w:tc>
          <w:tcPr>
            <w:tcW w:w="375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200" w:type="dxa"/>
            <w:tcBorders>
              <w:top w:val="single" w:sz="4" w:space="0" w:color="000000"/>
              <w:left w:val="single" w:sz="4" w:space="0" w:color="000000"/>
              <w:bottom w:val="single" w:sz="4" w:space="0" w:color="000000"/>
              <w:right w:val="single" w:sz="4" w:space="0" w:color="000000"/>
            </w:tcBorders>
            <w:vAlign w:val="center"/>
          </w:tcPr>
          <w:p>
            <w:pPr>
              <w:pStyle w:val="TAC"/>
              <w:rPr>
                <w:lang w:val="sv-SE"/>
              </w:rPr>
            </w:pPr>
            <w:r>
              <w:rPr>
                <w:lang w:val="sv-SE"/>
              </w:rPr>
              <w:t>E-UTRA Band 44</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val="sv-SE"/>
              </w:rPr>
              <w:t>703 - 803 MHz</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pPr>
            <w:r>
              <w:rPr/>
              <w:t>+16 dBm</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pPr>
            <w:r>
              <w:rPr/>
              <w:t>2 CW carriers</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C"/>
              <w:rPr/>
            </w:pPr>
            <w:r>
              <w:rPr/>
              <w:t>1 MHz</w:t>
            </w:r>
          </w:p>
        </w:tc>
        <w:tc>
          <w:tcPr>
            <w:tcW w:w="3753" w:type="dxa"/>
            <w:tcBorders>
              <w:top w:val="single" w:sz="4" w:space="0" w:color="000000"/>
              <w:left w:val="single" w:sz="4" w:space="0" w:color="000000"/>
              <w:bottom w:val="single" w:sz="4" w:space="0" w:color="000000"/>
              <w:right w:val="single" w:sz="4" w:space="0" w:color="000000"/>
            </w:tcBorders>
          </w:tcPr>
          <w:p>
            <w:pPr>
              <w:pStyle w:val="TAL"/>
              <w:rPr/>
            </w:pPr>
            <w:r>
              <w:rPr/>
              <w:t>This requirement does not apply to E-UTRA FDD Repeater operating in band 28.</w:t>
            </w:r>
          </w:p>
        </w:tc>
      </w:tr>
      <w:tr>
        <w:trPr/>
        <w:tc>
          <w:tcPr>
            <w:tcW w:w="1200" w:type="dxa"/>
            <w:tcBorders>
              <w:top w:val="single" w:sz="4" w:space="0" w:color="000000"/>
              <w:left w:val="single" w:sz="4" w:space="0" w:color="000000"/>
              <w:bottom w:val="single" w:sz="4" w:space="0" w:color="000000"/>
              <w:right w:val="single" w:sz="4" w:space="0" w:color="000000"/>
            </w:tcBorders>
            <w:vAlign w:val="center"/>
          </w:tcPr>
          <w:p>
            <w:pPr>
              <w:pStyle w:val="TAC"/>
              <w:rPr>
                <w:lang w:val="sv-SE"/>
              </w:rPr>
            </w:pPr>
            <w:r>
              <w:rPr>
                <w:lang w:val="sv-SE"/>
              </w:rPr>
              <w:t>E-UTRA Band 72</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C"/>
              <w:rPr>
                <w:lang w:val="sv-SE"/>
              </w:rPr>
            </w:pPr>
            <w:r>
              <w:rPr>
                <w:lang w:val="sv-SE"/>
              </w:rPr>
              <w:t>461 - 466MHz</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pPr>
            <w:r>
              <w:rPr/>
              <w:t>+16 dBm</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pPr>
            <w:r>
              <w:rPr/>
              <w:t>2 CW carriers</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C"/>
              <w:rPr/>
            </w:pPr>
            <w:r>
              <w:rPr/>
              <w:t>1 MHz</w:t>
            </w:r>
          </w:p>
        </w:tc>
        <w:tc>
          <w:tcPr>
            <w:tcW w:w="3753" w:type="dxa"/>
            <w:tcBorders>
              <w:top w:val="single" w:sz="4" w:space="0" w:color="000000"/>
              <w:left w:val="single" w:sz="4" w:space="0" w:color="000000"/>
              <w:bottom w:val="single" w:sz="4" w:space="0" w:color="000000"/>
              <w:right w:val="single" w:sz="4" w:space="0" w:color="000000"/>
            </w:tcBorders>
          </w:tcPr>
          <w:p>
            <w:pPr>
              <w:pStyle w:val="TAL"/>
              <w:rPr/>
            </w:pPr>
            <w:r>
              <w:rPr/>
              <w:t>This requirement does not apply to E-UTRA FDD Repeater operating in band 31 or band 72, since it is already covered by the requirement in sub-clause 11.1, but requires a 86dB coupling loss between BS and the repeater DL receive port.</w:t>
            </w:r>
          </w:p>
        </w:tc>
      </w:tr>
    </w:tbl>
    <w:p>
      <w:pPr>
        <w:pStyle w:val="Normal"/>
        <w:rPr/>
      </w:pPr>
      <w:r>
        <w:rPr/>
      </w:r>
    </w:p>
    <w:p>
      <w:pPr>
        <w:pStyle w:val="NO"/>
        <w:rPr/>
      </w:pPr>
      <w:r>
        <w:rPr/>
        <w:t>NOTE 1:</w:t>
        <w:tab/>
        <w:t xml:space="preserve">The co-location requirements in </w:t>
      </w:r>
      <w:r>
        <w:rPr>
          <w:rFonts w:eastAsia="Osaka;MS Mincho" w:cs="v4.1.0;Times New Roman"/>
        </w:rPr>
        <w:t>Table</w:t>
      </w:r>
      <w:r>
        <w:rPr/>
        <w:t> </w:t>
      </w:r>
      <w:r>
        <w:rPr>
          <w:rFonts w:eastAsia="Osaka;MS Mincho" w:cs="v4.1.0;Times New Roman"/>
          <w:lang w:eastAsia="ja-JP"/>
        </w:rPr>
        <w:t>11.2.1-1</w:t>
      </w:r>
      <w:r>
        <w:rPr/>
        <w:t xml:space="preserve"> do not apply when the repeaters pass band frequency range is adjacent to the frequency range of the co-location requirement in the Table </w:t>
      </w:r>
      <w:r>
        <w:rPr>
          <w:rFonts w:eastAsia="Osaka;MS Mincho" w:cs="v4.1.0;Times New Roman"/>
          <w:lang w:eastAsia="ja-JP"/>
        </w:rPr>
        <w:t>11.2.1-1</w:t>
      </w:r>
      <w:r>
        <w:rPr/>
        <w:t xml:space="preserve">. The current state-of-the-art technology does not allow a single generic solution for co-location with </w:t>
      </w:r>
      <w:r>
        <w:rPr>
          <w:lang w:eastAsia="zh-CN"/>
        </w:rPr>
        <w:t>other system</w:t>
      </w:r>
      <w:r>
        <w:rPr/>
        <w:t xml:space="preserve"> on adjacent frequencies for 30dB Repeater-BS minimum coupling loss. However, there are certain site-engineering solutions that can be used. These techniques are addressed in TR 25.942 [5].</w:t>
      </w:r>
    </w:p>
    <w:p>
      <w:pPr>
        <w:pStyle w:val="NO"/>
        <w:rPr/>
      </w:pPr>
      <w:r>
        <w:rPr/>
        <w:t>NOTE 2:</w:t>
        <w:tab/>
        <w:t>The Table 11.2.1-1 assumes that two operating bands, where the corresponding eNode B transmit and receive frequency ranges in Table 5.5-1 would be overlapping, are not deployed in the same geographical area. For such a case of operation with overlapping frequency arrangements in the same geographical area, special co-location requirements may apply that are not covered by the 3GPP specifications.</w:t>
      </w:r>
    </w:p>
    <w:p>
      <w:pPr>
        <w:pStyle w:val="Heading2"/>
        <w:rPr/>
      </w:pPr>
      <w:bookmarkStart w:id="67" w:name="__RefHeading___Toc503964284"/>
      <w:r>
        <w:rPr/>
        <w:t>11.3</w:t>
        <w:tab/>
        <w:t>Co-existence with other systems</w:t>
      </w:r>
      <w:bookmarkEnd w:id="67"/>
      <w:r>
        <w:rPr/>
        <w:t xml:space="preserve"> </w:t>
      </w:r>
    </w:p>
    <w:p>
      <w:pPr>
        <w:pStyle w:val="Normal"/>
        <w:keepNext w:val="true"/>
        <w:keepLines/>
        <w:rPr/>
      </w:pPr>
      <w:r>
        <w:rPr>
          <w:rFonts w:cs="v5.0.0;Times New Roman"/>
        </w:rPr>
        <w:t>This additional input intermodulation requirement may be applied when GSM900, DCS1800, PCS1900, GSM850, UTRA FDD, UTRA TDD and/or E-UTRA BS operating in another frequency band co-exist with an E-UTRA FDD Repeater.</w:t>
      </w:r>
    </w:p>
    <w:p>
      <w:pPr>
        <w:pStyle w:val="Normal"/>
        <w:keepLines/>
        <w:rPr>
          <w:rFonts w:cs="v5.0.0;Times New Roman"/>
        </w:rPr>
      </w:pPr>
      <w:r>
        <w:rPr>
          <w:rFonts w:cs="v5.0.0;Times New Roman"/>
        </w:rPr>
        <w:t>Unless otherwise stated this requirement applies to the uplink and downlink of the repeater, at maximum gain.</w:t>
      </w:r>
    </w:p>
    <w:p>
      <w:pPr>
        <w:pStyle w:val="Heading3"/>
        <w:tabs>
          <w:tab w:val="clear" w:pos="284"/>
          <w:tab w:val="left" w:pos="1140" w:leader="none"/>
        </w:tabs>
        <w:ind w:left="1140" w:hanging="1140"/>
        <w:rPr/>
      </w:pPr>
      <w:bookmarkStart w:id="68" w:name="__RefHeading___Toc503964285"/>
      <w:bookmarkEnd w:id="68"/>
      <w:r>
        <w:rPr>
          <w:rFonts w:cs="v4.1.0;Times New Roman"/>
        </w:rPr>
        <w:t>11.3.1</w:t>
        <w:tab/>
        <w:t>Minimum requirement</w:t>
      </w:r>
    </w:p>
    <w:p>
      <w:pPr>
        <w:pStyle w:val="Normal"/>
        <w:keepNext w:val="true"/>
        <w:keepLines/>
        <w:rPr/>
      </w:pPr>
      <w:r>
        <w:rPr>
          <w:rFonts w:cs="v4.1.0;Times New Roman"/>
        </w:rPr>
        <w:t>For the parameters specified in table 11.3.1-1, the power in the pass band shall not increase with more than 10 dB at the output of the repeater as measured in the centre of the pass band, compared to the level obtained without interfering signals applied.</w:t>
      </w:r>
    </w:p>
    <w:p>
      <w:pPr>
        <w:pStyle w:val="Normal"/>
        <w:keepNext w:val="true"/>
        <w:keepLines/>
        <w:rPr/>
      </w:pPr>
      <w:r>
        <w:rPr>
          <w:rFonts w:cs="v4.1.0;Times New Roman"/>
        </w:rPr>
        <w:t>The frequency separation between the two interfering signals shall be adjusted so that the lowest order intermodulation product is positioned in the centre of the pass band.</w:t>
      </w:r>
    </w:p>
    <w:p>
      <w:pPr>
        <w:pStyle w:val="NO"/>
        <w:rPr/>
      </w:pPr>
      <w:r>
        <w:rPr>
          <w:rFonts w:cs="v4.1.0;Times New Roman"/>
        </w:rPr>
        <w:t>NOTE 1:</w:t>
        <w:tab/>
        <w:t>The lowest intermodulation products correspond to the 4</w:t>
      </w:r>
      <w:r>
        <w:rPr>
          <w:rFonts w:cs="v4.1.0;Times New Roman"/>
          <w:vertAlign w:val="superscript"/>
        </w:rPr>
        <w:t>th</w:t>
      </w:r>
      <w:r>
        <w:rPr>
          <w:rFonts w:cs="v4.1.0;Times New Roman"/>
        </w:rPr>
        <w:t xml:space="preserve"> and 3</w:t>
      </w:r>
      <w:r>
        <w:rPr>
          <w:rFonts w:cs="v4.1.0;Times New Roman"/>
          <w:vertAlign w:val="superscript"/>
        </w:rPr>
        <w:t>rd</w:t>
      </w:r>
      <w:r>
        <w:rPr>
          <w:rFonts w:cs="v4.1.0;Times New Roman"/>
        </w:rPr>
        <w:t xml:space="preserve"> order for the GSM 900 and DCS 1800 bands, respectively.</w:t>
      </w:r>
    </w:p>
    <w:p>
      <w:pPr>
        <w:pStyle w:val="TH"/>
        <w:rPr/>
      </w:pPr>
      <w:r>
        <w:rPr>
          <w:rFonts w:eastAsia="Osaka;MS Mincho"/>
        </w:rPr>
        <w:t xml:space="preserve">Table 11.3.1-1: </w:t>
      </w:r>
      <w:r>
        <w:rPr/>
        <w:t>Input intermodulation requirements for interfering signals in co-existing other systems</w:t>
      </w:r>
    </w:p>
    <w:tbl>
      <w:tblPr>
        <w:tblW w:w="9864" w:type="dxa"/>
        <w:jc w:val="center"/>
        <w:tblInd w:w="0" w:type="dxa"/>
        <w:tblLayout w:type="fixed"/>
        <w:tblCellMar>
          <w:top w:w="0" w:type="dxa"/>
          <w:left w:w="108" w:type="dxa"/>
          <w:bottom w:w="0" w:type="dxa"/>
          <w:right w:w="108" w:type="dxa"/>
        </w:tblCellMar>
      </w:tblPr>
      <w:tblGrid>
        <w:gridCol w:w="1509"/>
        <w:gridCol w:w="1683"/>
        <w:gridCol w:w="953"/>
        <w:gridCol w:w="1123"/>
        <w:gridCol w:w="1292"/>
        <w:gridCol w:w="3304"/>
      </w:tblGrid>
      <w:tr>
        <w:trPr/>
        <w:tc>
          <w:tcPr>
            <w:tcW w:w="1509" w:type="dxa"/>
            <w:tcBorders>
              <w:top w:val="single" w:sz="4" w:space="0" w:color="000000"/>
              <w:left w:val="single" w:sz="4" w:space="0" w:color="000000"/>
              <w:bottom w:val="single" w:sz="4" w:space="0" w:color="000000"/>
              <w:right w:val="single" w:sz="4" w:space="0" w:color="000000"/>
            </w:tcBorders>
          </w:tcPr>
          <w:p>
            <w:pPr>
              <w:pStyle w:val="TAH"/>
              <w:rPr/>
            </w:pPr>
            <w:r>
              <w:rPr/>
              <w:t>Co-existence with other systems</w:t>
            </w:r>
          </w:p>
        </w:tc>
        <w:tc>
          <w:tcPr>
            <w:tcW w:w="1683" w:type="dxa"/>
            <w:tcBorders>
              <w:top w:val="single" w:sz="4" w:space="0" w:color="000000"/>
              <w:left w:val="single" w:sz="4" w:space="0" w:color="000000"/>
              <w:bottom w:val="single" w:sz="4" w:space="0" w:color="000000"/>
              <w:right w:val="single" w:sz="4" w:space="0" w:color="000000"/>
            </w:tcBorders>
          </w:tcPr>
          <w:p>
            <w:pPr>
              <w:pStyle w:val="TAH"/>
              <w:rPr/>
            </w:pPr>
            <w:r>
              <w:rPr/>
              <w:t>Frequency of interfering signals</w:t>
            </w:r>
          </w:p>
        </w:tc>
        <w:tc>
          <w:tcPr>
            <w:tcW w:w="953" w:type="dxa"/>
            <w:tcBorders>
              <w:top w:val="single" w:sz="4" w:space="0" w:color="000000"/>
              <w:left w:val="single" w:sz="4" w:space="0" w:color="000000"/>
              <w:bottom w:val="single" w:sz="4" w:space="0" w:color="000000"/>
              <w:right w:val="single" w:sz="4" w:space="0" w:color="000000"/>
            </w:tcBorders>
          </w:tcPr>
          <w:p>
            <w:pPr>
              <w:pStyle w:val="TAH"/>
              <w:rPr/>
            </w:pPr>
            <w:r>
              <w:rPr/>
              <w:t>Interfering Signal Levels</w:t>
            </w:r>
          </w:p>
        </w:tc>
        <w:tc>
          <w:tcPr>
            <w:tcW w:w="1123" w:type="dxa"/>
            <w:tcBorders>
              <w:top w:val="single" w:sz="4" w:space="0" w:color="000000"/>
              <w:left w:val="single" w:sz="4" w:space="0" w:color="000000"/>
              <w:bottom w:val="single" w:sz="4" w:space="0" w:color="000000"/>
              <w:right w:val="single" w:sz="4" w:space="0" w:color="000000"/>
            </w:tcBorders>
          </w:tcPr>
          <w:p>
            <w:pPr>
              <w:pStyle w:val="TAH"/>
              <w:rPr/>
            </w:pPr>
            <w:r>
              <w:rPr/>
              <w:t>Type of signals</w:t>
            </w:r>
          </w:p>
        </w:tc>
        <w:tc>
          <w:tcPr>
            <w:tcW w:w="1292" w:type="dxa"/>
            <w:tcBorders>
              <w:top w:val="single" w:sz="4" w:space="0" w:color="000000"/>
              <w:left w:val="single" w:sz="4" w:space="0" w:color="000000"/>
              <w:bottom w:val="single" w:sz="4" w:space="0" w:color="000000"/>
              <w:right w:val="single" w:sz="4" w:space="0" w:color="000000"/>
            </w:tcBorders>
          </w:tcPr>
          <w:p>
            <w:pPr>
              <w:pStyle w:val="TAH"/>
              <w:rPr/>
            </w:pPr>
            <w:r>
              <w:rPr/>
              <w:t>Measurement bandwidth</w:t>
            </w:r>
          </w:p>
        </w:tc>
        <w:tc>
          <w:tcPr>
            <w:tcW w:w="3304" w:type="dxa"/>
            <w:tcBorders>
              <w:top w:val="single" w:sz="4" w:space="0" w:color="000000"/>
              <w:left w:val="single" w:sz="4" w:space="0" w:color="000000"/>
              <w:bottom w:val="single" w:sz="4" w:space="0" w:color="000000"/>
              <w:right w:val="single" w:sz="4" w:space="0" w:color="000000"/>
            </w:tcBorders>
          </w:tcPr>
          <w:p>
            <w:pPr>
              <w:pStyle w:val="TAH"/>
              <w:ind w:left="284" w:hanging="0"/>
              <w:rPr/>
            </w:pPr>
            <w:r>
              <w:rPr/>
              <w:t>Note</w:t>
            </w:r>
          </w:p>
        </w:tc>
      </w:tr>
      <w:tr>
        <w:trPr/>
        <w:tc>
          <w:tcPr>
            <w:tcW w:w="1509" w:type="dxa"/>
            <w:tcBorders>
              <w:top w:val="single" w:sz="4" w:space="0" w:color="000000"/>
              <w:left w:val="single" w:sz="4" w:space="0" w:color="000000"/>
              <w:bottom w:val="single" w:sz="4" w:space="0" w:color="000000"/>
              <w:right w:val="single" w:sz="4" w:space="0" w:color="000000"/>
            </w:tcBorders>
            <w:vAlign w:val="center"/>
          </w:tcPr>
          <w:p>
            <w:pPr>
              <w:pStyle w:val="TAC"/>
              <w:rPr/>
            </w:pPr>
            <w:r>
              <w:rPr/>
              <w:t>GSM900</w:t>
            </w:r>
          </w:p>
        </w:tc>
        <w:tc>
          <w:tcPr>
            <w:tcW w:w="1683" w:type="dxa"/>
            <w:tcBorders>
              <w:top w:val="single" w:sz="4" w:space="0" w:color="000000"/>
              <w:left w:val="single" w:sz="4" w:space="0" w:color="000000"/>
              <w:bottom w:val="single" w:sz="4" w:space="0" w:color="000000"/>
              <w:right w:val="single" w:sz="4" w:space="0" w:color="000000"/>
            </w:tcBorders>
            <w:vAlign w:val="center"/>
          </w:tcPr>
          <w:p>
            <w:pPr>
              <w:pStyle w:val="TAC"/>
              <w:rPr/>
            </w:pPr>
            <w:r>
              <w:rPr/>
              <w:t>876 - 915 MHz</w:t>
            </w:r>
          </w:p>
        </w:tc>
        <w:tc>
          <w:tcPr>
            <w:tcW w:w="953" w:type="dxa"/>
            <w:tcBorders>
              <w:top w:val="single" w:sz="4" w:space="0" w:color="000000"/>
              <w:left w:val="single" w:sz="4" w:space="0" w:color="000000"/>
              <w:bottom w:val="single" w:sz="4" w:space="0" w:color="000000"/>
              <w:right w:val="single" w:sz="4" w:space="0" w:color="000000"/>
            </w:tcBorders>
            <w:vAlign w:val="center"/>
          </w:tcPr>
          <w:p>
            <w:pPr>
              <w:pStyle w:val="TAC"/>
              <w:rPr/>
            </w:pPr>
            <w:r>
              <w:rPr/>
              <w:t>-15 dBm</w:t>
            </w:r>
          </w:p>
        </w:tc>
        <w:tc>
          <w:tcPr>
            <w:tcW w:w="1123" w:type="dxa"/>
            <w:tcBorders>
              <w:top w:val="single" w:sz="4" w:space="0" w:color="000000"/>
              <w:left w:val="single" w:sz="4" w:space="0" w:color="000000"/>
              <w:bottom w:val="single" w:sz="4" w:space="0" w:color="000000"/>
              <w:right w:val="single" w:sz="4" w:space="0" w:color="000000"/>
            </w:tcBorders>
            <w:vAlign w:val="center"/>
          </w:tcPr>
          <w:p>
            <w:pPr>
              <w:pStyle w:val="TAC"/>
              <w:rPr/>
            </w:pPr>
            <w:r>
              <w:rPr/>
              <w:t>2 CW carriers</w:t>
            </w:r>
          </w:p>
        </w:tc>
        <w:tc>
          <w:tcPr>
            <w:tcW w:w="1292" w:type="dxa"/>
            <w:tcBorders>
              <w:top w:val="single" w:sz="4" w:space="0" w:color="000000"/>
              <w:left w:val="single" w:sz="4" w:space="0" w:color="000000"/>
              <w:bottom w:val="single" w:sz="4" w:space="0" w:color="000000"/>
              <w:right w:val="single" w:sz="4" w:space="0" w:color="000000"/>
            </w:tcBorders>
            <w:vAlign w:val="center"/>
          </w:tcPr>
          <w:p>
            <w:pPr>
              <w:pStyle w:val="TAC"/>
              <w:rPr/>
            </w:pPr>
            <w:r>
              <w:rPr/>
              <w:t>1 MHz</w:t>
            </w:r>
          </w:p>
        </w:tc>
        <w:tc>
          <w:tcPr>
            <w:tcW w:w="3304" w:type="dxa"/>
            <w:tcBorders>
              <w:top w:val="single" w:sz="4" w:space="0" w:color="000000"/>
              <w:left w:val="single" w:sz="4" w:space="0" w:color="000000"/>
              <w:bottom w:val="single" w:sz="4" w:space="0" w:color="000000"/>
              <w:right w:val="single" w:sz="4" w:space="0" w:color="000000"/>
            </w:tcBorders>
            <w:vAlign w:val="center"/>
          </w:tcPr>
          <w:p>
            <w:pPr>
              <w:pStyle w:val="TAL"/>
              <w:rPr/>
            </w:pPr>
            <w:r>
              <w:rPr/>
              <w:t>This requirement does not apply to E-UTRA FDD Repeater operating in band 8, since it is already covered by the requirement in sub-clause 11.1.</w:t>
            </w:r>
          </w:p>
        </w:tc>
      </w:tr>
      <w:tr>
        <w:trPr/>
        <w:tc>
          <w:tcPr>
            <w:tcW w:w="1509" w:type="dxa"/>
            <w:tcBorders>
              <w:top w:val="single" w:sz="4" w:space="0" w:color="000000"/>
              <w:left w:val="single" w:sz="4" w:space="0" w:color="000000"/>
              <w:bottom w:val="single" w:sz="4" w:space="0" w:color="000000"/>
              <w:right w:val="single" w:sz="4" w:space="0" w:color="000000"/>
            </w:tcBorders>
            <w:vAlign w:val="center"/>
          </w:tcPr>
          <w:p>
            <w:pPr>
              <w:pStyle w:val="TAC"/>
              <w:rPr/>
            </w:pPr>
            <w:r>
              <w:rPr/>
              <w:t>DCS1800</w:t>
            </w:r>
          </w:p>
        </w:tc>
        <w:tc>
          <w:tcPr>
            <w:tcW w:w="1683" w:type="dxa"/>
            <w:tcBorders>
              <w:top w:val="single" w:sz="4" w:space="0" w:color="000000"/>
              <w:left w:val="single" w:sz="4" w:space="0" w:color="000000"/>
              <w:bottom w:val="single" w:sz="4" w:space="0" w:color="000000"/>
              <w:right w:val="single" w:sz="4" w:space="0" w:color="000000"/>
            </w:tcBorders>
            <w:vAlign w:val="center"/>
          </w:tcPr>
          <w:p>
            <w:pPr>
              <w:pStyle w:val="TAC"/>
              <w:rPr/>
            </w:pPr>
            <w:r>
              <w:rPr/>
              <w:t xml:space="preserve">1710 </w:t>
              <w:noBreakHyphen/>
              <w:t xml:space="preserve"> 1785 MHz</w:t>
            </w:r>
          </w:p>
        </w:tc>
        <w:tc>
          <w:tcPr>
            <w:tcW w:w="953" w:type="dxa"/>
            <w:tcBorders>
              <w:top w:val="single" w:sz="4" w:space="0" w:color="000000"/>
              <w:left w:val="single" w:sz="4" w:space="0" w:color="000000"/>
              <w:bottom w:val="single" w:sz="4" w:space="0" w:color="000000"/>
              <w:right w:val="single" w:sz="4" w:space="0" w:color="000000"/>
            </w:tcBorders>
            <w:vAlign w:val="center"/>
          </w:tcPr>
          <w:p>
            <w:pPr>
              <w:pStyle w:val="TAC"/>
              <w:rPr/>
            </w:pPr>
            <w:r>
              <w:rPr/>
              <w:t>-15 dBm</w:t>
            </w:r>
          </w:p>
        </w:tc>
        <w:tc>
          <w:tcPr>
            <w:tcW w:w="1123" w:type="dxa"/>
            <w:tcBorders>
              <w:top w:val="single" w:sz="4" w:space="0" w:color="000000"/>
              <w:left w:val="single" w:sz="4" w:space="0" w:color="000000"/>
              <w:bottom w:val="single" w:sz="4" w:space="0" w:color="000000"/>
              <w:right w:val="single" w:sz="4" w:space="0" w:color="000000"/>
            </w:tcBorders>
            <w:vAlign w:val="center"/>
          </w:tcPr>
          <w:p>
            <w:pPr>
              <w:pStyle w:val="TAC"/>
              <w:rPr/>
            </w:pPr>
            <w:r>
              <w:rPr/>
              <w:t>2 CW carriers</w:t>
            </w:r>
          </w:p>
        </w:tc>
        <w:tc>
          <w:tcPr>
            <w:tcW w:w="1292" w:type="dxa"/>
            <w:tcBorders>
              <w:top w:val="single" w:sz="4" w:space="0" w:color="000000"/>
              <w:left w:val="single" w:sz="4" w:space="0" w:color="000000"/>
              <w:bottom w:val="single" w:sz="4" w:space="0" w:color="000000"/>
              <w:right w:val="single" w:sz="4" w:space="0" w:color="000000"/>
            </w:tcBorders>
            <w:vAlign w:val="center"/>
          </w:tcPr>
          <w:p>
            <w:pPr>
              <w:pStyle w:val="TAC"/>
              <w:rPr/>
            </w:pPr>
            <w:r>
              <w:rPr/>
              <w:t>1 MHz</w:t>
            </w:r>
          </w:p>
        </w:tc>
        <w:tc>
          <w:tcPr>
            <w:tcW w:w="3304" w:type="dxa"/>
            <w:tcBorders>
              <w:top w:val="single" w:sz="4" w:space="0" w:color="000000"/>
              <w:left w:val="single" w:sz="4" w:space="0" w:color="000000"/>
              <w:bottom w:val="single" w:sz="4" w:space="0" w:color="000000"/>
              <w:right w:val="single" w:sz="4" w:space="0" w:color="000000"/>
            </w:tcBorders>
            <w:vAlign w:val="center"/>
          </w:tcPr>
          <w:p>
            <w:pPr>
              <w:pStyle w:val="TAL"/>
              <w:rPr/>
            </w:pPr>
            <w:r>
              <w:rPr/>
              <w:t>This requirement does not apply to E-UTRA FDD Repeater operating in band 3, since it is already covered by the requirement in sub-clause 11.1.</w:t>
            </w:r>
          </w:p>
        </w:tc>
      </w:tr>
      <w:tr>
        <w:trPr/>
        <w:tc>
          <w:tcPr>
            <w:tcW w:w="1509" w:type="dxa"/>
            <w:tcBorders>
              <w:top w:val="single" w:sz="4" w:space="0" w:color="000000"/>
              <w:left w:val="single" w:sz="4" w:space="0" w:color="000000"/>
              <w:bottom w:val="single" w:sz="4" w:space="0" w:color="000000"/>
              <w:right w:val="single" w:sz="4" w:space="0" w:color="000000"/>
            </w:tcBorders>
            <w:vAlign w:val="center"/>
          </w:tcPr>
          <w:p>
            <w:pPr>
              <w:pStyle w:val="TAC"/>
              <w:rPr/>
            </w:pPr>
            <w:r>
              <w:rPr/>
              <w:t>PCS1900</w:t>
            </w:r>
          </w:p>
        </w:tc>
        <w:tc>
          <w:tcPr>
            <w:tcW w:w="1683" w:type="dxa"/>
            <w:tcBorders>
              <w:top w:val="single" w:sz="4" w:space="0" w:color="000000"/>
              <w:left w:val="single" w:sz="4" w:space="0" w:color="000000"/>
              <w:bottom w:val="single" w:sz="4" w:space="0" w:color="000000"/>
              <w:right w:val="single" w:sz="4" w:space="0" w:color="000000"/>
            </w:tcBorders>
            <w:vAlign w:val="center"/>
          </w:tcPr>
          <w:p>
            <w:pPr>
              <w:pStyle w:val="TAC"/>
              <w:rPr/>
            </w:pPr>
            <w:r>
              <w:rPr/>
              <w:t xml:space="preserve">1850 </w:t>
              <w:noBreakHyphen/>
              <w:t xml:space="preserve"> 1910 MHz</w:t>
            </w:r>
          </w:p>
        </w:tc>
        <w:tc>
          <w:tcPr>
            <w:tcW w:w="953" w:type="dxa"/>
            <w:tcBorders>
              <w:top w:val="single" w:sz="4" w:space="0" w:color="000000"/>
              <w:left w:val="single" w:sz="4" w:space="0" w:color="000000"/>
              <w:bottom w:val="single" w:sz="4" w:space="0" w:color="000000"/>
              <w:right w:val="single" w:sz="4" w:space="0" w:color="000000"/>
            </w:tcBorders>
            <w:vAlign w:val="center"/>
          </w:tcPr>
          <w:p>
            <w:pPr>
              <w:pStyle w:val="TAC"/>
              <w:rPr/>
            </w:pPr>
            <w:r>
              <w:rPr/>
              <w:t>-15 dBm</w:t>
            </w:r>
          </w:p>
        </w:tc>
        <w:tc>
          <w:tcPr>
            <w:tcW w:w="1123" w:type="dxa"/>
            <w:tcBorders>
              <w:top w:val="single" w:sz="4" w:space="0" w:color="000000"/>
              <w:left w:val="single" w:sz="4" w:space="0" w:color="000000"/>
              <w:bottom w:val="single" w:sz="4" w:space="0" w:color="000000"/>
              <w:right w:val="single" w:sz="4" w:space="0" w:color="000000"/>
            </w:tcBorders>
            <w:vAlign w:val="center"/>
          </w:tcPr>
          <w:p>
            <w:pPr>
              <w:pStyle w:val="TAC"/>
              <w:rPr/>
            </w:pPr>
            <w:r>
              <w:rPr/>
              <w:t>2 CW carriers</w:t>
            </w:r>
          </w:p>
        </w:tc>
        <w:tc>
          <w:tcPr>
            <w:tcW w:w="1292" w:type="dxa"/>
            <w:tcBorders>
              <w:top w:val="single" w:sz="4" w:space="0" w:color="000000"/>
              <w:left w:val="single" w:sz="4" w:space="0" w:color="000000"/>
              <w:bottom w:val="single" w:sz="4" w:space="0" w:color="000000"/>
              <w:right w:val="single" w:sz="4" w:space="0" w:color="000000"/>
            </w:tcBorders>
            <w:vAlign w:val="center"/>
          </w:tcPr>
          <w:p>
            <w:pPr>
              <w:pStyle w:val="TAC"/>
              <w:rPr/>
            </w:pPr>
            <w:r>
              <w:rPr/>
              <w:t>1 MHz</w:t>
            </w:r>
          </w:p>
        </w:tc>
        <w:tc>
          <w:tcPr>
            <w:tcW w:w="3304" w:type="dxa"/>
            <w:tcBorders>
              <w:top w:val="single" w:sz="4" w:space="0" w:color="000000"/>
              <w:left w:val="single" w:sz="4" w:space="0" w:color="000000"/>
              <w:bottom w:val="single" w:sz="4" w:space="0" w:color="000000"/>
              <w:right w:val="single" w:sz="4" w:space="0" w:color="000000"/>
            </w:tcBorders>
            <w:vAlign w:val="center"/>
          </w:tcPr>
          <w:p>
            <w:pPr>
              <w:pStyle w:val="TAL"/>
              <w:rPr/>
            </w:pPr>
            <w:r>
              <w:rPr/>
              <w:t>This requirement does not apply to E-UTRA FDD Repeater operating in band 2 or band 25, since it is already covered by the requirement in sub-clause 11.1.</w:t>
            </w:r>
          </w:p>
        </w:tc>
      </w:tr>
      <w:tr>
        <w:trPr/>
        <w:tc>
          <w:tcPr>
            <w:tcW w:w="1509" w:type="dxa"/>
            <w:tcBorders>
              <w:top w:val="single" w:sz="4" w:space="0" w:color="000000"/>
              <w:left w:val="single" w:sz="4" w:space="0" w:color="000000"/>
              <w:bottom w:val="single" w:sz="4" w:space="0" w:color="000000"/>
              <w:right w:val="single" w:sz="4" w:space="0" w:color="000000"/>
            </w:tcBorders>
            <w:vAlign w:val="center"/>
          </w:tcPr>
          <w:p>
            <w:pPr>
              <w:pStyle w:val="TAC"/>
              <w:rPr/>
            </w:pPr>
            <w:r>
              <w:rPr/>
              <w:t>GSM850 or CDMA850</w:t>
            </w:r>
          </w:p>
        </w:tc>
        <w:tc>
          <w:tcPr>
            <w:tcW w:w="1683" w:type="dxa"/>
            <w:tcBorders>
              <w:top w:val="single" w:sz="4" w:space="0" w:color="000000"/>
              <w:left w:val="single" w:sz="4" w:space="0" w:color="000000"/>
              <w:bottom w:val="single" w:sz="4" w:space="0" w:color="000000"/>
              <w:right w:val="single" w:sz="4" w:space="0" w:color="000000"/>
            </w:tcBorders>
            <w:vAlign w:val="center"/>
          </w:tcPr>
          <w:p>
            <w:pPr>
              <w:pStyle w:val="TAC"/>
              <w:rPr/>
            </w:pPr>
            <w:r>
              <w:rPr/>
              <w:t xml:space="preserve">824 </w:t>
              <w:noBreakHyphen/>
              <w:t xml:space="preserve"> 849 MHz</w:t>
            </w:r>
          </w:p>
        </w:tc>
        <w:tc>
          <w:tcPr>
            <w:tcW w:w="953" w:type="dxa"/>
            <w:tcBorders>
              <w:top w:val="single" w:sz="4" w:space="0" w:color="000000"/>
              <w:left w:val="single" w:sz="4" w:space="0" w:color="000000"/>
              <w:bottom w:val="single" w:sz="4" w:space="0" w:color="000000"/>
              <w:right w:val="single" w:sz="4" w:space="0" w:color="000000"/>
            </w:tcBorders>
            <w:vAlign w:val="center"/>
          </w:tcPr>
          <w:p>
            <w:pPr>
              <w:pStyle w:val="TAC"/>
              <w:rPr/>
            </w:pPr>
            <w:r>
              <w:rPr/>
              <w:t>-15 dBm</w:t>
            </w:r>
          </w:p>
        </w:tc>
        <w:tc>
          <w:tcPr>
            <w:tcW w:w="1123" w:type="dxa"/>
            <w:tcBorders>
              <w:top w:val="single" w:sz="4" w:space="0" w:color="000000"/>
              <w:left w:val="single" w:sz="4" w:space="0" w:color="000000"/>
              <w:bottom w:val="single" w:sz="4" w:space="0" w:color="000000"/>
              <w:right w:val="single" w:sz="4" w:space="0" w:color="000000"/>
            </w:tcBorders>
            <w:vAlign w:val="center"/>
          </w:tcPr>
          <w:p>
            <w:pPr>
              <w:pStyle w:val="TAC"/>
              <w:rPr/>
            </w:pPr>
            <w:r>
              <w:rPr/>
              <w:t>2 CW carriers</w:t>
            </w:r>
          </w:p>
        </w:tc>
        <w:tc>
          <w:tcPr>
            <w:tcW w:w="1292" w:type="dxa"/>
            <w:tcBorders>
              <w:top w:val="single" w:sz="4" w:space="0" w:color="000000"/>
              <w:left w:val="single" w:sz="4" w:space="0" w:color="000000"/>
              <w:bottom w:val="single" w:sz="4" w:space="0" w:color="000000"/>
              <w:right w:val="single" w:sz="4" w:space="0" w:color="000000"/>
            </w:tcBorders>
            <w:vAlign w:val="center"/>
          </w:tcPr>
          <w:p>
            <w:pPr>
              <w:pStyle w:val="TAC"/>
              <w:rPr/>
            </w:pPr>
            <w:r>
              <w:rPr/>
              <w:t>1 MHz</w:t>
            </w:r>
          </w:p>
        </w:tc>
        <w:tc>
          <w:tcPr>
            <w:tcW w:w="3304" w:type="dxa"/>
            <w:tcBorders>
              <w:top w:val="single" w:sz="4" w:space="0" w:color="000000"/>
              <w:left w:val="single" w:sz="4" w:space="0" w:color="000000"/>
              <w:bottom w:val="single" w:sz="4" w:space="0" w:color="000000"/>
              <w:right w:val="single" w:sz="4" w:space="0" w:color="000000"/>
            </w:tcBorders>
            <w:vAlign w:val="center"/>
          </w:tcPr>
          <w:p>
            <w:pPr>
              <w:pStyle w:val="TAL"/>
              <w:rPr/>
            </w:pPr>
            <w:r>
              <w:rPr/>
              <w:t>This requirement does not apply to E-UTRA FDD Repeater operating in band 5 or 26, since it is already covered by the requirement in sub-clause 11.1.</w:t>
            </w:r>
          </w:p>
        </w:tc>
      </w:tr>
      <w:tr>
        <w:trPr/>
        <w:tc>
          <w:tcPr>
            <w:tcW w:w="1509"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v5.0.0;Times New Roman"/>
              </w:rPr>
              <w:t>UTRA FDD Band I</w:t>
            </w:r>
            <w:r>
              <w:rPr/>
              <w:t xml:space="preserve"> or </w:t>
              <w:br/>
              <w:t>E-UTRA Band 1</w:t>
            </w:r>
          </w:p>
        </w:tc>
        <w:tc>
          <w:tcPr>
            <w:tcW w:w="1683" w:type="dxa"/>
            <w:tcBorders>
              <w:top w:val="single" w:sz="4" w:space="0" w:color="000000"/>
              <w:left w:val="single" w:sz="4" w:space="0" w:color="000000"/>
              <w:bottom w:val="single" w:sz="4" w:space="0" w:color="000000"/>
              <w:right w:val="single" w:sz="4" w:space="0" w:color="000000"/>
            </w:tcBorders>
            <w:vAlign w:val="center"/>
          </w:tcPr>
          <w:p>
            <w:pPr>
              <w:pStyle w:val="TAC"/>
              <w:rPr/>
            </w:pPr>
            <w:r>
              <w:rPr/>
              <w:t>1920 - 1980 MHz</w:t>
            </w:r>
          </w:p>
        </w:tc>
        <w:tc>
          <w:tcPr>
            <w:tcW w:w="953" w:type="dxa"/>
            <w:tcBorders>
              <w:top w:val="single" w:sz="4" w:space="0" w:color="000000"/>
              <w:left w:val="single" w:sz="4" w:space="0" w:color="000000"/>
              <w:bottom w:val="single" w:sz="4" w:space="0" w:color="000000"/>
              <w:right w:val="single" w:sz="4" w:space="0" w:color="000000"/>
            </w:tcBorders>
            <w:vAlign w:val="center"/>
          </w:tcPr>
          <w:p>
            <w:pPr>
              <w:pStyle w:val="TAC"/>
              <w:rPr/>
            </w:pPr>
            <w:r>
              <w:rPr/>
              <w:t>-15 dBm</w:t>
            </w:r>
          </w:p>
        </w:tc>
        <w:tc>
          <w:tcPr>
            <w:tcW w:w="1123" w:type="dxa"/>
            <w:tcBorders>
              <w:top w:val="single" w:sz="4" w:space="0" w:color="000000"/>
              <w:left w:val="single" w:sz="4" w:space="0" w:color="000000"/>
              <w:bottom w:val="single" w:sz="4" w:space="0" w:color="000000"/>
              <w:right w:val="single" w:sz="4" w:space="0" w:color="000000"/>
            </w:tcBorders>
            <w:vAlign w:val="center"/>
          </w:tcPr>
          <w:p>
            <w:pPr>
              <w:pStyle w:val="TAC"/>
              <w:rPr/>
            </w:pPr>
            <w:r>
              <w:rPr/>
              <w:t>2 CW carriers</w:t>
            </w:r>
          </w:p>
        </w:tc>
        <w:tc>
          <w:tcPr>
            <w:tcW w:w="1292" w:type="dxa"/>
            <w:tcBorders>
              <w:top w:val="single" w:sz="4" w:space="0" w:color="000000"/>
              <w:left w:val="single" w:sz="4" w:space="0" w:color="000000"/>
              <w:bottom w:val="single" w:sz="4" w:space="0" w:color="000000"/>
              <w:right w:val="single" w:sz="4" w:space="0" w:color="000000"/>
            </w:tcBorders>
            <w:vAlign w:val="center"/>
          </w:tcPr>
          <w:p>
            <w:pPr>
              <w:pStyle w:val="TAC"/>
              <w:rPr/>
            </w:pPr>
            <w:r>
              <w:rPr/>
              <w:t>1 MHz</w:t>
            </w:r>
          </w:p>
        </w:tc>
        <w:tc>
          <w:tcPr>
            <w:tcW w:w="3304" w:type="dxa"/>
            <w:tcBorders>
              <w:top w:val="single" w:sz="4" w:space="0" w:color="000000"/>
              <w:left w:val="single" w:sz="4" w:space="0" w:color="000000"/>
              <w:bottom w:val="single" w:sz="4" w:space="0" w:color="000000"/>
              <w:right w:val="single" w:sz="4" w:space="0" w:color="000000"/>
            </w:tcBorders>
            <w:vAlign w:val="center"/>
          </w:tcPr>
          <w:p>
            <w:pPr>
              <w:pStyle w:val="TAL"/>
              <w:rPr/>
            </w:pPr>
            <w:r>
              <w:rPr/>
              <w:t>This requirement does not apply to E-UTRA FDD Repeater operating in band 1, since it is already covered by the requirement in sub-clause 11.1.</w:t>
            </w:r>
          </w:p>
        </w:tc>
      </w:tr>
      <w:tr>
        <w:trPr/>
        <w:tc>
          <w:tcPr>
            <w:tcW w:w="1509"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v5.0.0;Times New Roman"/>
              </w:rPr>
              <w:t>UTRA FDD Band II</w:t>
            </w:r>
            <w:r>
              <w:rPr/>
              <w:t xml:space="preserve"> or </w:t>
              <w:br/>
              <w:t>E-UTRA Band 2</w:t>
            </w:r>
          </w:p>
        </w:tc>
        <w:tc>
          <w:tcPr>
            <w:tcW w:w="1683" w:type="dxa"/>
            <w:tcBorders>
              <w:top w:val="single" w:sz="4" w:space="0" w:color="000000"/>
              <w:left w:val="single" w:sz="4" w:space="0" w:color="000000"/>
              <w:bottom w:val="single" w:sz="4" w:space="0" w:color="000000"/>
              <w:right w:val="single" w:sz="4" w:space="0" w:color="000000"/>
            </w:tcBorders>
            <w:vAlign w:val="center"/>
          </w:tcPr>
          <w:p>
            <w:pPr>
              <w:pStyle w:val="TAC"/>
              <w:rPr/>
            </w:pPr>
            <w:r>
              <w:rPr/>
              <w:t>1850 - 1910 MHz</w:t>
            </w:r>
          </w:p>
        </w:tc>
        <w:tc>
          <w:tcPr>
            <w:tcW w:w="953" w:type="dxa"/>
            <w:tcBorders>
              <w:top w:val="single" w:sz="4" w:space="0" w:color="000000"/>
              <w:left w:val="single" w:sz="4" w:space="0" w:color="000000"/>
              <w:bottom w:val="single" w:sz="4" w:space="0" w:color="000000"/>
              <w:right w:val="single" w:sz="4" w:space="0" w:color="000000"/>
            </w:tcBorders>
            <w:vAlign w:val="center"/>
          </w:tcPr>
          <w:p>
            <w:pPr>
              <w:pStyle w:val="TAC"/>
              <w:rPr/>
            </w:pPr>
            <w:r>
              <w:rPr/>
              <w:t>-15 dBm</w:t>
            </w:r>
          </w:p>
        </w:tc>
        <w:tc>
          <w:tcPr>
            <w:tcW w:w="1123" w:type="dxa"/>
            <w:tcBorders>
              <w:top w:val="single" w:sz="4" w:space="0" w:color="000000"/>
              <w:left w:val="single" w:sz="4" w:space="0" w:color="000000"/>
              <w:bottom w:val="single" w:sz="4" w:space="0" w:color="000000"/>
              <w:right w:val="single" w:sz="4" w:space="0" w:color="000000"/>
            </w:tcBorders>
            <w:vAlign w:val="center"/>
          </w:tcPr>
          <w:p>
            <w:pPr>
              <w:pStyle w:val="TAC"/>
              <w:rPr/>
            </w:pPr>
            <w:r>
              <w:rPr/>
              <w:t>2 CW carriers</w:t>
            </w:r>
          </w:p>
        </w:tc>
        <w:tc>
          <w:tcPr>
            <w:tcW w:w="1292" w:type="dxa"/>
            <w:tcBorders>
              <w:top w:val="single" w:sz="4" w:space="0" w:color="000000"/>
              <w:left w:val="single" w:sz="4" w:space="0" w:color="000000"/>
              <w:bottom w:val="single" w:sz="4" w:space="0" w:color="000000"/>
              <w:right w:val="single" w:sz="4" w:space="0" w:color="000000"/>
            </w:tcBorders>
            <w:vAlign w:val="center"/>
          </w:tcPr>
          <w:p>
            <w:pPr>
              <w:pStyle w:val="TAC"/>
              <w:rPr/>
            </w:pPr>
            <w:r>
              <w:rPr/>
              <w:t>1 MHz</w:t>
            </w:r>
          </w:p>
        </w:tc>
        <w:tc>
          <w:tcPr>
            <w:tcW w:w="3304" w:type="dxa"/>
            <w:tcBorders>
              <w:top w:val="single" w:sz="4" w:space="0" w:color="000000"/>
              <w:left w:val="single" w:sz="4" w:space="0" w:color="000000"/>
              <w:bottom w:val="single" w:sz="4" w:space="0" w:color="000000"/>
              <w:right w:val="single" w:sz="4" w:space="0" w:color="000000"/>
            </w:tcBorders>
            <w:vAlign w:val="center"/>
          </w:tcPr>
          <w:p>
            <w:pPr>
              <w:pStyle w:val="TAL"/>
              <w:rPr/>
            </w:pPr>
            <w:r>
              <w:rPr/>
              <w:t>This requirement does not apply to E-UTRA FDD Repeater operating in band 2 or band 25, since it is already covered by the requirement in sub-clause 11.1.</w:t>
            </w:r>
          </w:p>
        </w:tc>
      </w:tr>
      <w:tr>
        <w:trPr/>
        <w:tc>
          <w:tcPr>
            <w:tcW w:w="1509"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v5.0.0;Times New Roman"/>
              </w:rPr>
              <w:t>UTRA FDD Band III</w:t>
            </w:r>
            <w:r>
              <w:rPr/>
              <w:t xml:space="preserve"> or </w:t>
              <w:br/>
              <w:t>E-UTRA Band 3</w:t>
            </w:r>
          </w:p>
        </w:tc>
        <w:tc>
          <w:tcPr>
            <w:tcW w:w="1683" w:type="dxa"/>
            <w:tcBorders>
              <w:top w:val="single" w:sz="4" w:space="0" w:color="000000"/>
              <w:left w:val="single" w:sz="4" w:space="0" w:color="000000"/>
              <w:bottom w:val="single" w:sz="4" w:space="0" w:color="000000"/>
              <w:right w:val="single" w:sz="4" w:space="0" w:color="000000"/>
            </w:tcBorders>
            <w:vAlign w:val="center"/>
          </w:tcPr>
          <w:p>
            <w:pPr>
              <w:pStyle w:val="TAC"/>
              <w:rPr/>
            </w:pPr>
            <w:r>
              <w:rPr/>
              <w:t>1710 - 1785 MHz</w:t>
            </w:r>
          </w:p>
        </w:tc>
        <w:tc>
          <w:tcPr>
            <w:tcW w:w="953" w:type="dxa"/>
            <w:tcBorders>
              <w:top w:val="single" w:sz="4" w:space="0" w:color="000000"/>
              <w:left w:val="single" w:sz="4" w:space="0" w:color="000000"/>
              <w:bottom w:val="single" w:sz="4" w:space="0" w:color="000000"/>
              <w:right w:val="single" w:sz="4" w:space="0" w:color="000000"/>
            </w:tcBorders>
            <w:vAlign w:val="center"/>
          </w:tcPr>
          <w:p>
            <w:pPr>
              <w:pStyle w:val="TAC"/>
              <w:rPr/>
            </w:pPr>
            <w:r>
              <w:rPr/>
              <w:t>-15 dBm</w:t>
            </w:r>
          </w:p>
        </w:tc>
        <w:tc>
          <w:tcPr>
            <w:tcW w:w="1123" w:type="dxa"/>
            <w:tcBorders>
              <w:top w:val="single" w:sz="4" w:space="0" w:color="000000"/>
              <w:left w:val="single" w:sz="4" w:space="0" w:color="000000"/>
              <w:bottom w:val="single" w:sz="4" w:space="0" w:color="000000"/>
              <w:right w:val="single" w:sz="4" w:space="0" w:color="000000"/>
            </w:tcBorders>
            <w:vAlign w:val="center"/>
          </w:tcPr>
          <w:p>
            <w:pPr>
              <w:pStyle w:val="TAC"/>
              <w:rPr/>
            </w:pPr>
            <w:r>
              <w:rPr/>
              <w:t>2 CW carriers</w:t>
            </w:r>
          </w:p>
        </w:tc>
        <w:tc>
          <w:tcPr>
            <w:tcW w:w="1292" w:type="dxa"/>
            <w:tcBorders>
              <w:top w:val="single" w:sz="4" w:space="0" w:color="000000"/>
              <w:left w:val="single" w:sz="4" w:space="0" w:color="000000"/>
              <w:bottom w:val="single" w:sz="4" w:space="0" w:color="000000"/>
              <w:right w:val="single" w:sz="4" w:space="0" w:color="000000"/>
            </w:tcBorders>
            <w:vAlign w:val="center"/>
          </w:tcPr>
          <w:p>
            <w:pPr>
              <w:pStyle w:val="TAC"/>
              <w:rPr/>
            </w:pPr>
            <w:r>
              <w:rPr/>
              <w:t>1 MHz</w:t>
            </w:r>
          </w:p>
        </w:tc>
        <w:tc>
          <w:tcPr>
            <w:tcW w:w="3304" w:type="dxa"/>
            <w:tcBorders>
              <w:top w:val="single" w:sz="4" w:space="0" w:color="000000"/>
              <w:left w:val="single" w:sz="4" w:space="0" w:color="000000"/>
              <w:bottom w:val="single" w:sz="4" w:space="0" w:color="000000"/>
              <w:right w:val="single" w:sz="4" w:space="0" w:color="000000"/>
            </w:tcBorders>
            <w:vAlign w:val="center"/>
          </w:tcPr>
          <w:p>
            <w:pPr>
              <w:pStyle w:val="TAL"/>
              <w:rPr/>
            </w:pPr>
            <w:r>
              <w:rPr/>
              <w:t>This requirement does not apply to E-UTRA FDD Repeater operating in band 3 or band 9, since it is already covered by the requirement in sub-clause 11.1.</w:t>
            </w:r>
          </w:p>
        </w:tc>
      </w:tr>
      <w:tr>
        <w:trPr/>
        <w:tc>
          <w:tcPr>
            <w:tcW w:w="1509"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v5.0.0;Times New Roman"/>
              </w:rPr>
              <w:t>UTRA FDD Band IV</w:t>
            </w:r>
            <w:r>
              <w:rPr/>
              <w:t xml:space="preserve"> or </w:t>
              <w:br/>
              <w:t>E-UTRA Band 4</w:t>
            </w:r>
          </w:p>
        </w:tc>
        <w:tc>
          <w:tcPr>
            <w:tcW w:w="1683" w:type="dxa"/>
            <w:tcBorders>
              <w:top w:val="single" w:sz="4" w:space="0" w:color="000000"/>
              <w:left w:val="single" w:sz="4" w:space="0" w:color="000000"/>
              <w:bottom w:val="single" w:sz="4" w:space="0" w:color="000000"/>
              <w:right w:val="single" w:sz="4" w:space="0" w:color="000000"/>
            </w:tcBorders>
            <w:vAlign w:val="center"/>
          </w:tcPr>
          <w:p>
            <w:pPr>
              <w:pStyle w:val="TAC"/>
              <w:rPr/>
            </w:pPr>
            <w:r>
              <w:rPr/>
              <w:t>1710 - 1755 MHz</w:t>
            </w:r>
          </w:p>
        </w:tc>
        <w:tc>
          <w:tcPr>
            <w:tcW w:w="953" w:type="dxa"/>
            <w:tcBorders>
              <w:top w:val="single" w:sz="4" w:space="0" w:color="000000"/>
              <w:left w:val="single" w:sz="4" w:space="0" w:color="000000"/>
              <w:bottom w:val="single" w:sz="4" w:space="0" w:color="000000"/>
              <w:right w:val="single" w:sz="4" w:space="0" w:color="000000"/>
            </w:tcBorders>
            <w:vAlign w:val="center"/>
          </w:tcPr>
          <w:p>
            <w:pPr>
              <w:pStyle w:val="TAC"/>
              <w:rPr/>
            </w:pPr>
            <w:r>
              <w:rPr/>
              <w:t>-15 dBm</w:t>
            </w:r>
          </w:p>
        </w:tc>
        <w:tc>
          <w:tcPr>
            <w:tcW w:w="1123" w:type="dxa"/>
            <w:tcBorders>
              <w:top w:val="single" w:sz="4" w:space="0" w:color="000000"/>
              <w:left w:val="single" w:sz="4" w:space="0" w:color="000000"/>
              <w:bottom w:val="single" w:sz="4" w:space="0" w:color="000000"/>
              <w:right w:val="single" w:sz="4" w:space="0" w:color="000000"/>
            </w:tcBorders>
            <w:vAlign w:val="center"/>
          </w:tcPr>
          <w:p>
            <w:pPr>
              <w:pStyle w:val="TAC"/>
              <w:rPr/>
            </w:pPr>
            <w:r>
              <w:rPr/>
              <w:t>2 CW carriers</w:t>
            </w:r>
          </w:p>
        </w:tc>
        <w:tc>
          <w:tcPr>
            <w:tcW w:w="1292" w:type="dxa"/>
            <w:tcBorders>
              <w:top w:val="single" w:sz="4" w:space="0" w:color="000000"/>
              <w:left w:val="single" w:sz="4" w:space="0" w:color="000000"/>
              <w:bottom w:val="single" w:sz="4" w:space="0" w:color="000000"/>
              <w:right w:val="single" w:sz="4" w:space="0" w:color="000000"/>
            </w:tcBorders>
            <w:vAlign w:val="center"/>
          </w:tcPr>
          <w:p>
            <w:pPr>
              <w:pStyle w:val="TAC"/>
              <w:rPr/>
            </w:pPr>
            <w:r>
              <w:rPr/>
              <w:t>1 MHz</w:t>
            </w:r>
          </w:p>
        </w:tc>
        <w:tc>
          <w:tcPr>
            <w:tcW w:w="3304" w:type="dxa"/>
            <w:tcBorders>
              <w:top w:val="single" w:sz="4" w:space="0" w:color="000000"/>
              <w:left w:val="single" w:sz="4" w:space="0" w:color="000000"/>
              <w:bottom w:val="single" w:sz="4" w:space="0" w:color="000000"/>
              <w:right w:val="single" w:sz="4" w:space="0" w:color="000000"/>
            </w:tcBorders>
            <w:vAlign w:val="center"/>
          </w:tcPr>
          <w:p>
            <w:pPr>
              <w:pStyle w:val="TAL"/>
              <w:rPr/>
            </w:pPr>
            <w:r>
              <w:rPr/>
              <w:t>This requirement does not apply to E-UTRA FDD Repeater operating in band 4 or band 10, since it is already covered by the requirement in sub-clause 11.1.</w:t>
            </w:r>
          </w:p>
        </w:tc>
      </w:tr>
      <w:tr>
        <w:trPr/>
        <w:tc>
          <w:tcPr>
            <w:tcW w:w="1509"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v5.0.0;Times New Roman"/>
              </w:rPr>
              <w:t>UTRA FDD Band V</w:t>
            </w:r>
            <w:r>
              <w:rPr/>
              <w:t xml:space="preserve"> or </w:t>
              <w:br/>
              <w:t>E-UTRA Band 5</w:t>
            </w:r>
          </w:p>
        </w:tc>
        <w:tc>
          <w:tcPr>
            <w:tcW w:w="1683" w:type="dxa"/>
            <w:tcBorders>
              <w:top w:val="single" w:sz="4" w:space="0" w:color="000000"/>
              <w:left w:val="single" w:sz="4" w:space="0" w:color="000000"/>
              <w:bottom w:val="single" w:sz="4" w:space="0" w:color="000000"/>
              <w:right w:val="single" w:sz="4" w:space="0" w:color="000000"/>
            </w:tcBorders>
            <w:vAlign w:val="center"/>
          </w:tcPr>
          <w:p>
            <w:pPr>
              <w:pStyle w:val="TAC"/>
              <w:rPr/>
            </w:pPr>
            <w:r>
              <w:rPr/>
              <w:t>824 - 849 MHz</w:t>
            </w:r>
          </w:p>
        </w:tc>
        <w:tc>
          <w:tcPr>
            <w:tcW w:w="953" w:type="dxa"/>
            <w:tcBorders>
              <w:top w:val="single" w:sz="4" w:space="0" w:color="000000"/>
              <w:left w:val="single" w:sz="4" w:space="0" w:color="000000"/>
              <w:bottom w:val="single" w:sz="4" w:space="0" w:color="000000"/>
              <w:right w:val="single" w:sz="4" w:space="0" w:color="000000"/>
            </w:tcBorders>
            <w:vAlign w:val="center"/>
          </w:tcPr>
          <w:p>
            <w:pPr>
              <w:pStyle w:val="TAC"/>
              <w:rPr/>
            </w:pPr>
            <w:r>
              <w:rPr/>
              <w:t>-15 dBm</w:t>
            </w:r>
          </w:p>
        </w:tc>
        <w:tc>
          <w:tcPr>
            <w:tcW w:w="1123" w:type="dxa"/>
            <w:tcBorders>
              <w:top w:val="single" w:sz="4" w:space="0" w:color="000000"/>
              <w:left w:val="single" w:sz="4" w:space="0" w:color="000000"/>
              <w:bottom w:val="single" w:sz="4" w:space="0" w:color="000000"/>
              <w:right w:val="single" w:sz="4" w:space="0" w:color="000000"/>
            </w:tcBorders>
            <w:vAlign w:val="center"/>
          </w:tcPr>
          <w:p>
            <w:pPr>
              <w:pStyle w:val="TAC"/>
              <w:rPr/>
            </w:pPr>
            <w:r>
              <w:rPr/>
              <w:t>2 CW carriers</w:t>
            </w:r>
          </w:p>
        </w:tc>
        <w:tc>
          <w:tcPr>
            <w:tcW w:w="1292" w:type="dxa"/>
            <w:tcBorders>
              <w:top w:val="single" w:sz="4" w:space="0" w:color="000000"/>
              <w:left w:val="single" w:sz="4" w:space="0" w:color="000000"/>
              <w:bottom w:val="single" w:sz="4" w:space="0" w:color="000000"/>
              <w:right w:val="single" w:sz="4" w:space="0" w:color="000000"/>
            </w:tcBorders>
            <w:vAlign w:val="center"/>
          </w:tcPr>
          <w:p>
            <w:pPr>
              <w:pStyle w:val="TAC"/>
              <w:rPr/>
            </w:pPr>
            <w:r>
              <w:rPr/>
              <w:t>1 MHz</w:t>
            </w:r>
          </w:p>
        </w:tc>
        <w:tc>
          <w:tcPr>
            <w:tcW w:w="3304" w:type="dxa"/>
            <w:tcBorders>
              <w:top w:val="single" w:sz="4" w:space="0" w:color="000000"/>
              <w:left w:val="single" w:sz="4" w:space="0" w:color="000000"/>
              <w:bottom w:val="single" w:sz="4" w:space="0" w:color="000000"/>
              <w:right w:val="single" w:sz="4" w:space="0" w:color="000000"/>
            </w:tcBorders>
            <w:vAlign w:val="center"/>
          </w:tcPr>
          <w:p>
            <w:pPr>
              <w:pStyle w:val="TAL"/>
              <w:rPr/>
            </w:pPr>
            <w:r>
              <w:rPr/>
              <w:t>This requirement does not apply to E-UTRA FDD Repeater operating in band 5 or 26, since it is already covered by the requirement in sub-clause 11.1.</w:t>
            </w:r>
          </w:p>
        </w:tc>
      </w:tr>
      <w:tr>
        <w:trPr/>
        <w:tc>
          <w:tcPr>
            <w:tcW w:w="1509"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rFonts w:cs="v5.0.0;Times New Roman"/>
              </w:rPr>
              <w:t>UTRA FDD Band VI or XIX</w:t>
            </w:r>
            <w:r>
              <w:rPr/>
              <w:t xml:space="preserve"> or </w:t>
              <w:br/>
              <w:t>E-UTRA Band 6, 18 or 19</w:t>
            </w:r>
          </w:p>
        </w:tc>
        <w:tc>
          <w:tcPr>
            <w:tcW w:w="1683" w:type="dxa"/>
            <w:tcBorders>
              <w:top w:val="single" w:sz="4" w:space="0" w:color="000000"/>
              <w:left w:val="single" w:sz="4" w:space="0" w:color="000000"/>
              <w:bottom w:val="single" w:sz="4" w:space="0" w:color="000000"/>
              <w:right w:val="single" w:sz="4" w:space="0" w:color="000000"/>
            </w:tcBorders>
            <w:vAlign w:val="center"/>
          </w:tcPr>
          <w:p>
            <w:pPr>
              <w:pStyle w:val="TAC"/>
              <w:rPr/>
            </w:pPr>
            <w:r>
              <w:rPr/>
              <w:t>815 - 830 MHz</w:t>
            </w:r>
          </w:p>
        </w:tc>
        <w:tc>
          <w:tcPr>
            <w:tcW w:w="953" w:type="dxa"/>
            <w:tcBorders>
              <w:top w:val="single" w:sz="4" w:space="0" w:color="000000"/>
              <w:left w:val="single" w:sz="4" w:space="0" w:color="000000"/>
              <w:bottom w:val="single" w:sz="4" w:space="0" w:color="000000"/>
              <w:right w:val="single" w:sz="4" w:space="0" w:color="000000"/>
            </w:tcBorders>
            <w:vAlign w:val="center"/>
          </w:tcPr>
          <w:p>
            <w:pPr>
              <w:pStyle w:val="TAC"/>
              <w:rPr/>
            </w:pPr>
            <w:r>
              <w:rPr/>
              <w:t>-15 dBm</w:t>
            </w:r>
          </w:p>
        </w:tc>
        <w:tc>
          <w:tcPr>
            <w:tcW w:w="1123" w:type="dxa"/>
            <w:tcBorders>
              <w:top w:val="single" w:sz="4" w:space="0" w:color="000000"/>
              <w:left w:val="single" w:sz="4" w:space="0" w:color="000000"/>
              <w:bottom w:val="single" w:sz="4" w:space="0" w:color="000000"/>
              <w:right w:val="single" w:sz="4" w:space="0" w:color="000000"/>
            </w:tcBorders>
            <w:vAlign w:val="center"/>
          </w:tcPr>
          <w:p>
            <w:pPr>
              <w:pStyle w:val="TAC"/>
              <w:rPr/>
            </w:pPr>
            <w:r>
              <w:rPr/>
              <w:t>2 CW carriers</w:t>
            </w:r>
          </w:p>
        </w:tc>
        <w:tc>
          <w:tcPr>
            <w:tcW w:w="1292" w:type="dxa"/>
            <w:tcBorders>
              <w:top w:val="single" w:sz="4" w:space="0" w:color="000000"/>
              <w:left w:val="single" w:sz="4" w:space="0" w:color="000000"/>
              <w:bottom w:val="single" w:sz="4" w:space="0" w:color="000000"/>
              <w:right w:val="single" w:sz="4" w:space="0" w:color="000000"/>
            </w:tcBorders>
            <w:vAlign w:val="center"/>
          </w:tcPr>
          <w:p>
            <w:pPr>
              <w:pStyle w:val="TAC"/>
              <w:rPr/>
            </w:pPr>
            <w:r>
              <w:rPr/>
              <w:t>1 MHz</w:t>
            </w:r>
          </w:p>
        </w:tc>
        <w:tc>
          <w:tcPr>
            <w:tcW w:w="3304" w:type="dxa"/>
            <w:tcBorders>
              <w:top w:val="single" w:sz="4" w:space="0" w:color="000000"/>
              <w:left w:val="single" w:sz="4" w:space="0" w:color="000000"/>
              <w:bottom w:val="single" w:sz="4" w:space="0" w:color="000000"/>
              <w:right w:val="single" w:sz="4" w:space="0" w:color="000000"/>
            </w:tcBorders>
            <w:vAlign w:val="center"/>
          </w:tcPr>
          <w:p>
            <w:pPr>
              <w:pStyle w:val="TAL"/>
              <w:rPr/>
            </w:pPr>
            <w:r>
              <w:rPr/>
              <w:t>This requirement does not apply to E-UTRA FDD Repeater operating in band 18, since it is already covered by the requirement in sub-clause 11.1. This requirement does not apply to the uplink of E-UTRA FDD Repeater operating in band 5, 6, 19 or 20.</w:t>
            </w:r>
          </w:p>
        </w:tc>
      </w:tr>
      <w:tr>
        <w:trPr/>
        <w:tc>
          <w:tcPr>
            <w:tcW w:w="1509"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ind w:left="284" w:hanging="0"/>
              <w:rPr>
                <w:rFonts w:cs="v5.0.0;Times New Roman"/>
              </w:rPr>
            </w:pPr>
            <w:r>
              <w:rPr>
                <w:rFonts w:cs="v5.0.0;Times New Roman"/>
              </w:rPr>
            </w:r>
          </w:p>
        </w:tc>
        <w:tc>
          <w:tcPr>
            <w:tcW w:w="1683" w:type="dxa"/>
            <w:tcBorders>
              <w:top w:val="single" w:sz="4" w:space="0" w:color="000000"/>
              <w:left w:val="single" w:sz="4" w:space="0" w:color="000000"/>
              <w:bottom w:val="single" w:sz="4" w:space="0" w:color="000000"/>
              <w:right w:val="single" w:sz="4" w:space="0" w:color="000000"/>
            </w:tcBorders>
            <w:vAlign w:val="center"/>
          </w:tcPr>
          <w:p>
            <w:pPr>
              <w:pStyle w:val="TAC"/>
              <w:ind w:left="284" w:hanging="0"/>
              <w:rPr/>
            </w:pPr>
            <w:r>
              <w:rPr/>
              <w:t>830 - 845 MHz</w:t>
            </w:r>
          </w:p>
        </w:tc>
        <w:tc>
          <w:tcPr>
            <w:tcW w:w="953" w:type="dxa"/>
            <w:tcBorders>
              <w:top w:val="single" w:sz="4" w:space="0" w:color="000000"/>
              <w:left w:val="single" w:sz="4" w:space="0" w:color="000000"/>
              <w:bottom w:val="single" w:sz="4" w:space="0" w:color="000000"/>
              <w:right w:val="single" w:sz="4" w:space="0" w:color="000000"/>
            </w:tcBorders>
            <w:vAlign w:val="center"/>
          </w:tcPr>
          <w:p>
            <w:pPr>
              <w:pStyle w:val="TAC"/>
              <w:ind w:left="-69" w:hanging="0"/>
              <w:rPr/>
            </w:pPr>
            <w:r>
              <w:rPr/>
              <w:t>-15 dBm</w:t>
            </w:r>
          </w:p>
        </w:tc>
        <w:tc>
          <w:tcPr>
            <w:tcW w:w="1123" w:type="dxa"/>
            <w:tcBorders>
              <w:top w:val="single" w:sz="4" w:space="0" w:color="000000"/>
              <w:left w:val="single" w:sz="4" w:space="0" w:color="000000"/>
              <w:bottom w:val="single" w:sz="4" w:space="0" w:color="000000"/>
              <w:right w:val="single" w:sz="4" w:space="0" w:color="000000"/>
            </w:tcBorders>
            <w:vAlign w:val="center"/>
          </w:tcPr>
          <w:p>
            <w:pPr>
              <w:pStyle w:val="TAC"/>
              <w:rPr/>
            </w:pPr>
            <w:r>
              <w:rPr/>
              <w:t>2 CW carriers</w:t>
            </w:r>
          </w:p>
        </w:tc>
        <w:tc>
          <w:tcPr>
            <w:tcW w:w="1292" w:type="dxa"/>
            <w:tcBorders>
              <w:top w:val="single" w:sz="4" w:space="0" w:color="000000"/>
              <w:left w:val="single" w:sz="4" w:space="0" w:color="000000"/>
              <w:bottom w:val="single" w:sz="4" w:space="0" w:color="000000"/>
              <w:right w:val="single" w:sz="4" w:space="0" w:color="000000"/>
            </w:tcBorders>
            <w:vAlign w:val="center"/>
          </w:tcPr>
          <w:p>
            <w:pPr>
              <w:pStyle w:val="TAC"/>
              <w:rPr/>
            </w:pPr>
            <w:r>
              <w:rPr/>
              <w:t>1 MHz</w:t>
            </w:r>
          </w:p>
        </w:tc>
        <w:tc>
          <w:tcPr>
            <w:tcW w:w="3304" w:type="dxa"/>
            <w:tcBorders>
              <w:top w:val="single" w:sz="4" w:space="0" w:color="000000"/>
              <w:left w:val="single" w:sz="4" w:space="0" w:color="000000"/>
              <w:bottom w:val="single" w:sz="4" w:space="0" w:color="000000"/>
              <w:right w:val="single" w:sz="4" w:space="0" w:color="000000"/>
            </w:tcBorders>
            <w:vAlign w:val="center"/>
          </w:tcPr>
          <w:p>
            <w:pPr>
              <w:pStyle w:val="TAL"/>
              <w:rPr/>
            </w:pPr>
            <w:r>
              <w:rPr/>
              <w:t>This requirement does not apply to E-UTRA FDD Repeater operating in band 6 or band 19, since it is already covered by the requirement in sub-clause 11.1. This requirement does not apply to the uplink of E-UTRA FDD Repeater operating in band 5, 18 or 20.</w:t>
            </w:r>
          </w:p>
        </w:tc>
      </w:tr>
      <w:tr>
        <w:trPr/>
        <w:tc>
          <w:tcPr>
            <w:tcW w:w="1509"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v5.0.0;Times New Roman"/>
              </w:rPr>
              <w:t>UTRA FDD Band VII</w:t>
            </w:r>
            <w:r>
              <w:rPr/>
              <w:t xml:space="preserve"> or </w:t>
              <w:br/>
              <w:t>E-UTRA Band 7</w:t>
            </w:r>
          </w:p>
        </w:tc>
        <w:tc>
          <w:tcPr>
            <w:tcW w:w="1683" w:type="dxa"/>
            <w:tcBorders>
              <w:top w:val="single" w:sz="4" w:space="0" w:color="000000"/>
              <w:left w:val="single" w:sz="4" w:space="0" w:color="000000"/>
              <w:bottom w:val="single" w:sz="4" w:space="0" w:color="000000"/>
              <w:right w:val="single" w:sz="4" w:space="0" w:color="000000"/>
            </w:tcBorders>
            <w:vAlign w:val="center"/>
          </w:tcPr>
          <w:p>
            <w:pPr>
              <w:pStyle w:val="TAC"/>
              <w:rPr/>
            </w:pPr>
            <w:r>
              <w:rPr/>
              <w:t>2500 - 2570 MHz</w:t>
            </w:r>
          </w:p>
        </w:tc>
        <w:tc>
          <w:tcPr>
            <w:tcW w:w="953" w:type="dxa"/>
            <w:tcBorders>
              <w:top w:val="single" w:sz="4" w:space="0" w:color="000000"/>
              <w:left w:val="single" w:sz="4" w:space="0" w:color="000000"/>
              <w:bottom w:val="single" w:sz="4" w:space="0" w:color="000000"/>
              <w:right w:val="single" w:sz="4" w:space="0" w:color="000000"/>
            </w:tcBorders>
            <w:vAlign w:val="center"/>
          </w:tcPr>
          <w:p>
            <w:pPr>
              <w:pStyle w:val="TAC"/>
              <w:rPr/>
            </w:pPr>
            <w:r>
              <w:rPr/>
              <w:t>-15 dBm</w:t>
            </w:r>
          </w:p>
        </w:tc>
        <w:tc>
          <w:tcPr>
            <w:tcW w:w="1123" w:type="dxa"/>
            <w:tcBorders>
              <w:top w:val="single" w:sz="4" w:space="0" w:color="000000"/>
              <w:left w:val="single" w:sz="4" w:space="0" w:color="000000"/>
              <w:bottom w:val="single" w:sz="4" w:space="0" w:color="000000"/>
              <w:right w:val="single" w:sz="4" w:space="0" w:color="000000"/>
            </w:tcBorders>
            <w:vAlign w:val="center"/>
          </w:tcPr>
          <w:p>
            <w:pPr>
              <w:pStyle w:val="TAC"/>
              <w:rPr/>
            </w:pPr>
            <w:r>
              <w:rPr/>
              <w:t>2 CW carriers</w:t>
            </w:r>
          </w:p>
        </w:tc>
        <w:tc>
          <w:tcPr>
            <w:tcW w:w="1292" w:type="dxa"/>
            <w:tcBorders>
              <w:top w:val="single" w:sz="4" w:space="0" w:color="000000"/>
              <w:left w:val="single" w:sz="4" w:space="0" w:color="000000"/>
              <w:bottom w:val="single" w:sz="4" w:space="0" w:color="000000"/>
              <w:right w:val="single" w:sz="4" w:space="0" w:color="000000"/>
            </w:tcBorders>
            <w:vAlign w:val="center"/>
          </w:tcPr>
          <w:p>
            <w:pPr>
              <w:pStyle w:val="TAC"/>
              <w:rPr/>
            </w:pPr>
            <w:r>
              <w:rPr/>
              <w:t>1 MHz</w:t>
            </w:r>
          </w:p>
        </w:tc>
        <w:tc>
          <w:tcPr>
            <w:tcW w:w="3304" w:type="dxa"/>
            <w:tcBorders>
              <w:top w:val="single" w:sz="4" w:space="0" w:color="000000"/>
              <w:left w:val="single" w:sz="4" w:space="0" w:color="000000"/>
              <w:bottom w:val="single" w:sz="4" w:space="0" w:color="000000"/>
              <w:right w:val="single" w:sz="4" w:space="0" w:color="000000"/>
            </w:tcBorders>
            <w:vAlign w:val="center"/>
          </w:tcPr>
          <w:p>
            <w:pPr>
              <w:pStyle w:val="TAL"/>
              <w:rPr/>
            </w:pPr>
            <w:r>
              <w:rPr/>
              <w:t>This requirement does not apply to E-UTRA FDD Repeater operating in band 7, since it is already covered by the requirement in sub-clause 11.1.</w:t>
            </w:r>
          </w:p>
        </w:tc>
      </w:tr>
      <w:tr>
        <w:trPr/>
        <w:tc>
          <w:tcPr>
            <w:tcW w:w="1509"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v5.0.0;Times New Roman"/>
              </w:rPr>
              <w:t>UTRA FDD Band VIII</w:t>
            </w:r>
            <w:r>
              <w:rPr/>
              <w:t xml:space="preserve"> or </w:t>
              <w:br/>
              <w:t>E-UTRA Band 8</w:t>
            </w:r>
          </w:p>
        </w:tc>
        <w:tc>
          <w:tcPr>
            <w:tcW w:w="1683" w:type="dxa"/>
            <w:tcBorders>
              <w:top w:val="single" w:sz="4" w:space="0" w:color="000000"/>
              <w:left w:val="single" w:sz="4" w:space="0" w:color="000000"/>
              <w:bottom w:val="single" w:sz="4" w:space="0" w:color="000000"/>
              <w:right w:val="single" w:sz="4" w:space="0" w:color="000000"/>
            </w:tcBorders>
            <w:vAlign w:val="center"/>
          </w:tcPr>
          <w:p>
            <w:pPr>
              <w:pStyle w:val="TAC"/>
              <w:rPr/>
            </w:pPr>
            <w:r>
              <w:rPr/>
              <w:t>880 - 915 MHz</w:t>
            </w:r>
          </w:p>
        </w:tc>
        <w:tc>
          <w:tcPr>
            <w:tcW w:w="953" w:type="dxa"/>
            <w:tcBorders>
              <w:top w:val="single" w:sz="4" w:space="0" w:color="000000"/>
              <w:left w:val="single" w:sz="4" w:space="0" w:color="000000"/>
              <w:bottom w:val="single" w:sz="4" w:space="0" w:color="000000"/>
              <w:right w:val="single" w:sz="4" w:space="0" w:color="000000"/>
            </w:tcBorders>
            <w:vAlign w:val="center"/>
          </w:tcPr>
          <w:p>
            <w:pPr>
              <w:pStyle w:val="TAC"/>
              <w:rPr/>
            </w:pPr>
            <w:r>
              <w:rPr/>
              <w:t>-15 dBm</w:t>
            </w:r>
          </w:p>
        </w:tc>
        <w:tc>
          <w:tcPr>
            <w:tcW w:w="1123" w:type="dxa"/>
            <w:tcBorders>
              <w:top w:val="single" w:sz="4" w:space="0" w:color="000000"/>
              <w:left w:val="single" w:sz="4" w:space="0" w:color="000000"/>
              <w:bottom w:val="single" w:sz="4" w:space="0" w:color="000000"/>
              <w:right w:val="single" w:sz="4" w:space="0" w:color="000000"/>
            </w:tcBorders>
            <w:vAlign w:val="center"/>
          </w:tcPr>
          <w:p>
            <w:pPr>
              <w:pStyle w:val="TAC"/>
              <w:rPr/>
            </w:pPr>
            <w:r>
              <w:rPr/>
              <w:t>2 CW carriers</w:t>
            </w:r>
          </w:p>
        </w:tc>
        <w:tc>
          <w:tcPr>
            <w:tcW w:w="1292" w:type="dxa"/>
            <w:tcBorders>
              <w:top w:val="single" w:sz="4" w:space="0" w:color="000000"/>
              <w:left w:val="single" w:sz="4" w:space="0" w:color="000000"/>
              <w:bottom w:val="single" w:sz="4" w:space="0" w:color="000000"/>
              <w:right w:val="single" w:sz="4" w:space="0" w:color="000000"/>
            </w:tcBorders>
            <w:vAlign w:val="center"/>
          </w:tcPr>
          <w:p>
            <w:pPr>
              <w:pStyle w:val="TAC"/>
              <w:rPr/>
            </w:pPr>
            <w:r>
              <w:rPr/>
              <w:t>1 MHz</w:t>
            </w:r>
          </w:p>
        </w:tc>
        <w:tc>
          <w:tcPr>
            <w:tcW w:w="3304" w:type="dxa"/>
            <w:tcBorders>
              <w:top w:val="single" w:sz="4" w:space="0" w:color="000000"/>
              <w:left w:val="single" w:sz="4" w:space="0" w:color="000000"/>
              <w:bottom w:val="single" w:sz="4" w:space="0" w:color="000000"/>
              <w:right w:val="single" w:sz="4" w:space="0" w:color="000000"/>
            </w:tcBorders>
            <w:vAlign w:val="center"/>
          </w:tcPr>
          <w:p>
            <w:pPr>
              <w:pStyle w:val="TAL"/>
              <w:rPr/>
            </w:pPr>
            <w:r>
              <w:rPr/>
              <w:t>This requirement does not apply to E-UTRA FDD Repeater operating in band 8, since it is already covered by the requirement in sub-clause 11.1.</w:t>
            </w:r>
          </w:p>
        </w:tc>
      </w:tr>
      <w:tr>
        <w:trPr/>
        <w:tc>
          <w:tcPr>
            <w:tcW w:w="1509"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v5.0.0;Times New Roman"/>
              </w:rPr>
              <w:t>UTRA FDD Band I</w:t>
            </w:r>
            <w:r>
              <w:rPr>
                <w:rFonts w:cs="v5.0.0;Times New Roman"/>
                <w:lang w:eastAsia="ja-JP"/>
              </w:rPr>
              <w:t>X</w:t>
            </w:r>
            <w:r>
              <w:rPr/>
              <w:t xml:space="preserve"> or </w:t>
              <w:br/>
              <w:t>E-UTRA Band 9</w:t>
            </w:r>
          </w:p>
        </w:tc>
        <w:tc>
          <w:tcPr>
            <w:tcW w:w="1683" w:type="dxa"/>
            <w:tcBorders>
              <w:top w:val="single" w:sz="4" w:space="0" w:color="000000"/>
              <w:left w:val="single" w:sz="4" w:space="0" w:color="000000"/>
              <w:bottom w:val="single" w:sz="4" w:space="0" w:color="000000"/>
              <w:right w:val="single" w:sz="4" w:space="0" w:color="000000"/>
            </w:tcBorders>
            <w:vAlign w:val="center"/>
          </w:tcPr>
          <w:p>
            <w:pPr>
              <w:pStyle w:val="TAC"/>
              <w:rPr/>
            </w:pPr>
            <w:r>
              <w:rPr>
                <w:lang w:eastAsia="ja-JP"/>
              </w:rPr>
              <w:t>1749.9</w:t>
            </w:r>
            <w:r>
              <w:rPr/>
              <w:t xml:space="preserve"> - </w:t>
            </w:r>
            <w:r>
              <w:rPr>
                <w:lang w:eastAsia="ja-JP"/>
              </w:rPr>
              <w:t>1784.9 MHz</w:t>
            </w:r>
          </w:p>
        </w:tc>
        <w:tc>
          <w:tcPr>
            <w:tcW w:w="953" w:type="dxa"/>
            <w:tcBorders>
              <w:top w:val="single" w:sz="4" w:space="0" w:color="000000"/>
              <w:left w:val="single" w:sz="4" w:space="0" w:color="000000"/>
              <w:bottom w:val="single" w:sz="4" w:space="0" w:color="000000"/>
              <w:right w:val="single" w:sz="4" w:space="0" w:color="000000"/>
            </w:tcBorders>
            <w:vAlign w:val="center"/>
          </w:tcPr>
          <w:p>
            <w:pPr>
              <w:pStyle w:val="TAC"/>
              <w:rPr/>
            </w:pPr>
            <w:r>
              <w:rPr/>
              <w:t>-15 dBm</w:t>
            </w:r>
          </w:p>
        </w:tc>
        <w:tc>
          <w:tcPr>
            <w:tcW w:w="1123" w:type="dxa"/>
            <w:tcBorders>
              <w:top w:val="single" w:sz="4" w:space="0" w:color="000000"/>
              <w:left w:val="single" w:sz="4" w:space="0" w:color="000000"/>
              <w:bottom w:val="single" w:sz="4" w:space="0" w:color="000000"/>
              <w:right w:val="single" w:sz="4" w:space="0" w:color="000000"/>
            </w:tcBorders>
            <w:vAlign w:val="center"/>
          </w:tcPr>
          <w:p>
            <w:pPr>
              <w:pStyle w:val="TAC"/>
              <w:rPr/>
            </w:pPr>
            <w:r>
              <w:rPr/>
              <w:t>2 CW carriers</w:t>
            </w:r>
          </w:p>
        </w:tc>
        <w:tc>
          <w:tcPr>
            <w:tcW w:w="1292" w:type="dxa"/>
            <w:tcBorders>
              <w:top w:val="single" w:sz="4" w:space="0" w:color="000000"/>
              <w:left w:val="single" w:sz="4" w:space="0" w:color="000000"/>
              <w:bottom w:val="single" w:sz="4" w:space="0" w:color="000000"/>
              <w:right w:val="single" w:sz="4" w:space="0" w:color="000000"/>
            </w:tcBorders>
            <w:vAlign w:val="center"/>
          </w:tcPr>
          <w:p>
            <w:pPr>
              <w:pStyle w:val="TAC"/>
              <w:rPr/>
            </w:pPr>
            <w:r>
              <w:rPr/>
              <w:t>1 MHz</w:t>
            </w:r>
          </w:p>
        </w:tc>
        <w:tc>
          <w:tcPr>
            <w:tcW w:w="3304" w:type="dxa"/>
            <w:tcBorders>
              <w:top w:val="single" w:sz="4" w:space="0" w:color="000000"/>
              <w:left w:val="single" w:sz="4" w:space="0" w:color="000000"/>
              <w:bottom w:val="single" w:sz="4" w:space="0" w:color="000000"/>
              <w:right w:val="single" w:sz="4" w:space="0" w:color="000000"/>
            </w:tcBorders>
            <w:vAlign w:val="center"/>
          </w:tcPr>
          <w:p>
            <w:pPr>
              <w:pStyle w:val="TAL"/>
              <w:rPr/>
            </w:pPr>
            <w:r>
              <w:rPr/>
              <w:t>This requirement does not apply to E-UTRA FDD Repeater operating in band 3 or band 9, since it is already covered by the requirement in sub-clause 11.1.</w:t>
            </w:r>
          </w:p>
        </w:tc>
      </w:tr>
      <w:tr>
        <w:trPr/>
        <w:tc>
          <w:tcPr>
            <w:tcW w:w="1509"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v5.0.0;Times New Roman"/>
              </w:rPr>
              <w:t xml:space="preserve">UTRA FDD Band </w:t>
            </w:r>
            <w:r>
              <w:rPr>
                <w:rFonts w:cs="v5.0.0;Times New Roman"/>
                <w:lang w:eastAsia="ja-JP"/>
              </w:rPr>
              <w:t>X</w:t>
            </w:r>
            <w:r>
              <w:rPr/>
              <w:t xml:space="preserve"> or </w:t>
              <w:br/>
              <w:t>E-UTRA Band 10</w:t>
            </w:r>
          </w:p>
        </w:tc>
        <w:tc>
          <w:tcPr>
            <w:tcW w:w="1683" w:type="dxa"/>
            <w:tcBorders>
              <w:top w:val="single" w:sz="4" w:space="0" w:color="000000"/>
              <w:left w:val="single" w:sz="4" w:space="0" w:color="000000"/>
              <w:bottom w:val="single" w:sz="4" w:space="0" w:color="000000"/>
              <w:right w:val="single" w:sz="4" w:space="0" w:color="000000"/>
            </w:tcBorders>
            <w:vAlign w:val="center"/>
          </w:tcPr>
          <w:p>
            <w:pPr>
              <w:pStyle w:val="TAC"/>
              <w:rPr/>
            </w:pPr>
            <w:r>
              <w:rPr>
                <w:lang w:eastAsia="ja-JP"/>
              </w:rPr>
              <w:t>1710</w:t>
            </w:r>
            <w:r>
              <w:rPr/>
              <w:t xml:space="preserve"> - </w:t>
            </w:r>
            <w:r>
              <w:rPr>
                <w:lang w:eastAsia="ja-JP"/>
              </w:rPr>
              <w:t>1770 MHz</w:t>
            </w:r>
          </w:p>
        </w:tc>
        <w:tc>
          <w:tcPr>
            <w:tcW w:w="953" w:type="dxa"/>
            <w:tcBorders>
              <w:top w:val="single" w:sz="4" w:space="0" w:color="000000"/>
              <w:left w:val="single" w:sz="4" w:space="0" w:color="000000"/>
              <w:bottom w:val="single" w:sz="4" w:space="0" w:color="000000"/>
              <w:right w:val="single" w:sz="4" w:space="0" w:color="000000"/>
            </w:tcBorders>
            <w:vAlign w:val="center"/>
          </w:tcPr>
          <w:p>
            <w:pPr>
              <w:pStyle w:val="TAC"/>
              <w:rPr/>
            </w:pPr>
            <w:r>
              <w:rPr/>
              <w:t>-15 dBm</w:t>
            </w:r>
          </w:p>
        </w:tc>
        <w:tc>
          <w:tcPr>
            <w:tcW w:w="1123" w:type="dxa"/>
            <w:tcBorders>
              <w:top w:val="single" w:sz="4" w:space="0" w:color="000000"/>
              <w:left w:val="single" w:sz="4" w:space="0" w:color="000000"/>
              <w:bottom w:val="single" w:sz="4" w:space="0" w:color="000000"/>
              <w:right w:val="single" w:sz="4" w:space="0" w:color="000000"/>
            </w:tcBorders>
            <w:vAlign w:val="center"/>
          </w:tcPr>
          <w:p>
            <w:pPr>
              <w:pStyle w:val="TAC"/>
              <w:rPr/>
            </w:pPr>
            <w:r>
              <w:rPr/>
              <w:t>2 CW carriers</w:t>
            </w:r>
          </w:p>
        </w:tc>
        <w:tc>
          <w:tcPr>
            <w:tcW w:w="1292" w:type="dxa"/>
            <w:tcBorders>
              <w:top w:val="single" w:sz="4" w:space="0" w:color="000000"/>
              <w:left w:val="single" w:sz="4" w:space="0" w:color="000000"/>
              <w:bottom w:val="single" w:sz="4" w:space="0" w:color="000000"/>
              <w:right w:val="single" w:sz="4" w:space="0" w:color="000000"/>
            </w:tcBorders>
            <w:vAlign w:val="center"/>
          </w:tcPr>
          <w:p>
            <w:pPr>
              <w:pStyle w:val="TAC"/>
              <w:rPr/>
            </w:pPr>
            <w:r>
              <w:rPr/>
              <w:t>1 MHz</w:t>
            </w:r>
          </w:p>
        </w:tc>
        <w:tc>
          <w:tcPr>
            <w:tcW w:w="3304" w:type="dxa"/>
            <w:tcBorders>
              <w:top w:val="single" w:sz="4" w:space="0" w:color="000000"/>
              <w:left w:val="single" w:sz="4" w:space="0" w:color="000000"/>
              <w:bottom w:val="single" w:sz="4" w:space="0" w:color="000000"/>
              <w:right w:val="single" w:sz="4" w:space="0" w:color="000000"/>
            </w:tcBorders>
            <w:vAlign w:val="center"/>
          </w:tcPr>
          <w:p>
            <w:pPr>
              <w:pStyle w:val="TAL"/>
              <w:rPr/>
            </w:pPr>
            <w:r>
              <w:rPr/>
              <w:t>This requirement does not apply to E-UTRA FDD Repeater operating in band 4 or band 10, since it is already covered by the requirement in sub-clause 11.1.</w:t>
            </w:r>
          </w:p>
        </w:tc>
      </w:tr>
      <w:tr>
        <w:trPr/>
        <w:tc>
          <w:tcPr>
            <w:tcW w:w="1509"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rFonts w:cs="v5.0.0;Times New Roman"/>
              </w:rPr>
              <w:t>UTRA FDD Band XI</w:t>
            </w:r>
            <w:r>
              <w:rPr/>
              <w:t xml:space="preserve"> or XXI or </w:t>
              <w:br/>
              <w:t>E-UTRA Band 11 or 21</w:t>
            </w:r>
          </w:p>
        </w:tc>
        <w:tc>
          <w:tcPr>
            <w:tcW w:w="1683" w:type="dxa"/>
            <w:tcBorders>
              <w:top w:val="single" w:sz="4" w:space="0" w:color="000000"/>
              <w:left w:val="single" w:sz="4" w:space="0" w:color="000000"/>
              <w:bottom w:val="single" w:sz="4" w:space="0" w:color="000000"/>
              <w:right w:val="single" w:sz="4" w:space="0" w:color="000000"/>
            </w:tcBorders>
            <w:vAlign w:val="center"/>
          </w:tcPr>
          <w:p>
            <w:pPr>
              <w:pStyle w:val="TAC"/>
              <w:rPr/>
            </w:pPr>
            <w:r>
              <w:rPr>
                <w:lang w:eastAsia="ja-JP"/>
              </w:rPr>
              <w:t>1427.9</w:t>
            </w:r>
            <w:r>
              <w:rPr/>
              <w:t xml:space="preserve"> - 1</w:t>
            </w:r>
            <w:r>
              <w:rPr>
                <w:lang w:eastAsia="ja-JP"/>
              </w:rPr>
              <w:t>447.9</w:t>
            </w:r>
            <w:r>
              <w:rPr/>
              <w:t xml:space="preserve"> MHz</w:t>
            </w:r>
          </w:p>
        </w:tc>
        <w:tc>
          <w:tcPr>
            <w:tcW w:w="953" w:type="dxa"/>
            <w:tcBorders>
              <w:top w:val="single" w:sz="4" w:space="0" w:color="000000"/>
              <w:left w:val="single" w:sz="4" w:space="0" w:color="000000"/>
              <w:bottom w:val="single" w:sz="4" w:space="0" w:color="000000"/>
              <w:right w:val="single" w:sz="4" w:space="0" w:color="000000"/>
            </w:tcBorders>
            <w:vAlign w:val="center"/>
          </w:tcPr>
          <w:p>
            <w:pPr>
              <w:pStyle w:val="TAC"/>
              <w:rPr/>
            </w:pPr>
            <w:r>
              <w:rPr/>
              <w:t>-15 dBm</w:t>
            </w:r>
          </w:p>
        </w:tc>
        <w:tc>
          <w:tcPr>
            <w:tcW w:w="1123" w:type="dxa"/>
            <w:tcBorders>
              <w:top w:val="single" w:sz="4" w:space="0" w:color="000000"/>
              <w:left w:val="single" w:sz="4" w:space="0" w:color="000000"/>
              <w:bottom w:val="single" w:sz="4" w:space="0" w:color="000000"/>
              <w:right w:val="single" w:sz="4" w:space="0" w:color="000000"/>
            </w:tcBorders>
            <w:vAlign w:val="center"/>
          </w:tcPr>
          <w:p>
            <w:pPr>
              <w:pStyle w:val="TAC"/>
              <w:rPr/>
            </w:pPr>
            <w:r>
              <w:rPr/>
              <w:t>2 CW carriers</w:t>
            </w:r>
          </w:p>
        </w:tc>
        <w:tc>
          <w:tcPr>
            <w:tcW w:w="1292" w:type="dxa"/>
            <w:tcBorders>
              <w:top w:val="single" w:sz="4" w:space="0" w:color="000000"/>
              <w:left w:val="single" w:sz="4" w:space="0" w:color="000000"/>
              <w:bottom w:val="single" w:sz="4" w:space="0" w:color="000000"/>
              <w:right w:val="single" w:sz="4" w:space="0" w:color="000000"/>
            </w:tcBorders>
            <w:vAlign w:val="center"/>
          </w:tcPr>
          <w:p>
            <w:pPr>
              <w:pStyle w:val="TAC"/>
              <w:rPr/>
            </w:pPr>
            <w:r>
              <w:rPr/>
              <w:t>1 MHz</w:t>
            </w:r>
          </w:p>
        </w:tc>
        <w:tc>
          <w:tcPr>
            <w:tcW w:w="3304" w:type="dxa"/>
            <w:tcBorders>
              <w:top w:val="single" w:sz="4" w:space="0" w:color="000000"/>
              <w:left w:val="single" w:sz="4" w:space="0" w:color="000000"/>
              <w:bottom w:val="single" w:sz="4" w:space="0" w:color="000000"/>
              <w:right w:val="single" w:sz="4" w:space="0" w:color="000000"/>
            </w:tcBorders>
            <w:vAlign w:val="center"/>
          </w:tcPr>
          <w:p>
            <w:pPr>
              <w:pStyle w:val="TAL"/>
              <w:rPr/>
            </w:pPr>
            <w:r>
              <w:rPr/>
              <w:t>This requirement does not apply to E-UTRA FDD Repeater operating in band 11, since it is already covered by the requirement in sub-clause 11.1.</w:t>
            </w:r>
          </w:p>
        </w:tc>
      </w:tr>
      <w:tr>
        <w:trPr/>
        <w:tc>
          <w:tcPr>
            <w:tcW w:w="1509"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ind w:left="284" w:hanging="0"/>
              <w:rPr>
                <w:rFonts w:cs="v5.0.0;Times New Roman"/>
              </w:rPr>
            </w:pPr>
            <w:r>
              <w:rPr>
                <w:rFonts w:cs="v5.0.0;Times New Roman"/>
              </w:rPr>
            </w:r>
          </w:p>
        </w:tc>
        <w:tc>
          <w:tcPr>
            <w:tcW w:w="1683" w:type="dxa"/>
            <w:tcBorders>
              <w:top w:val="single" w:sz="4" w:space="0" w:color="000000"/>
              <w:left w:val="single" w:sz="4" w:space="0" w:color="000000"/>
              <w:bottom w:val="single" w:sz="4" w:space="0" w:color="000000"/>
              <w:right w:val="single" w:sz="4" w:space="0" w:color="000000"/>
            </w:tcBorders>
            <w:vAlign w:val="center"/>
          </w:tcPr>
          <w:p>
            <w:pPr>
              <w:pStyle w:val="TAC"/>
              <w:ind w:left="-87" w:hanging="0"/>
              <w:rPr>
                <w:lang w:eastAsia="ja-JP"/>
              </w:rPr>
            </w:pPr>
            <w:r>
              <w:rPr>
                <w:lang w:eastAsia="ja-JP"/>
              </w:rPr>
              <w:t>1447.9</w:t>
            </w:r>
            <w:r>
              <w:rPr/>
              <w:t xml:space="preserve"> - 1</w:t>
            </w:r>
            <w:r>
              <w:rPr>
                <w:lang w:eastAsia="ja-JP"/>
              </w:rPr>
              <w:t>462.9</w:t>
            </w:r>
            <w:r>
              <w:rPr/>
              <w:t xml:space="preserve"> MHz</w:t>
            </w:r>
          </w:p>
        </w:tc>
        <w:tc>
          <w:tcPr>
            <w:tcW w:w="953" w:type="dxa"/>
            <w:tcBorders>
              <w:top w:val="single" w:sz="4" w:space="0" w:color="000000"/>
              <w:left w:val="single" w:sz="4" w:space="0" w:color="000000"/>
              <w:bottom w:val="single" w:sz="4" w:space="0" w:color="000000"/>
              <w:right w:val="single" w:sz="4" w:space="0" w:color="000000"/>
            </w:tcBorders>
            <w:vAlign w:val="center"/>
          </w:tcPr>
          <w:p>
            <w:pPr>
              <w:pStyle w:val="TAC"/>
              <w:ind w:left="-69" w:hanging="0"/>
              <w:rPr/>
            </w:pPr>
            <w:r>
              <w:rPr/>
              <w:t>-15 dBm</w:t>
            </w:r>
          </w:p>
        </w:tc>
        <w:tc>
          <w:tcPr>
            <w:tcW w:w="1123" w:type="dxa"/>
            <w:tcBorders>
              <w:top w:val="single" w:sz="4" w:space="0" w:color="000000"/>
              <w:left w:val="single" w:sz="4" w:space="0" w:color="000000"/>
              <w:bottom w:val="single" w:sz="4" w:space="0" w:color="000000"/>
              <w:right w:val="single" w:sz="4" w:space="0" w:color="000000"/>
            </w:tcBorders>
            <w:vAlign w:val="center"/>
          </w:tcPr>
          <w:p>
            <w:pPr>
              <w:pStyle w:val="TAC"/>
              <w:ind w:left="-30" w:hanging="0"/>
              <w:rPr/>
            </w:pPr>
            <w:r>
              <w:rPr/>
              <w:t>2 CW carriers</w:t>
            </w:r>
          </w:p>
        </w:tc>
        <w:tc>
          <w:tcPr>
            <w:tcW w:w="1292" w:type="dxa"/>
            <w:tcBorders>
              <w:top w:val="single" w:sz="4" w:space="0" w:color="000000"/>
              <w:left w:val="single" w:sz="4" w:space="0" w:color="000000"/>
              <w:bottom w:val="single" w:sz="4" w:space="0" w:color="000000"/>
              <w:right w:val="single" w:sz="4" w:space="0" w:color="000000"/>
            </w:tcBorders>
            <w:vAlign w:val="center"/>
          </w:tcPr>
          <w:p>
            <w:pPr>
              <w:pStyle w:val="TAC"/>
              <w:ind w:left="-19" w:hanging="0"/>
              <w:rPr/>
            </w:pPr>
            <w:r>
              <w:rPr/>
              <w:t>1 MHz</w:t>
            </w:r>
          </w:p>
        </w:tc>
        <w:tc>
          <w:tcPr>
            <w:tcW w:w="3304" w:type="dxa"/>
            <w:tcBorders>
              <w:top w:val="single" w:sz="4" w:space="0" w:color="000000"/>
              <w:left w:val="single" w:sz="4" w:space="0" w:color="000000"/>
              <w:bottom w:val="single" w:sz="4" w:space="0" w:color="000000"/>
              <w:right w:val="single" w:sz="4" w:space="0" w:color="000000"/>
            </w:tcBorders>
            <w:vAlign w:val="center"/>
          </w:tcPr>
          <w:p>
            <w:pPr>
              <w:pStyle w:val="TAL"/>
              <w:rPr/>
            </w:pPr>
            <w:r>
              <w:rPr/>
              <w:t>This requirement does not apply to E-UTRA FDD Repeater operating in band 21, since it is already covered by the requirement in sub-clause 11.1. For E-UTRA FDD Repeater operating in band 32, it applies from 1447.9 MHz to 1452 MHz, while the rest is covered in sub-clause 11.1.</w:t>
            </w:r>
          </w:p>
        </w:tc>
      </w:tr>
      <w:tr>
        <w:trPr/>
        <w:tc>
          <w:tcPr>
            <w:tcW w:w="1509" w:type="dxa"/>
            <w:tcBorders>
              <w:top w:val="single" w:sz="4" w:space="0" w:color="000000"/>
              <w:left w:val="single" w:sz="4" w:space="0" w:color="000000"/>
              <w:bottom w:val="single" w:sz="4" w:space="0" w:color="000000"/>
              <w:right w:val="single" w:sz="4" w:space="0" w:color="000000"/>
            </w:tcBorders>
            <w:vAlign w:val="center"/>
          </w:tcPr>
          <w:p>
            <w:pPr>
              <w:pStyle w:val="TAC"/>
              <w:rPr/>
            </w:pPr>
            <w:r>
              <w:rPr/>
              <w:t xml:space="preserve">UTRA FDD Band XII or </w:t>
              <w:br/>
              <w:t>E-UTRA Band 12</w:t>
            </w:r>
          </w:p>
        </w:tc>
        <w:tc>
          <w:tcPr>
            <w:tcW w:w="1683" w:type="dxa"/>
            <w:tcBorders>
              <w:top w:val="single" w:sz="4" w:space="0" w:color="000000"/>
              <w:left w:val="single" w:sz="4" w:space="0" w:color="000000"/>
              <w:bottom w:val="single" w:sz="4" w:space="0" w:color="000000"/>
              <w:right w:val="single" w:sz="4" w:space="0" w:color="000000"/>
            </w:tcBorders>
            <w:vAlign w:val="center"/>
          </w:tcPr>
          <w:p>
            <w:pPr>
              <w:pStyle w:val="TAC"/>
              <w:rPr/>
            </w:pPr>
            <w:r>
              <w:rPr/>
              <w:t>698 - 716 MHz</w:t>
            </w:r>
          </w:p>
        </w:tc>
        <w:tc>
          <w:tcPr>
            <w:tcW w:w="953" w:type="dxa"/>
            <w:tcBorders>
              <w:top w:val="single" w:sz="4" w:space="0" w:color="000000"/>
              <w:left w:val="single" w:sz="4" w:space="0" w:color="000000"/>
              <w:bottom w:val="single" w:sz="4" w:space="0" w:color="000000"/>
              <w:right w:val="single" w:sz="4" w:space="0" w:color="000000"/>
            </w:tcBorders>
            <w:vAlign w:val="center"/>
          </w:tcPr>
          <w:p>
            <w:pPr>
              <w:pStyle w:val="TAC"/>
              <w:rPr/>
            </w:pPr>
            <w:r>
              <w:rPr/>
              <w:t>-15 dBm</w:t>
            </w:r>
          </w:p>
        </w:tc>
        <w:tc>
          <w:tcPr>
            <w:tcW w:w="1123" w:type="dxa"/>
            <w:tcBorders>
              <w:top w:val="single" w:sz="4" w:space="0" w:color="000000"/>
              <w:left w:val="single" w:sz="4" w:space="0" w:color="000000"/>
              <w:bottom w:val="single" w:sz="4" w:space="0" w:color="000000"/>
              <w:right w:val="single" w:sz="4" w:space="0" w:color="000000"/>
            </w:tcBorders>
            <w:vAlign w:val="center"/>
          </w:tcPr>
          <w:p>
            <w:pPr>
              <w:pStyle w:val="TAC"/>
              <w:rPr/>
            </w:pPr>
            <w:r>
              <w:rPr/>
              <w:t>2 CW carriers</w:t>
            </w:r>
          </w:p>
        </w:tc>
        <w:tc>
          <w:tcPr>
            <w:tcW w:w="1292" w:type="dxa"/>
            <w:tcBorders>
              <w:top w:val="single" w:sz="4" w:space="0" w:color="000000"/>
              <w:left w:val="single" w:sz="4" w:space="0" w:color="000000"/>
              <w:bottom w:val="single" w:sz="4" w:space="0" w:color="000000"/>
              <w:right w:val="single" w:sz="4" w:space="0" w:color="000000"/>
            </w:tcBorders>
            <w:vAlign w:val="center"/>
          </w:tcPr>
          <w:p>
            <w:pPr>
              <w:pStyle w:val="TAC"/>
              <w:rPr/>
            </w:pPr>
            <w:r>
              <w:rPr/>
              <w:t>1 MHz</w:t>
            </w:r>
          </w:p>
        </w:tc>
        <w:tc>
          <w:tcPr>
            <w:tcW w:w="3304" w:type="dxa"/>
            <w:tcBorders>
              <w:top w:val="single" w:sz="4" w:space="0" w:color="000000"/>
              <w:left w:val="single" w:sz="4" w:space="0" w:color="000000"/>
              <w:bottom w:val="single" w:sz="4" w:space="0" w:color="000000"/>
              <w:right w:val="single" w:sz="4" w:space="0" w:color="000000"/>
            </w:tcBorders>
            <w:vAlign w:val="center"/>
          </w:tcPr>
          <w:p>
            <w:pPr>
              <w:pStyle w:val="TAL"/>
              <w:rPr/>
            </w:pPr>
            <w:r>
              <w:rPr/>
              <w:t>This requirement does not apply to E-UTRA FDD Repeater operating in band 12, since it is already covered by the requirement in sub-clause 11.1.</w:t>
            </w:r>
          </w:p>
        </w:tc>
      </w:tr>
      <w:tr>
        <w:trPr/>
        <w:tc>
          <w:tcPr>
            <w:tcW w:w="1509" w:type="dxa"/>
            <w:tcBorders>
              <w:top w:val="single" w:sz="4" w:space="0" w:color="000000"/>
              <w:left w:val="single" w:sz="4" w:space="0" w:color="000000"/>
              <w:bottom w:val="single" w:sz="4" w:space="0" w:color="000000"/>
              <w:right w:val="single" w:sz="4" w:space="0" w:color="000000"/>
            </w:tcBorders>
            <w:vAlign w:val="center"/>
          </w:tcPr>
          <w:p>
            <w:pPr>
              <w:pStyle w:val="TAC"/>
              <w:rPr/>
            </w:pPr>
            <w:r>
              <w:rPr/>
              <w:t>UTRA FDD Band XIII or</w:t>
              <w:br/>
              <w:t>E-UTRA Band 13</w:t>
            </w:r>
          </w:p>
        </w:tc>
        <w:tc>
          <w:tcPr>
            <w:tcW w:w="1683" w:type="dxa"/>
            <w:tcBorders>
              <w:top w:val="single" w:sz="4" w:space="0" w:color="000000"/>
              <w:left w:val="single" w:sz="4" w:space="0" w:color="000000"/>
              <w:bottom w:val="single" w:sz="4" w:space="0" w:color="000000"/>
              <w:right w:val="single" w:sz="4" w:space="0" w:color="000000"/>
            </w:tcBorders>
            <w:vAlign w:val="center"/>
          </w:tcPr>
          <w:p>
            <w:pPr>
              <w:pStyle w:val="TAC"/>
              <w:rPr/>
            </w:pPr>
            <w:r>
              <w:rPr/>
              <w:t>777 - 787 MHz</w:t>
            </w:r>
          </w:p>
        </w:tc>
        <w:tc>
          <w:tcPr>
            <w:tcW w:w="953" w:type="dxa"/>
            <w:tcBorders>
              <w:top w:val="single" w:sz="4" w:space="0" w:color="000000"/>
              <w:left w:val="single" w:sz="4" w:space="0" w:color="000000"/>
              <w:bottom w:val="single" w:sz="4" w:space="0" w:color="000000"/>
              <w:right w:val="single" w:sz="4" w:space="0" w:color="000000"/>
            </w:tcBorders>
            <w:vAlign w:val="center"/>
          </w:tcPr>
          <w:p>
            <w:pPr>
              <w:pStyle w:val="TAC"/>
              <w:rPr/>
            </w:pPr>
            <w:r>
              <w:rPr/>
              <w:t>-15 dBm</w:t>
            </w:r>
          </w:p>
        </w:tc>
        <w:tc>
          <w:tcPr>
            <w:tcW w:w="1123" w:type="dxa"/>
            <w:tcBorders>
              <w:top w:val="single" w:sz="4" w:space="0" w:color="000000"/>
              <w:left w:val="single" w:sz="4" w:space="0" w:color="000000"/>
              <w:bottom w:val="single" w:sz="4" w:space="0" w:color="000000"/>
              <w:right w:val="single" w:sz="4" w:space="0" w:color="000000"/>
            </w:tcBorders>
            <w:vAlign w:val="center"/>
          </w:tcPr>
          <w:p>
            <w:pPr>
              <w:pStyle w:val="TAC"/>
              <w:rPr/>
            </w:pPr>
            <w:r>
              <w:rPr/>
              <w:t>2 CW carriers</w:t>
            </w:r>
          </w:p>
        </w:tc>
        <w:tc>
          <w:tcPr>
            <w:tcW w:w="1292" w:type="dxa"/>
            <w:tcBorders>
              <w:top w:val="single" w:sz="4" w:space="0" w:color="000000"/>
              <w:left w:val="single" w:sz="4" w:space="0" w:color="000000"/>
              <w:bottom w:val="single" w:sz="4" w:space="0" w:color="000000"/>
              <w:right w:val="single" w:sz="4" w:space="0" w:color="000000"/>
            </w:tcBorders>
            <w:vAlign w:val="center"/>
          </w:tcPr>
          <w:p>
            <w:pPr>
              <w:pStyle w:val="TAC"/>
              <w:rPr/>
            </w:pPr>
            <w:r>
              <w:rPr/>
              <w:t>1 MHz</w:t>
            </w:r>
          </w:p>
        </w:tc>
        <w:tc>
          <w:tcPr>
            <w:tcW w:w="3304" w:type="dxa"/>
            <w:tcBorders>
              <w:top w:val="single" w:sz="4" w:space="0" w:color="000000"/>
              <w:left w:val="single" w:sz="4" w:space="0" w:color="000000"/>
              <w:bottom w:val="single" w:sz="4" w:space="0" w:color="000000"/>
              <w:right w:val="single" w:sz="4" w:space="0" w:color="000000"/>
            </w:tcBorders>
            <w:vAlign w:val="center"/>
          </w:tcPr>
          <w:p>
            <w:pPr>
              <w:pStyle w:val="TAL"/>
              <w:rPr/>
            </w:pPr>
            <w:r>
              <w:rPr/>
              <w:t>This requirement does not apply to E-UTRA FDD Repeater operating in band 13, since it is already covered by the requirement in sub-clause 11.1.</w:t>
            </w:r>
          </w:p>
        </w:tc>
      </w:tr>
      <w:tr>
        <w:trPr/>
        <w:tc>
          <w:tcPr>
            <w:tcW w:w="1509" w:type="dxa"/>
            <w:tcBorders>
              <w:top w:val="single" w:sz="4" w:space="0" w:color="000000"/>
              <w:left w:val="single" w:sz="4" w:space="0" w:color="000000"/>
              <w:bottom w:val="single" w:sz="4" w:space="0" w:color="000000"/>
              <w:right w:val="single" w:sz="4" w:space="0" w:color="000000"/>
            </w:tcBorders>
            <w:vAlign w:val="center"/>
          </w:tcPr>
          <w:p>
            <w:pPr>
              <w:pStyle w:val="TAC"/>
              <w:rPr/>
            </w:pPr>
            <w:r>
              <w:rPr/>
              <w:t>UTRA FDD Band XIV or</w:t>
              <w:br/>
              <w:t>E-UTRA Band 14</w:t>
            </w:r>
          </w:p>
        </w:tc>
        <w:tc>
          <w:tcPr>
            <w:tcW w:w="1683" w:type="dxa"/>
            <w:tcBorders>
              <w:top w:val="single" w:sz="4" w:space="0" w:color="000000"/>
              <w:left w:val="single" w:sz="4" w:space="0" w:color="000000"/>
              <w:bottom w:val="single" w:sz="4" w:space="0" w:color="000000"/>
              <w:right w:val="single" w:sz="4" w:space="0" w:color="000000"/>
            </w:tcBorders>
            <w:vAlign w:val="center"/>
          </w:tcPr>
          <w:p>
            <w:pPr>
              <w:pStyle w:val="TAC"/>
              <w:rPr/>
            </w:pPr>
            <w:r>
              <w:rPr/>
              <w:t>788 - 798 MHz</w:t>
            </w:r>
          </w:p>
        </w:tc>
        <w:tc>
          <w:tcPr>
            <w:tcW w:w="953" w:type="dxa"/>
            <w:tcBorders>
              <w:top w:val="single" w:sz="4" w:space="0" w:color="000000"/>
              <w:left w:val="single" w:sz="4" w:space="0" w:color="000000"/>
              <w:bottom w:val="single" w:sz="4" w:space="0" w:color="000000"/>
              <w:right w:val="single" w:sz="4" w:space="0" w:color="000000"/>
            </w:tcBorders>
            <w:vAlign w:val="center"/>
          </w:tcPr>
          <w:p>
            <w:pPr>
              <w:pStyle w:val="TAC"/>
              <w:rPr/>
            </w:pPr>
            <w:r>
              <w:rPr/>
              <w:t>-15 dBm</w:t>
            </w:r>
          </w:p>
        </w:tc>
        <w:tc>
          <w:tcPr>
            <w:tcW w:w="1123" w:type="dxa"/>
            <w:tcBorders>
              <w:top w:val="single" w:sz="4" w:space="0" w:color="000000"/>
              <w:left w:val="single" w:sz="4" w:space="0" w:color="000000"/>
              <w:bottom w:val="single" w:sz="4" w:space="0" w:color="000000"/>
              <w:right w:val="single" w:sz="4" w:space="0" w:color="000000"/>
            </w:tcBorders>
            <w:vAlign w:val="center"/>
          </w:tcPr>
          <w:p>
            <w:pPr>
              <w:pStyle w:val="TAC"/>
              <w:rPr/>
            </w:pPr>
            <w:r>
              <w:rPr/>
              <w:t>2 CW carriers</w:t>
            </w:r>
          </w:p>
        </w:tc>
        <w:tc>
          <w:tcPr>
            <w:tcW w:w="1292" w:type="dxa"/>
            <w:tcBorders>
              <w:top w:val="single" w:sz="4" w:space="0" w:color="000000"/>
              <w:left w:val="single" w:sz="4" w:space="0" w:color="000000"/>
              <w:bottom w:val="single" w:sz="4" w:space="0" w:color="000000"/>
              <w:right w:val="single" w:sz="4" w:space="0" w:color="000000"/>
            </w:tcBorders>
            <w:vAlign w:val="center"/>
          </w:tcPr>
          <w:p>
            <w:pPr>
              <w:pStyle w:val="TAC"/>
              <w:rPr/>
            </w:pPr>
            <w:r>
              <w:rPr/>
              <w:t>1 MHz</w:t>
            </w:r>
          </w:p>
        </w:tc>
        <w:tc>
          <w:tcPr>
            <w:tcW w:w="3304" w:type="dxa"/>
            <w:tcBorders>
              <w:top w:val="single" w:sz="4" w:space="0" w:color="000000"/>
              <w:left w:val="single" w:sz="4" w:space="0" w:color="000000"/>
              <w:bottom w:val="single" w:sz="4" w:space="0" w:color="000000"/>
              <w:right w:val="single" w:sz="4" w:space="0" w:color="000000"/>
            </w:tcBorders>
            <w:vAlign w:val="center"/>
          </w:tcPr>
          <w:p>
            <w:pPr>
              <w:pStyle w:val="TAL"/>
              <w:rPr/>
            </w:pPr>
            <w:r>
              <w:rPr/>
              <w:t>This requirement does not apply to E-UTRA FDD Repeater operating in band 14, since it is already covered by the requirement in sub-clause 11.1.</w:t>
            </w:r>
          </w:p>
        </w:tc>
      </w:tr>
      <w:tr>
        <w:trPr/>
        <w:tc>
          <w:tcPr>
            <w:tcW w:w="1509" w:type="dxa"/>
            <w:tcBorders>
              <w:top w:val="single" w:sz="4" w:space="0" w:color="000000"/>
              <w:left w:val="single" w:sz="4" w:space="0" w:color="000000"/>
              <w:bottom w:val="single" w:sz="4" w:space="0" w:color="000000"/>
              <w:right w:val="single" w:sz="4" w:space="0" w:color="000000"/>
            </w:tcBorders>
            <w:vAlign w:val="center"/>
          </w:tcPr>
          <w:p>
            <w:pPr>
              <w:pStyle w:val="TAC"/>
              <w:ind w:left="4" w:hanging="0"/>
              <w:rPr/>
            </w:pPr>
            <w:r>
              <w:rPr/>
              <w:t>E-UTRA Band 17</w:t>
            </w:r>
          </w:p>
        </w:tc>
        <w:tc>
          <w:tcPr>
            <w:tcW w:w="1683" w:type="dxa"/>
            <w:tcBorders>
              <w:top w:val="single" w:sz="4" w:space="0" w:color="000000"/>
              <w:left w:val="single" w:sz="4" w:space="0" w:color="000000"/>
              <w:bottom w:val="single" w:sz="4" w:space="0" w:color="000000"/>
              <w:right w:val="single" w:sz="4" w:space="0" w:color="000000"/>
            </w:tcBorders>
            <w:vAlign w:val="center"/>
          </w:tcPr>
          <w:p>
            <w:pPr>
              <w:pStyle w:val="TAC"/>
              <w:rPr/>
            </w:pPr>
            <w:r>
              <w:rPr/>
              <w:t>704 - 716 MHz</w:t>
            </w:r>
          </w:p>
        </w:tc>
        <w:tc>
          <w:tcPr>
            <w:tcW w:w="953" w:type="dxa"/>
            <w:tcBorders>
              <w:top w:val="single" w:sz="4" w:space="0" w:color="000000"/>
              <w:left w:val="single" w:sz="4" w:space="0" w:color="000000"/>
              <w:bottom w:val="single" w:sz="4" w:space="0" w:color="000000"/>
              <w:right w:val="single" w:sz="4" w:space="0" w:color="000000"/>
            </w:tcBorders>
            <w:vAlign w:val="center"/>
          </w:tcPr>
          <w:p>
            <w:pPr>
              <w:pStyle w:val="TAC"/>
              <w:rPr/>
            </w:pPr>
            <w:r>
              <w:rPr/>
              <w:t>-15 dBm</w:t>
            </w:r>
          </w:p>
        </w:tc>
        <w:tc>
          <w:tcPr>
            <w:tcW w:w="1123" w:type="dxa"/>
            <w:tcBorders>
              <w:top w:val="single" w:sz="4" w:space="0" w:color="000000"/>
              <w:left w:val="single" w:sz="4" w:space="0" w:color="000000"/>
              <w:bottom w:val="single" w:sz="4" w:space="0" w:color="000000"/>
              <w:right w:val="single" w:sz="4" w:space="0" w:color="000000"/>
            </w:tcBorders>
            <w:vAlign w:val="center"/>
          </w:tcPr>
          <w:p>
            <w:pPr>
              <w:pStyle w:val="TAC"/>
              <w:rPr/>
            </w:pPr>
            <w:r>
              <w:rPr/>
              <w:t>2 CW carriers</w:t>
            </w:r>
          </w:p>
        </w:tc>
        <w:tc>
          <w:tcPr>
            <w:tcW w:w="1292" w:type="dxa"/>
            <w:tcBorders>
              <w:top w:val="single" w:sz="4" w:space="0" w:color="000000"/>
              <w:left w:val="single" w:sz="4" w:space="0" w:color="000000"/>
              <w:bottom w:val="single" w:sz="4" w:space="0" w:color="000000"/>
              <w:right w:val="single" w:sz="4" w:space="0" w:color="000000"/>
            </w:tcBorders>
            <w:vAlign w:val="center"/>
          </w:tcPr>
          <w:p>
            <w:pPr>
              <w:pStyle w:val="TAC"/>
              <w:rPr/>
            </w:pPr>
            <w:r>
              <w:rPr/>
              <w:t>1 MHz</w:t>
            </w:r>
          </w:p>
        </w:tc>
        <w:tc>
          <w:tcPr>
            <w:tcW w:w="3304" w:type="dxa"/>
            <w:tcBorders>
              <w:top w:val="single" w:sz="4" w:space="0" w:color="000000"/>
              <w:left w:val="single" w:sz="4" w:space="0" w:color="000000"/>
              <w:bottom w:val="single" w:sz="4" w:space="0" w:color="000000"/>
              <w:right w:val="single" w:sz="4" w:space="0" w:color="000000"/>
            </w:tcBorders>
            <w:vAlign w:val="center"/>
          </w:tcPr>
          <w:p>
            <w:pPr>
              <w:pStyle w:val="TAL"/>
              <w:rPr/>
            </w:pPr>
            <w:r>
              <w:rPr/>
              <w:t>This requirement does not apply to E-UTRA FDD Repeater operating in band 17, since it is already covered by the requirement in sub-clause 11.1.</w:t>
            </w:r>
          </w:p>
        </w:tc>
      </w:tr>
      <w:tr>
        <w:trPr/>
        <w:tc>
          <w:tcPr>
            <w:tcW w:w="1509" w:type="dxa"/>
            <w:tcBorders>
              <w:top w:val="single" w:sz="4" w:space="0" w:color="000000"/>
              <w:left w:val="single" w:sz="4" w:space="0" w:color="000000"/>
              <w:bottom w:val="single" w:sz="4" w:space="0" w:color="000000"/>
              <w:right w:val="single" w:sz="4" w:space="0" w:color="000000"/>
            </w:tcBorders>
            <w:vAlign w:val="center"/>
          </w:tcPr>
          <w:p>
            <w:pPr>
              <w:pStyle w:val="TAC"/>
              <w:ind w:left="4" w:hanging="0"/>
              <w:rPr/>
            </w:pPr>
            <w:r>
              <w:rPr/>
              <w:t>UTRA FDD Band XX or</w:t>
              <w:br/>
              <w:t>E-UTRA Band 20</w:t>
            </w:r>
          </w:p>
        </w:tc>
        <w:tc>
          <w:tcPr>
            <w:tcW w:w="1683" w:type="dxa"/>
            <w:tcBorders>
              <w:top w:val="single" w:sz="4" w:space="0" w:color="000000"/>
              <w:left w:val="single" w:sz="4" w:space="0" w:color="000000"/>
              <w:bottom w:val="single" w:sz="4" w:space="0" w:color="000000"/>
              <w:right w:val="single" w:sz="4" w:space="0" w:color="000000"/>
            </w:tcBorders>
            <w:vAlign w:val="center"/>
          </w:tcPr>
          <w:p>
            <w:pPr>
              <w:pStyle w:val="TAC"/>
              <w:rPr/>
            </w:pPr>
            <w:r>
              <w:rPr/>
              <w:t>832 - 862 MHz</w:t>
            </w:r>
          </w:p>
        </w:tc>
        <w:tc>
          <w:tcPr>
            <w:tcW w:w="953" w:type="dxa"/>
            <w:tcBorders>
              <w:top w:val="single" w:sz="4" w:space="0" w:color="000000"/>
              <w:left w:val="single" w:sz="4" w:space="0" w:color="000000"/>
              <w:bottom w:val="single" w:sz="4" w:space="0" w:color="000000"/>
              <w:right w:val="single" w:sz="4" w:space="0" w:color="000000"/>
            </w:tcBorders>
            <w:vAlign w:val="center"/>
          </w:tcPr>
          <w:p>
            <w:pPr>
              <w:pStyle w:val="TAC"/>
              <w:rPr/>
            </w:pPr>
            <w:r>
              <w:rPr/>
              <w:t>-15 dBm</w:t>
            </w:r>
          </w:p>
        </w:tc>
        <w:tc>
          <w:tcPr>
            <w:tcW w:w="1123" w:type="dxa"/>
            <w:tcBorders>
              <w:top w:val="single" w:sz="4" w:space="0" w:color="000000"/>
              <w:left w:val="single" w:sz="4" w:space="0" w:color="000000"/>
              <w:bottom w:val="single" w:sz="4" w:space="0" w:color="000000"/>
              <w:right w:val="single" w:sz="4" w:space="0" w:color="000000"/>
            </w:tcBorders>
            <w:vAlign w:val="center"/>
          </w:tcPr>
          <w:p>
            <w:pPr>
              <w:pStyle w:val="TAC"/>
              <w:rPr/>
            </w:pPr>
            <w:r>
              <w:rPr/>
              <w:t>2 CW carriers</w:t>
            </w:r>
          </w:p>
        </w:tc>
        <w:tc>
          <w:tcPr>
            <w:tcW w:w="1292" w:type="dxa"/>
            <w:tcBorders>
              <w:top w:val="single" w:sz="4" w:space="0" w:color="000000"/>
              <w:left w:val="single" w:sz="4" w:space="0" w:color="000000"/>
              <w:bottom w:val="single" w:sz="4" w:space="0" w:color="000000"/>
              <w:right w:val="single" w:sz="4" w:space="0" w:color="000000"/>
            </w:tcBorders>
            <w:vAlign w:val="center"/>
          </w:tcPr>
          <w:p>
            <w:pPr>
              <w:pStyle w:val="TAC"/>
              <w:ind w:left="34" w:hanging="0"/>
              <w:rPr/>
            </w:pPr>
            <w:r>
              <w:rPr/>
              <w:t>1 MHz</w:t>
            </w:r>
          </w:p>
        </w:tc>
        <w:tc>
          <w:tcPr>
            <w:tcW w:w="3304" w:type="dxa"/>
            <w:tcBorders>
              <w:top w:val="single" w:sz="4" w:space="0" w:color="000000"/>
              <w:left w:val="single" w:sz="4" w:space="0" w:color="000000"/>
              <w:bottom w:val="single" w:sz="4" w:space="0" w:color="000000"/>
              <w:right w:val="single" w:sz="4" w:space="0" w:color="000000"/>
            </w:tcBorders>
            <w:vAlign w:val="center"/>
          </w:tcPr>
          <w:p>
            <w:pPr>
              <w:pStyle w:val="TAL"/>
              <w:rPr/>
            </w:pPr>
            <w:r>
              <w:rPr/>
              <w:t>This requirement does not apply to E-UTRA FDD Repeater operating in band 20, since it is already covered by the requirement in sub-clause 11.1.</w:t>
            </w:r>
          </w:p>
        </w:tc>
      </w:tr>
      <w:tr>
        <w:trPr/>
        <w:tc>
          <w:tcPr>
            <w:tcW w:w="1509" w:type="dxa"/>
            <w:tcBorders>
              <w:top w:val="single" w:sz="4" w:space="0" w:color="000000"/>
              <w:left w:val="single" w:sz="4" w:space="0" w:color="000000"/>
              <w:bottom w:val="single" w:sz="4" w:space="0" w:color="000000"/>
              <w:right w:val="single" w:sz="4" w:space="0" w:color="000000"/>
            </w:tcBorders>
            <w:vAlign w:val="center"/>
          </w:tcPr>
          <w:p>
            <w:pPr>
              <w:pStyle w:val="TAC"/>
              <w:ind w:left="4" w:hanging="0"/>
              <w:rPr/>
            </w:pPr>
            <w:r>
              <w:rPr>
                <w:lang w:val="sv-SE"/>
              </w:rPr>
              <w:t>UTRA FDD Band XXII or</w:t>
              <w:br/>
              <w:t xml:space="preserve"> E-UTRA Band 22</w:t>
            </w:r>
          </w:p>
        </w:tc>
        <w:tc>
          <w:tcPr>
            <w:tcW w:w="1683" w:type="dxa"/>
            <w:tcBorders>
              <w:top w:val="single" w:sz="4" w:space="0" w:color="000000"/>
              <w:left w:val="single" w:sz="4" w:space="0" w:color="000000"/>
              <w:bottom w:val="single" w:sz="4" w:space="0" w:color="000000"/>
              <w:right w:val="single" w:sz="4" w:space="0" w:color="000000"/>
            </w:tcBorders>
            <w:vAlign w:val="center"/>
          </w:tcPr>
          <w:p>
            <w:pPr>
              <w:pStyle w:val="TAC"/>
              <w:ind w:left="284" w:hanging="0"/>
              <w:rPr/>
            </w:pPr>
            <w:r>
              <w:rPr/>
              <w:t>3410 - 3490 MHz</w:t>
            </w:r>
          </w:p>
        </w:tc>
        <w:tc>
          <w:tcPr>
            <w:tcW w:w="953" w:type="dxa"/>
            <w:tcBorders>
              <w:top w:val="single" w:sz="4" w:space="0" w:color="000000"/>
              <w:left w:val="single" w:sz="4" w:space="0" w:color="000000"/>
              <w:bottom w:val="single" w:sz="4" w:space="0" w:color="000000"/>
              <w:right w:val="single" w:sz="4" w:space="0" w:color="000000"/>
            </w:tcBorders>
            <w:vAlign w:val="center"/>
          </w:tcPr>
          <w:p>
            <w:pPr>
              <w:pStyle w:val="TAC"/>
              <w:ind w:left="4" w:hanging="0"/>
              <w:rPr/>
            </w:pPr>
            <w:r>
              <w:rPr/>
              <w:t>-15 dBm</w:t>
            </w:r>
          </w:p>
        </w:tc>
        <w:tc>
          <w:tcPr>
            <w:tcW w:w="1123" w:type="dxa"/>
            <w:tcBorders>
              <w:top w:val="single" w:sz="4" w:space="0" w:color="000000"/>
              <w:left w:val="single" w:sz="4" w:space="0" w:color="000000"/>
              <w:bottom w:val="single" w:sz="4" w:space="0" w:color="000000"/>
              <w:right w:val="single" w:sz="4" w:space="0" w:color="000000"/>
            </w:tcBorders>
            <w:vAlign w:val="center"/>
          </w:tcPr>
          <w:p>
            <w:pPr>
              <w:pStyle w:val="TAC"/>
              <w:ind w:left="34" w:hanging="0"/>
              <w:rPr/>
            </w:pPr>
            <w:r>
              <w:rPr/>
              <w:t>2 CW carriers</w:t>
            </w:r>
          </w:p>
        </w:tc>
        <w:tc>
          <w:tcPr>
            <w:tcW w:w="1292" w:type="dxa"/>
            <w:tcBorders>
              <w:top w:val="single" w:sz="4" w:space="0" w:color="000000"/>
              <w:left w:val="single" w:sz="4" w:space="0" w:color="000000"/>
              <w:bottom w:val="single" w:sz="4" w:space="0" w:color="000000"/>
              <w:right w:val="single" w:sz="4" w:space="0" w:color="000000"/>
            </w:tcBorders>
            <w:vAlign w:val="center"/>
          </w:tcPr>
          <w:p>
            <w:pPr>
              <w:pStyle w:val="TAC"/>
              <w:ind w:left="34" w:hanging="0"/>
              <w:rPr/>
            </w:pPr>
            <w:r>
              <w:rPr/>
              <w:t>1 MHz</w:t>
            </w:r>
          </w:p>
        </w:tc>
        <w:tc>
          <w:tcPr>
            <w:tcW w:w="3304" w:type="dxa"/>
            <w:tcBorders>
              <w:top w:val="single" w:sz="4" w:space="0" w:color="000000"/>
              <w:left w:val="single" w:sz="4" w:space="0" w:color="000000"/>
              <w:bottom w:val="single" w:sz="4" w:space="0" w:color="000000"/>
              <w:right w:val="single" w:sz="4" w:space="0" w:color="000000"/>
            </w:tcBorders>
            <w:vAlign w:val="center"/>
          </w:tcPr>
          <w:p>
            <w:pPr>
              <w:pStyle w:val="TAL"/>
              <w:rPr/>
            </w:pPr>
            <w:r>
              <w:rPr/>
              <w:t>This requirement does not apply to E-UTRA FDD Repeater operating in band 22, since it is already covered by the requirement in sub-clause 11.1.</w:t>
            </w:r>
          </w:p>
        </w:tc>
      </w:tr>
      <w:tr>
        <w:trPr/>
        <w:tc>
          <w:tcPr>
            <w:tcW w:w="1509"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ind w:left="4" w:hanging="0"/>
              <w:jc w:val="center"/>
              <w:rPr>
                <w:rFonts w:ascii="Arial" w:hAnsi="Arial" w:cs="Arial"/>
                <w:sz w:val="18"/>
              </w:rPr>
            </w:pPr>
            <w:r>
              <w:rPr>
                <w:rFonts w:cs="Arial" w:ascii="Arial" w:hAnsi="Arial"/>
                <w:sz w:val="18"/>
              </w:rPr>
              <w:t>E-UTRA Band 23</w:t>
            </w:r>
          </w:p>
        </w:tc>
        <w:tc>
          <w:tcPr>
            <w:tcW w:w="1683"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ind w:left="284" w:hanging="0"/>
              <w:jc w:val="center"/>
              <w:rPr/>
            </w:pPr>
            <w:r>
              <w:rPr>
                <w:rFonts w:cs="Arial" w:ascii="Arial" w:hAnsi="Arial"/>
                <w:sz w:val="18"/>
              </w:rPr>
              <w:t>2000 - 2020 MHz</w:t>
            </w:r>
          </w:p>
        </w:tc>
        <w:tc>
          <w:tcPr>
            <w:tcW w:w="953"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ind w:left="284" w:hanging="0"/>
              <w:jc w:val="center"/>
              <w:rPr>
                <w:rFonts w:ascii="Arial" w:hAnsi="Arial" w:cs="Arial"/>
                <w:sz w:val="18"/>
              </w:rPr>
            </w:pPr>
            <w:r>
              <w:rPr>
                <w:rFonts w:cs="Arial" w:ascii="Arial" w:hAnsi="Arial"/>
                <w:sz w:val="18"/>
              </w:rPr>
              <w:t>-15 dBm</w:t>
            </w:r>
          </w:p>
        </w:tc>
        <w:tc>
          <w:tcPr>
            <w:tcW w:w="1123"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ind w:left="284" w:hanging="0"/>
              <w:jc w:val="center"/>
              <w:rPr>
                <w:rFonts w:ascii="Arial" w:hAnsi="Arial" w:cs="Arial"/>
                <w:sz w:val="18"/>
              </w:rPr>
            </w:pPr>
            <w:r>
              <w:rPr>
                <w:rFonts w:cs="Arial" w:ascii="Arial" w:hAnsi="Arial"/>
                <w:sz w:val="18"/>
              </w:rPr>
              <w:t>2 CW carriers</w:t>
            </w:r>
          </w:p>
        </w:tc>
        <w:tc>
          <w:tcPr>
            <w:tcW w:w="1292"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ind w:left="34" w:hanging="0"/>
              <w:jc w:val="center"/>
              <w:rPr>
                <w:rFonts w:ascii="Arial" w:hAnsi="Arial" w:cs="Arial"/>
                <w:sz w:val="18"/>
              </w:rPr>
            </w:pPr>
            <w:r>
              <w:rPr>
                <w:rFonts w:cs="Arial" w:ascii="Arial" w:hAnsi="Arial"/>
                <w:sz w:val="18"/>
              </w:rPr>
              <w:t>1 MHz</w:t>
            </w:r>
          </w:p>
        </w:tc>
        <w:tc>
          <w:tcPr>
            <w:tcW w:w="3304" w:type="dxa"/>
            <w:tcBorders>
              <w:top w:val="single" w:sz="4" w:space="0" w:color="000000"/>
              <w:left w:val="single" w:sz="4" w:space="0" w:color="000000"/>
              <w:bottom w:val="single" w:sz="4" w:space="0" w:color="000000"/>
              <w:right w:val="single" w:sz="4" w:space="0" w:color="000000"/>
            </w:tcBorders>
            <w:vAlign w:val="center"/>
          </w:tcPr>
          <w:p>
            <w:pPr>
              <w:pStyle w:val="TAL"/>
              <w:rPr/>
            </w:pPr>
            <w:r>
              <w:rPr/>
              <w:t>This requirement does not apply to E-UTRA FDD Repeater operating in band 23, since it is already covered by the requirement in sub-clause 11.1.</w:t>
            </w:r>
          </w:p>
        </w:tc>
      </w:tr>
      <w:tr>
        <w:trPr/>
        <w:tc>
          <w:tcPr>
            <w:tcW w:w="1509" w:type="dxa"/>
            <w:tcBorders>
              <w:top w:val="single" w:sz="4" w:space="0" w:color="000000"/>
              <w:left w:val="single" w:sz="4" w:space="0" w:color="000000"/>
              <w:bottom w:val="single" w:sz="4" w:space="0" w:color="000000"/>
              <w:right w:val="single" w:sz="4" w:space="0" w:color="000000"/>
            </w:tcBorders>
            <w:vAlign w:val="center"/>
          </w:tcPr>
          <w:p>
            <w:pPr>
              <w:pStyle w:val="TAC"/>
              <w:ind w:left="4" w:hanging="0"/>
              <w:rPr/>
            </w:pPr>
            <w:r>
              <w:rPr/>
              <w:t>E-UTRA Band 24</w:t>
            </w:r>
          </w:p>
        </w:tc>
        <w:tc>
          <w:tcPr>
            <w:tcW w:w="1683" w:type="dxa"/>
            <w:tcBorders>
              <w:top w:val="single" w:sz="4" w:space="0" w:color="000000"/>
              <w:left w:val="single" w:sz="4" w:space="0" w:color="000000"/>
              <w:bottom w:val="single" w:sz="4" w:space="0" w:color="000000"/>
              <w:right w:val="single" w:sz="4" w:space="0" w:color="000000"/>
            </w:tcBorders>
            <w:vAlign w:val="center"/>
          </w:tcPr>
          <w:p>
            <w:pPr>
              <w:pStyle w:val="TAC"/>
              <w:ind w:left="284" w:hanging="0"/>
              <w:rPr/>
            </w:pPr>
            <w:r>
              <w:rPr/>
              <w:t>1626.5 –1660.5 MHz</w:t>
            </w:r>
          </w:p>
        </w:tc>
        <w:tc>
          <w:tcPr>
            <w:tcW w:w="953" w:type="dxa"/>
            <w:tcBorders>
              <w:top w:val="single" w:sz="4" w:space="0" w:color="000000"/>
              <w:left w:val="single" w:sz="4" w:space="0" w:color="000000"/>
              <w:bottom w:val="single" w:sz="4" w:space="0" w:color="000000"/>
              <w:right w:val="single" w:sz="4" w:space="0" w:color="000000"/>
            </w:tcBorders>
            <w:vAlign w:val="center"/>
          </w:tcPr>
          <w:p>
            <w:pPr>
              <w:pStyle w:val="TAC"/>
              <w:ind w:left="284" w:hanging="0"/>
              <w:rPr/>
            </w:pPr>
            <w:r>
              <w:rPr/>
              <w:t>-15 dBm</w:t>
            </w:r>
          </w:p>
        </w:tc>
        <w:tc>
          <w:tcPr>
            <w:tcW w:w="1123" w:type="dxa"/>
            <w:tcBorders>
              <w:top w:val="single" w:sz="4" w:space="0" w:color="000000"/>
              <w:left w:val="single" w:sz="4" w:space="0" w:color="000000"/>
              <w:bottom w:val="single" w:sz="4" w:space="0" w:color="000000"/>
              <w:right w:val="single" w:sz="4" w:space="0" w:color="000000"/>
            </w:tcBorders>
            <w:vAlign w:val="center"/>
          </w:tcPr>
          <w:p>
            <w:pPr>
              <w:pStyle w:val="TAC"/>
              <w:ind w:left="284" w:hanging="0"/>
              <w:rPr/>
            </w:pPr>
            <w:r>
              <w:rPr/>
              <w:t>2 CW carriers</w:t>
            </w:r>
          </w:p>
        </w:tc>
        <w:tc>
          <w:tcPr>
            <w:tcW w:w="1292" w:type="dxa"/>
            <w:tcBorders>
              <w:top w:val="single" w:sz="4" w:space="0" w:color="000000"/>
              <w:left w:val="single" w:sz="4" w:space="0" w:color="000000"/>
              <w:bottom w:val="single" w:sz="4" w:space="0" w:color="000000"/>
              <w:right w:val="single" w:sz="4" w:space="0" w:color="000000"/>
            </w:tcBorders>
            <w:vAlign w:val="center"/>
          </w:tcPr>
          <w:p>
            <w:pPr>
              <w:pStyle w:val="TAC"/>
              <w:ind w:left="34" w:hanging="0"/>
              <w:rPr/>
            </w:pPr>
            <w:r>
              <w:rPr/>
              <w:t>1 MHz</w:t>
            </w:r>
          </w:p>
        </w:tc>
        <w:tc>
          <w:tcPr>
            <w:tcW w:w="3304" w:type="dxa"/>
            <w:tcBorders>
              <w:top w:val="single" w:sz="4" w:space="0" w:color="000000"/>
              <w:left w:val="single" w:sz="4" w:space="0" w:color="000000"/>
              <w:bottom w:val="single" w:sz="4" w:space="0" w:color="000000"/>
              <w:right w:val="single" w:sz="4" w:space="0" w:color="000000"/>
            </w:tcBorders>
            <w:vAlign w:val="center"/>
          </w:tcPr>
          <w:p>
            <w:pPr>
              <w:pStyle w:val="TAL"/>
              <w:rPr/>
            </w:pPr>
            <w:r>
              <w:rPr/>
              <w:t>This requirement does not apply to E-UTRA FDD Repeater operating in band 24, since it is already covered by the requirement in sub-clause 11.1.</w:t>
            </w:r>
          </w:p>
        </w:tc>
      </w:tr>
      <w:tr>
        <w:trPr/>
        <w:tc>
          <w:tcPr>
            <w:tcW w:w="1509" w:type="dxa"/>
            <w:tcBorders>
              <w:top w:val="single" w:sz="4" w:space="0" w:color="000000"/>
              <w:left w:val="single" w:sz="4" w:space="0" w:color="000000"/>
              <w:bottom w:val="single" w:sz="4" w:space="0" w:color="000000"/>
              <w:right w:val="single" w:sz="4" w:space="0" w:color="000000"/>
            </w:tcBorders>
            <w:vAlign w:val="center"/>
          </w:tcPr>
          <w:p>
            <w:pPr>
              <w:pStyle w:val="TAC"/>
              <w:ind w:left="4" w:hanging="0"/>
              <w:rPr/>
            </w:pPr>
            <w:r>
              <w:rPr/>
              <w:t xml:space="preserve">UTRA FDD Band XXV or </w:t>
              <w:br/>
              <w:t>E-UTRA Band 25</w:t>
            </w:r>
          </w:p>
        </w:tc>
        <w:tc>
          <w:tcPr>
            <w:tcW w:w="1683" w:type="dxa"/>
            <w:tcBorders>
              <w:top w:val="single" w:sz="4" w:space="0" w:color="000000"/>
              <w:left w:val="single" w:sz="4" w:space="0" w:color="000000"/>
              <w:bottom w:val="single" w:sz="4" w:space="0" w:color="000000"/>
              <w:right w:val="single" w:sz="4" w:space="0" w:color="000000"/>
            </w:tcBorders>
            <w:vAlign w:val="center"/>
          </w:tcPr>
          <w:p>
            <w:pPr>
              <w:pStyle w:val="TAC"/>
              <w:rPr/>
            </w:pPr>
            <w:r>
              <w:rPr/>
              <w:t xml:space="preserve">1850 - 1915 MHz </w:t>
            </w:r>
          </w:p>
        </w:tc>
        <w:tc>
          <w:tcPr>
            <w:tcW w:w="953" w:type="dxa"/>
            <w:tcBorders>
              <w:top w:val="single" w:sz="4" w:space="0" w:color="000000"/>
              <w:left w:val="single" w:sz="4" w:space="0" w:color="000000"/>
              <w:bottom w:val="single" w:sz="4" w:space="0" w:color="000000"/>
              <w:right w:val="single" w:sz="4" w:space="0" w:color="000000"/>
            </w:tcBorders>
            <w:vAlign w:val="center"/>
          </w:tcPr>
          <w:p>
            <w:pPr>
              <w:pStyle w:val="TAC"/>
              <w:rPr/>
            </w:pPr>
            <w:r>
              <w:rPr/>
              <w:t>-15 dBm</w:t>
            </w:r>
          </w:p>
        </w:tc>
        <w:tc>
          <w:tcPr>
            <w:tcW w:w="1123" w:type="dxa"/>
            <w:tcBorders>
              <w:top w:val="single" w:sz="4" w:space="0" w:color="000000"/>
              <w:left w:val="single" w:sz="4" w:space="0" w:color="000000"/>
              <w:bottom w:val="single" w:sz="4" w:space="0" w:color="000000"/>
              <w:right w:val="single" w:sz="4" w:space="0" w:color="000000"/>
            </w:tcBorders>
            <w:vAlign w:val="center"/>
          </w:tcPr>
          <w:p>
            <w:pPr>
              <w:pStyle w:val="TAC"/>
              <w:rPr/>
            </w:pPr>
            <w:r>
              <w:rPr/>
              <w:t>2 CW carriers</w:t>
            </w:r>
          </w:p>
        </w:tc>
        <w:tc>
          <w:tcPr>
            <w:tcW w:w="1292" w:type="dxa"/>
            <w:tcBorders>
              <w:top w:val="single" w:sz="4" w:space="0" w:color="000000"/>
              <w:left w:val="single" w:sz="4" w:space="0" w:color="000000"/>
              <w:bottom w:val="single" w:sz="4" w:space="0" w:color="000000"/>
              <w:right w:val="single" w:sz="4" w:space="0" w:color="000000"/>
            </w:tcBorders>
            <w:vAlign w:val="center"/>
          </w:tcPr>
          <w:p>
            <w:pPr>
              <w:pStyle w:val="TAC"/>
              <w:ind w:left="34" w:hanging="0"/>
              <w:rPr/>
            </w:pPr>
            <w:r>
              <w:rPr/>
              <w:t>1 MHz</w:t>
            </w:r>
          </w:p>
        </w:tc>
        <w:tc>
          <w:tcPr>
            <w:tcW w:w="3304" w:type="dxa"/>
            <w:tcBorders>
              <w:top w:val="single" w:sz="4" w:space="0" w:color="000000"/>
              <w:left w:val="single" w:sz="4" w:space="0" w:color="000000"/>
              <w:bottom w:val="single" w:sz="4" w:space="0" w:color="000000"/>
              <w:right w:val="single" w:sz="4" w:space="0" w:color="000000"/>
            </w:tcBorders>
            <w:vAlign w:val="center"/>
          </w:tcPr>
          <w:p>
            <w:pPr>
              <w:pStyle w:val="TAL"/>
              <w:rPr/>
            </w:pPr>
            <w:r>
              <w:rPr/>
              <w:t>This requirement does not apply to E-UTRA FDD Repeater operating in band 25, since it is already covered by the requirement in sub-clause 11.1. For E-UTRA FDD Repeater operating in band 2, it applies for 1910 MHz to 1915 MHz, while the rest is covered in sub-clause 11.1.</w:t>
            </w:r>
          </w:p>
        </w:tc>
      </w:tr>
      <w:tr>
        <w:trPr/>
        <w:tc>
          <w:tcPr>
            <w:tcW w:w="1509" w:type="dxa"/>
            <w:tcBorders>
              <w:top w:val="single" w:sz="4" w:space="0" w:color="000000"/>
              <w:left w:val="single" w:sz="4" w:space="0" w:color="000000"/>
              <w:bottom w:val="single" w:sz="4" w:space="0" w:color="000000"/>
              <w:right w:val="single" w:sz="4" w:space="0" w:color="000000"/>
            </w:tcBorders>
          </w:tcPr>
          <w:p>
            <w:pPr>
              <w:pStyle w:val="TAC"/>
              <w:ind w:left="4" w:hanging="0"/>
              <w:rPr/>
            </w:pPr>
            <w:r>
              <w:rPr>
                <w:lang w:val="sv-SE"/>
              </w:rPr>
              <w:t>UTRA-FDD Band XXVI or E</w:t>
              <w:noBreakHyphen/>
              <w:t>UTRA Band 26</w:t>
            </w:r>
          </w:p>
        </w:tc>
        <w:tc>
          <w:tcPr>
            <w:tcW w:w="1683" w:type="dxa"/>
            <w:tcBorders>
              <w:top w:val="single" w:sz="4" w:space="0" w:color="000000"/>
              <w:left w:val="single" w:sz="4" w:space="0" w:color="000000"/>
              <w:bottom w:val="single" w:sz="4" w:space="0" w:color="000000"/>
              <w:right w:val="single" w:sz="4" w:space="0" w:color="000000"/>
            </w:tcBorders>
          </w:tcPr>
          <w:p>
            <w:pPr>
              <w:pStyle w:val="TAC"/>
              <w:rPr/>
            </w:pPr>
            <w:r>
              <w:rPr/>
              <w:t>814 - 849 MHz</w:t>
            </w:r>
          </w:p>
        </w:tc>
        <w:tc>
          <w:tcPr>
            <w:tcW w:w="953" w:type="dxa"/>
            <w:tcBorders>
              <w:top w:val="single" w:sz="4" w:space="0" w:color="000000"/>
              <w:left w:val="single" w:sz="4" w:space="0" w:color="000000"/>
              <w:bottom w:val="single" w:sz="4" w:space="0" w:color="000000"/>
              <w:right w:val="single" w:sz="4" w:space="0" w:color="000000"/>
            </w:tcBorders>
          </w:tcPr>
          <w:p>
            <w:pPr>
              <w:pStyle w:val="TAC"/>
              <w:rPr/>
            </w:pPr>
            <w:r>
              <w:rPr/>
              <w:t>-15 dBm</w:t>
            </w:r>
          </w:p>
        </w:tc>
        <w:tc>
          <w:tcPr>
            <w:tcW w:w="1123" w:type="dxa"/>
            <w:tcBorders>
              <w:top w:val="single" w:sz="4" w:space="0" w:color="000000"/>
              <w:left w:val="single" w:sz="4" w:space="0" w:color="000000"/>
              <w:bottom w:val="single" w:sz="4" w:space="0" w:color="000000"/>
              <w:right w:val="single" w:sz="4" w:space="0" w:color="000000"/>
            </w:tcBorders>
          </w:tcPr>
          <w:p>
            <w:pPr>
              <w:pStyle w:val="TAC"/>
              <w:rPr/>
            </w:pPr>
            <w:r>
              <w:rPr/>
              <w:t>2 CW carriers</w:t>
            </w:r>
          </w:p>
        </w:tc>
        <w:tc>
          <w:tcPr>
            <w:tcW w:w="1292" w:type="dxa"/>
            <w:tcBorders>
              <w:top w:val="single" w:sz="4" w:space="0" w:color="000000"/>
              <w:left w:val="single" w:sz="4" w:space="0" w:color="000000"/>
              <w:bottom w:val="single" w:sz="4" w:space="0" w:color="000000"/>
              <w:right w:val="single" w:sz="4" w:space="0" w:color="000000"/>
            </w:tcBorders>
          </w:tcPr>
          <w:p>
            <w:pPr>
              <w:pStyle w:val="TAC"/>
              <w:ind w:left="34" w:hanging="0"/>
              <w:rPr/>
            </w:pPr>
            <w:r>
              <w:rPr/>
              <w:t>1 MHz</w:t>
            </w:r>
          </w:p>
        </w:tc>
        <w:tc>
          <w:tcPr>
            <w:tcW w:w="3304" w:type="dxa"/>
            <w:tcBorders>
              <w:top w:val="single" w:sz="4" w:space="0" w:color="000000"/>
              <w:left w:val="single" w:sz="4" w:space="0" w:color="000000"/>
              <w:bottom w:val="single" w:sz="4" w:space="0" w:color="000000"/>
              <w:right w:val="single" w:sz="4" w:space="0" w:color="000000"/>
            </w:tcBorders>
          </w:tcPr>
          <w:p>
            <w:pPr>
              <w:pStyle w:val="TAL"/>
              <w:rPr/>
            </w:pPr>
            <w:r>
              <w:rPr/>
              <w:t>This requirement does not apply to E-UTRA FDD Repeater operating in band 26, since it is already covered by the requirement in sub-clause 11.1. For E-UTRA FDD Repeater operating in band 5, it applies from 814MHz to 824 MHz, while the rest is covered in sub-clause 11.1.</w:t>
            </w:r>
          </w:p>
          <w:p>
            <w:pPr>
              <w:pStyle w:val="TAL"/>
              <w:rPr/>
            </w:pPr>
            <w:r>
              <w:rPr/>
              <w:t>For E-UTRA FDD Repeater operating in band 27, it applies from 824MHz to 849 MHz, while the rest is covered in sub-clause 11.5.1</w:t>
            </w:r>
          </w:p>
        </w:tc>
      </w:tr>
      <w:tr>
        <w:trPr/>
        <w:tc>
          <w:tcPr>
            <w:tcW w:w="1509" w:type="dxa"/>
            <w:tcBorders>
              <w:top w:val="single" w:sz="4" w:space="0" w:color="000000"/>
              <w:left w:val="single" w:sz="4" w:space="0" w:color="000000"/>
              <w:bottom w:val="single" w:sz="4" w:space="0" w:color="000000"/>
              <w:right w:val="single" w:sz="4" w:space="0" w:color="000000"/>
            </w:tcBorders>
          </w:tcPr>
          <w:p>
            <w:pPr>
              <w:pStyle w:val="TAC"/>
              <w:ind w:left="4" w:hanging="0"/>
              <w:rPr>
                <w:lang w:val="sv-SE"/>
              </w:rPr>
            </w:pPr>
            <w:r>
              <w:rPr>
                <w:lang w:val="sv-SE"/>
              </w:rPr>
              <w:t>E</w:t>
              <w:noBreakHyphen/>
              <w:t>UTRA Band 27</w:t>
            </w:r>
          </w:p>
        </w:tc>
        <w:tc>
          <w:tcPr>
            <w:tcW w:w="1683" w:type="dxa"/>
            <w:tcBorders>
              <w:top w:val="single" w:sz="4" w:space="0" w:color="000000"/>
              <w:left w:val="single" w:sz="4" w:space="0" w:color="000000"/>
              <w:bottom w:val="single" w:sz="4" w:space="0" w:color="000000"/>
              <w:right w:val="single" w:sz="4" w:space="0" w:color="000000"/>
            </w:tcBorders>
          </w:tcPr>
          <w:p>
            <w:pPr>
              <w:pStyle w:val="TAC"/>
              <w:rPr/>
            </w:pPr>
            <w:r>
              <w:rPr/>
              <w:t>807 - 824 MHz</w:t>
            </w:r>
          </w:p>
        </w:tc>
        <w:tc>
          <w:tcPr>
            <w:tcW w:w="953" w:type="dxa"/>
            <w:tcBorders>
              <w:top w:val="single" w:sz="4" w:space="0" w:color="000000"/>
              <w:left w:val="single" w:sz="4" w:space="0" w:color="000000"/>
              <w:bottom w:val="single" w:sz="4" w:space="0" w:color="000000"/>
              <w:right w:val="single" w:sz="4" w:space="0" w:color="000000"/>
            </w:tcBorders>
          </w:tcPr>
          <w:p>
            <w:pPr>
              <w:pStyle w:val="TAC"/>
              <w:rPr/>
            </w:pPr>
            <w:r>
              <w:rPr/>
              <w:t>-15 dBm</w:t>
            </w:r>
          </w:p>
        </w:tc>
        <w:tc>
          <w:tcPr>
            <w:tcW w:w="1123" w:type="dxa"/>
            <w:tcBorders>
              <w:top w:val="single" w:sz="4" w:space="0" w:color="000000"/>
              <w:left w:val="single" w:sz="4" w:space="0" w:color="000000"/>
              <w:bottom w:val="single" w:sz="4" w:space="0" w:color="000000"/>
              <w:right w:val="single" w:sz="4" w:space="0" w:color="000000"/>
            </w:tcBorders>
          </w:tcPr>
          <w:p>
            <w:pPr>
              <w:pStyle w:val="TAC"/>
              <w:rPr/>
            </w:pPr>
            <w:r>
              <w:rPr/>
              <w:t>2 CW carriers</w:t>
            </w:r>
          </w:p>
        </w:tc>
        <w:tc>
          <w:tcPr>
            <w:tcW w:w="1292" w:type="dxa"/>
            <w:tcBorders>
              <w:top w:val="single" w:sz="4" w:space="0" w:color="000000"/>
              <w:left w:val="single" w:sz="4" w:space="0" w:color="000000"/>
              <w:bottom w:val="single" w:sz="4" w:space="0" w:color="000000"/>
              <w:right w:val="single" w:sz="4" w:space="0" w:color="000000"/>
            </w:tcBorders>
          </w:tcPr>
          <w:p>
            <w:pPr>
              <w:pStyle w:val="TAC"/>
              <w:ind w:left="34" w:hanging="0"/>
              <w:rPr/>
            </w:pPr>
            <w:r>
              <w:rPr/>
              <w:t>1 MHz</w:t>
            </w:r>
          </w:p>
        </w:tc>
        <w:tc>
          <w:tcPr>
            <w:tcW w:w="3304" w:type="dxa"/>
            <w:tcBorders>
              <w:top w:val="single" w:sz="4" w:space="0" w:color="000000"/>
              <w:left w:val="single" w:sz="4" w:space="0" w:color="000000"/>
              <w:bottom w:val="single" w:sz="4" w:space="0" w:color="000000"/>
              <w:right w:val="single" w:sz="4" w:space="0" w:color="000000"/>
            </w:tcBorders>
          </w:tcPr>
          <w:p>
            <w:pPr>
              <w:pStyle w:val="TAL"/>
              <w:rPr/>
            </w:pPr>
            <w:r>
              <w:rPr/>
              <w:t>This requirement does not apply to E-UTRA FDD Repeater operating in band 27, since it is already covered by the requirement in sub-clause 11.1. For E-UTRA FDD Repeater operating in band 26, this requirement applies from 807MHz to 814 MHz, while the rest is covered in sub-clause 11.1.</w:t>
            </w:r>
          </w:p>
        </w:tc>
      </w:tr>
      <w:tr>
        <w:trPr/>
        <w:tc>
          <w:tcPr>
            <w:tcW w:w="1509" w:type="dxa"/>
            <w:tcBorders>
              <w:top w:val="single" w:sz="4" w:space="0" w:color="000000"/>
              <w:left w:val="single" w:sz="4" w:space="0" w:color="000000"/>
              <w:bottom w:val="single" w:sz="4" w:space="0" w:color="000000"/>
              <w:right w:val="single" w:sz="4" w:space="0" w:color="000000"/>
            </w:tcBorders>
          </w:tcPr>
          <w:p>
            <w:pPr>
              <w:pStyle w:val="TAC"/>
              <w:ind w:left="4" w:hanging="0"/>
              <w:rPr>
                <w:lang w:val="sv-SE"/>
              </w:rPr>
            </w:pPr>
            <w:r>
              <w:rPr>
                <w:lang w:val="sv-SE"/>
              </w:rPr>
              <w:t>E</w:t>
              <w:noBreakHyphen/>
              <w:t>UTRA Band 28</w:t>
            </w:r>
          </w:p>
        </w:tc>
        <w:tc>
          <w:tcPr>
            <w:tcW w:w="1683" w:type="dxa"/>
            <w:tcBorders>
              <w:top w:val="single" w:sz="4" w:space="0" w:color="000000"/>
              <w:left w:val="single" w:sz="4" w:space="0" w:color="000000"/>
              <w:bottom w:val="single" w:sz="4" w:space="0" w:color="000000"/>
              <w:right w:val="single" w:sz="4" w:space="0" w:color="000000"/>
            </w:tcBorders>
          </w:tcPr>
          <w:p>
            <w:pPr>
              <w:pStyle w:val="TAC"/>
              <w:rPr/>
            </w:pPr>
            <w:r>
              <w:rPr/>
              <w:t>703 - 748 MHz</w:t>
            </w:r>
          </w:p>
        </w:tc>
        <w:tc>
          <w:tcPr>
            <w:tcW w:w="953" w:type="dxa"/>
            <w:tcBorders>
              <w:top w:val="single" w:sz="4" w:space="0" w:color="000000"/>
              <w:left w:val="single" w:sz="4" w:space="0" w:color="000000"/>
              <w:bottom w:val="single" w:sz="4" w:space="0" w:color="000000"/>
              <w:right w:val="single" w:sz="4" w:space="0" w:color="000000"/>
            </w:tcBorders>
          </w:tcPr>
          <w:p>
            <w:pPr>
              <w:pStyle w:val="TAC"/>
              <w:rPr/>
            </w:pPr>
            <w:r>
              <w:rPr/>
              <w:t>-15 dBm</w:t>
            </w:r>
          </w:p>
        </w:tc>
        <w:tc>
          <w:tcPr>
            <w:tcW w:w="1123" w:type="dxa"/>
            <w:tcBorders>
              <w:top w:val="single" w:sz="4" w:space="0" w:color="000000"/>
              <w:left w:val="single" w:sz="4" w:space="0" w:color="000000"/>
              <w:bottom w:val="single" w:sz="4" w:space="0" w:color="000000"/>
              <w:right w:val="single" w:sz="4" w:space="0" w:color="000000"/>
            </w:tcBorders>
          </w:tcPr>
          <w:p>
            <w:pPr>
              <w:pStyle w:val="TAC"/>
              <w:rPr/>
            </w:pPr>
            <w:r>
              <w:rPr/>
              <w:t>2 CW carriers</w:t>
            </w:r>
          </w:p>
        </w:tc>
        <w:tc>
          <w:tcPr>
            <w:tcW w:w="1292" w:type="dxa"/>
            <w:tcBorders>
              <w:top w:val="single" w:sz="4" w:space="0" w:color="000000"/>
              <w:left w:val="single" w:sz="4" w:space="0" w:color="000000"/>
              <w:bottom w:val="single" w:sz="4" w:space="0" w:color="000000"/>
              <w:right w:val="single" w:sz="4" w:space="0" w:color="000000"/>
            </w:tcBorders>
          </w:tcPr>
          <w:p>
            <w:pPr>
              <w:pStyle w:val="TAC"/>
              <w:ind w:left="34" w:hanging="0"/>
              <w:rPr/>
            </w:pPr>
            <w:r>
              <w:rPr/>
              <w:t>1 MHz</w:t>
            </w:r>
          </w:p>
        </w:tc>
        <w:tc>
          <w:tcPr>
            <w:tcW w:w="3304" w:type="dxa"/>
            <w:tcBorders>
              <w:top w:val="single" w:sz="4" w:space="0" w:color="000000"/>
              <w:left w:val="single" w:sz="4" w:space="0" w:color="000000"/>
              <w:bottom w:val="single" w:sz="4" w:space="0" w:color="000000"/>
              <w:right w:val="single" w:sz="4" w:space="0" w:color="000000"/>
            </w:tcBorders>
          </w:tcPr>
          <w:p>
            <w:pPr>
              <w:pStyle w:val="TAL"/>
              <w:rPr/>
            </w:pPr>
            <w:r>
              <w:rPr/>
              <w:t>This requirement does not apply to E-UTRA FDD Repeater operating in band 28, since it is already covered by the requirement in sub-clause 11.1.</w:t>
            </w:r>
          </w:p>
        </w:tc>
      </w:tr>
      <w:tr>
        <w:trPr/>
        <w:tc>
          <w:tcPr>
            <w:tcW w:w="1509" w:type="dxa"/>
            <w:tcBorders>
              <w:top w:val="single" w:sz="4" w:space="0" w:color="000000"/>
              <w:left w:val="single" w:sz="4" w:space="0" w:color="000000"/>
              <w:bottom w:val="single" w:sz="4" w:space="0" w:color="000000"/>
              <w:right w:val="single" w:sz="4" w:space="0" w:color="000000"/>
            </w:tcBorders>
          </w:tcPr>
          <w:p>
            <w:pPr>
              <w:pStyle w:val="TAC"/>
              <w:ind w:left="4" w:hanging="0"/>
              <w:rPr>
                <w:lang w:val="sv-SE"/>
              </w:rPr>
            </w:pPr>
            <w:r>
              <w:rPr>
                <w:lang w:val="sv-SE"/>
              </w:rPr>
              <w:t>E</w:t>
              <w:noBreakHyphen/>
              <w:t>UTRA Band 30</w:t>
            </w:r>
          </w:p>
        </w:tc>
        <w:tc>
          <w:tcPr>
            <w:tcW w:w="1683" w:type="dxa"/>
            <w:tcBorders>
              <w:top w:val="single" w:sz="4" w:space="0" w:color="000000"/>
              <w:left w:val="single" w:sz="4" w:space="0" w:color="000000"/>
              <w:bottom w:val="single" w:sz="4" w:space="0" w:color="000000"/>
              <w:right w:val="single" w:sz="4" w:space="0" w:color="000000"/>
            </w:tcBorders>
          </w:tcPr>
          <w:p>
            <w:pPr>
              <w:pStyle w:val="TAC"/>
              <w:rPr/>
            </w:pPr>
            <w:r>
              <w:rPr/>
              <w:t>2305 - 2315 MHz</w:t>
            </w:r>
          </w:p>
        </w:tc>
        <w:tc>
          <w:tcPr>
            <w:tcW w:w="953" w:type="dxa"/>
            <w:tcBorders>
              <w:top w:val="single" w:sz="4" w:space="0" w:color="000000"/>
              <w:left w:val="single" w:sz="4" w:space="0" w:color="000000"/>
              <w:bottom w:val="single" w:sz="4" w:space="0" w:color="000000"/>
              <w:right w:val="single" w:sz="4" w:space="0" w:color="000000"/>
            </w:tcBorders>
          </w:tcPr>
          <w:p>
            <w:pPr>
              <w:pStyle w:val="TAC"/>
              <w:rPr/>
            </w:pPr>
            <w:r>
              <w:rPr/>
              <w:t>-15 dBm</w:t>
            </w:r>
          </w:p>
        </w:tc>
        <w:tc>
          <w:tcPr>
            <w:tcW w:w="1123" w:type="dxa"/>
            <w:tcBorders>
              <w:top w:val="single" w:sz="4" w:space="0" w:color="000000"/>
              <w:left w:val="single" w:sz="4" w:space="0" w:color="000000"/>
              <w:bottom w:val="single" w:sz="4" w:space="0" w:color="000000"/>
              <w:right w:val="single" w:sz="4" w:space="0" w:color="000000"/>
            </w:tcBorders>
          </w:tcPr>
          <w:p>
            <w:pPr>
              <w:pStyle w:val="TAC"/>
              <w:rPr/>
            </w:pPr>
            <w:r>
              <w:rPr/>
              <w:t>2 CW carriers</w:t>
            </w:r>
          </w:p>
        </w:tc>
        <w:tc>
          <w:tcPr>
            <w:tcW w:w="1292" w:type="dxa"/>
            <w:tcBorders>
              <w:top w:val="single" w:sz="4" w:space="0" w:color="000000"/>
              <w:left w:val="single" w:sz="4" w:space="0" w:color="000000"/>
              <w:bottom w:val="single" w:sz="4" w:space="0" w:color="000000"/>
              <w:right w:val="single" w:sz="4" w:space="0" w:color="000000"/>
            </w:tcBorders>
          </w:tcPr>
          <w:p>
            <w:pPr>
              <w:pStyle w:val="TAC"/>
              <w:ind w:left="34" w:hanging="0"/>
              <w:rPr/>
            </w:pPr>
            <w:r>
              <w:rPr/>
              <w:t>1 MHz</w:t>
            </w:r>
          </w:p>
        </w:tc>
        <w:tc>
          <w:tcPr>
            <w:tcW w:w="3304" w:type="dxa"/>
            <w:tcBorders>
              <w:top w:val="single" w:sz="4" w:space="0" w:color="000000"/>
              <w:left w:val="single" w:sz="4" w:space="0" w:color="000000"/>
              <w:bottom w:val="single" w:sz="4" w:space="0" w:color="000000"/>
              <w:right w:val="single" w:sz="4" w:space="0" w:color="000000"/>
            </w:tcBorders>
          </w:tcPr>
          <w:p>
            <w:pPr>
              <w:pStyle w:val="TAL"/>
              <w:rPr/>
            </w:pPr>
            <w:r>
              <w:rPr/>
              <w:t>This requirement does not apply to E-UTRA FDD Repeater operating in band 30, since it is already covered by the requirement in sub-clause 11.1.</w:t>
            </w:r>
          </w:p>
        </w:tc>
      </w:tr>
      <w:tr>
        <w:trPr/>
        <w:tc>
          <w:tcPr>
            <w:tcW w:w="1509" w:type="dxa"/>
            <w:tcBorders>
              <w:top w:val="single" w:sz="4" w:space="0" w:color="000000"/>
              <w:left w:val="single" w:sz="4" w:space="0" w:color="000000"/>
              <w:bottom w:val="single" w:sz="4" w:space="0" w:color="000000"/>
              <w:right w:val="single" w:sz="4" w:space="0" w:color="000000"/>
            </w:tcBorders>
          </w:tcPr>
          <w:p>
            <w:pPr>
              <w:pStyle w:val="TAC"/>
              <w:ind w:left="4" w:hanging="0"/>
              <w:rPr>
                <w:lang w:val="sv-SE"/>
              </w:rPr>
            </w:pPr>
            <w:r>
              <w:rPr>
                <w:lang w:val="sv-SE"/>
              </w:rPr>
              <w:t>E</w:t>
              <w:noBreakHyphen/>
              <w:t>UTRA Band 31</w:t>
            </w:r>
          </w:p>
        </w:tc>
        <w:tc>
          <w:tcPr>
            <w:tcW w:w="1683" w:type="dxa"/>
            <w:tcBorders>
              <w:top w:val="single" w:sz="4" w:space="0" w:color="000000"/>
              <w:left w:val="single" w:sz="4" w:space="0" w:color="000000"/>
              <w:bottom w:val="single" w:sz="4" w:space="0" w:color="000000"/>
              <w:right w:val="single" w:sz="4" w:space="0" w:color="000000"/>
            </w:tcBorders>
          </w:tcPr>
          <w:p>
            <w:pPr>
              <w:pStyle w:val="TAC"/>
              <w:rPr/>
            </w:pPr>
            <w:r>
              <w:rPr/>
              <w:t>452.5 – 457.5 MHz</w:t>
            </w:r>
          </w:p>
        </w:tc>
        <w:tc>
          <w:tcPr>
            <w:tcW w:w="953" w:type="dxa"/>
            <w:tcBorders>
              <w:top w:val="single" w:sz="4" w:space="0" w:color="000000"/>
              <w:left w:val="single" w:sz="4" w:space="0" w:color="000000"/>
              <w:bottom w:val="single" w:sz="4" w:space="0" w:color="000000"/>
              <w:right w:val="single" w:sz="4" w:space="0" w:color="000000"/>
            </w:tcBorders>
          </w:tcPr>
          <w:p>
            <w:pPr>
              <w:pStyle w:val="TAC"/>
              <w:rPr/>
            </w:pPr>
            <w:r>
              <w:rPr/>
              <w:t>-15 dBm</w:t>
            </w:r>
          </w:p>
        </w:tc>
        <w:tc>
          <w:tcPr>
            <w:tcW w:w="1123" w:type="dxa"/>
            <w:tcBorders>
              <w:top w:val="single" w:sz="4" w:space="0" w:color="000000"/>
              <w:left w:val="single" w:sz="4" w:space="0" w:color="000000"/>
              <w:bottom w:val="single" w:sz="4" w:space="0" w:color="000000"/>
              <w:right w:val="single" w:sz="4" w:space="0" w:color="000000"/>
            </w:tcBorders>
          </w:tcPr>
          <w:p>
            <w:pPr>
              <w:pStyle w:val="TAC"/>
              <w:rPr/>
            </w:pPr>
            <w:r>
              <w:rPr/>
              <w:t>2 CW carriers</w:t>
            </w:r>
          </w:p>
        </w:tc>
        <w:tc>
          <w:tcPr>
            <w:tcW w:w="1292" w:type="dxa"/>
            <w:tcBorders>
              <w:top w:val="single" w:sz="4" w:space="0" w:color="000000"/>
              <w:left w:val="single" w:sz="4" w:space="0" w:color="000000"/>
              <w:bottom w:val="single" w:sz="4" w:space="0" w:color="000000"/>
              <w:right w:val="single" w:sz="4" w:space="0" w:color="000000"/>
            </w:tcBorders>
          </w:tcPr>
          <w:p>
            <w:pPr>
              <w:pStyle w:val="TAC"/>
              <w:ind w:left="34" w:hanging="0"/>
              <w:rPr/>
            </w:pPr>
            <w:r>
              <w:rPr/>
              <w:t>1 MHz</w:t>
            </w:r>
          </w:p>
        </w:tc>
        <w:tc>
          <w:tcPr>
            <w:tcW w:w="3304" w:type="dxa"/>
            <w:tcBorders>
              <w:top w:val="single" w:sz="4" w:space="0" w:color="000000"/>
              <w:left w:val="single" w:sz="4" w:space="0" w:color="000000"/>
              <w:bottom w:val="single" w:sz="4" w:space="0" w:color="000000"/>
              <w:right w:val="single" w:sz="4" w:space="0" w:color="000000"/>
            </w:tcBorders>
          </w:tcPr>
          <w:p>
            <w:pPr>
              <w:pStyle w:val="TAL"/>
              <w:rPr/>
            </w:pPr>
            <w:r>
              <w:rPr/>
              <w:t>This requirement does not apply to E-UTRA FDD Repeater operating in band 31 or band 72, since it is already covered by the requirement in sub-clause 11.1.</w:t>
            </w:r>
          </w:p>
        </w:tc>
      </w:tr>
      <w:tr>
        <w:trPr/>
        <w:tc>
          <w:tcPr>
            <w:tcW w:w="1509" w:type="dxa"/>
            <w:tcBorders>
              <w:top w:val="single" w:sz="4" w:space="0" w:color="000000"/>
              <w:left w:val="single" w:sz="4" w:space="0" w:color="000000"/>
              <w:bottom w:val="single" w:sz="4" w:space="0" w:color="000000"/>
              <w:right w:val="single" w:sz="4" w:space="0" w:color="000000"/>
            </w:tcBorders>
            <w:vAlign w:val="center"/>
          </w:tcPr>
          <w:p>
            <w:pPr>
              <w:pStyle w:val="TAC"/>
              <w:rPr>
                <w:rFonts w:cs="v5.0.0;Times New Roman"/>
              </w:rPr>
            </w:pPr>
            <w:r>
              <w:rPr>
                <w:rFonts w:cs="v5.0.0;Times New Roman"/>
              </w:rPr>
              <w:t xml:space="preserve">UTRA TDD in Band a) or </w:t>
              <w:br/>
              <w:t>E-UTRA Band 33</w:t>
            </w:r>
          </w:p>
        </w:tc>
        <w:tc>
          <w:tcPr>
            <w:tcW w:w="1683" w:type="dxa"/>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lang w:eastAsia="ja-JP"/>
              </w:rPr>
              <w:t>1900 - 1920 MHz</w:t>
            </w:r>
          </w:p>
        </w:tc>
        <w:tc>
          <w:tcPr>
            <w:tcW w:w="953" w:type="dxa"/>
            <w:tcBorders>
              <w:top w:val="single" w:sz="4" w:space="0" w:color="000000"/>
              <w:left w:val="single" w:sz="4" w:space="0" w:color="000000"/>
              <w:bottom w:val="single" w:sz="4" w:space="0" w:color="000000"/>
              <w:right w:val="single" w:sz="4" w:space="0" w:color="000000"/>
            </w:tcBorders>
            <w:vAlign w:val="center"/>
          </w:tcPr>
          <w:p>
            <w:pPr>
              <w:pStyle w:val="TAC"/>
              <w:rPr/>
            </w:pPr>
            <w:r>
              <w:rPr/>
              <w:t>-15 dBm</w:t>
            </w:r>
          </w:p>
        </w:tc>
        <w:tc>
          <w:tcPr>
            <w:tcW w:w="1123" w:type="dxa"/>
            <w:tcBorders>
              <w:top w:val="single" w:sz="4" w:space="0" w:color="000000"/>
              <w:left w:val="single" w:sz="4" w:space="0" w:color="000000"/>
              <w:bottom w:val="single" w:sz="4" w:space="0" w:color="000000"/>
              <w:right w:val="single" w:sz="4" w:space="0" w:color="000000"/>
            </w:tcBorders>
            <w:vAlign w:val="center"/>
          </w:tcPr>
          <w:p>
            <w:pPr>
              <w:pStyle w:val="TAC"/>
              <w:rPr/>
            </w:pPr>
            <w:r>
              <w:rPr/>
              <w:t>2 CW carriers</w:t>
            </w:r>
          </w:p>
        </w:tc>
        <w:tc>
          <w:tcPr>
            <w:tcW w:w="1292" w:type="dxa"/>
            <w:tcBorders>
              <w:top w:val="single" w:sz="4" w:space="0" w:color="000000"/>
              <w:left w:val="single" w:sz="4" w:space="0" w:color="000000"/>
              <w:bottom w:val="single" w:sz="4" w:space="0" w:color="000000"/>
              <w:right w:val="single" w:sz="4" w:space="0" w:color="000000"/>
            </w:tcBorders>
            <w:vAlign w:val="center"/>
          </w:tcPr>
          <w:p>
            <w:pPr>
              <w:pStyle w:val="TAC"/>
              <w:rPr/>
            </w:pPr>
            <w:r>
              <w:rPr/>
              <w:t>1 MHz</w:t>
            </w:r>
          </w:p>
        </w:tc>
        <w:tc>
          <w:tcPr>
            <w:tcW w:w="3304" w:type="dxa"/>
            <w:tcBorders>
              <w:top w:val="single" w:sz="4" w:space="0" w:color="000000"/>
              <w:left w:val="single" w:sz="4" w:space="0" w:color="000000"/>
              <w:bottom w:val="single" w:sz="4" w:space="0" w:color="000000"/>
              <w:right w:val="single" w:sz="4" w:space="0" w:color="000000"/>
            </w:tcBorders>
            <w:vAlign w:val="center"/>
          </w:tcPr>
          <w:p>
            <w:pPr>
              <w:pStyle w:val="TAL"/>
              <w:rPr/>
            </w:pPr>
            <w:r>
              <w:rPr/>
              <w:t>This requirement does not apply to the uplink of E-UTRA FDD Repeater operating in band 1</w:t>
            </w:r>
            <w:r>
              <w:rPr>
                <w:lang w:eastAsia="ja-JP"/>
              </w:rPr>
              <w:t>, band 2 or band 25</w:t>
            </w:r>
            <w:r>
              <w:rPr/>
              <w:t>.</w:t>
            </w:r>
          </w:p>
        </w:tc>
      </w:tr>
      <w:tr>
        <w:trPr/>
        <w:tc>
          <w:tcPr>
            <w:tcW w:w="1509" w:type="dxa"/>
            <w:tcBorders>
              <w:top w:val="single" w:sz="4" w:space="0" w:color="000000"/>
              <w:left w:val="single" w:sz="4" w:space="0" w:color="000000"/>
              <w:bottom w:val="single" w:sz="4" w:space="0" w:color="000000"/>
              <w:right w:val="single" w:sz="4" w:space="0" w:color="000000"/>
            </w:tcBorders>
            <w:vAlign w:val="center"/>
          </w:tcPr>
          <w:p>
            <w:pPr>
              <w:pStyle w:val="TAC"/>
              <w:rPr>
                <w:rFonts w:cs="v5.0.0;Times New Roman"/>
              </w:rPr>
            </w:pPr>
            <w:r>
              <w:rPr>
                <w:rFonts w:cs="v5.0.0;Times New Roman"/>
              </w:rPr>
              <w:t xml:space="preserve">UTRA TDD in Band a) or </w:t>
              <w:br/>
              <w:t>E-UTRA Band 34</w:t>
            </w:r>
          </w:p>
        </w:tc>
        <w:tc>
          <w:tcPr>
            <w:tcW w:w="1683" w:type="dxa"/>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lang w:eastAsia="ja-JP"/>
              </w:rPr>
              <w:t>2010 - 2025 MHz</w:t>
            </w:r>
          </w:p>
        </w:tc>
        <w:tc>
          <w:tcPr>
            <w:tcW w:w="953" w:type="dxa"/>
            <w:tcBorders>
              <w:top w:val="single" w:sz="4" w:space="0" w:color="000000"/>
              <w:left w:val="single" w:sz="4" w:space="0" w:color="000000"/>
              <w:bottom w:val="single" w:sz="4" w:space="0" w:color="000000"/>
              <w:right w:val="single" w:sz="4" w:space="0" w:color="000000"/>
            </w:tcBorders>
            <w:vAlign w:val="center"/>
          </w:tcPr>
          <w:p>
            <w:pPr>
              <w:pStyle w:val="TAC"/>
              <w:rPr/>
            </w:pPr>
            <w:r>
              <w:rPr/>
              <w:t>-15 dBm</w:t>
            </w:r>
          </w:p>
        </w:tc>
        <w:tc>
          <w:tcPr>
            <w:tcW w:w="1123" w:type="dxa"/>
            <w:tcBorders>
              <w:top w:val="single" w:sz="4" w:space="0" w:color="000000"/>
              <w:left w:val="single" w:sz="4" w:space="0" w:color="000000"/>
              <w:bottom w:val="single" w:sz="4" w:space="0" w:color="000000"/>
              <w:right w:val="single" w:sz="4" w:space="0" w:color="000000"/>
            </w:tcBorders>
            <w:vAlign w:val="center"/>
          </w:tcPr>
          <w:p>
            <w:pPr>
              <w:pStyle w:val="TAC"/>
              <w:rPr/>
            </w:pPr>
            <w:r>
              <w:rPr/>
              <w:t>2 CW carriers</w:t>
            </w:r>
          </w:p>
        </w:tc>
        <w:tc>
          <w:tcPr>
            <w:tcW w:w="1292" w:type="dxa"/>
            <w:tcBorders>
              <w:top w:val="single" w:sz="4" w:space="0" w:color="000000"/>
              <w:left w:val="single" w:sz="4" w:space="0" w:color="000000"/>
              <w:bottom w:val="single" w:sz="4" w:space="0" w:color="000000"/>
              <w:right w:val="single" w:sz="4" w:space="0" w:color="000000"/>
            </w:tcBorders>
            <w:vAlign w:val="center"/>
          </w:tcPr>
          <w:p>
            <w:pPr>
              <w:pStyle w:val="TAC"/>
              <w:rPr/>
            </w:pPr>
            <w:r>
              <w:rPr/>
              <w:t>1 MHz</w:t>
            </w:r>
          </w:p>
        </w:tc>
        <w:tc>
          <w:tcPr>
            <w:tcW w:w="3304"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1509" w:type="dxa"/>
            <w:tcBorders>
              <w:top w:val="single" w:sz="4" w:space="0" w:color="000000"/>
              <w:left w:val="single" w:sz="4" w:space="0" w:color="000000"/>
              <w:bottom w:val="single" w:sz="4" w:space="0" w:color="000000"/>
              <w:right w:val="single" w:sz="4" w:space="0" w:color="000000"/>
            </w:tcBorders>
            <w:vAlign w:val="center"/>
          </w:tcPr>
          <w:p>
            <w:pPr>
              <w:pStyle w:val="TAC"/>
              <w:rPr>
                <w:rFonts w:cs="v5.0.0;Times New Roman"/>
              </w:rPr>
            </w:pPr>
            <w:r>
              <w:rPr>
                <w:rFonts w:cs="v5.0.0;Times New Roman"/>
              </w:rPr>
              <w:t xml:space="preserve">UTRA TDD in Band b) or </w:t>
              <w:br/>
              <w:t>E-UTRA Band 35</w:t>
            </w:r>
          </w:p>
        </w:tc>
        <w:tc>
          <w:tcPr>
            <w:tcW w:w="1683" w:type="dxa"/>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lang w:eastAsia="ja-JP"/>
              </w:rPr>
              <w:t>1850 – 1910 MHz</w:t>
            </w:r>
          </w:p>
        </w:tc>
        <w:tc>
          <w:tcPr>
            <w:tcW w:w="953" w:type="dxa"/>
            <w:tcBorders>
              <w:top w:val="single" w:sz="4" w:space="0" w:color="000000"/>
              <w:left w:val="single" w:sz="4" w:space="0" w:color="000000"/>
              <w:bottom w:val="single" w:sz="4" w:space="0" w:color="000000"/>
              <w:right w:val="single" w:sz="4" w:space="0" w:color="000000"/>
            </w:tcBorders>
            <w:vAlign w:val="center"/>
          </w:tcPr>
          <w:p>
            <w:pPr>
              <w:pStyle w:val="TAC"/>
              <w:rPr/>
            </w:pPr>
            <w:r>
              <w:rPr/>
              <w:t>-15 dBm</w:t>
            </w:r>
          </w:p>
        </w:tc>
        <w:tc>
          <w:tcPr>
            <w:tcW w:w="1123" w:type="dxa"/>
            <w:tcBorders>
              <w:top w:val="single" w:sz="4" w:space="0" w:color="000000"/>
              <w:left w:val="single" w:sz="4" w:space="0" w:color="000000"/>
              <w:bottom w:val="single" w:sz="4" w:space="0" w:color="000000"/>
              <w:right w:val="single" w:sz="4" w:space="0" w:color="000000"/>
            </w:tcBorders>
            <w:vAlign w:val="center"/>
          </w:tcPr>
          <w:p>
            <w:pPr>
              <w:pStyle w:val="TAC"/>
              <w:rPr/>
            </w:pPr>
            <w:r>
              <w:rPr/>
              <w:t>2 CW carriers</w:t>
            </w:r>
          </w:p>
        </w:tc>
        <w:tc>
          <w:tcPr>
            <w:tcW w:w="1292" w:type="dxa"/>
            <w:tcBorders>
              <w:top w:val="single" w:sz="4" w:space="0" w:color="000000"/>
              <w:left w:val="single" w:sz="4" w:space="0" w:color="000000"/>
              <w:bottom w:val="single" w:sz="4" w:space="0" w:color="000000"/>
              <w:right w:val="single" w:sz="4" w:space="0" w:color="000000"/>
            </w:tcBorders>
            <w:vAlign w:val="center"/>
          </w:tcPr>
          <w:p>
            <w:pPr>
              <w:pStyle w:val="TAC"/>
              <w:rPr/>
            </w:pPr>
            <w:r>
              <w:rPr/>
              <w:t>1 MHz</w:t>
            </w:r>
          </w:p>
        </w:tc>
        <w:tc>
          <w:tcPr>
            <w:tcW w:w="3304" w:type="dxa"/>
            <w:tcBorders>
              <w:top w:val="single" w:sz="4" w:space="0" w:color="000000"/>
              <w:left w:val="single" w:sz="4" w:space="0" w:color="000000"/>
              <w:bottom w:val="single" w:sz="4" w:space="0" w:color="000000"/>
              <w:right w:val="single" w:sz="4" w:space="0" w:color="000000"/>
            </w:tcBorders>
            <w:vAlign w:val="center"/>
          </w:tcPr>
          <w:p>
            <w:pPr>
              <w:pStyle w:val="TAL"/>
              <w:rPr/>
            </w:pPr>
            <w:r>
              <w:rPr>
                <w:lang w:eastAsia="ja-JP"/>
              </w:rPr>
              <w:t>This requirement does not apply to the downlink of E-UTRA FDD Repeater operating in band 3 or band 9.</w:t>
            </w:r>
          </w:p>
          <w:p>
            <w:pPr>
              <w:pStyle w:val="TAL"/>
              <w:rPr/>
            </w:pPr>
            <w:r>
              <w:rPr/>
              <w:t>This requirement does not apply to</w:t>
            </w:r>
            <w:r>
              <w:rPr>
                <w:lang w:eastAsia="ja-JP"/>
              </w:rPr>
              <w:t xml:space="preserve"> the uplink</w:t>
            </w:r>
            <w:r>
              <w:rPr/>
              <w:t xml:space="preserve"> of E-UTRA FDD Repeater operating in band 2 or band 25.</w:t>
            </w:r>
          </w:p>
        </w:tc>
      </w:tr>
      <w:tr>
        <w:trPr/>
        <w:tc>
          <w:tcPr>
            <w:tcW w:w="1509" w:type="dxa"/>
            <w:tcBorders>
              <w:top w:val="single" w:sz="4" w:space="0" w:color="000000"/>
              <w:left w:val="single" w:sz="4" w:space="0" w:color="000000"/>
              <w:bottom w:val="single" w:sz="4" w:space="0" w:color="000000"/>
              <w:right w:val="single" w:sz="4" w:space="0" w:color="000000"/>
            </w:tcBorders>
            <w:vAlign w:val="center"/>
          </w:tcPr>
          <w:p>
            <w:pPr>
              <w:pStyle w:val="TAC"/>
              <w:rPr>
                <w:rFonts w:cs="v5.0.0;Times New Roman"/>
              </w:rPr>
            </w:pPr>
            <w:r>
              <w:rPr>
                <w:rFonts w:cs="v5.0.0;Times New Roman"/>
              </w:rPr>
              <w:t xml:space="preserve">UTRA TDD in Band b) or </w:t>
              <w:br/>
              <w:t>E-UTRA Band 36</w:t>
            </w:r>
          </w:p>
        </w:tc>
        <w:tc>
          <w:tcPr>
            <w:tcW w:w="1683" w:type="dxa"/>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lang w:eastAsia="ja-JP"/>
              </w:rPr>
              <w:t>1930 – 1990 MHz</w:t>
            </w:r>
          </w:p>
        </w:tc>
        <w:tc>
          <w:tcPr>
            <w:tcW w:w="953" w:type="dxa"/>
            <w:tcBorders>
              <w:top w:val="single" w:sz="4" w:space="0" w:color="000000"/>
              <w:left w:val="single" w:sz="4" w:space="0" w:color="000000"/>
              <w:bottom w:val="single" w:sz="4" w:space="0" w:color="000000"/>
              <w:right w:val="single" w:sz="4" w:space="0" w:color="000000"/>
            </w:tcBorders>
            <w:vAlign w:val="center"/>
          </w:tcPr>
          <w:p>
            <w:pPr>
              <w:pStyle w:val="TAC"/>
              <w:rPr/>
            </w:pPr>
            <w:r>
              <w:rPr/>
              <w:t>-15 dBm</w:t>
            </w:r>
          </w:p>
        </w:tc>
        <w:tc>
          <w:tcPr>
            <w:tcW w:w="1123" w:type="dxa"/>
            <w:tcBorders>
              <w:top w:val="single" w:sz="4" w:space="0" w:color="000000"/>
              <w:left w:val="single" w:sz="4" w:space="0" w:color="000000"/>
              <w:bottom w:val="single" w:sz="4" w:space="0" w:color="000000"/>
              <w:right w:val="single" w:sz="4" w:space="0" w:color="000000"/>
            </w:tcBorders>
            <w:vAlign w:val="center"/>
          </w:tcPr>
          <w:p>
            <w:pPr>
              <w:pStyle w:val="TAC"/>
              <w:rPr/>
            </w:pPr>
            <w:r>
              <w:rPr/>
              <w:t>2 CW carriers</w:t>
            </w:r>
          </w:p>
        </w:tc>
        <w:tc>
          <w:tcPr>
            <w:tcW w:w="1292" w:type="dxa"/>
            <w:tcBorders>
              <w:top w:val="single" w:sz="4" w:space="0" w:color="000000"/>
              <w:left w:val="single" w:sz="4" w:space="0" w:color="000000"/>
              <w:bottom w:val="single" w:sz="4" w:space="0" w:color="000000"/>
              <w:right w:val="single" w:sz="4" w:space="0" w:color="000000"/>
            </w:tcBorders>
            <w:vAlign w:val="center"/>
          </w:tcPr>
          <w:p>
            <w:pPr>
              <w:pStyle w:val="TAC"/>
              <w:rPr/>
            </w:pPr>
            <w:r>
              <w:rPr/>
              <w:t>1 MHz</w:t>
            </w:r>
          </w:p>
        </w:tc>
        <w:tc>
          <w:tcPr>
            <w:tcW w:w="3304" w:type="dxa"/>
            <w:tcBorders>
              <w:top w:val="single" w:sz="4" w:space="0" w:color="000000"/>
              <w:left w:val="single" w:sz="4" w:space="0" w:color="000000"/>
              <w:bottom w:val="single" w:sz="4" w:space="0" w:color="000000"/>
              <w:right w:val="single" w:sz="4" w:space="0" w:color="000000"/>
            </w:tcBorders>
            <w:vAlign w:val="center"/>
          </w:tcPr>
          <w:p>
            <w:pPr>
              <w:pStyle w:val="TAL"/>
              <w:rPr/>
            </w:pPr>
            <w:r>
              <w:rPr/>
              <w:t>This requirement does not apply to the downlink of E-UTRA FDD Repeater operating in band 2 or band 25.</w:t>
            </w:r>
          </w:p>
          <w:p>
            <w:pPr>
              <w:pStyle w:val="TAL"/>
              <w:rPr/>
            </w:pPr>
            <w:r>
              <w:rPr/>
              <w:t>This requirement does not apply to the uplink of E-UTRA FDD Repeater operating in band 1.</w:t>
            </w:r>
          </w:p>
        </w:tc>
      </w:tr>
      <w:tr>
        <w:trPr/>
        <w:tc>
          <w:tcPr>
            <w:tcW w:w="1509" w:type="dxa"/>
            <w:tcBorders>
              <w:top w:val="single" w:sz="4" w:space="0" w:color="000000"/>
              <w:left w:val="single" w:sz="4" w:space="0" w:color="000000"/>
              <w:bottom w:val="single" w:sz="4" w:space="0" w:color="000000"/>
              <w:right w:val="single" w:sz="4" w:space="0" w:color="000000"/>
            </w:tcBorders>
            <w:vAlign w:val="center"/>
          </w:tcPr>
          <w:p>
            <w:pPr>
              <w:pStyle w:val="TAC"/>
              <w:rPr>
                <w:rFonts w:cs="v5.0.0;Times New Roman"/>
              </w:rPr>
            </w:pPr>
            <w:r>
              <w:rPr>
                <w:rFonts w:cs="v5.0.0;Times New Roman"/>
              </w:rPr>
              <w:t xml:space="preserve">UTRA TDD in Band c) or </w:t>
              <w:br/>
              <w:t>E-UTRA Band 37</w:t>
            </w:r>
          </w:p>
        </w:tc>
        <w:tc>
          <w:tcPr>
            <w:tcW w:w="1683" w:type="dxa"/>
            <w:tcBorders>
              <w:top w:val="single" w:sz="4" w:space="0" w:color="000000"/>
              <w:left w:val="single" w:sz="4" w:space="0" w:color="000000"/>
              <w:bottom w:val="single" w:sz="4" w:space="0" w:color="000000"/>
              <w:right w:val="single" w:sz="4" w:space="0" w:color="000000"/>
            </w:tcBorders>
            <w:vAlign w:val="center"/>
          </w:tcPr>
          <w:p>
            <w:pPr>
              <w:pStyle w:val="TAC"/>
              <w:rPr/>
            </w:pPr>
            <w:r>
              <w:rPr>
                <w:lang w:eastAsia="ja-JP"/>
              </w:rPr>
              <w:t>1910 - 1930 MHz</w:t>
            </w:r>
          </w:p>
        </w:tc>
        <w:tc>
          <w:tcPr>
            <w:tcW w:w="953" w:type="dxa"/>
            <w:tcBorders>
              <w:top w:val="single" w:sz="4" w:space="0" w:color="000000"/>
              <w:left w:val="single" w:sz="4" w:space="0" w:color="000000"/>
              <w:bottom w:val="single" w:sz="4" w:space="0" w:color="000000"/>
              <w:right w:val="single" w:sz="4" w:space="0" w:color="000000"/>
            </w:tcBorders>
            <w:vAlign w:val="center"/>
          </w:tcPr>
          <w:p>
            <w:pPr>
              <w:pStyle w:val="TAC"/>
              <w:rPr/>
            </w:pPr>
            <w:r>
              <w:rPr/>
              <w:t>-15 dBm</w:t>
            </w:r>
          </w:p>
        </w:tc>
        <w:tc>
          <w:tcPr>
            <w:tcW w:w="1123" w:type="dxa"/>
            <w:tcBorders>
              <w:top w:val="single" w:sz="4" w:space="0" w:color="000000"/>
              <w:left w:val="single" w:sz="4" w:space="0" w:color="000000"/>
              <w:bottom w:val="single" w:sz="4" w:space="0" w:color="000000"/>
              <w:right w:val="single" w:sz="4" w:space="0" w:color="000000"/>
            </w:tcBorders>
            <w:vAlign w:val="center"/>
          </w:tcPr>
          <w:p>
            <w:pPr>
              <w:pStyle w:val="TAC"/>
              <w:rPr/>
            </w:pPr>
            <w:r>
              <w:rPr/>
              <w:t>2 CW carriers</w:t>
            </w:r>
          </w:p>
        </w:tc>
        <w:tc>
          <w:tcPr>
            <w:tcW w:w="1292" w:type="dxa"/>
            <w:tcBorders>
              <w:top w:val="single" w:sz="4" w:space="0" w:color="000000"/>
              <w:left w:val="single" w:sz="4" w:space="0" w:color="000000"/>
              <w:bottom w:val="single" w:sz="4" w:space="0" w:color="000000"/>
              <w:right w:val="single" w:sz="4" w:space="0" w:color="000000"/>
            </w:tcBorders>
            <w:vAlign w:val="center"/>
          </w:tcPr>
          <w:p>
            <w:pPr>
              <w:pStyle w:val="TAC"/>
              <w:rPr/>
            </w:pPr>
            <w:r>
              <w:rPr/>
              <w:t>1 MHz</w:t>
            </w:r>
          </w:p>
        </w:tc>
        <w:tc>
          <w:tcPr>
            <w:tcW w:w="3304" w:type="dxa"/>
            <w:tcBorders>
              <w:top w:val="single" w:sz="4" w:space="0" w:color="000000"/>
              <w:left w:val="single" w:sz="4" w:space="0" w:color="000000"/>
              <w:bottom w:val="single" w:sz="4" w:space="0" w:color="000000"/>
              <w:right w:val="single" w:sz="4" w:space="0" w:color="000000"/>
            </w:tcBorders>
          </w:tcPr>
          <w:p>
            <w:pPr>
              <w:pStyle w:val="TAL"/>
              <w:rPr/>
            </w:pPr>
            <w:r>
              <w:rPr/>
              <w:t>This requirement does not apply to E-UTRA FDD Repeater operating in band 2 or band 25.</w:t>
            </w:r>
          </w:p>
          <w:p>
            <w:pPr>
              <w:pStyle w:val="TAL"/>
              <w:rPr>
                <w:lang w:eastAsia="ja-JP"/>
              </w:rPr>
            </w:pPr>
            <w:r>
              <w:rPr>
                <w:lang w:eastAsia="ja-JP"/>
              </w:rPr>
              <w:t>This requirement does not apply to the uplink of E-UTRA FDD Repeater operating in band 1.</w:t>
            </w:r>
          </w:p>
          <w:p>
            <w:pPr>
              <w:pStyle w:val="TAL"/>
              <w:rPr/>
            </w:pPr>
            <w:r>
              <w:rPr/>
              <w:t>This unpaired band is defined in ITU-R M.1036, but is pending any future deployment.</w:t>
            </w:r>
          </w:p>
        </w:tc>
      </w:tr>
      <w:tr>
        <w:trPr/>
        <w:tc>
          <w:tcPr>
            <w:tcW w:w="1509" w:type="dxa"/>
            <w:tcBorders>
              <w:top w:val="single" w:sz="4" w:space="0" w:color="000000"/>
              <w:left w:val="single" w:sz="4" w:space="0" w:color="000000"/>
              <w:bottom w:val="single" w:sz="4" w:space="0" w:color="000000"/>
              <w:right w:val="single" w:sz="4" w:space="0" w:color="000000"/>
            </w:tcBorders>
            <w:vAlign w:val="center"/>
          </w:tcPr>
          <w:p>
            <w:pPr>
              <w:pStyle w:val="TAC"/>
              <w:rPr>
                <w:rFonts w:cs="v5.0.0;Times New Roman"/>
              </w:rPr>
            </w:pPr>
            <w:r>
              <w:rPr>
                <w:rFonts w:cs="v5.0.0;Times New Roman"/>
              </w:rPr>
              <w:t xml:space="preserve">UTRA TDD in Band d) or </w:t>
              <w:br/>
              <w:t>E-UTRA Band 38</w:t>
            </w:r>
          </w:p>
        </w:tc>
        <w:tc>
          <w:tcPr>
            <w:tcW w:w="1683" w:type="dxa"/>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lang w:eastAsia="ja-JP"/>
              </w:rPr>
              <w:t>2570 – 2620 MHz</w:t>
            </w:r>
          </w:p>
        </w:tc>
        <w:tc>
          <w:tcPr>
            <w:tcW w:w="953" w:type="dxa"/>
            <w:tcBorders>
              <w:top w:val="single" w:sz="4" w:space="0" w:color="000000"/>
              <w:left w:val="single" w:sz="4" w:space="0" w:color="000000"/>
              <w:bottom w:val="single" w:sz="4" w:space="0" w:color="000000"/>
              <w:right w:val="single" w:sz="4" w:space="0" w:color="000000"/>
            </w:tcBorders>
            <w:vAlign w:val="center"/>
          </w:tcPr>
          <w:p>
            <w:pPr>
              <w:pStyle w:val="TAC"/>
              <w:rPr/>
            </w:pPr>
            <w:r>
              <w:rPr/>
              <w:t>-15 dBm</w:t>
            </w:r>
          </w:p>
        </w:tc>
        <w:tc>
          <w:tcPr>
            <w:tcW w:w="1123" w:type="dxa"/>
            <w:tcBorders>
              <w:top w:val="single" w:sz="4" w:space="0" w:color="000000"/>
              <w:left w:val="single" w:sz="4" w:space="0" w:color="000000"/>
              <w:bottom w:val="single" w:sz="4" w:space="0" w:color="000000"/>
              <w:right w:val="single" w:sz="4" w:space="0" w:color="000000"/>
            </w:tcBorders>
            <w:vAlign w:val="center"/>
          </w:tcPr>
          <w:p>
            <w:pPr>
              <w:pStyle w:val="TAC"/>
              <w:rPr/>
            </w:pPr>
            <w:r>
              <w:rPr/>
              <w:t>2 CW carriers</w:t>
            </w:r>
          </w:p>
        </w:tc>
        <w:tc>
          <w:tcPr>
            <w:tcW w:w="1292" w:type="dxa"/>
            <w:tcBorders>
              <w:top w:val="single" w:sz="4" w:space="0" w:color="000000"/>
              <w:left w:val="single" w:sz="4" w:space="0" w:color="000000"/>
              <w:bottom w:val="single" w:sz="4" w:space="0" w:color="000000"/>
              <w:right w:val="single" w:sz="4" w:space="0" w:color="000000"/>
            </w:tcBorders>
            <w:vAlign w:val="center"/>
          </w:tcPr>
          <w:p>
            <w:pPr>
              <w:pStyle w:val="TAC"/>
              <w:rPr/>
            </w:pPr>
            <w:r>
              <w:rPr/>
              <w:t>1 MHz</w:t>
            </w:r>
          </w:p>
        </w:tc>
        <w:tc>
          <w:tcPr>
            <w:tcW w:w="3304" w:type="dxa"/>
            <w:tcBorders>
              <w:top w:val="single" w:sz="4" w:space="0" w:color="000000"/>
              <w:left w:val="single" w:sz="4" w:space="0" w:color="000000"/>
              <w:bottom w:val="single" w:sz="4" w:space="0" w:color="000000"/>
              <w:right w:val="single" w:sz="4" w:space="0" w:color="000000"/>
            </w:tcBorders>
            <w:vAlign w:val="center"/>
          </w:tcPr>
          <w:p>
            <w:pPr>
              <w:pStyle w:val="TAL"/>
              <w:rPr/>
            </w:pPr>
            <w:r>
              <w:rPr/>
              <w:t>This requirement does not apply to the uplink E-UTRA FDD Repeater operating in band 7.</w:t>
            </w:r>
          </w:p>
        </w:tc>
      </w:tr>
      <w:tr>
        <w:trPr/>
        <w:tc>
          <w:tcPr>
            <w:tcW w:w="1509" w:type="dxa"/>
            <w:tcBorders>
              <w:top w:val="single" w:sz="4" w:space="0" w:color="000000"/>
              <w:left w:val="single" w:sz="4" w:space="0" w:color="000000"/>
              <w:bottom w:val="single" w:sz="4" w:space="0" w:color="000000"/>
              <w:right w:val="single" w:sz="4" w:space="0" w:color="000000"/>
            </w:tcBorders>
            <w:vAlign w:val="center"/>
          </w:tcPr>
          <w:p>
            <w:pPr>
              <w:pStyle w:val="TAC"/>
              <w:rPr>
                <w:rFonts w:cs="v5.0.0;Times New Roman"/>
              </w:rPr>
            </w:pPr>
            <w:r>
              <w:rPr/>
              <w:t>UTRA TDD Band f) or</w:t>
              <w:br/>
              <w:t>E-UTRA Band 3</w:t>
            </w:r>
            <w:r>
              <w:rPr>
                <w:lang w:eastAsia="zh-CN"/>
              </w:rPr>
              <w:t>9</w:t>
            </w:r>
          </w:p>
        </w:tc>
        <w:tc>
          <w:tcPr>
            <w:tcW w:w="1683" w:type="dxa"/>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lang w:eastAsia="zh-CN"/>
              </w:rPr>
              <w:t xml:space="preserve">1880 </w:t>
            </w:r>
            <w:r>
              <w:rPr>
                <w:lang w:eastAsia="ja-JP"/>
              </w:rPr>
              <w:t xml:space="preserve">– </w:t>
            </w:r>
            <w:r>
              <w:rPr>
                <w:lang w:eastAsia="zh-CN"/>
              </w:rPr>
              <w:t>1920 MHz</w:t>
            </w:r>
          </w:p>
        </w:tc>
        <w:tc>
          <w:tcPr>
            <w:tcW w:w="953" w:type="dxa"/>
            <w:tcBorders>
              <w:top w:val="single" w:sz="4" w:space="0" w:color="000000"/>
              <w:left w:val="single" w:sz="4" w:space="0" w:color="000000"/>
              <w:bottom w:val="single" w:sz="4" w:space="0" w:color="000000"/>
              <w:right w:val="single" w:sz="4" w:space="0" w:color="000000"/>
            </w:tcBorders>
            <w:vAlign w:val="center"/>
          </w:tcPr>
          <w:p>
            <w:pPr>
              <w:pStyle w:val="TAC"/>
              <w:rPr/>
            </w:pPr>
            <w:r>
              <w:rPr/>
              <w:t>-15 dBm</w:t>
            </w:r>
          </w:p>
        </w:tc>
        <w:tc>
          <w:tcPr>
            <w:tcW w:w="1123" w:type="dxa"/>
            <w:tcBorders>
              <w:top w:val="single" w:sz="4" w:space="0" w:color="000000"/>
              <w:left w:val="single" w:sz="4" w:space="0" w:color="000000"/>
              <w:bottom w:val="single" w:sz="4" w:space="0" w:color="000000"/>
              <w:right w:val="single" w:sz="4" w:space="0" w:color="000000"/>
            </w:tcBorders>
            <w:vAlign w:val="center"/>
          </w:tcPr>
          <w:p>
            <w:pPr>
              <w:pStyle w:val="TAC"/>
              <w:rPr/>
            </w:pPr>
            <w:r>
              <w:rPr/>
              <w:t>2 CW carriers</w:t>
            </w:r>
          </w:p>
        </w:tc>
        <w:tc>
          <w:tcPr>
            <w:tcW w:w="1292" w:type="dxa"/>
            <w:tcBorders>
              <w:top w:val="single" w:sz="4" w:space="0" w:color="000000"/>
              <w:left w:val="single" w:sz="4" w:space="0" w:color="000000"/>
              <w:bottom w:val="single" w:sz="4" w:space="0" w:color="000000"/>
              <w:right w:val="single" w:sz="4" w:space="0" w:color="000000"/>
            </w:tcBorders>
            <w:vAlign w:val="center"/>
          </w:tcPr>
          <w:p>
            <w:pPr>
              <w:pStyle w:val="TAC"/>
              <w:rPr/>
            </w:pPr>
            <w:r>
              <w:rPr/>
              <w:t>1 MHz</w:t>
            </w:r>
          </w:p>
        </w:tc>
        <w:tc>
          <w:tcPr>
            <w:tcW w:w="3304" w:type="dxa"/>
            <w:tcBorders>
              <w:top w:val="single" w:sz="4" w:space="0" w:color="000000"/>
              <w:left w:val="single" w:sz="4" w:space="0" w:color="000000"/>
              <w:bottom w:val="single" w:sz="4" w:space="0" w:color="000000"/>
              <w:right w:val="single" w:sz="4" w:space="0" w:color="000000"/>
            </w:tcBorders>
            <w:vAlign w:val="center"/>
          </w:tcPr>
          <w:p>
            <w:pPr>
              <w:pStyle w:val="TAL"/>
              <w:rPr>
                <w:lang w:eastAsia="ja-JP"/>
              </w:rPr>
            </w:pPr>
            <w:r>
              <w:rPr>
                <w:lang w:eastAsia="ja-JP"/>
              </w:rPr>
              <w:t>This requirement does not apply to E-UTRA FDD Repeater operating in band 1, band 2 or band 25.</w:t>
            </w:r>
          </w:p>
        </w:tc>
      </w:tr>
      <w:tr>
        <w:trPr/>
        <w:tc>
          <w:tcPr>
            <w:tcW w:w="1509" w:type="dxa"/>
            <w:tcBorders>
              <w:top w:val="single" w:sz="4" w:space="0" w:color="000000"/>
              <w:left w:val="single" w:sz="4" w:space="0" w:color="000000"/>
              <w:bottom w:val="single" w:sz="4" w:space="0" w:color="000000"/>
              <w:right w:val="single" w:sz="4" w:space="0" w:color="000000"/>
            </w:tcBorders>
            <w:vAlign w:val="center"/>
          </w:tcPr>
          <w:p>
            <w:pPr>
              <w:pStyle w:val="TAC"/>
              <w:rPr/>
            </w:pPr>
            <w:r>
              <w:rPr/>
              <w:t>UTRA TDD Band e) or</w:t>
              <w:br/>
              <w:t xml:space="preserve">E-UTRA Band </w:t>
            </w:r>
            <w:r>
              <w:rPr>
                <w:lang w:eastAsia="zh-CN"/>
              </w:rPr>
              <w:t>40</w:t>
            </w:r>
          </w:p>
        </w:tc>
        <w:tc>
          <w:tcPr>
            <w:tcW w:w="1683" w:type="dxa"/>
            <w:tcBorders>
              <w:top w:val="single" w:sz="4" w:space="0" w:color="000000"/>
              <w:left w:val="single" w:sz="4" w:space="0" w:color="000000"/>
              <w:bottom w:val="single" w:sz="4" w:space="0" w:color="000000"/>
              <w:right w:val="single" w:sz="4" w:space="0" w:color="000000"/>
            </w:tcBorders>
            <w:vAlign w:val="center"/>
          </w:tcPr>
          <w:p>
            <w:pPr>
              <w:pStyle w:val="TAC"/>
              <w:rPr/>
            </w:pPr>
            <w:r>
              <w:rPr>
                <w:lang w:eastAsia="zh-CN"/>
              </w:rPr>
              <w:t xml:space="preserve">2300 </w:t>
            </w:r>
            <w:r>
              <w:rPr>
                <w:lang w:eastAsia="ja-JP"/>
              </w:rPr>
              <w:t xml:space="preserve">– </w:t>
            </w:r>
            <w:r>
              <w:rPr>
                <w:lang w:eastAsia="zh-CN"/>
              </w:rPr>
              <w:t>2400 MHz</w:t>
            </w:r>
          </w:p>
        </w:tc>
        <w:tc>
          <w:tcPr>
            <w:tcW w:w="953" w:type="dxa"/>
            <w:tcBorders>
              <w:top w:val="single" w:sz="4" w:space="0" w:color="000000"/>
              <w:left w:val="single" w:sz="4" w:space="0" w:color="000000"/>
              <w:bottom w:val="single" w:sz="4" w:space="0" w:color="000000"/>
              <w:right w:val="single" w:sz="4" w:space="0" w:color="000000"/>
            </w:tcBorders>
            <w:vAlign w:val="center"/>
          </w:tcPr>
          <w:p>
            <w:pPr>
              <w:pStyle w:val="TAC"/>
              <w:rPr/>
            </w:pPr>
            <w:r>
              <w:rPr/>
              <w:t>-15 dBm</w:t>
            </w:r>
          </w:p>
        </w:tc>
        <w:tc>
          <w:tcPr>
            <w:tcW w:w="1123" w:type="dxa"/>
            <w:tcBorders>
              <w:top w:val="single" w:sz="4" w:space="0" w:color="000000"/>
              <w:left w:val="single" w:sz="4" w:space="0" w:color="000000"/>
              <w:bottom w:val="single" w:sz="4" w:space="0" w:color="000000"/>
              <w:right w:val="single" w:sz="4" w:space="0" w:color="000000"/>
            </w:tcBorders>
            <w:vAlign w:val="center"/>
          </w:tcPr>
          <w:p>
            <w:pPr>
              <w:pStyle w:val="TAC"/>
              <w:rPr/>
            </w:pPr>
            <w:r>
              <w:rPr/>
              <w:t>2 CW carriers</w:t>
            </w:r>
          </w:p>
        </w:tc>
        <w:tc>
          <w:tcPr>
            <w:tcW w:w="1292" w:type="dxa"/>
            <w:tcBorders>
              <w:top w:val="single" w:sz="4" w:space="0" w:color="000000"/>
              <w:left w:val="single" w:sz="4" w:space="0" w:color="000000"/>
              <w:bottom w:val="single" w:sz="4" w:space="0" w:color="000000"/>
              <w:right w:val="single" w:sz="4" w:space="0" w:color="000000"/>
            </w:tcBorders>
            <w:vAlign w:val="center"/>
          </w:tcPr>
          <w:p>
            <w:pPr>
              <w:pStyle w:val="TAC"/>
              <w:rPr/>
            </w:pPr>
            <w:r>
              <w:rPr/>
              <w:t>1 MHz</w:t>
            </w:r>
          </w:p>
        </w:tc>
        <w:tc>
          <w:tcPr>
            <w:tcW w:w="3304" w:type="dxa"/>
            <w:tcBorders>
              <w:top w:val="single" w:sz="4" w:space="0" w:color="000000"/>
              <w:left w:val="single" w:sz="4" w:space="0" w:color="000000"/>
              <w:bottom w:val="single" w:sz="4" w:space="0" w:color="000000"/>
              <w:right w:val="single" w:sz="4" w:space="0" w:color="000000"/>
            </w:tcBorders>
            <w:vAlign w:val="center"/>
          </w:tcPr>
          <w:p>
            <w:pPr>
              <w:pStyle w:val="TAL"/>
              <w:rPr/>
            </w:pPr>
            <w:r>
              <w:rPr/>
              <w:t>This requirement does not apply to E-UTRA FDD Repeater operating in band 30.</w:t>
            </w:r>
          </w:p>
        </w:tc>
      </w:tr>
      <w:tr>
        <w:trPr/>
        <w:tc>
          <w:tcPr>
            <w:tcW w:w="1509" w:type="dxa"/>
            <w:tcBorders>
              <w:top w:val="single" w:sz="4" w:space="0" w:color="000000"/>
              <w:left w:val="single" w:sz="4" w:space="0" w:color="000000"/>
              <w:bottom w:val="single" w:sz="4" w:space="0" w:color="000000"/>
              <w:right w:val="single" w:sz="4" w:space="0" w:color="000000"/>
            </w:tcBorders>
            <w:vAlign w:val="center"/>
          </w:tcPr>
          <w:p>
            <w:pPr>
              <w:pStyle w:val="TAC"/>
              <w:ind w:left="284" w:hanging="0"/>
              <w:rPr/>
            </w:pPr>
            <w:r>
              <w:rPr/>
              <w:t>E-UTRA Band 41</w:t>
            </w:r>
          </w:p>
        </w:tc>
        <w:tc>
          <w:tcPr>
            <w:tcW w:w="1683" w:type="dxa"/>
            <w:tcBorders>
              <w:top w:val="single" w:sz="4" w:space="0" w:color="000000"/>
              <w:left w:val="single" w:sz="4" w:space="0" w:color="000000"/>
              <w:bottom w:val="single" w:sz="4" w:space="0" w:color="000000"/>
              <w:right w:val="single" w:sz="4" w:space="0" w:color="000000"/>
            </w:tcBorders>
            <w:vAlign w:val="center"/>
          </w:tcPr>
          <w:p>
            <w:pPr>
              <w:pStyle w:val="TAC"/>
              <w:ind w:left="38" w:hanging="0"/>
              <w:rPr>
                <w:lang w:eastAsia="zh-CN"/>
              </w:rPr>
            </w:pPr>
            <w:r>
              <w:rPr/>
              <w:t>2496 – 2690 MHz</w:t>
            </w:r>
          </w:p>
        </w:tc>
        <w:tc>
          <w:tcPr>
            <w:tcW w:w="953" w:type="dxa"/>
            <w:tcBorders>
              <w:top w:val="single" w:sz="4" w:space="0" w:color="000000"/>
              <w:left w:val="single" w:sz="4" w:space="0" w:color="000000"/>
              <w:bottom w:val="single" w:sz="4" w:space="0" w:color="000000"/>
              <w:right w:val="single" w:sz="4" w:space="0" w:color="000000"/>
            </w:tcBorders>
            <w:vAlign w:val="center"/>
          </w:tcPr>
          <w:p>
            <w:pPr>
              <w:pStyle w:val="TAC"/>
              <w:rPr/>
            </w:pPr>
            <w:r>
              <w:rPr/>
              <w:t>-15 dBm</w:t>
            </w:r>
          </w:p>
        </w:tc>
        <w:tc>
          <w:tcPr>
            <w:tcW w:w="1123" w:type="dxa"/>
            <w:tcBorders>
              <w:top w:val="single" w:sz="4" w:space="0" w:color="000000"/>
              <w:left w:val="single" w:sz="4" w:space="0" w:color="000000"/>
              <w:bottom w:val="single" w:sz="4" w:space="0" w:color="000000"/>
              <w:right w:val="single" w:sz="4" w:space="0" w:color="000000"/>
            </w:tcBorders>
            <w:vAlign w:val="center"/>
          </w:tcPr>
          <w:p>
            <w:pPr>
              <w:pStyle w:val="TAC"/>
              <w:rPr/>
            </w:pPr>
            <w:r>
              <w:rPr/>
              <w:t>2 CW carriers</w:t>
            </w:r>
          </w:p>
        </w:tc>
        <w:tc>
          <w:tcPr>
            <w:tcW w:w="1292" w:type="dxa"/>
            <w:tcBorders>
              <w:top w:val="single" w:sz="4" w:space="0" w:color="000000"/>
              <w:left w:val="single" w:sz="4" w:space="0" w:color="000000"/>
              <w:bottom w:val="single" w:sz="4" w:space="0" w:color="000000"/>
              <w:right w:val="single" w:sz="4" w:space="0" w:color="000000"/>
            </w:tcBorders>
            <w:vAlign w:val="center"/>
          </w:tcPr>
          <w:p>
            <w:pPr>
              <w:pStyle w:val="TAC"/>
              <w:rPr/>
            </w:pPr>
            <w:r>
              <w:rPr/>
              <w:t>1 MHz</w:t>
            </w:r>
          </w:p>
        </w:tc>
        <w:tc>
          <w:tcPr>
            <w:tcW w:w="3304" w:type="dxa"/>
            <w:tcBorders>
              <w:top w:val="single" w:sz="4" w:space="0" w:color="000000"/>
              <w:left w:val="single" w:sz="4" w:space="0" w:color="000000"/>
              <w:bottom w:val="single" w:sz="4" w:space="0" w:color="000000"/>
              <w:right w:val="single" w:sz="4" w:space="0" w:color="000000"/>
            </w:tcBorders>
            <w:vAlign w:val="center"/>
          </w:tcPr>
          <w:p>
            <w:pPr>
              <w:pStyle w:val="TAL"/>
              <w:rPr/>
            </w:pPr>
            <w:r>
              <w:rPr/>
              <w:t>This requirement does not apply to E-UTRA FDD Repeater operating in band 7.</w:t>
            </w:r>
          </w:p>
        </w:tc>
      </w:tr>
      <w:tr>
        <w:trPr/>
        <w:tc>
          <w:tcPr>
            <w:tcW w:w="1509" w:type="dxa"/>
            <w:tcBorders>
              <w:top w:val="single" w:sz="4" w:space="0" w:color="000000"/>
              <w:left w:val="single" w:sz="4" w:space="0" w:color="000000"/>
              <w:bottom w:val="single" w:sz="4" w:space="0" w:color="000000"/>
              <w:right w:val="single" w:sz="4" w:space="0" w:color="000000"/>
            </w:tcBorders>
            <w:vAlign w:val="center"/>
          </w:tcPr>
          <w:p>
            <w:pPr>
              <w:pStyle w:val="TAC"/>
              <w:ind w:left="284" w:hanging="0"/>
              <w:rPr/>
            </w:pPr>
            <w:r>
              <w:rPr/>
              <w:t>E-UTRA Band 42</w:t>
            </w:r>
          </w:p>
        </w:tc>
        <w:tc>
          <w:tcPr>
            <w:tcW w:w="1683" w:type="dxa"/>
            <w:tcBorders>
              <w:top w:val="single" w:sz="4" w:space="0" w:color="000000"/>
              <w:left w:val="single" w:sz="4" w:space="0" w:color="000000"/>
              <w:bottom w:val="single" w:sz="4" w:space="0" w:color="000000"/>
              <w:right w:val="single" w:sz="4" w:space="0" w:color="000000"/>
            </w:tcBorders>
            <w:vAlign w:val="center"/>
          </w:tcPr>
          <w:p>
            <w:pPr>
              <w:pStyle w:val="TAC"/>
              <w:ind w:left="38" w:hanging="0"/>
              <w:rPr>
                <w:lang w:eastAsia="zh-CN"/>
              </w:rPr>
            </w:pPr>
            <w:r>
              <w:rPr/>
              <w:t>3400 – 3600 MHz</w:t>
            </w:r>
          </w:p>
        </w:tc>
        <w:tc>
          <w:tcPr>
            <w:tcW w:w="953" w:type="dxa"/>
            <w:tcBorders>
              <w:top w:val="single" w:sz="4" w:space="0" w:color="000000"/>
              <w:left w:val="single" w:sz="4" w:space="0" w:color="000000"/>
              <w:bottom w:val="single" w:sz="4" w:space="0" w:color="000000"/>
              <w:right w:val="single" w:sz="4" w:space="0" w:color="000000"/>
            </w:tcBorders>
            <w:vAlign w:val="center"/>
          </w:tcPr>
          <w:p>
            <w:pPr>
              <w:pStyle w:val="TAC"/>
              <w:rPr/>
            </w:pPr>
            <w:r>
              <w:rPr/>
              <w:t>-15 dBm</w:t>
            </w:r>
          </w:p>
        </w:tc>
        <w:tc>
          <w:tcPr>
            <w:tcW w:w="1123" w:type="dxa"/>
            <w:tcBorders>
              <w:top w:val="single" w:sz="4" w:space="0" w:color="000000"/>
              <w:left w:val="single" w:sz="4" w:space="0" w:color="000000"/>
              <w:bottom w:val="single" w:sz="4" w:space="0" w:color="000000"/>
              <w:right w:val="single" w:sz="4" w:space="0" w:color="000000"/>
            </w:tcBorders>
            <w:vAlign w:val="center"/>
          </w:tcPr>
          <w:p>
            <w:pPr>
              <w:pStyle w:val="TAC"/>
              <w:rPr/>
            </w:pPr>
            <w:r>
              <w:rPr/>
              <w:t>2 CW carriers</w:t>
            </w:r>
          </w:p>
        </w:tc>
        <w:tc>
          <w:tcPr>
            <w:tcW w:w="1292" w:type="dxa"/>
            <w:tcBorders>
              <w:top w:val="single" w:sz="4" w:space="0" w:color="000000"/>
              <w:left w:val="single" w:sz="4" w:space="0" w:color="000000"/>
              <w:bottom w:val="single" w:sz="4" w:space="0" w:color="000000"/>
              <w:right w:val="single" w:sz="4" w:space="0" w:color="000000"/>
            </w:tcBorders>
            <w:vAlign w:val="center"/>
          </w:tcPr>
          <w:p>
            <w:pPr>
              <w:pStyle w:val="TAC"/>
              <w:rPr/>
            </w:pPr>
            <w:r>
              <w:rPr/>
              <w:t>1 MHz</w:t>
            </w:r>
          </w:p>
        </w:tc>
        <w:tc>
          <w:tcPr>
            <w:tcW w:w="3304" w:type="dxa"/>
            <w:tcBorders>
              <w:top w:val="single" w:sz="4" w:space="0" w:color="000000"/>
              <w:left w:val="single" w:sz="4" w:space="0" w:color="000000"/>
              <w:bottom w:val="single" w:sz="4" w:space="0" w:color="000000"/>
              <w:right w:val="single" w:sz="4" w:space="0" w:color="000000"/>
            </w:tcBorders>
            <w:vAlign w:val="center"/>
          </w:tcPr>
          <w:p>
            <w:pPr>
              <w:pStyle w:val="TAL"/>
              <w:rPr/>
            </w:pPr>
            <w:r>
              <w:rPr/>
              <w:t>This requirement does not apply to E-UTRA FDD Repeater operating in band 22.</w:t>
            </w:r>
          </w:p>
        </w:tc>
      </w:tr>
      <w:tr>
        <w:trPr/>
        <w:tc>
          <w:tcPr>
            <w:tcW w:w="1509" w:type="dxa"/>
            <w:tcBorders>
              <w:top w:val="single" w:sz="4" w:space="0" w:color="000000"/>
              <w:left w:val="single" w:sz="4" w:space="0" w:color="000000"/>
              <w:bottom w:val="single" w:sz="4" w:space="0" w:color="000000"/>
              <w:right w:val="single" w:sz="4" w:space="0" w:color="000000"/>
            </w:tcBorders>
            <w:vAlign w:val="center"/>
          </w:tcPr>
          <w:p>
            <w:pPr>
              <w:pStyle w:val="TAC"/>
              <w:ind w:left="284" w:hanging="0"/>
              <w:rPr/>
            </w:pPr>
            <w:r>
              <w:rPr/>
              <w:t>E-UTRA Band 43</w:t>
            </w:r>
          </w:p>
        </w:tc>
        <w:tc>
          <w:tcPr>
            <w:tcW w:w="1683" w:type="dxa"/>
            <w:tcBorders>
              <w:top w:val="single" w:sz="4" w:space="0" w:color="000000"/>
              <w:left w:val="single" w:sz="4" w:space="0" w:color="000000"/>
              <w:bottom w:val="single" w:sz="4" w:space="0" w:color="000000"/>
              <w:right w:val="single" w:sz="4" w:space="0" w:color="000000"/>
            </w:tcBorders>
            <w:vAlign w:val="center"/>
          </w:tcPr>
          <w:p>
            <w:pPr>
              <w:pStyle w:val="TAC"/>
              <w:ind w:left="38" w:hanging="0"/>
              <w:rPr>
                <w:lang w:eastAsia="zh-CN"/>
              </w:rPr>
            </w:pPr>
            <w:r>
              <w:rPr/>
              <w:t>3600 – 3800 MHz</w:t>
            </w:r>
          </w:p>
        </w:tc>
        <w:tc>
          <w:tcPr>
            <w:tcW w:w="953" w:type="dxa"/>
            <w:tcBorders>
              <w:top w:val="single" w:sz="4" w:space="0" w:color="000000"/>
              <w:left w:val="single" w:sz="4" w:space="0" w:color="000000"/>
              <w:bottom w:val="single" w:sz="4" w:space="0" w:color="000000"/>
              <w:right w:val="single" w:sz="4" w:space="0" w:color="000000"/>
            </w:tcBorders>
            <w:vAlign w:val="center"/>
          </w:tcPr>
          <w:p>
            <w:pPr>
              <w:pStyle w:val="TAC"/>
              <w:rPr/>
            </w:pPr>
            <w:r>
              <w:rPr/>
              <w:t>-15 dBm</w:t>
            </w:r>
          </w:p>
        </w:tc>
        <w:tc>
          <w:tcPr>
            <w:tcW w:w="1123" w:type="dxa"/>
            <w:tcBorders>
              <w:top w:val="single" w:sz="4" w:space="0" w:color="000000"/>
              <w:left w:val="single" w:sz="4" w:space="0" w:color="000000"/>
              <w:bottom w:val="single" w:sz="4" w:space="0" w:color="000000"/>
              <w:right w:val="single" w:sz="4" w:space="0" w:color="000000"/>
            </w:tcBorders>
            <w:vAlign w:val="center"/>
          </w:tcPr>
          <w:p>
            <w:pPr>
              <w:pStyle w:val="TAC"/>
              <w:rPr/>
            </w:pPr>
            <w:r>
              <w:rPr/>
              <w:t>2 CW carriers</w:t>
            </w:r>
          </w:p>
        </w:tc>
        <w:tc>
          <w:tcPr>
            <w:tcW w:w="1292" w:type="dxa"/>
            <w:tcBorders>
              <w:top w:val="single" w:sz="4" w:space="0" w:color="000000"/>
              <w:left w:val="single" w:sz="4" w:space="0" w:color="000000"/>
              <w:bottom w:val="single" w:sz="4" w:space="0" w:color="000000"/>
              <w:right w:val="single" w:sz="4" w:space="0" w:color="000000"/>
            </w:tcBorders>
            <w:vAlign w:val="center"/>
          </w:tcPr>
          <w:p>
            <w:pPr>
              <w:pStyle w:val="TAC"/>
              <w:rPr/>
            </w:pPr>
            <w:r>
              <w:rPr/>
              <w:t>1 MHz</w:t>
            </w:r>
          </w:p>
        </w:tc>
        <w:tc>
          <w:tcPr>
            <w:tcW w:w="3304"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1509" w:type="dxa"/>
            <w:tcBorders>
              <w:top w:val="single" w:sz="4" w:space="0" w:color="000000"/>
              <w:left w:val="single" w:sz="4" w:space="0" w:color="000000"/>
              <w:bottom w:val="single" w:sz="4" w:space="0" w:color="000000"/>
              <w:right w:val="single" w:sz="4" w:space="0" w:color="000000"/>
            </w:tcBorders>
            <w:vAlign w:val="center"/>
          </w:tcPr>
          <w:p>
            <w:pPr>
              <w:pStyle w:val="TAC"/>
              <w:rPr>
                <w:lang w:val="sv-SE"/>
              </w:rPr>
            </w:pPr>
            <w:r>
              <w:rPr>
                <w:lang w:val="sv-SE"/>
              </w:rPr>
              <w:t>E-UTRA Band 44</w:t>
            </w:r>
          </w:p>
        </w:tc>
        <w:tc>
          <w:tcPr>
            <w:tcW w:w="1683" w:type="dxa"/>
            <w:tcBorders>
              <w:top w:val="single" w:sz="4" w:space="0" w:color="000000"/>
              <w:left w:val="single" w:sz="4" w:space="0" w:color="000000"/>
              <w:bottom w:val="single" w:sz="4" w:space="0" w:color="000000"/>
              <w:right w:val="single" w:sz="4" w:space="0" w:color="000000"/>
            </w:tcBorders>
            <w:vAlign w:val="center"/>
          </w:tcPr>
          <w:p>
            <w:pPr>
              <w:pStyle w:val="TAC"/>
              <w:rPr>
                <w:lang w:val="en-US" w:eastAsia="en-US"/>
              </w:rPr>
            </w:pPr>
            <w:r>
              <w:rPr>
                <w:lang w:val="en-US" w:eastAsia="en-US"/>
              </w:rPr>
              <w:t>703 - 803 MHz</w:t>
            </w:r>
          </w:p>
        </w:tc>
        <w:tc>
          <w:tcPr>
            <w:tcW w:w="953" w:type="dxa"/>
            <w:tcBorders>
              <w:top w:val="single" w:sz="4" w:space="0" w:color="000000"/>
              <w:left w:val="single" w:sz="4" w:space="0" w:color="000000"/>
              <w:bottom w:val="single" w:sz="4" w:space="0" w:color="000000"/>
              <w:right w:val="single" w:sz="4" w:space="0" w:color="000000"/>
            </w:tcBorders>
            <w:vAlign w:val="center"/>
          </w:tcPr>
          <w:p>
            <w:pPr>
              <w:pStyle w:val="TAC"/>
              <w:rPr>
                <w:lang w:val="en-US" w:eastAsia="en-US"/>
              </w:rPr>
            </w:pPr>
            <w:r>
              <w:rPr>
                <w:lang w:val="en-US" w:eastAsia="en-US"/>
              </w:rPr>
              <w:t>-15 dBm</w:t>
            </w:r>
          </w:p>
        </w:tc>
        <w:tc>
          <w:tcPr>
            <w:tcW w:w="1123" w:type="dxa"/>
            <w:tcBorders>
              <w:top w:val="single" w:sz="4" w:space="0" w:color="000000"/>
              <w:left w:val="single" w:sz="4" w:space="0" w:color="000000"/>
              <w:bottom w:val="single" w:sz="4" w:space="0" w:color="000000"/>
              <w:right w:val="single" w:sz="4" w:space="0" w:color="000000"/>
            </w:tcBorders>
            <w:vAlign w:val="center"/>
          </w:tcPr>
          <w:p>
            <w:pPr>
              <w:pStyle w:val="TAC"/>
              <w:rPr>
                <w:lang w:val="en-US" w:eastAsia="en-US"/>
              </w:rPr>
            </w:pPr>
            <w:r>
              <w:rPr>
                <w:lang w:val="en-US" w:eastAsia="en-US"/>
              </w:rPr>
              <w:t>2 CW carriers</w:t>
            </w:r>
          </w:p>
        </w:tc>
        <w:tc>
          <w:tcPr>
            <w:tcW w:w="1292" w:type="dxa"/>
            <w:tcBorders>
              <w:top w:val="single" w:sz="4" w:space="0" w:color="000000"/>
              <w:left w:val="single" w:sz="4" w:space="0" w:color="000000"/>
              <w:bottom w:val="single" w:sz="4" w:space="0" w:color="000000"/>
              <w:right w:val="single" w:sz="4" w:space="0" w:color="000000"/>
            </w:tcBorders>
            <w:vAlign w:val="center"/>
          </w:tcPr>
          <w:p>
            <w:pPr>
              <w:pStyle w:val="TAC"/>
              <w:rPr>
                <w:lang w:val="en-US" w:eastAsia="en-US"/>
              </w:rPr>
            </w:pPr>
            <w:r>
              <w:rPr>
                <w:lang w:val="en-US" w:eastAsia="en-US"/>
              </w:rPr>
              <w:t>1 MHz</w:t>
            </w:r>
          </w:p>
        </w:tc>
        <w:tc>
          <w:tcPr>
            <w:tcW w:w="3304" w:type="dxa"/>
            <w:tcBorders>
              <w:top w:val="single" w:sz="4" w:space="0" w:color="000000"/>
              <w:left w:val="single" w:sz="4" w:space="0" w:color="000000"/>
              <w:bottom w:val="single" w:sz="4" w:space="0" w:color="000000"/>
              <w:right w:val="single" w:sz="4" w:space="0" w:color="000000"/>
            </w:tcBorders>
            <w:vAlign w:val="center"/>
          </w:tcPr>
          <w:p>
            <w:pPr>
              <w:pStyle w:val="TAL"/>
              <w:rPr/>
            </w:pPr>
            <w:r>
              <w:rPr/>
              <w:t>This requirement does not apply to E-UTRA FDD Repeater operating in band 28.</w:t>
            </w:r>
          </w:p>
        </w:tc>
      </w:tr>
      <w:tr>
        <w:trPr/>
        <w:tc>
          <w:tcPr>
            <w:tcW w:w="1509" w:type="dxa"/>
            <w:tcBorders>
              <w:top w:val="single" w:sz="4" w:space="0" w:color="000000"/>
              <w:left w:val="single" w:sz="4" w:space="0" w:color="000000"/>
              <w:bottom w:val="single" w:sz="4" w:space="0" w:color="000000"/>
              <w:right w:val="single" w:sz="4" w:space="0" w:color="000000"/>
            </w:tcBorders>
            <w:vAlign w:val="center"/>
          </w:tcPr>
          <w:p>
            <w:pPr>
              <w:pStyle w:val="TAC"/>
              <w:rPr/>
            </w:pPr>
            <w:r>
              <w:rPr>
                <w:lang w:val="sv-SE"/>
              </w:rPr>
              <w:t>E</w:t>
              <w:noBreakHyphen/>
              <w:t>UTRA Band 72</w:t>
            </w:r>
          </w:p>
        </w:tc>
        <w:tc>
          <w:tcPr>
            <w:tcW w:w="1683" w:type="dxa"/>
            <w:tcBorders>
              <w:top w:val="single" w:sz="4" w:space="0" w:color="000000"/>
              <w:left w:val="single" w:sz="4" w:space="0" w:color="000000"/>
              <w:bottom w:val="single" w:sz="4" w:space="0" w:color="000000"/>
              <w:right w:val="single" w:sz="4" w:space="0" w:color="000000"/>
            </w:tcBorders>
            <w:vAlign w:val="center"/>
          </w:tcPr>
          <w:p>
            <w:pPr>
              <w:pStyle w:val="TAC"/>
              <w:rPr>
                <w:lang w:val="en-US" w:eastAsia="en-US"/>
              </w:rPr>
            </w:pPr>
            <w:r>
              <w:rPr>
                <w:lang w:val="en-US" w:eastAsia="en-US"/>
              </w:rPr>
              <w:t>451 – 456 MHz</w:t>
            </w:r>
          </w:p>
        </w:tc>
        <w:tc>
          <w:tcPr>
            <w:tcW w:w="953" w:type="dxa"/>
            <w:tcBorders>
              <w:top w:val="single" w:sz="4" w:space="0" w:color="000000"/>
              <w:left w:val="single" w:sz="4" w:space="0" w:color="000000"/>
              <w:bottom w:val="single" w:sz="4" w:space="0" w:color="000000"/>
              <w:right w:val="single" w:sz="4" w:space="0" w:color="000000"/>
            </w:tcBorders>
            <w:vAlign w:val="center"/>
          </w:tcPr>
          <w:p>
            <w:pPr>
              <w:pStyle w:val="TAC"/>
              <w:rPr>
                <w:lang w:val="en-US" w:eastAsia="en-US"/>
              </w:rPr>
            </w:pPr>
            <w:r>
              <w:rPr>
                <w:lang w:val="en-US" w:eastAsia="en-US"/>
              </w:rPr>
              <w:t>-15 dBm</w:t>
            </w:r>
          </w:p>
        </w:tc>
        <w:tc>
          <w:tcPr>
            <w:tcW w:w="1123" w:type="dxa"/>
            <w:tcBorders>
              <w:top w:val="single" w:sz="4" w:space="0" w:color="000000"/>
              <w:left w:val="single" w:sz="4" w:space="0" w:color="000000"/>
              <w:bottom w:val="single" w:sz="4" w:space="0" w:color="000000"/>
              <w:right w:val="single" w:sz="4" w:space="0" w:color="000000"/>
            </w:tcBorders>
            <w:vAlign w:val="center"/>
          </w:tcPr>
          <w:p>
            <w:pPr>
              <w:pStyle w:val="TAC"/>
              <w:rPr>
                <w:lang w:val="en-US" w:eastAsia="en-US"/>
              </w:rPr>
            </w:pPr>
            <w:r>
              <w:rPr>
                <w:lang w:val="en-US" w:eastAsia="en-US"/>
              </w:rPr>
              <w:t>2 CW carriers</w:t>
            </w:r>
          </w:p>
        </w:tc>
        <w:tc>
          <w:tcPr>
            <w:tcW w:w="1292" w:type="dxa"/>
            <w:tcBorders>
              <w:top w:val="single" w:sz="4" w:space="0" w:color="000000"/>
              <w:left w:val="single" w:sz="4" w:space="0" w:color="000000"/>
              <w:bottom w:val="single" w:sz="4" w:space="0" w:color="000000"/>
              <w:right w:val="single" w:sz="4" w:space="0" w:color="000000"/>
            </w:tcBorders>
            <w:vAlign w:val="center"/>
          </w:tcPr>
          <w:p>
            <w:pPr>
              <w:pStyle w:val="TAC"/>
              <w:rPr>
                <w:lang w:val="en-US" w:eastAsia="en-US"/>
              </w:rPr>
            </w:pPr>
            <w:r>
              <w:rPr>
                <w:lang w:val="en-US" w:eastAsia="en-US"/>
              </w:rPr>
              <w:t>1 MHz</w:t>
            </w:r>
          </w:p>
        </w:tc>
        <w:tc>
          <w:tcPr>
            <w:tcW w:w="3304" w:type="dxa"/>
            <w:tcBorders>
              <w:top w:val="single" w:sz="4" w:space="0" w:color="000000"/>
              <w:left w:val="single" w:sz="4" w:space="0" w:color="000000"/>
              <w:bottom w:val="single" w:sz="4" w:space="0" w:color="000000"/>
              <w:right w:val="single" w:sz="4" w:space="0" w:color="000000"/>
            </w:tcBorders>
            <w:vAlign w:val="center"/>
          </w:tcPr>
          <w:p>
            <w:pPr>
              <w:pStyle w:val="TAL"/>
              <w:rPr/>
            </w:pPr>
            <w:r>
              <w:rPr/>
              <w:t>This requirement does not apply to E-UTRA FDD Repeater operating in band 31 or band 72, since it is already covered by the requirement in sub-clause 11.1.</w:t>
            </w:r>
          </w:p>
        </w:tc>
      </w:tr>
    </w:tbl>
    <w:p>
      <w:pPr>
        <w:pStyle w:val="Normal"/>
        <w:rPr/>
      </w:pPr>
      <w:r>
        <w:rPr/>
      </w:r>
    </w:p>
    <w:p>
      <w:pPr>
        <w:pStyle w:val="NO"/>
        <w:rPr/>
      </w:pPr>
      <w:r>
        <w:rPr/>
        <w:t>NOTE 1:</w:t>
        <w:tab/>
        <w:t xml:space="preserve">The co-existence requirements in </w:t>
      </w:r>
      <w:r>
        <w:rPr>
          <w:rFonts w:eastAsia="Osaka;MS Mincho" w:cs="v4.1.0;Times New Roman"/>
        </w:rPr>
        <w:t>Table</w:t>
      </w:r>
      <w:r>
        <w:rPr/>
        <w:t> </w:t>
      </w:r>
      <w:r>
        <w:rPr>
          <w:rFonts w:eastAsia="Osaka;MS Mincho" w:cs="v4.1.0;Times New Roman"/>
          <w:lang w:eastAsia="ja-JP"/>
        </w:rPr>
        <w:t>11.3.1-1</w:t>
      </w:r>
      <w:r>
        <w:rPr/>
        <w:t xml:space="preserve"> do not apply when the repeaters pass band frequency range is adjacent to the frequency range of the co-existence requirement in the Table </w:t>
      </w:r>
      <w:r>
        <w:rPr>
          <w:rFonts w:eastAsia="Osaka;MS Mincho" w:cs="v4.1.0;Times New Roman"/>
          <w:lang w:eastAsia="ja-JP"/>
        </w:rPr>
        <w:t>11.3.1-1</w:t>
      </w:r>
      <w:r>
        <w:rPr/>
        <w:t>. The current state-of-the-art technology does not allow a single generic solution for co-existence.</w:t>
      </w:r>
    </w:p>
    <w:p>
      <w:pPr>
        <w:pStyle w:val="NO"/>
        <w:rPr/>
      </w:pPr>
      <w:r>
        <w:rPr/>
        <w:t>NOTE 2:</w:t>
        <w:tab/>
        <w:t>The Table </w:t>
      </w:r>
      <w:r>
        <w:rPr>
          <w:rFonts w:eastAsia="Osaka;MS Mincho" w:cs="v4.1.0;Times New Roman"/>
          <w:lang w:eastAsia="ja-JP"/>
        </w:rPr>
        <w:t xml:space="preserve">11.3.1-1 </w:t>
      </w:r>
      <w:r>
        <w:rPr/>
        <w:t>assumes that two operating bands, where the frequency ranges in Table 5.5-1 would be overlapping, are not deployed in the same geographical area. For such a case of operation with overlapping frequency arrangements in the same geographical area, special co-existence requirements may apply that are not covered by the 3GPP specifications.</w:t>
      </w:r>
    </w:p>
    <w:p>
      <w:pPr>
        <w:pStyle w:val="Heading1"/>
        <w:ind w:left="1134" w:hanging="1134"/>
        <w:rPr/>
      </w:pPr>
      <w:bookmarkStart w:id="69" w:name="__RefHeading___Toc503964286"/>
      <w:bookmarkEnd w:id="69"/>
      <w:r>
        <w:rPr/>
        <w:t>12</w:t>
        <w:tab/>
        <w:t>Output intermodulation</w:t>
      </w:r>
    </w:p>
    <w:p>
      <w:pPr>
        <w:pStyle w:val="Normal"/>
        <w:rPr/>
      </w:pPr>
      <w:r>
        <w:rPr/>
        <w:t>The output intermodulation requirement is a measure of the ability of the repeater to inhibit the generation of intermodulation products signals created by the presence of an interfering signal reaching the repeater via the output port.</w:t>
      </w:r>
    </w:p>
    <w:p>
      <w:pPr>
        <w:pStyle w:val="Normal"/>
        <w:rPr/>
      </w:pPr>
      <w:r>
        <w:rPr/>
        <w:t>The requirement shall apply to the downlink of the Repeater.</w:t>
      </w:r>
    </w:p>
    <w:p>
      <w:pPr>
        <w:pStyle w:val="Heading2"/>
        <w:rPr/>
      </w:pPr>
      <w:bookmarkStart w:id="70" w:name="__RefHeading___Toc503964287"/>
      <w:bookmarkEnd w:id="70"/>
      <w:r>
        <w:rPr/>
        <w:t>12.1</w:t>
        <w:tab/>
        <w:t>Minimum requirement</w:t>
      </w:r>
    </w:p>
    <w:p>
      <w:pPr>
        <w:pStyle w:val="Normal"/>
        <w:rPr/>
      </w:pPr>
      <w:r>
        <w:rPr/>
        <w:t>The output intermodulation level is the power of the intermodulation products when an interfering signal is injected into the output port. The wanted signal channel bandwidth BW</w:t>
      </w:r>
      <w:r>
        <w:rPr>
          <w:vertAlign w:val="subscript"/>
        </w:rPr>
        <w:t>Channel</w:t>
      </w:r>
      <w:r>
        <w:rPr/>
        <w:t xml:space="preserve"> shall be the maximum bandwidth supported by the repeater. The offset of the interfering signal from the wanted signal shall be as in Table 12.1</w:t>
        <w:noBreakHyphen/>
        <w:t>1.</w:t>
      </w:r>
    </w:p>
    <w:p>
      <w:pPr>
        <w:pStyle w:val="TH"/>
        <w:rPr/>
      </w:pPr>
      <w:r>
        <w:rPr/>
        <w:t>Table 12.1-1 Interfering and wanted signals for the output intermodulation requirement</w:t>
      </w:r>
    </w:p>
    <w:tbl>
      <w:tblPr>
        <w:tblW w:w="6429" w:type="dxa"/>
        <w:jc w:val="center"/>
        <w:tblInd w:w="0" w:type="dxa"/>
        <w:tblLayout w:type="fixed"/>
        <w:tblCellMar>
          <w:top w:w="0" w:type="dxa"/>
          <w:left w:w="108" w:type="dxa"/>
          <w:bottom w:w="0" w:type="dxa"/>
          <w:right w:w="108" w:type="dxa"/>
        </w:tblCellMar>
      </w:tblPr>
      <w:tblGrid>
        <w:gridCol w:w="2376"/>
        <w:gridCol w:w="4053"/>
      </w:tblGrid>
      <w:tr>
        <w:trPr>
          <w:cantSplit w:val="true"/>
        </w:trPr>
        <w:tc>
          <w:tcPr>
            <w:tcW w:w="2376" w:type="dxa"/>
            <w:tcBorders>
              <w:top w:val="single" w:sz="6" w:space="0" w:color="000000"/>
              <w:left w:val="single" w:sz="6" w:space="0" w:color="000000"/>
              <w:bottom w:val="single" w:sz="6" w:space="0" w:color="000000"/>
              <w:right w:val="single" w:sz="6" w:space="0" w:color="000000"/>
            </w:tcBorders>
          </w:tcPr>
          <w:p>
            <w:pPr>
              <w:pStyle w:val="TAH"/>
              <w:rPr/>
            </w:pPr>
            <w:r>
              <w:rPr/>
              <w:t>Parameter</w:t>
            </w:r>
          </w:p>
        </w:tc>
        <w:tc>
          <w:tcPr>
            <w:tcW w:w="4053" w:type="dxa"/>
            <w:tcBorders>
              <w:top w:val="single" w:sz="6" w:space="0" w:color="000000"/>
              <w:left w:val="single" w:sz="6" w:space="0" w:color="000000"/>
              <w:bottom w:val="single" w:sz="6" w:space="0" w:color="000000"/>
              <w:right w:val="single" w:sz="6" w:space="0" w:color="000000"/>
            </w:tcBorders>
          </w:tcPr>
          <w:p>
            <w:pPr>
              <w:pStyle w:val="TAH"/>
              <w:rPr/>
            </w:pPr>
            <w:r>
              <w:rPr/>
              <w:t>Value</w:t>
            </w:r>
          </w:p>
        </w:tc>
      </w:tr>
      <w:tr>
        <w:trPr>
          <w:cantSplit w:val="true"/>
        </w:trPr>
        <w:tc>
          <w:tcPr>
            <w:tcW w:w="2376" w:type="dxa"/>
            <w:tcBorders>
              <w:top w:val="single" w:sz="6" w:space="0" w:color="000000"/>
              <w:left w:val="single" w:sz="6" w:space="0" w:color="000000"/>
              <w:bottom w:val="single" w:sz="6" w:space="0" w:color="000000"/>
              <w:right w:val="single" w:sz="6" w:space="0" w:color="000000"/>
            </w:tcBorders>
          </w:tcPr>
          <w:p>
            <w:pPr>
              <w:pStyle w:val="TAL"/>
              <w:rPr/>
            </w:pPr>
            <w:r>
              <w:rPr/>
              <w:t>Wanted signal</w:t>
            </w:r>
          </w:p>
        </w:tc>
        <w:tc>
          <w:tcPr>
            <w:tcW w:w="4053" w:type="dxa"/>
            <w:tcBorders>
              <w:top w:val="single" w:sz="6" w:space="0" w:color="000000"/>
              <w:left w:val="single" w:sz="6" w:space="0" w:color="000000"/>
              <w:bottom w:val="single" w:sz="6" w:space="0" w:color="000000"/>
              <w:right w:val="single" w:sz="6" w:space="0" w:color="000000"/>
            </w:tcBorders>
          </w:tcPr>
          <w:p>
            <w:pPr>
              <w:pStyle w:val="TAL"/>
              <w:rPr/>
            </w:pPr>
            <w:r>
              <w:rPr/>
              <w:t>E-UTRA signal of maximum channel bandwidth BW</w:t>
            </w:r>
            <w:r>
              <w:rPr>
                <w:vertAlign w:val="subscript"/>
              </w:rPr>
              <w:t>Channel</w:t>
            </w:r>
          </w:p>
        </w:tc>
      </w:tr>
      <w:tr>
        <w:trPr>
          <w:cantSplit w:val="true"/>
        </w:trPr>
        <w:tc>
          <w:tcPr>
            <w:tcW w:w="2376" w:type="dxa"/>
            <w:tcBorders>
              <w:top w:val="single" w:sz="6" w:space="0" w:color="000000"/>
              <w:left w:val="single" w:sz="6" w:space="0" w:color="000000"/>
              <w:bottom w:val="single" w:sz="6" w:space="0" w:color="000000"/>
              <w:right w:val="single" w:sz="6" w:space="0" w:color="000000"/>
            </w:tcBorders>
          </w:tcPr>
          <w:p>
            <w:pPr>
              <w:pStyle w:val="TAL"/>
              <w:rPr/>
            </w:pPr>
            <w:r>
              <w:rPr/>
              <w:t>Interfering signal type</w:t>
            </w:r>
          </w:p>
        </w:tc>
        <w:tc>
          <w:tcPr>
            <w:tcW w:w="4053" w:type="dxa"/>
            <w:tcBorders>
              <w:top w:val="single" w:sz="6" w:space="0" w:color="000000"/>
              <w:left w:val="single" w:sz="6" w:space="0" w:color="000000"/>
              <w:bottom w:val="single" w:sz="6" w:space="0" w:color="000000"/>
              <w:right w:val="single" w:sz="6" w:space="0" w:color="000000"/>
            </w:tcBorders>
          </w:tcPr>
          <w:p>
            <w:pPr>
              <w:pStyle w:val="TAL"/>
              <w:rPr/>
            </w:pPr>
            <w:r>
              <w:rPr/>
              <w:t>E-UTRA signal of channel bandwidth 5 MHz</w:t>
            </w:r>
          </w:p>
        </w:tc>
      </w:tr>
      <w:tr>
        <w:trPr>
          <w:cantSplit w:val="true"/>
        </w:trPr>
        <w:tc>
          <w:tcPr>
            <w:tcW w:w="2376" w:type="dxa"/>
            <w:tcBorders>
              <w:top w:val="single" w:sz="6" w:space="0" w:color="000000"/>
              <w:left w:val="single" w:sz="6" w:space="0" w:color="000000"/>
              <w:bottom w:val="single" w:sz="6" w:space="0" w:color="000000"/>
              <w:right w:val="single" w:sz="6" w:space="0" w:color="000000"/>
            </w:tcBorders>
          </w:tcPr>
          <w:p>
            <w:pPr>
              <w:pStyle w:val="TAL"/>
              <w:rPr/>
            </w:pPr>
            <w:r>
              <w:rPr/>
              <w:t>Interfering signal level</w:t>
            </w:r>
          </w:p>
        </w:tc>
        <w:tc>
          <w:tcPr>
            <w:tcW w:w="4053" w:type="dxa"/>
            <w:tcBorders>
              <w:top w:val="single" w:sz="6" w:space="0" w:color="000000"/>
              <w:left w:val="single" w:sz="6" w:space="0" w:color="000000"/>
              <w:bottom w:val="single" w:sz="6" w:space="0" w:color="000000"/>
              <w:right w:val="single" w:sz="6" w:space="0" w:color="000000"/>
            </w:tcBorders>
          </w:tcPr>
          <w:p>
            <w:pPr>
              <w:pStyle w:val="TAL"/>
              <w:rPr/>
            </w:pPr>
            <w:r>
              <w:rPr/>
              <w:t>Mean power level 30 dB below the mean power of the wanted signal</w:t>
            </w:r>
          </w:p>
        </w:tc>
      </w:tr>
      <w:tr>
        <w:trPr>
          <w:cantSplit w:val="true"/>
        </w:trPr>
        <w:tc>
          <w:tcPr>
            <w:tcW w:w="2376" w:type="dxa"/>
            <w:tcBorders>
              <w:top w:val="single" w:sz="6" w:space="0" w:color="000000"/>
              <w:left w:val="single" w:sz="6" w:space="0" w:color="000000"/>
              <w:bottom w:val="single" w:sz="6" w:space="0" w:color="000000"/>
              <w:right w:val="single" w:sz="6" w:space="0" w:color="000000"/>
            </w:tcBorders>
          </w:tcPr>
          <w:p>
            <w:pPr>
              <w:pStyle w:val="TAL"/>
              <w:rPr/>
            </w:pPr>
            <w:r>
              <w:rPr/>
              <w:t>Interfering signal centre frequency offset from wanted signal carrier centre frequency</w:t>
            </w:r>
          </w:p>
        </w:tc>
        <w:tc>
          <w:tcPr>
            <w:tcW w:w="4053" w:type="dxa"/>
            <w:tcBorders>
              <w:top w:val="single" w:sz="6" w:space="0" w:color="000000"/>
              <w:left w:val="single" w:sz="6" w:space="0" w:color="000000"/>
              <w:bottom w:val="single" w:sz="6" w:space="0" w:color="000000"/>
              <w:right w:val="single" w:sz="6" w:space="0" w:color="000000"/>
            </w:tcBorders>
          </w:tcPr>
          <w:p>
            <w:pPr>
              <w:pStyle w:val="TAL"/>
              <w:rPr/>
            </w:pPr>
            <w:r>
              <w:rPr/>
              <w:t>-BW</w:t>
            </w:r>
            <w:r>
              <w:rPr>
                <w:vertAlign w:val="subscript"/>
              </w:rPr>
              <w:t>Channel</w:t>
            </w:r>
            <w:r>
              <w:rPr/>
              <w:t xml:space="preserve"> /2 - 12.5 MHz</w:t>
            </w:r>
          </w:p>
          <w:p>
            <w:pPr>
              <w:pStyle w:val="TAL"/>
              <w:rPr/>
            </w:pPr>
            <w:r>
              <w:rPr/>
              <w:t>-BW</w:t>
            </w:r>
            <w:r>
              <w:rPr>
                <w:vertAlign w:val="subscript"/>
              </w:rPr>
              <w:t>Channel</w:t>
            </w:r>
            <w:r>
              <w:rPr/>
              <w:t xml:space="preserve"> /2 - 7.5 MHz</w:t>
            </w:r>
          </w:p>
          <w:p>
            <w:pPr>
              <w:pStyle w:val="TAL"/>
              <w:rPr/>
            </w:pPr>
            <w:r>
              <w:rPr/>
              <w:t>-BW</w:t>
            </w:r>
            <w:r>
              <w:rPr>
                <w:vertAlign w:val="subscript"/>
              </w:rPr>
              <w:t>Channel</w:t>
            </w:r>
            <w:r>
              <w:rPr/>
              <w:t xml:space="preserve"> /2 - 2.5 MHz</w:t>
            </w:r>
          </w:p>
          <w:p>
            <w:pPr>
              <w:pStyle w:val="TAL"/>
              <w:rPr/>
            </w:pPr>
            <w:r>
              <w:rPr/>
              <w:t>BW</w:t>
            </w:r>
            <w:r>
              <w:rPr>
                <w:vertAlign w:val="subscript"/>
              </w:rPr>
              <w:t>Channel</w:t>
            </w:r>
            <w:r>
              <w:rPr/>
              <w:t xml:space="preserve"> /2 + 2.5 MHz</w:t>
            </w:r>
          </w:p>
          <w:p>
            <w:pPr>
              <w:pStyle w:val="TAL"/>
              <w:rPr/>
            </w:pPr>
            <w:r>
              <w:rPr/>
              <w:t>BW</w:t>
            </w:r>
            <w:r>
              <w:rPr>
                <w:vertAlign w:val="subscript"/>
              </w:rPr>
              <w:t>Channel</w:t>
            </w:r>
            <w:r>
              <w:rPr/>
              <w:t xml:space="preserve"> /2 + 7.5 MHz</w:t>
            </w:r>
          </w:p>
          <w:p>
            <w:pPr>
              <w:pStyle w:val="TAL"/>
              <w:rPr/>
            </w:pPr>
            <w:r>
              <w:rPr/>
              <w:t>BW</w:t>
            </w:r>
            <w:r>
              <w:rPr>
                <w:vertAlign w:val="subscript"/>
              </w:rPr>
              <w:t>Channel</w:t>
            </w:r>
            <w:r>
              <w:rPr/>
              <w:t xml:space="preserve"> /2 + 12.5 MHz</w:t>
            </w:r>
          </w:p>
        </w:tc>
      </w:tr>
      <w:tr>
        <w:trPr>
          <w:cantSplit w:val="true"/>
        </w:trPr>
        <w:tc>
          <w:tcPr>
            <w:tcW w:w="6429" w:type="dxa"/>
            <w:gridSpan w:val="2"/>
            <w:tcBorders>
              <w:top w:val="single" w:sz="6" w:space="0" w:color="000000"/>
              <w:left w:val="single" w:sz="6" w:space="0" w:color="000000"/>
              <w:bottom w:val="single" w:sz="6" w:space="0" w:color="000000"/>
              <w:right w:val="single" w:sz="6" w:space="0" w:color="000000"/>
            </w:tcBorders>
          </w:tcPr>
          <w:p>
            <w:pPr>
              <w:pStyle w:val="TAN"/>
              <w:rPr/>
            </w:pPr>
            <w:r>
              <w:rPr/>
              <w:t>NOTE:</w:t>
              <w:tab/>
              <w:t>Interfering signal positions that are partially or completely outside of the downlink operating band of the repeater are excluded from the requirement.</w:t>
            </w:r>
          </w:p>
        </w:tc>
      </w:tr>
    </w:tbl>
    <w:p>
      <w:pPr>
        <w:pStyle w:val="Normal"/>
        <w:rPr/>
      </w:pPr>
      <w:r>
        <w:rPr/>
      </w:r>
    </w:p>
    <w:p>
      <w:pPr>
        <w:pStyle w:val="Normal"/>
        <w:rPr/>
      </w:pPr>
      <w:r>
        <w:rPr/>
        <w:t>The output intermodulation level shall not exceed the unwanted emission limits in clause 9 in the presence of an interfering signal according to Table 12.1</w:t>
        <w:noBreakHyphen/>
        <w:t>1. The measurement may be limited to frequencies on which third and fifth order intermodulation products appear, considering the width of these products.</w:t>
      </w:r>
      <w:r>
        <w:br w:type="page"/>
      </w:r>
    </w:p>
    <w:p>
      <w:pPr>
        <w:pStyle w:val="Heading1"/>
        <w:ind w:left="1134" w:hanging="1134"/>
        <w:rPr/>
      </w:pPr>
      <w:bookmarkStart w:id="71" w:name="__RefHeading___Toc503964288"/>
      <w:bookmarkEnd w:id="71"/>
      <w:r>
        <w:rPr/>
        <w:t>13</w:t>
        <w:tab/>
        <w:t>Adjacent Channel Rejection Ratio (ACRR)</w:t>
      </w:r>
    </w:p>
    <w:p>
      <w:pPr>
        <w:pStyle w:val="Heading2"/>
        <w:tabs>
          <w:tab w:val="clear" w:pos="284"/>
          <w:tab w:val="left" w:pos="1140" w:leader="none"/>
        </w:tabs>
        <w:ind w:left="0" w:hanging="0"/>
        <w:rPr>
          <w:rFonts w:cs="v4.2.0;Times New Roman"/>
        </w:rPr>
      </w:pPr>
      <w:bookmarkStart w:id="72" w:name="__RefHeading___Toc503964289"/>
      <w:bookmarkEnd w:id="72"/>
      <w:r>
        <w:rPr>
          <w:rFonts w:cs="v4.2.0;Times New Roman"/>
        </w:rPr>
        <w:t>13.1</w:t>
        <w:tab/>
        <w:t>Definitions and applicability</w:t>
      </w:r>
    </w:p>
    <w:p>
      <w:pPr>
        <w:pStyle w:val="Normal"/>
        <w:rPr/>
      </w:pPr>
      <w:r>
        <w:rPr>
          <w:rFonts w:cs="v5.0.0;Times New Roman"/>
        </w:rPr>
        <w:t xml:space="preserve">Adjacent Channel Rejection Ratio (ACRR) is the ratio of the </w:t>
      </w:r>
      <w:r>
        <w:rPr/>
        <w:t>RRC weighted gain</w:t>
      </w:r>
      <w:r>
        <w:rPr>
          <w:rFonts w:cs="v4.2.0;Times New Roman"/>
        </w:rPr>
        <w:t xml:space="preserve"> per carrier</w:t>
      </w:r>
      <w:r>
        <w:rPr>
          <w:rFonts w:cs="v5.0.0;Times New Roman"/>
        </w:rPr>
        <w:t xml:space="preserve"> </w:t>
      </w:r>
      <w:r>
        <w:rPr/>
        <w:t xml:space="preserve">of the repeater in the pass band </w:t>
      </w:r>
      <w:r>
        <w:rPr>
          <w:rFonts w:cs="v5.0.0;Times New Roman"/>
        </w:rPr>
        <w:t>to the</w:t>
      </w:r>
      <w:r>
        <w:rPr/>
        <w:t xml:space="preserve"> RRC weighted gain of the repeater</w:t>
      </w:r>
      <w:r>
        <w:rPr>
          <w:rFonts w:cs="v5.0.0;Times New Roman"/>
        </w:rPr>
        <w:t xml:space="preserve"> on an adjacent channel outside the repeater pass band. The carrier in the pass band and in the adjacent channel shall be of the same type (reference carrier).</w:t>
      </w:r>
    </w:p>
    <w:p>
      <w:pPr>
        <w:pStyle w:val="Normal"/>
        <w:rPr/>
      </w:pPr>
      <w:r>
        <w:rPr>
          <w:rFonts w:cs="v4.2.0;Times New Roman"/>
        </w:rPr>
        <w:t>The requirement shall apply to the uplink and downlink of the Repeater, at maximum gain, where the donor link is maintained via antennas (over the air Repeater).</w:t>
      </w:r>
    </w:p>
    <w:p>
      <w:pPr>
        <w:pStyle w:val="Heading3"/>
        <w:rPr/>
      </w:pPr>
      <w:bookmarkStart w:id="73" w:name="__RefHeading___Toc503964290"/>
      <w:bookmarkEnd w:id="73"/>
      <w:r>
        <w:rPr/>
        <w:t>13.1.1</w:t>
        <w:tab/>
        <w:t>Minimum Requirements</w:t>
      </w:r>
    </w:p>
    <w:p>
      <w:pPr>
        <w:pStyle w:val="Normal"/>
        <w:rPr>
          <w:rFonts w:cs="v5.0.0;Times New Roman"/>
        </w:rPr>
      </w:pPr>
      <w:r>
        <w:rPr>
          <w:rFonts w:cs="v4.2.0;Times New Roman"/>
        </w:rPr>
        <w:t xml:space="preserve">There is no minimum requirement for E-UTRA signals. </w:t>
      </w:r>
    </w:p>
    <w:p>
      <w:pPr>
        <w:pStyle w:val="Heading2"/>
        <w:rPr/>
      </w:pPr>
      <w:bookmarkStart w:id="74" w:name="__RefHeading___Toc503964291"/>
      <w:bookmarkEnd w:id="74"/>
      <w:r>
        <w:rPr/>
        <w:t>13.2</w:t>
        <w:tab/>
        <w:t>Co-existence with UTRA</w:t>
      </w:r>
    </w:p>
    <w:p>
      <w:pPr>
        <w:pStyle w:val="Normal"/>
        <w:rPr/>
      </w:pPr>
      <w:r>
        <w:rPr/>
        <w:t>This requirement shall be applied for the protection of UTRA signals in geographic areas in which E-UTRA-FDD Repeater and UTRA BS are deployed so that they serve adjacent channels. The reference carrier is a UTRA-FDD carrier.</w:t>
      </w:r>
    </w:p>
    <w:p>
      <w:pPr>
        <w:pStyle w:val="Heading3"/>
        <w:rPr/>
      </w:pPr>
      <w:bookmarkStart w:id="75" w:name="__RefHeading___Toc503964292"/>
      <w:bookmarkEnd w:id="75"/>
      <w:r>
        <w:rPr/>
        <w:t>13.2.1.</w:t>
        <w:tab/>
        <w:t>Minimum Requirements</w:t>
      </w:r>
    </w:p>
    <w:p>
      <w:pPr>
        <w:pStyle w:val="Normal"/>
        <w:rPr/>
      </w:pPr>
      <w:r>
        <w:rPr>
          <w:rFonts w:cs="v4.2.0;Times New Roman"/>
        </w:rPr>
        <w:t xml:space="preserve">In normal conditions the </w:t>
      </w:r>
      <w:r>
        <w:rPr>
          <w:rFonts w:cs="v5.0.0;Times New Roman"/>
        </w:rPr>
        <w:t>ACRR</w:t>
      </w:r>
      <w:r>
        <w:rPr>
          <w:rFonts w:cs="v4.2.0;Times New Roman"/>
        </w:rPr>
        <w:t xml:space="preserve"> shall be higher than the value specified in the Table 13.2.1-1.</w:t>
      </w:r>
    </w:p>
    <w:p>
      <w:pPr>
        <w:pStyle w:val="TH"/>
        <w:rPr/>
      </w:pPr>
      <w:r>
        <w:rPr>
          <w:rFonts w:cs="v4.2.0;Times New Roman"/>
          <w:lang w:val="en-US" w:eastAsia="en-US"/>
        </w:rPr>
        <w:t xml:space="preserve">Table 13.2.1-1: </w:t>
      </w:r>
      <w:r>
        <w:rPr/>
        <w:t>Repeater ACRR</w:t>
      </w:r>
    </w:p>
    <w:tbl>
      <w:tblPr>
        <w:tblW w:w="9342" w:type="dxa"/>
        <w:jc w:val="center"/>
        <w:tblInd w:w="0" w:type="dxa"/>
        <w:tblLayout w:type="fixed"/>
        <w:tblCellMar>
          <w:top w:w="0" w:type="dxa"/>
          <w:left w:w="70" w:type="dxa"/>
          <w:bottom w:w="0" w:type="dxa"/>
          <w:right w:w="70" w:type="dxa"/>
        </w:tblCellMar>
      </w:tblPr>
      <w:tblGrid>
        <w:gridCol w:w="2061"/>
        <w:gridCol w:w="2061"/>
        <w:gridCol w:w="3600"/>
        <w:gridCol w:w="1620"/>
      </w:tblGrid>
      <w:tr>
        <w:trPr/>
        <w:tc>
          <w:tcPr>
            <w:tcW w:w="2061" w:type="dxa"/>
            <w:tcBorders>
              <w:top w:val="single" w:sz="4" w:space="0" w:color="000000"/>
              <w:left w:val="single" w:sz="4" w:space="0" w:color="000000"/>
              <w:bottom w:val="single" w:sz="4" w:space="0" w:color="000000"/>
              <w:right w:val="single" w:sz="4" w:space="0" w:color="000000"/>
            </w:tcBorders>
          </w:tcPr>
          <w:p>
            <w:pPr>
              <w:pStyle w:val="TAH"/>
              <w:rPr/>
            </w:pPr>
            <w:r>
              <w:rPr/>
              <w:t>Co-existence with other systems</w:t>
            </w:r>
          </w:p>
        </w:tc>
        <w:tc>
          <w:tcPr>
            <w:tcW w:w="2061" w:type="dxa"/>
            <w:tcBorders>
              <w:top w:val="single" w:sz="4" w:space="0" w:color="000000"/>
              <w:left w:val="single" w:sz="4" w:space="0" w:color="000000"/>
              <w:bottom w:val="single" w:sz="4" w:space="0" w:color="000000"/>
              <w:right w:val="single" w:sz="4" w:space="0" w:color="000000"/>
            </w:tcBorders>
          </w:tcPr>
          <w:p>
            <w:pPr>
              <w:pStyle w:val="TAH"/>
              <w:rPr/>
            </w:pPr>
            <w:r>
              <w:rPr/>
              <w:t>Repeater maximum output power</w:t>
            </w:r>
          </w:p>
        </w:tc>
        <w:tc>
          <w:tcPr>
            <w:tcW w:w="3600" w:type="dxa"/>
            <w:tcBorders>
              <w:top w:val="single" w:sz="4" w:space="0" w:color="000000"/>
              <w:left w:val="single" w:sz="4" w:space="0" w:color="000000"/>
              <w:bottom w:val="single" w:sz="4" w:space="0" w:color="000000"/>
              <w:right w:val="single" w:sz="4" w:space="0" w:color="000000"/>
            </w:tcBorders>
          </w:tcPr>
          <w:p>
            <w:pPr>
              <w:pStyle w:val="TAH"/>
              <w:rPr>
                <w:rFonts w:cs="v5.0.0;Times New Roman"/>
              </w:rPr>
            </w:pPr>
            <w:r>
              <w:rPr>
                <w:rFonts w:cs="v4.2.0;Times New Roman"/>
              </w:rPr>
              <w:t>Channel offset from the centre frequency of the first or last 5MHz channel within the pass band.</w:t>
            </w:r>
          </w:p>
        </w:tc>
        <w:tc>
          <w:tcPr>
            <w:tcW w:w="1620" w:type="dxa"/>
            <w:tcBorders>
              <w:top w:val="single" w:sz="4" w:space="0" w:color="000000"/>
              <w:left w:val="single" w:sz="4" w:space="0" w:color="000000"/>
              <w:bottom w:val="single" w:sz="4" w:space="0" w:color="000000"/>
              <w:right w:val="single" w:sz="4" w:space="0" w:color="000000"/>
            </w:tcBorders>
          </w:tcPr>
          <w:p>
            <w:pPr>
              <w:pStyle w:val="TAH"/>
              <w:rPr>
                <w:rFonts w:cs="v5.0.0;Times New Roman"/>
              </w:rPr>
            </w:pPr>
            <w:r>
              <w:rPr>
                <w:rFonts w:cs="v5.0.0;Times New Roman"/>
              </w:rPr>
              <w:t>ACRR limit</w:t>
            </w:r>
          </w:p>
        </w:tc>
      </w:tr>
      <w:tr>
        <w:trPr/>
        <w:tc>
          <w:tcPr>
            <w:tcW w:w="2061"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t>UTRA</w:t>
            </w:r>
          </w:p>
        </w:tc>
        <w:tc>
          <w:tcPr>
            <w:tcW w:w="2061" w:type="dxa"/>
            <w:tcBorders>
              <w:top w:val="single" w:sz="4" w:space="0" w:color="000000"/>
              <w:left w:val="single" w:sz="4" w:space="0" w:color="000000"/>
              <w:bottom w:val="single" w:sz="4" w:space="0" w:color="000000"/>
              <w:right w:val="single" w:sz="4" w:space="0" w:color="000000"/>
            </w:tcBorders>
          </w:tcPr>
          <w:p>
            <w:pPr>
              <w:pStyle w:val="TAC"/>
              <w:rPr/>
            </w:pPr>
            <w:r>
              <w:rPr/>
              <w:t xml:space="preserve">P </w:t>
            </w:r>
            <w:r>
              <w:rPr>
                <w:rFonts w:eastAsia="Symbol" w:cs="Symbol" w:ascii="Symbol" w:hAnsi="Symbol"/>
                <w:lang w:val="en-US" w:eastAsia="en-US"/>
              </w:rPr>
              <w:t></w:t>
            </w:r>
            <w:r>
              <w:rPr/>
              <w:t xml:space="preserve"> 31 dBm</w:t>
            </w:r>
          </w:p>
        </w:tc>
        <w:tc>
          <w:tcPr>
            <w:tcW w:w="3600"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5 MHz</w:t>
            </w:r>
          </w:p>
        </w:tc>
        <w:tc>
          <w:tcPr>
            <w:tcW w:w="1620"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33dB</w:t>
            </w:r>
          </w:p>
        </w:tc>
      </w:tr>
      <w:tr>
        <w:trPr/>
        <w:tc>
          <w:tcPr>
            <w:tcW w:w="2061"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2061" w:type="dxa"/>
            <w:tcBorders>
              <w:top w:val="single" w:sz="4" w:space="0" w:color="000000"/>
              <w:left w:val="single" w:sz="4" w:space="0" w:color="000000"/>
              <w:bottom w:val="single" w:sz="4" w:space="0" w:color="000000"/>
              <w:right w:val="single" w:sz="4" w:space="0" w:color="000000"/>
            </w:tcBorders>
          </w:tcPr>
          <w:p>
            <w:pPr>
              <w:pStyle w:val="TAC"/>
              <w:rPr/>
            </w:pPr>
            <w:r>
              <w:rPr/>
              <w:t xml:space="preserve">P </w:t>
            </w:r>
            <w:r>
              <w:rPr>
                <w:rFonts w:eastAsia="Symbol" w:cs="Symbol" w:ascii="Symbol" w:hAnsi="Symbol"/>
                <w:lang w:val="en-US" w:eastAsia="en-US"/>
              </w:rPr>
              <w:t></w:t>
            </w:r>
            <w:r>
              <w:rPr/>
              <w:t xml:space="preserve"> 31 dBm</w:t>
            </w:r>
          </w:p>
        </w:tc>
        <w:tc>
          <w:tcPr>
            <w:tcW w:w="3600"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10 MHz</w:t>
            </w:r>
          </w:p>
        </w:tc>
        <w:tc>
          <w:tcPr>
            <w:tcW w:w="1620"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33dB</w:t>
            </w:r>
          </w:p>
        </w:tc>
      </w:tr>
      <w:tr>
        <w:trPr/>
        <w:tc>
          <w:tcPr>
            <w:tcW w:w="2061"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2061" w:type="dxa"/>
            <w:tcBorders>
              <w:top w:val="single" w:sz="4" w:space="0" w:color="000000"/>
              <w:left w:val="single" w:sz="4" w:space="0" w:color="000000"/>
              <w:bottom w:val="single" w:sz="4" w:space="0" w:color="000000"/>
              <w:right w:val="single" w:sz="4" w:space="0" w:color="000000"/>
            </w:tcBorders>
          </w:tcPr>
          <w:p>
            <w:pPr>
              <w:pStyle w:val="TAC"/>
              <w:rPr/>
            </w:pPr>
            <w:r>
              <w:rPr/>
              <w:t>P &lt; 31 dBm</w:t>
            </w:r>
          </w:p>
        </w:tc>
        <w:tc>
          <w:tcPr>
            <w:tcW w:w="3600"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5 MHz</w:t>
            </w:r>
          </w:p>
        </w:tc>
        <w:tc>
          <w:tcPr>
            <w:tcW w:w="1620"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20dB</w:t>
            </w:r>
          </w:p>
        </w:tc>
      </w:tr>
      <w:tr>
        <w:trPr/>
        <w:tc>
          <w:tcPr>
            <w:tcW w:w="2061"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v5.0.0;Times New Roman"/>
              </w:rPr>
            </w:pPr>
            <w:r>
              <w:rPr>
                <w:rFonts w:cs="v5.0.0;Times New Roman"/>
              </w:rPr>
            </w:r>
          </w:p>
        </w:tc>
        <w:tc>
          <w:tcPr>
            <w:tcW w:w="2061" w:type="dxa"/>
            <w:tcBorders>
              <w:top w:val="single" w:sz="4" w:space="0" w:color="000000"/>
              <w:left w:val="single" w:sz="4" w:space="0" w:color="000000"/>
              <w:bottom w:val="single" w:sz="4" w:space="0" w:color="000000"/>
              <w:right w:val="single" w:sz="4" w:space="0" w:color="000000"/>
            </w:tcBorders>
          </w:tcPr>
          <w:p>
            <w:pPr>
              <w:pStyle w:val="TAC"/>
              <w:rPr/>
            </w:pPr>
            <w:r>
              <w:rPr/>
              <w:t>P &lt; 31 dBm</w:t>
            </w:r>
          </w:p>
        </w:tc>
        <w:tc>
          <w:tcPr>
            <w:tcW w:w="3600"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10 MHz</w:t>
            </w:r>
          </w:p>
        </w:tc>
        <w:tc>
          <w:tcPr>
            <w:tcW w:w="1620"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20dB</w:t>
            </w:r>
          </w:p>
        </w:tc>
      </w:tr>
    </w:tbl>
    <w:p>
      <w:pPr>
        <w:pStyle w:val="TH"/>
        <w:rPr>
          <w:rFonts w:cs="v4.2.0;Times New Roman"/>
        </w:rPr>
      </w:pPr>
      <w:r>
        <w:rPr>
          <w:rFonts w:cs="v4.2.0;Times New Roman"/>
        </w:rPr>
      </w:r>
    </w:p>
    <w:p>
      <w:pPr>
        <w:pStyle w:val="NO"/>
        <w:rPr>
          <w:rFonts w:cs="v4.1.0;Times New Roman"/>
        </w:rPr>
      </w:pPr>
      <w:r>
        <w:rPr/>
        <w:t xml:space="preserve">Note1: </w:t>
        <w:tab/>
        <w:t>Repeater maximum output power as defined in TS25.143 clause 9.1.1.</w:t>
      </w:r>
    </w:p>
    <w:p>
      <w:pPr>
        <w:pStyle w:val="NO"/>
        <w:rPr/>
      </w:pPr>
      <w:r>
        <w:rPr/>
        <w:t xml:space="preserve">Note2: </w:t>
        <w:tab/>
        <w:t>For co-existence with TDD, a narrow band requirement is for further study.</w:t>
      </w:r>
      <w:r>
        <w:br w:type="page"/>
      </w:r>
    </w:p>
    <w:p>
      <w:pPr>
        <w:pStyle w:val="Heading8"/>
        <w:ind w:left="0" w:hanging="0"/>
        <w:rPr/>
      </w:pPr>
      <w:bookmarkStart w:id="76" w:name="__RefHeading___Toc503964293"/>
      <w:bookmarkEnd w:id="76"/>
      <w:r>
        <w:rPr/>
        <w:t>Annex A (normative):</w:t>
        <w:br/>
        <w:t>Environmental requirements for the Repeater equipment</w:t>
      </w:r>
    </w:p>
    <w:p>
      <w:pPr>
        <w:pStyle w:val="Normal"/>
        <w:rPr>
          <w:rFonts w:cs="v5.0.0;Times New Roman"/>
        </w:rPr>
      </w:pPr>
      <w:r>
        <w:rPr>
          <w:rFonts w:cs="v5.0.0;Times New Roman"/>
        </w:rPr>
        <w:t>The Repeater equipment shall fulfil all the requirements in the full range of environmental conditions for the relevant environmental class from the relevant IEC specifications listed below</w:t>
      </w:r>
    </w:p>
    <w:p>
      <w:pPr>
        <w:pStyle w:val="EX"/>
        <w:rPr/>
      </w:pPr>
      <w:r>
        <w:rPr/>
        <w:t>60 721-3-3</w:t>
        <w:tab/>
        <w:t>"Stationary use at weather protected locations" [7];</w:t>
      </w:r>
    </w:p>
    <w:p>
      <w:pPr>
        <w:pStyle w:val="EX"/>
        <w:rPr/>
      </w:pPr>
      <w:r>
        <w:rPr/>
        <w:t>60 721-3-4</w:t>
        <w:tab/>
        <w:t>"Stationary use at non weather protected locations" [8].</w:t>
      </w:r>
    </w:p>
    <w:p>
      <w:pPr>
        <w:pStyle w:val="Normal"/>
        <w:rPr/>
      </w:pPr>
      <w:r>
        <w:rPr>
          <w:rFonts w:cs="v5.0.0;Times New Roman"/>
        </w:rPr>
        <w:t>Normally it is sufficient for all tests to be conducted using normal test conditions except where otherwise stated. For guidance on the use of test conditions to be used in order to show compliance refer to TS 36.143.</w:t>
      </w:r>
      <w:r>
        <w:br w:type="page"/>
      </w:r>
    </w:p>
    <w:p>
      <w:pPr>
        <w:pStyle w:val="Heading8"/>
        <w:ind w:left="0" w:hanging="0"/>
        <w:rPr>
          <w:rFonts w:eastAsia="Malgun Gothic"/>
        </w:rPr>
      </w:pPr>
      <w:bookmarkStart w:id="77" w:name="__RefHeading___Toc503964294"/>
      <w:bookmarkStart w:id="78" w:name="historyclause"/>
      <w:bookmarkEnd w:id="77"/>
      <w:bookmarkEnd w:id="78"/>
      <w:r>
        <w:rPr/>
        <w:t>Annex B (informative):</w:t>
        <w:br/>
        <w:t>Change history</w:t>
      </w:r>
    </w:p>
    <w:p>
      <w:pPr>
        <w:pStyle w:val="TH"/>
        <w:rPr>
          <w:rFonts w:eastAsia="Malgun Gothic"/>
        </w:rPr>
      </w:pPr>
      <w:r>
        <w:rPr>
          <w:rFonts w:eastAsia="Malgun Gothic"/>
        </w:rPr>
      </w:r>
    </w:p>
    <w:tbl>
      <w:tblPr>
        <w:tblW w:w="9407" w:type="dxa"/>
        <w:jc w:val="left"/>
        <w:tblInd w:w="-7" w:type="dxa"/>
        <w:tblLayout w:type="fixed"/>
        <w:tblCellMar>
          <w:top w:w="0" w:type="dxa"/>
          <w:left w:w="40" w:type="dxa"/>
          <w:bottom w:w="0" w:type="dxa"/>
          <w:right w:w="40" w:type="dxa"/>
        </w:tblCellMar>
      </w:tblPr>
      <w:tblGrid>
        <w:gridCol w:w="800"/>
        <w:gridCol w:w="800"/>
        <w:gridCol w:w="952"/>
        <w:gridCol w:w="426"/>
        <w:gridCol w:w="428"/>
        <w:gridCol w:w="4867"/>
        <w:gridCol w:w="567"/>
        <w:gridCol w:w="567"/>
      </w:tblGrid>
      <w:tr>
        <w:trPr>
          <w:cantSplit w:val="true"/>
        </w:trPr>
        <w:tc>
          <w:tcPr>
            <w:tcW w:w="9407" w:type="dxa"/>
            <w:gridSpan w:val="8"/>
            <w:tcBorders>
              <w:top w:val="single" w:sz="6" w:space="0" w:color="000000"/>
              <w:left w:val="single" w:sz="6" w:space="0" w:color="000000"/>
              <w:right w:val="single" w:sz="6" w:space="0" w:color="000000"/>
            </w:tcBorders>
            <w:shd w:fill="FFFFFF" w:val="clear"/>
          </w:tcPr>
          <w:p>
            <w:pPr>
              <w:pStyle w:val="TAH"/>
              <w:rPr>
                <w:sz w:val="16"/>
              </w:rPr>
            </w:pPr>
            <w:r>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rPr>
            </w:pPr>
            <w:r>
              <w:rPr>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rPr>
            </w:pPr>
            <w:r>
              <w:rPr>
                <w:sz w:val="16"/>
              </w:rPr>
              <w:t>TSG #</w:t>
            </w:r>
          </w:p>
        </w:tc>
        <w:tc>
          <w:tcPr>
            <w:tcW w:w="952"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rPr>
            </w:pPr>
            <w:r>
              <w:rPr>
                <w:sz w:val="16"/>
              </w:rPr>
              <w:t>TSG Doc.</w:t>
            </w:r>
          </w:p>
        </w:tc>
        <w:tc>
          <w:tcPr>
            <w:tcW w:w="426"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rPr>
            </w:pPr>
            <w:r>
              <w:rPr>
                <w:sz w:val="16"/>
              </w:rPr>
              <w:t>CR</w:t>
            </w:r>
          </w:p>
        </w:tc>
        <w:tc>
          <w:tcPr>
            <w:tcW w:w="428"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rPr>
            </w:pPr>
            <w:r>
              <w:rPr>
                <w:sz w:val="16"/>
              </w:rPr>
              <w:t>Rev</w:t>
            </w:r>
          </w:p>
        </w:tc>
        <w:tc>
          <w:tcPr>
            <w:tcW w:w="4867"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rPr>
            </w:pPr>
            <w:r>
              <w:rPr>
                <w:sz w:val="16"/>
              </w:rPr>
              <w:t>Subject/Comment</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rPr>
            </w:pPr>
            <w:r>
              <w:rPr>
                <w:sz w:val="16"/>
              </w:rPr>
              <w:t>Old</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rPr>
            </w:pPr>
            <w:r>
              <w:rPr>
                <w:sz w:val="16"/>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2008-05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RAN4#47</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R4-080859</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TS skeleton created from 3GPP TS template.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2008-06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RAN4#47bis</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R4-080484</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ind w:left="858" w:hanging="858"/>
              <w:rPr>
                <w:sz w:val="16"/>
                <w:szCs w:val="16"/>
              </w:rPr>
            </w:pPr>
            <w:r>
              <w:rPr>
                <w:sz w:val="16"/>
                <w:szCs w:val="16"/>
              </w:rPr>
              <w:t>TS skeleton with the TP agreed at RAN4#47</w:t>
            </w:r>
          </w:p>
          <w:p>
            <w:pPr>
              <w:pStyle w:val="TAL"/>
              <w:ind w:left="858" w:hanging="858"/>
              <w:rPr>
                <w:sz w:val="16"/>
                <w:szCs w:val="16"/>
              </w:rPr>
            </w:pPr>
            <w:r>
              <w:rPr>
                <w:sz w:val="16"/>
                <w:szCs w:val="16"/>
              </w:rPr>
              <w:t>R4-080860 Text proposal 36.106: Frequency band and channel arrangement</w:t>
            </w:r>
          </w:p>
          <w:p>
            <w:pPr>
              <w:pStyle w:val="TAL"/>
              <w:ind w:left="858" w:hanging="858"/>
              <w:rPr>
                <w:sz w:val="16"/>
                <w:szCs w:val="16"/>
              </w:rPr>
            </w:pPr>
            <w:r>
              <w:rPr>
                <w:sz w:val="16"/>
                <w:szCs w:val="16"/>
              </w:rPr>
              <w:t>R4-080861 Text proposal 36.106: Output Power</w:t>
            </w:r>
          </w:p>
          <w:p>
            <w:pPr>
              <w:pStyle w:val="TAL"/>
              <w:ind w:left="858" w:hanging="858"/>
              <w:rPr>
                <w:sz w:val="16"/>
                <w:szCs w:val="16"/>
              </w:rPr>
            </w:pPr>
            <w:r>
              <w:rPr>
                <w:sz w:val="16"/>
                <w:szCs w:val="16"/>
              </w:rPr>
              <w:t>R4-080862 Text proposal 36.106: Out of band gain</w:t>
            </w:r>
          </w:p>
          <w:p>
            <w:pPr>
              <w:pStyle w:val="TAL"/>
              <w:ind w:left="858" w:hanging="858"/>
              <w:rPr>
                <w:sz w:val="16"/>
                <w:szCs w:val="16"/>
              </w:rPr>
            </w:pPr>
            <w:r>
              <w:rPr>
                <w:sz w:val="16"/>
                <w:szCs w:val="16"/>
              </w:rPr>
              <w:t>R4-080863 Text proposal 36.106: Input Intermodulation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2008-08</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RAN4#48</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R4-081754</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ind w:left="858" w:hanging="858"/>
              <w:rPr>
                <w:sz w:val="16"/>
                <w:szCs w:val="16"/>
              </w:rPr>
            </w:pPr>
            <w:r>
              <w:rPr>
                <w:sz w:val="16"/>
                <w:szCs w:val="16"/>
              </w:rPr>
              <w:t>TS with the TP agreed at RAN4#47bis</w:t>
            </w:r>
          </w:p>
          <w:p>
            <w:pPr>
              <w:pStyle w:val="TAL"/>
              <w:ind w:left="858" w:hanging="858"/>
              <w:rPr>
                <w:sz w:val="16"/>
                <w:szCs w:val="16"/>
              </w:rPr>
            </w:pPr>
            <w:r>
              <w:rPr>
                <w:sz w:val="16"/>
                <w:szCs w:val="16"/>
              </w:rPr>
              <w:t>R4-081488 Text proposal 36.106: Clause3 Definition</w:t>
            </w:r>
          </w:p>
          <w:p>
            <w:pPr>
              <w:pStyle w:val="TAL"/>
              <w:ind w:left="858" w:hanging="858"/>
              <w:rPr>
                <w:sz w:val="16"/>
                <w:szCs w:val="16"/>
              </w:rPr>
            </w:pPr>
            <w:r>
              <w:rPr>
                <w:sz w:val="16"/>
                <w:szCs w:val="16"/>
              </w:rPr>
              <w:t>R4-081490 Text proposal 36.106: Frequency stability</w:t>
            </w:r>
          </w:p>
          <w:p>
            <w:pPr>
              <w:pStyle w:val="TAL"/>
              <w:ind w:left="858" w:hanging="858"/>
              <w:rPr>
                <w:sz w:val="16"/>
                <w:szCs w:val="16"/>
              </w:rPr>
            </w:pPr>
            <w:r>
              <w:rPr>
                <w:sz w:val="16"/>
                <w:szCs w:val="16"/>
              </w:rPr>
              <w:t>R4-081491 Text proposal 36.106: Operating band unwanted emissions</w:t>
            </w:r>
          </w:p>
          <w:p>
            <w:pPr>
              <w:pStyle w:val="TAL"/>
              <w:ind w:left="858" w:hanging="858"/>
              <w:rPr>
                <w:sz w:val="16"/>
                <w:szCs w:val="16"/>
              </w:rPr>
            </w:pPr>
            <w:r>
              <w:rPr>
                <w:sz w:val="16"/>
                <w:szCs w:val="16"/>
              </w:rPr>
              <w:t>R4-081639 Text proposal 36.106: Spurious emissions</w:t>
            </w:r>
          </w:p>
          <w:p>
            <w:pPr>
              <w:pStyle w:val="TAL"/>
              <w:ind w:left="858" w:hanging="858"/>
              <w:rPr>
                <w:sz w:val="16"/>
                <w:szCs w:val="16"/>
              </w:rPr>
            </w:pPr>
            <w:r>
              <w:rPr>
                <w:sz w:val="16"/>
                <w:szCs w:val="16"/>
              </w:rPr>
              <w:t>R4-081640 Text proposal 36.106:ACRR</w:t>
            </w:r>
          </w:p>
          <w:p>
            <w:pPr>
              <w:pStyle w:val="TAL"/>
              <w:ind w:left="858" w:hanging="858"/>
              <w:rPr>
                <w:sz w:val="16"/>
                <w:szCs w:val="16"/>
              </w:rPr>
            </w:pPr>
            <w:r>
              <w:rPr>
                <w:sz w:val="16"/>
                <w:szCs w:val="16"/>
              </w:rPr>
              <w:t>R4-081641 Text proposal 36.106: Input intermodulation co-existence and co-location</w:t>
            </w:r>
          </w:p>
          <w:p>
            <w:pPr>
              <w:pStyle w:val="TAL"/>
              <w:ind w:left="858" w:hanging="858"/>
              <w:rPr>
                <w:sz w:val="16"/>
                <w:szCs w:val="16"/>
              </w:rPr>
            </w:pPr>
            <w:r>
              <w:rPr>
                <w:sz w:val="16"/>
                <w:szCs w:val="16"/>
              </w:rPr>
              <w:t>R4-081642 Text proposal 36.106: Clause 4 General</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2008-08</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RAN4#48</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R4-081755</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ind w:left="858" w:hanging="858"/>
              <w:rPr/>
            </w:pPr>
            <w:r>
              <w:rPr>
                <w:sz w:val="16"/>
                <w:szCs w:val="16"/>
              </w:rPr>
              <w:t>TS with the TP agreed at RAN4#48</w:t>
            </w:r>
          </w:p>
          <w:p>
            <w:pPr>
              <w:pStyle w:val="TAL"/>
              <w:ind w:left="858" w:hanging="858"/>
              <w:rPr>
                <w:sz w:val="16"/>
                <w:szCs w:val="16"/>
              </w:rPr>
            </w:pPr>
            <w:r>
              <w:rPr>
                <w:sz w:val="16"/>
                <w:szCs w:val="16"/>
              </w:rPr>
              <w:t>R4-081756 Text proposal 36.106: Unwanted emissions</w:t>
            </w:r>
          </w:p>
          <w:p>
            <w:pPr>
              <w:pStyle w:val="TAL"/>
              <w:ind w:left="858" w:hanging="858"/>
              <w:rPr>
                <w:sz w:val="16"/>
                <w:szCs w:val="16"/>
              </w:rPr>
            </w:pPr>
            <w:r>
              <w:rPr>
                <w:sz w:val="16"/>
                <w:szCs w:val="16"/>
              </w:rPr>
              <w:t>R4-081856 Text proposal 36.106: Output Intermodulation</w:t>
            </w:r>
          </w:p>
          <w:p>
            <w:pPr>
              <w:pStyle w:val="TAL"/>
              <w:ind w:left="858" w:hanging="858"/>
              <w:rPr>
                <w:sz w:val="16"/>
                <w:szCs w:val="16"/>
              </w:rPr>
            </w:pPr>
            <w:r>
              <w:rPr>
                <w:sz w:val="16"/>
                <w:szCs w:val="16"/>
              </w:rPr>
              <w:t>R4-082040 Text proposal 36.106: Annex D Environmental req.</w:t>
            </w:r>
          </w:p>
          <w:p>
            <w:pPr>
              <w:pStyle w:val="TAL"/>
              <w:ind w:left="858" w:hanging="858"/>
              <w:rPr>
                <w:sz w:val="16"/>
                <w:szCs w:val="16"/>
              </w:rPr>
            </w:pPr>
            <w:r>
              <w:rPr>
                <w:sz w:val="16"/>
                <w:szCs w:val="16"/>
              </w:rPr>
              <w:t>Presentation to TSG</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2008-10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RAN4#48bis</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R4-082274</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R4-082273 Protection of the BS receiver in the operating band: Sortorder changed</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2008-11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RAN4#49</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R4-082900</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ind w:left="858" w:hanging="858"/>
              <w:rPr>
                <w:sz w:val="16"/>
                <w:szCs w:val="16"/>
              </w:rPr>
            </w:pPr>
            <w:r>
              <w:rPr>
                <w:sz w:val="16"/>
                <w:szCs w:val="16"/>
              </w:rPr>
              <w:t>TS with the TP agreed at RAN4#48bis</w:t>
            </w:r>
          </w:p>
          <w:p>
            <w:pPr>
              <w:pStyle w:val="TAL"/>
              <w:ind w:left="858" w:hanging="858"/>
              <w:rPr>
                <w:sz w:val="16"/>
                <w:szCs w:val="16"/>
              </w:rPr>
            </w:pPr>
            <w:r>
              <w:rPr>
                <w:sz w:val="16"/>
                <w:szCs w:val="16"/>
              </w:rPr>
              <w:t>R4-082397Correction to the figure with the Transmission Bandwidth Configuration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2008-11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RAN4#49</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R4-082912</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ind w:left="858" w:hanging="858"/>
              <w:rPr>
                <w:sz w:val="16"/>
                <w:szCs w:val="16"/>
              </w:rPr>
            </w:pPr>
            <w:r>
              <w:rPr>
                <w:sz w:val="16"/>
                <w:szCs w:val="16"/>
              </w:rPr>
              <w:t>TS with the Text proposals agreed at RAN4#49</w:t>
            </w:r>
          </w:p>
          <w:p>
            <w:pPr>
              <w:pStyle w:val="TAL"/>
              <w:rPr>
                <w:sz w:val="16"/>
                <w:szCs w:val="16"/>
              </w:rPr>
            </w:pPr>
            <w:r>
              <w:rPr>
                <w:sz w:val="16"/>
                <w:szCs w:val="16"/>
              </w:rPr>
              <w:t>R4-082902 TS36.106 Out of band gain correction</w:t>
            </w:r>
          </w:p>
          <w:p>
            <w:pPr>
              <w:pStyle w:val="TAL"/>
              <w:ind w:left="858" w:hanging="858"/>
              <w:rPr>
                <w:sz w:val="16"/>
                <w:szCs w:val="16"/>
              </w:rPr>
            </w:pPr>
            <w:r>
              <w:rPr>
                <w:sz w:val="16"/>
                <w:szCs w:val="16"/>
              </w:rPr>
              <w:t>R4-083143 TS36.106: Operating band unwanted emission: Correction of formula</w:t>
            </w:r>
          </w:p>
          <w:p>
            <w:pPr>
              <w:pStyle w:val="TAL"/>
              <w:ind w:left="858" w:hanging="858"/>
              <w:rPr/>
            </w:pPr>
            <w:r>
              <w:rPr>
                <w:sz w:val="16"/>
                <w:szCs w:val="16"/>
              </w:rPr>
              <w:t>R4-083143 TS36.106 Clean up</w:t>
            </w:r>
          </w:p>
          <w:p>
            <w:pPr>
              <w:pStyle w:val="TAL"/>
              <w:ind w:left="858" w:hanging="858"/>
              <w:rPr>
                <w:sz w:val="16"/>
                <w:szCs w:val="16"/>
              </w:rPr>
            </w:pPr>
            <w:r>
              <w:rPr>
                <w:sz w:val="16"/>
                <w:szCs w:val="16"/>
              </w:rPr>
              <w:t>Presentation to TSG RAN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2008-12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RAN #42</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RP-080864</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Approved in TSG RAN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8.0.0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2009-03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RAN #43</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RP-090191</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lang w:val="en-US" w:eastAsia="en-US"/>
              </w:rPr>
              <w:t>Alignment with 36.143 conformance testing</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8.0.0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8.1.0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2009-03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RAN #43</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RP-090191</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lang w:val="en-US" w:eastAsia="en-US"/>
              </w:rPr>
              <w:t>Clarification of PHS band including the future plan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8.0.0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8.1.0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2009-03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RAN #43</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RP-090191</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3</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lang w:val="en-US" w:eastAsia="en-US"/>
              </w:rPr>
              <w:t>Introduction of EVM</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8.0.0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8.1.0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2009-03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RAN #43</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RP-090191</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5</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lang w:val="en-US" w:eastAsia="en-US"/>
              </w:rPr>
              <w:t>Clarification of EARFCN for 36.106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8.0.0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8.1.0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2009-05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RAN #44</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RP-090552</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6</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sz w:val="16"/>
                <w:szCs w:val="16"/>
              </w:rPr>
              <w:t>Alignement with test spec and clean-up</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8.1.0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8.2.0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2009-05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RAN #44</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RP-090552</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7</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sz w:val="16"/>
                <w:szCs w:val="16"/>
              </w:rPr>
              <w:t>Frequency stability</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8.1.0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8.2.0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2009-09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RAN #45</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RP-090819</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9</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sz w:val="16"/>
                <w:szCs w:val="16"/>
                <w:lang w:eastAsia="ja-JP"/>
              </w:rPr>
              <w:t>EVM for LTE Repeater</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8.2.0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8.3.0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2009-09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RAN #45</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RP-090819</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8</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sz w:val="16"/>
                <w:szCs w:val="16"/>
                <w:lang w:eastAsia="ja-JP"/>
              </w:rPr>
              <w:t>Introduction of band 17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8.2.0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8.3.0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2009-12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RAN #46</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RP-091282</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ja-JP"/>
              </w:rPr>
            </w:pPr>
            <w:r>
              <w:rPr>
                <w:sz w:val="16"/>
                <w:szCs w:val="16"/>
              </w:rPr>
              <w:t>Update of operating band unwanted emissions for LTE Repeater</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8.3.0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8.4.0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ascii="MS Sans Serif;Times New Roman" w:hAnsi="MS Sans Serif;Times New Roman" w:cs="MS Sans Serif;Times New Roman"/>
                <w:sz w:val="16"/>
                <w:szCs w:val="16"/>
              </w:rPr>
            </w:pPr>
            <w:r>
              <w:rPr>
                <w:rFonts w:cs="MS Sans Serif;Times New Roman" w:ascii="MS Sans Serif;Times New Roman" w:hAnsi="MS Sans Serif;Times New Roman"/>
                <w:sz w:val="16"/>
                <w:szCs w:val="16"/>
              </w:rPr>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Automatic upgrade from previous Release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8.4.0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9.0.0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2010-03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RAN #47</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lang w:eastAsia="ja-JP" w:bidi="bn-IN"/>
              </w:rPr>
              <w:t>RP-100262</w:t>
            </w:r>
          </w:p>
        </w:tc>
        <w:tc>
          <w:tcPr>
            <w:tcW w:w="426"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lang w:eastAsia="ja-JP" w:bidi="bn-IN"/>
              </w:rPr>
              <w:t>14</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lang w:eastAsia="ja-JP" w:bidi="bn-IN"/>
              </w:rPr>
              <w:t>Adding missing references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9.0.0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9.1.0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2010-09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RAN #49</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ja-JP" w:bidi="bn-IN"/>
              </w:rPr>
            </w:pPr>
            <w:r>
              <w:rPr>
                <w:sz w:val="16"/>
                <w:szCs w:val="16"/>
              </w:rPr>
              <w:t>RP-100925</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ja-JP" w:bidi="bn-IN"/>
              </w:rPr>
            </w:pPr>
            <w:r>
              <w:rPr>
                <w:sz w:val="16"/>
                <w:szCs w:val="16"/>
              </w:rPr>
              <w:t>015</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 </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ja-JP" w:bidi="bn-IN"/>
              </w:rPr>
            </w:pPr>
            <w:r>
              <w:rPr>
                <w:sz w:val="16"/>
                <w:szCs w:val="16"/>
              </w:rPr>
              <w:t>Introduction of operating band 18, 19, 20 and 21 and correction of band 11.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9.1.0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9.2.0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2010-12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 #50</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RP-101333</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021</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 </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Clarification on emission requirements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9.2.0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9.3.0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2010-12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 #50</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RP-101336</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019</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 </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Protection of CDMA</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9.2.0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9.3.0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2010-12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 #50</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RP-101337</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023</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 </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Removal of brackets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9.2.0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9.3.0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2010-12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 #50</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RP-101347</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016</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 </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Corrections to  the symbols and abbreviations clause related to DTT requirement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9.2.0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9.3.0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2010-12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 #50</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RP-101347</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017</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 </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Co-existence with services in adjacent frequency bands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9.2.0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9.3.0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2010-12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 #50</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Automatic upgrade from previous Release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9.3.0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2011-04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RP-51</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RP-110360</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024</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Adding Band 24 specification to TS36.106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2011-12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RP-54</w:t>
            </w:r>
          </w:p>
        </w:tc>
        <w:tc>
          <w:tcPr>
            <w:tcW w:w="952"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RP-111734</w:t>
            </w:r>
          </w:p>
        </w:tc>
        <w:tc>
          <w:tcPr>
            <w:tcW w:w="426"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025</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Introduction of operating frequency band 22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2011-12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RP-54</w:t>
            </w:r>
          </w:p>
        </w:tc>
        <w:tc>
          <w:tcPr>
            <w:tcW w:w="952"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RP-111734</w:t>
            </w:r>
          </w:p>
        </w:tc>
        <w:tc>
          <w:tcPr>
            <w:tcW w:w="426"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027</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 </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sz w:val="16"/>
                <w:szCs w:val="16"/>
              </w:rPr>
              <w:t>Introduction of protection limits towards frequency band 41, 42 and 43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2012-03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RP-55</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RP-120303</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029</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Introduction of operating frequency bands 23 and 25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10.2.0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10.3.0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2012-03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RP-55</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RP-120303</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031</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 </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Correction on the table of Regional requirements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10.2.0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10.3.0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sz w:val="16"/>
                <w:szCs w:val="16"/>
              </w:rPr>
            </w:pPr>
            <w:r>
              <w:rPr>
                <w:rFonts w:cs="Arial" w:ascii="Arial" w:hAnsi="Arial"/>
                <w:sz w:val="16"/>
                <w:szCs w:val="16"/>
              </w:rPr>
              <w:t>06-2012</w:t>
            </w:r>
          </w:p>
        </w:tc>
        <w:tc>
          <w:tcPr>
            <w:tcW w:w="800"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widowControl/>
              <w:overflowPunct w:val="false"/>
              <w:autoSpaceDE w:val="false"/>
              <w:bidi w:val="0"/>
              <w:spacing w:before="0" w:after="180"/>
              <w:textAlignment w:val="baseline"/>
              <w:rPr/>
            </w:pPr>
            <w:r>
              <w:rPr>
                <w:rFonts w:cs="Arial" w:ascii="Arial" w:hAnsi="Arial"/>
                <w:sz w:val="16"/>
                <w:szCs w:val="16"/>
              </w:rPr>
              <w:t>RP-56</w:t>
            </w:r>
          </w:p>
        </w:tc>
        <w:tc>
          <w:tcPr>
            <w:tcW w:w="952"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sz w:val="16"/>
                <w:szCs w:val="16"/>
              </w:rPr>
            </w:pPr>
            <w:r>
              <w:rPr>
                <w:rFonts w:cs="Arial" w:ascii="Arial" w:hAnsi="Arial"/>
                <w:sz w:val="16"/>
                <w:szCs w:val="16"/>
              </w:rPr>
              <w:t>RP-120780</w:t>
            </w:r>
          </w:p>
        </w:tc>
        <w:tc>
          <w:tcPr>
            <w:tcW w:w="42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sz w:val="16"/>
                <w:szCs w:val="16"/>
              </w:rPr>
            </w:pPr>
            <w:r>
              <w:rPr>
                <w:rFonts w:cs="Arial" w:ascii="Arial" w:hAnsi="Arial"/>
                <w:sz w:val="16"/>
                <w:szCs w:val="16"/>
              </w:rPr>
              <w:t>034</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sz w:val="16"/>
                <w:szCs w:val="16"/>
              </w:rPr>
            </w:pPr>
            <w:r>
              <w:rPr>
                <w:rFonts w:cs="Arial" w:ascii="Arial" w:hAnsi="Arial"/>
                <w:sz w:val="16"/>
                <w:szCs w:val="16"/>
              </w:rPr>
              <w:t> </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sz w:val="16"/>
                <w:szCs w:val="16"/>
              </w:rPr>
            </w:pPr>
            <w:r>
              <w:rPr>
                <w:rFonts w:cs="Arial" w:ascii="Arial" w:hAnsi="Arial"/>
                <w:sz w:val="16"/>
                <w:szCs w:val="16"/>
              </w:rPr>
              <w:t>Definition clause updates with improved repeater pass band definition and introduction of minor editorial changes for for better alignment with BS core specification</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sz w:val="16"/>
                <w:szCs w:val="16"/>
              </w:rPr>
            </w:pPr>
            <w:r>
              <w:rPr>
                <w:rFonts w:cs="Arial" w:ascii="Arial" w:hAnsi="Arial"/>
                <w:sz w:val="16"/>
                <w:szCs w:val="16"/>
              </w:rPr>
              <w:t>10.3.0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sz w:val="16"/>
                <w:szCs w:val="16"/>
              </w:rPr>
            </w:pPr>
            <w:r>
              <w:rPr>
                <w:rFonts w:cs="Arial" w:ascii="Arial" w:hAnsi="Arial"/>
                <w:sz w:val="16"/>
                <w:szCs w:val="16"/>
              </w:rPr>
              <w:t>10.4.0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sz w:val="16"/>
                <w:szCs w:val="16"/>
              </w:rPr>
            </w:pPr>
            <w:r>
              <w:rPr>
                <w:rFonts w:cs="Arial" w:ascii="Arial" w:hAnsi="Arial"/>
                <w:sz w:val="16"/>
                <w:szCs w:val="16"/>
              </w:rPr>
              <w:t>06-2012</w:t>
            </w:r>
          </w:p>
        </w:tc>
        <w:tc>
          <w:tcPr>
            <w:tcW w:w="800"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sz w:val="16"/>
                <w:szCs w:val="16"/>
              </w:rPr>
            </w:pPr>
            <w:r>
              <w:rPr>
                <w:rFonts w:cs="Arial" w:ascii="Arial" w:hAnsi="Arial"/>
                <w:sz w:val="16"/>
                <w:szCs w:val="16"/>
              </w:rPr>
              <w:t>RP-56</w:t>
            </w:r>
          </w:p>
        </w:tc>
        <w:tc>
          <w:tcPr>
            <w:tcW w:w="952"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sz w:val="16"/>
                <w:szCs w:val="16"/>
              </w:rPr>
            </w:pPr>
            <w:r>
              <w:rPr>
                <w:rFonts w:cs="Arial" w:ascii="Arial" w:hAnsi="Arial"/>
                <w:sz w:val="16"/>
                <w:szCs w:val="16"/>
              </w:rPr>
              <w:t>RP-120783</w:t>
            </w:r>
          </w:p>
        </w:tc>
        <w:tc>
          <w:tcPr>
            <w:tcW w:w="42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sz w:val="16"/>
                <w:szCs w:val="16"/>
              </w:rPr>
            </w:pPr>
            <w:r>
              <w:rPr>
                <w:rFonts w:cs="Arial" w:ascii="Arial" w:hAnsi="Arial"/>
                <w:sz w:val="16"/>
                <w:szCs w:val="16"/>
              </w:rPr>
              <w:t>035</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sz w:val="16"/>
                <w:szCs w:val="16"/>
              </w:rPr>
            </w:pPr>
            <w:r>
              <w:rPr>
                <w:rFonts w:cs="Arial" w:ascii="Arial" w:hAnsi="Arial"/>
                <w:sz w:val="16"/>
                <w:szCs w:val="16"/>
              </w:rPr>
              <w:t> </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widowControl/>
              <w:overflowPunct w:val="false"/>
              <w:autoSpaceDE w:val="false"/>
              <w:bidi w:val="0"/>
              <w:spacing w:before="0" w:after="180"/>
              <w:textAlignment w:val="baseline"/>
              <w:rPr/>
            </w:pPr>
            <w:r>
              <w:rPr>
                <w:rFonts w:cs="Arial" w:ascii="Arial" w:hAnsi="Arial"/>
                <w:sz w:val="16"/>
                <w:szCs w:val="16"/>
              </w:rPr>
              <w:t>Update of the upper frequency limit for Spurious Emissions</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sz w:val="16"/>
                <w:szCs w:val="16"/>
              </w:rPr>
            </w:pPr>
            <w:r>
              <w:rPr>
                <w:rFonts w:cs="Arial" w:ascii="Arial" w:hAnsi="Arial"/>
                <w:sz w:val="16"/>
                <w:szCs w:val="16"/>
              </w:rPr>
              <w:t>10.3.0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10.4.0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sz w:val="16"/>
                <w:szCs w:val="16"/>
              </w:rPr>
            </w:pPr>
            <w:r>
              <w:rPr>
                <w:rFonts w:cs="Arial" w:ascii="Arial" w:hAnsi="Arial"/>
                <w:sz w:val="16"/>
                <w:szCs w:val="16"/>
              </w:rPr>
              <w:t>06-2012</w:t>
            </w:r>
          </w:p>
        </w:tc>
        <w:tc>
          <w:tcPr>
            <w:tcW w:w="800"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sz w:val="16"/>
                <w:szCs w:val="16"/>
              </w:rPr>
            </w:pPr>
            <w:r>
              <w:rPr>
                <w:rFonts w:cs="Arial" w:ascii="Arial" w:hAnsi="Arial"/>
                <w:sz w:val="16"/>
                <w:szCs w:val="16"/>
              </w:rPr>
              <w:t>RP-56</w:t>
            </w:r>
          </w:p>
        </w:tc>
        <w:tc>
          <w:tcPr>
            <w:tcW w:w="952"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sz w:val="16"/>
                <w:szCs w:val="16"/>
              </w:rPr>
            </w:pPr>
            <w:r>
              <w:rPr>
                <w:rFonts w:cs="Arial" w:ascii="Arial" w:hAnsi="Arial"/>
                <w:sz w:val="16"/>
                <w:szCs w:val="16"/>
              </w:rPr>
              <w:t>RP-120783</w:t>
            </w:r>
          </w:p>
        </w:tc>
        <w:tc>
          <w:tcPr>
            <w:tcW w:w="42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sz w:val="16"/>
                <w:szCs w:val="16"/>
              </w:rPr>
            </w:pPr>
            <w:r>
              <w:rPr>
                <w:rFonts w:cs="Arial" w:ascii="Arial" w:hAnsi="Arial"/>
                <w:sz w:val="16"/>
                <w:szCs w:val="16"/>
              </w:rPr>
              <w:t>036</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sz w:val="16"/>
                <w:szCs w:val="16"/>
              </w:rPr>
            </w:pPr>
            <w:r>
              <w:rPr>
                <w:rFonts w:cs="Arial" w:ascii="Arial" w:hAnsi="Arial"/>
                <w:sz w:val="16"/>
                <w:szCs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sz w:val="16"/>
                <w:szCs w:val="16"/>
              </w:rPr>
            </w:pPr>
            <w:r>
              <w:rPr>
                <w:rFonts w:cs="Arial" w:ascii="Arial" w:hAnsi="Arial"/>
                <w:sz w:val="16"/>
                <w:szCs w:val="16"/>
              </w:rPr>
              <w:t>Update of the protection limits tables for spurious emission and input intermodulation</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sz w:val="16"/>
                <w:szCs w:val="16"/>
              </w:rPr>
            </w:pPr>
            <w:r>
              <w:rPr>
                <w:rFonts w:cs="Arial" w:ascii="Arial" w:hAnsi="Arial"/>
                <w:sz w:val="16"/>
                <w:szCs w:val="16"/>
              </w:rPr>
              <w:t>10.3.0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10.4.0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sz w:val="16"/>
                <w:szCs w:val="16"/>
              </w:rPr>
            </w:pPr>
            <w:r>
              <w:rPr>
                <w:rFonts w:cs="Arial" w:ascii="Arial" w:hAnsi="Arial"/>
                <w:sz w:val="16"/>
                <w:szCs w:val="16"/>
              </w:rPr>
              <w:t>06-2012</w:t>
            </w:r>
          </w:p>
        </w:tc>
        <w:tc>
          <w:tcPr>
            <w:tcW w:w="800"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sz w:val="16"/>
                <w:szCs w:val="16"/>
              </w:rPr>
            </w:pPr>
            <w:r>
              <w:rPr>
                <w:rFonts w:cs="Arial" w:ascii="Arial" w:hAnsi="Arial"/>
                <w:sz w:val="16"/>
                <w:szCs w:val="16"/>
              </w:rPr>
              <w:t>RP-56</w:t>
            </w:r>
          </w:p>
        </w:tc>
        <w:tc>
          <w:tcPr>
            <w:tcW w:w="952"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sz w:val="16"/>
                <w:szCs w:val="16"/>
              </w:rPr>
            </w:pPr>
            <w:r>
              <w:rPr>
                <w:rFonts w:cs="Arial" w:ascii="Arial" w:hAnsi="Arial"/>
                <w:sz w:val="16"/>
                <w:szCs w:val="16"/>
              </w:rPr>
              <w:t>RP-120762</w:t>
            </w:r>
          </w:p>
        </w:tc>
        <w:tc>
          <w:tcPr>
            <w:tcW w:w="42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sz w:val="16"/>
                <w:szCs w:val="16"/>
              </w:rPr>
            </w:pPr>
            <w:r>
              <w:rPr>
                <w:rFonts w:cs="Arial" w:ascii="Arial" w:hAnsi="Arial"/>
                <w:sz w:val="16"/>
                <w:szCs w:val="16"/>
              </w:rPr>
              <w:t>040</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sz w:val="16"/>
                <w:szCs w:val="16"/>
              </w:rPr>
            </w:pPr>
            <w:r>
              <w:rPr>
                <w:rFonts w:cs="Arial" w:ascii="Arial" w:hAnsi="Arial"/>
                <w:sz w:val="16"/>
                <w:szCs w:val="16"/>
              </w:rPr>
              <w:t> </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widowControl/>
              <w:overflowPunct w:val="false"/>
              <w:autoSpaceDE w:val="false"/>
              <w:bidi w:val="0"/>
              <w:spacing w:before="0" w:after="180"/>
              <w:textAlignment w:val="baseline"/>
              <w:rPr/>
            </w:pPr>
            <w:r>
              <w:rPr>
                <w:rFonts w:cs="Arial" w:ascii="Arial" w:hAnsi="Arial"/>
                <w:sz w:val="16"/>
                <w:szCs w:val="16"/>
              </w:rPr>
              <w:t>Correction of PHS protection requirements for TS 36.106</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sz w:val="16"/>
                <w:szCs w:val="16"/>
              </w:rPr>
            </w:pPr>
            <w:r>
              <w:rPr>
                <w:rFonts w:cs="Arial" w:ascii="Arial" w:hAnsi="Arial"/>
                <w:sz w:val="16"/>
                <w:szCs w:val="16"/>
              </w:rPr>
              <w:t>10.3.0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10.4.0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09-2012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RP-57</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RP-121312</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041</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 </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Update on the upper frequency limit for Spurious Emissions for Repeater</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jc w:val="center"/>
              <w:rPr>
                <w:rFonts w:ascii="Arial" w:hAnsi="Arial" w:cs="Arial"/>
                <w:sz w:val="16"/>
                <w:szCs w:val="16"/>
              </w:rPr>
            </w:pPr>
            <w:r>
              <w:rPr>
                <w:rFonts w:cs="Arial" w:ascii="Arial" w:hAnsi="Arial"/>
                <w:sz w:val="16"/>
                <w:szCs w:val="16"/>
              </w:rPr>
              <w:t>10.4.0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jc w:val="center"/>
              <w:rPr>
                <w:rFonts w:ascii="Arial" w:hAnsi="Arial" w:cs="Arial"/>
                <w:sz w:val="16"/>
                <w:szCs w:val="16"/>
              </w:rPr>
            </w:pPr>
            <w:r>
              <w:rPr>
                <w:rFonts w:cs="Arial" w:ascii="Arial" w:hAnsi="Arial"/>
                <w:sz w:val="16"/>
                <w:szCs w:val="16"/>
              </w:rPr>
              <w:t>10.5.0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09-2012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RP-57</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RP-121313</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042</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sz w:val="16"/>
                <w:szCs w:val="16"/>
              </w:rPr>
              <w:t>Introduction of missing uplink Spurious Emission limits for E-UTRA Band 36, 41 and 42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jc w:val="center"/>
              <w:rPr>
                <w:rFonts w:ascii="Arial" w:hAnsi="Arial" w:cs="Arial"/>
                <w:sz w:val="16"/>
                <w:szCs w:val="16"/>
              </w:rPr>
            </w:pPr>
            <w:r>
              <w:rPr>
                <w:rFonts w:cs="Arial" w:ascii="Arial" w:hAnsi="Arial"/>
                <w:sz w:val="16"/>
                <w:szCs w:val="16"/>
              </w:rPr>
              <w:t>10.4.0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jc w:val="center"/>
              <w:rPr>
                <w:rFonts w:ascii="Arial" w:hAnsi="Arial" w:cs="Arial"/>
                <w:sz w:val="16"/>
                <w:szCs w:val="16"/>
              </w:rPr>
            </w:pPr>
            <w:r>
              <w:rPr>
                <w:rFonts w:cs="Arial" w:ascii="Arial" w:hAnsi="Arial"/>
                <w:sz w:val="16"/>
                <w:szCs w:val="16"/>
              </w:rPr>
              <w:t>10.5.0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2012-09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SP-57</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Update to Rel-11 version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jc w:val="center"/>
              <w:rPr>
                <w:rFonts w:ascii="Arial" w:hAnsi="Arial" w:cs="Arial"/>
                <w:sz w:val="16"/>
                <w:szCs w:val="16"/>
              </w:rPr>
            </w:pPr>
            <w:r>
              <w:rPr>
                <w:rFonts w:cs="Arial" w:ascii="Arial" w:hAnsi="Arial"/>
                <w:sz w:val="16"/>
                <w:szCs w:val="16"/>
              </w:rPr>
              <w:t>10.5.0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jc w:val="center"/>
              <w:rPr>
                <w:rFonts w:ascii="Arial" w:hAnsi="Arial" w:cs="Arial"/>
                <w:sz w:val="16"/>
                <w:szCs w:val="16"/>
              </w:rPr>
            </w:pPr>
            <w:r>
              <w:rPr>
                <w:rFonts w:cs="Arial" w:ascii="Arial" w:hAnsi="Arial"/>
                <w:sz w:val="16"/>
                <w:szCs w:val="16"/>
              </w:rPr>
              <w:t>11.0.0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2012-09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RP-57</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Editorial correction in Table 11.3.1-1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jc w:val="center"/>
              <w:rPr>
                <w:rFonts w:ascii="Arial" w:hAnsi="Arial" w:cs="Arial"/>
                <w:sz w:val="16"/>
                <w:szCs w:val="16"/>
              </w:rPr>
            </w:pPr>
            <w:r>
              <w:rPr>
                <w:rFonts w:cs="Arial" w:ascii="Arial" w:hAnsi="Arial"/>
                <w:sz w:val="16"/>
                <w:szCs w:val="16"/>
              </w:rPr>
              <w:t>11.0.0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jc w:val="center"/>
              <w:rPr>
                <w:rFonts w:ascii="Arial" w:hAnsi="Arial" w:cs="Arial"/>
                <w:sz w:val="16"/>
                <w:szCs w:val="16"/>
              </w:rPr>
            </w:pPr>
            <w:r>
              <w:rPr>
                <w:rFonts w:cs="Arial" w:ascii="Arial" w:hAnsi="Arial"/>
                <w:sz w:val="16"/>
                <w:szCs w:val="16"/>
              </w:rPr>
              <w:t>11.0.1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2012-12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RP-58</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RP-121858</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045</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Modifications of frequency ranges for E-UTRA Band 6, 18, 19 in the Tables for Spurious Emission limits and Input Intermodulation requirements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11.0.1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11.1.0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2012-12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RP-58</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RP-121867</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046</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The special cases for protection of E-UTRA Band 3 and Band 10 in co-existence and co-location with E-UTRA Repeaters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11.0.1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11.1.0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2012-12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RP-58</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RP-121867</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048</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The special cases for protection of E-UTRA Band 42 in co-existence and co-location with E-UTRA FDD Repeaters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11.0.1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11.1.0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03-2013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RP-59</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RP-130268</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050</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 </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Co-existence between adjacent FDD and TDD bands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11.1.0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11.2.0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09-2014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SP-65-</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to Rel-12 version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11.2.0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12-2014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RP-66</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RP-142154</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052</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 </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with regard to operating bands of TS36.106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12.0.0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12.1.0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2016-01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SP-70</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to Rel-13 version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12.1.0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13.0.0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2017-03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RP-75</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Update to Rel-14 version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13.0.0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14.0.0</w:t>
            </w:r>
          </w:p>
        </w:tc>
      </w:tr>
    </w:tbl>
    <w:p>
      <w:pPr>
        <w:pStyle w:val="TH"/>
        <w:rPr/>
      </w:pPr>
      <w:r>
        <w:rPr/>
      </w:r>
    </w:p>
    <w:tbl>
      <w:tblPr>
        <w:tblW w:w="9639" w:type="dxa"/>
        <w:jc w:val="left"/>
        <w:tblInd w:w="-7" w:type="dxa"/>
        <w:tblLayout w:type="fixed"/>
        <w:tblCellMar>
          <w:top w:w="0" w:type="dxa"/>
          <w:left w:w="40" w:type="dxa"/>
          <w:bottom w:w="0" w:type="dxa"/>
          <w:right w:w="40" w:type="dxa"/>
        </w:tblCellMar>
      </w:tblPr>
      <w:tblGrid>
        <w:gridCol w:w="800"/>
        <w:gridCol w:w="800"/>
        <w:gridCol w:w="952"/>
        <w:gridCol w:w="567"/>
        <w:gridCol w:w="425"/>
        <w:gridCol w:w="425"/>
        <w:gridCol w:w="4962"/>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Meeting</w:t>
            </w:r>
          </w:p>
        </w:tc>
        <w:tc>
          <w:tcPr>
            <w:tcW w:w="952"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TDoc</w:t>
            </w:r>
          </w:p>
        </w:tc>
        <w:tc>
          <w:tcPr>
            <w:tcW w:w="567"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Cat</w:t>
            </w:r>
          </w:p>
        </w:tc>
        <w:tc>
          <w:tcPr>
            <w:tcW w:w="4962"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2017-12</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RP-78</w:t>
            </w:r>
          </w:p>
        </w:tc>
        <w:tc>
          <w:tcPr>
            <w:tcW w:w="952"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RP-172601</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jc w:val="center"/>
              <w:rPr>
                <w:sz w:val="16"/>
                <w:szCs w:val="16"/>
              </w:rPr>
            </w:pPr>
            <w:r>
              <w:rPr>
                <w:sz w:val="16"/>
                <w:szCs w:val="16"/>
              </w:rPr>
              <w:t>0053</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jc w:val="center"/>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B</w:t>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Introduction of Band 72</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jc w:val="left"/>
              <w:rPr>
                <w:sz w:val="16"/>
                <w:szCs w:val="16"/>
              </w:rPr>
            </w:pPr>
            <w:r>
              <w:rPr>
                <w:sz w:val="16"/>
                <w:szCs w:val="16"/>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2020-06</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SA#88</w:t>
            </w:r>
          </w:p>
        </w:tc>
        <w:tc>
          <w:tcPr>
            <w:tcW w:w="952"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R"/>
              <w:jc w:val="center"/>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962"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to Rel-16 version (MCC)</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C"/>
              <w:jc w:val="left"/>
              <w:rPr>
                <w:b/>
                <w:b/>
                <w:sz w:val="16"/>
                <w:szCs w:val="16"/>
              </w:rPr>
            </w:pPr>
            <w:r>
              <w:rPr>
                <w:b/>
                <w:sz w:val="16"/>
                <w:szCs w:val="16"/>
              </w:rPr>
              <w:t>16.0.0</w:t>
            </w:r>
          </w:p>
        </w:tc>
      </w:tr>
    </w:tbl>
    <w:p>
      <w:pPr>
        <w:pStyle w:val="Normal"/>
        <w:widowControl/>
        <w:overflowPunct w:val="false"/>
        <w:autoSpaceDE w:val="false"/>
        <w:bidi w:val="0"/>
        <w:spacing w:before="0" w:after="180"/>
        <w:textAlignment w:val="baseline"/>
        <w:rPr/>
      </w:pPr>
      <w:r>
        <w:rPr/>
      </w:r>
    </w:p>
    <w:sectPr>
      <w:headerReference w:type="default" r:id="rId13"/>
      <w:footerReference w:type="default" r:id="rId14"/>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Tahoma">
    <w:charset w:val="00"/>
    <w:family w:val="swiss"/>
    <w:pitch w:val="variable"/>
  </w:font>
  <w:font w:name="Calibri">
    <w:charset w:val="00"/>
    <w:family w:val="swiss"/>
    <w:pitch w:val="variable"/>
  </w:font>
  <w:font w:name="MS Sans Serif">
    <w:altName w:val="Times New Roman"/>
    <w:charset w:val="00"/>
    <w:family w:val="swiss"/>
    <w:pitch w:val="default"/>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97">
              <wp:simplePos x="0" y="0"/>
              <wp:positionH relativeFrom="margin">
                <wp:align>right</wp:align>
              </wp:positionH>
              <wp:positionV relativeFrom="paragraph">
                <wp:posOffset>635</wp:posOffset>
              </wp:positionV>
              <wp:extent cx="1818640" cy="131445"/>
              <wp:effectExtent l="0" t="0" r="0" b="0"/>
              <wp:wrapSquare wrapText="largest"/>
              <wp:docPr id="18" name="Frame9"/>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36.106 V16.0.0 (2020-06)</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36.106 V16.0.0 (2020-06)</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58">
              <wp:simplePos x="0" y="0"/>
              <wp:positionH relativeFrom="margin">
                <wp:align>center</wp:align>
              </wp:positionH>
              <wp:positionV relativeFrom="paragraph">
                <wp:posOffset>635</wp:posOffset>
              </wp:positionV>
              <wp:extent cx="127635" cy="131445"/>
              <wp:effectExtent l="0" t="0" r="0" b="0"/>
              <wp:wrapSquare wrapText="largest"/>
              <wp:docPr id="19" name="Frame10"/>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62</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62</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19">
              <wp:simplePos x="0" y="0"/>
              <wp:positionH relativeFrom="margin">
                <wp:align>left</wp:align>
              </wp:positionH>
              <wp:positionV relativeFrom="paragraph">
                <wp:posOffset>635</wp:posOffset>
              </wp:positionV>
              <wp:extent cx="591820" cy="131445"/>
              <wp:effectExtent l="0" t="0" r="0" b="0"/>
              <wp:wrapSquare wrapText="largest"/>
              <wp:docPr id="20" name="Frame11"/>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284"/>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style>
  <w:style w:type="character" w:styleId="WW8Num3z0">
    <w:name w:val="WW8Num3z0"/>
    <w:qFormat/>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rFonts w:ascii="Times New Roman" w:hAnsi="Times New Roman" w:eastAsia="Times New Roman" w:cs="Times New Roman"/>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5z3">
    <w:name w:val="WW8Num5z3"/>
    <w:qFormat/>
    <w:rPr>
      <w:rFonts w:ascii="Symbol" w:hAnsi="Symbol" w:cs="Symbol"/>
    </w:rPr>
  </w:style>
  <w:style w:type="character" w:styleId="WW8Num6z0">
    <w:name w:val="WW8Num6z0"/>
    <w:qFormat/>
    <w:rPr>
      <w:rFonts w:ascii="Times New Roman" w:hAnsi="Times New Roman" w:eastAsia="Times New Roman" w:cs="Times New Roman"/>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WW8Num7z0">
    <w:name w:val="WW8Num7z0"/>
    <w:qFormat/>
    <w:rPr>
      <w:rFonts w:ascii="Symbol" w:hAnsi="Symbol" w:cs="Symbo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0">
    <w:name w:val="WW8Num8z0"/>
    <w:qFormat/>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Heading1Char">
    <w:name w:val="Heading 1 Char"/>
    <w:qFormat/>
    <w:rPr>
      <w:rFonts w:ascii="Arial" w:hAnsi="Arial" w:eastAsia="Times New Roman" w:cs="Arial"/>
      <w:sz w:val="36"/>
    </w:rPr>
  </w:style>
  <w:style w:type="character" w:styleId="Heading2Char">
    <w:name w:val="Heading 2 Char"/>
    <w:qFormat/>
    <w:rPr>
      <w:rFonts w:ascii="Arial" w:hAnsi="Arial" w:eastAsia="Times New Roman" w:cs="Arial"/>
      <w:sz w:val="32"/>
    </w:rPr>
  </w:style>
  <w:style w:type="character" w:styleId="Heading3Char">
    <w:name w:val="Heading 3 Char"/>
    <w:qFormat/>
    <w:rPr>
      <w:rFonts w:ascii="Arial" w:hAnsi="Arial" w:eastAsia="Times New Roman" w:cs="Arial"/>
      <w:sz w:val="28"/>
    </w:rPr>
  </w:style>
  <w:style w:type="character" w:styleId="THChar">
    <w:name w:val="TH Char"/>
    <w:qFormat/>
    <w:rPr>
      <w:rFonts w:ascii="Arial" w:hAnsi="Arial" w:eastAsia="Times New Roman" w:cs="Arial"/>
      <w:b/>
    </w:rPr>
  </w:style>
  <w:style w:type="character" w:styleId="NOChar">
    <w:name w:val="NO Char"/>
    <w:qFormat/>
    <w:rPr>
      <w:rFonts w:eastAsia="Times New Roman"/>
    </w:rPr>
  </w:style>
  <w:style w:type="character" w:styleId="TACChar">
    <w:name w:val="TAC Char"/>
    <w:qFormat/>
    <w:rPr>
      <w:rFonts w:ascii="Arial" w:hAnsi="Arial" w:eastAsia="Times New Roman" w:cs="Arial"/>
      <w:sz w:val="18"/>
    </w:rPr>
  </w:style>
  <w:style w:type="character" w:styleId="B1Char">
    <w:name w:val="B1 Char"/>
    <w:qFormat/>
    <w:rPr>
      <w:rFonts w:eastAsia="Times New Roman"/>
    </w:rPr>
  </w:style>
  <w:style w:type="character" w:styleId="TANZchn">
    <w:name w:val="TAN Zchn"/>
    <w:qFormat/>
    <w:rPr>
      <w:rFonts w:ascii="Arial" w:hAnsi="Arial" w:eastAsia="Times New Roman" w:cs="Arial"/>
      <w:sz w:val="18"/>
    </w:rPr>
  </w:style>
  <w:style w:type="character" w:styleId="TALChar">
    <w:name w:val="TAL Char"/>
    <w:qFormat/>
    <w:rPr>
      <w:rFonts w:ascii="Arial" w:hAnsi="Arial" w:eastAsia="Times New Roman" w:cs="Arial"/>
      <w:sz w:val="18"/>
    </w:rPr>
  </w:style>
  <w:style w:type="character" w:styleId="TAHCar">
    <w:name w:val="TAH Car"/>
    <w:qFormat/>
    <w:rPr>
      <w:rFonts w:ascii="Arial" w:hAnsi="Arial" w:eastAsia="Times New Roman" w:cs="Arial"/>
      <w:b/>
      <w:sz w:val="18"/>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6"/>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TextBodyIndent">
    <w:name w:val="Body Text Indent"/>
    <w:basedOn w:val="Normal"/>
    <w:pPr>
      <w:spacing w:before="0" w:after="120"/>
      <w:ind w:left="283" w:hanging="0"/>
    </w:pPr>
    <w:rPr/>
  </w:style>
  <w:style w:type="paragraph" w:styleId="TableText">
    <w:name w:val="TableText"/>
    <w:basedOn w:val="TextBodyIndent"/>
    <w:qFormat/>
    <w:pPr>
      <w:keepNext w:val="true"/>
      <w:keepLines/>
      <w:overflowPunct w:val="false"/>
      <w:autoSpaceDE w:val="false"/>
      <w:spacing w:before="0" w:after="180"/>
      <w:ind w:left="0" w:hanging="0"/>
      <w:jc w:val="center"/>
      <w:textAlignment w:val="baseline"/>
    </w:pPr>
    <w:rPr>
      <w:kern w:val="2"/>
    </w:rPr>
  </w:style>
  <w:style w:type="paragraph" w:styleId="BalloonText">
    <w:name w:val="Balloon Text"/>
    <w:basedOn w:val="Normal"/>
    <w:qFormat/>
    <w:pPr/>
    <w:rPr>
      <w:rFonts w:ascii="Tahoma" w:hAnsi="Tahoma" w:cs="Tahoma"/>
      <w:sz w:val="16"/>
      <w:szCs w:val="16"/>
    </w:rPr>
  </w:style>
  <w:style w:type="paragraph" w:styleId="CommentSubject">
    <w:name w:val="Comment Subject"/>
    <w:basedOn w:val="CommentText"/>
    <w:next w:val="CommentText"/>
    <w:qFormat/>
    <w:pPr/>
    <w:rPr>
      <w:b/>
      <w:bCs/>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wmf"/><Relationship Id="rId10" Type="http://schemas.openxmlformats.org/officeDocument/2006/relationships/image" Target="media/image4.wmf"/><Relationship Id="rId11" Type="http://schemas.openxmlformats.org/officeDocument/2006/relationships/image" Target="media/image4.wmf"/><Relationship Id="rId12" Type="http://schemas.openxmlformats.org/officeDocument/2006/relationships/image" Target="media/image4.wmf"/><Relationship Id="rId13" Type="http://schemas.openxmlformats.org/officeDocument/2006/relationships/header" Target="header2.xml"/><Relationship Id="rId14" Type="http://schemas.openxmlformats.org/officeDocument/2006/relationships/footer" Target="footer2.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2020-07-16T14:46:00Z</dcterms:created>
  <dc:creator>MCC Support</dc:creator>
  <dc:description/>
  <cp:keywords/>
  <dc:language>en-US</dc:language>
  <cp:lastModifiedBy>MCC</cp:lastModifiedBy>
  <cp:lastPrinted>2008-09-19T07:38:00Z</cp:lastPrinted>
  <dcterms:modified xsi:type="dcterms:W3CDTF">2020-07-16T17:39:00Z</dcterms:modified>
  <cp:revision>3</cp:revision>
  <dc:subject>Evolved Universal Terrestrial Radio Access (E-UTRA); FDD Repeater radio transmission and reception (Release 16)</dc:subject>
  <dc:title>3GPP TS 36.106</dc:title>
</cp:coreProperties>
</file>