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5.png" ContentType="image/png"/>
  <Override PartName="/word/media/image9.png" ContentType="image/png"/>
  <Override PartName="/word/media/image17.wmf" ContentType="image/x-wmf"/>
  <Override PartName="/word/media/image12.wmf" ContentType="image/x-wmf"/>
  <Override PartName="/word/media/image4.png" ContentType="image/png"/>
  <Override PartName="/word/media/image8.png" ContentType="image/png"/>
  <Override PartName="/word/media/image16.wmf" ContentType="image/x-wmf"/>
  <Override PartName="/word/media/image7.wmf" ContentType="image/x-wmf"/>
  <Override PartName="/word/media/image22.wmf" ContentType="image/x-wmf"/>
  <Override PartName="/word/media/image10.png" ContentType="image/png"/>
  <Override PartName="/word/media/image21.wmf" ContentType="image/x-wmf"/>
  <Override PartName="/word/media/image19.wmf" ContentType="image/x-wmf"/>
  <Override PartName="/word/media/image2.png" ContentType="image/png"/>
  <Override PartName="/word/media/image20.wmf" ContentType="image/x-wmf"/>
  <Override PartName="/word/media/image18.wmf" ContentType="image/x-wmf"/>
  <Override PartName="/word/media/image14.wmf" ContentType="image/x-wmf"/>
  <Override PartName="/word/media/image1.jpeg" ContentType="image/jpeg"/>
  <Override PartName="/word/media/image15.wmf" ContentType="image/x-wmf"/>
  <Override PartName="/word/media/image6.wmf" ContentType="image/x-wmf"/>
  <Override PartName="/word/media/image11.wmf" ContentType="image/x-wmf"/>
  <Override PartName="/word/media/image3.png" ContentType="image/png"/>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rFonts w:eastAsia="Arial"/>
                                <w:sz w:val="64"/>
                              </w:rPr>
                              <w:t xml:space="preserve"> </w:t>
                            </w:r>
                            <w:r>
                              <w:rPr>
                                <w:sz w:val="64"/>
                              </w:rPr>
                              <w:t xml:space="preserve">3GPP TS 36.112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rFonts w:eastAsia="Arial"/>
                          <w:sz w:val="64"/>
                        </w:rPr>
                        <w:t xml:space="preserve"> </w:t>
                      </w:r>
                      <w:r>
                        <w:rPr>
                          <w:sz w:val="64"/>
                        </w:rPr>
                        <w:t xml:space="preserve">3GPP TS 36.112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Location Measurement Unit (LMU) conformance specification;</w:t>
                            </w:r>
                          </w:p>
                          <w:p>
                            <w:pPr>
                              <w:pStyle w:val="ZT"/>
                              <w:rPr/>
                            </w:pPr>
                            <w:r>
                              <w:rPr/>
                              <w:t>Network based positioning systems in Evolved Universal Terrestrial Radio Access Network (E-UTRAN)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Location Measurement Unit (LMU) conformance specification;</w:t>
                      </w:r>
                    </w:p>
                    <w:p>
                      <w:pPr>
                        <w:pStyle w:val="ZT"/>
                        <w:rPr/>
                      </w:pPr>
                      <w:r>
                        <w:rPr/>
                        <w:t>Network based positioning systems in Evolved Universal Terrestrial Radio Access Network (E-UTRAN)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9675" cy="83883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09675" cy="838835"/>
                                          </a:xfrm>
                                          <a:prstGeom prst="rect">
                                            <a:avLst/>
                                          </a:prstGeom>
                                        </pic:spPr>
                                      </pic:pic>
                                    </a:graphicData>
                                  </a:graphic>
                                </wp:inline>
                              </w:drawing>
                            </w:r>
                            <w:r>
                              <w:rPr/>
                              <w:tab/>
                            </w:r>
                            <w:r>
                              <w:rPr/>
                              <w:drawing>
                                <wp:inline distT="0" distB="0" distL="0" distR="0">
                                  <wp:extent cx="1629410"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9675" cy="83883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09675" cy="838835"/>
                                    </a:xfrm>
                                    <a:prstGeom prst="rect">
                                      <a:avLst/>
                                    </a:prstGeom>
                                  </pic:spPr>
                                </pic:pic>
                              </a:graphicData>
                            </a:graphic>
                          </wp:inline>
                        </w:drawing>
                      </w:r>
                      <w:r>
                        <w:rPr/>
                        <w:tab/>
                      </w:r>
                      <w:r>
                        <w:rPr/>
                        <w:drawing>
                          <wp:inline distT="0" distB="0" distL="0" distR="0">
                            <wp:extent cx="1629410" cy="95186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925881">
            <w:r>
              <w:rPr>
                <w:rStyle w:val="IndexLink"/>
                <w:rFonts w:eastAsia="Times New Roman" w:cs="Times New Roman"/>
                <w:color w:val="auto"/>
                <w:sz w:val="22"/>
                <w:szCs w:val="20"/>
                <w:lang w:val="en-GB" w:eastAsia="en-US" w:bidi="ar-SA"/>
              </w:rPr>
              <w:t>7</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18925882">
            <w:r>
              <w:rPr>
                <w:rStyle w:val="IndexLink"/>
              </w:rPr>
              <w:t>8</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18925883">
            <w:r>
              <w:rPr>
                <w:rStyle w:val="IndexLink"/>
              </w:rPr>
              <w:t>8</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symbols and abbreviations</w:t>
            <w:tab/>
          </w:r>
          <w:hyperlink w:anchor="__RefHeading___Toc518925884">
            <w:r>
              <w:rPr>
                <w:rStyle w:val="IndexLink"/>
              </w:rPr>
              <w:t>8</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t>Definitions</w:t>
            <w:tab/>
          </w:r>
          <w:hyperlink w:anchor="__RefHeading___Toc518925885">
            <w:r>
              <w:rPr>
                <w:rStyle w:val="IndexLink"/>
              </w:rPr>
              <w:t>8</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t>Symbols</w:t>
            <w:tab/>
          </w:r>
          <w:hyperlink w:anchor="__RefHeading___Toc518925886">
            <w:r>
              <w:rPr>
                <w:rStyle w:val="IndexLink"/>
              </w:rPr>
              <w:t>8</w:t>
            </w:r>
          </w:hyperlink>
        </w:p>
        <w:p>
          <w:pPr>
            <w:pStyle w:val="Contents2"/>
            <w:rPr>
              <w:rFonts w:ascii="Calibri" w:hAnsi="Calibri" w:eastAsia="Malgun Gothic" w:cs="Calibri"/>
              <w:sz w:val="22"/>
              <w:szCs w:val="22"/>
            </w:rPr>
          </w:pPr>
          <w:r>
            <w:rPr/>
            <w:t>3.3</w:t>
          </w:r>
          <w:r>
            <w:rPr>
              <w:rFonts w:eastAsia="Malgun Gothic" w:cs="Calibri" w:ascii="Calibri" w:hAnsi="Calibri"/>
              <w:sz w:val="22"/>
              <w:szCs w:val="22"/>
            </w:rPr>
            <w:tab/>
          </w:r>
          <w:r>
            <w:rPr/>
            <w:t>Abbreviations</w:t>
            <w:tab/>
          </w:r>
          <w:hyperlink w:anchor="__RefHeading___Toc518925887">
            <w:r>
              <w:rPr>
                <w:rStyle w:val="IndexLink"/>
              </w:rPr>
              <w:t>9</w:t>
            </w:r>
          </w:hyperlink>
        </w:p>
        <w:p>
          <w:pPr>
            <w:pStyle w:val="Contents1"/>
            <w:rPr>
              <w:rFonts w:ascii="Calibri" w:hAnsi="Calibri" w:eastAsia="Malgun Gothic" w:cs="Calibri"/>
              <w:szCs w:val="22"/>
            </w:rPr>
          </w:pPr>
          <w:r>
            <w:rPr/>
            <w:t>4</w:t>
          </w:r>
          <w:r>
            <w:rPr>
              <w:rFonts w:eastAsia="Malgun Gothic" w:cs="Calibri" w:ascii="Calibri" w:hAnsi="Calibri"/>
              <w:szCs w:val="22"/>
            </w:rPr>
            <w:tab/>
          </w:r>
          <w:r>
            <w:rPr/>
            <w:t>General Test Conditions and Declarations</w:t>
            <w:tab/>
          </w:r>
          <w:hyperlink w:anchor="__RefHeading___Toc518925888">
            <w:r>
              <w:rPr>
                <w:rStyle w:val="IndexLink"/>
              </w:rPr>
              <w:t>9</w:t>
            </w:r>
          </w:hyperlink>
        </w:p>
        <w:p>
          <w:pPr>
            <w:pStyle w:val="Contents2"/>
            <w:rPr>
              <w:rFonts w:ascii="Calibri" w:hAnsi="Calibri" w:eastAsia="Malgun Gothic" w:cs="Calibri"/>
              <w:sz w:val="22"/>
              <w:szCs w:val="22"/>
            </w:rPr>
          </w:pPr>
          <w:r>
            <w:rPr/>
            <w:t>4.1</w:t>
          </w:r>
          <w:r>
            <w:rPr>
              <w:rFonts w:eastAsia="Malgun Gothic" w:cs="Calibri" w:ascii="Calibri" w:hAnsi="Calibri"/>
              <w:sz w:val="22"/>
              <w:szCs w:val="22"/>
            </w:rPr>
            <w:tab/>
          </w:r>
          <w:r>
            <w:rPr/>
            <w:t>Measurement uncertainties and test requirements</w:t>
            <w:tab/>
          </w:r>
          <w:hyperlink w:anchor="__RefHeading___Toc518925889">
            <w:r>
              <w:rPr>
                <w:rStyle w:val="IndexLink"/>
              </w:rPr>
              <w:t>9</w:t>
            </w:r>
          </w:hyperlink>
        </w:p>
        <w:p>
          <w:pPr>
            <w:pStyle w:val="Contents3"/>
            <w:rPr>
              <w:rFonts w:ascii="Calibri" w:hAnsi="Calibri" w:eastAsia="Malgun Gothic" w:cs="Calibri"/>
              <w:sz w:val="22"/>
              <w:szCs w:val="22"/>
            </w:rPr>
          </w:pPr>
          <w:r>
            <w:rPr/>
            <w:t>4.1</w:t>
          </w:r>
          <w:r>
            <w:rPr>
              <w:lang w:val="en-US" w:eastAsia="en-US"/>
            </w:rPr>
            <w:t>.1</w:t>
          </w:r>
          <w:r>
            <w:rPr>
              <w:rFonts w:eastAsia="Malgun Gothic" w:cs="Calibri" w:ascii="Calibri" w:hAnsi="Calibri"/>
              <w:sz w:val="22"/>
              <w:szCs w:val="22"/>
            </w:rPr>
            <w:tab/>
          </w:r>
          <w:r>
            <w:rPr>
              <w:lang w:val="en-US" w:eastAsia="en-US"/>
            </w:rPr>
            <w:t>General</w:t>
          </w:r>
          <w:r>
            <w:rPr/>
            <w:tab/>
          </w:r>
          <w:hyperlink w:anchor="__RefHeading___Toc518925890">
            <w:r>
              <w:rPr>
                <w:rStyle w:val="IndexLink"/>
              </w:rPr>
              <w:t>9</w:t>
            </w:r>
          </w:hyperlink>
        </w:p>
        <w:p>
          <w:pPr>
            <w:pStyle w:val="Contents3"/>
            <w:rPr>
              <w:rFonts w:ascii="Calibri" w:hAnsi="Calibri" w:eastAsia="Malgun Gothic" w:cs="Calibri"/>
              <w:sz w:val="22"/>
              <w:szCs w:val="22"/>
            </w:rPr>
          </w:pPr>
          <w:r>
            <w:rPr/>
            <w:t>4.1</w:t>
          </w:r>
          <w:r>
            <w:rPr>
              <w:lang w:val="en-US" w:eastAsia="en-US"/>
            </w:rPr>
            <w:t>.2</w:t>
          </w:r>
          <w:r>
            <w:rPr>
              <w:rFonts w:eastAsia="Malgun Gothic" w:cs="Calibri" w:ascii="Calibri" w:hAnsi="Calibri"/>
              <w:sz w:val="22"/>
              <w:szCs w:val="22"/>
            </w:rPr>
            <w:tab/>
          </w:r>
          <w:r>
            <w:rPr/>
            <w:t>Acceptable uncertainty of Test System</w:t>
            <w:tab/>
          </w:r>
          <w:hyperlink w:anchor="__RefHeading___Toc518925891">
            <w:r>
              <w:rPr>
                <w:rStyle w:val="IndexLink"/>
              </w:rPr>
              <w:t>9</w:t>
            </w:r>
          </w:hyperlink>
        </w:p>
        <w:p>
          <w:pPr>
            <w:pStyle w:val="Contents4"/>
            <w:rPr>
              <w:rFonts w:ascii="Calibri" w:hAnsi="Calibri" w:eastAsia="Malgun Gothic" w:cs="Calibri"/>
              <w:sz w:val="22"/>
              <w:szCs w:val="22"/>
            </w:rPr>
          </w:pPr>
          <w:r>
            <w:rPr/>
            <w:t>4.1.2.1</w:t>
          </w:r>
          <w:r>
            <w:rPr>
              <w:rFonts w:eastAsia="Malgun Gothic" w:cs="Calibri" w:ascii="Calibri" w:hAnsi="Calibri"/>
              <w:sz w:val="22"/>
              <w:szCs w:val="22"/>
            </w:rPr>
            <w:tab/>
          </w:r>
          <w:r>
            <w:rPr>
              <w:lang w:val="en-US" w:eastAsia="en-US"/>
            </w:rPr>
            <w:t>Measurement of receiver</w:t>
          </w:r>
          <w:r>
            <w:rPr/>
            <w:tab/>
          </w:r>
          <w:hyperlink w:anchor="__RefHeading___Toc518925892">
            <w:r>
              <w:rPr>
                <w:rStyle w:val="IndexLink"/>
              </w:rPr>
              <w:t>9</w:t>
            </w:r>
          </w:hyperlink>
        </w:p>
        <w:p>
          <w:pPr>
            <w:pStyle w:val="Contents4"/>
            <w:rPr>
              <w:rFonts w:ascii="Calibri" w:hAnsi="Calibri" w:eastAsia="Malgun Gothic" w:cs="Calibri"/>
              <w:sz w:val="22"/>
              <w:szCs w:val="22"/>
            </w:rPr>
          </w:pPr>
          <w:r>
            <w:rPr/>
            <w:t>4.1.2.2</w:t>
          </w:r>
          <w:r>
            <w:rPr>
              <w:rFonts w:eastAsia="Malgun Gothic" w:cs="Calibri" w:ascii="Calibri" w:hAnsi="Calibri"/>
              <w:sz w:val="22"/>
              <w:szCs w:val="22"/>
            </w:rPr>
            <w:tab/>
          </w:r>
          <w:r>
            <w:rPr>
              <w:lang w:val="en-US" w:eastAsia="en-US"/>
            </w:rPr>
            <w:t>Measurement time requirement</w:t>
          </w:r>
          <w:r>
            <w:rPr/>
            <w:tab/>
          </w:r>
          <w:hyperlink w:anchor="__RefHeading___Toc518925893">
            <w:r>
              <w:rPr>
                <w:rStyle w:val="IndexLink"/>
              </w:rPr>
              <w:t>14</w:t>
            </w:r>
          </w:hyperlink>
        </w:p>
        <w:p>
          <w:pPr>
            <w:pStyle w:val="Contents4"/>
            <w:rPr>
              <w:rFonts w:ascii="Calibri" w:hAnsi="Calibri" w:eastAsia="Malgun Gothic" w:cs="Calibri"/>
              <w:sz w:val="22"/>
              <w:szCs w:val="22"/>
            </w:rPr>
          </w:pPr>
          <w:r>
            <w:rPr/>
            <w:t>4.1.2.3</w:t>
          </w:r>
          <w:r>
            <w:rPr>
              <w:rFonts w:eastAsia="Malgun Gothic" w:cs="Calibri" w:ascii="Calibri" w:hAnsi="Calibri"/>
              <w:sz w:val="22"/>
              <w:szCs w:val="22"/>
            </w:rPr>
            <w:tab/>
          </w:r>
          <w:r>
            <w:rPr>
              <w:lang w:val="en-US" w:eastAsia="en-US"/>
            </w:rPr>
            <w:t>Measurement of performance requirement</w:t>
          </w:r>
          <w:r>
            <w:rPr/>
            <w:tab/>
          </w:r>
          <w:hyperlink w:anchor="__RefHeading___Toc518925894">
            <w:r>
              <w:rPr>
                <w:rStyle w:val="IndexLink"/>
              </w:rPr>
              <w:t>14</w:t>
            </w:r>
          </w:hyperlink>
        </w:p>
        <w:p>
          <w:pPr>
            <w:pStyle w:val="Contents2"/>
            <w:rPr>
              <w:rFonts w:ascii="Calibri" w:hAnsi="Calibri" w:eastAsia="Malgun Gothic" w:cs="Calibri"/>
              <w:sz w:val="22"/>
              <w:szCs w:val="22"/>
            </w:rPr>
          </w:pPr>
          <w:r>
            <w:rPr/>
            <w:t>4.2</w:t>
          </w:r>
          <w:r>
            <w:rPr>
              <w:rFonts w:eastAsia="Malgun Gothic" w:cs="Calibri" w:ascii="Calibri" w:hAnsi="Calibri"/>
              <w:sz w:val="22"/>
              <w:szCs w:val="22"/>
            </w:rPr>
            <w:tab/>
          </w:r>
          <w:r>
            <w:rPr/>
            <w:t>LMU classes</w:t>
            <w:tab/>
          </w:r>
          <w:hyperlink w:anchor="__RefHeading___Toc518925895">
            <w:r>
              <w:rPr>
                <w:rStyle w:val="IndexLink"/>
              </w:rPr>
              <w:t>14</w:t>
            </w:r>
          </w:hyperlink>
        </w:p>
        <w:p>
          <w:pPr>
            <w:pStyle w:val="Contents2"/>
            <w:rPr>
              <w:rFonts w:ascii="Calibri" w:hAnsi="Calibri" w:eastAsia="Malgun Gothic" w:cs="Calibri"/>
              <w:sz w:val="22"/>
              <w:szCs w:val="22"/>
            </w:rPr>
          </w:pPr>
          <w:r>
            <w:rPr/>
            <w:t>4.3</w:t>
          </w:r>
          <w:r>
            <w:rPr>
              <w:rFonts w:eastAsia="Malgun Gothic" w:cs="Calibri" w:ascii="Calibri" w:hAnsi="Calibri"/>
              <w:sz w:val="22"/>
              <w:szCs w:val="22"/>
            </w:rPr>
            <w:tab/>
          </w:r>
          <w:r>
            <w:rPr/>
            <w:t>Regional requirements</w:t>
            <w:tab/>
          </w:r>
          <w:hyperlink w:anchor="__RefHeading___Toc518925896">
            <w:r>
              <w:rPr>
                <w:rStyle w:val="IndexLink"/>
              </w:rPr>
              <w:t>14</w:t>
            </w:r>
          </w:hyperlink>
        </w:p>
        <w:p>
          <w:pPr>
            <w:pStyle w:val="Contents2"/>
            <w:rPr>
              <w:rFonts w:ascii="Calibri" w:hAnsi="Calibri" w:eastAsia="Malgun Gothic" w:cs="Calibri"/>
              <w:sz w:val="22"/>
              <w:szCs w:val="22"/>
            </w:rPr>
          </w:pPr>
          <w:r>
            <w:rPr/>
            <w:t>4.4</w:t>
          </w:r>
          <w:r>
            <w:rPr>
              <w:rFonts w:eastAsia="Malgun Gothic" w:cs="Calibri" w:ascii="Calibri" w:hAnsi="Calibri"/>
              <w:sz w:val="22"/>
              <w:szCs w:val="22"/>
            </w:rPr>
            <w:tab/>
          </w:r>
          <w:r>
            <w:rPr/>
            <w:t>Selection of configurations for testing</w:t>
            <w:tab/>
          </w:r>
          <w:hyperlink w:anchor="__RefHeading___Toc518925897">
            <w:r>
              <w:rPr>
                <w:rStyle w:val="IndexLink"/>
              </w:rPr>
              <w:t>14</w:t>
            </w:r>
          </w:hyperlink>
        </w:p>
        <w:p>
          <w:pPr>
            <w:pStyle w:val="Contents2"/>
            <w:rPr>
              <w:rFonts w:ascii="Calibri" w:hAnsi="Calibri" w:eastAsia="Malgun Gothic" w:cs="Calibri"/>
              <w:sz w:val="22"/>
              <w:szCs w:val="22"/>
            </w:rPr>
          </w:pPr>
          <w:r>
            <w:rPr/>
            <w:t>4.5</w:t>
          </w:r>
          <w:r>
            <w:rPr>
              <w:rFonts w:eastAsia="Malgun Gothic" w:cs="Calibri" w:ascii="Calibri" w:hAnsi="Calibri"/>
              <w:sz w:val="22"/>
              <w:szCs w:val="22"/>
            </w:rPr>
            <w:tab/>
          </w:r>
          <w:r>
            <w:rPr/>
            <w:t>LMU configurations</w:t>
            <w:tab/>
          </w:r>
          <w:hyperlink w:anchor="__RefHeading___Toc518925898">
            <w:r>
              <w:rPr>
                <w:rStyle w:val="IndexLink"/>
              </w:rPr>
              <w:t>14</w:t>
            </w:r>
          </w:hyperlink>
        </w:p>
        <w:p>
          <w:pPr>
            <w:pStyle w:val="Contents2"/>
            <w:rPr>
              <w:rFonts w:ascii="Calibri" w:hAnsi="Calibri" w:eastAsia="Malgun Gothic" w:cs="Calibri"/>
              <w:sz w:val="22"/>
              <w:szCs w:val="22"/>
            </w:rPr>
          </w:pPr>
          <w:r>
            <w:rPr/>
            <w:t>4.6</w:t>
          </w:r>
          <w:r>
            <w:rPr>
              <w:rFonts w:eastAsia="Malgun Gothic" w:cs="Calibri" w:ascii="Calibri" w:hAnsi="Calibri"/>
              <w:sz w:val="22"/>
              <w:szCs w:val="22"/>
            </w:rPr>
            <w:tab/>
          </w:r>
          <w:r>
            <w:rPr/>
            <w:t>Manufacturer’s declarations of regional requirements</w:t>
            <w:tab/>
          </w:r>
          <w:hyperlink w:anchor="__RefHeading___Toc518925899">
            <w:r>
              <w:rPr>
                <w:rStyle w:val="IndexLink"/>
              </w:rPr>
              <w:t>16</w:t>
            </w:r>
          </w:hyperlink>
        </w:p>
        <w:p>
          <w:pPr>
            <w:pStyle w:val="Contents3"/>
            <w:rPr>
              <w:rFonts w:ascii="Calibri" w:hAnsi="Calibri" w:eastAsia="Malgun Gothic" w:cs="Calibri"/>
              <w:sz w:val="22"/>
              <w:szCs w:val="22"/>
            </w:rPr>
          </w:pPr>
          <w:r>
            <w:rPr/>
            <w:t>4.6.1</w:t>
          </w:r>
          <w:r>
            <w:rPr>
              <w:rFonts w:cs="Calibri" w:ascii="Calibri" w:hAnsi="Calibri"/>
              <w:sz w:val="22"/>
              <w:szCs w:val="22"/>
            </w:rPr>
            <w:tab/>
          </w:r>
          <w:r>
            <w:rPr>
              <w:rFonts w:eastAsia="MS Mincho;ＭＳ 明朝"/>
            </w:rPr>
            <w:t>Operating band and frequency range</w:t>
          </w:r>
          <w:r>
            <w:rPr/>
            <w:tab/>
          </w:r>
          <w:hyperlink w:anchor="__RefHeading___Toc518925900">
            <w:r>
              <w:rPr>
                <w:rStyle w:val="IndexLink"/>
              </w:rPr>
              <w:t>16</w:t>
            </w:r>
          </w:hyperlink>
        </w:p>
        <w:p>
          <w:pPr>
            <w:pStyle w:val="Contents3"/>
            <w:rPr>
              <w:rFonts w:ascii="Calibri" w:hAnsi="Calibri" w:eastAsia="Malgun Gothic" w:cs="Calibri"/>
              <w:sz w:val="22"/>
              <w:szCs w:val="22"/>
            </w:rPr>
          </w:pPr>
          <w:r>
            <w:rPr/>
            <w:t>4.6.2</w:t>
          </w:r>
          <w:r>
            <w:rPr>
              <w:rFonts w:cs="Calibri" w:ascii="Calibri" w:hAnsi="Calibri"/>
              <w:sz w:val="22"/>
              <w:szCs w:val="22"/>
            </w:rPr>
            <w:tab/>
          </w:r>
          <w:r>
            <w:rPr>
              <w:rFonts w:eastAsia="MS Mincho;ＭＳ 明朝"/>
            </w:rPr>
            <w:t>Channel bandwidth</w:t>
          </w:r>
          <w:r>
            <w:rPr/>
            <w:tab/>
          </w:r>
          <w:hyperlink w:anchor="__RefHeading___Toc518925901">
            <w:r>
              <w:rPr>
                <w:rStyle w:val="IndexLink"/>
              </w:rPr>
              <w:t>16</w:t>
            </w:r>
          </w:hyperlink>
        </w:p>
        <w:p>
          <w:pPr>
            <w:pStyle w:val="Contents3"/>
            <w:rPr>
              <w:rFonts w:ascii="Calibri" w:hAnsi="Calibri" w:eastAsia="Malgun Gothic" w:cs="Calibri"/>
              <w:sz w:val="22"/>
              <w:szCs w:val="22"/>
            </w:rPr>
          </w:pPr>
          <w:r>
            <w:rPr/>
            <w:t>4.6.3</w:t>
          </w:r>
          <w:r>
            <w:rPr>
              <w:rFonts w:cs="Calibri" w:ascii="Calibri" w:hAnsi="Calibri"/>
              <w:sz w:val="22"/>
              <w:szCs w:val="22"/>
            </w:rPr>
            <w:tab/>
          </w:r>
          <w:r>
            <w:rPr>
              <w:rFonts w:eastAsia="MS Mincho;ＭＳ 明朝"/>
            </w:rPr>
            <w:t>Co-location with base stations in other bands</w:t>
          </w:r>
          <w:r>
            <w:rPr/>
            <w:tab/>
          </w:r>
          <w:hyperlink w:anchor="__RefHeading___Toc518925902">
            <w:r>
              <w:rPr>
                <w:rStyle w:val="IndexLink"/>
              </w:rPr>
              <w:t>16</w:t>
            </w:r>
          </w:hyperlink>
        </w:p>
        <w:p>
          <w:pPr>
            <w:pStyle w:val="Contents3"/>
            <w:rPr>
              <w:rFonts w:ascii="Calibri" w:hAnsi="Calibri" w:eastAsia="Malgun Gothic" w:cs="Calibri"/>
              <w:sz w:val="22"/>
              <w:szCs w:val="22"/>
            </w:rPr>
          </w:pPr>
          <w:r>
            <w:rPr/>
            <w:t>4.6.4</w:t>
          </w:r>
          <w:r>
            <w:rPr>
              <w:rFonts w:cs="Calibri" w:ascii="Calibri" w:hAnsi="Calibri"/>
              <w:sz w:val="22"/>
              <w:szCs w:val="22"/>
            </w:rPr>
            <w:tab/>
          </w:r>
          <w:r>
            <w:rPr>
              <w:rFonts w:eastAsia="MS Mincho;ＭＳ 明朝"/>
            </w:rPr>
            <w:t>Manufacturer's declarations of supported RF configurations</w:t>
          </w:r>
          <w:r>
            <w:rPr/>
            <w:tab/>
          </w:r>
          <w:hyperlink w:anchor="__RefHeading___Toc518925903">
            <w:r>
              <w:rPr>
                <w:rStyle w:val="IndexLink"/>
              </w:rPr>
              <w:t>17</w:t>
            </w:r>
          </w:hyperlink>
        </w:p>
        <w:p>
          <w:pPr>
            <w:pStyle w:val="Contents2"/>
            <w:rPr>
              <w:rFonts w:ascii="Calibri" w:hAnsi="Calibri" w:eastAsia="Malgun Gothic" w:cs="Calibri"/>
              <w:sz w:val="22"/>
              <w:szCs w:val="22"/>
            </w:rPr>
          </w:pPr>
          <w:r>
            <w:rPr/>
            <w:t>4.7</w:t>
          </w:r>
          <w:r>
            <w:rPr>
              <w:rFonts w:eastAsia="Malgun Gothic" w:cs="Calibri" w:ascii="Calibri" w:hAnsi="Calibri"/>
              <w:sz w:val="22"/>
              <w:szCs w:val="22"/>
            </w:rPr>
            <w:tab/>
          </w:r>
          <w:r>
            <w:rPr/>
            <w:t>Specified frequency range and supported channel bandwidth</w:t>
            <w:tab/>
          </w:r>
          <w:hyperlink w:anchor="__RefHeading___Toc518925904">
            <w:r>
              <w:rPr>
                <w:rStyle w:val="IndexLink"/>
              </w:rPr>
              <w:t>17</w:t>
            </w:r>
          </w:hyperlink>
        </w:p>
        <w:p>
          <w:pPr>
            <w:pStyle w:val="Contents3"/>
            <w:rPr>
              <w:rFonts w:ascii="Calibri" w:hAnsi="Calibri" w:eastAsia="Malgun Gothic" w:cs="Calibri"/>
              <w:sz w:val="22"/>
              <w:szCs w:val="22"/>
            </w:rPr>
          </w:pPr>
          <w:r>
            <w:rPr/>
            <w:t>4.7.1</w:t>
          </w:r>
          <w:r>
            <w:rPr>
              <w:rFonts w:cs="Calibri" w:ascii="Calibri" w:hAnsi="Calibri"/>
              <w:sz w:val="22"/>
              <w:szCs w:val="22"/>
            </w:rPr>
            <w:tab/>
          </w:r>
          <w:r>
            <w:rPr>
              <w:rFonts w:eastAsia="MS Mincho;ＭＳ 明朝"/>
            </w:rPr>
            <w:t xml:space="preserve">RF bandwidth position for </w:t>
          </w:r>
          <w:r>
            <w:rPr>
              <w:rFonts w:eastAsia="MS Mincho;ＭＳ 明朝"/>
              <w:lang w:val="en-US" w:eastAsia="en-US"/>
            </w:rPr>
            <w:t xml:space="preserve">non-single carrier </w:t>
          </w:r>
          <w:r>
            <w:rPr>
              <w:rFonts w:eastAsia="MS Mincho;ＭＳ 明朝"/>
            </w:rPr>
            <w:t>testing</w:t>
          </w:r>
          <w:r>
            <w:rPr/>
            <w:tab/>
          </w:r>
          <w:hyperlink w:anchor="__RefHeading___Toc518925905">
            <w:r>
              <w:rPr>
                <w:rStyle w:val="IndexLink"/>
              </w:rPr>
              <w:t>17</w:t>
            </w:r>
          </w:hyperlink>
        </w:p>
        <w:p>
          <w:pPr>
            <w:pStyle w:val="Contents3"/>
            <w:rPr>
              <w:rFonts w:ascii="Calibri" w:hAnsi="Calibri" w:eastAsia="Malgun Gothic" w:cs="Calibri"/>
              <w:sz w:val="22"/>
              <w:szCs w:val="22"/>
            </w:rPr>
          </w:pPr>
          <w:r>
            <w:rPr/>
            <w:t>4.7.2</w:t>
          </w:r>
          <w:r>
            <w:rPr>
              <w:rFonts w:cs="Calibri" w:ascii="Calibri" w:hAnsi="Calibri"/>
              <w:sz w:val="22"/>
              <w:szCs w:val="22"/>
            </w:rPr>
            <w:tab/>
          </w:r>
          <w:r>
            <w:rPr>
              <w:rFonts w:eastAsia="MS Mincho;ＭＳ 明朝"/>
            </w:rPr>
            <w:t xml:space="preserve">Aggregated channel bandwidth position for </w:t>
          </w:r>
          <w:r>
            <w:rPr>
              <w:rFonts w:eastAsia="MS Mincho;ＭＳ 明朝"/>
              <w:lang w:val="en-US" w:eastAsia="en-US"/>
            </w:rPr>
            <w:t>CA specific testing</w:t>
          </w:r>
          <w:r>
            <w:rPr/>
            <w:tab/>
          </w:r>
          <w:hyperlink w:anchor="__RefHeading___Toc518925906">
            <w:r>
              <w:rPr>
                <w:rStyle w:val="IndexLink"/>
              </w:rPr>
              <w:t>18</w:t>
            </w:r>
          </w:hyperlink>
        </w:p>
        <w:p>
          <w:pPr>
            <w:pStyle w:val="Contents2"/>
            <w:rPr>
              <w:rFonts w:ascii="Calibri" w:hAnsi="Calibri" w:eastAsia="Malgun Gothic" w:cs="Calibri"/>
              <w:sz w:val="22"/>
              <w:szCs w:val="22"/>
            </w:rPr>
          </w:pPr>
          <w:r>
            <w:rPr/>
            <w:t>4.8</w:t>
          </w:r>
          <w:r>
            <w:rPr>
              <w:rFonts w:eastAsia="Malgun Gothic" w:cs="Calibri" w:ascii="Calibri" w:hAnsi="Calibri"/>
              <w:sz w:val="22"/>
              <w:szCs w:val="22"/>
            </w:rPr>
            <w:tab/>
          </w:r>
          <w:r>
            <w:rPr/>
            <w:t>Format and interpretation of tests</w:t>
            <w:tab/>
          </w:r>
          <w:hyperlink w:anchor="__RefHeading___Toc518925907">
            <w:r>
              <w:rPr>
                <w:rStyle w:val="IndexLink"/>
              </w:rPr>
              <w:t>18</w:t>
            </w:r>
          </w:hyperlink>
        </w:p>
        <w:p>
          <w:pPr>
            <w:pStyle w:val="Contents1"/>
            <w:rPr>
              <w:rFonts w:ascii="Calibri" w:hAnsi="Calibri" w:eastAsia="Malgun Gothic" w:cs="Calibri"/>
              <w:szCs w:val="22"/>
            </w:rPr>
          </w:pPr>
          <w:r>
            <w:rPr/>
            <w:t>5</w:t>
          </w:r>
          <w:r>
            <w:rPr>
              <w:rFonts w:eastAsia="Malgun Gothic" w:cs="Calibri" w:ascii="Calibri" w:hAnsi="Calibri"/>
              <w:szCs w:val="22"/>
            </w:rPr>
            <w:tab/>
          </w:r>
          <w:r>
            <w:rPr/>
            <w:t>Operating Bands and Channel Arrangement</w:t>
            <w:tab/>
          </w:r>
          <w:hyperlink w:anchor="__RefHeading___Toc518925908">
            <w:r>
              <w:rPr>
                <w:rStyle w:val="IndexLink"/>
              </w:rPr>
              <w:t>19</w:t>
            </w:r>
          </w:hyperlink>
        </w:p>
        <w:p>
          <w:pPr>
            <w:pStyle w:val="Contents2"/>
            <w:rPr>
              <w:rFonts w:ascii="Calibri" w:hAnsi="Calibri" w:eastAsia="Malgun Gothic" w:cs="Calibri"/>
              <w:sz w:val="22"/>
              <w:szCs w:val="22"/>
            </w:rPr>
          </w:pPr>
          <w:r>
            <w:rPr/>
            <w:t>5.1</w:t>
          </w:r>
          <w:r>
            <w:rPr>
              <w:rFonts w:cs="Calibri" w:ascii="Calibri" w:hAnsi="Calibri"/>
              <w:sz w:val="22"/>
              <w:szCs w:val="22"/>
            </w:rPr>
            <w:tab/>
          </w:r>
          <w:r>
            <w:rPr>
              <w:rFonts w:eastAsia="MS Mincho;ＭＳ 明朝"/>
            </w:rPr>
            <w:t>General</w:t>
          </w:r>
          <w:r>
            <w:rPr/>
            <w:tab/>
          </w:r>
          <w:hyperlink w:anchor="__RefHeading___Toc518925909">
            <w:r>
              <w:rPr>
                <w:rStyle w:val="IndexLink"/>
              </w:rPr>
              <w:t>19</w:t>
            </w:r>
          </w:hyperlink>
        </w:p>
        <w:p>
          <w:pPr>
            <w:pStyle w:val="Contents2"/>
            <w:rPr>
              <w:rFonts w:ascii="Calibri" w:hAnsi="Calibri" w:eastAsia="Malgun Gothic" w:cs="Calibri"/>
              <w:sz w:val="22"/>
              <w:szCs w:val="22"/>
            </w:rPr>
          </w:pPr>
          <w:r>
            <w:rPr/>
            <w:t>5.2</w:t>
          </w:r>
          <w:r>
            <w:rPr>
              <w:rFonts w:cs="Calibri" w:ascii="Calibri" w:hAnsi="Calibri"/>
              <w:sz w:val="22"/>
              <w:szCs w:val="22"/>
            </w:rPr>
            <w:tab/>
          </w:r>
          <w:r>
            <w:rPr>
              <w:rFonts w:eastAsia="MS Mincho;ＭＳ 明朝"/>
            </w:rPr>
            <w:t>Operating bands</w:t>
          </w:r>
          <w:r>
            <w:rPr/>
            <w:tab/>
          </w:r>
          <w:hyperlink w:anchor="__RefHeading___Toc518925910">
            <w:r>
              <w:rPr>
                <w:rStyle w:val="IndexLink"/>
              </w:rPr>
              <w:t>19</w:t>
            </w:r>
          </w:hyperlink>
        </w:p>
        <w:p>
          <w:pPr>
            <w:pStyle w:val="Contents2"/>
            <w:rPr>
              <w:rFonts w:ascii="Calibri" w:hAnsi="Calibri" w:eastAsia="Malgun Gothic" w:cs="Calibri"/>
              <w:sz w:val="22"/>
              <w:szCs w:val="22"/>
            </w:rPr>
          </w:pPr>
          <w:r>
            <w:rPr/>
            <w:t>5.3</w:t>
          </w:r>
          <w:r>
            <w:rPr>
              <w:rFonts w:cs="Calibri" w:ascii="Calibri" w:hAnsi="Calibri"/>
              <w:sz w:val="22"/>
              <w:szCs w:val="22"/>
            </w:rPr>
            <w:tab/>
          </w:r>
          <w:r>
            <w:rPr>
              <w:rFonts w:eastAsia="MS Mincho;ＭＳ 明朝"/>
            </w:rPr>
            <w:t>Channel bandwidth</w:t>
          </w:r>
          <w:r>
            <w:rPr/>
            <w:tab/>
          </w:r>
          <w:hyperlink w:anchor="__RefHeading___Toc518925911">
            <w:r>
              <w:rPr>
                <w:rStyle w:val="IndexLink"/>
              </w:rPr>
              <w:t>21</w:t>
            </w:r>
          </w:hyperlink>
        </w:p>
        <w:p>
          <w:pPr>
            <w:pStyle w:val="Contents2"/>
            <w:rPr>
              <w:rFonts w:ascii="Calibri" w:hAnsi="Calibri" w:eastAsia="Malgun Gothic" w:cs="Calibri"/>
              <w:sz w:val="22"/>
              <w:szCs w:val="22"/>
            </w:rPr>
          </w:pPr>
          <w:r>
            <w:rPr/>
            <w:t>5.4</w:t>
          </w:r>
          <w:r>
            <w:rPr>
              <w:rFonts w:cs="Calibri" w:ascii="Calibri" w:hAnsi="Calibri"/>
              <w:sz w:val="22"/>
              <w:szCs w:val="22"/>
            </w:rPr>
            <w:tab/>
          </w:r>
          <w:r>
            <w:rPr>
              <w:rFonts w:eastAsia="MS Mincho;ＭＳ 明朝"/>
            </w:rPr>
            <w:t>Channel arrangement</w:t>
          </w:r>
          <w:r>
            <w:rPr/>
            <w:tab/>
          </w:r>
          <w:hyperlink w:anchor="__RefHeading___Toc518925912">
            <w:r>
              <w:rPr>
                <w:rStyle w:val="IndexLink"/>
              </w:rPr>
              <w:t>22</w:t>
            </w:r>
          </w:hyperlink>
        </w:p>
        <w:p>
          <w:pPr>
            <w:pStyle w:val="Contents3"/>
            <w:rPr>
              <w:rFonts w:ascii="Calibri" w:hAnsi="Calibri" w:eastAsia="Malgun Gothic" w:cs="Calibri"/>
              <w:sz w:val="22"/>
              <w:szCs w:val="22"/>
            </w:rPr>
          </w:pPr>
          <w:r>
            <w:rPr/>
            <w:t>5.</w:t>
          </w:r>
          <w:r>
            <w:rPr>
              <w:lang w:val="en-US" w:eastAsia="en-US"/>
            </w:rPr>
            <w:t>4</w:t>
          </w:r>
          <w:r>
            <w:rPr/>
            <w:t>.1</w:t>
          </w:r>
          <w:r>
            <w:rPr>
              <w:rFonts w:cs="Calibri" w:ascii="Calibri" w:hAnsi="Calibri"/>
              <w:sz w:val="22"/>
              <w:szCs w:val="22"/>
            </w:rPr>
            <w:tab/>
          </w:r>
          <w:r>
            <w:rPr>
              <w:rFonts w:eastAsia="MS Mincho;ＭＳ 明朝"/>
            </w:rPr>
            <w:t>Channel spacing</w:t>
          </w:r>
          <w:r>
            <w:rPr/>
            <w:tab/>
          </w:r>
          <w:hyperlink w:anchor="__RefHeading___Toc518925913">
            <w:r>
              <w:rPr>
                <w:rStyle w:val="IndexLink"/>
              </w:rPr>
              <w:t>22</w:t>
            </w:r>
          </w:hyperlink>
        </w:p>
        <w:p>
          <w:pPr>
            <w:pStyle w:val="Contents3"/>
            <w:rPr>
              <w:rFonts w:ascii="Calibri" w:hAnsi="Calibri" w:eastAsia="Malgun Gothic" w:cs="Calibri"/>
              <w:sz w:val="22"/>
              <w:szCs w:val="22"/>
            </w:rPr>
          </w:pPr>
          <w:r>
            <w:rPr/>
            <w:t>5.4.2</w:t>
          </w:r>
          <w:r>
            <w:rPr>
              <w:rFonts w:cs="Calibri" w:ascii="Calibri" w:hAnsi="Calibri"/>
              <w:sz w:val="22"/>
              <w:szCs w:val="22"/>
            </w:rPr>
            <w:tab/>
          </w:r>
          <w:r>
            <w:rPr>
              <w:rFonts w:eastAsia="MS Mincho;ＭＳ 明朝"/>
            </w:rPr>
            <w:t>CA Channel spacing</w:t>
          </w:r>
          <w:r>
            <w:rPr/>
            <w:tab/>
          </w:r>
          <w:hyperlink w:anchor="__RefHeading___Toc518925914">
            <w:r>
              <w:rPr>
                <w:rStyle w:val="IndexLink"/>
              </w:rPr>
              <w:t>22</w:t>
            </w:r>
          </w:hyperlink>
        </w:p>
        <w:p>
          <w:pPr>
            <w:pStyle w:val="Contents3"/>
            <w:rPr>
              <w:rFonts w:ascii="Calibri" w:hAnsi="Calibri" w:eastAsia="Malgun Gothic" w:cs="Calibri"/>
              <w:sz w:val="22"/>
              <w:szCs w:val="22"/>
            </w:rPr>
          </w:pPr>
          <w:r>
            <w:rPr/>
            <w:t>5.</w:t>
          </w:r>
          <w:r>
            <w:rPr>
              <w:lang w:val="en-US" w:eastAsia="en-US"/>
            </w:rPr>
            <w:t>4</w:t>
          </w:r>
          <w:r>
            <w:rPr/>
            <w:t>.3</w:t>
          </w:r>
          <w:r>
            <w:rPr>
              <w:rFonts w:cs="Calibri" w:ascii="Calibri" w:hAnsi="Calibri"/>
              <w:sz w:val="22"/>
              <w:szCs w:val="22"/>
            </w:rPr>
            <w:tab/>
          </w:r>
          <w:r>
            <w:rPr>
              <w:rFonts w:eastAsia="MS Mincho;ＭＳ 明朝"/>
            </w:rPr>
            <w:t>Channel raster</w:t>
          </w:r>
          <w:r>
            <w:rPr/>
            <w:tab/>
          </w:r>
          <w:hyperlink w:anchor="__RefHeading___Toc518925915">
            <w:r>
              <w:rPr>
                <w:rStyle w:val="IndexLink"/>
              </w:rPr>
              <w:t>22</w:t>
            </w:r>
          </w:hyperlink>
        </w:p>
        <w:p>
          <w:pPr>
            <w:pStyle w:val="Contents3"/>
            <w:rPr>
              <w:rFonts w:ascii="Calibri" w:hAnsi="Calibri" w:eastAsia="Malgun Gothic" w:cs="Calibri"/>
              <w:sz w:val="22"/>
              <w:szCs w:val="22"/>
            </w:rPr>
          </w:pPr>
          <w:r>
            <w:rPr/>
            <w:t>5.</w:t>
          </w:r>
          <w:r>
            <w:rPr>
              <w:lang w:val="en-US" w:eastAsia="en-US"/>
            </w:rPr>
            <w:t>4</w:t>
          </w:r>
          <w:r>
            <w:rPr/>
            <w:t>.4</w:t>
          </w:r>
          <w:r>
            <w:rPr>
              <w:rFonts w:cs="Calibri" w:ascii="Calibri" w:hAnsi="Calibri"/>
              <w:sz w:val="22"/>
              <w:szCs w:val="22"/>
            </w:rPr>
            <w:tab/>
          </w:r>
          <w:r>
            <w:rPr>
              <w:rFonts w:eastAsia="MS Mincho;ＭＳ 明朝"/>
            </w:rPr>
            <w:t>Carrier frequency and EARFCN</w:t>
          </w:r>
          <w:r>
            <w:rPr/>
            <w:tab/>
          </w:r>
          <w:hyperlink w:anchor="__RefHeading___Toc518925916">
            <w:r>
              <w:rPr>
                <w:rStyle w:val="IndexLink"/>
              </w:rPr>
              <w:t>23</w:t>
            </w:r>
          </w:hyperlink>
        </w:p>
        <w:p>
          <w:pPr>
            <w:pStyle w:val="Contents2"/>
            <w:rPr>
              <w:rFonts w:ascii="Calibri" w:hAnsi="Calibri" w:eastAsia="Malgun Gothic" w:cs="Calibri"/>
              <w:sz w:val="22"/>
              <w:szCs w:val="22"/>
            </w:rPr>
          </w:pPr>
          <w:r>
            <w:rPr/>
            <w:t>5.5</w:t>
          </w:r>
          <w:r>
            <w:rPr>
              <w:rFonts w:cs="Calibri" w:ascii="Calibri" w:hAnsi="Calibri"/>
              <w:sz w:val="22"/>
              <w:szCs w:val="22"/>
            </w:rPr>
            <w:tab/>
          </w:r>
          <w:r>
            <w:rPr>
              <w:rFonts w:eastAsia="MS Mincho;ＭＳ 明朝"/>
            </w:rPr>
            <w:t>Requirements for contiguous spectrum</w:t>
          </w:r>
          <w:r>
            <w:rPr/>
            <w:tab/>
          </w:r>
          <w:hyperlink w:anchor="__RefHeading___Toc518925917">
            <w:r>
              <w:rPr>
                <w:rStyle w:val="IndexLink"/>
              </w:rPr>
              <w:t>24</w:t>
            </w:r>
          </w:hyperlink>
        </w:p>
        <w:p>
          <w:pPr>
            <w:pStyle w:val="Contents1"/>
            <w:rPr>
              <w:rFonts w:ascii="Calibri" w:hAnsi="Calibri" w:eastAsia="Malgun Gothic" w:cs="Calibri"/>
              <w:szCs w:val="22"/>
            </w:rPr>
          </w:pPr>
          <w:r>
            <w:rPr/>
            <w:t>6</w:t>
          </w:r>
          <w:r>
            <w:rPr>
              <w:rFonts w:eastAsia="Malgun Gothic" w:cs="Calibri" w:ascii="Calibri" w:hAnsi="Calibri"/>
              <w:szCs w:val="22"/>
            </w:rPr>
            <w:tab/>
          </w:r>
          <w:r>
            <w:rPr/>
            <w:t>Conformance Tests for LMU RF Requirements</w:t>
            <w:tab/>
          </w:r>
          <w:hyperlink w:anchor="__RefHeading___Toc518925918">
            <w:r>
              <w:rPr>
                <w:rStyle w:val="IndexLink"/>
              </w:rPr>
              <w:t>25</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t>General</w:t>
            <w:tab/>
          </w:r>
          <w:hyperlink w:anchor="__RefHeading___Toc518925919">
            <w:r>
              <w:rPr>
                <w:rStyle w:val="IndexLink"/>
              </w:rPr>
              <w:t>25</w:t>
            </w:r>
          </w:hyperlink>
        </w:p>
        <w:p>
          <w:pPr>
            <w:pStyle w:val="Contents2"/>
            <w:rPr>
              <w:rFonts w:ascii="Calibri" w:hAnsi="Calibri" w:eastAsia="Malgun Gothic" w:cs="Calibri"/>
              <w:sz w:val="22"/>
              <w:szCs w:val="22"/>
            </w:rPr>
          </w:pPr>
          <w:r>
            <w:rPr/>
            <w:t>6.2</w:t>
          </w:r>
          <w:r>
            <w:rPr>
              <w:rFonts w:eastAsia="Malgun Gothic" w:cs="Calibri" w:ascii="Calibri" w:hAnsi="Calibri"/>
              <w:sz w:val="22"/>
              <w:szCs w:val="22"/>
            </w:rPr>
            <w:tab/>
          </w:r>
          <w:r>
            <w:rPr/>
            <w:t>Reference sensitivity level</w:t>
            <w:tab/>
          </w:r>
          <w:hyperlink w:anchor="__RefHeading___Toc518925920">
            <w:r>
              <w:rPr>
                <w:rStyle w:val="IndexLink"/>
              </w:rPr>
              <w:t>25</w:t>
            </w:r>
          </w:hyperlink>
        </w:p>
        <w:p>
          <w:pPr>
            <w:pStyle w:val="Contents3"/>
            <w:rPr>
              <w:rFonts w:ascii="Calibri" w:hAnsi="Calibri" w:eastAsia="Malgun Gothic" w:cs="Calibri"/>
              <w:sz w:val="22"/>
              <w:szCs w:val="22"/>
            </w:rPr>
          </w:pPr>
          <w:r>
            <w:rPr/>
            <w:t>6.2.1</w:t>
          </w:r>
          <w:r>
            <w:rPr>
              <w:rFonts w:eastAsia="Malgun Gothic" w:cs="Calibri" w:ascii="Calibri" w:hAnsi="Calibri"/>
              <w:sz w:val="22"/>
              <w:szCs w:val="22"/>
            </w:rPr>
            <w:tab/>
          </w:r>
          <w:r>
            <w:rPr/>
            <w:t>Definition and applicability</w:t>
            <w:tab/>
          </w:r>
          <w:hyperlink w:anchor="__RefHeading___Toc518925921">
            <w:r>
              <w:rPr>
                <w:rStyle w:val="IndexLink"/>
              </w:rPr>
              <w:t>25</w:t>
            </w:r>
          </w:hyperlink>
        </w:p>
        <w:p>
          <w:pPr>
            <w:pStyle w:val="Contents3"/>
            <w:rPr>
              <w:rFonts w:ascii="Calibri" w:hAnsi="Calibri" w:eastAsia="Malgun Gothic" w:cs="Calibri"/>
              <w:sz w:val="22"/>
              <w:szCs w:val="22"/>
            </w:rPr>
          </w:pPr>
          <w:r>
            <w:rPr/>
            <w:t>6.2.2</w:t>
          </w:r>
          <w:r>
            <w:rPr>
              <w:rFonts w:eastAsia="Malgun Gothic" w:cs="Calibri" w:ascii="Calibri" w:hAnsi="Calibri"/>
              <w:sz w:val="22"/>
              <w:szCs w:val="22"/>
            </w:rPr>
            <w:tab/>
          </w:r>
          <w:r>
            <w:rPr/>
            <w:t>Minimum requirement</w:t>
            <w:tab/>
          </w:r>
          <w:hyperlink w:anchor="__RefHeading___Toc518925922">
            <w:r>
              <w:rPr>
                <w:rStyle w:val="IndexLink"/>
              </w:rPr>
              <w:t>25</w:t>
            </w:r>
          </w:hyperlink>
        </w:p>
        <w:p>
          <w:pPr>
            <w:pStyle w:val="Contents3"/>
            <w:rPr>
              <w:rFonts w:ascii="Calibri" w:hAnsi="Calibri" w:eastAsia="Malgun Gothic" w:cs="Calibri"/>
              <w:sz w:val="22"/>
              <w:szCs w:val="22"/>
            </w:rPr>
          </w:pPr>
          <w:r>
            <w:rPr/>
            <w:t>6.2.3</w:t>
          </w:r>
          <w:r>
            <w:rPr>
              <w:rFonts w:eastAsia="Malgun Gothic" w:cs="Calibri" w:ascii="Calibri" w:hAnsi="Calibri"/>
              <w:sz w:val="22"/>
              <w:szCs w:val="22"/>
            </w:rPr>
            <w:tab/>
          </w:r>
          <w:r>
            <w:rPr/>
            <w:t>Test Purpose</w:t>
            <w:tab/>
          </w:r>
          <w:hyperlink w:anchor="__RefHeading___Toc518925923">
            <w:r>
              <w:rPr>
                <w:rStyle w:val="IndexLink"/>
              </w:rPr>
              <w:t>25</w:t>
            </w:r>
          </w:hyperlink>
        </w:p>
        <w:p>
          <w:pPr>
            <w:pStyle w:val="Contents3"/>
            <w:rPr>
              <w:rFonts w:ascii="Calibri" w:hAnsi="Calibri" w:eastAsia="Malgun Gothic" w:cs="Calibri"/>
              <w:sz w:val="22"/>
              <w:szCs w:val="22"/>
            </w:rPr>
          </w:pPr>
          <w:r>
            <w:rPr/>
            <w:t>6.2.4</w:t>
          </w:r>
          <w:r>
            <w:rPr>
              <w:rFonts w:eastAsia="Malgun Gothic" w:cs="Calibri" w:ascii="Calibri" w:hAnsi="Calibri"/>
              <w:sz w:val="22"/>
              <w:szCs w:val="22"/>
            </w:rPr>
            <w:tab/>
          </w:r>
          <w:r>
            <w:rPr/>
            <w:t>Method of testing</w:t>
            <w:tab/>
          </w:r>
          <w:hyperlink w:anchor="__RefHeading___Toc518925924">
            <w:r>
              <w:rPr>
                <w:rStyle w:val="IndexLink"/>
              </w:rPr>
              <w:t>25</w:t>
            </w:r>
          </w:hyperlink>
        </w:p>
        <w:p>
          <w:pPr>
            <w:pStyle w:val="Contents4"/>
            <w:rPr>
              <w:rFonts w:ascii="Calibri" w:hAnsi="Calibri" w:eastAsia="Malgun Gothic" w:cs="Calibri"/>
              <w:sz w:val="22"/>
              <w:szCs w:val="22"/>
            </w:rPr>
          </w:pPr>
          <w:r>
            <w:rPr/>
            <w:t>6.2.4.1</w:t>
          </w:r>
          <w:r>
            <w:rPr>
              <w:rFonts w:eastAsia="Malgun Gothic" w:cs="Calibri" w:ascii="Calibri" w:hAnsi="Calibri"/>
              <w:sz w:val="22"/>
              <w:szCs w:val="22"/>
            </w:rPr>
            <w:tab/>
          </w:r>
          <w:r>
            <w:rPr/>
            <w:t>Initial conditions</w:t>
            <w:tab/>
          </w:r>
          <w:hyperlink w:anchor="__RefHeading___Toc518925925">
            <w:r>
              <w:rPr>
                <w:rStyle w:val="IndexLink"/>
              </w:rPr>
              <w:t>25</w:t>
            </w:r>
          </w:hyperlink>
        </w:p>
        <w:p>
          <w:pPr>
            <w:pStyle w:val="Contents4"/>
            <w:rPr>
              <w:rFonts w:ascii="Calibri" w:hAnsi="Calibri" w:eastAsia="Malgun Gothic" w:cs="Calibri"/>
              <w:sz w:val="22"/>
              <w:szCs w:val="22"/>
            </w:rPr>
          </w:pPr>
          <w:r>
            <w:rPr/>
            <w:t>6.2.4.2</w:t>
          </w:r>
          <w:r>
            <w:rPr>
              <w:rFonts w:eastAsia="Malgun Gothic" w:cs="Calibri" w:ascii="Calibri" w:hAnsi="Calibri"/>
              <w:sz w:val="22"/>
              <w:szCs w:val="22"/>
            </w:rPr>
            <w:tab/>
          </w:r>
          <w:r>
            <w:rPr/>
            <w:t>Procedure</w:t>
            <w:tab/>
          </w:r>
          <w:hyperlink w:anchor="__RefHeading___Toc518925926">
            <w:r>
              <w:rPr>
                <w:rStyle w:val="IndexLink"/>
              </w:rPr>
              <w:t>25</w:t>
            </w:r>
          </w:hyperlink>
        </w:p>
        <w:p>
          <w:pPr>
            <w:pStyle w:val="Contents3"/>
            <w:rPr>
              <w:rFonts w:ascii="Calibri" w:hAnsi="Calibri" w:eastAsia="Malgun Gothic" w:cs="Calibri"/>
              <w:sz w:val="22"/>
              <w:szCs w:val="22"/>
            </w:rPr>
          </w:pPr>
          <w:r>
            <w:rPr/>
            <w:t>6.2.5</w:t>
          </w:r>
          <w:r>
            <w:rPr>
              <w:rFonts w:eastAsia="Malgun Gothic" w:cs="Calibri" w:ascii="Calibri" w:hAnsi="Calibri"/>
              <w:sz w:val="22"/>
              <w:szCs w:val="22"/>
            </w:rPr>
            <w:tab/>
          </w:r>
          <w:r>
            <w:rPr/>
            <w:t>Test requirement</w:t>
            <w:tab/>
          </w:r>
          <w:hyperlink w:anchor="__RefHeading___Toc518925927">
            <w:r>
              <w:rPr>
                <w:rStyle w:val="IndexLink"/>
              </w:rPr>
              <w:t>25</w:t>
            </w:r>
          </w:hyperlink>
        </w:p>
        <w:p>
          <w:pPr>
            <w:pStyle w:val="Contents2"/>
            <w:rPr>
              <w:rFonts w:ascii="Calibri" w:hAnsi="Calibri" w:eastAsia="Malgun Gothic" w:cs="Calibri"/>
              <w:sz w:val="22"/>
              <w:szCs w:val="22"/>
            </w:rPr>
          </w:pPr>
          <w:r>
            <w:rPr/>
            <w:t>6.3</w:t>
          </w:r>
          <w:r>
            <w:rPr>
              <w:rFonts w:eastAsia="Malgun Gothic" w:cs="Calibri" w:ascii="Calibri" w:hAnsi="Calibri"/>
              <w:sz w:val="22"/>
              <w:szCs w:val="22"/>
            </w:rPr>
            <w:tab/>
          </w:r>
          <w:r>
            <w:rPr/>
            <w:t>Dynamic range</w:t>
            <w:tab/>
          </w:r>
          <w:hyperlink w:anchor="__RefHeading___Toc518925928">
            <w:r>
              <w:rPr>
                <w:rStyle w:val="IndexLink"/>
              </w:rPr>
              <w:t>26</w:t>
            </w:r>
          </w:hyperlink>
        </w:p>
        <w:p>
          <w:pPr>
            <w:pStyle w:val="Contents3"/>
            <w:rPr>
              <w:rFonts w:ascii="Calibri" w:hAnsi="Calibri" w:eastAsia="Malgun Gothic" w:cs="Calibri"/>
              <w:sz w:val="22"/>
              <w:szCs w:val="22"/>
            </w:rPr>
          </w:pPr>
          <w:r>
            <w:rPr/>
            <w:t>6.3.1</w:t>
          </w:r>
          <w:r>
            <w:rPr>
              <w:rFonts w:cs="Calibri" w:ascii="Calibri" w:hAnsi="Calibri"/>
              <w:sz w:val="22"/>
              <w:szCs w:val="22"/>
            </w:rPr>
            <w:tab/>
          </w:r>
          <w:r>
            <w:rPr>
              <w:rFonts w:eastAsia="MS Mincho;ＭＳ 明朝" w:cs="v4.2.0;Times New Roman"/>
            </w:rPr>
            <w:t>Definition and applicability</w:t>
          </w:r>
          <w:r>
            <w:rPr/>
            <w:tab/>
          </w:r>
          <w:hyperlink w:anchor="__RefHeading___Toc518925929">
            <w:r>
              <w:rPr>
                <w:rStyle w:val="IndexLink"/>
              </w:rPr>
              <w:t>26</w:t>
            </w:r>
          </w:hyperlink>
        </w:p>
        <w:p>
          <w:pPr>
            <w:pStyle w:val="Contents3"/>
            <w:rPr>
              <w:rFonts w:ascii="Calibri" w:hAnsi="Calibri" w:eastAsia="Malgun Gothic" w:cs="Calibri"/>
              <w:sz w:val="22"/>
              <w:szCs w:val="22"/>
            </w:rPr>
          </w:pPr>
          <w:r>
            <w:rPr/>
            <w:t>6.3.2</w:t>
          </w:r>
          <w:r>
            <w:rPr>
              <w:rFonts w:cs="Calibri" w:ascii="Calibri" w:hAnsi="Calibri"/>
              <w:sz w:val="22"/>
              <w:szCs w:val="22"/>
            </w:rPr>
            <w:tab/>
          </w:r>
          <w:r>
            <w:rPr>
              <w:rFonts w:eastAsia="MS Mincho;ＭＳ 明朝" w:cs="v4.2.0;Times New Roman"/>
            </w:rPr>
            <w:t>Minimum Requirement</w:t>
          </w:r>
          <w:r>
            <w:rPr/>
            <w:tab/>
          </w:r>
          <w:hyperlink w:anchor="__RefHeading___Toc518925930">
            <w:r>
              <w:rPr>
                <w:rStyle w:val="IndexLink"/>
              </w:rPr>
              <w:t>26</w:t>
            </w:r>
          </w:hyperlink>
        </w:p>
        <w:p>
          <w:pPr>
            <w:pStyle w:val="Contents3"/>
            <w:rPr>
              <w:rFonts w:ascii="Calibri" w:hAnsi="Calibri" w:eastAsia="Malgun Gothic" w:cs="Calibri"/>
              <w:sz w:val="22"/>
              <w:szCs w:val="22"/>
            </w:rPr>
          </w:pPr>
          <w:r>
            <w:rPr/>
            <w:t>6.3.3</w:t>
          </w:r>
          <w:r>
            <w:rPr>
              <w:rFonts w:cs="Calibri" w:ascii="Calibri" w:hAnsi="Calibri"/>
              <w:sz w:val="22"/>
              <w:szCs w:val="22"/>
            </w:rPr>
            <w:tab/>
          </w:r>
          <w:r>
            <w:rPr>
              <w:rFonts w:eastAsia="MS Mincho;ＭＳ 明朝" w:cs="v4.2.0;Times New Roman"/>
            </w:rPr>
            <w:t>Test purpose</w:t>
          </w:r>
          <w:r>
            <w:rPr/>
            <w:tab/>
          </w:r>
          <w:hyperlink w:anchor="__RefHeading___Toc518925931">
            <w:r>
              <w:rPr>
                <w:rStyle w:val="IndexLink"/>
              </w:rPr>
              <w:t>26</w:t>
            </w:r>
          </w:hyperlink>
        </w:p>
        <w:p>
          <w:pPr>
            <w:pStyle w:val="Contents3"/>
            <w:rPr>
              <w:rFonts w:ascii="Calibri" w:hAnsi="Calibri" w:eastAsia="Malgun Gothic" w:cs="Calibri"/>
              <w:sz w:val="22"/>
              <w:szCs w:val="22"/>
            </w:rPr>
          </w:pPr>
          <w:r>
            <w:rPr/>
            <w:t>6.3.4</w:t>
          </w:r>
          <w:r>
            <w:rPr>
              <w:rFonts w:cs="Calibri" w:ascii="Calibri" w:hAnsi="Calibri"/>
              <w:sz w:val="22"/>
              <w:szCs w:val="22"/>
            </w:rPr>
            <w:tab/>
          </w:r>
          <w:r>
            <w:rPr>
              <w:rFonts w:eastAsia="MS Mincho;ＭＳ 明朝" w:cs="v4.2.0;Times New Roman"/>
            </w:rPr>
            <w:t>Method of testing</w:t>
          </w:r>
          <w:r>
            <w:rPr/>
            <w:tab/>
          </w:r>
          <w:hyperlink w:anchor="__RefHeading___Toc518925932">
            <w:r>
              <w:rPr>
                <w:rStyle w:val="IndexLink"/>
              </w:rPr>
              <w:t>26</w:t>
            </w:r>
          </w:hyperlink>
        </w:p>
        <w:p>
          <w:pPr>
            <w:pStyle w:val="Contents4"/>
            <w:rPr>
              <w:rFonts w:ascii="Calibri" w:hAnsi="Calibri" w:eastAsia="Malgun Gothic" w:cs="Calibri"/>
              <w:sz w:val="22"/>
              <w:szCs w:val="22"/>
            </w:rPr>
          </w:pPr>
          <w:r>
            <w:rPr/>
            <w:t>6.3.4.1</w:t>
          </w:r>
          <w:r>
            <w:rPr>
              <w:rFonts w:cs="Calibri" w:ascii="Calibri" w:hAnsi="Calibri"/>
              <w:sz w:val="22"/>
              <w:szCs w:val="22"/>
            </w:rPr>
            <w:tab/>
          </w:r>
          <w:r>
            <w:rPr>
              <w:rFonts w:eastAsia="MS Mincho;ＭＳ 明朝" w:cs="v4.2.0;Times New Roman"/>
            </w:rPr>
            <w:t>Initial conditions</w:t>
          </w:r>
          <w:r>
            <w:rPr/>
            <w:tab/>
          </w:r>
          <w:hyperlink w:anchor="__RefHeading___Toc518925933">
            <w:r>
              <w:rPr>
                <w:rStyle w:val="IndexLink"/>
              </w:rPr>
              <w:t>26</w:t>
            </w:r>
          </w:hyperlink>
        </w:p>
        <w:p>
          <w:pPr>
            <w:pStyle w:val="Contents4"/>
            <w:rPr>
              <w:rFonts w:ascii="Calibri" w:hAnsi="Calibri" w:eastAsia="Malgun Gothic" w:cs="Calibri"/>
              <w:sz w:val="22"/>
              <w:szCs w:val="22"/>
            </w:rPr>
          </w:pPr>
          <w:r>
            <w:rPr/>
            <w:t>6.3.4.2</w:t>
          </w:r>
          <w:r>
            <w:rPr>
              <w:rFonts w:cs="Calibri" w:ascii="Calibri" w:hAnsi="Calibri"/>
              <w:sz w:val="22"/>
              <w:szCs w:val="22"/>
            </w:rPr>
            <w:tab/>
          </w:r>
          <w:r>
            <w:rPr>
              <w:rFonts w:eastAsia="MS Mincho;ＭＳ 明朝" w:cs="v4.2.0;Times New Roman"/>
            </w:rPr>
            <w:t>Procedure</w:t>
          </w:r>
          <w:r>
            <w:rPr/>
            <w:tab/>
          </w:r>
          <w:hyperlink w:anchor="__RefHeading___Toc518925934">
            <w:r>
              <w:rPr>
                <w:rStyle w:val="IndexLink"/>
              </w:rPr>
              <w:t>26</w:t>
            </w:r>
          </w:hyperlink>
        </w:p>
        <w:p>
          <w:pPr>
            <w:pStyle w:val="Contents3"/>
            <w:rPr>
              <w:rFonts w:ascii="Calibri" w:hAnsi="Calibri" w:eastAsia="Malgun Gothic" w:cs="Calibri"/>
              <w:sz w:val="22"/>
              <w:szCs w:val="22"/>
            </w:rPr>
          </w:pPr>
          <w:r>
            <w:rPr/>
            <w:t>6.3.5</w:t>
          </w:r>
          <w:r>
            <w:rPr>
              <w:rFonts w:cs="Calibri" w:ascii="Calibri" w:hAnsi="Calibri"/>
              <w:sz w:val="22"/>
              <w:szCs w:val="22"/>
            </w:rPr>
            <w:tab/>
          </w:r>
          <w:r>
            <w:rPr>
              <w:rFonts w:eastAsia="MS Mincho;ＭＳ 明朝" w:cs="v4.2.0;Times New Roman"/>
            </w:rPr>
            <w:t>Test Requirements</w:t>
          </w:r>
          <w:r>
            <w:rPr/>
            <w:tab/>
          </w:r>
          <w:hyperlink w:anchor="__RefHeading___Toc518925935">
            <w:r>
              <w:rPr>
                <w:rStyle w:val="IndexLink"/>
              </w:rPr>
              <w:t>27</w:t>
            </w:r>
          </w:hyperlink>
        </w:p>
        <w:p>
          <w:pPr>
            <w:pStyle w:val="Contents2"/>
            <w:rPr>
              <w:rFonts w:ascii="Calibri" w:hAnsi="Calibri" w:eastAsia="Malgun Gothic" w:cs="Calibri"/>
              <w:sz w:val="22"/>
              <w:szCs w:val="22"/>
            </w:rPr>
          </w:pPr>
          <w:r>
            <w:rPr/>
            <w:t>6.4</w:t>
          </w:r>
          <w:r>
            <w:rPr>
              <w:rFonts w:eastAsia="Malgun Gothic" w:cs="Calibri" w:ascii="Calibri" w:hAnsi="Calibri"/>
              <w:sz w:val="22"/>
              <w:szCs w:val="22"/>
            </w:rPr>
            <w:tab/>
          </w:r>
          <w:r>
            <w:rPr/>
            <w:t>In-channel selectivity</w:t>
            <w:tab/>
          </w:r>
          <w:hyperlink w:anchor="__RefHeading___Toc518925936">
            <w:r>
              <w:rPr>
                <w:rStyle w:val="IndexLink"/>
              </w:rPr>
              <w:t>27</w:t>
            </w:r>
          </w:hyperlink>
        </w:p>
        <w:p>
          <w:pPr>
            <w:pStyle w:val="Contents3"/>
            <w:rPr>
              <w:rFonts w:ascii="Calibri" w:hAnsi="Calibri" w:eastAsia="Malgun Gothic" w:cs="Calibri"/>
              <w:sz w:val="22"/>
              <w:szCs w:val="22"/>
            </w:rPr>
          </w:pPr>
          <w:r>
            <w:rPr/>
            <w:t>6.4.1</w:t>
          </w:r>
          <w:r>
            <w:rPr>
              <w:rFonts w:cs="Calibri" w:ascii="Calibri" w:hAnsi="Calibri"/>
              <w:sz w:val="22"/>
              <w:szCs w:val="22"/>
            </w:rPr>
            <w:tab/>
          </w:r>
          <w:r>
            <w:rPr>
              <w:rFonts w:eastAsia="MS Mincho;ＭＳ 明朝" w:cs="v4.2.0;Times New Roman"/>
            </w:rPr>
            <w:t>Definition and applicability</w:t>
          </w:r>
          <w:r>
            <w:rPr/>
            <w:tab/>
          </w:r>
          <w:hyperlink w:anchor="__RefHeading___Toc518925937">
            <w:r>
              <w:rPr>
                <w:rStyle w:val="IndexLink"/>
              </w:rPr>
              <w:t>27</w:t>
            </w:r>
          </w:hyperlink>
        </w:p>
        <w:p>
          <w:pPr>
            <w:pStyle w:val="Contents3"/>
            <w:rPr>
              <w:rFonts w:ascii="Calibri" w:hAnsi="Calibri" w:eastAsia="Malgun Gothic" w:cs="Calibri"/>
              <w:sz w:val="22"/>
              <w:szCs w:val="22"/>
            </w:rPr>
          </w:pPr>
          <w:r>
            <w:rPr/>
            <w:t>6.4.2</w:t>
          </w:r>
          <w:r>
            <w:rPr>
              <w:rFonts w:cs="Calibri" w:ascii="Calibri" w:hAnsi="Calibri"/>
              <w:sz w:val="22"/>
              <w:szCs w:val="22"/>
            </w:rPr>
            <w:tab/>
          </w:r>
          <w:r>
            <w:rPr>
              <w:rFonts w:eastAsia="MS Mincho;ＭＳ 明朝" w:cs="v4.2.0;Times New Roman"/>
            </w:rPr>
            <w:t>Minimum Requirement</w:t>
          </w:r>
          <w:r>
            <w:rPr/>
            <w:tab/>
          </w:r>
          <w:hyperlink w:anchor="__RefHeading___Toc518925938">
            <w:r>
              <w:rPr>
                <w:rStyle w:val="IndexLink"/>
              </w:rPr>
              <w:t>27</w:t>
            </w:r>
          </w:hyperlink>
        </w:p>
        <w:p>
          <w:pPr>
            <w:pStyle w:val="Contents3"/>
            <w:rPr>
              <w:rFonts w:ascii="Calibri" w:hAnsi="Calibri" w:eastAsia="Malgun Gothic" w:cs="Calibri"/>
              <w:sz w:val="22"/>
              <w:szCs w:val="22"/>
            </w:rPr>
          </w:pPr>
          <w:r>
            <w:rPr/>
            <w:t>6.4.3</w:t>
          </w:r>
          <w:r>
            <w:rPr>
              <w:rFonts w:cs="Calibri" w:ascii="Calibri" w:hAnsi="Calibri"/>
              <w:sz w:val="22"/>
              <w:szCs w:val="22"/>
            </w:rPr>
            <w:tab/>
          </w:r>
          <w:r>
            <w:rPr>
              <w:rFonts w:eastAsia="MS Mincho;ＭＳ 明朝" w:cs="v4.2.0;Times New Roman"/>
            </w:rPr>
            <w:t>Test purpose</w:t>
          </w:r>
          <w:r>
            <w:rPr/>
            <w:tab/>
          </w:r>
          <w:hyperlink w:anchor="__RefHeading___Toc518925939">
            <w:r>
              <w:rPr>
                <w:rStyle w:val="IndexLink"/>
              </w:rPr>
              <w:t>27</w:t>
            </w:r>
          </w:hyperlink>
        </w:p>
        <w:p>
          <w:pPr>
            <w:pStyle w:val="Contents3"/>
            <w:rPr>
              <w:rFonts w:ascii="Calibri" w:hAnsi="Calibri" w:eastAsia="Malgun Gothic" w:cs="Calibri"/>
              <w:sz w:val="22"/>
              <w:szCs w:val="22"/>
            </w:rPr>
          </w:pPr>
          <w:r>
            <w:rPr/>
            <w:t>6.4.4</w:t>
          </w:r>
          <w:r>
            <w:rPr>
              <w:rFonts w:cs="Calibri" w:ascii="Calibri" w:hAnsi="Calibri"/>
              <w:sz w:val="22"/>
              <w:szCs w:val="22"/>
            </w:rPr>
            <w:tab/>
          </w:r>
          <w:r>
            <w:rPr>
              <w:rFonts w:eastAsia="MS Mincho;ＭＳ 明朝" w:cs="v4.2.0;Times New Roman"/>
            </w:rPr>
            <w:t>Method of testing</w:t>
          </w:r>
          <w:r>
            <w:rPr/>
            <w:tab/>
          </w:r>
          <w:hyperlink w:anchor="__RefHeading___Toc518925940">
            <w:r>
              <w:rPr>
                <w:rStyle w:val="IndexLink"/>
              </w:rPr>
              <w:t>27</w:t>
            </w:r>
          </w:hyperlink>
        </w:p>
        <w:p>
          <w:pPr>
            <w:pStyle w:val="Contents4"/>
            <w:rPr>
              <w:rFonts w:ascii="Calibri" w:hAnsi="Calibri" w:eastAsia="Malgun Gothic" w:cs="Calibri"/>
              <w:sz w:val="22"/>
              <w:szCs w:val="22"/>
            </w:rPr>
          </w:pPr>
          <w:r>
            <w:rPr/>
            <w:t>6.4.4.1</w:t>
          </w:r>
          <w:r>
            <w:rPr>
              <w:rFonts w:cs="Calibri" w:ascii="Calibri" w:hAnsi="Calibri"/>
              <w:sz w:val="22"/>
              <w:szCs w:val="22"/>
            </w:rPr>
            <w:tab/>
          </w:r>
          <w:r>
            <w:rPr>
              <w:rFonts w:eastAsia="MS Mincho;ＭＳ 明朝" w:cs="v4.2.0;Times New Roman"/>
            </w:rPr>
            <w:t>Initial conditions</w:t>
          </w:r>
          <w:r>
            <w:rPr/>
            <w:tab/>
          </w:r>
          <w:hyperlink w:anchor="__RefHeading___Toc518925941">
            <w:r>
              <w:rPr>
                <w:rStyle w:val="IndexLink"/>
              </w:rPr>
              <w:t>27</w:t>
            </w:r>
          </w:hyperlink>
        </w:p>
        <w:p>
          <w:pPr>
            <w:pStyle w:val="Contents4"/>
            <w:rPr>
              <w:rFonts w:ascii="Calibri" w:hAnsi="Calibri" w:eastAsia="Malgun Gothic" w:cs="Calibri"/>
              <w:sz w:val="22"/>
              <w:szCs w:val="22"/>
            </w:rPr>
          </w:pPr>
          <w:r>
            <w:rPr/>
            <w:t>6.4.4.2</w:t>
          </w:r>
          <w:r>
            <w:rPr>
              <w:rFonts w:cs="Calibri" w:ascii="Calibri" w:hAnsi="Calibri"/>
              <w:sz w:val="22"/>
              <w:szCs w:val="22"/>
            </w:rPr>
            <w:tab/>
          </w:r>
          <w:r>
            <w:rPr>
              <w:rFonts w:eastAsia="MS Mincho;ＭＳ 明朝" w:cs="v4.2.0;Times New Roman"/>
            </w:rPr>
            <w:t>Procedure</w:t>
          </w:r>
          <w:r>
            <w:rPr/>
            <w:tab/>
          </w:r>
          <w:hyperlink w:anchor="__RefHeading___Toc518925942">
            <w:r>
              <w:rPr>
                <w:rStyle w:val="IndexLink"/>
              </w:rPr>
              <w:t>28</w:t>
            </w:r>
          </w:hyperlink>
        </w:p>
        <w:p>
          <w:pPr>
            <w:pStyle w:val="Contents3"/>
            <w:rPr>
              <w:rFonts w:ascii="Calibri" w:hAnsi="Calibri" w:eastAsia="Malgun Gothic" w:cs="Calibri"/>
              <w:sz w:val="22"/>
              <w:szCs w:val="22"/>
            </w:rPr>
          </w:pPr>
          <w:r>
            <w:rPr/>
            <w:t>6.4.5</w:t>
          </w:r>
          <w:r>
            <w:rPr>
              <w:rFonts w:cs="Calibri" w:ascii="Calibri" w:hAnsi="Calibri"/>
              <w:sz w:val="22"/>
              <w:szCs w:val="22"/>
            </w:rPr>
            <w:tab/>
          </w:r>
          <w:r>
            <w:rPr>
              <w:rFonts w:eastAsia="MS Mincho;ＭＳ 明朝" w:cs="v4.2.0;Times New Roman"/>
            </w:rPr>
            <w:t>Test Requirements</w:t>
          </w:r>
          <w:r>
            <w:rPr/>
            <w:tab/>
          </w:r>
          <w:hyperlink w:anchor="__RefHeading___Toc518925943">
            <w:r>
              <w:rPr>
                <w:rStyle w:val="IndexLink"/>
              </w:rPr>
              <w:t>28</w:t>
            </w:r>
          </w:hyperlink>
        </w:p>
        <w:p>
          <w:pPr>
            <w:pStyle w:val="Contents2"/>
            <w:rPr>
              <w:rFonts w:ascii="Calibri" w:hAnsi="Calibri" w:eastAsia="Malgun Gothic" w:cs="Calibri"/>
              <w:sz w:val="22"/>
              <w:szCs w:val="22"/>
            </w:rPr>
          </w:pPr>
          <w:r>
            <w:rPr/>
            <w:t>6.5</w:t>
          </w:r>
          <w:r>
            <w:rPr>
              <w:rFonts w:eastAsia="Malgun Gothic" w:cs="Calibri" w:ascii="Calibri" w:hAnsi="Calibri"/>
              <w:sz w:val="22"/>
              <w:szCs w:val="22"/>
            </w:rPr>
            <w:tab/>
          </w:r>
          <w:r>
            <w:rPr/>
            <w:t>Adjacent channel selectivity (ACS) and narrow-band blocking</w:t>
            <w:tab/>
          </w:r>
          <w:hyperlink w:anchor="__RefHeading___Toc518925944">
            <w:r>
              <w:rPr>
                <w:rStyle w:val="IndexLink"/>
              </w:rPr>
              <w:t>28</w:t>
            </w:r>
          </w:hyperlink>
        </w:p>
        <w:p>
          <w:pPr>
            <w:pStyle w:val="Contents3"/>
            <w:rPr>
              <w:rFonts w:ascii="Calibri" w:hAnsi="Calibri" w:eastAsia="Malgun Gothic" w:cs="Calibri"/>
              <w:sz w:val="22"/>
              <w:szCs w:val="22"/>
            </w:rPr>
          </w:pPr>
          <w:r>
            <w:rPr/>
            <w:t>6.5.1</w:t>
          </w:r>
          <w:r>
            <w:rPr>
              <w:rFonts w:eastAsia="Malgun Gothic" w:cs="Calibri" w:ascii="Calibri" w:hAnsi="Calibri"/>
              <w:sz w:val="22"/>
              <w:szCs w:val="22"/>
            </w:rPr>
            <w:tab/>
          </w:r>
          <w:r>
            <w:rPr>
              <w:rFonts w:cs="v4.2.0;Times New Roman"/>
            </w:rPr>
            <w:t>Definition and applicability</w:t>
          </w:r>
          <w:r>
            <w:rPr/>
            <w:tab/>
          </w:r>
          <w:hyperlink w:anchor="__RefHeading___Toc518925945">
            <w:r>
              <w:rPr>
                <w:rStyle w:val="IndexLink"/>
              </w:rPr>
              <w:t>28</w:t>
            </w:r>
          </w:hyperlink>
        </w:p>
        <w:p>
          <w:pPr>
            <w:pStyle w:val="Contents3"/>
            <w:rPr>
              <w:rFonts w:ascii="Calibri" w:hAnsi="Calibri" w:eastAsia="Malgun Gothic" w:cs="Calibri"/>
              <w:sz w:val="22"/>
              <w:szCs w:val="22"/>
            </w:rPr>
          </w:pPr>
          <w:r>
            <w:rPr/>
            <w:t>6.5.2</w:t>
          </w:r>
          <w:r>
            <w:rPr>
              <w:rFonts w:eastAsia="Malgun Gothic" w:cs="Calibri" w:ascii="Calibri" w:hAnsi="Calibri"/>
              <w:sz w:val="22"/>
              <w:szCs w:val="22"/>
            </w:rPr>
            <w:tab/>
          </w:r>
          <w:r>
            <w:rPr>
              <w:rFonts w:cs="v4.2.0;Times New Roman"/>
            </w:rPr>
            <w:t>Minimum Requirement</w:t>
          </w:r>
          <w:r>
            <w:rPr/>
            <w:tab/>
          </w:r>
          <w:hyperlink w:anchor="__RefHeading___Toc518925946">
            <w:r>
              <w:rPr>
                <w:rStyle w:val="IndexLink"/>
              </w:rPr>
              <w:t>28</w:t>
            </w:r>
          </w:hyperlink>
        </w:p>
        <w:p>
          <w:pPr>
            <w:pStyle w:val="Contents3"/>
            <w:rPr>
              <w:rFonts w:ascii="Calibri" w:hAnsi="Calibri" w:eastAsia="Malgun Gothic" w:cs="Calibri"/>
              <w:sz w:val="22"/>
              <w:szCs w:val="22"/>
            </w:rPr>
          </w:pPr>
          <w:r>
            <w:rPr/>
            <w:t>6.5.3</w:t>
          </w:r>
          <w:r>
            <w:rPr>
              <w:rFonts w:eastAsia="Malgun Gothic" w:cs="Calibri" w:ascii="Calibri" w:hAnsi="Calibri"/>
              <w:sz w:val="22"/>
              <w:szCs w:val="22"/>
            </w:rPr>
            <w:tab/>
          </w:r>
          <w:r>
            <w:rPr>
              <w:rFonts w:cs="v4.2.0;Times New Roman"/>
            </w:rPr>
            <w:t>Test purpose</w:t>
          </w:r>
          <w:r>
            <w:rPr/>
            <w:tab/>
          </w:r>
          <w:hyperlink w:anchor="__RefHeading___Toc518925947">
            <w:r>
              <w:rPr>
                <w:rStyle w:val="IndexLink"/>
              </w:rPr>
              <w:t>29</w:t>
            </w:r>
          </w:hyperlink>
        </w:p>
        <w:p>
          <w:pPr>
            <w:pStyle w:val="Contents3"/>
            <w:rPr>
              <w:rFonts w:ascii="Calibri" w:hAnsi="Calibri" w:eastAsia="Malgun Gothic" w:cs="Calibri"/>
              <w:sz w:val="22"/>
              <w:szCs w:val="22"/>
            </w:rPr>
          </w:pPr>
          <w:r>
            <w:rPr/>
            <w:t>6.5.4</w:t>
          </w:r>
          <w:r>
            <w:rPr>
              <w:rFonts w:eastAsia="Malgun Gothic" w:cs="Calibri" w:ascii="Calibri" w:hAnsi="Calibri"/>
              <w:sz w:val="22"/>
              <w:szCs w:val="22"/>
            </w:rPr>
            <w:tab/>
          </w:r>
          <w:r>
            <w:rPr>
              <w:rFonts w:cs="v4.2.0;Times New Roman"/>
            </w:rPr>
            <w:t>Method of test</w:t>
          </w:r>
          <w:r>
            <w:rPr/>
            <w:tab/>
          </w:r>
          <w:hyperlink w:anchor="__RefHeading___Toc518925948">
            <w:r>
              <w:rPr>
                <w:rStyle w:val="IndexLink"/>
              </w:rPr>
              <w:t>29</w:t>
            </w:r>
          </w:hyperlink>
        </w:p>
        <w:p>
          <w:pPr>
            <w:pStyle w:val="Contents4"/>
            <w:rPr>
              <w:rFonts w:ascii="Calibri" w:hAnsi="Calibri" w:eastAsia="Malgun Gothic" w:cs="Calibri"/>
              <w:sz w:val="22"/>
              <w:szCs w:val="22"/>
            </w:rPr>
          </w:pPr>
          <w:r>
            <w:rPr/>
            <w:t>6.5.4.1</w:t>
          </w:r>
          <w:r>
            <w:rPr>
              <w:rFonts w:cs="Calibri" w:ascii="Calibri" w:hAnsi="Calibri"/>
              <w:sz w:val="22"/>
              <w:szCs w:val="22"/>
            </w:rPr>
            <w:tab/>
          </w:r>
          <w:r>
            <w:rPr>
              <w:rFonts w:eastAsia="MS Mincho;ＭＳ 明朝" w:cs="v4.2.0;Times New Roman"/>
            </w:rPr>
            <w:t>Initial conditions</w:t>
          </w:r>
          <w:r>
            <w:rPr/>
            <w:tab/>
          </w:r>
          <w:hyperlink w:anchor="__RefHeading___Toc518925949">
            <w:r>
              <w:rPr>
                <w:rStyle w:val="IndexLink"/>
              </w:rPr>
              <w:t>29</w:t>
            </w:r>
          </w:hyperlink>
        </w:p>
        <w:p>
          <w:pPr>
            <w:pStyle w:val="Contents4"/>
            <w:rPr>
              <w:rFonts w:ascii="Calibri" w:hAnsi="Calibri" w:eastAsia="Malgun Gothic" w:cs="Calibri"/>
              <w:sz w:val="22"/>
              <w:szCs w:val="22"/>
            </w:rPr>
          </w:pPr>
          <w:r>
            <w:rPr/>
            <w:t>6.5.4.2</w:t>
          </w:r>
          <w:r>
            <w:rPr>
              <w:rFonts w:cs="Calibri" w:ascii="Calibri" w:hAnsi="Calibri"/>
              <w:sz w:val="22"/>
              <w:szCs w:val="22"/>
            </w:rPr>
            <w:tab/>
          </w:r>
          <w:r>
            <w:rPr>
              <w:rFonts w:eastAsia="MS Mincho;ＭＳ 明朝" w:cs="v4.2.0;Times New Roman"/>
            </w:rPr>
            <w:t>Procedure</w:t>
          </w:r>
          <w:r>
            <w:rPr/>
            <w:tab/>
          </w:r>
          <w:hyperlink w:anchor="__RefHeading___Toc518925950">
            <w:r>
              <w:rPr>
                <w:rStyle w:val="IndexLink"/>
              </w:rPr>
              <w:t>29</w:t>
            </w:r>
          </w:hyperlink>
        </w:p>
        <w:p>
          <w:pPr>
            <w:pStyle w:val="Contents4"/>
            <w:rPr>
              <w:rFonts w:ascii="Calibri" w:hAnsi="Calibri" w:eastAsia="Malgun Gothic" w:cs="Calibri"/>
              <w:sz w:val="22"/>
              <w:szCs w:val="22"/>
            </w:rPr>
          </w:pPr>
          <w:r>
            <w:rPr/>
            <w:t>6.5.4.3</w:t>
          </w:r>
          <w:r>
            <w:rPr>
              <w:rFonts w:eastAsia="Malgun Gothic" w:cs="Calibri" w:ascii="Calibri" w:hAnsi="Calibri"/>
              <w:sz w:val="22"/>
              <w:szCs w:val="22"/>
            </w:rPr>
            <w:tab/>
          </w:r>
          <w:r>
            <w:rPr>
              <w:rFonts w:cs="v4.2.0;Times New Roman"/>
            </w:rPr>
            <w:t>Procedure for narrow-band blocking</w:t>
          </w:r>
          <w:r>
            <w:rPr/>
            <w:tab/>
          </w:r>
          <w:hyperlink w:anchor="__RefHeading___Toc518925951">
            <w:r>
              <w:rPr>
                <w:rStyle w:val="IndexLink"/>
              </w:rPr>
              <w:t>29</w:t>
            </w:r>
          </w:hyperlink>
        </w:p>
        <w:p>
          <w:pPr>
            <w:pStyle w:val="Contents3"/>
            <w:rPr>
              <w:rFonts w:ascii="Calibri" w:hAnsi="Calibri" w:eastAsia="Malgun Gothic" w:cs="Calibri"/>
              <w:sz w:val="22"/>
              <w:szCs w:val="22"/>
            </w:rPr>
          </w:pPr>
          <w:r>
            <w:rPr/>
            <w:t>6.5.5</w:t>
          </w:r>
          <w:r>
            <w:rPr>
              <w:rFonts w:eastAsia="Malgun Gothic" w:cs="Calibri" w:ascii="Calibri" w:hAnsi="Calibri"/>
              <w:sz w:val="22"/>
              <w:szCs w:val="22"/>
            </w:rPr>
            <w:tab/>
          </w:r>
          <w:r>
            <w:rPr>
              <w:rFonts w:cs="v4.2.0;Times New Roman"/>
            </w:rPr>
            <w:t>Test Requirements</w:t>
          </w:r>
          <w:r>
            <w:rPr/>
            <w:tab/>
          </w:r>
          <w:hyperlink w:anchor="__RefHeading___Toc518925952">
            <w:r>
              <w:rPr>
                <w:rStyle w:val="IndexLink"/>
              </w:rPr>
              <w:t>29</w:t>
            </w:r>
          </w:hyperlink>
        </w:p>
        <w:p>
          <w:pPr>
            <w:pStyle w:val="Contents2"/>
            <w:rPr>
              <w:rFonts w:ascii="Calibri" w:hAnsi="Calibri" w:eastAsia="Malgun Gothic" w:cs="Calibri"/>
              <w:sz w:val="22"/>
              <w:szCs w:val="22"/>
            </w:rPr>
          </w:pPr>
          <w:r>
            <w:rPr/>
            <w:t>6.6</w:t>
          </w:r>
          <w:r>
            <w:rPr>
              <w:rFonts w:eastAsia="Malgun Gothic" w:cs="Calibri" w:ascii="Calibri" w:hAnsi="Calibri"/>
              <w:sz w:val="22"/>
              <w:szCs w:val="22"/>
            </w:rPr>
            <w:tab/>
          </w:r>
          <w:r>
            <w:rPr/>
            <w:t>Blocking</w:t>
            <w:tab/>
          </w:r>
          <w:hyperlink w:anchor="__RefHeading___Toc518925953">
            <w:r>
              <w:rPr>
                <w:rStyle w:val="IndexLink"/>
              </w:rPr>
              <w:t>30</w:t>
            </w:r>
          </w:hyperlink>
        </w:p>
        <w:p>
          <w:pPr>
            <w:pStyle w:val="Contents3"/>
            <w:rPr>
              <w:rFonts w:ascii="Calibri" w:hAnsi="Calibri" w:eastAsia="Malgun Gothic" w:cs="Calibri"/>
              <w:sz w:val="22"/>
              <w:szCs w:val="22"/>
            </w:rPr>
          </w:pPr>
          <w:r>
            <w:rPr/>
            <w:t>6.6.1</w:t>
          </w:r>
          <w:r>
            <w:rPr>
              <w:rFonts w:eastAsia="Malgun Gothic" w:cs="Calibri" w:ascii="Calibri" w:hAnsi="Calibri"/>
              <w:sz w:val="22"/>
              <w:szCs w:val="22"/>
            </w:rPr>
            <w:tab/>
          </w:r>
          <w:r>
            <w:rPr>
              <w:rFonts w:cs="v4.2.0;Times New Roman"/>
            </w:rPr>
            <w:t>Definition and applicability</w:t>
          </w:r>
          <w:r>
            <w:rPr/>
            <w:tab/>
          </w:r>
          <w:hyperlink w:anchor="__RefHeading___Toc518925954">
            <w:r>
              <w:rPr>
                <w:rStyle w:val="IndexLink"/>
              </w:rPr>
              <w:t>30</w:t>
            </w:r>
          </w:hyperlink>
        </w:p>
        <w:p>
          <w:pPr>
            <w:pStyle w:val="Contents3"/>
            <w:rPr>
              <w:rFonts w:ascii="Calibri" w:hAnsi="Calibri" w:eastAsia="Malgun Gothic" w:cs="Calibri"/>
              <w:sz w:val="22"/>
              <w:szCs w:val="22"/>
            </w:rPr>
          </w:pPr>
          <w:r>
            <w:rPr/>
            <w:t>6.6.2</w:t>
          </w:r>
          <w:r>
            <w:rPr>
              <w:rFonts w:cs="Calibri" w:ascii="Calibri" w:hAnsi="Calibri"/>
              <w:sz w:val="22"/>
              <w:szCs w:val="22"/>
            </w:rPr>
            <w:tab/>
          </w:r>
          <w:r>
            <w:rPr>
              <w:rFonts w:eastAsia="MS P??;MS Mincho" w:cs="v4.2.0;Times New Roman"/>
            </w:rPr>
            <w:t>Minimum Requirements</w:t>
          </w:r>
          <w:r>
            <w:rPr/>
            <w:tab/>
          </w:r>
          <w:hyperlink w:anchor="__RefHeading___Toc518925955">
            <w:r>
              <w:rPr>
                <w:rStyle w:val="IndexLink"/>
              </w:rPr>
              <w:t>30</w:t>
            </w:r>
          </w:hyperlink>
        </w:p>
        <w:p>
          <w:pPr>
            <w:pStyle w:val="Contents3"/>
            <w:rPr>
              <w:rFonts w:ascii="Calibri" w:hAnsi="Calibri" w:eastAsia="Malgun Gothic" w:cs="Calibri"/>
              <w:sz w:val="22"/>
              <w:szCs w:val="22"/>
            </w:rPr>
          </w:pPr>
          <w:r>
            <w:rPr/>
            <w:t>6.6.3</w:t>
          </w:r>
          <w:r>
            <w:rPr>
              <w:rFonts w:eastAsia="Malgun Gothic" w:cs="Calibri" w:ascii="Calibri" w:hAnsi="Calibri"/>
              <w:sz w:val="22"/>
              <w:szCs w:val="22"/>
            </w:rPr>
            <w:tab/>
          </w:r>
          <w:r>
            <w:rPr>
              <w:rFonts w:cs="v4.2.0;Times New Roman"/>
            </w:rPr>
            <w:t>Test purpose</w:t>
          </w:r>
          <w:r>
            <w:rPr/>
            <w:tab/>
          </w:r>
          <w:hyperlink w:anchor="__RefHeading___Toc518925956">
            <w:r>
              <w:rPr>
                <w:rStyle w:val="IndexLink"/>
              </w:rPr>
              <w:t>31</w:t>
            </w:r>
          </w:hyperlink>
        </w:p>
        <w:p>
          <w:pPr>
            <w:pStyle w:val="Contents3"/>
            <w:rPr>
              <w:rFonts w:ascii="Calibri" w:hAnsi="Calibri" w:eastAsia="Malgun Gothic" w:cs="Calibri"/>
              <w:sz w:val="22"/>
              <w:szCs w:val="22"/>
            </w:rPr>
          </w:pPr>
          <w:r>
            <w:rPr/>
            <w:t>6.6.4</w:t>
          </w:r>
          <w:r>
            <w:rPr>
              <w:rFonts w:cs="Calibri" w:ascii="Calibri" w:hAnsi="Calibri"/>
              <w:sz w:val="22"/>
              <w:szCs w:val="22"/>
            </w:rPr>
            <w:tab/>
          </w:r>
          <w:r>
            <w:rPr>
              <w:rFonts w:eastAsia="MS P??;MS Mincho" w:cs="v4.2.0;Times New Roman"/>
            </w:rPr>
            <w:t>Method of test</w:t>
          </w:r>
          <w:r>
            <w:rPr/>
            <w:tab/>
          </w:r>
          <w:hyperlink w:anchor="__RefHeading___Toc518925957">
            <w:r>
              <w:rPr>
                <w:rStyle w:val="IndexLink"/>
              </w:rPr>
              <w:t>31</w:t>
            </w:r>
          </w:hyperlink>
        </w:p>
        <w:p>
          <w:pPr>
            <w:pStyle w:val="Contents4"/>
            <w:rPr>
              <w:rFonts w:ascii="Calibri" w:hAnsi="Calibri" w:eastAsia="Malgun Gothic" w:cs="Calibri"/>
              <w:sz w:val="22"/>
              <w:szCs w:val="22"/>
            </w:rPr>
          </w:pPr>
          <w:r>
            <w:rPr/>
            <w:t>6.6.4.1</w:t>
          </w:r>
          <w:r>
            <w:rPr>
              <w:rFonts w:cs="Calibri" w:ascii="Calibri" w:hAnsi="Calibri"/>
              <w:sz w:val="22"/>
              <w:szCs w:val="22"/>
            </w:rPr>
            <w:tab/>
          </w:r>
          <w:r>
            <w:rPr>
              <w:rFonts w:eastAsia="MS Mincho;ＭＳ 明朝" w:cs="v4.2.0;Times New Roman"/>
            </w:rPr>
            <w:t>Initial conditions</w:t>
          </w:r>
          <w:r>
            <w:rPr/>
            <w:tab/>
          </w:r>
          <w:hyperlink w:anchor="__RefHeading___Toc518925958">
            <w:r>
              <w:rPr>
                <w:rStyle w:val="IndexLink"/>
              </w:rPr>
              <w:t>31</w:t>
            </w:r>
          </w:hyperlink>
        </w:p>
        <w:p>
          <w:pPr>
            <w:pStyle w:val="Contents4"/>
            <w:rPr>
              <w:rFonts w:ascii="Calibri" w:hAnsi="Calibri" w:eastAsia="Malgun Gothic" w:cs="Calibri"/>
              <w:sz w:val="22"/>
              <w:szCs w:val="22"/>
            </w:rPr>
          </w:pPr>
          <w:r>
            <w:rPr/>
            <w:t>6.6.4.2</w:t>
          </w:r>
          <w:r>
            <w:rPr>
              <w:rFonts w:cs="Calibri" w:ascii="Calibri" w:hAnsi="Calibri"/>
              <w:sz w:val="22"/>
              <w:szCs w:val="22"/>
            </w:rPr>
            <w:tab/>
          </w:r>
          <w:r>
            <w:rPr>
              <w:rFonts w:eastAsia="MS Mincho;ＭＳ 明朝" w:cs="v4.2.0;Times New Roman"/>
            </w:rPr>
            <w:t>Procedure</w:t>
          </w:r>
          <w:r>
            <w:rPr/>
            <w:tab/>
          </w:r>
          <w:hyperlink w:anchor="__RefHeading___Toc518925959">
            <w:r>
              <w:rPr>
                <w:rStyle w:val="IndexLink"/>
              </w:rPr>
              <w:t>31</w:t>
            </w:r>
          </w:hyperlink>
        </w:p>
        <w:p>
          <w:pPr>
            <w:pStyle w:val="Contents3"/>
            <w:rPr>
              <w:rFonts w:ascii="Calibri" w:hAnsi="Calibri" w:eastAsia="Malgun Gothic" w:cs="Calibri"/>
              <w:sz w:val="22"/>
              <w:szCs w:val="22"/>
            </w:rPr>
          </w:pPr>
          <w:r>
            <w:rPr/>
            <w:t>6.6.5</w:t>
          </w:r>
          <w:r>
            <w:rPr>
              <w:rFonts w:cs="Calibri" w:ascii="Calibri" w:hAnsi="Calibri"/>
              <w:sz w:val="22"/>
              <w:szCs w:val="22"/>
            </w:rPr>
            <w:tab/>
          </w:r>
          <w:r>
            <w:rPr>
              <w:rFonts w:eastAsia="MS P??;MS Mincho"/>
            </w:rPr>
            <w:t>Test Requirements</w:t>
          </w:r>
          <w:r>
            <w:rPr/>
            <w:tab/>
          </w:r>
          <w:hyperlink w:anchor="__RefHeading___Toc518925960">
            <w:r>
              <w:rPr>
                <w:rStyle w:val="IndexLink"/>
              </w:rPr>
              <w:t>31</w:t>
            </w:r>
          </w:hyperlink>
        </w:p>
        <w:p>
          <w:pPr>
            <w:pStyle w:val="Contents2"/>
            <w:rPr>
              <w:rFonts w:ascii="Calibri" w:hAnsi="Calibri" w:eastAsia="Malgun Gothic" w:cs="Calibri"/>
              <w:sz w:val="22"/>
              <w:szCs w:val="22"/>
            </w:rPr>
          </w:pPr>
          <w:r>
            <w:rPr/>
            <w:t>6.7</w:t>
          </w:r>
          <w:r>
            <w:rPr>
              <w:rFonts w:eastAsia="Malgun Gothic" w:cs="Calibri" w:ascii="Calibri" w:hAnsi="Calibri"/>
              <w:sz w:val="22"/>
              <w:szCs w:val="22"/>
            </w:rPr>
            <w:tab/>
          </w:r>
          <w:r>
            <w:rPr/>
            <w:t>Receiver spurious emissions</w:t>
            <w:tab/>
          </w:r>
          <w:hyperlink w:anchor="__RefHeading___Toc518925961">
            <w:r>
              <w:rPr>
                <w:rStyle w:val="IndexLink"/>
              </w:rPr>
              <w:t>32</w:t>
            </w:r>
          </w:hyperlink>
        </w:p>
        <w:p>
          <w:pPr>
            <w:pStyle w:val="Contents3"/>
            <w:rPr>
              <w:rFonts w:ascii="Calibri" w:hAnsi="Calibri" w:eastAsia="Malgun Gothic" w:cs="Calibri"/>
              <w:sz w:val="22"/>
              <w:szCs w:val="22"/>
            </w:rPr>
          </w:pPr>
          <w:r>
            <w:rPr/>
            <w:t>6.7.1</w:t>
          </w:r>
          <w:r>
            <w:rPr>
              <w:rFonts w:eastAsia="Malgun Gothic" w:cs="Calibri" w:ascii="Calibri" w:hAnsi="Calibri"/>
              <w:sz w:val="22"/>
              <w:szCs w:val="22"/>
            </w:rPr>
            <w:tab/>
          </w:r>
          <w:r>
            <w:rPr>
              <w:rFonts w:cs="v4.2.0;Times New Roman"/>
            </w:rPr>
            <w:t>Definition and applicability</w:t>
          </w:r>
          <w:r>
            <w:rPr/>
            <w:tab/>
          </w:r>
          <w:hyperlink w:anchor="__RefHeading___Toc518925962">
            <w:r>
              <w:rPr>
                <w:rStyle w:val="IndexLink"/>
              </w:rPr>
              <w:t>32</w:t>
            </w:r>
          </w:hyperlink>
        </w:p>
        <w:p>
          <w:pPr>
            <w:pStyle w:val="Contents3"/>
            <w:rPr>
              <w:rFonts w:ascii="Calibri" w:hAnsi="Calibri" w:eastAsia="Malgun Gothic" w:cs="Calibri"/>
              <w:sz w:val="22"/>
              <w:szCs w:val="22"/>
            </w:rPr>
          </w:pPr>
          <w:r>
            <w:rPr/>
            <w:t>6.7.2</w:t>
          </w:r>
          <w:r>
            <w:rPr>
              <w:rFonts w:eastAsia="Malgun Gothic" w:cs="Calibri" w:ascii="Calibri" w:hAnsi="Calibri"/>
              <w:sz w:val="22"/>
              <w:szCs w:val="22"/>
            </w:rPr>
            <w:tab/>
          </w:r>
          <w:r>
            <w:rPr>
              <w:rFonts w:cs="v4.2.0;Times New Roman"/>
            </w:rPr>
            <w:t>Minimum Requirements</w:t>
          </w:r>
          <w:r>
            <w:rPr/>
            <w:tab/>
          </w:r>
          <w:hyperlink w:anchor="__RefHeading___Toc518925963">
            <w:r>
              <w:rPr>
                <w:rStyle w:val="IndexLink"/>
              </w:rPr>
              <w:t>33</w:t>
            </w:r>
          </w:hyperlink>
        </w:p>
        <w:p>
          <w:pPr>
            <w:pStyle w:val="Contents3"/>
            <w:rPr>
              <w:rFonts w:ascii="Calibri" w:hAnsi="Calibri" w:eastAsia="Malgun Gothic" w:cs="Calibri"/>
              <w:sz w:val="22"/>
              <w:szCs w:val="22"/>
            </w:rPr>
          </w:pPr>
          <w:r>
            <w:rPr/>
            <w:t>6.7.3</w:t>
          </w:r>
          <w:r>
            <w:rPr>
              <w:rFonts w:eastAsia="Malgun Gothic" w:cs="Calibri" w:ascii="Calibri" w:hAnsi="Calibri"/>
              <w:sz w:val="22"/>
              <w:szCs w:val="22"/>
            </w:rPr>
            <w:tab/>
          </w:r>
          <w:r>
            <w:rPr>
              <w:rFonts w:cs="v4.2.0;Times New Roman"/>
            </w:rPr>
            <w:t>Test purpose</w:t>
          </w:r>
          <w:r>
            <w:rPr/>
            <w:tab/>
          </w:r>
          <w:hyperlink w:anchor="__RefHeading___Toc518925964">
            <w:r>
              <w:rPr>
                <w:rStyle w:val="IndexLink"/>
              </w:rPr>
              <w:t>33</w:t>
            </w:r>
          </w:hyperlink>
        </w:p>
        <w:p>
          <w:pPr>
            <w:pStyle w:val="Contents3"/>
            <w:rPr>
              <w:rFonts w:ascii="Calibri" w:hAnsi="Calibri" w:eastAsia="Malgun Gothic" w:cs="Calibri"/>
              <w:sz w:val="22"/>
              <w:szCs w:val="22"/>
            </w:rPr>
          </w:pPr>
          <w:r>
            <w:rPr/>
            <w:t>6.7.4</w:t>
          </w:r>
          <w:r>
            <w:rPr>
              <w:rFonts w:eastAsia="Malgun Gothic" w:cs="Calibri" w:ascii="Calibri" w:hAnsi="Calibri"/>
              <w:sz w:val="22"/>
              <w:szCs w:val="22"/>
            </w:rPr>
            <w:tab/>
          </w:r>
          <w:r>
            <w:rPr>
              <w:rFonts w:cs="v4.2.0;Times New Roman"/>
            </w:rPr>
            <w:t>Method of test</w:t>
          </w:r>
          <w:r>
            <w:rPr/>
            <w:tab/>
          </w:r>
          <w:hyperlink w:anchor="__RefHeading___Toc518925965">
            <w:r>
              <w:rPr>
                <w:rStyle w:val="IndexLink"/>
              </w:rPr>
              <w:t>33</w:t>
            </w:r>
          </w:hyperlink>
        </w:p>
        <w:p>
          <w:pPr>
            <w:pStyle w:val="Contents4"/>
            <w:rPr>
              <w:rFonts w:ascii="Calibri" w:hAnsi="Calibri" w:eastAsia="Malgun Gothic" w:cs="Calibri"/>
              <w:sz w:val="22"/>
              <w:szCs w:val="22"/>
            </w:rPr>
          </w:pPr>
          <w:r>
            <w:rPr/>
            <w:t>6.7.4.1</w:t>
          </w:r>
          <w:r>
            <w:rPr>
              <w:rFonts w:eastAsia="Malgun Gothic" w:cs="Calibri" w:ascii="Calibri" w:hAnsi="Calibri"/>
              <w:sz w:val="22"/>
              <w:szCs w:val="22"/>
            </w:rPr>
            <w:tab/>
          </w:r>
          <w:r>
            <w:rPr/>
            <w:t>Initial conditions</w:t>
            <w:tab/>
          </w:r>
          <w:hyperlink w:anchor="__RefHeading___Toc518925966">
            <w:r>
              <w:rPr>
                <w:rStyle w:val="IndexLink"/>
              </w:rPr>
              <w:t>33</w:t>
            </w:r>
          </w:hyperlink>
        </w:p>
        <w:p>
          <w:pPr>
            <w:pStyle w:val="Contents4"/>
            <w:rPr>
              <w:rFonts w:ascii="Calibri" w:hAnsi="Calibri" w:eastAsia="Malgun Gothic" w:cs="Calibri"/>
              <w:sz w:val="22"/>
              <w:szCs w:val="22"/>
            </w:rPr>
          </w:pPr>
          <w:r>
            <w:rPr/>
            <w:t>6.7.4.2</w:t>
          </w:r>
          <w:r>
            <w:rPr>
              <w:rFonts w:eastAsia="Malgun Gothic" w:cs="Calibri" w:ascii="Calibri" w:hAnsi="Calibri"/>
              <w:sz w:val="22"/>
              <w:szCs w:val="22"/>
            </w:rPr>
            <w:tab/>
          </w:r>
          <w:r>
            <w:rPr>
              <w:rFonts w:cs="v4.2.0;Times New Roman"/>
            </w:rPr>
            <w:t>Procedure</w:t>
          </w:r>
          <w:r>
            <w:rPr/>
            <w:tab/>
          </w:r>
          <w:hyperlink w:anchor="__RefHeading___Toc518925967">
            <w:r>
              <w:rPr>
                <w:rStyle w:val="IndexLink"/>
              </w:rPr>
              <w:t>33</w:t>
            </w:r>
          </w:hyperlink>
        </w:p>
        <w:p>
          <w:pPr>
            <w:pStyle w:val="Contents3"/>
            <w:rPr>
              <w:rFonts w:ascii="Calibri" w:hAnsi="Calibri" w:eastAsia="Malgun Gothic" w:cs="Calibri"/>
              <w:sz w:val="22"/>
              <w:szCs w:val="22"/>
            </w:rPr>
          </w:pPr>
          <w:r>
            <w:rPr/>
            <w:t>6.7.5</w:t>
          </w:r>
          <w:r>
            <w:rPr>
              <w:rFonts w:eastAsia="Malgun Gothic" w:cs="Calibri" w:ascii="Calibri" w:hAnsi="Calibri"/>
              <w:sz w:val="22"/>
              <w:szCs w:val="22"/>
            </w:rPr>
            <w:tab/>
          </w:r>
          <w:r>
            <w:rPr>
              <w:rFonts w:cs="v4.2.0;Times New Roman"/>
            </w:rPr>
            <w:t>Test requirements</w:t>
          </w:r>
          <w:r>
            <w:rPr/>
            <w:tab/>
          </w:r>
          <w:hyperlink w:anchor="__RefHeading___Toc518925968">
            <w:r>
              <w:rPr>
                <w:rStyle w:val="IndexLink"/>
              </w:rPr>
              <w:t>33</w:t>
            </w:r>
          </w:hyperlink>
        </w:p>
        <w:p>
          <w:pPr>
            <w:pStyle w:val="Contents2"/>
            <w:rPr>
              <w:rFonts w:ascii="Calibri" w:hAnsi="Calibri" w:eastAsia="Malgun Gothic" w:cs="Calibri"/>
              <w:sz w:val="22"/>
              <w:szCs w:val="22"/>
            </w:rPr>
          </w:pPr>
          <w:r>
            <w:rPr/>
            <w:t>6.8</w:t>
          </w:r>
          <w:r>
            <w:rPr>
              <w:rFonts w:eastAsia="Malgun Gothic" w:cs="Calibri" w:ascii="Calibri" w:hAnsi="Calibri"/>
              <w:sz w:val="22"/>
              <w:szCs w:val="22"/>
            </w:rPr>
            <w:tab/>
          </w:r>
          <w:r>
            <w:rPr/>
            <w:t>Receiver intermodulation</w:t>
            <w:tab/>
          </w:r>
          <w:hyperlink w:anchor="__RefHeading___Toc518925969">
            <w:r>
              <w:rPr>
                <w:rStyle w:val="IndexLink"/>
              </w:rPr>
              <w:t>34</w:t>
            </w:r>
          </w:hyperlink>
        </w:p>
        <w:p>
          <w:pPr>
            <w:pStyle w:val="Contents3"/>
            <w:rPr>
              <w:rFonts w:ascii="Calibri" w:hAnsi="Calibri" w:eastAsia="Malgun Gothic" w:cs="Calibri"/>
              <w:sz w:val="22"/>
              <w:szCs w:val="22"/>
            </w:rPr>
          </w:pPr>
          <w:r>
            <w:rPr/>
            <w:t>6.8.1</w:t>
          </w:r>
          <w:r>
            <w:rPr>
              <w:rFonts w:eastAsia="Malgun Gothic" w:cs="Calibri" w:ascii="Calibri" w:hAnsi="Calibri"/>
              <w:sz w:val="22"/>
              <w:szCs w:val="22"/>
            </w:rPr>
            <w:tab/>
          </w:r>
          <w:r>
            <w:rPr>
              <w:rFonts w:cs="v4.2.0;Times New Roman"/>
            </w:rPr>
            <w:t>Definition and applicability</w:t>
          </w:r>
          <w:r>
            <w:rPr/>
            <w:tab/>
          </w:r>
          <w:hyperlink w:anchor="__RefHeading___Toc518925970">
            <w:r>
              <w:rPr>
                <w:rStyle w:val="IndexLink"/>
              </w:rPr>
              <w:t>34</w:t>
            </w:r>
          </w:hyperlink>
        </w:p>
        <w:p>
          <w:pPr>
            <w:pStyle w:val="Contents3"/>
            <w:rPr>
              <w:rFonts w:ascii="Calibri" w:hAnsi="Calibri" w:eastAsia="Malgun Gothic" w:cs="Calibri"/>
              <w:sz w:val="22"/>
              <w:szCs w:val="22"/>
            </w:rPr>
          </w:pPr>
          <w:r>
            <w:rPr/>
            <w:t>6.8.2</w:t>
          </w:r>
          <w:r>
            <w:rPr>
              <w:rFonts w:eastAsia="Malgun Gothic" w:cs="Calibri" w:ascii="Calibri" w:hAnsi="Calibri"/>
              <w:sz w:val="22"/>
              <w:szCs w:val="22"/>
            </w:rPr>
            <w:tab/>
          </w:r>
          <w:r>
            <w:rPr>
              <w:rFonts w:cs="v4.2.0;Times New Roman"/>
            </w:rPr>
            <w:t>Minimum Requirement</w:t>
          </w:r>
          <w:r>
            <w:rPr/>
            <w:tab/>
          </w:r>
          <w:hyperlink w:anchor="__RefHeading___Toc518925971">
            <w:r>
              <w:rPr>
                <w:rStyle w:val="IndexLink"/>
              </w:rPr>
              <w:t>34</w:t>
            </w:r>
          </w:hyperlink>
        </w:p>
        <w:p>
          <w:pPr>
            <w:pStyle w:val="Contents3"/>
            <w:rPr>
              <w:rFonts w:ascii="Calibri" w:hAnsi="Calibri" w:eastAsia="Malgun Gothic" w:cs="Calibri"/>
              <w:sz w:val="22"/>
              <w:szCs w:val="22"/>
            </w:rPr>
          </w:pPr>
          <w:r>
            <w:rPr/>
            <w:t>6.8.3</w:t>
          </w:r>
          <w:r>
            <w:rPr>
              <w:rFonts w:eastAsia="Malgun Gothic" w:cs="Calibri" w:ascii="Calibri" w:hAnsi="Calibri"/>
              <w:sz w:val="22"/>
              <w:szCs w:val="22"/>
            </w:rPr>
            <w:tab/>
          </w:r>
          <w:r>
            <w:rPr>
              <w:rFonts w:cs="v4.2.0;Times New Roman"/>
            </w:rPr>
            <w:t>Test purpose</w:t>
          </w:r>
          <w:r>
            <w:rPr/>
            <w:tab/>
          </w:r>
          <w:hyperlink w:anchor="__RefHeading___Toc518925972">
            <w:r>
              <w:rPr>
                <w:rStyle w:val="IndexLink"/>
              </w:rPr>
              <w:t>34</w:t>
            </w:r>
          </w:hyperlink>
        </w:p>
        <w:p>
          <w:pPr>
            <w:pStyle w:val="Contents3"/>
            <w:rPr>
              <w:rFonts w:ascii="Calibri" w:hAnsi="Calibri" w:eastAsia="Malgun Gothic" w:cs="Calibri"/>
              <w:sz w:val="22"/>
              <w:szCs w:val="22"/>
            </w:rPr>
          </w:pPr>
          <w:r>
            <w:rPr/>
            <w:t>6.8.4</w:t>
          </w:r>
          <w:r>
            <w:rPr>
              <w:rFonts w:eastAsia="Malgun Gothic" w:cs="Calibri" w:ascii="Calibri" w:hAnsi="Calibri"/>
              <w:sz w:val="22"/>
              <w:szCs w:val="22"/>
            </w:rPr>
            <w:tab/>
          </w:r>
          <w:r>
            <w:rPr>
              <w:rFonts w:cs="v4.2.0;Times New Roman"/>
            </w:rPr>
            <w:t>Method of test</w:t>
          </w:r>
          <w:r>
            <w:rPr/>
            <w:tab/>
          </w:r>
          <w:hyperlink w:anchor="__RefHeading___Toc518925973">
            <w:r>
              <w:rPr>
                <w:rStyle w:val="IndexLink"/>
              </w:rPr>
              <w:t>34</w:t>
            </w:r>
          </w:hyperlink>
        </w:p>
        <w:p>
          <w:pPr>
            <w:pStyle w:val="Contents4"/>
            <w:rPr>
              <w:rFonts w:ascii="Calibri" w:hAnsi="Calibri" w:eastAsia="Malgun Gothic" w:cs="Calibri"/>
              <w:sz w:val="22"/>
              <w:szCs w:val="22"/>
            </w:rPr>
          </w:pPr>
          <w:r>
            <w:rPr/>
            <w:t>6.8.4.1</w:t>
          </w:r>
          <w:r>
            <w:rPr>
              <w:rFonts w:eastAsia="Malgun Gothic" w:cs="Calibri" w:ascii="Calibri" w:hAnsi="Calibri"/>
              <w:sz w:val="22"/>
              <w:szCs w:val="22"/>
            </w:rPr>
            <w:tab/>
          </w:r>
          <w:r>
            <w:rPr>
              <w:rFonts w:cs="v4.2.0;Times New Roman"/>
            </w:rPr>
            <w:t>Initial conditions</w:t>
          </w:r>
          <w:r>
            <w:rPr/>
            <w:tab/>
          </w:r>
          <w:hyperlink w:anchor="__RefHeading___Toc518925974">
            <w:r>
              <w:rPr>
                <w:rStyle w:val="IndexLink"/>
              </w:rPr>
              <w:t>34</w:t>
            </w:r>
          </w:hyperlink>
        </w:p>
        <w:p>
          <w:pPr>
            <w:pStyle w:val="Contents4"/>
            <w:rPr>
              <w:rFonts w:ascii="Calibri" w:hAnsi="Calibri" w:eastAsia="Malgun Gothic" w:cs="Calibri"/>
              <w:sz w:val="22"/>
              <w:szCs w:val="22"/>
            </w:rPr>
          </w:pPr>
          <w:r>
            <w:rPr/>
            <w:t>6.8.4.2</w:t>
          </w:r>
          <w:r>
            <w:rPr>
              <w:rFonts w:eastAsia="Malgun Gothic" w:cs="Calibri" w:ascii="Calibri" w:hAnsi="Calibri"/>
              <w:sz w:val="22"/>
              <w:szCs w:val="22"/>
            </w:rPr>
            <w:tab/>
          </w:r>
          <w:r>
            <w:rPr>
              <w:rFonts w:cs="v4.2.0;Times New Roman"/>
            </w:rPr>
            <w:t>Procedures</w:t>
          </w:r>
          <w:r>
            <w:rPr/>
            <w:tab/>
          </w:r>
          <w:hyperlink w:anchor="__RefHeading___Toc518925975">
            <w:r>
              <w:rPr>
                <w:rStyle w:val="IndexLink"/>
              </w:rPr>
              <w:t>34</w:t>
            </w:r>
          </w:hyperlink>
        </w:p>
        <w:p>
          <w:pPr>
            <w:pStyle w:val="Contents3"/>
            <w:rPr>
              <w:rFonts w:ascii="Calibri" w:hAnsi="Calibri" w:eastAsia="Malgun Gothic" w:cs="Calibri"/>
              <w:sz w:val="22"/>
              <w:szCs w:val="22"/>
            </w:rPr>
          </w:pPr>
          <w:r>
            <w:rPr/>
            <w:t>6.8.5</w:t>
          </w:r>
          <w:r>
            <w:rPr>
              <w:rFonts w:eastAsia="Malgun Gothic" w:cs="Calibri" w:ascii="Calibri" w:hAnsi="Calibri"/>
              <w:sz w:val="22"/>
              <w:szCs w:val="22"/>
            </w:rPr>
            <w:tab/>
          </w:r>
          <w:r>
            <w:rPr>
              <w:rFonts w:cs="v4.2.0;Times New Roman"/>
            </w:rPr>
            <w:t>Test requirements</w:t>
          </w:r>
          <w:r>
            <w:rPr/>
            <w:tab/>
          </w:r>
          <w:hyperlink w:anchor="__RefHeading___Toc518925976">
            <w:r>
              <w:rPr>
                <w:rStyle w:val="IndexLink"/>
              </w:rPr>
              <w:t>34</w:t>
            </w:r>
          </w:hyperlink>
        </w:p>
        <w:p>
          <w:pPr>
            <w:pStyle w:val="Contents1"/>
            <w:rPr>
              <w:rFonts w:ascii="Calibri" w:hAnsi="Calibri" w:eastAsia="Malgun Gothic" w:cs="Calibri"/>
              <w:szCs w:val="22"/>
            </w:rPr>
          </w:pPr>
          <w:r>
            <w:rPr/>
            <w:t>7</w:t>
          </w:r>
          <w:r>
            <w:rPr>
              <w:rFonts w:eastAsia="Malgun Gothic" w:cs="Calibri" w:ascii="Calibri" w:hAnsi="Calibri"/>
              <w:szCs w:val="22"/>
            </w:rPr>
            <w:tab/>
          </w:r>
          <w:r>
            <w:rPr/>
            <w:t>Conformance Tests for UL RTOA Measurement Time Requirements</w:t>
            <w:tab/>
          </w:r>
          <w:hyperlink w:anchor="__RefHeading___Toc518925977">
            <w:r>
              <w:rPr>
                <w:rStyle w:val="IndexLink"/>
              </w:rPr>
              <w:t>35</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t>General</w:t>
            <w:tab/>
          </w:r>
          <w:hyperlink w:anchor="__RefHeading___Toc518925978">
            <w:r>
              <w:rPr>
                <w:rStyle w:val="IndexLink"/>
              </w:rPr>
              <w:t>35</w:t>
            </w:r>
          </w:hyperlink>
        </w:p>
        <w:p>
          <w:pPr>
            <w:pStyle w:val="Contents2"/>
            <w:rPr>
              <w:rFonts w:ascii="Calibri" w:hAnsi="Calibri" w:eastAsia="Malgun Gothic" w:cs="Calibri"/>
              <w:sz w:val="22"/>
              <w:szCs w:val="22"/>
            </w:rPr>
          </w:pPr>
          <w:r>
            <w:rPr/>
            <w:t>7.2</w:t>
          </w:r>
          <w:r>
            <w:rPr>
              <w:rFonts w:eastAsia="Malgun Gothic" w:cs="Calibri" w:ascii="Calibri" w:hAnsi="Calibri"/>
              <w:sz w:val="22"/>
              <w:szCs w:val="22"/>
            </w:rPr>
            <w:tab/>
          </w:r>
          <w:r>
            <w:rPr/>
            <w:t>Requirements for FDD without DRX</w:t>
            <w:tab/>
          </w:r>
          <w:hyperlink w:anchor="__RefHeading___Toc518925979">
            <w:r>
              <w:rPr>
                <w:rStyle w:val="IndexLink"/>
              </w:rPr>
              <w:t>35</w:t>
            </w:r>
          </w:hyperlink>
        </w:p>
        <w:p>
          <w:pPr>
            <w:pStyle w:val="Contents3"/>
            <w:rPr>
              <w:rFonts w:ascii="Calibri" w:hAnsi="Calibri" w:eastAsia="Malgun Gothic" w:cs="Calibri"/>
              <w:sz w:val="22"/>
              <w:szCs w:val="22"/>
            </w:rPr>
          </w:pPr>
          <w:r>
            <w:rPr/>
            <w:t>7.2.1</w:t>
          </w:r>
          <w:r>
            <w:rPr>
              <w:rFonts w:eastAsia="Malgun Gothic" w:cs="Calibri" w:ascii="Calibri" w:hAnsi="Calibri"/>
              <w:sz w:val="22"/>
              <w:szCs w:val="22"/>
            </w:rPr>
            <w:tab/>
          </w:r>
          <w:r>
            <w:rPr/>
            <w:t>Definition and applicability</w:t>
            <w:tab/>
          </w:r>
          <w:hyperlink w:anchor="__RefHeading___Toc518925980">
            <w:r>
              <w:rPr>
                <w:rStyle w:val="IndexLink"/>
              </w:rPr>
              <w:t>35</w:t>
            </w:r>
          </w:hyperlink>
        </w:p>
        <w:p>
          <w:pPr>
            <w:pStyle w:val="Contents3"/>
            <w:rPr>
              <w:rFonts w:ascii="Calibri" w:hAnsi="Calibri" w:eastAsia="Malgun Gothic" w:cs="Calibri"/>
              <w:sz w:val="22"/>
              <w:szCs w:val="22"/>
            </w:rPr>
          </w:pPr>
          <w:r>
            <w:rPr/>
            <w:t>7.2.2</w:t>
          </w:r>
          <w:r>
            <w:rPr>
              <w:rFonts w:eastAsia="Malgun Gothic" w:cs="Calibri" w:ascii="Calibri" w:hAnsi="Calibri"/>
              <w:sz w:val="22"/>
              <w:szCs w:val="22"/>
            </w:rPr>
            <w:tab/>
          </w:r>
          <w:r>
            <w:rPr/>
            <w:t>Minimum requirement</w:t>
            <w:tab/>
          </w:r>
          <w:hyperlink w:anchor="__RefHeading___Toc518925981">
            <w:r>
              <w:rPr>
                <w:rStyle w:val="IndexLink"/>
              </w:rPr>
              <w:t>35</w:t>
            </w:r>
          </w:hyperlink>
        </w:p>
        <w:p>
          <w:pPr>
            <w:pStyle w:val="Contents3"/>
            <w:rPr>
              <w:rFonts w:ascii="Calibri" w:hAnsi="Calibri" w:eastAsia="Malgun Gothic" w:cs="Calibri"/>
              <w:sz w:val="22"/>
              <w:szCs w:val="22"/>
            </w:rPr>
          </w:pPr>
          <w:r>
            <w:rPr/>
            <w:t>7.2.3</w:t>
          </w:r>
          <w:r>
            <w:rPr>
              <w:rFonts w:eastAsia="Malgun Gothic" w:cs="Calibri" w:ascii="Calibri" w:hAnsi="Calibri"/>
              <w:sz w:val="22"/>
              <w:szCs w:val="22"/>
            </w:rPr>
            <w:tab/>
          </w:r>
          <w:r>
            <w:rPr/>
            <w:t>Test Purpose</w:t>
            <w:tab/>
          </w:r>
          <w:hyperlink w:anchor="__RefHeading___Toc518925982">
            <w:r>
              <w:rPr>
                <w:rStyle w:val="IndexLink"/>
              </w:rPr>
              <w:t>35</w:t>
            </w:r>
          </w:hyperlink>
        </w:p>
        <w:p>
          <w:pPr>
            <w:pStyle w:val="Contents3"/>
            <w:rPr>
              <w:rFonts w:ascii="Calibri" w:hAnsi="Calibri" w:eastAsia="Malgun Gothic" w:cs="Calibri"/>
              <w:sz w:val="22"/>
              <w:szCs w:val="22"/>
            </w:rPr>
          </w:pPr>
          <w:r>
            <w:rPr/>
            <w:t>7.2.4</w:t>
          </w:r>
          <w:r>
            <w:rPr>
              <w:rFonts w:eastAsia="Malgun Gothic" w:cs="Calibri" w:ascii="Calibri" w:hAnsi="Calibri"/>
              <w:sz w:val="22"/>
              <w:szCs w:val="22"/>
            </w:rPr>
            <w:tab/>
          </w:r>
          <w:r>
            <w:rPr/>
            <w:t>Method of testing</w:t>
            <w:tab/>
          </w:r>
          <w:hyperlink w:anchor="__RefHeading___Toc518925983">
            <w:r>
              <w:rPr>
                <w:rStyle w:val="IndexLink"/>
              </w:rPr>
              <w:t>35</w:t>
            </w:r>
          </w:hyperlink>
        </w:p>
        <w:p>
          <w:pPr>
            <w:pStyle w:val="Contents4"/>
            <w:rPr>
              <w:rFonts w:ascii="Calibri" w:hAnsi="Calibri" w:eastAsia="Malgun Gothic" w:cs="Calibri"/>
              <w:sz w:val="22"/>
              <w:szCs w:val="22"/>
            </w:rPr>
          </w:pPr>
          <w:r>
            <w:rPr/>
            <w:t>7.2.4.1</w:t>
          </w:r>
          <w:r>
            <w:rPr>
              <w:rFonts w:eastAsia="Malgun Gothic" w:cs="Calibri" w:ascii="Calibri" w:hAnsi="Calibri"/>
              <w:sz w:val="22"/>
              <w:szCs w:val="22"/>
            </w:rPr>
            <w:tab/>
          </w:r>
          <w:r>
            <w:rPr/>
            <w:t>Initial conditions</w:t>
            <w:tab/>
          </w:r>
          <w:hyperlink w:anchor="__RefHeading___Toc518925984">
            <w:r>
              <w:rPr>
                <w:rStyle w:val="IndexLink"/>
              </w:rPr>
              <w:t>35</w:t>
            </w:r>
          </w:hyperlink>
        </w:p>
        <w:p>
          <w:pPr>
            <w:pStyle w:val="Contents4"/>
            <w:rPr>
              <w:rFonts w:ascii="Calibri" w:hAnsi="Calibri" w:eastAsia="Malgun Gothic" w:cs="Calibri"/>
              <w:sz w:val="22"/>
              <w:szCs w:val="22"/>
            </w:rPr>
          </w:pPr>
          <w:r>
            <w:rPr/>
            <w:t>7.2.4.2</w:t>
          </w:r>
          <w:r>
            <w:rPr>
              <w:rFonts w:eastAsia="Malgun Gothic" w:cs="Calibri" w:ascii="Calibri" w:hAnsi="Calibri"/>
              <w:sz w:val="22"/>
              <w:szCs w:val="22"/>
            </w:rPr>
            <w:tab/>
          </w:r>
          <w:r>
            <w:rPr/>
            <w:t>Procedure</w:t>
            <w:tab/>
          </w:r>
          <w:hyperlink w:anchor="__RefHeading___Toc518925985">
            <w:r>
              <w:rPr>
                <w:rStyle w:val="IndexLink"/>
              </w:rPr>
              <w:t>36</w:t>
            </w:r>
          </w:hyperlink>
        </w:p>
        <w:p>
          <w:pPr>
            <w:pStyle w:val="Contents3"/>
            <w:rPr>
              <w:rFonts w:ascii="Calibri" w:hAnsi="Calibri" w:eastAsia="Malgun Gothic" w:cs="Calibri"/>
              <w:sz w:val="22"/>
              <w:szCs w:val="22"/>
            </w:rPr>
          </w:pPr>
          <w:r>
            <w:rPr/>
            <w:t>7.2.5</w:t>
          </w:r>
          <w:r>
            <w:rPr>
              <w:rFonts w:eastAsia="Malgun Gothic" w:cs="Calibri" w:ascii="Calibri" w:hAnsi="Calibri"/>
              <w:sz w:val="22"/>
              <w:szCs w:val="22"/>
            </w:rPr>
            <w:tab/>
          </w:r>
          <w:r>
            <w:rPr/>
            <w:t>Test requirement</w:t>
            <w:tab/>
          </w:r>
          <w:hyperlink w:anchor="__RefHeading___Toc518925986">
            <w:r>
              <w:rPr>
                <w:rStyle w:val="IndexLink"/>
              </w:rPr>
              <w:t>36</w:t>
            </w:r>
          </w:hyperlink>
        </w:p>
        <w:p>
          <w:pPr>
            <w:pStyle w:val="Contents2"/>
            <w:rPr>
              <w:rFonts w:ascii="Calibri" w:hAnsi="Calibri" w:eastAsia="Malgun Gothic" w:cs="Calibri"/>
              <w:sz w:val="22"/>
              <w:szCs w:val="22"/>
            </w:rPr>
          </w:pPr>
          <w:r>
            <w:rPr/>
            <w:t>7.3</w:t>
          </w:r>
          <w:r>
            <w:rPr>
              <w:rFonts w:eastAsia="Malgun Gothic" w:cs="Calibri" w:ascii="Calibri" w:hAnsi="Calibri"/>
              <w:sz w:val="22"/>
              <w:szCs w:val="22"/>
            </w:rPr>
            <w:tab/>
          </w:r>
          <w:r>
            <w:rPr/>
            <w:t>Requirements for TDD without DRX</w:t>
            <w:tab/>
          </w:r>
          <w:hyperlink w:anchor="__RefHeading___Toc518925987">
            <w:r>
              <w:rPr>
                <w:rStyle w:val="IndexLink"/>
              </w:rPr>
              <w:t>36</w:t>
            </w:r>
          </w:hyperlink>
        </w:p>
        <w:p>
          <w:pPr>
            <w:pStyle w:val="Contents3"/>
            <w:rPr>
              <w:rFonts w:ascii="Calibri" w:hAnsi="Calibri" w:eastAsia="Malgun Gothic" w:cs="Calibri"/>
              <w:sz w:val="22"/>
              <w:szCs w:val="22"/>
            </w:rPr>
          </w:pPr>
          <w:r>
            <w:rPr/>
            <w:t>7.3.1</w:t>
          </w:r>
          <w:r>
            <w:rPr>
              <w:rFonts w:eastAsia="Malgun Gothic" w:cs="Calibri" w:ascii="Calibri" w:hAnsi="Calibri"/>
              <w:sz w:val="22"/>
              <w:szCs w:val="22"/>
            </w:rPr>
            <w:tab/>
          </w:r>
          <w:r>
            <w:rPr/>
            <w:t>Definition and applicability</w:t>
            <w:tab/>
          </w:r>
          <w:hyperlink w:anchor="__RefHeading___Toc518925988">
            <w:r>
              <w:rPr>
                <w:rStyle w:val="IndexLink"/>
              </w:rPr>
              <w:t>36</w:t>
            </w:r>
          </w:hyperlink>
        </w:p>
        <w:p>
          <w:pPr>
            <w:pStyle w:val="Contents3"/>
            <w:rPr>
              <w:rFonts w:ascii="Calibri" w:hAnsi="Calibri" w:eastAsia="Malgun Gothic" w:cs="Calibri"/>
              <w:sz w:val="22"/>
              <w:szCs w:val="22"/>
            </w:rPr>
          </w:pPr>
          <w:r>
            <w:rPr/>
            <w:t>7.3.2</w:t>
          </w:r>
          <w:r>
            <w:rPr>
              <w:rFonts w:eastAsia="Malgun Gothic" w:cs="Calibri" w:ascii="Calibri" w:hAnsi="Calibri"/>
              <w:sz w:val="22"/>
              <w:szCs w:val="22"/>
            </w:rPr>
            <w:tab/>
          </w:r>
          <w:r>
            <w:rPr/>
            <w:t>Minimum requirement</w:t>
            <w:tab/>
          </w:r>
          <w:hyperlink w:anchor="__RefHeading___Toc518925989">
            <w:r>
              <w:rPr>
                <w:rStyle w:val="IndexLink"/>
              </w:rPr>
              <w:t>37</w:t>
            </w:r>
          </w:hyperlink>
        </w:p>
        <w:p>
          <w:pPr>
            <w:pStyle w:val="Contents3"/>
            <w:rPr>
              <w:rFonts w:ascii="Calibri" w:hAnsi="Calibri" w:eastAsia="Malgun Gothic" w:cs="Calibri"/>
              <w:sz w:val="22"/>
              <w:szCs w:val="22"/>
            </w:rPr>
          </w:pPr>
          <w:r>
            <w:rPr/>
            <w:t>7.3.3</w:t>
          </w:r>
          <w:r>
            <w:rPr>
              <w:rFonts w:eastAsia="Malgun Gothic" w:cs="Calibri" w:ascii="Calibri" w:hAnsi="Calibri"/>
              <w:sz w:val="22"/>
              <w:szCs w:val="22"/>
            </w:rPr>
            <w:tab/>
          </w:r>
          <w:r>
            <w:rPr/>
            <w:t>Test Purpose</w:t>
            <w:tab/>
          </w:r>
          <w:hyperlink w:anchor="__RefHeading___Toc518925990">
            <w:r>
              <w:rPr>
                <w:rStyle w:val="IndexLink"/>
              </w:rPr>
              <w:t>37</w:t>
            </w:r>
          </w:hyperlink>
        </w:p>
        <w:p>
          <w:pPr>
            <w:pStyle w:val="Contents3"/>
            <w:rPr>
              <w:rFonts w:ascii="Calibri" w:hAnsi="Calibri" w:eastAsia="Malgun Gothic" w:cs="Calibri"/>
              <w:sz w:val="22"/>
              <w:szCs w:val="22"/>
            </w:rPr>
          </w:pPr>
          <w:r>
            <w:rPr/>
            <w:t>7.3.4</w:t>
          </w:r>
          <w:r>
            <w:rPr>
              <w:rFonts w:eastAsia="Malgun Gothic" w:cs="Calibri" w:ascii="Calibri" w:hAnsi="Calibri"/>
              <w:sz w:val="22"/>
              <w:szCs w:val="22"/>
            </w:rPr>
            <w:tab/>
          </w:r>
          <w:r>
            <w:rPr/>
            <w:t>Method of testing</w:t>
            <w:tab/>
          </w:r>
          <w:hyperlink w:anchor="__RefHeading___Toc518925991">
            <w:r>
              <w:rPr>
                <w:rStyle w:val="IndexLink"/>
              </w:rPr>
              <w:t>37</w:t>
            </w:r>
          </w:hyperlink>
        </w:p>
        <w:p>
          <w:pPr>
            <w:pStyle w:val="Contents4"/>
            <w:rPr>
              <w:rFonts w:ascii="Calibri" w:hAnsi="Calibri" w:eastAsia="Malgun Gothic" w:cs="Calibri"/>
              <w:sz w:val="22"/>
              <w:szCs w:val="22"/>
            </w:rPr>
          </w:pPr>
          <w:r>
            <w:rPr/>
            <w:t>7.3.4.1</w:t>
          </w:r>
          <w:r>
            <w:rPr>
              <w:rFonts w:eastAsia="Malgun Gothic" w:cs="Calibri" w:ascii="Calibri" w:hAnsi="Calibri"/>
              <w:sz w:val="22"/>
              <w:szCs w:val="22"/>
            </w:rPr>
            <w:tab/>
          </w:r>
          <w:r>
            <w:rPr/>
            <w:t>Initial conditions</w:t>
            <w:tab/>
          </w:r>
          <w:hyperlink w:anchor="__RefHeading___Toc518925992">
            <w:r>
              <w:rPr>
                <w:rStyle w:val="IndexLink"/>
              </w:rPr>
              <w:t>37</w:t>
            </w:r>
          </w:hyperlink>
        </w:p>
        <w:p>
          <w:pPr>
            <w:pStyle w:val="Contents4"/>
            <w:rPr>
              <w:rFonts w:ascii="Calibri" w:hAnsi="Calibri" w:eastAsia="Malgun Gothic" w:cs="Calibri"/>
              <w:sz w:val="22"/>
              <w:szCs w:val="22"/>
            </w:rPr>
          </w:pPr>
          <w:r>
            <w:rPr/>
            <w:t>7.3.4.2</w:t>
          </w:r>
          <w:r>
            <w:rPr>
              <w:rFonts w:eastAsia="Malgun Gothic" w:cs="Calibri" w:ascii="Calibri" w:hAnsi="Calibri"/>
              <w:sz w:val="22"/>
              <w:szCs w:val="22"/>
            </w:rPr>
            <w:tab/>
          </w:r>
          <w:r>
            <w:rPr/>
            <w:t>Procedure</w:t>
            <w:tab/>
          </w:r>
          <w:hyperlink w:anchor="__RefHeading___Toc518925993">
            <w:r>
              <w:rPr>
                <w:rStyle w:val="IndexLink"/>
              </w:rPr>
              <w:t>37</w:t>
            </w:r>
          </w:hyperlink>
        </w:p>
        <w:p>
          <w:pPr>
            <w:pStyle w:val="Contents3"/>
            <w:rPr>
              <w:rFonts w:ascii="Calibri" w:hAnsi="Calibri" w:eastAsia="Malgun Gothic" w:cs="Calibri"/>
              <w:sz w:val="22"/>
              <w:szCs w:val="22"/>
            </w:rPr>
          </w:pPr>
          <w:r>
            <w:rPr/>
            <w:t>7.3.5</w:t>
          </w:r>
          <w:r>
            <w:rPr>
              <w:rFonts w:eastAsia="Malgun Gothic" w:cs="Calibri" w:ascii="Calibri" w:hAnsi="Calibri"/>
              <w:sz w:val="22"/>
              <w:szCs w:val="22"/>
            </w:rPr>
            <w:tab/>
          </w:r>
          <w:r>
            <w:rPr/>
            <w:t>Test requirement</w:t>
            <w:tab/>
          </w:r>
          <w:hyperlink w:anchor="__RefHeading___Toc518925994">
            <w:r>
              <w:rPr>
                <w:rStyle w:val="IndexLink"/>
              </w:rPr>
              <w:t>37</w:t>
            </w:r>
          </w:hyperlink>
        </w:p>
        <w:p>
          <w:pPr>
            <w:pStyle w:val="Contents2"/>
            <w:rPr>
              <w:rFonts w:ascii="Calibri" w:hAnsi="Calibri" w:eastAsia="Malgun Gothic" w:cs="Calibri"/>
              <w:sz w:val="22"/>
              <w:szCs w:val="22"/>
            </w:rPr>
          </w:pPr>
          <w:r>
            <w:rPr/>
            <w:t>7.4</w:t>
          </w:r>
          <w:r>
            <w:rPr>
              <w:rFonts w:eastAsia="Malgun Gothic" w:cs="Calibri" w:ascii="Calibri" w:hAnsi="Calibri"/>
              <w:sz w:val="22"/>
              <w:szCs w:val="22"/>
            </w:rPr>
            <w:tab/>
          </w:r>
          <w:r>
            <w:rPr/>
            <w:t>UL RTOA Measurements upon Receiving SRS Configuration Update</w:t>
            <w:tab/>
          </w:r>
          <w:hyperlink w:anchor="__RefHeading___Toc518925995">
            <w:r>
              <w:rPr>
                <w:rStyle w:val="IndexLink"/>
              </w:rPr>
              <w:t>38</w:t>
            </w:r>
          </w:hyperlink>
        </w:p>
        <w:p>
          <w:pPr>
            <w:pStyle w:val="Contents3"/>
            <w:rPr>
              <w:rFonts w:ascii="Calibri" w:hAnsi="Calibri" w:eastAsia="Malgun Gothic" w:cs="Calibri"/>
              <w:sz w:val="22"/>
              <w:szCs w:val="22"/>
            </w:rPr>
          </w:pPr>
          <w:r>
            <w:rPr/>
            <w:t>7.4.1</w:t>
          </w:r>
          <w:r>
            <w:rPr>
              <w:rFonts w:eastAsia="Malgun Gothic" w:cs="Calibri" w:ascii="Calibri" w:hAnsi="Calibri"/>
              <w:sz w:val="22"/>
              <w:szCs w:val="22"/>
            </w:rPr>
            <w:tab/>
          </w:r>
          <w:r>
            <w:rPr/>
            <w:t>Definition and applicability</w:t>
            <w:tab/>
          </w:r>
          <w:hyperlink w:anchor="__RefHeading___Toc518925996">
            <w:r>
              <w:rPr>
                <w:rStyle w:val="IndexLink"/>
              </w:rPr>
              <w:t>38</w:t>
            </w:r>
          </w:hyperlink>
        </w:p>
        <w:p>
          <w:pPr>
            <w:pStyle w:val="Contents3"/>
            <w:rPr>
              <w:rFonts w:ascii="Calibri" w:hAnsi="Calibri" w:eastAsia="Malgun Gothic" w:cs="Calibri"/>
              <w:sz w:val="22"/>
              <w:szCs w:val="22"/>
            </w:rPr>
          </w:pPr>
          <w:r>
            <w:rPr/>
            <w:t>7.4.2</w:t>
          </w:r>
          <w:r>
            <w:rPr>
              <w:rFonts w:eastAsia="Malgun Gothic" w:cs="Calibri" w:ascii="Calibri" w:hAnsi="Calibri"/>
              <w:sz w:val="22"/>
              <w:szCs w:val="22"/>
            </w:rPr>
            <w:tab/>
          </w:r>
          <w:r>
            <w:rPr/>
            <w:t>Minimum requirement</w:t>
            <w:tab/>
          </w:r>
          <w:hyperlink w:anchor="__RefHeading___Toc518925997">
            <w:r>
              <w:rPr>
                <w:rStyle w:val="IndexLink"/>
              </w:rPr>
              <w:t>38</w:t>
            </w:r>
          </w:hyperlink>
        </w:p>
        <w:p>
          <w:pPr>
            <w:pStyle w:val="Contents3"/>
            <w:rPr>
              <w:rFonts w:ascii="Calibri" w:hAnsi="Calibri" w:eastAsia="Malgun Gothic" w:cs="Calibri"/>
              <w:sz w:val="22"/>
              <w:szCs w:val="22"/>
            </w:rPr>
          </w:pPr>
          <w:r>
            <w:rPr/>
            <w:t>7.4.3</w:t>
          </w:r>
          <w:r>
            <w:rPr>
              <w:rFonts w:eastAsia="Malgun Gothic" w:cs="Calibri" w:ascii="Calibri" w:hAnsi="Calibri"/>
              <w:sz w:val="22"/>
              <w:szCs w:val="22"/>
            </w:rPr>
            <w:tab/>
          </w:r>
          <w:r>
            <w:rPr/>
            <w:t>Test Purpose</w:t>
            <w:tab/>
          </w:r>
          <w:hyperlink w:anchor="__RefHeading___Toc518925998">
            <w:r>
              <w:rPr>
                <w:rStyle w:val="IndexLink"/>
              </w:rPr>
              <w:t>38</w:t>
            </w:r>
          </w:hyperlink>
        </w:p>
        <w:p>
          <w:pPr>
            <w:pStyle w:val="Contents3"/>
            <w:rPr>
              <w:rFonts w:ascii="Calibri" w:hAnsi="Calibri" w:eastAsia="Malgun Gothic" w:cs="Calibri"/>
              <w:sz w:val="22"/>
              <w:szCs w:val="22"/>
            </w:rPr>
          </w:pPr>
          <w:r>
            <w:rPr/>
            <w:t>7.4.4</w:t>
          </w:r>
          <w:r>
            <w:rPr>
              <w:rFonts w:eastAsia="Malgun Gothic" w:cs="Calibri" w:ascii="Calibri" w:hAnsi="Calibri"/>
              <w:sz w:val="22"/>
              <w:szCs w:val="22"/>
            </w:rPr>
            <w:tab/>
          </w:r>
          <w:r>
            <w:rPr/>
            <w:t>Method of testing</w:t>
            <w:tab/>
          </w:r>
          <w:hyperlink w:anchor="__RefHeading___Toc518925999">
            <w:r>
              <w:rPr>
                <w:rStyle w:val="IndexLink"/>
              </w:rPr>
              <w:t>38</w:t>
            </w:r>
          </w:hyperlink>
        </w:p>
        <w:p>
          <w:pPr>
            <w:pStyle w:val="Contents4"/>
            <w:rPr>
              <w:rFonts w:ascii="Calibri" w:hAnsi="Calibri" w:eastAsia="Malgun Gothic" w:cs="Calibri"/>
              <w:sz w:val="22"/>
              <w:szCs w:val="22"/>
            </w:rPr>
          </w:pPr>
          <w:r>
            <w:rPr/>
            <w:t>7.4.4.1</w:t>
          </w:r>
          <w:r>
            <w:rPr>
              <w:rFonts w:eastAsia="Malgun Gothic" w:cs="Calibri" w:ascii="Calibri" w:hAnsi="Calibri"/>
              <w:sz w:val="22"/>
              <w:szCs w:val="22"/>
            </w:rPr>
            <w:tab/>
          </w:r>
          <w:r>
            <w:rPr/>
            <w:t>Initial conditions</w:t>
            <w:tab/>
          </w:r>
          <w:hyperlink w:anchor="__RefHeading___Toc518926000">
            <w:r>
              <w:rPr>
                <w:rStyle w:val="IndexLink"/>
              </w:rPr>
              <w:t>38</w:t>
            </w:r>
          </w:hyperlink>
        </w:p>
        <w:p>
          <w:pPr>
            <w:pStyle w:val="Contents4"/>
            <w:rPr>
              <w:rFonts w:ascii="Calibri" w:hAnsi="Calibri" w:eastAsia="Malgun Gothic" w:cs="Calibri"/>
              <w:sz w:val="22"/>
              <w:szCs w:val="22"/>
            </w:rPr>
          </w:pPr>
          <w:r>
            <w:rPr/>
            <w:t>7.4.4.2</w:t>
          </w:r>
          <w:r>
            <w:rPr>
              <w:rFonts w:eastAsia="Malgun Gothic" w:cs="Calibri" w:ascii="Calibri" w:hAnsi="Calibri"/>
              <w:sz w:val="22"/>
              <w:szCs w:val="22"/>
            </w:rPr>
            <w:tab/>
          </w:r>
          <w:r>
            <w:rPr/>
            <w:t>Procedure</w:t>
            <w:tab/>
          </w:r>
          <w:hyperlink w:anchor="__RefHeading___Toc518926001">
            <w:r>
              <w:rPr>
                <w:rStyle w:val="IndexLink"/>
              </w:rPr>
              <w:t>38</w:t>
            </w:r>
          </w:hyperlink>
        </w:p>
        <w:p>
          <w:pPr>
            <w:pStyle w:val="Contents3"/>
            <w:rPr>
              <w:rFonts w:ascii="Calibri" w:hAnsi="Calibri" w:eastAsia="Malgun Gothic" w:cs="Calibri"/>
              <w:sz w:val="22"/>
              <w:szCs w:val="22"/>
            </w:rPr>
          </w:pPr>
          <w:r>
            <w:rPr/>
            <w:t>7.4.5</w:t>
          </w:r>
          <w:r>
            <w:rPr>
              <w:rFonts w:eastAsia="Malgun Gothic" w:cs="Calibri" w:ascii="Calibri" w:hAnsi="Calibri"/>
              <w:sz w:val="22"/>
              <w:szCs w:val="22"/>
            </w:rPr>
            <w:tab/>
          </w:r>
          <w:r>
            <w:rPr/>
            <w:t>Test requirement</w:t>
            <w:tab/>
          </w:r>
          <w:hyperlink w:anchor="__RefHeading___Toc518926002">
            <w:r>
              <w:rPr>
                <w:rStyle w:val="IndexLink"/>
              </w:rPr>
              <w:t>38</w:t>
            </w:r>
          </w:hyperlink>
        </w:p>
        <w:p>
          <w:pPr>
            <w:pStyle w:val="Contents1"/>
            <w:rPr>
              <w:rFonts w:ascii="Calibri" w:hAnsi="Calibri" w:eastAsia="Malgun Gothic" w:cs="Calibri"/>
              <w:szCs w:val="22"/>
            </w:rPr>
          </w:pPr>
          <w:r>
            <w:rPr/>
            <w:t>8</w:t>
          </w:r>
          <w:r>
            <w:rPr>
              <w:rFonts w:eastAsia="Malgun Gothic" w:cs="Calibri" w:ascii="Calibri" w:hAnsi="Calibri"/>
              <w:szCs w:val="22"/>
            </w:rPr>
            <w:tab/>
          </w:r>
          <w:r>
            <w:rPr/>
            <w:t>Conformance Tests for UL RTOA Measurement Accuracy Requirements</w:t>
            <w:tab/>
          </w:r>
          <w:hyperlink w:anchor="__RefHeading___Toc518926003">
            <w:r>
              <w:rPr>
                <w:rStyle w:val="IndexLink"/>
              </w:rPr>
              <w:t>41</w:t>
            </w:r>
          </w:hyperlink>
        </w:p>
        <w:p>
          <w:pPr>
            <w:pStyle w:val="Contents2"/>
            <w:rPr>
              <w:rFonts w:ascii="Calibri" w:hAnsi="Calibri" w:eastAsia="Malgun Gothic" w:cs="Calibri"/>
              <w:sz w:val="22"/>
              <w:szCs w:val="22"/>
            </w:rPr>
          </w:pPr>
          <w:r>
            <w:rPr/>
            <w:t>8.1</w:t>
          </w:r>
          <w:r>
            <w:rPr>
              <w:rFonts w:cs="Calibri" w:ascii="Calibri" w:hAnsi="Calibri"/>
              <w:sz w:val="22"/>
              <w:szCs w:val="22"/>
            </w:rPr>
            <w:tab/>
          </w:r>
          <w:r>
            <w:rPr>
              <w:rFonts w:eastAsia="MS Mincho;ＭＳ 明朝"/>
            </w:rPr>
            <w:t>General</w:t>
          </w:r>
          <w:r>
            <w:rPr/>
            <w:tab/>
          </w:r>
          <w:hyperlink w:anchor="__RefHeading___Toc518926004">
            <w:r>
              <w:rPr>
                <w:rStyle w:val="IndexLink"/>
              </w:rPr>
              <w:t>41</w:t>
            </w:r>
          </w:hyperlink>
        </w:p>
        <w:p>
          <w:pPr>
            <w:pStyle w:val="Contents2"/>
            <w:rPr>
              <w:rFonts w:ascii="Calibri" w:hAnsi="Calibri" w:eastAsia="Malgun Gothic" w:cs="Calibri"/>
              <w:sz w:val="22"/>
              <w:szCs w:val="22"/>
            </w:rPr>
          </w:pPr>
          <w:r>
            <w:rPr/>
            <w:t>8.2</w:t>
          </w:r>
          <w:r>
            <w:rPr>
              <w:rFonts w:eastAsia="Malgun Gothic" w:cs="Calibri" w:ascii="Calibri" w:hAnsi="Calibri"/>
              <w:sz w:val="22"/>
              <w:szCs w:val="22"/>
            </w:rPr>
            <w:tab/>
          </w:r>
          <w:r>
            <w:rPr>
              <w:lang w:val="en-US" w:eastAsia="en-US"/>
            </w:rPr>
            <w:t>UL RTOA measurement accuracy for a UE not configured with CA</w:t>
          </w:r>
          <w:r>
            <w:rPr/>
            <w:tab/>
          </w:r>
          <w:hyperlink w:anchor="__RefHeading___Toc518926005">
            <w:r>
              <w:rPr>
                <w:rStyle w:val="IndexLink"/>
              </w:rPr>
              <w:t>41</w:t>
            </w:r>
          </w:hyperlink>
        </w:p>
        <w:p>
          <w:pPr>
            <w:pStyle w:val="Contents3"/>
            <w:rPr>
              <w:rFonts w:ascii="Calibri" w:hAnsi="Calibri" w:eastAsia="Malgun Gothic" w:cs="Calibri"/>
              <w:sz w:val="22"/>
              <w:szCs w:val="22"/>
            </w:rPr>
          </w:pPr>
          <w:r>
            <w:rPr/>
            <w:t>8.2.1</w:t>
          </w:r>
          <w:r>
            <w:rPr>
              <w:rFonts w:eastAsia="Malgun Gothic" w:cs="Calibri" w:ascii="Calibri" w:hAnsi="Calibri"/>
              <w:sz w:val="22"/>
              <w:szCs w:val="22"/>
            </w:rPr>
            <w:tab/>
          </w:r>
          <w:r>
            <w:rPr/>
            <w:t>Definition and applicability</w:t>
            <w:tab/>
          </w:r>
          <w:hyperlink w:anchor="__RefHeading___Toc518926006">
            <w:r>
              <w:rPr>
                <w:rStyle w:val="IndexLink"/>
              </w:rPr>
              <w:t>41</w:t>
            </w:r>
          </w:hyperlink>
        </w:p>
        <w:p>
          <w:pPr>
            <w:pStyle w:val="Contents3"/>
            <w:rPr>
              <w:rFonts w:ascii="Calibri" w:hAnsi="Calibri" w:eastAsia="Malgun Gothic" w:cs="Calibri"/>
              <w:sz w:val="22"/>
              <w:szCs w:val="22"/>
            </w:rPr>
          </w:pPr>
          <w:r>
            <w:rPr/>
            <w:t>8.2.2</w:t>
          </w:r>
          <w:r>
            <w:rPr>
              <w:rFonts w:eastAsia="Malgun Gothic" w:cs="Calibri" w:ascii="Calibri" w:hAnsi="Calibri"/>
              <w:sz w:val="22"/>
              <w:szCs w:val="22"/>
            </w:rPr>
            <w:tab/>
          </w:r>
          <w:r>
            <w:rPr/>
            <w:t>Minimum requirement</w:t>
            <w:tab/>
          </w:r>
          <w:hyperlink w:anchor="__RefHeading___Toc518926007">
            <w:r>
              <w:rPr>
                <w:rStyle w:val="IndexLink"/>
              </w:rPr>
              <w:t>41</w:t>
            </w:r>
          </w:hyperlink>
        </w:p>
        <w:p>
          <w:pPr>
            <w:pStyle w:val="Contents3"/>
            <w:rPr>
              <w:rFonts w:ascii="Calibri" w:hAnsi="Calibri" w:eastAsia="Malgun Gothic" w:cs="Calibri"/>
              <w:sz w:val="22"/>
              <w:szCs w:val="22"/>
            </w:rPr>
          </w:pPr>
          <w:r>
            <w:rPr/>
            <w:t>8.2.3</w:t>
          </w:r>
          <w:r>
            <w:rPr>
              <w:rFonts w:eastAsia="Malgun Gothic" w:cs="Calibri" w:ascii="Calibri" w:hAnsi="Calibri"/>
              <w:sz w:val="22"/>
              <w:szCs w:val="22"/>
            </w:rPr>
            <w:tab/>
          </w:r>
          <w:r>
            <w:rPr/>
            <w:t>Test Purpose</w:t>
            <w:tab/>
          </w:r>
          <w:hyperlink w:anchor="__RefHeading___Toc518926008">
            <w:r>
              <w:rPr>
                <w:rStyle w:val="IndexLink"/>
              </w:rPr>
              <w:t>41</w:t>
            </w:r>
          </w:hyperlink>
        </w:p>
        <w:p>
          <w:pPr>
            <w:pStyle w:val="Contents3"/>
            <w:rPr>
              <w:rFonts w:ascii="Calibri" w:hAnsi="Calibri" w:eastAsia="Malgun Gothic" w:cs="Calibri"/>
              <w:sz w:val="22"/>
              <w:szCs w:val="22"/>
            </w:rPr>
          </w:pPr>
          <w:r>
            <w:rPr/>
            <w:t>8.2.4</w:t>
          </w:r>
          <w:r>
            <w:rPr>
              <w:rFonts w:eastAsia="Malgun Gothic" w:cs="Calibri" w:ascii="Calibri" w:hAnsi="Calibri"/>
              <w:sz w:val="22"/>
              <w:szCs w:val="22"/>
            </w:rPr>
            <w:tab/>
          </w:r>
          <w:r>
            <w:rPr/>
            <w:t>Method of testing</w:t>
            <w:tab/>
          </w:r>
          <w:hyperlink w:anchor="__RefHeading___Toc518926009">
            <w:r>
              <w:rPr>
                <w:rStyle w:val="IndexLink"/>
              </w:rPr>
              <w:t>42</w:t>
            </w:r>
          </w:hyperlink>
        </w:p>
        <w:p>
          <w:pPr>
            <w:pStyle w:val="Contents4"/>
            <w:rPr>
              <w:rFonts w:ascii="Calibri" w:hAnsi="Calibri" w:eastAsia="Malgun Gothic" w:cs="Calibri"/>
              <w:sz w:val="22"/>
              <w:szCs w:val="22"/>
            </w:rPr>
          </w:pPr>
          <w:r>
            <w:rPr/>
            <w:t>8.2.4.1</w:t>
          </w:r>
          <w:r>
            <w:rPr>
              <w:rFonts w:eastAsia="Malgun Gothic" w:cs="Calibri" w:ascii="Calibri" w:hAnsi="Calibri"/>
              <w:sz w:val="22"/>
              <w:szCs w:val="22"/>
            </w:rPr>
            <w:tab/>
          </w:r>
          <w:r>
            <w:rPr/>
            <w:t>Initial conditions</w:t>
            <w:tab/>
          </w:r>
          <w:hyperlink w:anchor="__RefHeading___Toc518926010">
            <w:r>
              <w:rPr>
                <w:rStyle w:val="IndexLink"/>
              </w:rPr>
              <w:t>42</w:t>
            </w:r>
          </w:hyperlink>
        </w:p>
        <w:p>
          <w:pPr>
            <w:pStyle w:val="Contents4"/>
            <w:rPr>
              <w:rFonts w:ascii="Calibri" w:hAnsi="Calibri" w:eastAsia="Malgun Gothic" w:cs="Calibri"/>
              <w:sz w:val="22"/>
              <w:szCs w:val="22"/>
            </w:rPr>
          </w:pPr>
          <w:r>
            <w:rPr/>
            <w:t>8.2.4.2</w:t>
          </w:r>
          <w:r>
            <w:rPr>
              <w:rFonts w:eastAsia="Malgun Gothic" w:cs="Calibri" w:ascii="Calibri" w:hAnsi="Calibri"/>
              <w:sz w:val="22"/>
              <w:szCs w:val="22"/>
            </w:rPr>
            <w:tab/>
          </w:r>
          <w:r>
            <w:rPr/>
            <w:t>Procedure</w:t>
            <w:tab/>
          </w:r>
          <w:hyperlink w:anchor="__RefHeading___Toc518926011">
            <w:r>
              <w:rPr>
                <w:rStyle w:val="IndexLink"/>
              </w:rPr>
              <w:t>42</w:t>
            </w:r>
          </w:hyperlink>
        </w:p>
        <w:p>
          <w:pPr>
            <w:pStyle w:val="Contents3"/>
            <w:rPr>
              <w:rFonts w:ascii="Calibri" w:hAnsi="Calibri" w:eastAsia="Malgun Gothic" w:cs="Calibri"/>
              <w:sz w:val="22"/>
              <w:szCs w:val="22"/>
            </w:rPr>
          </w:pPr>
          <w:r>
            <w:rPr/>
            <w:t>8.2.5</w:t>
          </w:r>
          <w:r>
            <w:rPr>
              <w:rFonts w:eastAsia="Malgun Gothic" w:cs="Calibri" w:ascii="Calibri" w:hAnsi="Calibri"/>
              <w:sz w:val="22"/>
              <w:szCs w:val="22"/>
            </w:rPr>
            <w:tab/>
          </w:r>
          <w:r>
            <w:rPr/>
            <w:t>Test requirement</w:t>
            <w:tab/>
          </w:r>
          <w:hyperlink w:anchor="__RefHeading___Toc518926012">
            <w:r>
              <w:rPr>
                <w:rStyle w:val="IndexLink"/>
              </w:rPr>
              <w:t>42</w:t>
            </w:r>
          </w:hyperlink>
        </w:p>
        <w:p>
          <w:pPr>
            <w:pStyle w:val="Contents2"/>
            <w:rPr>
              <w:rFonts w:ascii="Calibri" w:hAnsi="Calibri" w:eastAsia="Malgun Gothic" w:cs="Calibri"/>
              <w:sz w:val="22"/>
              <w:szCs w:val="22"/>
            </w:rPr>
          </w:pPr>
          <w:r>
            <w:rPr/>
            <w:t>8.3</w:t>
          </w:r>
          <w:r>
            <w:rPr>
              <w:rFonts w:eastAsia="Malgun Gothic" w:cs="Calibri" w:ascii="Calibri" w:hAnsi="Calibri"/>
              <w:sz w:val="22"/>
              <w:szCs w:val="22"/>
            </w:rPr>
            <w:tab/>
          </w:r>
          <w:r>
            <w:rPr>
              <w:lang w:val="en-US" w:eastAsia="en-US"/>
            </w:rPr>
            <w:t>UL RTOA measurement accuracy for a UE configured with CA</w:t>
          </w:r>
          <w:r>
            <w:rPr/>
            <w:tab/>
          </w:r>
          <w:hyperlink w:anchor="__RefHeading___Toc518926013">
            <w:r>
              <w:rPr>
                <w:rStyle w:val="IndexLink"/>
              </w:rPr>
              <w:t>42</w:t>
            </w:r>
          </w:hyperlink>
        </w:p>
        <w:p>
          <w:pPr>
            <w:pStyle w:val="Contents3"/>
            <w:rPr>
              <w:rFonts w:ascii="Calibri" w:hAnsi="Calibri" w:eastAsia="Malgun Gothic" w:cs="Calibri"/>
              <w:sz w:val="22"/>
              <w:szCs w:val="22"/>
            </w:rPr>
          </w:pPr>
          <w:r>
            <w:rPr/>
            <w:t>8.3.1</w:t>
          </w:r>
          <w:r>
            <w:rPr>
              <w:rFonts w:eastAsia="Malgun Gothic" w:cs="Calibri" w:ascii="Calibri" w:hAnsi="Calibri"/>
              <w:sz w:val="22"/>
              <w:szCs w:val="22"/>
            </w:rPr>
            <w:tab/>
          </w:r>
          <w:r>
            <w:rPr/>
            <w:t>Definition and applicability</w:t>
            <w:tab/>
          </w:r>
          <w:hyperlink w:anchor="__RefHeading___Toc518926014">
            <w:r>
              <w:rPr>
                <w:rStyle w:val="IndexLink"/>
              </w:rPr>
              <w:t>42</w:t>
            </w:r>
          </w:hyperlink>
        </w:p>
        <w:p>
          <w:pPr>
            <w:pStyle w:val="Contents3"/>
            <w:rPr>
              <w:rFonts w:ascii="Calibri" w:hAnsi="Calibri" w:eastAsia="Malgun Gothic" w:cs="Calibri"/>
              <w:sz w:val="22"/>
              <w:szCs w:val="22"/>
            </w:rPr>
          </w:pPr>
          <w:r>
            <w:rPr/>
            <w:t>8.3.2</w:t>
          </w:r>
          <w:r>
            <w:rPr>
              <w:rFonts w:eastAsia="Malgun Gothic" w:cs="Calibri" w:ascii="Calibri" w:hAnsi="Calibri"/>
              <w:sz w:val="22"/>
              <w:szCs w:val="22"/>
            </w:rPr>
            <w:tab/>
          </w:r>
          <w:r>
            <w:rPr/>
            <w:t>Minimum requirement</w:t>
            <w:tab/>
          </w:r>
          <w:hyperlink w:anchor="__RefHeading___Toc518926015">
            <w:r>
              <w:rPr>
                <w:rStyle w:val="IndexLink"/>
              </w:rPr>
              <w:t>43</w:t>
            </w:r>
          </w:hyperlink>
        </w:p>
        <w:p>
          <w:pPr>
            <w:pStyle w:val="Contents3"/>
            <w:rPr>
              <w:rFonts w:ascii="Calibri" w:hAnsi="Calibri" w:eastAsia="Malgun Gothic" w:cs="Calibri"/>
              <w:sz w:val="22"/>
              <w:szCs w:val="22"/>
            </w:rPr>
          </w:pPr>
          <w:r>
            <w:rPr/>
            <w:t>8.3.3</w:t>
          </w:r>
          <w:r>
            <w:rPr>
              <w:rFonts w:eastAsia="Malgun Gothic" w:cs="Calibri" w:ascii="Calibri" w:hAnsi="Calibri"/>
              <w:sz w:val="22"/>
              <w:szCs w:val="22"/>
            </w:rPr>
            <w:tab/>
          </w:r>
          <w:r>
            <w:rPr/>
            <w:t>Test Purpose</w:t>
            <w:tab/>
          </w:r>
          <w:hyperlink w:anchor="__RefHeading___Toc518926016">
            <w:r>
              <w:rPr>
                <w:rStyle w:val="IndexLink"/>
              </w:rPr>
              <w:t>43</w:t>
            </w:r>
          </w:hyperlink>
        </w:p>
        <w:p>
          <w:pPr>
            <w:pStyle w:val="Contents3"/>
            <w:rPr>
              <w:rFonts w:ascii="Calibri" w:hAnsi="Calibri" w:eastAsia="Malgun Gothic" w:cs="Calibri"/>
              <w:sz w:val="22"/>
              <w:szCs w:val="22"/>
            </w:rPr>
          </w:pPr>
          <w:r>
            <w:rPr/>
            <w:t>8.3.4</w:t>
          </w:r>
          <w:r>
            <w:rPr>
              <w:rFonts w:eastAsia="Malgun Gothic" w:cs="Calibri" w:ascii="Calibri" w:hAnsi="Calibri"/>
              <w:sz w:val="22"/>
              <w:szCs w:val="22"/>
            </w:rPr>
            <w:tab/>
          </w:r>
          <w:r>
            <w:rPr/>
            <w:t>Method of testing</w:t>
            <w:tab/>
          </w:r>
          <w:hyperlink w:anchor="__RefHeading___Toc518926017">
            <w:r>
              <w:rPr>
                <w:rStyle w:val="IndexLink"/>
              </w:rPr>
              <w:t>43</w:t>
            </w:r>
          </w:hyperlink>
        </w:p>
        <w:p>
          <w:pPr>
            <w:pStyle w:val="Contents4"/>
            <w:rPr>
              <w:rFonts w:ascii="Calibri" w:hAnsi="Calibri" w:eastAsia="Malgun Gothic" w:cs="Calibri"/>
              <w:sz w:val="22"/>
              <w:szCs w:val="22"/>
            </w:rPr>
          </w:pPr>
          <w:r>
            <w:rPr/>
            <w:t>8.3.4.1</w:t>
          </w:r>
          <w:r>
            <w:rPr>
              <w:rFonts w:eastAsia="Malgun Gothic" w:cs="Calibri" w:ascii="Calibri" w:hAnsi="Calibri"/>
              <w:sz w:val="22"/>
              <w:szCs w:val="22"/>
            </w:rPr>
            <w:tab/>
          </w:r>
          <w:r>
            <w:rPr/>
            <w:t>Initial conditions</w:t>
            <w:tab/>
          </w:r>
          <w:hyperlink w:anchor="__RefHeading___Toc518926018">
            <w:r>
              <w:rPr>
                <w:rStyle w:val="IndexLink"/>
              </w:rPr>
              <w:t>43</w:t>
            </w:r>
          </w:hyperlink>
        </w:p>
        <w:p>
          <w:pPr>
            <w:pStyle w:val="Contents4"/>
            <w:rPr>
              <w:rFonts w:ascii="Calibri" w:hAnsi="Calibri" w:eastAsia="Malgun Gothic" w:cs="Calibri"/>
              <w:sz w:val="22"/>
              <w:szCs w:val="22"/>
            </w:rPr>
          </w:pPr>
          <w:r>
            <w:rPr/>
            <w:t>8.3.4.2</w:t>
          </w:r>
          <w:r>
            <w:rPr>
              <w:rFonts w:eastAsia="Malgun Gothic" w:cs="Calibri" w:ascii="Calibri" w:hAnsi="Calibri"/>
              <w:sz w:val="22"/>
              <w:szCs w:val="22"/>
            </w:rPr>
            <w:tab/>
          </w:r>
          <w:r>
            <w:rPr/>
            <w:t>Procedure</w:t>
            <w:tab/>
          </w:r>
          <w:hyperlink w:anchor="__RefHeading___Toc518926019">
            <w:r>
              <w:rPr>
                <w:rStyle w:val="IndexLink"/>
              </w:rPr>
              <w:t>43</w:t>
            </w:r>
          </w:hyperlink>
        </w:p>
        <w:p>
          <w:pPr>
            <w:pStyle w:val="Contents3"/>
            <w:rPr>
              <w:rFonts w:ascii="Calibri" w:hAnsi="Calibri" w:eastAsia="Malgun Gothic" w:cs="Calibri"/>
              <w:sz w:val="22"/>
              <w:szCs w:val="22"/>
            </w:rPr>
          </w:pPr>
          <w:r>
            <w:rPr/>
            <w:t>8.3.5</w:t>
          </w:r>
          <w:r>
            <w:rPr>
              <w:rFonts w:eastAsia="Malgun Gothic" w:cs="Calibri" w:ascii="Calibri" w:hAnsi="Calibri"/>
              <w:sz w:val="22"/>
              <w:szCs w:val="22"/>
            </w:rPr>
            <w:tab/>
          </w:r>
          <w:r>
            <w:rPr/>
            <w:t>Test requirement</w:t>
            <w:tab/>
          </w:r>
          <w:hyperlink w:anchor="__RefHeading___Toc518926020">
            <w:r>
              <w:rPr>
                <w:rStyle w:val="IndexLink"/>
              </w:rPr>
              <w:t>43</w:t>
            </w:r>
          </w:hyperlink>
        </w:p>
        <w:p>
          <w:pPr>
            <w:pStyle w:val="Contents2"/>
            <w:rPr>
              <w:rFonts w:ascii="Calibri" w:hAnsi="Calibri" w:eastAsia="Malgun Gothic" w:cs="Calibri"/>
              <w:sz w:val="22"/>
              <w:szCs w:val="22"/>
            </w:rPr>
          </w:pPr>
          <w:r>
            <w:rPr/>
            <w:t>8.4</w:t>
          </w:r>
          <w:r>
            <w:rPr>
              <w:rFonts w:eastAsia="Malgun Gothic" w:cs="Calibri" w:ascii="Calibri" w:hAnsi="Calibri"/>
              <w:sz w:val="22"/>
              <w:szCs w:val="22"/>
            </w:rPr>
            <w:tab/>
          </w:r>
          <w:r>
            <w:rPr/>
            <w:t>Parallel UL RTOA measurements on the same carrier frequency</w:t>
            <w:tab/>
          </w:r>
          <w:hyperlink w:anchor="__RefHeading___Toc518926021">
            <w:r>
              <w:rPr>
                <w:rStyle w:val="IndexLink"/>
              </w:rPr>
              <w:t>44</w:t>
            </w:r>
          </w:hyperlink>
        </w:p>
        <w:p>
          <w:pPr>
            <w:pStyle w:val="Contents3"/>
            <w:rPr>
              <w:rFonts w:ascii="Calibri" w:hAnsi="Calibri" w:eastAsia="Malgun Gothic" w:cs="Calibri"/>
              <w:sz w:val="22"/>
              <w:szCs w:val="22"/>
            </w:rPr>
          </w:pPr>
          <w:r>
            <w:rPr/>
            <w:t>8.4.1</w:t>
          </w:r>
          <w:r>
            <w:rPr>
              <w:rFonts w:eastAsia="Malgun Gothic" w:cs="Calibri" w:ascii="Calibri" w:hAnsi="Calibri"/>
              <w:sz w:val="22"/>
              <w:szCs w:val="22"/>
            </w:rPr>
            <w:tab/>
          </w:r>
          <w:r>
            <w:rPr/>
            <w:t>Definition and applicability</w:t>
            <w:tab/>
          </w:r>
          <w:hyperlink w:anchor="__RefHeading___Toc518926022">
            <w:r>
              <w:rPr>
                <w:rStyle w:val="IndexLink"/>
              </w:rPr>
              <w:t>44</w:t>
            </w:r>
          </w:hyperlink>
        </w:p>
        <w:p>
          <w:pPr>
            <w:pStyle w:val="Contents3"/>
            <w:rPr>
              <w:rFonts w:ascii="Calibri" w:hAnsi="Calibri" w:eastAsia="Malgun Gothic" w:cs="Calibri"/>
              <w:sz w:val="22"/>
              <w:szCs w:val="22"/>
            </w:rPr>
          </w:pPr>
          <w:r>
            <w:rPr/>
            <w:t>8.4.2</w:t>
          </w:r>
          <w:r>
            <w:rPr>
              <w:rFonts w:eastAsia="Malgun Gothic" w:cs="Calibri" w:ascii="Calibri" w:hAnsi="Calibri"/>
              <w:sz w:val="22"/>
              <w:szCs w:val="22"/>
            </w:rPr>
            <w:tab/>
          </w:r>
          <w:r>
            <w:rPr/>
            <w:t>Minimum requirement</w:t>
            <w:tab/>
          </w:r>
          <w:hyperlink w:anchor="__RefHeading___Toc518926023">
            <w:r>
              <w:rPr>
                <w:rStyle w:val="IndexLink"/>
              </w:rPr>
              <w:t>44</w:t>
            </w:r>
          </w:hyperlink>
        </w:p>
        <w:p>
          <w:pPr>
            <w:pStyle w:val="Contents3"/>
            <w:rPr>
              <w:rFonts w:ascii="Calibri" w:hAnsi="Calibri" w:eastAsia="Malgun Gothic" w:cs="Calibri"/>
              <w:sz w:val="22"/>
              <w:szCs w:val="22"/>
            </w:rPr>
          </w:pPr>
          <w:r>
            <w:rPr/>
            <w:t>8.4.3</w:t>
          </w:r>
          <w:r>
            <w:rPr>
              <w:rFonts w:eastAsia="Malgun Gothic" w:cs="Calibri" w:ascii="Calibri" w:hAnsi="Calibri"/>
              <w:sz w:val="22"/>
              <w:szCs w:val="22"/>
            </w:rPr>
            <w:tab/>
          </w:r>
          <w:r>
            <w:rPr/>
            <w:t>Test Purpose</w:t>
            <w:tab/>
          </w:r>
          <w:hyperlink w:anchor="__RefHeading___Toc518926024">
            <w:r>
              <w:rPr>
                <w:rStyle w:val="IndexLink"/>
              </w:rPr>
              <w:t>44</w:t>
            </w:r>
          </w:hyperlink>
        </w:p>
        <w:p>
          <w:pPr>
            <w:pStyle w:val="Contents3"/>
            <w:rPr>
              <w:rFonts w:ascii="Calibri" w:hAnsi="Calibri" w:eastAsia="Malgun Gothic" w:cs="Calibri"/>
              <w:sz w:val="22"/>
              <w:szCs w:val="22"/>
            </w:rPr>
          </w:pPr>
          <w:r>
            <w:rPr/>
            <w:t>8.4.4</w:t>
          </w:r>
          <w:r>
            <w:rPr>
              <w:rFonts w:eastAsia="Malgun Gothic" w:cs="Calibri" w:ascii="Calibri" w:hAnsi="Calibri"/>
              <w:sz w:val="22"/>
              <w:szCs w:val="22"/>
            </w:rPr>
            <w:tab/>
          </w:r>
          <w:r>
            <w:rPr/>
            <w:t>Method of testing</w:t>
            <w:tab/>
          </w:r>
          <w:hyperlink w:anchor="__RefHeading___Toc518926025">
            <w:r>
              <w:rPr>
                <w:rStyle w:val="IndexLink"/>
              </w:rPr>
              <w:t>44</w:t>
            </w:r>
          </w:hyperlink>
        </w:p>
        <w:p>
          <w:pPr>
            <w:pStyle w:val="Contents4"/>
            <w:rPr>
              <w:rFonts w:ascii="Calibri" w:hAnsi="Calibri" w:eastAsia="Malgun Gothic" w:cs="Calibri"/>
              <w:sz w:val="22"/>
              <w:szCs w:val="22"/>
            </w:rPr>
          </w:pPr>
          <w:r>
            <w:rPr/>
            <w:t>8.4.4.1</w:t>
          </w:r>
          <w:r>
            <w:rPr>
              <w:rFonts w:eastAsia="Malgun Gothic" w:cs="Calibri" w:ascii="Calibri" w:hAnsi="Calibri"/>
              <w:sz w:val="22"/>
              <w:szCs w:val="22"/>
            </w:rPr>
            <w:tab/>
          </w:r>
          <w:r>
            <w:rPr/>
            <w:t>Initial conditions</w:t>
            <w:tab/>
          </w:r>
          <w:hyperlink w:anchor="__RefHeading___Toc518926026">
            <w:r>
              <w:rPr>
                <w:rStyle w:val="IndexLink"/>
              </w:rPr>
              <w:t>44</w:t>
            </w:r>
          </w:hyperlink>
        </w:p>
        <w:p>
          <w:pPr>
            <w:pStyle w:val="Contents4"/>
            <w:rPr>
              <w:rFonts w:ascii="Calibri" w:hAnsi="Calibri" w:eastAsia="Malgun Gothic" w:cs="Calibri"/>
              <w:sz w:val="22"/>
              <w:szCs w:val="22"/>
            </w:rPr>
          </w:pPr>
          <w:r>
            <w:rPr/>
            <w:t>8.4.4.2</w:t>
          </w:r>
          <w:r>
            <w:rPr>
              <w:rFonts w:eastAsia="Malgun Gothic" w:cs="Calibri" w:ascii="Calibri" w:hAnsi="Calibri"/>
              <w:sz w:val="22"/>
              <w:szCs w:val="22"/>
            </w:rPr>
            <w:tab/>
          </w:r>
          <w:r>
            <w:rPr/>
            <w:t>Procedure</w:t>
            <w:tab/>
          </w:r>
          <w:hyperlink w:anchor="__RefHeading___Toc518926027">
            <w:r>
              <w:rPr>
                <w:rStyle w:val="IndexLink"/>
              </w:rPr>
              <w:t>45</w:t>
            </w:r>
          </w:hyperlink>
        </w:p>
        <w:p>
          <w:pPr>
            <w:pStyle w:val="Contents3"/>
            <w:rPr>
              <w:rFonts w:ascii="Calibri" w:hAnsi="Calibri" w:eastAsia="Malgun Gothic" w:cs="Calibri"/>
              <w:sz w:val="22"/>
              <w:szCs w:val="22"/>
            </w:rPr>
          </w:pPr>
          <w:r>
            <w:rPr/>
            <w:t>8.4.5</w:t>
          </w:r>
          <w:r>
            <w:rPr>
              <w:rFonts w:eastAsia="Malgun Gothic" w:cs="Calibri" w:ascii="Calibri" w:hAnsi="Calibri"/>
              <w:sz w:val="22"/>
              <w:szCs w:val="22"/>
            </w:rPr>
            <w:tab/>
          </w:r>
          <w:r>
            <w:rPr/>
            <w:t>Test requirement</w:t>
            <w:tab/>
          </w:r>
          <w:hyperlink w:anchor="__RefHeading___Toc518926028">
            <w:r>
              <w:rPr>
                <w:rStyle w:val="IndexLink"/>
              </w:rPr>
              <w:t>45</w:t>
            </w:r>
          </w:hyperlink>
        </w:p>
        <w:p>
          <w:pPr>
            <w:pStyle w:val="Contents2"/>
            <w:rPr>
              <w:rFonts w:ascii="Calibri" w:hAnsi="Calibri" w:eastAsia="Malgun Gothic" w:cs="Calibri"/>
              <w:sz w:val="22"/>
              <w:szCs w:val="22"/>
            </w:rPr>
          </w:pPr>
          <w:r>
            <w:rPr/>
            <w:t>8.5</w:t>
          </w:r>
          <w:r>
            <w:rPr>
              <w:rFonts w:eastAsia="Malgun Gothic" w:cs="Calibri" w:ascii="Calibri" w:hAnsi="Calibri"/>
              <w:sz w:val="22"/>
              <w:szCs w:val="22"/>
            </w:rPr>
            <w:tab/>
          </w:r>
          <w:r>
            <w:rPr/>
            <w:t>Parallel UL RTOA measurements on two carrier frequencies</w:t>
            <w:tab/>
          </w:r>
          <w:hyperlink w:anchor="__RefHeading___Toc518926029">
            <w:r>
              <w:rPr>
                <w:rStyle w:val="IndexLink"/>
              </w:rPr>
              <w:t>45</w:t>
            </w:r>
          </w:hyperlink>
        </w:p>
        <w:p>
          <w:pPr>
            <w:pStyle w:val="Contents3"/>
            <w:rPr>
              <w:rFonts w:ascii="Calibri" w:hAnsi="Calibri" w:eastAsia="Malgun Gothic" w:cs="Calibri"/>
              <w:sz w:val="22"/>
              <w:szCs w:val="22"/>
            </w:rPr>
          </w:pPr>
          <w:r>
            <w:rPr/>
            <w:t>8.5.1</w:t>
          </w:r>
          <w:r>
            <w:rPr>
              <w:rFonts w:eastAsia="Malgun Gothic" w:cs="Calibri" w:ascii="Calibri" w:hAnsi="Calibri"/>
              <w:sz w:val="22"/>
              <w:szCs w:val="22"/>
            </w:rPr>
            <w:tab/>
          </w:r>
          <w:r>
            <w:rPr/>
            <w:t>Definition and applicability</w:t>
            <w:tab/>
          </w:r>
          <w:hyperlink w:anchor="__RefHeading___Toc518926030">
            <w:r>
              <w:rPr>
                <w:rStyle w:val="IndexLink"/>
              </w:rPr>
              <w:t>45</w:t>
            </w:r>
          </w:hyperlink>
        </w:p>
        <w:p>
          <w:pPr>
            <w:pStyle w:val="Contents3"/>
            <w:rPr>
              <w:rFonts w:ascii="Calibri" w:hAnsi="Calibri" w:eastAsia="Malgun Gothic" w:cs="Calibri"/>
              <w:sz w:val="22"/>
              <w:szCs w:val="22"/>
            </w:rPr>
          </w:pPr>
          <w:r>
            <w:rPr/>
            <w:t>8.5.2</w:t>
          </w:r>
          <w:r>
            <w:rPr>
              <w:rFonts w:eastAsia="Malgun Gothic" w:cs="Calibri" w:ascii="Calibri" w:hAnsi="Calibri"/>
              <w:sz w:val="22"/>
              <w:szCs w:val="22"/>
            </w:rPr>
            <w:tab/>
          </w:r>
          <w:r>
            <w:rPr/>
            <w:t>Minimum requirement</w:t>
            <w:tab/>
          </w:r>
          <w:hyperlink w:anchor="__RefHeading___Toc518926031">
            <w:r>
              <w:rPr>
                <w:rStyle w:val="IndexLink"/>
              </w:rPr>
              <w:t>45</w:t>
            </w:r>
          </w:hyperlink>
        </w:p>
        <w:p>
          <w:pPr>
            <w:pStyle w:val="Contents3"/>
            <w:rPr>
              <w:rFonts w:ascii="Calibri" w:hAnsi="Calibri" w:eastAsia="Malgun Gothic" w:cs="Calibri"/>
              <w:sz w:val="22"/>
              <w:szCs w:val="22"/>
            </w:rPr>
          </w:pPr>
          <w:r>
            <w:rPr/>
            <w:t>8.5.3</w:t>
          </w:r>
          <w:r>
            <w:rPr>
              <w:rFonts w:eastAsia="Malgun Gothic" w:cs="Calibri" w:ascii="Calibri" w:hAnsi="Calibri"/>
              <w:sz w:val="22"/>
              <w:szCs w:val="22"/>
            </w:rPr>
            <w:tab/>
          </w:r>
          <w:r>
            <w:rPr/>
            <w:t>Test Purpose</w:t>
            <w:tab/>
          </w:r>
          <w:hyperlink w:anchor="__RefHeading___Toc518926032">
            <w:r>
              <w:rPr>
                <w:rStyle w:val="IndexLink"/>
              </w:rPr>
              <w:t>45</w:t>
            </w:r>
          </w:hyperlink>
        </w:p>
        <w:p>
          <w:pPr>
            <w:pStyle w:val="Contents3"/>
            <w:rPr>
              <w:rFonts w:ascii="Calibri" w:hAnsi="Calibri" w:eastAsia="Malgun Gothic" w:cs="Calibri"/>
              <w:sz w:val="22"/>
              <w:szCs w:val="22"/>
            </w:rPr>
          </w:pPr>
          <w:r>
            <w:rPr/>
            <w:t>8.5.4</w:t>
          </w:r>
          <w:r>
            <w:rPr>
              <w:rFonts w:eastAsia="Malgun Gothic" w:cs="Calibri" w:ascii="Calibri" w:hAnsi="Calibri"/>
              <w:sz w:val="22"/>
              <w:szCs w:val="22"/>
            </w:rPr>
            <w:tab/>
          </w:r>
          <w:r>
            <w:rPr/>
            <w:t>Method of testing</w:t>
            <w:tab/>
          </w:r>
          <w:hyperlink w:anchor="__RefHeading___Toc518926033">
            <w:r>
              <w:rPr>
                <w:rStyle w:val="IndexLink"/>
              </w:rPr>
              <w:t>46</w:t>
            </w:r>
          </w:hyperlink>
        </w:p>
        <w:p>
          <w:pPr>
            <w:pStyle w:val="Contents4"/>
            <w:rPr>
              <w:rFonts w:ascii="Calibri" w:hAnsi="Calibri" w:eastAsia="Malgun Gothic" w:cs="Calibri"/>
              <w:sz w:val="22"/>
              <w:szCs w:val="22"/>
            </w:rPr>
          </w:pPr>
          <w:r>
            <w:rPr/>
            <w:t>8.5.4.1</w:t>
          </w:r>
          <w:r>
            <w:rPr>
              <w:rFonts w:eastAsia="Malgun Gothic" w:cs="Calibri" w:ascii="Calibri" w:hAnsi="Calibri"/>
              <w:sz w:val="22"/>
              <w:szCs w:val="22"/>
            </w:rPr>
            <w:tab/>
          </w:r>
          <w:r>
            <w:rPr/>
            <w:t>Initial conditions</w:t>
            <w:tab/>
          </w:r>
          <w:hyperlink w:anchor="__RefHeading___Toc518926034">
            <w:r>
              <w:rPr>
                <w:rStyle w:val="IndexLink"/>
              </w:rPr>
              <w:t>46</w:t>
            </w:r>
          </w:hyperlink>
        </w:p>
        <w:p>
          <w:pPr>
            <w:pStyle w:val="Contents4"/>
            <w:rPr>
              <w:rFonts w:ascii="Calibri" w:hAnsi="Calibri" w:eastAsia="Malgun Gothic" w:cs="Calibri"/>
              <w:sz w:val="22"/>
              <w:szCs w:val="22"/>
            </w:rPr>
          </w:pPr>
          <w:r>
            <w:rPr/>
            <w:t>8.5.4.2</w:t>
          </w:r>
          <w:r>
            <w:rPr>
              <w:rFonts w:eastAsia="Malgun Gothic" w:cs="Calibri" w:ascii="Calibri" w:hAnsi="Calibri"/>
              <w:sz w:val="22"/>
              <w:szCs w:val="22"/>
            </w:rPr>
            <w:tab/>
          </w:r>
          <w:r>
            <w:rPr/>
            <w:t>Procedure</w:t>
            <w:tab/>
          </w:r>
          <w:hyperlink w:anchor="__RefHeading___Toc518926035">
            <w:r>
              <w:rPr>
                <w:rStyle w:val="IndexLink"/>
              </w:rPr>
              <w:t>46</w:t>
            </w:r>
          </w:hyperlink>
        </w:p>
        <w:p>
          <w:pPr>
            <w:pStyle w:val="Contents3"/>
            <w:rPr>
              <w:rFonts w:ascii="Calibri" w:hAnsi="Calibri" w:eastAsia="Malgun Gothic" w:cs="Calibri"/>
              <w:sz w:val="22"/>
              <w:szCs w:val="22"/>
            </w:rPr>
          </w:pPr>
          <w:r>
            <w:rPr/>
            <w:t>8.5.5</w:t>
          </w:r>
          <w:r>
            <w:rPr>
              <w:rFonts w:eastAsia="Malgun Gothic" w:cs="Calibri" w:ascii="Calibri" w:hAnsi="Calibri"/>
              <w:sz w:val="22"/>
              <w:szCs w:val="22"/>
            </w:rPr>
            <w:tab/>
          </w:r>
          <w:r>
            <w:rPr/>
            <w:t>Test requirement</w:t>
            <w:tab/>
          </w:r>
          <w:hyperlink w:anchor="__RefHeading___Toc518926036">
            <w:r>
              <w:rPr>
                <w:rStyle w:val="IndexLink"/>
              </w:rPr>
              <w:t>46</w:t>
            </w:r>
          </w:hyperlink>
        </w:p>
        <w:p>
          <w:pPr>
            <w:pStyle w:val="Contents8"/>
            <w:rPr>
              <w:rFonts w:ascii="Calibri" w:hAnsi="Calibri" w:eastAsia="Malgun Gothic" w:cs="Calibri"/>
              <w:b w:val="false"/>
              <w:b w:val="false"/>
              <w:szCs w:val="22"/>
            </w:rPr>
          </w:pPr>
          <w:r>
            <w:rPr/>
            <w:t>Annex A (informative):</w:t>
            <w:tab/>
            <w:t>Reference measurement channel</w:t>
            <w:tab/>
          </w:r>
          <w:hyperlink w:anchor="__RefHeading___Toc518926037">
            <w:r>
              <w:rPr>
                <w:rStyle w:val="IndexLink"/>
              </w:rPr>
              <w:t>47</w:t>
            </w:r>
          </w:hyperlink>
        </w:p>
        <w:p>
          <w:pPr>
            <w:pStyle w:val="Contents1"/>
            <w:rPr>
              <w:rFonts w:ascii="Calibri" w:hAnsi="Calibri" w:eastAsia="Malgun Gothic" w:cs="Calibri"/>
              <w:szCs w:val="22"/>
            </w:rPr>
          </w:pPr>
          <w:r>
            <w:rPr/>
            <w:t>A.1</w:t>
          </w:r>
          <w:r>
            <w:rPr>
              <w:rFonts w:eastAsia="Malgun Gothic" w:cs="Calibri" w:ascii="Calibri" w:hAnsi="Calibri"/>
              <w:szCs w:val="22"/>
            </w:rPr>
            <w:tab/>
          </w:r>
          <w:r>
            <w:rPr/>
            <w:t>Reference measurement channel</w:t>
            <w:tab/>
          </w:r>
          <w:hyperlink w:anchor="__RefHeading___Toc518926038">
            <w:r>
              <w:rPr>
                <w:rStyle w:val="IndexLink"/>
              </w:rPr>
              <w:t>47</w:t>
            </w:r>
          </w:hyperlink>
        </w:p>
        <w:p>
          <w:pPr>
            <w:pStyle w:val="Contents8"/>
            <w:rPr>
              <w:rFonts w:ascii="Calibri" w:hAnsi="Calibri" w:eastAsia="Malgun Gothic" w:cs="Calibri"/>
              <w:b w:val="false"/>
              <w:b w:val="false"/>
              <w:szCs w:val="22"/>
            </w:rPr>
          </w:pPr>
          <w:r>
            <w:rPr/>
            <w:t xml:space="preserve">Annex </w:t>
          </w:r>
          <w:r>
            <w:rPr>
              <w:lang w:val="fr-FR" w:eastAsia="en-US"/>
            </w:rPr>
            <w:t>B (informative):</w:t>
            <w:tab/>
            <w:t>Propagation conditions</w:t>
          </w:r>
          <w:r>
            <w:rPr/>
            <w:tab/>
          </w:r>
          <w:hyperlink w:anchor="__RefHeading___Toc518926039">
            <w:r>
              <w:rPr>
                <w:rStyle w:val="IndexLink"/>
              </w:rPr>
              <w:t>53</w:t>
            </w:r>
          </w:hyperlink>
        </w:p>
        <w:p>
          <w:pPr>
            <w:pStyle w:val="Contents1"/>
            <w:rPr>
              <w:rFonts w:ascii="Calibri" w:hAnsi="Calibri" w:eastAsia="Malgun Gothic" w:cs="Calibri"/>
              <w:szCs w:val="22"/>
            </w:rPr>
          </w:pPr>
          <w:r>
            <w:rPr/>
            <w:t>B.1</w:t>
          </w:r>
          <w:r>
            <w:rPr>
              <w:rFonts w:eastAsia="Malgun Gothic" w:cs="Calibri" w:ascii="Calibri" w:hAnsi="Calibri"/>
              <w:szCs w:val="22"/>
            </w:rPr>
            <w:tab/>
          </w:r>
          <w:r>
            <w:rPr>
              <w:lang w:val="fr-FR" w:eastAsia="en-US"/>
            </w:rPr>
            <w:t>Static Propagation condition</w:t>
          </w:r>
          <w:r>
            <w:rPr/>
            <w:tab/>
          </w:r>
          <w:hyperlink w:anchor="__RefHeading___Toc518926040">
            <w:r>
              <w:rPr>
                <w:rStyle w:val="IndexLink"/>
              </w:rPr>
              <w:t>53</w:t>
            </w:r>
          </w:hyperlink>
        </w:p>
        <w:p>
          <w:pPr>
            <w:pStyle w:val="Contents1"/>
            <w:rPr>
              <w:rFonts w:ascii="Calibri" w:hAnsi="Calibri" w:eastAsia="Malgun Gothic" w:cs="Calibri"/>
              <w:szCs w:val="22"/>
            </w:rPr>
          </w:pPr>
          <w:r>
            <w:rPr/>
            <w:t>B.2</w:t>
          </w:r>
          <w:r>
            <w:rPr>
              <w:rFonts w:eastAsia="Malgun Gothic" w:cs="Calibri" w:ascii="Calibri" w:hAnsi="Calibri"/>
              <w:szCs w:val="22"/>
            </w:rPr>
            <w:tab/>
          </w:r>
          <w:r>
            <w:rPr/>
            <w:t>Multi-path fading propagation conditions</w:t>
            <w:tab/>
          </w:r>
          <w:hyperlink w:anchor="__RefHeading___Toc518926041">
            <w:r>
              <w:rPr>
                <w:rStyle w:val="IndexLink"/>
              </w:rPr>
              <w:t>53</w:t>
            </w:r>
          </w:hyperlink>
        </w:p>
        <w:p>
          <w:pPr>
            <w:pStyle w:val="Contents8"/>
            <w:rPr>
              <w:rFonts w:ascii="Calibri" w:hAnsi="Calibri" w:eastAsia="Malgun Gothic" w:cs="Calibri"/>
              <w:b w:val="false"/>
              <w:b w:val="false"/>
              <w:szCs w:val="22"/>
            </w:rPr>
          </w:pPr>
          <w:r>
            <w:rPr/>
            <w:t>Annex C (informative):</w:t>
            <w:tab/>
            <w:t>Characteristics of the interfering signals</w:t>
            <w:tab/>
          </w:r>
          <w:hyperlink w:anchor="__RefHeading___Toc518926042">
            <w:r>
              <w:rPr>
                <w:rStyle w:val="IndexLink"/>
              </w:rPr>
              <w:t>54</w:t>
            </w:r>
          </w:hyperlink>
        </w:p>
        <w:p>
          <w:pPr>
            <w:pStyle w:val="Contents1"/>
            <w:rPr>
              <w:rFonts w:ascii="Calibri" w:hAnsi="Calibri" w:eastAsia="Malgun Gothic" w:cs="Calibri"/>
              <w:szCs w:val="22"/>
            </w:rPr>
          </w:pPr>
          <w:r>
            <w:rPr/>
            <w:t>C.1 Interfering signals in LMU RF tests</w:t>
            <w:tab/>
          </w:r>
          <w:hyperlink w:anchor="__RefHeading___Toc518926043">
            <w:r>
              <w:rPr>
                <w:rStyle w:val="IndexLink"/>
              </w:rPr>
              <w:t>54</w:t>
            </w:r>
          </w:hyperlink>
        </w:p>
        <w:p>
          <w:pPr>
            <w:pStyle w:val="Contents1"/>
            <w:rPr>
              <w:rFonts w:ascii="Calibri" w:hAnsi="Calibri" w:eastAsia="Malgun Gothic" w:cs="Calibri"/>
              <w:szCs w:val="22"/>
            </w:rPr>
          </w:pPr>
          <w:r>
            <w:rPr/>
            <w:t>C.2 Interfering signals in LMU performance tests</w:t>
            <w:tab/>
          </w:r>
          <w:hyperlink w:anchor="__RefHeading___Toc518926044">
            <w:r>
              <w:rPr>
                <w:rStyle w:val="IndexLink"/>
              </w:rPr>
              <w:t>54</w:t>
            </w:r>
          </w:hyperlink>
        </w:p>
        <w:p>
          <w:pPr>
            <w:pStyle w:val="Contents8"/>
            <w:rPr>
              <w:rFonts w:ascii="Calibri" w:hAnsi="Calibri" w:eastAsia="Malgun Gothic" w:cs="Calibri"/>
              <w:b w:val="false"/>
              <w:b w:val="false"/>
              <w:szCs w:val="22"/>
            </w:rPr>
          </w:pPr>
          <w:r>
            <w:rPr/>
            <w:t>Annex D (informative):</w:t>
            <w:tab/>
            <w:t>Environmental requirements for the LMU equipment</w:t>
            <w:tab/>
          </w:r>
          <w:hyperlink w:anchor="__RefHeading___Toc518926045">
            <w:r>
              <w:rPr>
                <w:rStyle w:val="IndexLink"/>
              </w:rPr>
              <w:t>55</w:t>
            </w:r>
          </w:hyperlink>
        </w:p>
        <w:p>
          <w:pPr>
            <w:pStyle w:val="Contents1"/>
            <w:rPr>
              <w:rFonts w:ascii="Calibri" w:hAnsi="Calibri" w:eastAsia="Malgun Gothic" w:cs="Calibri"/>
              <w:szCs w:val="22"/>
            </w:rPr>
          </w:pPr>
          <w:r>
            <w:rPr/>
            <w:t>D.1</w:t>
          </w:r>
          <w:r>
            <w:rPr>
              <w:rFonts w:eastAsia="Malgun Gothic" w:cs="Calibri" w:ascii="Calibri" w:hAnsi="Calibri"/>
              <w:szCs w:val="22"/>
            </w:rPr>
            <w:tab/>
          </w:r>
          <w:r>
            <w:rPr/>
            <w:t>General</w:t>
            <w:tab/>
          </w:r>
          <w:hyperlink w:anchor="__RefHeading___Toc518926046">
            <w:r>
              <w:rPr>
                <w:rStyle w:val="IndexLink"/>
              </w:rPr>
              <w:t>55</w:t>
            </w:r>
          </w:hyperlink>
        </w:p>
        <w:p>
          <w:pPr>
            <w:pStyle w:val="Contents1"/>
            <w:rPr>
              <w:rFonts w:ascii="Calibri" w:hAnsi="Calibri" w:eastAsia="Malgun Gothic" w:cs="Calibri"/>
              <w:szCs w:val="22"/>
            </w:rPr>
          </w:pPr>
          <w:r>
            <w:rPr/>
            <w:t>D.2</w:t>
          </w:r>
          <w:r>
            <w:rPr>
              <w:rFonts w:eastAsia="Malgun Gothic" w:cs="Calibri" w:ascii="Calibri" w:hAnsi="Calibri"/>
              <w:szCs w:val="22"/>
            </w:rPr>
            <w:tab/>
          </w:r>
          <w:r>
            <w:rPr/>
            <w:t>Normal test environment</w:t>
            <w:tab/>
          </w:r>
          <w:hyperlink w:anchor="__RefHeading___Toc518926047">
            <w:r>
              <w:rPr>
                <w:rStyle w:val="IndexLink"/>
              </w:rPr>
              <w:t>55</w:t>
            </w:r>
          </w:hyperlink>
        </w:p>
        <w:p>
          <w:pPr>
            <w:pStyle w:val="Contents1"/>
            <w:rPr>
              <w:rFonts w:ascii="Calibri" w:hAnsi="Calibri" w:eastAsia="Malgun Gothic" w:cs="Calibri"/>
              <w:szCs w:val="22"/>
            </w:rPr>
          </w:pPr>
          <w:r>
            <w:rPr/>
            <w:t>D.3</w:t>
          </w:r>
          <w:r>
            <w:rPr>
              <w:rFonts w:eastAsia="Malgun Gothic" w:cs="Calibri" w:ascii="Calibri" w:hAnsi="Calibri"/>
              <w:szCs w:val="22"/>
            </w:rPr>
            <w:tab/>
          </w:r>
          <w:r>
            <w:rPr/>
            <w:t>Extreme test environment</w:t>
            <w:tab/>
          </w:r>
          <w:hyperlink w:anchor="__RefHeading___Toc518926048">
            <w:r>
              <w:rPr>
                <w:rStyle w:val="IndexLink"/>
              </w:rPr>
              <w:t>55</w:t>
            </w:r>
          </w:hyperlink>
        </w:p>
        <w:p>
          <w:pPr>
            <w:pStyle w:val="Contents2"/>
            <w:rPr>
              <w:rFonts w:ascii="Calibri" w:hAnsi="Calibri" w:eastAsia="Malgun Gothic" w:cs="Calibri"/>
              <w:sz w:val="22"/>
              <w:szCs w:val="22"/>
            </w:rPr>
          </w:pPr>
          <w:r>
            <w:rPr/>
            <w:t>D.3.1</w:t>
          </w:r>
          <w:r>
            <w:rPr>
              <w:rFonts w:eastAsia="Malgun Gothic" w:cs="Calibri" w:ascii="Calibri" w:hAnsi="Calibri"/>
              <w:sz w:val="22"/>
              <w:szCs w:val="22"/>
            </w:rPr>
            <w:tab/>
          </w:r>
          <w:r>
            <w:rPr/>
            <w:t>Extreme temperature</w:t>
            <w:tab/>
          </w:r>
          <w:hyperlink w:anchor="__RefHeading___Toc518926049">
            <w:r>
              <w:rPr>
                <w:rStyle w:val="IndexLink"/>
              </w:rPr>
              <w:t>55</w:t>
            </w:r>
          </w:hyperlink>
        </w:p>
        <w:p>
          <w:pPr>
            <w:pStyle w:val="Contents1"/>
            <w:rPr>
              <w:rFonts w:ascii="Calibri" w:hAnsi="Calibri" w:eastAsia="Malgun Gothic" w:cs="Calibri"/>
              <w:szCs w:val="22"/>
            </w:rPr>
          </w:pPr>
          <w:r>
            <w:rPr/>
            <w:t>D.4</w:t>
          </w:r>
          <w:r>
            <w:rPr>
              <w:rFonts w:eastAsia="Malgun Gothic" w:cs="Calibri" w:ascii="Calibri" w:hAnsi="Calibri"/>
              <w:szCs w:val="22"/>
            </w:rPr>
            <w:tab/>
          </w:r>
          <w:r>
            <w:rPr/>
            <w:t>Vibration</w:t>
            <w:tab/>
          </w:r>
          <w:hyperlink w:anchor="__RefHeading___Toc518926050">
            <w:r>
              <w:rPr>
                <w:rStyle w:val="IndexLink"/>
              </w:rPr>
              <w:t>56</w:t>
            </w:r>
          </w:hyperlink>
        </w:p>
        <w:p>
          <w:pPr>
            <w:pStyle w:val="Contents1"/>
            <w:rPr>
              <w:rFonts w:ascii="Calibri" w:hAnsi="Calibri" w:eastAsia="Malgun Gothic" w:cs="Calibri"/>
              <w:szCs w:val="22"/>
            </w:rPr>
          </w:pPr>
          <w:r>
            <w:rPr/>
            <w:t>D.5</w:t>
          </w:r>
          <w:r>
            <w:rPr>
              <w:rFonts w:eastAsia="Malgun Gothic" w:cs="Calibri" w:ascii="Calibri" w:hAnsi="Calibri"/>
              <w:szCs w:val="22"/>
            </w:rPr>
            <w:tab/>
          </w:r>
          <w:r>
            <w:rPr/>
            <w:t>Power supply</w:t>
            <w:tab/>
          </w:r>
          <w:hyperlink w:anchor="__RefHeading___Toc518926051">
            <w:r>
              <w:rPr>
                <w:rStyle w:val="IndexLink"/>
              </w:rPr>
              <w:t>56</w:t>
            </w:r>
          </w:hyperlink>
        </w:p>
        <w:p>
          <w:pPr>
            <w:pStyle w:val="Contents1"/>
            <w:rPr>
              <w:rFonts w:ascii="Calibri" w:hAnsi="Calibri" w:eastAsia="Malgun Gothic" w:cs="Calibri"/>
              <w:szCs w:val="22"/>
            </w:rPr>
          </w:pPr>
          <w:r>
            <w:rPr/>
            <w:t>D.6</w:t>
          </w:r>
          <w:r>
            <w:rPr>
              <w:rFonts w:eastAsia="Malgun Gothic" w:cs="Calibri" w:ascii="Calibri" w:hAnsi="Calibri"/>
              <w:szCs w:val="22"/>
            </w:rPr>
            <w:tab/>
          </w:r>
          <w:r>
            <w:rPr/>
            <w:t>Measurement of test environments</w:t>
            <w:tab/>
          </w:r>
          <w:hyperlink w:anchor="__RefHeading___Toc518926052">
            <w:r>
              <w:rPr>
                <w:rStyle w:val="IndexLink"/>
              </w:rPr>
              <w:t>56</w:t>
            </w:r>
          </w:hyperlink>
        </w:p>
        <w:p>
          <w:pPr>
            <w:pStyle w:val="Contents8"/>
            <w:rPr>
              <w:rFonts w:ascii="Calibri" w:hAnsi="Calibri" w:eastAsia="Malgun Gothic" w:cs="Calibri"/>
              <w:b w:val="false"/>
              <w:b w:val="false"/>
              <w:szCs w:val="22"/>
            </w:rPr>
          </w:pPr>
          <w:r>
            <w:rPr/>
            <w:t>Annex E (informative):</w:t>
            <w:tab/>
            <w:t>General Rules for statistical testing</w:t>
            <w:tab/>
          </w:r>
          <w:hyperlink w:anchor="__RefHeading___Toc518926053">
            <w:r>
              <w:rPr>
                <w:rStyle w:val="IndexLink"/>
              </w:rPr>
              <w:t>57</w:t>
            </w:r>
          </w:hyperlink>
        </w:p>
        <w:p>
          <w:pPr>
            <w:pStyle w:val="Contents1"/>
            <w:rPr>
              <w:rFonts w:ascii="Calibri" w:hAnsi="Calibri" w:eastAsia="Malgun Gothic" w:cs="Calibri"/>
              <w:szCs w:val="22"/>
            </w:rPr>
          </w:pPr>
          <w:r>
            <w:rPr/>
            <w:t>E.1</w:t>
          </w:r>
          <w:r>
            <w:rPr>
              <w:rFonts w:eastAsia="Malgun Gothic" w:cs="Calibri" w:ascii="Calibri" w:hAnsi="Calibri"/>
              <w:szCs w:val="22"/>
            </w:rPr>
            <w:tab/>
          </w:r>
          <w:r>
            <w:rPr/>
            <w:t>Error Definition</w:t>
            <w:tab/>
          </w:r>
          <w:hyperlink w:anchor="__RefHeading___Toc518926054">
            <w:r>
              <w:rPr>
                <w:rStyle w:val="IndexLink"/>
              </w:rPr>
              <w:t>57</w:t>
            </w:r>
          </w:hyperlink>
        </w:p>
        <w:p>
          <w:pPr>
            <w:pStyle w:val="Contents1"/>
            <w:rPr>
              <w:rFonts w:ascii="Calibri" w:hAnsi="Calibri" w:eastAsia="Malgun Gothic" w:cs="Calibri"/>
              <w:szCs w:val="22"/>
            </w:rPr>
          </w:pPr>
          <w:r>
            <w:rPr/>
            <w:t>E.2</w:t>
          </w:r>
          <w:r>
            <w:rPr>
              <w:rFonts w:eastAsia="Malgun Gothic" w:cs="Calibri" w:ascii="Calibri" w:hAnsi="Calibri"/>
              <w:szCs w:val="22"/>
            </w:rPr>
            <w:tab/>
          </w:r>
          <w:r>
            <w:rPr/>
            <w:t>Test Method</w:t>
            <w:tab/>
          </w:r>
          <w:hyperlink w:anchor="__RefHeading___Toc518926055">
            <w:r>
              <w:rPr>
                <w:rStyle w:val="IndexLink"/>
              </w:rPr>
              <w:t>57</w:t>
            </w:r>
          </w:hyperlink>
        </w:p>
        <w:p>
          <w:pPr>
            <w:pStyle w:val="Contents8"/>
            <w:rPr>
              <w:rFonts w:ascii="Calibri" w:hAnsi="Calibri" w:eastAsia="Malgun Gothic" w:cs="Calibri"/>
              <w:b w:val="false"/>
              <w:b w:val="false"/>
              <w:szCs w:val="22"/>
            </w:rPr>
          </w:pPr>
          <w:r>
            <w:rPr/>
            <w:t>Annex F (informative):</w:t>
            <w:tab/>
            <w:t>Test tolerances and derivation of test requirements</w:t>
            <w:tab/>
          </w:r>
          <w:hyperlink w:anchor="__RefHeading___Toc518926056">
            <w:r>
              <w:rPr>
                <w:rStyle w:val="IndexLink"/>
              </w:rPr>
              <w:t>58</w:t>
            </w:r>
          </w:hyperlink>
        </w:p>
        <w:p>
          <w:pPr>
            <w:pStyle w:val="Contents1"/>
            <w:rPr>
              <w:rFonts w:ascii="Calibri" w:hAnsi="Calibri" w:eastAsia="Malgun Gothic" w:cs="Calibri"/>
              <w:szCs w:val="22"/>
            </w:rPr>
          </w:pPr>
          <w:r>
            <w:rPr/>
            <w:t>F.1</w:t>
          </w:r>
          <w:r>
            <w:rPr>
              <w:rFonts w:eastAsia="Malgun Gothic" w:cs="Calibri" w:ascii="Calibri" w:hAnsi="Calibri"/>
              <w:szCs w:val="22"/>
            </w:rPr>
            <w:tab/>
          </w:r>
          <w:r>
            <w:rPr/>
            <w:t>Test tolerances and derivation of test requirements</w:t>
            <w:tab/>
          </w:r>
          <w:hyperlink w:anchor="__RefHeading___Toc518926057">
            <w:r>
              <w:rPr>
                <w:rStyle w:val="IndexLink"/>
              </w:rPr>
              <w:t>58</w:t>
            </w:r>
          </w:hyperlink>
        </w:p>
        <w:p>
          <w:pPr>
            <w:pStyle w:val="Contents8"/>
            <w:rPr>
              <w:rFonts w:ascii="Calibri" w:hAnsi="Calibri" w:eastAsia="Malgun Gothic" w:cs="Calibri"/>
              <w:b w:val="false"/>
              <w:b w:val="false"/>
              <w:szCs w:val="22"/>
            </w:rPr>
          </w:pPr>
          <w:r>
            <w:rPr/>
            <w:t>Annex G (informative):</w:t>
            <w:tab/>
            <w:t>Measurement system setup</w:t>
            <w:tab/>
          </w:r>
          <w:hyperlink w:anchor="__RefHeading___Toc518926058">
            <w:r>
              <w:rPr>
                <w:rStyle w:val="IndexLink"/>
              </w:rPr>
              <w:t>61</w:t>
            </w:r>
          </w:hyperlink>
        </w:p>
        <w:p>
          <w:pPr>
            <w:pStyle w:val="Contents1"/>
            <w:rPr>
              <w:rFonts w:ascii="Calibri" w:hAnsi="Calibri" w:eastAsia="Malgun Gothic" w:cs="Calibri"/>
              <w:szCs w:val="22"/>
            </w:rPr>
          </w:pPr>
          <w:r>
            <w:rPr/>
            <w:t>G.1</w:t>
          </w:r>
          <w:r>
            <w:rPr>
              <w:rFonts w:eastAsia="Malgun Gothic" w:cs="Calibri" w:ascii="Calibri" w:hAnsi="Calibri"/>
              <w:szCs w:val="22"/>
            </w:rPr>
            <w:tab/>
          </w:r>
          <w:r>
            <w:rPr/>
            <w:t>Receiver RF Requirements Testing</w:t>
            <w:tab/>
          </w:r>
          <w:hyperlink w:anchor="__RefHeading___Toc518926059">
            <w:r>
              <w:rPr>
                <w:rStyle w:val="IndexLink"/>
              </w:rPr>
              <w:t>61</w:t>
            </w:r>
          </w:hyperlink>
        </w:p>
        <w:p>
          <w:pPr>
            <w:pStyle w:val="Contents2"/>
            <w:rPr>
              <w:rFonts w:ascii="Calibri" w:hAnsi="Calibri" w:eastAsia="Malgun Gothic" w:cs="Calibri"/>
              <w:sz w:val="22"/>
              <w:szCs w:val="22"/>
            </w:rPr>
          </w:pPr>
          <w:r>
            <w:rPr/>
            <w:t>G.1.1</w:t>
          </w:r>
          <w:r>
            <w:rPr>
              <w:rFonts w:eastAsia="Malgun Gothic" w:cs="Calibri" w:ascii="Calibri" w:hAnsi="Calibri"/>
              <w:sz w:val="22"/>
              <w:szCs w:val="22"/>
            </w:rPr>
            <w:tab/>
          </w:r>
          <w:r>
            <w:rPr/>
            <w:t>Receiver sensitivity level</w:t>
            <w:tab/>
          </w:r>
          <w:hyperlink w:anchor="__RefHeading___Toc518926060">
            <w:r>
              <w:rPr>
                <w:rStyle w:val="IndexLink"/>
              </w:rPr>
              <w:t>61</w:t>
            </w:r>
          </w:hyperlink>
        </w:p>
        <w:p>
          <w:pPr>
            <w:pStyle w:val="Contents2"/>
            <w:rPr>
              <w:rFonts w:ascii="Calibri" w:hAnsi="Calibri" w:eastAsia="Malgun Gothic" w:cs="Calibri"/>
              <w:sz w:val="22"/>
              <w:szCs w:val="22"/>
            </w:rPr>
          </w:pPr>
          <w:r>
            <w:rPr/>
            <w:t>G.1.2</w:t>
          </w:r>
          <w:r>
            <w:rPr>
              <w:rFonts w:eastAsia="Malgun Gothic" w:cs="Calibri" w:ascii="Calibri" w:hAnsi="Calibri"/>
              <w:sz w:val="22"/>
              <w:szCs w:val="22"/>
            </w:rPr>
            <w:tab/>
          </w:r>
          <w:r>
            <w:rPr/>
            <w:t>Dynamic range</w:t>
            <w:tab/>
          </w:r>
          <w:hyperlink w:anchor="__RefHeading___Toc518926061">
            <w:r>
              <w:rPr>
                <w:rStyle w:val="IndexLink"/>
              </w:rPr>
              <w:t>61</w:t>
            </w:r>
          </w:hyperlink>
        </w:p>
        <w:p>
          <w:pPr>
            <w:pStyle w:val="Contents2"/>
            <w:rPr>
              <w:rFonts w:ascii="Calibri" w:hAnsi="Calibri" w:eastAsia="Malgun Gothic" w:cs="Calibri"/>
              <w:sz w:val="22"/>
              <w:szCs w:val="22"/>
            </w:rPr>
          </w:pPr>
          <w:r>
            <w:rPr/>
            <w:t>G.1.3</w:t>
          </w:r>
          <w:r>
            <w:rPr>
              <w:rFonts w:eastAsia="Malgun Gothic" w:cs="Calibri" w:ascii="Calibri" w:hAnsi="Calibri"/>
              <w:sz w:val="22"/>
              <w:szCs w:val="22"/>
            </w:rPr>
            <w:tab/>
          </w:r>
          <w:r>
            <w:rPr/>
            <w:t>In-channel selectivity</w:t>
            <w:tab/>
          </w:r>
          <w:hyperlink w:anchor="__RefHeading___Toc518926062">
            <w:r>
              <w:rPr>
                <w:rStyle w:val="IndexLink"/>
              </w:rPr>
              <w:t>62</w:t>
            </w:r>
          </w:hyperlink>
        </w:p>
        <w:p>
          <w:pPr>
            <w:pStyle w:val="Contents2"/>
            <w:rPr>
              <w:rFonts w:ascii="Calibri" w:hAnsi="Calibri" w:eastAsia="Malgun Gothic" w:cs="Calibri"/>
              <w:sz w:val="22"/>
              <w:szCs w:val="22"/>
            </w:rPr>
          </w:pPr>
          <w:r>
            <w:rPr/>
            <w:t>G.1.4</w:t>
          </w:r>
          <w:r>
            <w:rPr>
              <w:rFonts w:eastAsia="Malgun Gothic" w:cs="Calibri" w:ascii="Calibri" w:hAnsi="Calibri"/>
              <w:sz w:val="22"/>
              <w:szCs w:val="22"/>
            </w:rPr>
            <w:tab/>
          </w:r>
          <w:r>
            <w:rPr/>
            <w:t>Adjacent channel selectivity (ACS) and narrow-band blocking</w:t>
            <w:tab/>
          </w:r>
          <w:hyperlink w:anchor="__RefHeading___Toc518926063">
            <w:r>
              <w:rPr>
                <w:rStyle w:val="IndexLink"/>
              </w:rPr>
              <w:t>62</w:t>
            </w:r>
          </w:hyperlink>
        </w:p>
        <w:p>
          <w:pPr>
            <w:pStyle w:val="Contents2"/>
            <w:rPr>
              <w:rFonts w:ascii="Calibri" w:hAnsi="Calibri" w:eastAsia="Malgun Gothic" w:cs="Calibri"/>
              <w:sz w:val="22"/>
              <w:szCs w:val="22"/>
            </w:rPr>
          </w:pPr>
          <w:r>
            <w:rPr/>
            <w:t>G.1.5</w:t>
          </w:r>
          <w:r>
            <w:rPr>
              <w:rFonts w:eastAsia="Malgun Gothic" w:cs="Calibri" w:ascii="Calibri" w:hAnsi="Calibri"/>
              <w:sz w:val="22"/>
              <w:szCs w:val="22"/>
            </w:rPr>
            <w:tab/>
          </w:r>
          <w:r>
            <w:rPr/>
            <w:t>Blocking</w:t>
            <w:tab/>
          </w:r>
          <w:hyperlink w:anchor="__RefHeading___Toc518926064">
            <w:r>
              <w:rPr>
                <w:rStyle w:val="IndexLink"/>
              </w:rPr>
              <w:t>63</w:t>
            </w:r>
          </w:hyperlink>
        </w:p>
        <w:p>
          <w:pPr>
            <w:pStyle w:val="Contents2"/>
            <w:rPr>
              <w:rFonts w:ascii="Calibri" w:hAnsi="Calibri" w:eastAsia="Malgun Gothic" w:cs="Calibri"/>
              <w:sz w:val="22"/>
              <w:szCs w:val="22"/>
            </w:rPr>
          </w:pPr>
          <w:r>
            <w:rPr/>
            <w:t>G.1.6</w:t>
          </w:r>
          <w:r>
            <w:rPr>
              <w:rFonts w:eastAsia="Malgun Gothic" w:cs="Calibri" w:ascii="Calibri" w:hAnsi="Calibri"/>
              <w:sz w:val="22"/>
              <w:szCs w:val="22"/>
            </w:rPr>
            <w:tab/>
          </w:r>
          <w:r>
            <w:rPr/>
            <w:t>Receiver spurious emissions</w:t>
            <w:tab/>
          </w:r>
          <w:hyperlink w:anchor="__RefHeading___Toc518926065">
            <w:r>
              <w:rPr>
                <w:rStyle w:val="IndexLink"/>
              </w:rPr>
              <w:t>63</w:t>
            </w:r>
          </w:hyperlink>
        </w:p>
        <w:p>
          <w:pPr>
            <w:pStyle w:val="Contents2"/>
            <w:rPr>
              <w:rFonts w:ascii="Calibri" w:hAnsi="Calibri" w:eastAsia="Malgun Gothic" w:cs="Calibri"/>
              <w:sz w:val="22"/>
              <w:szCs w:val="22"/>
            </w:rPr>
          </w:pPr>
          <w:r>
            <w:rPr/>
            <w:t>G.1.7</w:t>
          </w:r>
          <w:r>
            <w:rPr>
              <w:rFonts w:eastAsia="Malgun Gothic" w:cs="Calibri" w:ascii="Calibri" w:hAnsi="Calibri"/>
              <w:sz w:val="22"/>
              <w:szCs w:val="22"/>
            </w:rPr>
            <w:tab/>
          </w:r>
          <w:r>
            <w:rPr/>
            <w:t>Receiver intermodulation</w:t>
            <w:tab/>
          </w:r>
          <w:hyperlink w:anchor="__RefHeading___Toc518926066">
            <w:r>
              <w:rPr>
                <w:rStyle w:val="IndexLink"/>
              </w:rPr>
              <w:t>64</w:t>
            </w:r>
          </w:hyperlink>
        </w:p>
        <w:p>
          <w:pPr>
            <w:pStyle w:val="Contents1"/>
            <w:rPr>
              <w:rFonts w:ascii="Calibri" w:hAnsi="Calibri" w:eastAsia="Malgun Gothic" w:cs="Calibri"/>
              <w:szCs w:val="22"/>
            </w:rPr>
          </w:pPr>
          <w:r>
            <w:rPr/>
            <w:t>G.2</w:t>
          </w:r>
          <w:r>
            <w:rPr>
              <w:rFonts w:eastAsia="Malgun Gothic" w:cs="Calibri" w:ascii="Calibri" w:hAnsi="Calibri"/>
              <w:szCs w:val="22"/>
            </w:rPr>
            <w:tab/>
          </w:r>
          <w:r>
            <w:rPr/>
            <w:t>UL RTOA measurement time requirements Testing</w:t>
            <w:tab/>
          </w:r>
          <w:hyperlink w:anchor="__RefHeading___Toc518926067">
            <w:r>
              <w:rPr>
                <w:rStyle w:val="IndexLink"/>
              </w:rPr>
              <w:t>64</w:t>
            </w:r>
          </w:hyperlink>
        </w:p>
        <w:p>
          <w:pPr>
            <w:pStyle w:val="Contents2"/>
            <w:rPr>
              <w:rFonts w:ascii="Calibri" w:hAnsi="Calibri" w:eastAsia="Malgun Gothic" w:cs="Calibri"/>
              <w:sz w:val="22"/>
              <w:szCs w:val="22"/>
            </w:rPr>
          </w:pPr>
          <w:r>
            <w:rPr/>
            <w:t>G.2.1</w:t>
          </w:r>
          <w:r>
            <w:rPr>
              <w:rFonts w:eastAsia="Malgun Gothic" w:cs="Calibri" w:ascii="Calibri" w:hAnsi="Calibri"/>
              <w:sz w:val="22"/>
              <w:szCs w:val="22"/>
            </w:rPr>
            <w:tab/>
          </w:r>
          <w:r>
            <w:rPr/>
            <w:t>UL RTOA measurement time, FDD without DRX</w:t>
            <w:tab/>
          </w:r>
          <w:hyperlink w:anchor="__RefHeading___Toc518926068">
            <w:r>
              <w:rPr>
                <w:rStyle w:val="IndexLink"/>
              </w:rPr>
              <w:t>64</w:t>
            </w:r>
          </w:hyperlink>
        </w:p>
        <w:p>
          <w:pPr>
            <w:pStyle w:val="Contents2"/>
            <w:rPr>
              <w:rFonts w:ascii="Calibri" w:hAnsi="Calibri" w:eastAsia="Malgun Gothic" w:cs="Calibri"/>
              <w:sz w:val="22"/>
              <w:szCs w:val="22"/>
            </w:rPr>
          </w:pPr>
          <w:r>
            <w:rPr/>
            <w:t>G.2.2</w:t>
          </w:r>
          <w:r>
            <w:rPr>
              <w:rFonts w:eastAsia="Malgun Gothic" w:cs="Calibri" w:ascii="Calibri" w:hAnsi="Calibri"/>
              <w:sz w:val="22"/>
              <w:szCs w:val="22"/>
            </w:rPr>
            <w:tab/>
          </w:r>
          <w:r>
            <w:rPr/>
            <w:t>UL RTOA measurement time, TDD without DRX</w:t>
            <w:tab/>
          </w:r>
          <w:hyperlink w:anchor="__RefHeading___Toc518926069">
            <w:r>
              <w:rPr>
                <w:rStyle w:val="IndexLink"/>
              </w:rPr>
              <w:t>65</w:t>
            </w:r>
          </w:hyperlink>
        </w:p>
        <w:p>
          <w:pPr>
            <w:pStyle w:val="Contents1"/>
            <w:rPr>
              <w:rFonts w:ascii="Calibri" w:hAnsi="Calibri" w:eastAsia="Malgun Gothic" w:cs="Calibri"/>
              <w:szCs w:val="22"/>
            </w:rPr>
          </w:pPr>
          <w:r>
            <w:rPr/>
            <w:t>G.3</w:t>
          </w:r>
          <w:r>
            <w:rPr>
              <w:rFonts w:eastAsia="Malgun Gothic" w:cs="Calibri" w:ascii="Calibri" w:hAnsi="Calibri"/>
              <w:szCs w:val="22"/>
            </w:rPr>
            <w:tab/>
          </w:r>
          <w:r>
            <w:rPr/>
            <w:t>UL RTOA measurement accuracy requirements Testing</w:t>
            <w:tab/>
          </w:r>
          <w:hyperlink w:anchor="__RefHeading___Toc518926070">
            <w:r>
              <w:rPr>
                <w:rStyle w:val="IndexLink"/>
              </w:rPr>
              <w:t>65</w:t>
            </w:r>
          </w:hyperlink>
        </w:p>
        <w:p>
          <w:pPr>
            <w:pStyle w:val="Contents2"/>
            <w:rPr>
              <w:rFonts w:ascii="Calibri" w:hAnsi="Calibri" w:eastAsia="Malgun Gothic" w:cs="Calibri"/>
              <w:sz w:val="22"/>
              <w:szCs w:val="22"/>
            </w:rPr>
          </w:pPr>
          <w:r>
            <w:rPr/>
            <w:t>G.3.1</w:t>
          </w:r>
          <w:r>
            <w:rPr>
              <w:rFonts w:eastAsia="Malgun Gothic" w:cs="Calibri" w:ascii="Calibri" w:hAnsi="Calibri"/>
              <w:sz w:val="22"/>
              <w:szCs w:val="22"/>
            </w:rPr>
            <w:tab/>
          </w:r>
          <w:r>
            <w:rPr>
              <w:lang w:val="en-US" w:eastAsia="en-US"/>
            </w:rPr>
            <w:t>UL RTOA measurement accuracy for a UE not configured with CA</w:t>
          </w:r>
          <w:r>
            <w:rPr/>
            <w:tab/>
          </w:r>
          <w:hyperlink w:anchor="__RefHeading___Toc518926071">
            <w:r>
              <w:rPr>
                <w:rStyle w:val="IndexLink"/>
              </w:rPr>
              <w:t>65</w:t>
            </w:r>
          </w:hyperlink>
        </w:p>
        <w:p>
          <w:pPr>
            <w:pStyle w:val="Contents2"/>
            <w:rPr>
              <w:rFonts w:ascii="Calibri" w:hAnsi="Calibri" w:eastAsia="Malgun Gothic" w:cs="Calibri"/>
              <w:sz w:val="22"/>
              <w:szCs w:val="22"/>
            </w:rPr>
          </w:pPr>
          <w:r>
            <w:rPr/>
            <w:t>G.3.2</w:t>
          </w:r>
          <w:r>
            <w:rPr>
              <w:rFonts w:eastAsia="Malgun Gothic" w:cs="Calibri" w:ascii="Calibri" w:hAnsi="Calibri"/>
              <w:sz w:val="22"/>
              <w:szCs w:val="22"/>
            </w:rPr>
            <w:tab/>
          </w:r>
          <w:r>
            <w:rPr>
              <w:lang w:val="en-US" w:eastAsia="en-US"/>
            </w:rPr>
            <w:t>UL RTOA measurement accuracy for a UE configured with CA</w:t>
          </w:r>
          <w:r>
            <w:rPr/>
            <w:tab/>
          </w:r>
          <w:hyperlink w:anchor="__RefHeading___Toc518926072">
            <w:r>
              <w:rPr>
                <w:rStyle w:val="IndexLink"/>
              </w:rPr>
              <w:t>65</w:t>
            </w:r>
          </w:hyperlink>
        </w:p>
        <w:p>
          <w:pPr>
            <w:pStyle w:val="Contents2"/>
            <w:rPr>
              <w:rFonts w:ascii="Calibri" w:hAnsi="Calibri" w:eastAsia="Malgun Gothic" w:cs="Calibri"/>
              <w:sz w:val="22"/>
              <w:szCs w:val="22"/>
            </w:rPr>
          </w:pPr>
          <w:r>
            <w:rPr/>
            <w:t>G.3.3</w:t>
          </w:r>
          <w:r>
            <w:rPr>
              <w:rFonts w:eastAsia="Malgun Gothic" w:cs="Calibri" w:ascii="Calibri" w:hAnsi="Calibri"/>
              <w:sz w:val="22"/>
              <w:szCs w:val="22"/>
            </w:rPr>
            <w:tab/>
          </w:r>
          <w:r>
            <w:rPr>
              <w:lang w:val="en-US" w:eastAsia="en-US"/>
            </w:rPr>
            <w:t>UL RTOA measurement accuracy when LMU is performing multiple UL RTOA measurements in parallel</w:t>
          </w:r>
          <w:r>
            <w:rPr/>
            <w:tab/>
          </w:r>
          <w:hyperlink w:anchor="__RefHeading___Toc518926073">
            <w:r>
              <w:rPr>
                <w:rStyle w:val="IndexLink"/>
              </w:rPr>
              <w:t>66</w:t>
            </w:r>
          </w:hyperlink>
        </w:p>
        <w:p>
          <w:pPr>
            <w:pStyle w:val="Contents8"/>
            <w:rPr>
              <w:rFonts w:ascii="Calibri" w:hAnsi="Calibri" w:eastAsia="Malgun Gothic" w:cs="Calibri"/>
              <w:szCs w:val="22"/>
            </w:rPr>
          </w:pPr>
          <w:r>
            <w:rPr>
              <w:b w:val="false"/>
            </w:rPr>
            <w:t>Annex H (informative):</w:t>
            <w:tab/>
            <w:t>Change history</w:t>
            <w:tab/>
          </w:r>
          <w:hyperlink w:anchor="__RefHeading___Toc518926074">
            <w:r>
              <w:rPr>
                <w:rStyle w:val="IndexLink"/>
                <w:b w:val="false"/>
              </w:rPr>
              <w:t>67</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8" w:name="__RefHeading___Toc51892588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8925882"/>
      <w:bookmarkEnd w:id="9"/>
      <w:r>
        <w:rPr/>
        <w:t>1</w:t>
        <w:tab/>
        <w:t>Scope</w:t>
      </w:r>
    </w:p>
    <w:p>
      <w:pPr>
        <w:pStyle w:val="Normal"/>
        <w:rPr/>
      </w:pPr>
      <w:r>
        <w:rPr/>
        <w:t>The present document establishes the conformance requirements for E-UTRAN Location Measurement Units (LMU) operating in the FDD or TDD mode.</w:t>
      </w:r>
    </w:p>
    <w:p>
      <w:pPr>
        <w:pStyle w:val="Heading1"/>
        <w:ind w:left="1134" w:hanging="1134"/>
        <w:rPr/>
      </w:pPr>
      <w:bookmarkStart w:id="10" w:name="__RefHeading___Toc51892588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rFonts w:cs="v5.0.0;Times New Roman"/>
        </w:rPr>
      </w:pPr>
      <w:r>
        <w:rPr/>
        <w:t>[</w:t>
      </w:r>
      <w:r>
        <w:rPr>
          <w:lang w:val="en-US" w:eastAsia="en-US"/>
        </w:rPr>
        <w:t>2</w:t>
      </w:r>
      <w:r>
        <w:rPr/>
        <w:t>]</w:t>
        <w:tab/>
      </w:r>
      <w:r>
        <w:rPr>
          <w:rFonts w:cs="v5.0.0;Times New Roman"/>
        </w:rPr>
        <w:t xml:space="preserve">3GPP TS 36.111: </w:t>
      </w:r>
      <w:r>
        <w:rPr/>
        <w:t>"</w:t>
      </w:r>
      <w:r>
        <w:rPr>
          <w:rFonts w:cs="v5.0.0;Times New Roman"/>
        </w:rPr>
        <w:t>Location Measurement Unit (LMU) performance specification</w:t>
      </w:r>
      <w:r>
        <w:rPr/>
        <w:t>"</w:t>
      </w:r>
      <w:r>
        <w:rPr>
          <w:rFonts w:cs="v5.0.0;Times New Roman"/>
        </w:rPr>
        <w:t>.</w:t>
      </w:r>
    </w:p>
    <w:p>
      <w:pPr>
        <w:pStyle w:val="EX"/>
        <w:rPr/>
      </w:pPr>
      <w:r>
        <w:rPr>
          <w:rFonts w:cs="v5.0.0;Times New Roman"/>
        </w:rPr>
        <w:t>[3]</w:t>
        <w:tab/>
        <w:t xml:space="preserve">3GPP TS 36.211: </w:t>
      </w:r>
      <w:r>
        <w:rPr/>
        <w:t>"</w:t>
      </w:r>
      <w:r>
        <w:rPr>
          <w:rFonts w:cs="v5.0.0;Times New Roman"/>
        </w:rPr>
        <w:t>Physical channels and modulation</w:t>
      </w:r>
      <w:r>
        <w:rPr/>
        <w:t>"</w:t>
      </w:r>
      <w:r>
        <w:rPr>
          <w:rFonts w:cs="v5.0.0;Times New Roman"/>
        </w:rPr>
        <w:t>.</w:t>
      </w:r>
    </w:p>
    <w:p>
      <w:pPr>
        <w:pStyle w:val="EX"/>
        <w:rPr/>
      </w:pPr>
      <w:bookmarkStart w:id="11" w:name="_Ref467262581"/>
      <w:r>
        <w:rPr>
          <w:rFonts w:cs="v4.2.0;Times New Roman"/>
        </w:rPr>
        <w:t>[</w:t>
      </w:r>
      <w:r>
        <w:rPr>
          <w:rFonts w:cs="v4.2.0;Times New Roman"/>
          <w:lang w:eastAsia="ja-JP"/>
        </w:rPr>
        <w:t>4</w:t>
      </w:r>
      <w:r>
        <w:rPr>
          <w:rFonts w:cs="v4.2.0;Times New Roman"/>
        </w:rPr>
        <w:t>]</w:t>
        <w:tab/>
        <w:t>IEC 60721-3-3 (2002): "Classification of environmental conditions - Part 3: Classification of groups of environmental parameters and their severities - Section 3: Stationary use at weather protected locations</w:t>
      </w:r>
      <w:bookmarkEnd w:id="11"/>
      <w:r>
        <w:rPr>
          <w:rFonts w:cs="v4.2.0;Times New Roman"/>
        </w:rPr>
        <w:t>".</w:t>
      </w:r>
    </w:p>
    <w:p>
      <w:pPr>
        <w:pStyle w:val="EX"/>
        <w:rPr/>
      </w:pPr>
      <w:bookmarkStart w:id="12" w:name="_Ref467262590"/>
      <w:r>
        <w:rPr>
          <w:rFonts w:cs="v4.2.0;Times New Roman"/>
        </w:rPr>
        <w:t>[</w:t>
      </w:r>
      <w:r>
        <w:rPr>
          <w:rFonts w:cs="v4.2.0;Times New Roman"/>
          <w:lang w:eastAsia="ja-JP"/>
        </w:rPr>
        <w:t>5</w:t>
      </w:r>
      <w:r>
        <w:rPr>
          <w:rFonts w:cs="v4.2.0;Times New Roman"/>
        </w:rPr>
        <w:t>]</w:t>
        <w:tab/>
        <w:t>IEC 60721-3-4 (1995): "Classification of environmental conditions - Part 3: Classification of groups of environmental parameters and their severities - Section 4: Stationary use at non-weather protected locations</w:t>
      </w:r>
      <w:bookmarkEnd w:id="12"/>
      <w:r>
        <w:rPr>
          <w:rFonts w:cs="v4.2.0;Times New Roman"/>
        </w:rPr>
        <w:t>".</w:t>
      </w:r>
    </w:p>
    <w:p>
      <w:pPr>
        <w:pStyle w:val="EX"/>
        <w:rPr/>
      </w:pPr>
      <w:bookmarkStart w:id="13" w:name="_Ref467262628"/>
      <w:r>
        <w:rPr>
          <w:rFonts w:cs="v4.2.0;Times New Roman"/>
        </w:rPr>
        <w:t>[6]</w:t>
        <w:tab/>
        <w:t>IEC 60068-2-1 (2007): "Environmental testing - Part 2: Tests. Tests A: Cold</w:t>
      </w:r>
      <w:bookmarkEnd w:id="13"/>
      <w:r>
        <w:rPr>
          <w:rFonts w:cs="v4.2.0;Times New Roman"/>
        </w:rPr>
        <w:t>".</w:t>
      </w:r>
    </w:p>
    <w:p>
      <w:pPr>
        <w:pStyle w:val="EX"/>
        <w:rPr/>
      </w:pPr>
      <w:bookmarkStart w:id="14" w:name="_Ref467262642"/>
      <w:r>
        <w:rPr>
          <w:rFonts w:cs="v4.2.0;Times New Roman"/>
        </w:rPr>
        <w:t>[</w:t>
      </w:r>
      <w:r>
        <w:rPr>
          <w:rFonts w:cs="v4.2.0;Times New Roman"/>
          <w:lang w:eastAsia="ja-JP"/>
        </w:rPr>
        <w:t>7</w:t>
      </w:r>
      <w:r>
        <w:rPr>
          <w:rFonts w:cs="v4.2.0;Times New Roman"/>
        </w:rPr>
        <w:t>]</w:t>
        <w:tab/>
        <w:t>IEC 60068-2-2 (2007): "Environmental testing - Part 2: Tests. Tests B: Dry heat</w:t>
      </w:r>
      <w:bookmarkEnd w:id="14"/>
      <w:r>
        <w:rPr>
          <w:rFonts w:cs="v4.2.0;Times New Roman"/>
        </w:rPr>
        <w:t>".</w:t>
      </w:r>
    </w:p>
    <w:p>
      <w:pPr>
        <w:pStyle w:val="EX"/>
        <w:rPr/>
      </w:pPr>
      <w:bookmarkStart w:id="15" w:name="_Ref467262669"/>
      <w:r>
        <w:rPr>
          <w:rFonts w:cs="v4.2.0;Times New Roman"/>
        </w:rPr>
        <w:t>[</w:t>
      </w:r>
      <w:r>
        <w:rPr>
          <w:rFonts w:cs="v4.2.0;Times New Roman"/>
          <w:lang w:eastAsia="ja-JP"/>
        </w:rPr>
        <w:t>8</w:t>
      </w:r>
      <w:r>
        <w:rPr>
          <w:rFonts w:cs="v4.2.0;Times New Roman"/>
        </w:rPr>
        <w:t>]</w:t>
        <w:tab/>
        <w:t>IEC 60068-2-6 (2007): "Environmental testing - Part 2: Tests - Test Fc: Vibration (sinusoidal)</w:t>
      </w:r>
      <w:bookmarkEnd w:id="15"/>
      <w:r>
        <w:rPr>
          <w:rFonts w:cs="v4.2.0;Times New Roman"/>
        </w:rPr>
        <w:t>".</w:t>
      </w:r>
    </w:p>
    <w:p>
      <w:pPr>
        <w:pStyle w:val="Heading1"/>
        <w:ind w:left="1134" w:hanging="1134"/>
        <w:rPr/>
      </w:pPr>
      <w:bookmarkStart w:id="16" w:name="__RefHeading___Toc518925884"/>
      <w:bookmarkEnd w:id="16"/>
      <w:r>
        <w:rPr/>
        <w:t>3</w:t>
        <w:tab/>
        <w:t>Definitions, symbols and abbreviations</w:t>
      </w:r>
    </w:p>
    <w:p>
      <w:pPr>
        <w:pStyle w:val="Heading2"/>
        <w:rPr/>
      </w:pPr>
      <w:bookmarkStart w:id="17" w:name="__RefHeading___Toc518925885"/>
      <w:bookmarkEnd w:id="17"/>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8" w:name="__RefHeading___Toc518925886"/>
      <w:bookmarkEnd w:id="18"/>
      <w:r>
        <w:rPr/>
        <w:t>3.2</w:t>
        <w:tab/>
        <w:t>Symbols</w:t>
      </w:r>
    </w:p>
    <w:p>
      <w:pPr>
        <w:pStyle w:val="Normal"/>
        <w:keepNext w:val="true"/>
        <w:rPr/>
      </w:pPr>
      <w:r>
        <w:rPr/>
        <w:t>For the purposes of the present document, the following symbols apply:</w:t>
      </w:r>
    </w:p>
    <w:p>
      <w:pPr>
        <w:pStyle w:val="EW"/>
        <w:rPr/>
      </w:pPr>
      <w:r>
        <w:rPr/>
        <w:t>BWChannel</w:t>
        <w:tab/>
        <w:t>Channel bandwidth</w:t>
      </w:r>
    </w:p>
    <w:p>
      <w:pPr>
        <w:pStyle w:val="EW"/>
        <w:rPr/>
      </w:pPr>
      <w:r>
        <w:rPr/>
        <w:t>BWChannel_CA</w:t>
        <w:tab/>
        <w:t>Aggregated Channel bandwidth</w:t>
      </w:r>
    </w:p>
    <w:p>
      <w:pPr>
        <w:pStyle w:val="EW"/>
        <w:rPr/>
      </w:pPr>
      <w:r>
        <w:rPr/>
        <w:t>Ês</w:t>
        <w:tab/>
        <w:t>Received energy per RE (power normalized to the subcarrier spacing) during the useful part of the symbol, i.e. excluding the cyclic prefix, at the LMU antenna connector</w:t>
      </w:r>
    </w:p>
    <w:p>
      <w:pPr>
        <w:pStyle w:val="EW"/>
        <w:rPr/>
      </w:pPr>
      <w:r>
        <w:rPr/>
        <w:t>Fedge_high</w:t>
        <w:tab/>
        <w:t>Upper edge of the Aggregated Channel Bandwidth</w:t>
      </w:r>
    </w:p>
    <w:p>
      <w:pPr>
        <w:pStyle w:val="EW"/>
        <w:rPr/>
      </w:pPr>
      <w:r>
        <w:rPr/>
        <w:t>Fedge_low</w:t>
        <w:tab/>
        <w:t>Lower edge of the Aggregated Channel Bandwidth</w:t>
      </w:r>
    </w:p>
    <w:p>
      <w:pPr>
        <w:pStyle w:val="EW"/>
        <w:rPr/>
      </w:pPr>
      <w:r>
        <w:rPr/>
        <w:t>Io</w:t>
        <w:tab/>
        <w:t>The total received power density, including signal and interference, as measured at the UE antenna connector</w:t>
      </w:r>
    </w:p>
    <w:p>
      <w:pPr>
        <w:pStyle w:val="EW"/>
        <w:rPr/>
      </w:pPr>
      <w:r>
        <w:rPr/>
        <w:t>Iot</w:t>
        <w:tab/>
      </w:r>
      <w:r>
        <w:rPr>
          <w:rFonts w:eastAsia="?? ??;MS Mincho"/>
        </w:rPr>
        <w:t>The received power spectral density</w:t>
      </w:r>
      <w:r>
        <w:rPr/>
        <w:t xml:space="preserve"> </w:t>
      </w:r>
      <w:r>
        <w:rPr>
          <w:rFonts w:eastAsia="?? ??;MS Mincho"/>
        </w:rPr>
        <w:t xml:space="preserve">of the total noise and interference </w:t>
      </w:r>
      <w:r>
        <w:rPr/>
        <w:t>for a certain RE</w:t>
      </w:r>
      <w:r>
        <w:rPr>
          <w:rFonts w:eastAsia="?? ??;MS Mincho"/>
        </w:rPr>
        <w:t xml:space="preserve"> </w:t>
      </w:r>
      <w:r>
        <w:rPr/>
        <w:t xml:space="preserve">(power integrated over the RE and normalized to the subcarrier spacing) </w:t>
      </w:r>
      <w:r>
        <w:rPr>
          <w:rFonts w:eastAsia="?? ??;MS Mincho"/>
        </w:rPr>
        <w:t>as measured at the LMU antenna connector</w:t>
      </w:r>
    </w:p>
    <w:p>
      <w:pPr>
        <w:pStyle w:val="EW"/>
        <w:rPr/>
      </w:pPr>
      <w:r>
        <w:rPr/>
        <w:t>Ts</w:t>
        <w:tab/>
        <w:t>The basic unit of time defined in TS 36.211 clause 4</w:t>
      </w:r>
    </w:p>
    <w:p>
      <w:pPr>
        <w:pStyle w:val="Heading2"/>
        <w:rPr/>
      </w:pPr>
      <w:bookmarkStart w:id="19" w:name="__RefHeading___Toc518925887"/>
      <w:bookmarkEnd w:id="19"/>
      <w:r>
        <w:rPr/>
        <w:t>3.3</w:t>
        <w:tab/>
        <w:t>Abbreviations</w:t>
      </w:r>
    </w:p>
    <w:p>
      <w:pPr>
        <w:pStyle w:val="Normal"/>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ACS</w:t>
        <w:tab/>
        <w:t>Adjacent Channel Selectivity</w:t>
      </w:r>
    </w:p>
    <w:p>
      <w:pPr>
        <w:pStyle w:val="EW"/>
        <w:rPr/>
      </w:pPr>
      <w:r>
        <w:rPr/>
        <w:t>DRX</w:t>
        <w:tab/>
        <w:t>Discontinuous Reception</w:t>
      </w:r>
    </w:p>
    <w:p>
      <w:pPr>
        <w:pStyle w:val="EW"/>
        <w:rPr/>
      </w:pPr>
      <w:r>
        <w:rPr/>
        <w:t>E-UTRAN</w:t>
        <w:tab/>
        <w:t>Evolved Universal Terrestrial Radio Access Network</w:t>
      </w:r>
    </w:p>
    <w:p>
      <w:pPr>
        <w:pStyle w:val="EW"/>
        <w:rPr/>
      </w:pPr>
      <w:r>
        <w:rPr/>
        <w:t>E-SMLC</w:t>
        <w:tab/>
        <w:t>Enhanced Serving Mobile Location Center</w:t>
      </w:r>
    </w:p>
    <w:p>
      <w:pPr>
        <w:pStyle w:val="EW"/>
        <w:rPr/>
      </w:pPr>
      <w:r>
        <w:rPr/>
        <w:t>EARFCN</w:t>
        <w:tab/>
        <w:t>E-UTRAN Absolute Radio Frequency Channel Number</w:t>
      </w:r>
    </w:p>
    <w:p>
      <w:pPr>
        <w:pStyle w:val="EW"/>
        <w:rPr/>
      </w:pPr>
      <w:r>
        <w:rPr/>
        <w:t>eNodeB</w:t>
        <w:tab/>
        <w:t>evolved Node B</w:t>
      </w:r>
    </w:p>
    <w:p>
      <w:pPr>
        <w:pStyle w:val="EW"/>
        <w:rPr/>
      </w:pPr>
      <w:r>
        <w:rPr/>
        <w:t>LMU</w:t>
        <w:tab/>
        <w:t>Location Measurement Unit</w:t>
      </w:r>
    </w:p>
    <w:p>
      <w:pPr>
        <w:pStyle w:val="EW"/>
        <w:rPr/>
      </w:pPr>
      <w:r>
        <w:rPr/>
        <w:t>RTOA</w:t>
        <w:tab/>
        <w:t>Relative Time of Arrival</w:t>
      </w:r>
    </w:p>
    <w:p>
      <w:pPr>
        <w:pStyle w:val="EW"/>
        <w:rPr/>
      </w:pPr>
      <w:r>
        <w:rPr/>
        <w:t>SRS</w:t>
        <w:tab/>
        <w:t>Sounding Reference Signal</w:t>
      </w:r>
    </w:p>
    <w:p>
      <w:pPr>
        <w:pStyle w:val="EW"/>
        <w:rPr/>
      </w:pPr>
      <w:r>
        <w:rPr/>
        <w:t>UE</w:t>
        <w:tab/>
        <w:t>User Equipment</w:t>
      </w:r>
    </w:p>
    <w:p>
      <w:pPr>
        <w:pStyle w:val="EW"/>
        <w:rPr/>
      </w:pPr>
      <w:r>
        <w:rPr/>
        <w:t>UL</w:t>
        <w:tab/>
        <w:t>Uplink</w:t>
      </w:r>
    </w:p>
    <w:p>
      <w:pPr>
        <w:pStyle w:val="EW"/>
        <w:rPr/>
      </w:pPr>
      <w:r>
        <w:rPr/>
        <w:t>UTDOA</w:t>
        <w:tab/>
        <w:t>Uplink Time Difference Of Arrival</w:t>
      </w:r>
    </w:p>
    <w:p>
      <w:pPr>
        <w:pStyle w:val="Heading1"/>
        <w:ind w:left="1134" w:hanging="1134"/>
        <w:rPr/>
      </w:pPr>
      <w:bookmarkStart w:id="20" w:name="__RefHeading___Toc518925888"/>
      <w:bookmarkEnd w:id="20"/>
      <w:r>
        <w:rPr/>
        <w:t>4</w:t>
        <w:tab/>
        <w:t>General Test Conditions and Declarations</w:t>
      </w:r>
    </w:p>
    <w:p>
      <w:pPr>
        <w:pStyle w:val="Heading2"/>
        <w:rPr/>
      </w:pPr>
      <w:bookmarkStart w:id="21" w:name="__RefHeading___Toc518925889"/>
      <w:bookmarkEnd w:id="21"/>
      <w:r>
        <w:rPr/>
        <w:t>4.1</w:t>
        <w:tab/>
        <w:t>Measurement uncertainties and test requirements</w:t>
      </w:r>
    </w:p>
    <w:p>
      <w:pPr>
        <w:pStyle w:val="Heading3"/>
        <w:rPr/>
      </w:pPr>
      <w:bookmarkStart w:id="22" w:name="__RefHeading___Toc518925890"/>
      <w:bookmarkEnd w:id="22"/>
      <w:r>
        <w:rPr/>
        <w:t>4.1</w:t>
      </w:r>
      <w:r>
        <w:rPr>
          <w:lang w:eastAsia="ja-JP"/>
        </w:rPr>
        <w:t>.1</w:t>
      </w:r>
      <w:r>
        <w:rPr/>
        <w:tab/>
      </w:r>
      <w:r>
        <w:rPr>
          <w:lang w:eastAsia="ja-JP"/>
        </w:rPr>
        <w:t>General</w:t>
      </w:r>
    </w:p>
    <w:p>
      <w:pPr>
        <w:pStyle w:val="Normal"/>
        <w:rPr/>
      </w:pPr>
      <w:r>
        <w:rPr/>
        <w:t>The requirements of this clause apply to all applicable tests in this specification.</w:t>
      </w:r>
    </w:p>
    <w:p>
      <w:pPr>
        <w:pStyle w:val="Normal"/>
        <w:rPr/>
      </w:pPr>
      <w:r>
        <w:rPr/>
        <w:t xml:space="preserve">The Minimum Requirements are given in 36.111 [2] and test requirements are given in this specification. Test Tolerances are defined in Annex </w:t>
      </w:r>
      <w:r>
        <w:rPr>
          <w:lang w:eastAsia="ja-JP"/>
        </w:rPr>
        <w:t>F</w:t>
      </w:r>
      <w:r>
        <w:rPr/>
        <w:t xml:space="preserve"> of this specification. Test Tolerances are individually calculated for each test. The Test Tolerances are used to relax the Minimum Requirements in 36.111 [2] to create Test Requirements.</w:t>
      </w:r>
    </w:p>
    <w:p>
      <w:pPr>
        <w:pStyle w:val="Heading3"/>
        <w:rPr>
          <w:lang w:eastAsia="ja-JP"/>
        </w:rPr>
      </w:pPr>
      <w:bookmarkStart w:id="23" w:name="__RefHeading___Toc518925891"/>
      <w:bookmarkEnd w:id="23"/>
      <w:r>
        <w:rPr/>
        <w:t>4.1</w:t>
      </w:r>
      <w:r>
        <w:rPr>
          <w:lang w:eastAsia="ja-JP"/>
        </w:rPr>
        <w:t>.2</w:t>
      </w:r>
      <w:r>
        <w:rPr/>
        <w:tab/>
        <w:t>Acceptable uncertainty of Test System</w:t>
      </w:r>
    </w:p>
    <w:p>
      <w:pPr>
        <w:pStyle w:val="Normal"/>
        <w:rPr/>
      </w:pPr>
      <w:r>
        <w:rPr/>
        <w:t>The maximum acceptable uncertainty of the Test System is specified below for each test, where appropriate. The Test System shall enable the stimulus signals in the test case to be adjusted to within the specified tolerance and the equipment under test to be measured with an uncertainty not exceeding the specified values. All tolerances and uncertainties are absolute values</w:t>
      </w:r>
      <w:r>
        <w:rPr>
          <w:lang w:eastAsia="ja-JP"/>
        </w:rPr>
        <w:t>,</w:t>
      </w:r>
      <w:r>
        <w:rPr/>
        <w:t xml:space="preserve"> and are valid for a confidence level of 95 %, unless otherwise stated.</w:t>
      </w:r>
    </w:p>
    <w:p>
      <w:pPr>
        <w:pStyle w:val="Normal"/>
        <w:rPr>
          <w:lang w:eastAsia="ja-JP"/>
        </w:rPr>
      </w:pPr>
      <w:r>
        <w:rPr/>
        <w:t>A confidence level of 95% is the measurement uncertainty tolerance interval for a specific measurement that contains 95% of the performance of a population of test equipment.</w:t>
      </w:r>
    </w:p>
    <w:p>
      <w:pPr>
        <w:pStyle w:val="Normal"/>
        <w:rPr/>
      </w:pPr>
      <w:r>
        <w:rPr>
          <w:lang w:eastAsia="ja-JP"/>
        </w:rPr>
        <w:t>For RF tests in Section 6, it should be noted that the uncertainties in subclause 4.1.2 apply to the Test System operating into a nominal 50 ohm load and do not include system effects due to mismatch between the LMU and the Test System.</w:t>
      </w:r>
    </w:p>
    <w:p>
      <w:pPr>
        <w:pStyle w:val="Heading4"/>
        <w:ind w:left="1418" w:hanging="1418"/>
        <w:rPr>
          <w:lang w:eastAsia="sv-SE"/>
        </w:rPr>
      </w:pPr>
      <w:bookmarkStart w:id="24" w:name="__RefHeading___Toc518925892"/>
      <w:bookmarkEnd w:id="24"/>
      <w:r>
        <w:rPr>
          <w:lang w:eastAsia="sv-SE"/>
        </w:rPr>
        <w:t>4.1.</w:t>
      </w:r>
      <w:r>
        <w:rPr>
          <w:lang w:eastAsia="ja-JP"/>
        </w:rPr>
        <w:t>2.1</w:t>
      </w:r>
      <w:r>
        <w:rPr>
          <w:lang w:eastAsia="sv-SE"/>
        </w:rPr>
        <w:tab/>
        <w:t xml:space="preserve">Measurement of </w:t>
      </w:r>
      <w:r>
        <w:rPr>
          <w:lang w:eastAsia="ja-JP"/>
        </w:rPr>
        <w:t>receiver</w:t>
      </w:r>
    </w:p>
    <w:p>
      <w:pPr>
        <w:pStyle w:val="TH"/>
        <w:numPr>
          <w:ilvl w:val="0"/>
          <w:numId w:val="0"/>
        </w:numPr>
        <w:outlineLvl w:val="0"/>
        <w:rPr/>
      </w:pPr>
      <w:r>
        <w:rPr>
          <w:rFonts w:cs="v4.2.0;Times New Roman"/>
        </w:rPr>
        <w:t>Table 4.1</w:t>
      </w:r>
      <w:r>
        <w:rPr>
          <w:rFonts w:cs="v4.2.0;Times New Roman"/>
          <w:lang w:eastAsia="ja-JP"/>
        </w:rPr>
        <w:t>.2-1</w:t>
      </w:r>
      <w:r>
        <w:rPr>
          <w:rFonts w:cs="v4.2.0;Times New Roman"/>
        </w:rPr>
        <w:t>: Maximum Test</w:t>
      </w:r>
      <w:r>
        <w:rPr/>
        <w:t xml:space="preserve"> System Uncertainty for receiver tests</w:t>
      </w:r>
    </w:p>
    <w:tbl>
      <w:tblPr>
        <w:tblW w:w="9390" w:type="dxa"/>
        <w:jc w:val="center"/>
        <w:tblInd w:w="0" w:type="dxa"/>
        <w:tblLayout w:type="fixed"/>
        <w:tblCellMar>
          <w:top w:w="0" w:type="dxa"/>
          <w:left w:w="70" w:type="dxa"/>
          <w:bottom w:w="0" w:type="dxa"/>
          <w:right w:w="70" w:type="dxa"/>
        </w:tblCellMar>
      </w:tblPr>
      <w:tblGrid>
        <w:gridCol w:w="2285"/>
        <w:gridCol w:w="4536"/>
        <w:gridCol w:w="2569"/>
      </w:tblGrid>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H"/>
              <w:keepNext w:val="false"/>
              <w:rPr>
                <w:rFonts w:cs="v4.2.0;Times New Roman"/>
                <w:lang w:eastAsia="ja-JP"/>
              </w:rPr>
            </w:pPr>
            <w:r>
              <w:rPr>
                <w:rFonts w:cs="v4.2.0;Times New Roman"/>
                <w:lang w:eastAsia="ja-JP"/>
              </w:rPr>
              <w:t>Subclause</w:t>
            </w:r>
          </w:p>
        </w:tc>
        <w:tc>
          <w:tcPr>
            <w:tcW w:w="453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Maximum Test System Uncertainty</w:t>
            </w:r>
            <w:r>
              <w:rPr>
                <w:rFonts w:cs="v4.2.0;Times New Roman"/>
                <w:vertAlign w:val="superscript"/>
                <w:lang w:eastAsia="ja-JP"/>
              </w:rPr>
              <w:t>1</w:t>
            </w:r>
          </w:p>
        </w:tc>
        <w:tc>
          <w:tcPr>
            <w:tcW w:w="256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ja-JP"/>
              </w:rPr>
              <w:t>Derivation of Test System Uncertainty</w:t>
            </w:r>
          </w:p>
        </w:tc>
      </w:tr>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6.2</w:t>
              <w:tab/>
              <w:t>Reference sensitivity level</w:t>
            </w:r>
          </w:p>
        </w:tc>
        <w:tc>
          <w:tcPr>
            <w:tcW w:w="4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±0.7 dB, f ≤ 3.0GHz</w:t>
            </w:r>
          </w:p>
          <w:p>
            <w:pPr>
              <w:pStyle w:val="TAL"/>
              <w:rPr>
                <w:rFonts w:cs="Arial"/>
                <w:lang w:eastAsia="ja-JP"/>
              </w:rPr>
            </w:pPr>
            <w:r>
              <w:rPr>
                <w:rFonts w:cs="Arial"/>
                <w:lang w:eastAsia="ja-JP"/>
              </w:rPr>
              <w:t>±1.0 dB, 3.0GHz &lt; f ≤ 4.2GHz</w:t>
            </w:r>
          </w:p>
        </w:tc>
        <w:tc>
          <w:tcPr>
            <w:tcW w:w="25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sv-SE"/>
              </w:rPr>
            </w:pPr>
            <w:r>
              <w:rPr>
                <w:rFonts w:cs="Arial"/>
                <w:lang w:eastAsia="sv-SE"/>
              </w:rPr>
            </w:r>
          </w:p>
        </w:tc>
      </w:tr>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6.3</w:t>
              <w:tab/>
              <w:t>Dynamic range</w:t>
            </w:r>
          </w:p>
        </w:tc>
        <w:tc>
          <w:tcPr>
            <w:tcW w:w="4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±0.3 dB</w:t>
            </w:r>
          </w:p>
        </w:tc>
        <w:tc>
          <w:tcPr>
            <w:tcW w:w="2569"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 xml:space="preserve">Overall system uncertainty for static conditions is equal to </w:t>
            </w:r>
            <w:r>
              <w:rPr>
                <w:rFonts w:cs="Arial"/>
                <w:lang w:eastAsia="ja-JP"/>
              </w:rPr>
              <w:t>signal-to-noise ratio uncertainty.</w:t>
            </w:r>
          </w:p>
          <w:p>
            <w:pPr>
              <w:pStyle w:val="TAL"/>
              <w:rPr/>
            </w:pPr>
            <w:r>
              <w:rPr>
                <w:rFonts w:cs="Arial"/>
                <w:lang w:val="en-US" w:eastAsia="en-US"/>
              </w:rPr>
              <w:t>Signal-to-noise ratio uncertainty ±0.3 dB</w:t>
            </w:r>
          </w:p>
          <w:p>
            <w:pPr>
              <w:pStyle w:val="TAL"/>
              <w:rPr>
                <w:rFonts w:cs="Arial"/>
                <w:lang w:val="en-US" w:eastAsia="en-US"/>
              </w:rPr>
            </w:pPr>
            <w:r>
              <w:rPr>
                <w:rFonts w:cs="Arial"/>
                <w:lang w:val="en-US" w:eastAsia="en-US"/>
              </w:rPr>
              <w:t>Definitions of signal-to-noise ratio, AWGN and related constraints are given in Table 4.1.2-3.</w:t>
            </w:r>
          </w:p>
          <w:p>
            <w:pPr>
              <w:pStyle w:val="TAL"/>
              <w:rPr>
                <w:rFonts w:eastAsia="Arial" w:cs="Arial"/>
                <w:lang w:eastAsia="ja-JP"/>
              </w:rPr>
            </w:pPr>
            <w:r>
              <w:rPr>
                <w:rFonts w:eastAsia="Arial" w:cs="Arial"/>
                <w:lang w:eastAsia="ja-JP"/>
              </w:rPr>
              <w:t xml:space="preserve"> </w:t>
            </w:r>
          </w:p>
        </w:tc>
      </w:tr>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6.4</w:t>
              <w:tab/>
              <w:t>In-channel selectivity</w:t>
            </w:r>
          </w:p>
        </w:tc>
        <w:tc>
          <w:tcPr>
            <w:tcW w:w="4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±1.4 dB, f ≤ 3.0GHz</w:t>
            </w:r>
          </w:p>
          <w:p>
            <w:pPr>
              <w:pStyle w:val="TAL"/>
              <w:rPr>
                <w:rFonts w:cs="Arial"/>
                <w:lang w:eastAsia="ja-JP"/>
              </w:rPr>
            </w:pPr>
            <w:r>
              <w:rPr>
                <w:rFonts w:cs="Arial"/>
                <w:lang w:eastAsia="ja-JP"/>
              </w:rPr>
              <w:t>±1.8 dB, 3.0GHz &lt; f ≤ 4.2GHz</w:t>
            </w:r>
          </w:p>
        </w:tc>
        <w:tc>
          <w:tcPr>
            <w:tcW w:w="2569"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Overall system uncertainty comprises three quantities:</w:t>
            </w:r>
          </w:p>
          <w:p>
            <w:pPr>
              <w:pStyle w:val="TAL"/>
              <w:rPr/>
            </w:pPr>
            <w:r>
              <w:rPr>
                <w:rFonts w:cs="Arial"/>
                <w:lang w:val="en-US" w:eastAsia="en-US"/>
              </w:rPr>
              <w:t>1. Wanted signal level error</w:t>
            </w:r>
          </w:p>
          <w:p>
            <w:pPr>
              <w:pStyle w:val="TAL"/>
              <w:rPr>
                <w:rFonts w:cs="Arial"/>
                <w:lang w:val="en-US" w:eastAsia="en-US"/>
              </w:rPr>
            </w:pPr>
            <w:r>
              <w:rPr>
                <w:rFonts w:cs="Arial"/>
                <w:lang w:val="en-US" w:eastAsia="en-US"/>
              </w:rPr>
              <w:t>2. Interferer signal level error</w:t>
            </w:r>
          </w:p>
          <w:p>
            <w:pPr>
              <w:pStyle w:val="TAL"/>
              <w:rPr>
                <w:rFonts w:cs="Arial"/>
                <w:lang w:val="en-US" w:eastAsia="en-US"/>
              </w:rPr>
            </w:pPr>
            <w:r>
              <w:rPr>
                <w:rFonts w:cs="Arial"/>
                <w:lang w:val="en-US" w:eastAsia="en-US"/>
              </w:rPr>
              <w:t>3. Additional impact of interferer leakage</w:t>
            </w:r>
          </w:p>
          <w:p>
            <w:pPr>
              <w:pStyle w:val="TAL"/>
              <w:rPr>
                <w:rFonts w:cs="Arial"/>
                <w:lang w:val="en-US" w:eastAsia="en-US"/>
              </w:rPr>
            </w:pPr>
            <w:r>
              <w:rPr>
                <w:rFonts w:cs="Arial"/>
                <w:lang w:val="en-US" w:eastAsia="en-US"/>
              </w:rPr>
              <w:t>Items 1 and 2 are assumed to be uncorrelated so can be root sum squared to provide the ratio error of the two signals. The interferer leakage effect is systematic, and is added arithmetically.</w:t>
            </w:r>
          </w:p>
          <w:p>
            <w:pPr>
              <w:pStyle w:val="TAL"/>
              <w:rPr/>
            </w:pPr>
            <w:r>
              <w:rPr>
                <w:rFonts w:cs="Arial"/>
                <w:lang w:val="en-US" w:eastAsia="en-US"/>
              </w:rPr>
              <w:t>Test System uncertainty = [SQRT (wanted_level_error</w:t>
            </w:r>
            <w:r>
              <w:rPr>
                <w:rFonts w:cs="Arial"/>
                <w:vertAlign w:val="superscript"/>
                <w:lang w:val="en-US" w:eastAsia="en-US"/>
              </w:rPr>
              <w:t>2</w:t>
            </w:r>
            <w:r>
              <w:rPr>
                <w:rFonts w:cs="Arial"/>
                <w:lang w:val="en-US" w:eastAsia="en-US"/>
              </w:rPr>
              <w:t xml:space="preserve"> + interferer_level_error</w:t>
            </w:r>
            <w:r>
              <w:rPr>
                <w:rFonts w:cs="Arial"/>
                <w:vertAlign w:val="superscript"/>
                <w:lang w:val="en-US" w:eastAsia="en-US"/>
              </w:rPr>
              <w:t>2</w:t>
            </w:r>
            <w:r>
              <w:rPr>
                <w:rFonts w:cs="Arial"/>
                <w:lang w:val="en-US" w:eastAsia="en-US"/>
              </w:rPr>
              <w:t>)] + leakage effect.</w:t>
            </w:r>
          </w:p>
          <w:p>
            <w:pPr>
              <w:pStyle w:val="TAL"/>
              <w:rPr>
                <w:rFonts w:cs="Arial"/>
                <w:highlight w:val="yellow"/>
                <w:lang w:val="en-US" w:eastAsia="en-US"/>
              </w:rPr>
            </w:pPr>
            <w:r>
              <w:rPr>
                <w:rFonts w:cs="Arial"/>
                <w:lang w:val="en-US" w:eastAsia="en-US"/>
              </w:rPr>
              <w:t>f ≤ 3.0GHz</w:t>
            </w:r>
          </w:p>
          <w:p>
            <w:pPr>
              <w:pStyle w:val="TAL"/>
              <w:rPr/>
            </w:pPr>
            <w:r>
              <w:rPr>
                <w:rFonts w:cs="Arial"/>
                <w:lang w:val="en-US" w:eastAsia="en-US"/>
              </w:rPr>
              <w:t>Wanted signal level ± 0.7dB</w:t>
            </w:r>
          </w:p>
          <w:p>
            <w:pPr>
              <w:pStyle w:val="TAL"/>
              <w:rPr>
                <w:rFonts w:cs="Arial"/>
                <w:lang w:val="en-US" w:eastAsia="en-US"/>
              </w:rPr>
            </w:pPr>
            <w:r>
              <w:rPr>
                <w:rFonts w:cs="Arial"/>
                <w:lang w:val="en-US" w:eastAsia="en-US"/>
              </w:rPr>
              <w:t>Interferer signal level ± 0.7dB</w:t>
            </w:r>
          </w:p>
          <w:p>
            <w:pPr>
              <w:pStyle w:val="TAL"/>
              <w:rPr>
                <w:rFonts w:cs="Arial"/>
                <w:lang w:val="en-US" w:eastAsia="en-US"/>
              </w:rPr>
            </w:pPr>
            <w:r>
              <w:rPr>
                <w:rFonts w:cs="Arial"/>
                <w:lang w:val="en-US" w:eastAsia="en-US"/>
              </w:rPr>
              <w:t>3.0GHz &lt; f ≤ 4.2GHz</w:t>
            </w:r>
          </w:p>
          <w:p>
            <w:pPr>
              <w:pStyle w:val="TAL"/>
              <w:rPr>
                <w:rFonts w:cs="Arial"/>
                <w:lang w:val="en-US" w:eastAsia="en-US"/>
              </w:rPr>
            </w:pPr>
            <w:r>
              <w:rPr>
                <w:rFonts w:cs="Arial"/>
                <w:lang w:val="en-US" w:eastAsia="en-US"/>
              </w:rPr>
              <w:t>Wanted signal level ± 1.0dB</w:t>
            </w:r>
          </w:p>
          <w:p>
            <w:pPr>
              <w:pStyle w:val="TAL"/>
              <w:rPr>
                <w:rFonts w:cs="Arial"/>
                <w:lang w:val="en-US" w:eastAsia="en-US"/>
              </w:rPr>
            </w:pPr>
            <w:r>
              <w:rPr>
                <w:rFonts w:cs="Arial"/>
                <w:lang w:val="en-US" w:eastAsia="en-US"/>
              </w:rPr>
              <w:t>Interferer signal level ± 1.0dB</w:t>
            </w:r>
          </w:p>
          <w:p>
            <w:pPr>
              <w:pStyle w:val="TAL"/>
              <w:rPr>
                <w:rFonts w:cs="Arial"/>
                <w:lang w:val="en-US" w:eastAsia="en-US"/>
              </w:rPr>
            </w:pPr>
            <w:r>
              <w:rPr>
                <w:rFonts w:cs="Arial"/>
                <w:lang w:val="en-US" w:eastAsia="en-US"/>
              </w:rPr>
            </w:r>
          </w:p>
          <w:p>
            <w:pPr>
              <w:pStyle w:val="TAL"/>
              <w:rPr>
                <w:rFonts w:cs="Arial"/>
                <w:lang w:val="en-US" w:eastAsia="en-US"/>
              </w:rPr>
            </w:pPr>
            <w:r>
              <w:rPr>
                <w:rFonts w:cs="Arial"/>
                <w:lang w:val="en-US" w:eastAsia="en-US"/>
              </w:rPr>
              <w:t>f ≤ 4.2GHz</w:t>
            </w:r>
          </w:p>
          <w:p>
            <w:pPr>
              <w:pStyle w:val="TAL"/>
              <w:rPr/>
            </w:pPr>
            <w:r>
              <w:rPr>
                <w:rFonts w:cs="Arial"/>
                <w:lang w:val="en-US" w:eastAsia="en-US"/>
              </w:rPr>
              <w:t>Impact of interferer leakage 0.4dB.</w:t>
            </w:r>
          </w:p>
          <w:p>
            <w:pPr>
              <w:pStyle w:val="TAL"/>
              <w:rPr>
                <w:rFonts w:cs="Arial"/>
                <w:lang w:val="en-US" w:eastAsia="ja-JP"/>
              </w:rPr>
            </w:pPr>
            <w:r>
              <w:rPr>
                <w:rFonts w:cs="Arial"/>
                <w:lang w:val="en-US" w:eastAsia="ja-JP"/>
              </w:rPr>
            </w:r>
          </w:p>
        </w:tc>
      </w:tr>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6.5</w:t>
              <w:tab/>
              <w:t>Adjacent Channel Selectivity (ACS) and narrow-band blocking</w:t>
            </w:r>
          </w:p>
        </w:tc>
        <w:tc>
          <w:tcPr>
            <w:tcW w:w="4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±1.4 dB, f ≤ 3.0GHz</w:t>
            </w:r>
          </w:p>
          <w:p>
            <w:pPr>
              <w:pStyle w:val="TAL"/>
              <w:rPr/>
            </w:pPr>
            <w:r>
              <w:rPr>
                <w:rFonts w:cs="Arial"/>
                <w:lang w:eastAsia="ja-JP"/>
              </w:rPr>
              <w:t>±1.8 dB, 3.0GHz &lt; f ≤ 4.2GHz</w:t>
            </w:r>
          </w:p>
        </w:tc>
        <w:tc>
          <w:tcPr>
            <w:tcW w:w="2569"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Overall system uncertainty comprises three quantities:</w:t>
            </w:r>
          </w:p>
          <w:p>
            <w:pPr>
              <w:pStyle w:val="TAL"/>
              <w:rPr>
                <w:rFonts w:cs="Arial"/>
                <w:lang w:val="en-US" w:eastAsia="en-US"/>
              </w:rPr>
            </w:pPr>
            <w:r>
              <w:rPr>
                <w:rFonts w:cs="Arial"/>
                <w:lang w:val="en-US" w:eastAsia="en-US"/>
              </w:rPr>
              <w:t>1. Wanted signal level error</w:t>
            </w:r>
          </w:p>
          <w:p>
            <w:pPr>
              <w:pStyle w:val="TAL"/>
              <w:rPr>
                <w:rFonts w:cs="Arial"/>
                <w:lang w:val="en-US" w:eastAsia="en-US"/>
              </w:rPr>
            </w:pPr>
            <w:r>
              <w:rPr>
                <w:rFonts w:cs="Arial"/>
                <w:lang w:val="en-US" w:eastAsia="en-US"/>
              </w:rPr>
              <w:t>2. Interferer signal level error</w:t>
            </w:r>
          </w:p>
          <w:p>
            <w:pPr>
              <w:pStyle w:val="TAL"/>
              <w:rPr>
                <w:rFonts w:cs="Arial"/>
                <w:lang w:val="en-US" w:eastAsia="en-US"/>
              </w:rPr>
            </w:pPr>
            <w:r>
              <w:rPr>
                <w:rFonts w:cs="Arial"/>
                <w:lang w:val="en-US" w:eastAsia="en-US"/>
              </w:rPr>
              <w:t>3. Additional impact of interferer ACLR</w:t>
            </w:r>
          </w:p>
          <w:p>
            <w:pPr>
              <w:pStyle w:val="TAL"/>
              <w:rPr>
                <w:rFonts w:cs="Arial"/>
                <w:lang w:val="en-US" w:eastAsia="en-US"/>
              </w:rPr>
            </w:pPr>
            <w:r>
              <w:rPr>
                <w:rFonts w:cs="Arial"/>
                <w:lang w:val="en-US" w:eastAsia="en-US"/>
              </w:rPr>
              <w:t>Items 1 and 2 are assumed to be uncorrelated so can be root sum squared to provide the ratio error of the two signals. The interferer ACLR effect is systematic, and is added aritmetically.</w:t>
            </w:r>
          </w:p>
          <w:p>
            <w:pPr>
              <w:pStyle w:val="TAL"/>
              <w:rPr/>
            </w:pPr>
            <w:r>
              <w:rPr>
                <w:rFonts w:cs="Arial"/>
                <w:lang w:val="en-US" w:eastAsia="en-US"/>
              </w:rPr>
              <w:t>Test System uncertainty = [SQRT (wanted_level_error</w:t>
            </w:r>
            <w:r>
              <w:rPr>
                <w:rFonts w:cs="Arial"/>
                <w:vertAlign w:val="superscript"/>
                <w:lang w:val="en-US" w:eastAsia="en-US"/>
              </w:rPr>
              <w:t>2</w:t>
            </w:r>
            <w:r>
              <w:rPr>
                <w:rFonts w:cs="Arial"/>
                <w:lang w:val="en-US" w:eastAsia="en-US"/>
              </w:rPr>
              <w:t xml:space="preserve"> + interferer_level_error</w:t>
            </w:r>
            <w:r>
              <w:rPr>
                <w:rFonts w:cs="Arial"/>
                <w:vertAlign w:val="superscript"/>
                <w:lang w:val="en-US" w:eastAsia="en-US"/>
              </w:rPr>
              <w:t>2</w:t>
            </w:r>
            <w:r>
              <w:rPr>
                <w:rFonts w:cs="Arial"/>
                <w:lang w:val="en-US" w:eastAsia="en-US"/>
              </w:rPr>
              <w:t>)] + ACLR effect.</w:t>
            </w:r>
          </w:p>
          <w:p>
            <w:pPr>
              <w:pStyle w:val="TAL"/>
              <w:rPr>
                <w:rFonts w:cs="Arial"/>
                <w:lang w:val="en-US" w:eastAsia="en-US"/>
              </w:rPr>
            </w:pPr>
            <w:r>
              <w:rPr>
                <w:rFonts w:cs="Arial"/>
                <w:lang w:val="en-US" w:eastAsia="en-US"/>
              </w:rPr>
              <w:t>f ≤ 3.0GHz</w:t>
            </w:r>
          </w:p>
          <w:p>
            <w:pPr>
              <w:pStyle w:val="TAL"/>
              <w:rPr/>
            </w:pPr>
            <w:r>
              <w:rPr>
                <w:rFonts w:cs="Arial"/>
                <w:lang w:val="en-US" w:eastAsia="en-US"/>
              </w:rPr>
              <w:t>Wanted signal level ± 0.7dB</w:t>
            </w:r>
          </w:p>
          <w:p>
            <w:pPr>
              <w:pStyle w:val="TAL"/>
              <w:rPr/>
            </w:pPr>
            <w:r>
              <w:rPr>
                <w:rFonts w:cs="Arial"/>
                <w:lang w:val="en-US" w:eastAsia="en-US"/>
              </w:rPr>
              <w:t>Interferer signal level ± 0.7dB</w:t>
            </w:r>
          </w:p>
          <w:p>
            <w:pPr>
              <w:pStyle w:val="TAL"/>
              <w:rPr>
                <w:rFonts w:cs="Arial"/>
                <w:lang w:val="en-US" w:eastAsia="en-US"/>
              </w:rPr>
            </w:pPr>
            <w:r>
              <w:rPr>
                <w:rFonts w:cs="Arial"/>
                <w:lang w:val="en-US" w:eastAsia="en-US"/>
              </w:rPr>
              <w:t>3.0GHz &lt; f ≤ 4.2GHz</w:t>
            </w:r>
          </w:p>
          <w:p>
            <w:pPr>
              <w:pStyle w:val="TAL"/>
              <w:rPr>
                <w:rFonts w:cs="Arial"/>
                <w:lang w:val="en-US" w:eastAsia="en-US"/>
              </w:rPr>
            </w:pPr>
            <w:r>
              <w:rPr>
                <w:rFonts w:cs="Arial"/>
                <w:lang w:val="en-US" w:eastAsia="en-US"/>
              </w:rPr>
              <w:t>Wanted signal level ± 1.0dB</w:t>
            </w:r>
          </w:p>
          <w:p>
            <w:pPr>
              <w:pStyle w:val="TAL"/>
              <w:rPr>
                <w:rFonts w:cs="Arial"/>
                <w:lang w:val="en-US" w:eastAsia="en-US"/>
              </w:rPr>
            </w:pPr>
            <w:r>
              <w:rPr>
                <w:rFonts w:cs="Arial"/>
                <w:lang w:val="en-US" w:eastAsia="en-US"/>
              </w:rPr>
              <w:t>Interferer signal level ± 1.0dB</w:t>
            </w:r>
          </w:p>
          <w:p>
            <w:pPr>
              <w:pStyle w:val="TAL"/>
              <w:rPr>
                <w:rFonts w:cs="Arial"/>
                <w:lang w:val="en-US" w:eastAsia="en-US"/>
              </w:rPr>
            </w:pPr>
            <w:r>
              <w:rPr>
                <w:rFonts w:cs="Arial"/>
                <w:lang w:val="en-US" w:eastAsia="en-US"/>
              </w:rPr>
            </w:r>
          </w:p>
          <w:p>
            <w:pPr>
              <w:pStyle w:val="TAL"/>
              <w:rPr>
                <w:rFonts w:cs="Arial"/>
                <w:lang w:val="en-US" w:eastAsia="en-US"/>
              </w:rPr>
            </w:pPr>
            <w:r>
              <w:rPr>
                <w:rFonts w:cs="Arial"/>
                <w:lang w:val="en-US" w:eastAsia="en-US"/>
              </w:rPr>
              <w:t>f ≤ 4.2GHz</w:t>
            </w:r>
          </w:p>
          <w:p>
            <w:pPr>
              <w:pStyle w:val="TAL"/>
              <w:rPr/>
            </w:pPr>
            <w:r>
              <w:rPr>
                <w:rFonts w:cs="Arial"/>
                <w:lang w:val="en-US" w:eastAsia="en-US"/>
              </w:rPr>
              <w:t>Impact of interferer ACLR 0.4dB. See Note 2.</w:t>
            </w:r>
          </w:p>
          <w:p>
            <w:pPr>
              <w:pStyle w:val="TAL"/>
              <w:rPr>
                <w:rFonts w:cs="Arial"/>
                <w:lang w:val="en-US" w:eastAsia="sv-SE"/>
              </w:rPr>
            </w:pPr>
            <w:r>
              <w:rPr>
                <w:rFonts w:cs="Arial"/>
                <w:lang w:val="en-US" w:eastAsia="sv-SE"/>
              </w:rPr>
            </w:r>
          </w:p>
        </w:tc>
      </w:tr>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6.6</w:t>
              <w:tab/>
              <w:t>Blocking (General requirements)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rFonts w:cs="Arial"/>
                <w:u w:val="single"/>
                <w:lang w:val="en-US" w:eastAsia="en-US"/>
              </w:rPr>
              <w:t>In-band blocking, using modulated interferer:</w:t>
            </w:r>
          </w:p>
          <w:p>
            <w:pPr>
              <w:pStyle w:val="TAL"/>
              <w:rPr/>
            </w:pPr>
            <w:r>
              <w:rPr>
                <w:rFonts w:cs="Arial"/>
                <w:lang w:eastAsia="ja-JP"/>
              </w:rPr>
              <w:t>±1.6 dB, f ≤ 3.0GHz</w:t>
            </w:r>
          </w:p>
          <w:p>
            <w:pPr>
              <w:pStyle w:val="TAL"/>
              <w:rPr>
                <w:rFonts w:cs="Arial"/>
                <w:lang w:eastAsia="ja-JP"/>
              </w:rPr>
            </w:pPr>
            <w:r>
              <w:rPr>
                <w:rFonts w:cs="Arial"/>
                <w:lang w:eastAsia="ja-JP"/>
              </w:rPr>
              <w:t>±2.0 dB, 3.0GHz &lt; f ≤ 4.2GHz</w:t>
            </w:r>
          </w:p>
          <w:p>
            <w:pPr>
              <w:pStyle w:val="TAL"/>
              <w:rPr>
                <w:rFonts w:cs="Arial"/>
                <w:lang w:val="en-US" w:eastAsia="en-US"/>
              </w:rPr>
            </w:pPr>
            <w:r>
              <w:rPr>
                <w:rFonts w:cs="Arial"/>
                <w:lang w:val="en-US" w:eastAsia="en-US"/>
              </w:rPr>
            </w:r>
          </w:p>
          <w:p>
            <w:pPr>
              <w:pStyle w:val="TAL"/>
              <w:rPr>
                <w:rFonts w:cs="Arial"/>
                <w:u w:val="single"/>
                <w:lang w:val="en-US" w:eastAsia="en-US"/>
              </w:rPr>
            </w:pPr>
            <w:r>
              <w:rPr>
                <w:rFonts w:cs="Arial"/>
                <w:u w:val="single"/>
                <w:lang w:val="en-US" w:eastAsia="en-US"/>
              </w:rPr>
              <w:t>Out of band blocking, using CW interferer:</w:t>
            </w:r>
          </w:p>
          <w:p>
            <w:pPr>
              <w:pStyle w:val="TAL"/>
              <w:rPr/>
            </w:pPr>
            <w:r>
              <w:rPr>
                <w:rFonts w:cs="Arial"/>
                <w:lang w:eastAsia="ja-JP"/>
              </w:rPr>
              <w:t xml:space="preserve">1MHz &lt; </w:t>
            </w:r>
            <w:r>
              <w:rPr>
                <w:rFonts w:cs="Arial"/>
                <w:lang w:val="de-DE" w:eastAsia="ja-JP"/>
              </w:rPr>
              <w:t>f</w:t>
            </w:r>
            <w:r>
              <w:rPr>
                <w:rFonts w:cs="Arial"/>
                <w:vertAlign w:val="subscript"/>
                <w:lang w:val="de-DE" w:eastAsia="ja-JP"/>
              </w:rPr>
              <w:t>interferer</w:t>
            </w:r>
            <w:r>
              <w:rPr>
                <w:rFonts w:cs="Arial"/>
                <w:lang w:val="de-DE" w:eastAsia="ja-JP"/>
              </w:rPr>
              <w:t xml:space="preserve"> </w:t>
            </w:r>
            <w:r>
              <w:rPr>
                <w:rFonts w:cs="Arial"/>
                <w:lang w:eastAsia="ja-JP"/>
              </w:rPr>
              <w:t>≤ 3 GHz: ±1.3 dB</w:t>
            </w:r>
          </w:p>
          <w:p>
            <w:pPr>
              <w:pStyle w:val="TAL"/>
              <w:rPr>
                <w:rFonts w:cs="Arial"/>
                <w:lang w:eastAsia="ja-JP"/>
              </w:rPr>
            </w:pPr>
            <w:r>
              <w:rPr>
                <w:rFonts w:cs="Arial"/>
                <w:lang w:val="de-DE" w:eastAsia="ja-JP"/>
              </w:rPr>
              <w:t>3.0GHz &lt; f</w:t>
            </w:r>
            <w:r>
              <w:rPr>
                <w:rFonts w:cs="Arial"/>
                <w:vertAlign w:val="subscript"/>
                <w:lang w:val="de-DE" w:eastAsia="ja-JP"/>
              </w:rPr>
              <w:t>interferer</w:t>
            </w:r>
            <w:r>
              <w:rPr>
                <w:rFonts w:cs="Arial"/>
                <w:lang w:val="de-DE" w:eastAsia="ja-JP"/>
              </w:rPr>
              <w:t xml:space="preserve"> ≤ 4.2 GHz: ±1.6 dB</w:t>
            </w:r>
          </w:p>
          <w:p>
            <w:pPr>
              <w:pStyle w:val="TAL"/>
              <w:rPr/>
            </w:pPr>
            <w:r>
              <w:rPr>
                <w:rFonts w:cs="Arial"/>
                <w:lang w:val="de-DE" w:eastAsia="ja-JP"/>
              </w:rPr>
              <w:t>4.2</w:t>
            </w:r>
            <w:r>
              <w:rPr>
                <w:rFonts w:cs="Arial"/>
                <w:lang w:eastAsia="ja-JP"/>
              </w:rPr>
              <w:t xml:space="preserve">GHz &lt; </w:t>
            </w:r>
            <w:r>
              <w:rPr>
                <w:rFonts w:cs="Arial"/>
                <w:lang w:val="de-DE" w:eastAsia="ja-JP"/>
              </w:rPr>
              <w:t>f</w:t>
            </w:r>
            <w:r>
              <w:rPr>
                <w:rFonts w:cs="Arial"/>
                <w:vertAlign w:val="subscript"/>
                <w:lang w:val="de-DE" w:eastAsia="ja-JP"/>
              </w:rPr>
              <w:t>interferer</w:t>
            </w:r>
            <w:r>
              <w:rPr>
                <w:rFonts w:cs="Arial"/>
                <w:lang w:val="de-DE" w:eastAsia="ja-JP"/>
              </w:rPr>
              <w:t xml:space="preserve"> </w:t>
            </w:r>
            <w:r>
              <w:rPr>
                <w:rFonts w:cs="Arial"/>
                <w:lang w:eastAsia="ja-JP"/>
              </w:rPr>
              <w:t>≤ 12.75 GHz: ±3.2 dB</w:t>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Overall system uncertainty can have these contributions:</w:t>
            </w:r>
          </w:p>
          <w:p>
            <w:pPr>
              <w:pStyle w:val="TAL"/>
              <w:rPr>
                <w:rFonts w:cs="Arial"/>
                <w:lang w:val="en-US" w:eastAsia="en-US"/>
              </w:rPr>
            </w:pPr>
            <w:r>
              <w:rPr>
                <w:rFonts w:cs="Arial"/>
                <w:lang w:val="en-US" w:eastAsia="en-US"/>
              </w:rPr>
              <w:t>1. Wanted signal level error</w:t>
            </w:r>
          </w:p>
          <w:p>
            <w:pPr>
              <w:pStyle w:val="TAL"/>
              <w:rPr>
                <w:rFonts w:cs="Arial"/>
                <w:lang w:val="en-US" w:eastAsia="en-US"/>
              </w:rPr>
            </w:pPr>
            <w:r>
              <w:rPr>
                <w:rFonts w:cs="Arial"/>
                <w:lang w:val="en-US" w:eastAsia="en-US"/>
              </w:rPr>
              <w:t>2. Interferer signal level error</w:t>
            </w:r>
          </w:p>
          <w:p>
            <w:pPr>
              <w:pStyle w:val="TAL"/>
              <w:rPr>
                <w:rFonts w:cs="Arial"/>
                <w:lang w:val="en-US" w:eastAsia="en-US"/>
              </w:rPr>
            </w:pPr>
            <w:r>
              <w:rPr>
                <w:rFonts w:cs="Arial"/>
                <w:lang w:val="en-US" w:eastAsia="en-US"/>
              </w:rPr>
              <w:t>3. Interferer ACLR</w:t>
            </w:r>
          </w:p>
          <w:p>
            <w:pPr>
              <w:pStyle w:val="TAL"/>
              <w:rPr>
                <w:rFonts w:cs="Arial"/>
                <w:lang w:val="en-US" w:eastAsia="en-US"/>
              </w:rPr>
            </w:pPr>
            <w:r>
              <w:rPr>
                <w:rFonts w:cs="Arial"/>
                <w:lang w:val="en-US" w:eastAsia="en-US"/>
              </w:rPr>
              <w:t>4. Interferer broadband noise</w:t>
            </w:r>
          </w:p>
          <w:p>
            <w:pPr>
              <w:pStyle w:val="TAL"/>
              <w:rPr>
                <w:rFonts w:cs="Arial"/>
                <w:lang w:val="en-US" w:eastAsia="en-US"/>
              </w:rPr>
            </w:pPr>
            <w:r>
              <w:rPr>
                <w:rFonts w:cs="Arial"/>
                <w:lang w:val="en-US" w:eastAsia="en-US"/>
              </w:rPr>
              <w:t>Items 1 and 2 are assumed to be uncorrelated so can be root sum squared to provide the ratio error of the two signals. The Interferer ACLR or Broadband noise effect is systematic, and is added aritmetically.</w:t>
            </w:r>
          </w:p>
          <w:p>
            <w:pPr>
              <w:pStyle w:val="TAL"/>
              <w:rPr/>
            </w:pPr>
            <w:r>
              <w:rPr>
                <w:rFonts w:cs="Arial"/>
                <w:lang w:val="en-US" w:eastAsia="en-US"/>
              </w:rPr>
              <w:t>Test System uncertainty = [SQRT (wanted_level_error</w:t>
            </w:r>
            <w:r>
              <w:rPr>
                <w:rFonts w:cs="Arial"/>
                <w:vertAlign w:val="superscript"/>
                <w:lang w:val="en-US" w:eastAsia="en-US"/>
              </w:rPr>
              <w:t>2</w:t>
            </w:r>
            <w:r>
              <w:rPr>
                <w:rFonts w:cs="Arial"/>
                <w:lang w:val="en-US" w:eastAsia="en-US"/>
              </w:rPr>
              <w:t xml:space="preserve"> + interferer_level_error</w:t>
            </w:r>
            <w:r>
              <w:rPr>
                <w:rFonts w:cs="Arial"/>
                <w:vertAlign w:val="superscript"/>
                <w:lang w:val="en-US" w:eastAsia="en-US"/>
              </w:rPr>
              <w:t>2</w:t>
            </w:r>
            <w:r>
              <w:rPr>
                <w:rFonts w:cs="Arial"/>
                <w:lang w:val="en-US" w:eastAsia="en-US"/>
              </w:rPr>
              <w:t>)] + ACLR effect + Broadband noise effect.</w:t>
            </w:r>
          </w:p>
          <w:p>
            <w:pPr>
              <w:pStyle w:val="TAL"/>
              <w:rPr/>
            </w:pPr>
            <w:r>
              <w:rPr>
                <w:rFonts w:cs="Arial"/>
                <w:u w:val="single"/>
                <w:lang w:val="en-US" w:eastAsia="en-US"/>
              </w:rPr>
              <w:t>In-band blocking, using modulated interferer:</w:t>
            </w:r>
          </w:p>
          <w:p>
            <w:pPr>
              <w:pStyle w:val="TAL"/>
              <w:rPr>
                <w:rFonts w:cs="Arial"/>
                <w:lang w:val="en-US" w:eastAsia="en-US"/>
              </w:rPr>
            </w:pPr>
            <w:r>
              <w:rPr>
                <w:rFonts w:cs="Arial"/>
                <w:lang w:val="en-US" w:eastAsia="en-US"/>
              </w:rPr>
              <w:t>f ≤ 3.0GHz</w:t>
            </w:r>
          </w:p>
          <w:p>
            <w:pPr>
              <w:pStyle w:val="TAL"/>
              <w:rPr>
                <w:rFonts w:cs="Arial"/>
                <w:lang w:val="en-US" w:eastAsia="en-US"/>
              </w:rPr>
            </w:pPr>
            <w:r>
              <w:rPr>
                <w:rFonts w:cs="Arial"/>
                <w:lang w:val="en-US" w:eastAsia="en-US"/>
              </w:rPr>
              <w:t>Wanted signal level ± 0.7dB</w:t>
            </w:r>
          </w:p>
          <w:p>
            <w:pPr>
              <w:pStyle w:val="TAL"/>
              <w:rPr>
                <w:rFonts w:cs="Arial"/>
                <w:lang w:val="en-US" w:eastAsia="en-US"/>
              </w:rPr>
            </w:pPr>
            <w:r>
              <w:rPr>
                <w:rFonts w:cs="Arial"/>
                <w:lang w:val="en-US" w:eastAsia="en-US"/>
              </w:rPr>
              <w:t>Interferer signal level ± 1.0dB</w:t>
            </w:r>
          </w:p>
          <w:p>
            <w:pPr>
              <w:pStyle w:val="TAL"/>
              <w:rPr>
                <w:rFonts w:cs="Arial"/>
                <w:lang w:val="en-US" w:eastAsia="en-US"/>
              </w:rPr>
            </w:pPr>
            <w:r>
              <w:rPr>
                <w:rFonts w:cs="Arial"/>
                <w:lang w:val="en-US" w:eastAsia="en-US"/>
              </w:rPr>
              <w:t>3.0GHz &lt; f ≤ 4.2GHz</w:t>
            </w:r>
          </w:p>
          <w:p>
            <w:pPr>
              <w:pStyle w:val="TAL"/>
              <w:rPr>
                <w:rFonts w:cs="Arial"/>
                <w:lang w:val="en-US" w:eastAsia="en-US"/>
              </w:rPr>
            </w:pPr>
            <w:r>
              <w:rPr>
                <w:rFonts w:cs="Arial"/>
                <w:lang w:val="en-US" w:eastAsia="en-US"/>
              </w:rPr>
              <w:t>Wanted signal level ± 1.0dB</w:t>
            </w:r>
          </w:p>
          <w:p>
            <w:pPr>
              <w:pStyle w:val="TAL"/>
              <w:rPr>
                <w:rFonts w:cs="Arial"/>
                <w:lang w:val="en-US" w:eastAsia="en-US"/>
              </w:rPr>
            </w:pPr>
            <w:r>
              <w:rPr>
                <w:rFonts w:cs="Arial"/>
                <w:lang w:val="en-US" w:eastAsia="en-US"/>
              </w:rPr>
              <w:t>Interferer signal level ± 1.2dB</w:t>
            </w:r>
          </w:p>
          <w:p>
            <w:pPr>
              <w:pStyle w:val="TAL"/>
              <w:rPr>
                <w:rFonts w:cs="Arial"/>
                <w:lang w:val="en-US" w:eastAsia="en-US"/>
              </w:rPr>
            </w:pPr>
            <w:r>
              <w:rPr>
                <w:rFonts w:cs="Arial"/>
                <w:lang w:val="en-US" w:eastAsia="en-US"/>
              </w:rPr>
            </w:r>
          </w:p>
          <w:p>
            <w:pPr>
              <w:pStyle w:val="TAL"/>
              <w:rPr>
                <w:rFonts w:cs="Arial"/>
                <w:lang w:val="en-US" w:eastAsia="en-US"/>
              </w:rPr>
            </w:pPr>
            <w:r>
              <w:rPr>
                <w:rFonts w:cs="Arial"/>
                <w:lang w:val="en-US" w:eastAsia="en-US"/>
              </w:rPr>
              <w:t>f ≤ 4.2GHz</w:t>
            </w:r>
          </w:p>
          <w:p>
            <w:pPr>
              <w:pStyle w:val="TAL"/>
              <w:rPr/>
            </w:pPr>
            <w:r>
              <w:rPr>
                <w:rFonts w:cs="Arial"/>
                <w:lang w:val="en-US" w:eastAsia="en-US"/>
              </w:rPr>
              <w:t>Interferer ACLR 0.4dB</w:t>
            </w:r>
          </w:p>
          <w:p>
            <w:pPr>
              <w:pStyle w:val="TAL"/>
              <w:rPr>
                <w:rFonts w:cs="Arial"/>
                <w:lang w:val="en-US" w:eastAsia="en-US"/>
              </w:rPr>
            </w:pPr>
            <w:r>
              <w:rPr>
                <w:rFonts w:cs="Arial"/>
                <w:lang w:val="en-US" w:eastAsia="en-US"/>
              </w:rPr>
              <w:t>Broadband noise not applicable</w:t>
            </w:r>
          </w:p>
          <w:p>
            <w:pPr>
              <w:pStyle w:val="TAL"/>
              <w:rPr/>
            </w:pPr>
            <w:r>
              <w:rPr>
                <w:rFonts w:cs="Arial"/>
                <w:u w:val="single"/>
                <w:lang w:val="en-US" w:eastAsia="en-US"/>
              </w:rPr>
              <w:t>Out of band blocking, using CW interferer:</w:t>
            </w:r>
          </w:p>
          <w:p>
            <w:pPr>
              <w:pStyle w:val="TAL"/>
              <w:rPr>
                <w:rFonts w:cs="Arial"/>
                <w:lang w:val="en-US" w:eastAsia="en-US"/>
              </w:rPr>
            </w:pPr>
            <w:r>
              <w:rPr>
                <w:rFonts w:cs="Arial"/>
                <w:lang w:val="en-US" w:eastAsia="en-US"/>
              </w:rPr>
              <w:t>Wanted signal level:</w:t>
            </w:r>
          </w:p>
          <w:p>
            <w:pPr>
              <w:pStyle w:val="TAL"/>
              <w:rPr>
                <w:rFonts w:cs="Arial"/>
                <w:lang w:val="en-US" w:eastAsia="en-US"/>
              </w:rPr>
            </w:pPr>
            <w:r>
              <w:rPr>
                <w:rFonts w:cs="Arial"/>
                <w:lang w:val="en-US" w:eastAsia="en-US"/>
              </w:rPr>
              <w:t>± 0.7dB f ≤ 3.0GHz</w:t>
            </w:r>
          </w:p>
          <w:p>
            <w:pPr>
              <w:pStyle w:val="TAL"/>
              <w:rPr>
                <w:rFonts w:cs="Arial"/>
                <w:lang w:val="en-US" w:eastAsia="en-US"/>
              </w:rPr>
            </w:pPr>
            <w:r>
              <w:rPr>
                <w:rFonts w:cs="Arial"/>
                <w:lang w:val="en-US" w:eastAsia="en-US"/>
              </w:rPr>
              <w:t>± 1.0dB 3.0GHz &lt; f ≤ 4.2GHz</w:t>
            </w:r>
          </w:p>
          <w:p>
            <w:pPr>
              <w:pStyle w:val="TAL"/>
              <w:rPr>
                <w:rFonts w:cs="Arial"/>
                <w:lang w:val="en-US" w:eastAsia="en-US"/>
              </w:rPr>
            </w:pPr>
            <w:r>
              <w:rPr>
                <w:rFonts w:cs="Arial"/>
                <w:lang w:val="en-US" w:eastAsia="en-US"/>
              </w:rPr>
              <w:t>Interferer signal level:</w:t>
            </w:r>
          </w:p>
          <w:p>
            <w:pPr>
              <w:pStyle w:val="TAL"/>
              <w:rPr>
                <w:rFonts w:cs="Arial"/>
                <w:lang w:val="en-US" w:eastAsia="en-US"/>
              </w:rPr>
            </w:pPr>
            <w:r>
              <w:rPr>
                <w:rFonts w:cs="Arial"/>
                <w:lang w:val="en-US" w:eastAsia="en-US"/>
              </w:rPr>
              <w:t>± 1.0dB up to 3GHz</w:t>
            </w:r>
          </w:p>
          <w:p>
            <w:pPr>
              <w:pStyle w:val="TAL"/>
              <w:rPr>
                <w:rFonts w:cs="Arial"/>
                <w:lang w:val="en-US" w:eastAsia="en-US"/>
              </w:rPr>
            </w:pPr>
            <w:r>
              <w:rPr>
                <w:rFonts w:cs="Arial"/>
                <w:lang w:val="en-US" w:eastAsia="en-US"/>
              </w:rPr>
              <w:t>± 1.2dB 3.0GHz &lt; f ≤ 4.2GHz</w:t>
            </w:r>
          </w:p>
          <w:p>
            <w:pPr>
              <w:pStyle w:val="TAL"/>
              <w:rPr>
                <w:rFonts w:cs="Arial"/>
                <w:lang w:val="en-US" w:eastAsia="en-US"/>
              </w:rPr>
            </w:pPr>
            <w:r>
              <w:rPr>
                <w:rFonts w:cs="Arial"/>
                <w:lang w:val="en-US" w:eastAsia="en-US"/>
              </w:rPr>
              <w:t>± 3.0dB up to 12.75GHz</w:t>
            </w:r>
          </w:p>
          <w:p>
            <w:pPr>
              <w:pStyle w:val="TAL"/>
              <w:rPr>
                <w:rFonts w:cs="Arial"/>
                <w:lang w:val="en-US" w:eastAsia="en-US"/>
              </w:rPr>
            </w:pPr>
            <w:r>
              <w:rPr>
                <w:rFonts w:cs="Arial"/>
                <w:lang w:val="en-US" w:eastAsia="en-US"/>
              </w:rPr>
              <w:t>Interferer ACLR not applicable</w:t>
            </w:r>
          </w:p>
          <w:p>
            <w:pPr>
              <w:pStyle w:val="TAL"/>
              <w:rPr>
                <w:rFonts w:cs="Arial"/>
                <w:lang w:eastAsia="sv-SE"/>
              </w:rPr>
            </w:pPr>
            <w:r>
              <w:rPr>
                <w:rFonts w:cs="Arial"/>
                <w:lang w:val="en-US" w:eastAsia="en-US"/>
              </w:rPr>
              <w:t>Impact of interferer Broadband noise 0.1dB</w:t>
            </w:r>
          </w:p>
        </w:tc>
      </w:tr>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6.7</w:t>
              <w:tab/>
              <w:t>Receiver spurious emissions</w:t>
            </w:r>
          </w:p>
        </w:tc>
        <w:tc>
          <w:tcPr>
            <w:tcW w:w="4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30 MHz ≤ f ≤ 4 GHz:±2.0 dB</w:t>
            </w:r>
          </w:p>
          <w:p>
            <w:pPr>
              <w:pStyle w:val="TAL"/>
              <w:rPr>
                <w:rFonts w:cs="Arial"/>
                <w:lang w:eastAsia="ja-JP"/>
              </w:rPr>
            </w:pPr>
            <w:r>
              <w:rPr>
                <w:rFonts w:cs="Arial"/>
                <w:lang w:eastAsia="ja-JP"/>
              </w:rPr>
              <w:t>4 GHz &lt; f ≤ 19 GHz: ±4.0 dB</w:t>
            </w:r>
          </w:p>
        </w:tc>
        <w:tc>
          <w:tcPr>
            <w:tcW w:w="2569" w:type="dxa"/>
            <w:tcBorders>
              <w:top w:val="single" w:sz="4" w:space="0" w:color="000000"/>
              <w:left w:val="single" w:sz="4" w:space="0" w:color="000000"/>
              <w:bottom w:val="single" w:sz="4" w:space="0" w:color="000000"/>
              <w:right w:val="single" w:sz="4" w:space="0" w:color="000000"/>
            </w:tcBorders>
          </w:tcPr>
          <w:p>
            <w:pPr>
              <w:pStyle w:val="TAL"/>
              <w:snapToGrid w:val="false"/>
              <w:rPr>
                <w:rFonts w:ascii="Symbol" w:hAnsi="Symbol" w:cs="Arial"/>
                <w:lang w:eastAsia="sv-SE"/>
              </w:rPr>
            </w:pPr>
            <w:r>
              <w:rPr>
                <w:rFonts w:cs="Arial" w:ascii="Symbol" w:hAnsi="Symbol"/>
                <w:lang w:eastAsia="sv-SE"/>
              </w:rPr>
            </w:r>
          </w:p>
        </w:tc>
      </w:tr>
      <w:tr>
        <w:trPr>
          <w:cantSplit w:val="true"/>
        </w:trPr>
        <w:tc>
          <w:tcPr>
            <w:tcW w:w="228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6.8</w:t>
              <w:tab/>
              <w:t>Receiver intermodulation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±1.8 dB, f ≤ 3.0GHz</w:t>
            </w:r>
          </w:p>
          <w:p>
            <w:pPr>
              <w:pStyle w:val="TAL"/>
              <w:rPr>
                <w:rFonts w:cs="Arial"/>
                <w:lang w:eastAsia="ja-JP"/>
              </w:rPr>
            </w:pPr>
            <w:r>
              <w:rPr>
                <w:rFonts w:cs="Arial"/>
                <w:lang w:eastAsia="ja-JP"/>
              </w:rPr>
              <w:t>±2.4 dB, 3.0GHz &lt; f ≤ 4.2GHz</w:t>
            </w:r>
          </w:p>
        </w:tc>
        <w:tc>
          <w:tcPr>
            <w:tcW w:w="2569"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Overall system uncertainty comprises four quantities:</w:t>
            </w:r>
          </w:p>
          <w:p>
            <w:pPr>
              <w:pStyle w:val="TAL"/>
              <w:rPr>
                <w:rFonts w:cs="Arial"/>
                <w:lang w:val="en-US" w:eastAsia="en-US"/>
              </w:rPr>
            </w:pPr>
            <w:r>
              <w:rPr>
                <w:rFonts w:cs="Arial"/>
                <w:lang w:val="en-US" w:eastAsia="en-US"/>
              </w:rPr>
              <w:t>1. Wanted signal level error</w:t>
            </w:r>
          </w:p>
          <w:p>
            <w:pPr>
              <w:pStyle w:val="TAL"/>
              <w:rPr/>
            </w:pPr>
            <w:r>
              <w:rPr>
                <w:rFonts w:cs="Arial"/>
                <w:lang w:val="en-US" w:eastAsia="en-US"/>
              </w:rPr>
              <w:t>2. CW Interferer level error</w:t>
            </w:r>
          </w:p>
          <w:p>
            <w:pPr>
              <w:pStyle w:val="TAL"/>
              <w:rPr>
                <w:rFonts w:cs="Arial"/>
                <w:lang w:val="en-US" w:eastAsia="en-US"/>
              </w:rPr>
            </w:pPr>
            <w:r>
              <w:rPr>
                <w:rFonts w:cs="Arial"/>
                <w:lang w:val="en-US" w:eastAsia="en-US"/>
              </w:rPr>
              <w:t>3. Modulated Interferer level error</w:t>
            </w:r>
          </w:p>
          <w:p>
            <w:pPr>
              <w:pStyle w:val="TAL"/>
              <w:rPr>
                <w:rFonts w:cs="Arial"/>
                <w:lang w:val="en-US" w:eastAsia="en-US"/>
              </w:rPr>
            </w:pPr>
            <w:r>
              <w:rPr>
                <w:rFonts w:cs="Arial"/>
                <w:lang w:val="en-US" w:eastAsia="en-US"/>
              </w:rPr>
              <w:t>4. Impact of interferer ACLR</w:t>
            </w:r>
          </w:p>
          <w:p>
            <w:pPr>
              <w:pStyle w:val="TAL"/>
              <w:rPr>
                <w:rFonts w:cs="Arial"/>
                <w:lang w:val="en-US" w:eastAsia="en-US"/>
              </w:rPr>
            </w:pPr>
            <w:r>
              <w:rPr>
                <w:rFonts w:cs="Arial"/>
                <w:lang w:val="en-US" w:eastAsia="en-US"/>
              </w:rPr>
            </w:r>
          </w:p>
          <w:p>
            <w:pPr>
              <w:pStyle w:val="TAL"/>
              <w:rPr>
                <w:rFonts w:cs="Arial"/>
                <w:lang w:val="en-US" w:eastAsia="en-US"/>
              </w:rPr>
            </w:pPr>
            <w:r>
              <w:rPr>
                <w:rFonts w:cs="Arial"/>
                <w:lang w:val="en-US" w:eastAsia="en-US"/>
              </w:rPr>
              <w:t>The effect of the closer CW signal has twice the effect.</w:t>
            </w:r>
          </w:p>
          <w:p>
            <w:pPr>
              <w:pStyle w:val="TAL"/>
              <w:rPr>
                <w:rFonts w:cs="Arial"/>
                <w:lang w:val="en-US" w:eastAsia="en-US"/>
              </w:rPr>
            </w:pPr>
            <w:r>
              <w:rPr>
                <w:rFonts w:cs="Arial"/>
                <w:lang w:val="en-US" w:eastAsia="en-US"/>
              </w:rPr>
              <w:t>Items 1, 2 and 3 are assumed to be uncorrelated so can be root sum squared to provide the combined effect of the three signals. The interferer ACLR effect is systematic, and is added aritmetically.</w:t>
            </w:r>
          </w:p>
          <w:p>
            <w:pPr>
              <w:pStyle w:val="TAL"/>
              <w:rPr/>
            </w:pPr>
            <w:r>
              <w:rPr>
                <w:rFonts w:cs="Arial"/>
                <w:lang w:val="en-US" w:eastAsia="en-US"/>
              </w:rPr>
              <w:t>Test System uncertainty = SQRT [(2 x CW_level_error)</w:t>
            </w:r>
            <w:r>
              <w:rPr>
                <w:rFonts w:cs="Arial"/>
                <w:vertAlign w:val="superscript"/>
                <w:lang w:val="en-US" w:eastAsia="en-US"/>
              </w:rPr>
              <w:t>2</w:t>
            </w:r>
            <w:r>
              <w:rPr>
                <w:rFonts w:cs="Arial"/>
                <w:lang w:val="en-US" w:eastAsia="en-US"/>
              </w:rPr>
              <w:t xml:space="preserve"> +(mod interferer_level_error)</w:t>
            </w:r>
            <w:r>
              <w:rPr>
                <w:rFonts w:cs="Arial"/>
                <w:vertAlign w:val="superscript"/>
                <w:lang w:val="en-US" w:eastAsia="en-US"/>
              </w:rPr>
              <w:t>2</w:t>
            </w:r>
            <w:r>
              <w:rPr>
                <w:rFonts w:cs="Arial"/>
                <w:lang w:val="en-US" w:eastAsia="en-US"/>
              </w:rPr>
              <w:t xml:space="preserve"> +(wanted signal_level_error)</w:t>
            </w:r>
            <w:r>
              <w:rPr>
                <w:rFonts w:cs="Arial"/>
                <w:vertAlign w:val="superscript"/>
                <w:lang w:val="en-US" w:eastAsia="en-US"/>
              </w:rPr>
              <w:t>2</w:t>
            </w:r>
            <w:r>
              <w:rPr>
                <w:rFonts w:cs="Arial"/>
                <w:lang w:val="en-US" w:eastAsia="en-US"/>
              </w:rPr>
              <w:t>] + ACLR effect.</w:t>
            </w:r>
          </w:p>
          <w:p>
            <w:pPr>
              <w:pStyle w:val="TAL"/>
              <w:rPr>
                <w:rFonts w:cs="Arial"/>
                <w:lang w:val="en-US" w:eastAsia="en-US"/>
              </w:rPr>
            </w:pPr>
            <w:r>
              <w:rPr>
                <w:rFonts w:cs="Arial"/>
                <w:lang w:val="en-US" w:eastAsia="en-US"/>
              </w:rPr>
              <w:t>f ≤ 3.0GHz</w:t>
            </w:r>
          </w:p>
          <w:p>
            <w:pPr>
              <w:pStyle w:val="TAL"/>
              <w:rPr>
                <w:rFonts w:cs="Arial"/>
                <w:lang w:val="en-US" w:eastAsia="en-US"/>
              </w:rPr>
            </w:pPr>
            <w:r>
              <w:rPr>
                <w:rFonts w:cs="Arial"/>
                <w:lang w:val="en-US" w:eastAsia="en-US"/>
              </w:rPr>
              <w:t>Wanted signal level ± 0.7dB</w:t>
            </w:r>
          </w:p>
          <w:p>
            <w:pPr>
              <w:pStyle w:val="TAL"/>
              <w:rPr>
                <w:rFonts w:cs="Arial"/>
                <w:lang w:val="en-US" w:eastAsia="en-US"/>
              </w:rPr>
            </w:pPr>
            <w:r>
              <w:rPr>
                <w:rFonts w:cs="Arial"/>
                <w:lang w:val="en-US" w:eastAsia="en-US"/>
              </w:rPr>
              <w:t>CW Interferer level ± 0.5dB</w:t>
            </w:r>
          </w:p>
          <w:p>
            <w:pPr>
              <w:pStyle w:val="TAL"/>
              <w:rPr>
                <w:rFonts w:cs="Arial"/>
                <w:lang w:val="en-US" w:eastAsia="en-US"/>
              </w:rPr>
            </w:pPr>
            <w:r>
              <w:rPr>
                <w:rFonts w:cs="Arial"/>
                <w:lang w:val="en-US" w:eastAsia="en-US"/>
              </w:rPr>
              <w:t>Mod Interferer level ± 0.7dB</w:t>
            </w:r>
          </w:p>
          <w:p>
            <w:pPr>
              <w:pStyle w:val="TAL"/>
              <w:rPr>
                <w:rFonts w:cs="Arial"/>
                <w:lang w:val="en-US" w:eastAsia="en-US"/>
              </w:rPr>
            </w:pPr>
            <w:r>
              <w:rPr>
                <w:rFonts w:cs="Arial"/>
                <w:lang w:val="en-US" w:eastAsia="en-US"/>
              </w:rPr>
              <w:t>3.0GHz &lt; f ≤ 4.2GHz</w:t>
            </w:r>
          </w:p>
          <w:p>
            <w:pPr>
              <w:pStyle w:val="TAL"/>
              <w:rPr>
                <w:rFonts w:cs="Arial"/>
                <w:lang w:val="en-US" w:eastAsia="en-US"/>
              </w:rPr>
            </w:pPr>
            <w:r>
              <w:rPr>
                <w:rFonts w:cs="Arial"/>
                <w:lang w:val="en-US" w:eastAsia="en-US"/>
              </w:rPr>
              <w:t>Wanted signal level ± 1.0dB</w:t>
            </w:r>
          </w:p>
          <w:p>
            <w:pPr>
              <w:pStyle w:val="TAL"/>
              <w:rPr>
                <w:rFonts w:cs="Arial"/>
                <w:lang w:val="en-US" w:eastAsia="en-US"/>
              </w:rPr>
            </w:pPr>
            <w:r>
              <w:rPr>
                <w:rFonts w:cs="Arial"/>
                <w:lang w:val="en-US" w:eastAsia="en-US"/>
              </w:rPr>
              <w:t>CW Interferer level ± 0.7dB</w:t>
            </w:r>
          </w:p>
          <w:p>
            <w:pPr>
              <w:pStyle w:val="TAL"/>
              <w:rPr>
                <w:rFonts w:cs="Arial"/>
                <w:lang w:val="en-US" w:eastAsia="en-US"/>
              </w:rPr>
            </w:pPr>
            <w:r>
              <w:rPr>
                <w:rFonts w:cs="Arial"/>
                <w:lang w:val="en-US" w:eastAsia="en-US"/>
              </w:rPr>
              <w:t>Mod Interferer level ± 1.0dB</w:t>
            </w:r>
          </w:p>
          <w:p>
            <w:pPr>
              <w:pStyle w:val="TAL"/>
              <w:rPr>
                <w:rFonts w:cs="Arial"/>
                <w:lang w:val="en-US" w:eastAsia="en-US"/>
              </w:rPr>
            </w:pPr>
            <w:r>
              <w:rPr>
                <w:rFonts w:cs="Arial"/>
                <w:lang w:val="en-US" w:eastAsia="en-US"/>
              </w:rPr>
            </w:r>
          </w:p>
          <w:p>
            <w:pPr>
              <w:pStyle w:val="TAL"/>
              <w:rPr>
                <w:rFonts w:cs="Arial"/>
                <w:lang w:val="en-US" w:eastAsia="en-US"/>
              </w:rPr>
            </w:pPr>
            <w:r>
              <w:rPr>
                <w:rFonts w:cs="Arial"/>
                <w:lang w:val="en-US" w:eastAsia="en-US"/>
              </w:rPr>
              <w:t>f ≤ 4.2GHz</w:t>
            </w:r>
          </w:p>
          <w:p>
            <w:pPr>
              <w:pStyle w:val="TAL"/>
              <w:rPr>
                <w:rFonts w:ascii="Symbol" w:hAnsi="Symbol" w:cs="Arial"/>
                <w:lang w:eastAsia="sv-SE"/>
              </w:rPr>
            </w:pPr>
            <w:r>
              <w:rPr>
                <w:rFonts w:cs="Arial"/>
                <w:lang w:val="en-US" w:eastAsia="en-US"/>
              </w:rPr>
              <w:t>Impact of interferer ACLR 0.4dB</w:t>
            </w:r>
          </w:p>
        </w:tc>
      </w:tr>
      <w:tr>
        <w:trPr>
          <w:cantSplit w:val="true"/>
        </w:trPr>
        <w:tc>
          <w:tcPr>
            <w:tcW w:w="9390" w:type="dxa"/>
            <w:gridSpan w:val="3"/>
            <w:tcBorders>
              <w:top w:val="single" w:sz="4" w:space="0" w:color="000000"/>
              <w:left w:val="single" w:sz="4" w:space="0" w:color="000000"/>
              <w:right w:val="single" w:sz="4" w:space="0" w:color="000000"/>
            </w:tcBorders>
          </w:tcPr>
          <w:p>
            <w:pPr>
              <w:pStyle w:val="TAN"/>
              <w:rPr>
                <w:rFonts w:ascii="Symbol" w:hAnsi="Symbol" w:cs="Arial"/>
                <w:lang w:eastAsia="ja-JP"/>
              </w:rPr>
            </w:pPr>
            <w:r>
              <w:rPr>
                <w:rFonts w:cs="Arial"/>
                <w:lang w:eastAsia="ja-JP"/>
              </w:rPr>
              <w:t>Note 1:</w:t>
              <w:tab/>
              <w:t xml:space="preserve">Unless otherwise noted, only the Test System stimulus error is considered here. </w:t>
            </w:r>
            <w:r>
              <w:rPr>
                <w:rFonts w:cs="Arial"/>
                <w:lang w:eastAsia="sv-SE"/>
              </w:rPr>
              <w:t>The effect of errors in the throughput measurements due to finite test duration is not considered.</w:t>
            </w:r>
          </w:p>
        </w:tc>
      </w:tr>
      <w:tr>
        <w:trPr>
          <w:cantSplit w:val="true"/>
        </w:trPr>
        <w:tc>
          <w:tcPr>
            <w:tcW w:w="9390" w:type="dxa"/>
            <w:gridSpan w:val="3"/>
            <w:tcBorders>
              <w:left w:val="single" w:sz="4" w:space="0" w:color="000000"/>
              <w:bottom w:val="single" w:sz="4" w:space="0" w:color="000000"/>
              <w:right w:val="single" w:sz="4" w:space="0" w:color="000000"/>
            </w:tcBorders>
          </w:tcPr>
          <w:p>
            <w:pPr>
              <w:pStyle w:val="TAN"/>
              <w:rPr/>
            </w:pPr>
            <w:r>
              <w:rPr>
                <w:rFonts w:cs="Arial"/>
                <w:lang w:eastAsia="ja-JP"/>
              </w:rPr>
              <w:t>Note 2:</w:t>
              <w:tab/>
              <w:t>The Test equipment ACLR requirement for a specified uncertainty contribution is calculated as below:</w:t>
            </w:r>
          </w:p>
          <w:p>
            <w:pPr>
              <w:pStyle w:val="B3"/>
              <w:rPr/>
            </w:pPr>
            <w:r>
              <w:rPr>
                <w:lang w:eastAsia="ja-JP"/>
              </w:rPr>
              <w:t>a)</w:t>
              <w:tab/>
              <w:t>The wanted signal to noise ratio for Reference sensitivity is calculated based on a 5dB noise figure</w:t>
            </w:r>
          </w:p>
          <w:p>
            <w:pPr>
              <w:pStyle w:val="B3"/>
              <w:rPr/>
            </w:pPr>
            <w:r>
              <w:rPr>
                <w:lang w:eastAsia="ja-JP"/>
              </w:rPr>
              <w:t>b)</w:t>
              <w:tab/>
              <w:t>The same wanted signal to (noise + interference) ratio is then assumed at the desensitisation level according to the ACS test conditions</w:t>
            </w:r>
          </w:p>
          <w:p>
            <w:pPr>
              <w:pStyle w:val="B3"/>
              <w:rPr/>
            </w:pPr>
            <w:r>
              <w:rPr>
                <w:lang w:eastAsia="ja-JP"/>
              </w:rPr>
              <w:t>c)</w:t>
              <w:tab/>
              <w:t>The noise is subtracted from the total (noise + interference) to compute the allowable LMU adjacent channel interference. From this an equivalent LMU ACS figure can be obtained</w:t>
            </w:r>
          </w:p>
          <w:p>
            <w:pPr>
              <w:pStyle w:val="B3"/>
              <w:rPr/>
            </w:pPr>
            <w:r>
              <w:rPr>
                <w:lang w:eastAsia="ja-JP"/>
              </w:rPr>
              <w:t>d)</w:t>
              <w:tab/>
              <w:t>The contribution from the Test equipment ACLR is calculated to give a 0.4dB additional rise in interference. This corresponds to a Test equipment ACLR which is 10.2 dB better than the LMU ACS</w:t>
            </w:r>
          </w:p>
          <w:p>
            <w:pPr>
              <w:pStyle w:val="B3"/>
              <w:rPr>
                <w:lang w:eastAsia="ja-JP"/>
              </w:rPr>
            </w:pPr>
            <w:r>
              <w:rPr>
                <w:lang w:eastAsia="ja-JP"/>
              </w:rPr>
              <w:t>e)</w:t>
              <w:tab/>
              <w:t>This leads to the following Test equipment ACLR requirements for the interfering signal:</w:t>
            </w:r>
          </w:p>
          <w:p>
            <w:pPr>
              <w:pStyle w:val="TAN"/>
              <w:keepNext w:val="false"/>
              <w:ind w:left="851" w:hanging="0"/>
              <w:rPr>
                <w:rFonts w:cs="Arial"/>
                <w:lang w:eastAsia="ja-JP"/>
              </w:rPr>
            </w:pPr>
            <w:r>
              <w:rPr>
                <w:rFonts w:cs="Arial"/>
                <w:lang w:eastAsia="ja-JP"/>
              </w:rPr>
            </w:r>
          </w:p>
          <w:p>
            <w:pPr>
              <w:pStyle w:val="TAN"/>
              <w:keepNext w:val="false"/>
              <w:ind w:left="851" w:hanging="0"/>
              <w:rPr/>
            </w:pPr>
            <w:r>
              <w:rPr>
                <w:rFonts w:cs="Arial"/>
                <w:u w:val="single"/>
                <w:lang w:eastAsia="ja-JP"/>
              </w:rPr>
              <w:t>Adjacent channel Selectivity</w:t>
            </w:r>
          </w:p>
          <w:p>
            <w:pPr>
              <w:pStyle w:val="TAN"/>
              <w:keepNext w:val="false"/>
              <w:ind w:left="851" w:hanging="0"/>
              <w:rPr/>
            </w:pPr>
            <w:r>
              <w:rPr>
                <w:rFonts w:cs="Arial"/>
                <w:lang w:eastAsia="ja-JP"/>
              </w:rPr>
              <w:t>E-UTRA 1.4MHz channel bandwidth: 56dB</w:t>
            </w:r>
          </w:p>
          <w:p>
            <w:pPr>
              <w:pStyle w:val="TAN"/>
              <w:keepNext w:val="false"/>
              <w:ind w:left="851" w:hanging="0"/>
              <w:rPr/>
            </w:pPr>
            <w:r>
              <w:rPr>
                <w:rFonts w:cs="Arial"/>
                <w:lang w:val="sv-SE" w:eastAsia="ja-JP"/>
              </w:rPr>
              <w:t>E-UTRA 3MHz channel bandwidth: 56dB</w:t>
            </w:r>
          </w:p>
          <w:p>
            <w:pPr>
              <w:pStyle w:val="TAN"/>
              <w:keepNext w:val="false"/>
              <w:ind w:left="851" w:hanging="0"/>
              <w:rPr/>
            </w:pPr>
            <w:r>
              <w:rPr>
                <w:rFonts w:cs="Arial"/>
                <w:lang w:eastAsia="ja-JP"/>
              </w:rPr>
              <w:t>E-UTRA 5MHz channel bandwidth and above: 56dB</w:t>
            </w:r>
          </w:p>
          <w:p>
            <w:pPr>
              <w:pStyle w:val="TAN"/>
              <w:keepNext w:val="false"/>
              <w:ind w:left="851" w:hanging="0"/>
              <w:rPr>
                <w:rFonts w:cs="Arial"/>
                <w:lang w:eastAsia="ja-JP"/>
              </w:rPr>
            </w:pPr>
            <w:r>
              <w:rPr>
                <w:rFonts w:cs="Arial"/>
                <w:lang w:eastAsia="ja-JP"/>
              </w:rPr>
            </w:r>
          </w:p>
          <w:p>
            <w:pPr>
              <w:pStyle w:val="TAN"/>
              <w:keepNext w:val="false"/>
              <w:ind w:left="851" w:hanging="0"/>
              <w:rPr>
                <w:rFonts w:cs="Arial"/>
                <w:u w:val="single"/>
                <w:lang w:eastAsia="ja-JP"/>
              </w:rPr>
            </w:pPr>
            <w:r>
              <w:rPr>
                <w:rFonts w:cs="Arial"/>
                <w:u w:val="single"/>
                <w:lang w:eastAsia="ja-JP"/>
              </w:rPr>
              <w:t>Narrow band blocking</w:t>
            </w:r>
          </w:p>
          <w:p>
            <w:pPr>
              <w:pStyle w:val="TAN"/>
              <w:keepNext w:val="false"/>
              <w:ind w:left="851" w:hanging="0"/>
              <w:rPr/>
            </w:pPr>
            <w:r>
              <w:rPr>
                <w:rFonts w:cs="Arial"/>
                <w:lang w:eastAsia="ja-JP"/>
              </w:rPr>
              <w:t>E-UTRA 1.4MHz channel bandwidth: 65dB</w:t>
            </w:r>
          </w:p>
          <w:p>
            <w:pPr>
              <w:pStyle w:val="TAN"/>
              <w:keepNext w:val="false"/>
              <w:ind w:left="851" w:hanging="0"/>
              <w:rPr/>
            </w:pPr>
            <w:r>
              <w:rPr>
                <w:rFonts w:cs="Arial"/>
                <w:lang w:eastAsia="ja-JP"/>
              </w:rPr>
              <w:t>E-UTRA 3MHz channel bandwidth: 61dB</w:t>
            </w:r>
          </w:p>
          <w:p>
            <w:pPr>
              <w:pStyle w:val="TAN"/>
              <w:keepNext w:val="false"/>
              <w:ind w:left="851" w:hanging="0"/>
              <w:rPr/>
            </w:pPr>
            <w:r>
              <w:rPr>
                <w:rFonts w:cs="Arial"/>
                <w:lang w:eastAsia="ja-JP"/>
              </w:rPr>
              <w:t>E-UTRA 5MHz channel bandwidth and above: 59dB</w:t>
            </w:r>
          </w:p>
        </w:tc>
      </w:tr>
    </w:tbl>
    <w:p>
      <w:pPr>
        <w:pStyle w:val="Normal"/>
        <w:rPr/>
      </w:pPr>
      <w:r>
        <w:rPr/>
      </w:r>
    </w:p>
    <w:p>
      <w:pPr>
        <w:pStyle w:val="Heading4"/>
        <w:ind w:left="1418" w:hanging="1418"/>
        <w:rPr/>
      </w:pPr>
      <w:bookmarkStart w:id="25" w:name="__RefHeading___Toc518925893"/>
      <w:bookmarkEnd w:id="25"/>
      <w:r>
        <w:rPr>
          <w:lang w:eastAsia="sv-SE"/>
        </w:rPr>
        <w:t>4.1.</w:t>
      </w:r>
      <w:r>
        <w:rPr>
          <w:lang w:eastAsia="ja-JP"/>
        </w:rPr>
        <w:t>2.2</w:t>
      </w:r>
      <w:r>
        <w:rPr>
          <w:lang w:eastAsia="sv-SE"/>
        </w:rPr>
        <w:tab/>
        <w:t>Measurement time</w:t>
      </w:r>
      <w:r>
        <w:rPr>
          <w:lang w:eastAsia="ja-JP"/>
        </w:rPr>
        <w:t xml:space="preserve"> requirement</w:t>
      </w:r>
    </w:p>
    <w:p>
      <w:pPr>
        <w:pStyle w:val="TH"/>
        <w:numPr>
          <w:ilvl w:val="0"/>
          <w:numId w:val="0"/>
        </w:numPr>
        <w:outlineLvl w:val="0"/>
        <w:rPr/>
      </w:pPr>
      <w:r>
        <w:rPr>
          <w:lang w:eastAsia="ja-JP"/>
        </w:rPr>
        <w:t>Table 4.1.2.2</w:t>
      </w:r>
      <w:r>
        <w:rPr/>
        <w:t>-1 UL RTOA Measurement time uncertainty</w:t>
      </w:r>
    </w:p>
    <w:tbl>
      <w:tblPr>
        <w:tblW w:w="9857" w:type="dxa"/>
        <w:jc w:val="left"/>
        <w:tblInd w:w="-113" w:type="dxa"/>
        <w:tblLayout w:type="fixed"/>
        <w:tblCellMar>
          <w:top w:w="0" w:type="dxa"/>
          <w:left w:w="108" w:type="dxa"/>
          <w:bottom w:w="0" w:type="dxa"/>
          <w:right w:w="108" w:type="dxa"/>
        </w:tblCellMar>
      </w:tblPr>
      <w:tblGrid>
        <w:gridCol w:w="3285"/>
        <w:gridCol w:w="1593"/>
        <w:gridCol w:w="4979"/>
      </w:tblGrid>
      <w:tr>
        <w:trPr/>
        <w:tc>
          <w:tcPr>
            <w:tcW w:w="328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eastAsia="MS Mincho;ＭＳ 明朝" w:cs="Arial"/>
                <w:lang w:eastAsia="ja-JP"/>
              </w:rPr>
              <w:t>Test parameter</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eastAsia="MS Mincho;ＭＳ 明朝" w:cs="Arial"/>
                <w:lang w:eastAsia="ja-JP"/>
              </w:rPr>
              <w:t>Uncertainty</w:t>
            </w:r>
          </w:p>
        </w:tc>
        <w:tc>
          <w:tcPr>
            <w:tcW w:w="497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eastAsia="MS Mincho;ＭＳ 明朝" w:cs="Arial"/>
                <w:lang w:eastAsia="ja-JP"/>
              </w:rPr>
              <w:t>Notes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ja-JP"/>
              </w:rPr>
              <w:t xml:space="preserve">Measurement time, </w:t>
            </w:r>
            <w:r>
              <w:rPr>
                <w:rFonts w:eastAsia="MS Mincho;ＭＳ 明朝" w:cs="Arial"/>
                <w:i/>
                <w:lang w:eastAsia="ja-JP"/>
              </w:rPr>
              <w:t>T</w:t>
            </w:r>
            <w:r>
              <w:rPr>
                <w:rFonts w:eastAsia="MS Mincho;ＭＳ 明朝" w:cs="Arial"/>
                <w:i/>
                <w:vertAlign w:val="subscript"/>
                <w:lang w:eastAsia="ja-JP"/>
              </w:rPr>
              <w:t>e</w:t>
            </w:r>
          </w:p>
        </w:tc>
        <w:tc>
          <w:tcPr>
            <w:tcW w:w="159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ja-JP"/>
              </w:rPr>
              <w:t>0 s</w:t>
            </w:r>
          </w:p>
        </w:tc>
        <w:tc>
          <w:tcPr>
            <w:tcW w:w="497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cs="Arial"/>
                <w:lang w:eastAsia="ja-JP"/>
              </w:rPr>
              <w:t>Requires the time stamp clock accuracy ≤ 1ppm</w:t>
            </w:r>
          </w:p>
        </w:tc>
      </w:tr>
    </w:tbl>
    <w:p>
      <w:pPr>
        <w:pStyle w:val="Normal"/>
        <w:rPr/>
      </w:pPr>
      <w:r>
        <w:rPr/>
      </w:r>
    </w:p>
    <w:p>
      <w:pPr>
        <w:pStyle w:val="Heading4"/>
        <w:ind w:left="1418" w:hanging="1418"/>
        <w:rPr/>
      </w:pPr>
      <w:bookmarkStart w:id="26" w:name="__RefHeading___Toc518925894"/>
      <w:bookmarkEnd w:id="26"/>
      <w:r>
        <w:rPr>
          <w:lang w:eastAsia="sv-SE"/>
        </w:rPr>
        <w:t>4.1.</w:t>
      </w:r>
      <w:r>
        <w:rPr>
          <w:lang w:eastAsia="ja-JP"/>
        </w:rPr>
        <w:t>2.3</w:t>
      </w:r>
      <w:r>
        <w:rPr>
          <w:lang w:eastAsia="sv-SE"/>
        </w:rPr>
        <w:tab/>
        <w:t xml:space="preserve">Measurement of </w:t>
      </w:r>
      <w:r>
        <w:rPr>
          <w:lang w:eastAsia="ja-JP"/>
        </w:rPr>
        <w:t>performance requirement</w:t>
      </w:r>
    </w:p>
    <w:p>
      <w:pPr>
        <w:pStyle w:val="TH"/>
        <w:numPr>
          <w:ilvl w:val="0"/>
          <w:numId w:val="0"/>
        </w:numPr>
        <w:outlineLvl w:val="0"/>
        <w:rPr/>
      </w:pPr>
      <w:r>
        <w:rPr>
          <w:lang w:eastAsia="ja-JP"/>
        </w:rPr>
        <w:t>Table 4.1.2.3</w:t>
      </w:r>
      <w:r>
        <w:rPr/>
        <w:t>-1 UL RTOA Measurement accuracy uncertainty</w:t>
      </w:r>
    </w:p>
    <w:tbl>
      <w:tblPr>
        <w:tblW w:w="9857" w:type="dxa"/>
        <w:jc w:val="left"/>
        <w:tblInd w:w="-113" w:type="dxa"/>
        <w:tblLayout w:type="fixed"/>
        <w:tblCellMar>
          <w:top w:w="0" w:type="dxa"/>
          <w:left w:w="108" w:type="dxa"/>
          <w:bottom w:w="0" w:type="dxa"/>
          <w:right w:w="108" w:type="dxa"/>
        </w:tblCellMar>
      </w:tblPr>
      <w:tblGrid>
        <w:gridCol w:w="3285"/>
        <w:gridCol w:w="1593"/>
        <w:gridCol w:w="4979"/>
      </w:tblGrid>
      <w:tr>
        <w:trPr/>
        <w:tc>
          <w:tcPr>
            <w:tcW w:w="328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eastAsia="MS Mincho;ＭＳ 明朝" w:cs="Arial"/>
                <w:lang w:eastAsia="ja-JP"/>
              </w:rPr>
              <w:t>Test parameter</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eastAsia="MS Mincho;ＭＳ 明朝" w:cs="Arial"/>
                <w:lang w:eastAsia="ja-JP"/>
              </w:rPr>
              <w:t>Uncertainty</w:t>
            </w:r>
          </w:p>
        </w:tc>
        <w:tc>
          <w:tcPr>
            <w:tcW w:w="497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ja-JP"/>
              </w:rPr>
            </w:pPr>
            <w:r>
              <w:rPr>
                <w:rFonts w:eastAsia="MS Mincho;ＭＳ 明朝" w:cs="Arial"/>
                <w:lang w:eastAsia="ja-JP"/>
              </w:rPr>
              <w:t>Notes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ja-JP"/>
              </w:rPr>
              <w:t>UL RTOA measurement accuracy</w:t>
            </w:r>
          </w:p>
        </w:tc>
        <w:tc>
          <w:tcPr>
            <w:tcW w:w="159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ja-JP"/>
              </w:rPr>
              <w:t>0 s</w:t>
            </w:r>
          </w:p>
        </w:tc>
        <w:tc>
          <w:tcPr>
            <w:tcW w:w="497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ja-JP"/>
              </w:rPr>
              <w:t>Requires calibration of the signal path delay to be ±10 ns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cs="Arial"/>
                <w:lang w:eastAsia="ja-JP"/>
              </w:rPr>
              <w:t>Wanted Signal input SINR</w:t>
            </w:r>
          </w:p>
        </w:tc>
        <w:tc>
          <w:tcPr>
            <w:tcW w:w="159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ja-JP"/>
              </w:rPr>
              <w:t>±0.3 dB</w:t>
            </w:r>
          </w:p>
        </w:tc>
        <w:tc>
          <w:tcPr>
            <w:tcW w:w="497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ja-JP"/>
              </w:rPr>
            </w:pPr>
            <w:r>
              <w:rPr>
                <w:rFonts w:eastAsia="MS Mincho;ＭＳ 明朝" w:cs="Arial"/>
                <w:lang w:eastAsia="en-US"/>
              </w:rPr>
              <w:t>Signal generators with integral AWGN sources. Interferer modeled as AWGN</w:t>
            </w:r>
          </w:p>
        </w:tc>
      </w:tr>
    </w:tbl>
    <w:p>
      <w:pPr>
        <w:pStyle w:val="Normal"/>
        <w:rPr/>
      </w:pPr>
      <w:r>
        <w:rPr/>
      </w:r>
    </w:p>
    <w:p>
      <w:pPr>
        <w:pStyle w:val="Heading2"/>
        <w:rPr/>
      </w:pPr>
      <w:bookmarkStart w:id="27" w:name="__RefHeading___Toc518925895"/>
      <w:bookmarkEnd w:id="27"/>
      <w:r>
        <w:rPr/>
        <w:t>4.2</w:t>
        <w:tab/>
        <w:t>LMU classes</w:t>
      </w:r>
    </w:p>
    <w:p>
      <w:pPr>
        <w:pStyle w:val="Normal"/>
        <w:rPr/>
      </w:pPr>
      <w:r>
        <w:rPr/>
        <w:t>The UTDOA architecture is described in TS 36.305 [2].</w:t>
      </w:r>
    </w:p>
    <w:p>
      <w:pPr>
        <w:pStyle w:val="Normal"/>
        <w:rPr/>
      </w:pPr>
      <w:r>
        <w:rPr/>
        <w:t>An LMU may be deployed in three ways:</w:t>
      </w:r>
    </w:p>
    <w:p>
      <w:pPr>
        <w:pStyle w:val="B1"/>
        <w:rPr/>
      </w:pPr>
      <w:r>
        <w:rPr/>
        <w:t>●</w:t>
      </w:r>
      <w:r>
        <w:rPr/>
        <w:tab/>
        <w:t>LMU class 1: LMU integrated into base station</w:t>
      </w:r>
    </w:p>
    <w:p>
      <w:pPr>
        <w:pStyle w:val="B1"/>
        <w:rPr/>
      </w:pPr>
      <w:r>
        <w:rPr/>
        <w:t>●</w:t>
      </w:r>
      <w:r>
        <w:rPr/>
        <w:tab/>
        <w:t>LMU class 2: LMU co-sited with base station and sharing antenna with the base station</w:t>
      </w:r>
    </w:p>
    <w:p>
      <w:pPr>
        <w:pStyle w:val="B1"/>
        <w:rPr/>
      </w:pPr>
      <w:r>
        <w:rPr/>
        <w:t>●</w:t>
      </w:r>
      <w:r>
        <w:rPr/>
        <w:tab/>
        <w:t>LMU class 3: standalone LMU with own receive antenna</w:t>
      </w:r>
    </w:p>
    <w:p>
      <w:pPr>
        <w:pStyle w:val="Heading2"/>
        <w:rPr/>
      </w:pPr>
      <w:bookmarkStart w:id="28" w:name="__RefHeading___Toc518925896"/>
      <w:bookmarkEnd w:id="28"/>
      <w:r>
        <w:rPr/>
        <w:t>4.3</w:t>
        <w:tab/>
        <w:t>Regional requirements</w:t>
      </w:r>
    </w:p>
    <w:p>
      <w:pPr>
        <w:pStyle w:val="Normal"/>
        <w:rPr>
          <w:rFonts w:cs="v4.2.0;Times New Roman"/>
        </w:rPr>
      </w:pPr>
      <w:r>
        <w:rPr>
          <w:rFonts w:cs="v4.2.0;Times New Roman"/>
        </w:rPr>
        <w:t>Some requirements in the present document may only apply in certain regions</w:t>
      </w:r>
      <w:r>
        <w:rPr/>
        <w:t xml:space="preserve"> either as optional requirements or set by local and regional regulation as mandatory requirements. It is normally not stated in the 3GPP specifications under what exact circumstances that the requirements apply, since this is defined by local or regional regulation</w:t>
      </w:r>
      <w:r>
        <w:rPr>
          <w:rFonts w:cs="v4.2.0;Times New Roman"/>
        </w:rPr>
        <w:t>.</w:t>
      </w:r>
    </w:p>
    <w:p>
      <w:pPr>
        <w:pStyle w:val="Normal"/>
        <w:rPr/>
      </w:pPr>
      <w:r>
        <w:rPr/>
        <w:t>Table 4.3-1 lists all requirements that may be applied differently in different regions.</w:t>
      </w:r>
    </w:p>
    <w:p>
      <w:pPr>
        <w:pStyle w:val="TH"/>
        <w:numPr>
          <w:ilvl w:val="0"/>
          <w:numId w:val="0"/>
        </w:numPr>
        <w:outlineLvl w:val="0"/>
        <w:rPr/>
      </w:pPr>
      <w:r>
        <w:rPr/>
        <w:t>Table 4.3-1: List of regional requirements</w:t>
      </w:r>
    </w:p>
    <w:tbl>
      <w:tblPr>
        <w:tblW w:w="6731" w:type="dxa"/>
        <w:jc w:val="center"/>
        <w:tblInd w:w="0" w:type="dxa"/>
        <w:tblLayout w:type="fixed"/>
        <w:tblCellMar>
          <w:top w:w="0" w:type="dxa"/>
          <w:left w:w="108" w:type="dxa"/>
          <w:bottom w:w="0" w:type="dxa"/>
          <w:right w:w="108" w:type="dxa"/>
        </w:tblCellMar>
      </w:tblPr>
      <w:tblGrid>
        <w:gridCol w:w="1061"/>
        <w:gridCol w:w="2694"/>
        <w:gridCol w:w="2976"/>
      </w:tblGrid>
      <w:tr>
        <w:trPr>
          <w:cantSplit w:val="true"/>
        </w:trPr>
        <w:tc>
          <w:tcPr>
            <w:tcW w:w="106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Clause number</w:t>
            </w:r>
          </w:p>
        </w:tc>
        <w:tc>
          <w:tcPr>
            <w:tcW w:w="269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Requirement</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Comments</w:t>
            </w:r>
          </w:p>
        </w:tc>
      </w:tr>
      <w:tr>
        <w:trPr>
          <w:cantSplit w:val="true"/>
        </w:trPr>
        <w:tc>
          <w:tcPr>
            <w:tcW w:w="10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5.5</w:t>
            </w:r>
          </w:p>
        </w:tc>
        <w:tc>
          <w:tcPr>
            <w:tcW w:w="26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Operating bands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5.0.0;Times New Roman"/>
                <w:lang w:eastAsia="en-US"/>
              </w:rPr>
              <w:t>Some bands may be applied regionally.</w:t>
            </w:r>
          </w:p>
        </w:tc>
      </w:tr>
      <w:tr>
        <w:trPr>
          <w:cantSplit w:val="true"/>
        </w:trPr>
        <w:tc>
          <w:tcPr>
            <w:tcW w:w="10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5.6</w:t>
            </w:r>
          </w:p>
        </w:tc>
        <w:tc>
          <w:tcPr>
            <w:tcW w:w="26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bandwidth</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5.0.0;Times New Roman"/>
                <w:lang w:eastAsia="en-US"/>
              </w:rPr>
              <w:t>Some channel bandwidths may be applied regionally.</w:t>
            </w:r>
          </w:p>
        </w:tc>
      </w:tr>
      <w:tr>
        <w:trPr>
          <w:cantSplit w:val="true"/>
        </w:trPr>
        <w:tc>
          <w:tcPr>
            <w:tcW w:w="10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5.7</w:t>
            </w:r>
          </w:p>
        </w:tc>
        <w:tc>
          <w:tcPr>
            <w:tcW w:w="26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arrangement</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The requirement is applied according to what operating bands in Clause 5.</w:t>
            </w:r>
            <w:r>
              <w:rPr>
                <w:rFonts w:cs="Arial"/>
                <w:lang w:eastAsia="ja-JP"/>
              </w:rPr>
              <w:t>5</w:t>
            </w:r>
            <w:r>
              <w:rPr>
                <w:rFonts w:cs="Arial"/>
                <w:lang w:eastAsia="en-US"/>
              </w:rPr>
              <w:t xml:space="preserve"> that are supported by the LMU.</w:t>
            </w:r>
          </w:p>
        </w:tc>
      </w:tr>
    </w:tbl>
    <w:p>
      <w:pPr>
        <w:pStyle w:val="Normal"/>
        <w:rPr/>
      </w:pPr>
      <w:r>
        <w:rPr/>
      </w:r>
    </w:p>
    <w:p>
      <w:pPr>
        <w:pStyle w:val="Heading2"/>
        <w:rPr/>
      </w:pPr>
      <w:bookmarkStart w:id="29" w:name="__RefHeading___Toc518925897"/>
      <w:bookmarkEnd w:id="29"/>
      <w:r>
        <w:rPr/>
        <w:t>4.4</w:t>
        <w:tab/>
        <w:t>Selection of configurations for testing</w:t>
      </w:r>
    </w:p>
    <w:p>
      <w:pPr>
        <w:pStyle w:val="Normal"/>
        <w:rPr/>
      </w:pPr>
      <w:r>
        <w:rPr/>
        <w:t>The tests in this specification do not cover all possible configurations.</w:t>
      </w:r>
    </w:p>
    <w:p>
      <w:pPr>
        <w:pStyle w:val="Heading2"/>
        <w:rPr/>
      </w:pPr>
      <w:bookmarkStart w:id="30" w:name="__RefHeading___Toc518925898"/>
      <w:bookmarkEnd w:id="30"/>
      <w:r>
        <w:rPr/>
        <w:t>4.5</w:t>
        <w:tab/>
        <w:t>LMU configurations</w:t>
      </w:r>
    </w:p>
    <w:p>
      <w:pPr>
        <w:pStyle w:val="Normal"/>
        <w:rPr/>
      </w:pPr>
      <w:r>
        <w:rPr/>
        <w:t>Receiver test ports for LMU class 1 are illustrated in Figure 4.5-1. Receiver test ports for LMU class 2 are illustrated in Figure 4.5-2. Receiver test ports for LMU class 3 are illustrated in Figure 4.5-3. If any external apparatus, e.g., a RX amplifier, a filter or the combination of such devices is used, LMU RF requirements specified in this specification apply at the far end antenna connector (port B); otherwise, the requirements apply at port A.</w:t>
      </w:r>
    </w:p>
    <w:p>
      <w:pPr>
        <w:pStyle w:val="Normal"/>
        <w:rPr/>
      </w:pPr>
      <w:r>
        <w:rPr/>
        <w:t>Requirements applicability for different LMU classes is summarized in Table 4.5-1.</w:t>
      </w:r>
    </w:p>
    <w:p>
      <w:pPr>
        <w:pStyle w:val="Normal"/>
        <w:rPr/>
      </w:pPr>
      <w:r>
        <w:rPr/>
      </w:r>
    </w:p>
    <w:p>
      <w:pPr>
        <w:pStyle w:val="TH"/>
        <w:rPr/>
      </w:pPr>
      <w:r>
        <w:rPr/>
        <w:drawing>
          <wp:inline distT="0" distB="0" distL="0" distR="0">
            <wp:extent cx="5772150" cy="210502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rcRect l="-6" t="-17" r="-6" b="-17"/>
                    <a:stretch>
                      <a:fillRect/>
                    </a:stretch>
                  </pic:blipFill>
                  <pic:spPr bwMode="auto">
                    <a:xfrm>
                      <a:off x="0" y="0"/>
                      <a:ext cx="5772150" cy="2105025"/>
                    </a:xfrm>
                    <a:prstGeom prst="rect">
                      <a:avLst/>
                    </a:prstGeom>
                  </pic:spPr>
                </pic:pic>
              </a:graphicData>
            </a:graphic>
          </wp:inline>
        </w:drawing>
      </w:r>
    </w:p>
    <w:p>
      <w:pPr>
        <w:pStyle w:val="TH"/>
        <w:rPr/>
      </w:pPr>
      <w:r>
        <w:rPr/>
        <w:drawing>
          <wp:inline distT="0" distB="0" distL="0" distR="0">
            <wp:extent cx="5715000" cy="22193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rcRect l="-6" t="-16" r="-6" b="-16"/>
                    <a:stretch>
                      <a:fillRect/>
                    </a:stretch>
                  </pic:blipFill>
                  <pic:spPr bwMode="auto">
                    <a:xfrm>
                      <a:off x="0" y="0"/>
                      <a:ext cx="5715000" cy="2219325"/>
                    </a:xfrm>
                    <a:prstGeom prst="rect">
                      <a:avLst/>
                    </a:prstGeom>
                  </pic:spPr>
                </pic:pic>
              </a:graphicData>
            </a:graphic>
          </wp:inline>
        </w:drawing>
      </w:r>
    </w:p>
    <w:p>
      <w:pPr>
        <w:pStyle w:val="TF"/>
        <w:numPr>
          <w:ilvl w:val="0"/>
          <w:numId w:val="0"/>
        </w:numPr>
        <w:outlineLvl w:val="0"/>
        <w:rPr/>
      </w:pPr>
      <w:r>
        <w:rPr/>
        <w:t>Figure 4.5-1: Two examples of receiver test ports for LMU class 1.</w:t>
      </w:r>
    </w:p>
    <w:p>
      <w:pPr>
        <w:pStyle w:val="Normal"/>
        <w:rPr/>
      </w:pPr>
      <w:r>
        <w:rPr/>
      </w:r>
    </w:p>
    <w:p>
      <w:pPr>
        <w:pStyle w:val="TH"/>
        <w:rPr/>
      </w:pPr>
      <w:r>
        <w:rPr/>
        <w:drawing>
          <wp:inline distT="0" distB="0" distL="0" distR="0">
            <wp:extent cx="5467350" cy="241935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8"/>
                    <a:srcRect l="-7" t="-15" r="-7" b="-15"/>
                    <a:stretch>
                      <a:fillRect/>
                    </a:stretch>
                  </pic:blipFill>
                  <pic:spPr bwMode="auto">
                    <a:xfrm>
                      <a:off x="0" y="0"/>
                      <a:ext cx="5467350" cy="2419350"/>
                    </a:xfrm>
                    <a:prstGeom prst="rect">
                      <a:avLst/>
                    </a:prstGeom>
                  </pic:spPr>
                </pic:pic>
              </a:graphicData>
            </a:graphic>
          </wp:inline>
        </w:drawing>
      </w:r>
    </w:p>
    <w:p>
      <w:pPr>
        <w:pStyle w:val="TF"/>
        <w:numPr>
          <w:ilvl w:val="0"/>
          <w:numId w:val="0"/>
        </w:numPr>
        <w:outlineLvl w:val="0"/>
        <w:rPr/>
      </w:pPr>
      <w:r>
        <w:rPr/>
        <w:t>Figure 4.5-2: Receiver test ports for LMU class 2.</w:t>
      </w:r>
    </w:p>
    <w:p>
      <w:pPr>
        <w:pStyle w:val="TH"/>
        <w:rPr>
          <w:lang w:eastAsia="ja-JP"/>
        </w:rPr>
      </w:pPr>
      <w:r>
        <w:rPr>
          <w:lang w:eastAsia="ja-JP"/>
        </w:rPr>
        <w:object w:dxaOrig="8909" w:dyaOrig="275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45.5pt;height:138pt" filled="f" o:ole="">
            <v:imagedata r:id="rId10" o:title=""/>
          </v:shape>
          <o:OLEObject Type="Embed" ProgID="" ShapeID="ole_rId9" DrawAspect="Content" ObjectID="_1604826434" r:id="rId9"/>
        </w:object>
      </w:r>
    </w:p>
    <w:p>
      <w:pPr>
        <w:pStyle w:val="TF"/>
        <w:numPr>
          <w:ilvl w:val="0"/>
          <w:numId w:val="0"/>
        </w:numPr>
        <w:outlineLvl w:val="0"/>
        <w:rPr/>
      </w:pPr>
      <w:r>
        <w:rPr>
          <w:rFonts w:cs="v5.0.0;Times New Roman"/>
        </w:rPr>
        <w:t>Figure 4.5-3: Receiver test ports for LMU class 3.</w:t>
      </w:r>
    </w:p>
    <w:p>
      <w:pPr>
        <w:pStyle w:val="TH"/>
        <w:rPr/>
      </w:pPr>
      <w:r>
        <w:rPr/>
        <w:t>Table 4.5-1: Test ports and RF requirements applicability</w:t>
      </w:r>
    </w:p>
    <w:tbl>
      <w:tblPr>
        <w:tblW w:w="7938" w:type="dxa"/>
        <w:jc w:val="center"/>
        <w:tblInd w:w="0" w:type="dxa"/>
        <w:tblLayout w:type="fixed"/>
        <w:tblCellMar>
          <w:top w:w="0" w:type="dxa"/>
          <w:left w:w="28" w:type="dxa"/>
          <w:bottom w:w="0" w:type="dxa"/>
          <w:right w:w="108" w:type="dxa"/>
        </w:tblCellMar>
      </w:tblPr>
      <w:tblGrid>
        <w:gridCol w:w="918"/>
        <w:gridCol w:w="1800"/>
        <w:gridCol w:w="1620"/>
        <w:gridCol w:w="1431"/>
        <w:gridCol w:w="2169"/>
      </w:tblGrid>
      <w:tr>
        <w:trPr>
          <w:cantSplit w:val="true"/>
        </w:trPr>
        <w:tc>
          <w:tcPr>
            <w:tcW w:w="918"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LMU class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Physical Node</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RF Requirements</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Test Port</w:t>
            </w:r>
          </w:p>
        </w:tc>
        <w:tc>
          <w:tcPr>
            <w:tcW w:w="21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Comments</w:t>
            </w:r>
          </w:p>
        </w:tc>
      </w:tr>
      <w:tr>
        <w:trPr>
          <w:cantSplit w:val="true"/>
        </w:trPr>
        <w:tc>
          <w:tcPr>
            <w:tcW w:w="9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TS 36.104</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 or B</w:t>
            </w:r>
          </w:p>
        </w:tc>
        <w:tc>
          <w:tcPr>
            <w:tcW w:w="2169"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Test port determined per TS 36.104</w:t>
            </w:r>
          </w:p>
        </w:tc>
      </w:tr>
      <w:tr>
        <w:trPr>
          <w:cantSplit w:val="true"/>
        </w:trPr>
        <w:tc>
          <w:tcPr>
            <w:tcW w:w="9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BS</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Degradation of the base station DL performance and base station UL performance may occur when LMU class 2 is co-sited with the base station.</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t>
            </w:r>
          </w:p>
        </w:tc>
        <w:tc>
          <w:tcPr>
            <w:tcW w:w="21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Test port determined per TS 36.104</w:t>
            </w:r>
          </w:p>
        </w:tc>
      </w:tr>
      <w:tr>
        <w:trPr>
          <w:cantSplit w:val="true"/>
        </w:trPr>
        <w:tc>
          <w:tcPr>
            <w:tcW w:w="9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LMU</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clauses 5.2-5.8</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 or B</w:t>
            </w:r>
          </w:p>
        </w:tc>
        <w:tc>
          <w:tcPr>
            <w:tcW w:w="2169"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Test port determined per</w:t>
              <w:br/>
              <w:t>Figure 4.5-2</w:t>
            </w:r>
          </w:p>
        </w:tc>
      </w:tr>
      <w:tr>
        <w:trPr>
          <w:cantSplit w:val="true"/>
        </w:trPr>
        <w:tc>
          <w:tcPr>
            <w:tcW w:w="9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LMU</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clauses 5.2-5.8</w:t>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 or B</w:t>
            </w:r>
          </w:p>
        </w:tc>
        <w:tc>
          <w:tcPr>
            <w:tcW w:w="2169"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Arial"/>
                <w:lang w:eastAsia="en-US"/>
              </w:rPr>
              <w:t>Test port determined per</w:t>
              <w:br/>
              <w:t>Figure 4.5-3</w:t>
            </w:r>
          </w:p>
        </w:tc>
      </w:tr>
    </w:tbl>
    <w:p>
      <w:pPr>
        <w:pStyle w:val="Normal"/>
        <w:rPr/>
      </w:pPr>
      <w:r>
        <w:rPr/>
      </w:r>
    </w:p>
    <w:p>
      <w:pPr>
        <w:pStyle w:val="Heading2"/>
        <w:rPr/>
      </w:pPr>
      <w:bookmarkStart w:id="31" w:name="__RefHeading___Toc518925899"/>
      <w:bookmarkEnd w:id="31"/>
      <w:r>
        <w:rPr/>
        <w:t>4.6</w:t>
        <w:tab/>
        <w:t>Manufacturer’s declarations of regional requirements</w:t>
      </w:r>
    </w:p>
    <w:p>
      <w:pPr>
        <w:pStyle w:val="Heading3"/>
        <w:rPr>
          <w:rFonts w:eastAsia="MS Mincho;ＭＳ 明朝"/>
        </w:rPr>
      </w:pPr>
      <w:bookmarkStart w:id="32" w:name="__RefHeading___Toc518925900"/>
      <w:bookmarkEnd w:id="32"/>
      <w:r>
        <w:rPr>
          <w:rFonts w:eastAsia="MS Mincho;ＭＳ 明朝"/>
        </w:rPr>
        <w:t>4.6.1</w:t>
        <w:tab/>
        <w:t>Operating band and frequency range</w:t>
      </w:r>
    </w:p>
    <w:p>
      <w:pPr>
        <w:pStyle w:val="Normal"/>
        <w:rPr/>
      </w:pPr>
      <w:r>
        <w:rPr/>
        <w:t>The manufacturer shall declare which operating band(s) specified in clause 5.5 that is supported by the LMU under test and if applicable, which frequency ranges within the operating band(s) that the LMU can operate in. Requirements for other operating bands and frequency ranges need not be tested.</w:t>
      </w:r>
    </w:p>
    <w:p>
      <w:pPr>
        <w:pStyle w:val="Normal"/>
        <w:rPr/>
      </w:pPr>
      <w:r>
        <w:rPr/>
        <w:t>The manufacturer shall declare which operating band(s) specified in clause 5.5 are supported by the LMU under test for UEs configured with carrier aggregation.</w:t>
      </w:r>
    </w:p>
    <w:p>
      <w:pPr>
        <w:pStyle w:val="Heading3"/>
        <w:rPr>
          <w:rFonts w:eastAsia="MS Mincho;ＭＳ 明朝"/>
        </w:rPr>
      </w:pPr>
      <w:bookmarkStart w:id="33" w:name="__RefHeading___Toc518925901"/>
      <w:bookmarkEnd w:id="33"/>
      <w:r>
        <w:rPr>
          <w:rFonts w:eastAsia="MS Mincho;ＭＳ 明朝"/>
        </w:rPr>
        <w:t>4.6.2</w:t>
        <w:tab/>
        <w:t>Channel bandwidth</w:t>
      </w:r>
    </w:p>
    <w:p>
      <w:pPr>
        <w:pStyle w:val="Normal"/>
        <w:rPr>
          <w:rFonts w:eastAsia="MS Mincho;ＭＳ 明朝"/>
        </w:rPr>
      </w:pPr>
      <w:r>
        <w:rPr/>
        <w:t>The manufacturer shall declare which of the channel bandwidths specified in TS36.111 [2], Section 5.1.3 are supported by the LMU under test. Requirements for other channel bandwidths need not be tested. Within the supported channel bandwidth, an LMU shall support all SRS bandwidth configurations.</w:t>
      </w:r>
    </w:p>
    <w:p>
      <w:pPr>
        <w:pStyle w:val="Heading3"/>
        <w:rPr>
          <w:rFonts w:eastAsia="MS Mincho;ＭＳ 明朝"/>
        </w:rPr>
      </w:pPr>
      <w:bookmarkStart w:id="34" w:name="__RefHeading___Toc518925902"/>
      <w:bookmarkEnd w:id="34"/>
      <w:r>
        <w:rPr>
          <w:rFonts w:eastAsia="MS Mincho;ＭＳ 明朝"/>
        </w:rPr>
        <w:t>4.6.3</w:t>
        <w:tab/>
        <w:t>Co-location with base stations in other bands</w:t>
      </w:r>
    </w:p>
    <w:p>
      <w:pPr>
        <w:pStyle w:val="Normal"/>
        <w:rPr>
          <w:rFonts w:eastAsia="MS Mincho;ＭＳ 明朝" w:cs="v5.0.0;Times New Roman"/>
        </w:rPr>
      </w:pPr>
      <w:r>
        <w:rPr/>
        <w:t xml:space="preserve">The manufacturer shall declare whether the LMU under test is intended to operate co-located with base stations of one or more of the systems GSM850, </w:t>
      </w:r>
      <w:r>
        <w:rPr>
          <w:rFonts w:cs="v5.0.0;Times New Roman"/>
        </w:rPr>
        <w:t>GSM900, DCS1800, PCS1900, UTRA FDD, UTRA TDD and/or E-UTRA operating in another band. If this is the case, at least</w:t>
      </w:r>
    </w:p>
    <w:p>
      <w:pPr>
        <w:pStyle w:val="B1"/>
        <w:rPr/>
      </w:pPr>
      <w:r>
        <w:rPr/>
        <w:t>- LMU receiver spurious emissions need to be tested, and</w:t>
      </w:r>
    </w:p>
    <w:p>
      <w:pPr>
        <w:pStyle w:val="B1"/>
        <w:rPr/>
      </w:pPr>
      <w:r>
        <w:rPr/>
        <w:t>- compliance with the applicable test requirements for base station receiver blocking in TS 36.141 shall be tested.</w:t>
      </w:r>
    </w:p>
    <w:p>
      <w:pPr>
        <w:pStyle w:val="B1"/>
        <w:rPr/>
      </w:pPr>
      <w:r>
        <w:rPr/>
        <w:t>Additionally, for LMU Class 2, due to the expected base station performance degradation (see Table 4.5-1), the base station performance needs to be ensured for UL and DL.</w:t>
      </w:r>
    </w:p>
    <w:p>
      <w:pPr>
        <w:pStyle w:val="Heading3"/>
        <w:rPr>
          <w:rFonts w:eastAsia="MS Mincho;ＭＳ 明朝"/>
        </w:rPr>
      </w:pPr>
      <w:bookmarkStart w:id="35" w:name="__RefHeading___Toc518925903"/>
      <w:bookmarkEnd w:id="35"/>
      <w:r>
        <w:rPr>
          <w:rFonts w:eastAsia="MS Mincho;ＭＳ 明朝"/>
        </w:rPr>
        <w:t>4.6.4</w:t>
        <w:tab/>
        <w:t>Manufacturer's declarations of supported RF configurations</w:t>
      </w:r>
    </w:p>
    <w:p>
      <w:pPr>
        <w:pStyle w:val="Normal"/>
        <w:rPr>
          <w:rFonts w:eastAsia="MS Mincho;ＭＳ 明朝"/>
        </w:rPr>
      </w:pPr>
      <w:r>
        <w:rPr/>
        <w:t>The manufacturer shall declare which operational configurations the LMU supports by declaring the following parameters:</w:t>
      </w:r>
    </w:p>
    <w:p>
      <w:pPr>
        <w:pStyle w:val="B1"/>
        <w:rPr/>
      </w:pPr>
      <w:r>
        <w:rPr/>
        <w:t>-</w:t>
        <w:tab/>
        <w:t>The supported operating bands defined in subclause 5.5;</w:t>
      </w:r>
    </w:p>
    <w:p>
      <w:pPr>
        <w:pStyle w:val="B1"/>
        <w:rPr/>
      </w:pPr>
      <w:r>
        <w:rPr/>
        <w:t>-</w:t>
        <w:tab/>
        <w:t>The frequency range within the above operating band(s) supported by the LMU;</w:t>
      </w:r>
    </w:p>
    <w:p>
      <w:pPr>
        <w:pStyle w:val="B1"/>
        <w:rPr/>
      </w:pPr>
      <w:r>
        <w:rPr/>
        <w:t>-</w:t>
        <w:tab/>
        <w:t xml:space="preserve">The maximum RF bandwidth supported by a LMU within </w:t>
      </w:r>
      <w:r>
        <w:rPr>
          <w:lang w:eastAsia="zh-CN"/>
        </w:rPr>
        <w:t>each</w:t>
      </w:r>
      <w:r>
        <w:rPr/>
        <w:t xml:space="preserve"> operating band;</w:t>
      </w:r>
    </w:p>
    <w:p>
      <w:pPr>
        <w:pStyle w:val="B3"/>
        <w:rPr/>
      </w:pPr>
      <w:bookmarkStart w:id="36" w:name="OLE_LINK61"/>
      <w:bookmarkStart w:id="37" w:name="OLE_LINK62"/>
      <w:bookmarkEnd w:id="36"/>
      <w:bookmarkEnd w:id="37"/>
      <w:r>
        <w:rPr/>
        <w:t>•</w:t>
      </w:r>
      <w:r>
        <w:rPr/>
        <w:tab/>
        <w:t>for contiguous spectrum operation</w:t>
      </w:r>
    </w:p>
    <w:p>
      <w:pPr>
        <w:pStyle w:val="B1"/>
        <w:rPr/>
      </w:pPr>
      <w:bookmarkStart w:id="38" w:name="OLE_LINK61"/>
      <w:bookmarkStart w:id="39" w:name="OLE_LINK62"/>
      <w:bookmarkEnd w:id="38"/>
      <w:bookmarkEnd w:id="39"/>
      <w:r>
        <w:rPr/>
        <w:t>-</w:t>
        <w:tab/>
        <w:t>The supported operating configurations (multi-carrier, carrier aggregation, and/or single carrier) within each operating band.</w:t>
      </w:r>
    </w:p>
    <w:p>
      <w:pPr>
        <w:pStyle w:val="B1"/>
        <w:rPr>
          <w:lang w:eastAsia="zh-CN"/>
        </w:rPr>
      </w:pPr>
      <w:r>
        <w:rPr>
          <w:lang w:eastAsia="zh-CN"/>
        </w:rPr>
        <w:t>-</w:t>
        <w:tab/>
        <w:t>The supported component carrier combinations at nominal channel spacing within each operating band and sub-block.</w:t>
      </w:r>
    </w:p>
    <w:p>
      <w:pPr>
        <w:pStyle w:val="B1"/>
        <w:rPr/>
      </w:pPr>
      <w:r>
        <w:rPr/>
        <w:t>-</w:t>
        <w:tab/>
        <w:t>Maximum number of supported carriers</w:t>
      </w:r>
      <w:r>
        <w:rPr>
          <w:lang w:eastAsia="zh-CN"/>
        </w:rPr>
        <w:t xml:space="preserve"> within each band</w:t>
      </w:r>
      <w:r>
        <w:rPr/>
        <w:t>;</w:t>
      </w:r>
    </w:p>
    <w:p>
      <w:pPr>
        <w:pStyle w:val="B3"/>
        <w:rPr>
          <w:lang w:eastAsia="zh-CN"/>
        </w:rPr>
      </w:pPr>
      <w:r>
        <w:rPr/>
        <w:t>•</w:t>
      </w:r>
      <w:r>
        <w:rPr/>
        <w:tab/>
        <w:t>for contiguous spectrum operation</w:t>
      </w:r>
    </w:p>
    <w:p>
      <w:pPr>
        <w:pStyle w:val="Heading2"/>
        <w:rPr/>
      </w:pPr>
      <w:bookmarkStart w:id="40" w:name="__RefHeading___Toc518925904"/>
      <w:bookmarkEnd w:id="40"/>
      <w:r>
        <w:rPr/>
        <w:t>4.7</w:t>
        <w:tab/>
        <w:t>Specified frequency range and supported channel bandwidth</w:t>
      </w:r>
    </w:p>
    <w:p>
      <w:pPr>
        <w:pStyle w:val="Normal"/>
        <w:rPr/>
      </w:pPr>
      <w:r>
        <w:rPr>
          <w:rFonts w:cs="v4.2.0;Times New Roman"/>
        </w:rPr>
        <w:t xml:space="preserve">Unless otherwise stated, the test shall be performed with a lowest and the highest bandwidth supported by the BS. The </w:t>
      </w:r>
      <w:r>
        <w:rPr/>
        <w:t>manufacturer shall declare that the requirements are fulfilled for all other bandwidths supported by the BS which are not tested.</w:t>
      </w:r>
    </w:p>
    <w:p>
      <w:pPr>
        <w:pStyle w:val="Normal"/>
        <w:rPr>
          <w:rFonts w:cs="v4.2.0;Times New Roman"/>
        </w:rPr>
      </w:pPr>
      <w:r>
        <w:rPr>
          <w:rFonts w:cs="v4.2.0;Times New Roman"/>
        </w:rPr>
        <w:t>The manufacturer shall declare:</w:t>
      </w:r>
    </w:p>
    <w:p>
      <w:pPr>
        <w:pStyle w:val="B1"/>
        <w:rPr/>
      </w:pPr>
      <w:r>
        <w:rPr/>
        <w:t>-</w:t>
        <w:tab/>
        <w:t>which of the operating bands defined in subclause 5.5 are supported by the LMU.</w:t>
      </w:r>
    </w:p>
    <w:p>
      <w:pPr>
        <w:pStyle w:val="B1"/>
        <w:rPr/>
      </w:pPr>
      <w:r>
        <w:rPr/>
        <w:t>-</w:t>
        <w:tab/>
        <w:t>the frequency range within the above frequency band(s) supported by the LMU.</w:t>
      </w:r>
    </w:p>
    <w:p>
      <w:pPr>
        <w:pStyle w:val="B1"/>
        <w:rPr/>
      </w:pPr>
      <w:r>
        <w:rPr/>
        <w:t>-</w:t>
        <w:tab/>
        <w:t>the channel bandwidths supported by the LMU</w:t>
      </w:r>
    </w:p>
    <w:p>
      <w:pPr>
        <w:pStyle w:val="B1"/>
        <w:rPr/>
      </w:pPr>
      <w:r>
        <w:rPr/>
        <w:t>-</w:t>
        <w:tab/>
        <w:t>channel bandwidth combinations supported by the LMU for testing with UEs configured with CA.</w:t>
      </w:r>
    </w:p>
    <w:p>
      <w:pPr>
        <w:pStyle w:val="Normal"/>
        <w:rPr/>
      </w:pPr>
      <w:r>
        <w:rPr>
          <w:rFonts w:cs="v4.2.0;Times New Roman"/>
          <w:lang w:eastAsia="zh-CN"/>
        </w:rPr>
        <w:t xml:space="preserve">For the single carrier testing </w:t>
      </w:r>
      <w:r>
        <w:rPr>
          <w:rFonts w:cs="v4.2.0;Times New Roman"/>
        </w:rPr>
        <w:t>many tests in this TS are performed with appropriate frequencies in the bottom, middle and top channels of the supported frequency range of the BS. These are denoted as RF channels B (bottom), M (middle) and T (top).</w:t>
      </w:r>
    </w:p>
    <w:p>
      <w:pPr>
        <w:pStyle w:val="Normal"/>
        <w:rPr>
          <w:rFonts w:cs="v4.2.0;Times New Roman"/>
        </w:rPr>
      </w:pPr>
      <w:r>
        <w:rPr>
          <w:rFonts w:cs="v4.2.0;Times New Roman"/>
        </w:rPr>
        <w:t>Unless otherwise stated, the test shall be performed with a single carrier at each of the RF channels B, M and T.</w:t>
      </w:r>
    </w:p>
    <w:p>
      <w:pPr>
        <w:pStyle w:val="Normal"/>
        <w:rPr>
          <w:rFonts w:cs="v4.2.0;Times New Roman"/>
        </w:rPr>
      </w:pPr>
      <w:r>
        <w:rPr>
          <w:rFonts w:cs="v4.2.0;Times New Roman"/>
        </w:rPr>
        <w:t>When a test is performed by a test laboratory, the EARFCNs to be used for RF channels B, M and T shall be specified by the laboratory. The laboratory may consult with operators, the manufacturer or other bodies.</w:t>
      </w:r>
    </w:p>
    <w:p>
      <w:pPr>
        <w:pStyle w:val="Normal"/>
        <w:rPr/>
      </w:pPr>
      <w:r>
        <w:rPr/>
        <w:t>When a test is performed by a manufacturer, the EARFCNs to be used for RF channels B, M and T may be specified by an operator.</w:t>
      </w:r>
    </w:p>
    <w:p>
      <w:pPr>
        <w:pStyle w:val="Heading3"/>
        <w:rPr/>
      </w:pPr>
      <w:bookmarkStart w:id="41" w:name="__RefHeading___Toc518925905"/>
      <w:bookmarkEnd w:id="41"/>
      <w:r>
        <w:rPr>
          <w:rFonts w:eastAsia="MS Mincho;ＭＳ 明朝"/>
        </w:rPr>
        <w:t>4.7.1</w:t>
        <w:tab/>
        <w:t xml:space="preserve">RF bandwidth position for </w:t>
      </w:r>
      <w:r>
        <w:rPr>
          <w:rFonts w:eastAsia="MS Mincho;ＭＳ 明朝"/>
          <w:lang w:eastAsia="zh-CN"/>
        </w:rPr>
        <w:t xml:space="preserve">non-single carrier </w:t>
      </w:r>
      <w:r>
        <w:rPr>
          <w:rFonts w:eastAsia="MS Mincho;ＭＳ 明朝"/>
        </w:rPr>
        <w:t>testing</w:t>
      </w:r>
    </w:p>
    <w:p>
      <w:pPr>
        <w:pStyle w:val="Normal"/>
        <w:rPr>
          <w:rFonts w:cs="v4.2.0;Times New Roman"/>
          <w:lang w:eastAsia="zh-CN"/>
        </w:rPr>
      </w:pPr>
      <w:r>
        <w:rPr>
          <w:rFonts w:cs="v4.2.0;Times New Roman"/>
          <w:lang w:eastAsia="zh-CN"/>
        </w:rPr>
        <w:t>M</w:t>
      </w:r>
      <w:r>
        <w:rPr>
          <w:rFonts w:cs="v4.2.0;Times New Roman"/>
        </w:rPr>
        <w:t xml:space="preserve">any tests in this TS are performed with the maximum RF bandwidth located at the bottom, middle and top of the supported frequency range in </w:t>
      </w:r>
      <w:r>
        <w:rPr>
          <w:rFonts w:cs="v4.2.0;Times New Roman"/>
          <w:lang w:eastAsia="zh-CN"/>
        </w:rPr>
        <w:t>each</w:t>
      </w:r>
      <w:r>
        <w:rPr>
          <w:rFonts w:cs="v4.2.0;Times New Roman"/>
        </w:rPr>
        <w:t xml:space="preserve"> operating band. These are denoted as </w:t>
      </w:r>
      <w:r>
        <w:rPr/>
        <w:t>B</w:t>
      </w:r>
      <w:r>
        <w:rPr>
          <w:vertAlign w:val="subscript"/>
        </w:rPr>
        <w:t>RFBW</w:t>
      </w:r>
      <w:r>
        <w:rPr>
          <w:rFonts w:cs="v4.2.0;Times New Roman"/>
        </w:rPr>
        <w:t xml:space="preserve">(bottom), </w:t>
      </w:r>
      <w:r>
        <w:rPr/>
        <w:t>M</w:t>
      </w:r>
      <w:r>
        <w:rPr>
          <w:vertAlign w:val="subscript"/>
        </w:rPr>
        <w:t>RFBW</w:t>
      </w:r>
      <w:r>
        <w:rPr>
          <w:rFonts w:cs="v4.2.0;Times New Roman"/>
        </w:rPr>
        <w:t xml:space="preserve"> (middle) and </w:t>
      </w:r>
      <w:r>
        <w:rPr/>
        <w:t>T</w:t>
      </w:r>
      <w:r>
        <w:rPr>
          <w:vertAlign w:val="subscript"/>
        </w:rPr>
        <w:t>RFBW</w:t>
      </w:r>
      <w:r>
        <w:rPr/>
        <w:t xml:space="preserve"> </w:t>
      </w:r>
      <w:r>
        <w:rPr>
          <w:rFonts w:cs="v4.2.0;Times New Roman"/>
        </w:rPr>
        <w:t>(top).</w:t>
      </w:r>
    </w:p>
    <w:p>
      <w:pPr>
        <w:pStyle w:val="Normal"/>
        <w:rPr/>
      </w:pPr>
      <w:r>
        <w:rPr>
          <w:rFonts w:cs="v4.2.0;Times New Roman"/>
        </w:rPr>
        <w:t xml:space="preserve">Unless otherwise stated, the test shall be performed at </w:t>
      </w:r>
      <w:r>
        <w:rPr/>
        <w:t>B</w:t>
      </w:r>
      <w:r>
        <w:rPr>
          <w:vertAlign w:val="subscript"/>
        </w:rPr>
        <w:t>RFBW</w:t>
      </w:r>
      <w:r>
        <w:rPr>
          <w:rFonts w:cs="v4.2.0;Times New Roman"/>
        </w:rPr>
        <w:t xml:space="preserve">, </w:t>
      </w:r>
      <w:r>
        <w:rPr/>
        <w:t>M</w:t>
      </w:r>
      <w:r>
        <w:rPr>
          <w:vertAlign w:val="subscript"/>
        </w:rPr>
        <w:t>RFBW</w:t>
      </w:r>
      <w:r>
        <w:rPr>
          <w:rFonts w:cs="v4.2.0;Times New Roman"/>
        </w:rPr>
        <w:t xml:space="preserve"> and </w:t>
      </w:r>
      <w:r>
        <w:rPr/>
        <w:t>T</w:t>
      </w:r>
      <w:r>
        <w:rPr>
          <w:vertAlign w:val="subscript"/>
        </w:rPr>
        <w:t>RFBW</w:t>
      </w:r>
      <w:r>
        <w:rPr>
          <w:rFonts w:cs="v4.2.0;Times New Roman"/>
        </w:rPr>
        <w:t xml:space="preserve"> defined as following:</w:t>
      </w:r>
    </w:p>
    <w:p>
      <w:pPr>
        <w:pStyle w:val="B1"/>
        <w:rPr/>
      </w:pPr>
      <w:r>
        <w:rPr/>
        <w:t>-</w:t>
        <w:tab/>
        <w:t>B</w:t>
      </w:r>
      <w:r>
        <w:rPr>
          <w:vertAlign w:val="subscript"/>
        </w:rPr>
        <w:t>RFBW</w:t>
      </w:r>
      <w:r>
        <w:rPr/>
        <w:t xml:space="preserve">: maximum RF bandwidth located at the bottom of the supported frequency range in </w:t>
      </w:r>
      <w:r>
        <w:rPr>
          <w:lang w:eastAsia="zh-CN"/>
        </w:rPr>
        <w:t>each</w:t>
      </w:r>
      <w:r>
        <w:rPr/>
        <w:t xml:space="preserve"> operating band;</w:t>
      </w:r>
    </w:p>
    <w:p>
      <w:pPr>
        <w:pStyle w:val="B1"/>
        <w:rPr/>
      </w:pPr>
      <w:r>
        <w:rPr/>
        <w:t>-</w:t>
        <w:tab/>
        <w:t>M</w:t>
      </w:r>
      <w:r>
        <w:rPr>
          <w:vertAlign w:val="subscript"/>
        </w:rPr>
        <w:t>RFBW</w:t>
      </w:r>
      <w:r>
        <w:rPr/>
        <w:t xml:space="preserve">: maximum RF bandwidth located in the middle of the supported frequency range in </w:t>
      </w:r>
      <w:r>
        <w:rPr>
          <w:lang w:eastAsia="zh-CN"/>
        </w:rPr>
        <w:t>each</w:t>
      </w:r>
      <w:r>
        <w:rPr/>
        <w:t xml:space="preserve"> operating band;</w:t>
      </w:r>
    </w:p>
    <w:p>
      <w:pPr>
        <w:pStyle w:val="B1"/>
        <w:rPr/>
      </w:pPr>
      <w:r>
        <w:rPr/>
        <w:t>-</w:t>
        <w:tab/>
        <w:t>T</w:t>
      </w:r>
      <w:r>
        <w:rPr>
          <w:vertAlign w:val="subscript"/>
        </w:rPr>
        <w:t>RFBW</w:t>
      </w:r>
      <w:r>
        <w:rPr/>
        <w:t xml:space="preserve">: maximum RF bandwidth located at the top of the supported frequency range in </w:t>
      </w:r>
      <w:r>
        <w:rPr>
          <w:lang w:eastAsia="zh-CN"/>
        </w:rPr>
        <w:t>each</w:t>
      </w:r>
      <w:r>
        <w:rPr/>
        <w:t xml:space="preserve"> operating band.</w:t>
      </w:r>
    </w:p>
    <w:p>
      <w:pPr>
        <w:pStyle w:val="Normal"/>
        <w:rPr/>
      </w:pPr>
      <w:r>
        <w:rPr>
          <w:rFonts w:cs="v4.2.0;Times New Roman"/>
        </w:rPr>
        <w:t xml:space="preserve">When a test is performed by a test laboratory, the position of </w:t>
      </w:r>
      <w:r>
        <w:rPr/>
        <w:t>B</w:t>
      </w:r>
      <w:r>
        <w:rPr>
          <w:vertAlign w:val="subscript"/>
        </w:rPr>
        <w:t>RFBW</w:t>
      </w:r>
      <w:r>
        <w:rPr>
          <w:rFonts w:cs="v4.2.0;Times New Roman"/>
        </w:rPr>
        <w:t xml:space="preserve">, </w:t>
      </w:r>
      <w:r>
        <w:rPr/>
        <w:t>M</w:t>
      </w:r>
      <w:r>
        <w:rPr>
          <w:vertAlign w:val="subscript"/>
        </w:rPr>
        <w:t>RFBW</w:t>
      </w:r>
      <w:r>
        <w:rPr>
          <w:rFonts w:cs="v4.2.0;Times New Roman"/>
        </w:rPr>
        <w:t xml:space="preserve"> and </w:t>
      </w:r>
      <w:r>
        <w:rPr/>
        <w:t>T</w:t>
      </w:r>
      <w:r>
        <w:rPr>
          <w:vertAlign w:val="subscript"/>
        </w:rPr>
        <w:t xml:space="preserve">RFBW </w:t>
      </w:r>
      <w:r>
        <w:rPr>
          <w:rFonts w:cs="v4.2.0;Times New Roman"/>
        </w:rPr>
        <w:t>in the operating band shall be specified by the laboratory. The laboratory may consult with operators, the manufacturer or other bodies.</w:t>
      </w:r>
    </w:p>
    <w:p>
      <w:pPr>
        <w:pStyle w:val="Heading3"/>
        <w:rPr/>
      </w:pPr>
      <w:bookmarkStart w:id="42" w:name="__RefHeading___Toc518925906"/>
      <w:bookmarkEnd w:id="42"/>
      <w:r>
        <w:rPr>
          <w:rFonts w:eastAsia="MS Mincho;ＭＳ 明朝"/>
        </w:rPr>
        <w:t>4.7.2</w:t>
        <w:tab/>
        <w:t xml:space="preserve">Aggregated channel bandwidth position for </w:t>
      </w:r>
      <w:r>
        <w:rPr>
          <w:rFonts w:eastAsia="MS Mincho;ＭＳ 明朝"/>
          <w:lang w:eastAsia="zh-CN"/>
        </w:rPr>
        <w:t>CA specific testing</w:t>
      </w:r>
    </w:p>
    <w:p>
      <w:pPr>
        <w:pStyle w:val="Normal"/>
        <w:rPr>
          <w:rFonts w:eastAsia="MS Mincho;ＭＳ 明朝" w:cs="v4.2.0;Times New Roman"/>
        </w:rPr>
      </w:pPr>
      <w:r>
        <w:rPr>
          <w:rFonts w:cs="v4.2.0;Times New Roman"/>
        </w:rPr>
        <w:t xml:space="preserve">Occupied bandwidth test in this TS is performed with the aggregated channel bandwidth </w:t>
      </w:r>
      <w:r>
        <w:rPr>
          <w:rFonts w:cs="v4.2.0;Times New Roman"/>
          <w:lang w:eastAsia="zh-CN"/>
        </w:rPr>
        <w:t xml:space="preserve">and sub-block bandwidths </w:t>
      </w:r>
      <w:r>
        <w:rPr>
          <w:rFonts w:cs="v4.2.0;Times New Roman"/>
        </w:rPr>
        <w:t xml:space="preserve">located at the bottom, middle and top of the supported frequency range in the operating band. These are denoted as </w:t>
      </w:r>
      <w:r>
        <w:rPr/>
        <w:t>B</w:t>
      </w:r>
      <w:r>
        <w:rPr>
          <w:vertAlign w:val="subscript"/>
        </w:rPr>
        <w:t>BW Channel CA</w:t>
      </w:r>
      <w:r>
        <w:rPr>
          <w:rFonts w:cs="v4.2.0;Times New Roman"/>
        </w:rPr>
        <w:t xml:space="preserve">(bottom), </w:t>
      </w:r>
      <w:r>
        <w:rPr/>
        <w:t>M</w:t>
      </w:r>
      <w:r>
        <w:rPr>
          <w:vertAlign w:val="subscript"/>
        </w:rPr>
        <w:t>BW Channel CA</w:t>
      </w:r>
      <w:r>
        <w:rPr>
          <w:rFonts w:cs="v4.2.0;Times New Roman"/>
        </w:rPr>
        <w:t xml:space="preserve"> (middle) and </w:t>
      </w:r>
      <w:r>
        <w:rPr/>
        <w:t>T</w:t>
      </w:r>
      <w:r>
        <w:rPr>
          <w:vertAlign w:val="subscript"/>
        </w:rPr>
        <w:t>BW Channel CA</w:t>
      </w:r>
      <w:r>
        <w:rPr/>
        <w:t xml:space="preserve"> </w:t>
      </w:r>
      <w:r>
        <w:rPr>
          <w:rFonts w:cs="v4.2.0;Times New Roman"/>
        </w:rPr>
        <w:t>(top)</w:t>
      </w:r>
      <w:r>
        <w:rPr>
          <w:rFonts w:cs="v4.2.0;Times New Roman"/>
          <w:lang w:eastAsia="zh-CN"/>
        </w:rPr>
        <w:t xml:space="preserve"> </w:t>
      </w:r>
      <w:bookmarkStart w:id="43" w:name="OLE_LINK42"/>
      <w:bookmarkStart w:id="44" w:name="OLE_LINK43"/>
      <w:r>
        <w:rPr>
          <w:rFonts w:cs="v4.2.0;Times New Roman"/>
          <w:lang w:eastAsia="zh-CN"/>
        </w:rPr>
        <w:t xml:space="preserve">for </w:t>
      </w:r>
      <w:bookmarkStart w:id="45" w:name="OLE_LINK34"/>
      <w:bookmarkStart w:id="46" w:name="OLE_LINK35"/>
      <w:bookmarkStart w:id="47" w:name="OLE_LINK63"/>
      <w:r>
        <w:rPr>
          <w:rFonts w:cs="v4.2.0;Times New Roman"/>
          <w:lang w:eastAsia="zh-CN"/>
        </w:rPr>
        <w:t>contiguous spectrum operation</w:t>
      </w:r>
      <w:bookmarkEnd w:id="45"/>
      <w:bookmarkEnd w:id="46"/>
      <w:bookmarkEnd w:id="47"/>
      <w:r>
        <w:rPr>
          <w:rFonts w:cs="v4.2.0;Times New Roman"/>
          <w:lang w:eastAsia="zh-CN"/>
        </w:rPr>
        <w:t>.</w:t>
      </w:r>
      <w:bookmarkEnd w:id="43"/>
      <w:bookmarkEnd w:id="44"/>
    </w:p>
    <w:p>
      <w:pPr>
        <w:pStyle w:val="Normal"/>
        <w:rPr/>
      </w:pPr>
      <w:r>
        <w:rPr>
          <w:rFonts w:cs="v4.2.0;Times New Roman"/>
        </w:rPr>
        <w:t xml:space="preserve">Unless otherwise stated, the test </w:t>
      </w:r>
      <w:r>
        <w:rPr>
          <w:rFonts w:cs="v4.2.0;Times New Roman"/>
          <w:lang w:eastAsia="zh-CN"/>
        </w:rPr>
        <w:t>for contiguous spectrum operation</w:t>
      </w:r>
      <w:r>
        <w:rPr>
          <w:rFonts w:cs="v4.2.0;Times New Roman"/>
        </w:rPr>
        <w:t xml:space="preserve"> shall be performed at </w:t>
      </w:r>
      <w:r>
        <w:rPr/>
        <w:t>B</w:t>
      </w:r>
      <w:r>
        <w:rPr>
          <w:vertAlign w:val="subscript"/>
        </w:rPr>
        <w:t>BW Channel CA</w:t>
      </w:r>
      <w:r>
        <w:rPr>
          <w:rFonts w:cs="v4.2.0;Times New Roman"/>
        </w:rPr>
        <w:t xml:space="preserve">, </w:t>
      </w:r>
      <w:r>
        <w:rPr/>
        <w:t>M</w:t>
      </w:r>
      <w:r>
        <w:rPr>
          <w:vertAlign w:val="subscript"/>
        </w:rPr>
        <w:t xml:space="preserve">BW Channel CA </w:t>
      </w:r>
      <w:r>
        <w:rPr>
          <w:rFonts w:cs="v4.2.0;Times New Roman"/>
        </w:rPr>
        <w:t xml:space="preserve">and </w:t>
      </w:r>
      <w:r>
        <w:rPr/>
        <w:t>T</w:t>
      </w:r>
      <w:r>
        <w:rPr>
          <w:vertAlign w:val="subscript"/>
        </w:rPr>
        <w:t xml:space="preserve">BW Channel CA </w:t>
      </w:r>
      <w:r>
        <w:rPr>
          <w:rFonts w:cs="v4.2.0;Times New Roman"/>
        </w:rPr>
        <w:t>defined as following:</w:t>
      </w:r>
    </w:p>
    <w:p>
      <w:pPr>
        <w:pStyle w:val="B1"/>
        <w:rPr/>
      </w:pPr>
      <w:r>
        <w:rPr/>
        <w:t>-</w:t>
        <w:tab/>
        <w:t>B</w:t>
      </w:r>
      <w:r>
        <w:rPr>
          <w:vertAlign w:val="subscript"/>
        </w:rPr>
        <w:t>BW Channel CA</w:t>
      </w:r>
      <w:r>
        <w:rPr/>
        <w:t xml:space="preserve">: </w:t>
        <w:tab/>
      </w:r>
      <w:r>
        <w:rPr>
          <w:rFonts w:cs="v4.2.0;Times New Roman"/>
        </w:rPr>
        <w:t>aggregated channel</w:t>
      </w:r>
      <w:r>
        <w:rPr/>
        <w:t xml:space="preserve"> bandwidth located at the bottom of the supported frequency range in </w:t>
      </w:r>
      <w:r>
        <w:rPr>
          <w:lang w:eastAsia="zh-CN"/>
        </w:rPr>
        <w:t>each</w:t>
      </w:r>
      <w:r>
        <w:rPr/>
        <w:t xml:space="preserve"> operating band;</w:t>
      </w:r>
    </w:p>
    <w:p>
      <w:pPr>
        <w:pStyle w:val="B1"/>
        <w:rPr/>
      </w:pPr>
      <w:r>
        <w:rPr/>
        <w:t>-</w:t>
        <w:tab/>
        <w:t>M</w:t>
      </w:r>
      <w:r>
        <w:rPr>
          <w:vertAlign w:val="subscript"/>
        </w:rPr>
        <w:t>BW Channel CA</w:t>
      </w:r>
      <w:r>
        <w:rPr/>
        <w:t xml:space="preserve">: </w:t>
      </w:r>
      <w:r>
        <w:rPr>
          <w:rFonts w:cs="v4.2.0;Times New Roman"/>
        </w:rPr>
        <w:t>aggregated channel</w:t>
      </w:r>
      <w:r>
        <w:rPr/>
        <w:t xml:space="preserve"> bandwidth located close in the middle of the supported frequency range in </w:t>
      </w:r>
      <w:r>
        <w:rPr>
          <w:lang w:eastAsia="zh-CN"/>
        </w:rPr>
        <w:t xml:space="preserve">each </w:t>
      </w:r>
      <w:r>
        <w:rPr/>
        <w:t>operating band, with the center frequency of each component carrier aligned to the channel raster;</w:t>
      </w:r>
    </w:p>
    <w:p>
      <w:pPr>
        <w:pStyle w:val="B1"/>
        <w:rPr/>
      </w:pPr>
      <w:r>
        <w:rPr/>
        <w:t>-</w:t>
        <w:tab/>
        <w:t>T</w:t>
      </w:r>
      <w:r>
        <w:rPr>
          <w:vertAlign w:val="subscript"/>
        </w:rPr>
        <w:t>BW Channel CA</w:t>
      </w:r>
      <w:r>
        <w:rPr/>
        <w:t xml:space="preserve">: </w:t>
        <w:tab/>
      </w:r>
      <w:r>
        <w:rPr>
          <w:rFonts w:cs="v4.2.0;Times New Roman"/>
        </w:rPr>
        <w:t>aggregated channel</w:t>
      </w:r>
      <w:r>
        <w:rPr/>
        <w:t xml:space="preserve"> bandwidth located at the top of the supported frequency range in </w:t>
      </w:r>
      <w:r>
        <w:rPr>
          <w:lang w:eastAsia="zh-CN"/>
        </w:rPr>
        <w:t>each</w:t>
      </w:r>
      <w:r>
        <w:rPr/>
        <w:t xml:space="preserve"> operating band.</w:t>
      </w:r>
    </w:p>
    <w:p>
      <w:pPr>
        <w:pStyle w:val="Normal"/>
        <w:rPr/>
      </w:pPr>
      <w:r>
        <w:rPr>
          <w:rFonts w:cs="v4.2.0;Times New Roman"/>
        </w:rPr>
        <w:t xml:space="preserve">When a test is performed by a test laboratory, the position of </w:t>
      </w:r>
      <w:r>
        <w:rPr/>
        <w:t>B</w:t>
      </w:r>
      <w:r>
        <w:rPr>
          <w:vertAlign w:val="subscript"/>
        </w:rPr>
        <w:t>BW Channel CA</w:t>
      </w:r>
      <w:r>
        <w:rPr>
          <w:rFonts w:cs="v4.2.0;Times New Roman"/>
        </w:rPr>
        <w:t xml:space="preserve">, </w:t>
      </w:r>
      <w:r>
        <w:rPr/>
        <w:t>M</w:t>
      </w:r>
      <w:r>
        <w:rPr>
          <w:vertAlign w:val="subscript"/>
        </w:rPr>
        <w:t>BW Channel CA</w:t>
      </w:r>
      <w:r>
        <w:rPr>
          <w:rFonts w:cs="v4.2.0;Times New Roman"/>
        </w:rPr>
        <w:t xml:space="preserve"> and </w:t>
      </w:r>
      <w:r>
        <w:rPr/>
        <w:t>T</w:t>
      </w:r>
      <w:r>
        <w:rPr>
          <w:vertAlign w:val="subscript"/>
        </w:rPr>
        <w:t xml:space="preserve">BW Channel CA </w:t>
      </w:r>
      <w:r>
        <w:rPr>
          <w:rFonts w:cs="v4.2.0;Times New Roman"/>
          <w:lang w:eastAsia="zh-CN"/>
        </w:rPr>
        <w:t>for</w:t>
      </w:r>
      <w:r>
        <w:rPr>
          <w:vertAlign w:val="subscript"/>
          <w:lang w:eastAsia="zh-CN"/>
        </w:rPr>
        <w:t xml:space="preserve"> </w:t>
      </w:r>
      <w:r>
        <w:rPr>
          <w:rFonts w:cs="v4.2.0;Times New Roman"/>
          <w:lang w:eastAsia="zh-CN"/>
        </w:rPr>
        <w:t>contiguous spectrum operation</w:t>
      </w:r>
      <w:r>
        <w:rPr>
          <w:rFonts w:cs="v4.2.0;Times New Roman"/>
        </w:rPr>
        <w:t xml:space="preserve"> in the operating band shall be specified by the laboratory. The laboratory may consult with operators, the manufacturer or other bodies.</w:t>
      </w:r>
    </w:p>
    <w:p>
      <w:pPr>
        <w:pStyle w:val="Heading2"/>
        <w:rPr/>
      </w:pPr>
      <w:bookmarkStart w:id="48" w:name="__RefHeading___Toc518925907"/>
      <w:bookmarkEnd w:id="48"/>
      <w:r>
        <w:rPr/>
        <w:t>4.8</w:t>
        <w:tab/>
        <w:t>Format and interpretation of tests</w:t>
      </w:r>
    </w:p>
    <w:p>
      <w:pPr>
        <w:pStyle w:val="Normal"/>
        <w:rPr>
          <w:rFonts w:cs="v4.2.0;Times New Roman"/>
          <w:lang w:eastAsia="ja-JP"/>
        </w:rPr>
      </w:pPr>
      <w:r>
        <w:rPr>
          <w:rFonts w:cs="v4.2.0;Times New Roman"/>
        </w:rPr>
        <w:t>Each test in the following clauses has a standard format:</w:t>
      </w:r>
    </w:p>
    <w:p>
      <w:pPr>
        <w:pStyle w:val="Normal"/>
        <w:rPr>
          <w:b/>
          <w:b/>
        </w:rPr>
      </w:pPr>
      <w:r>
        <w:rPr>
          <w:b/>
        </w:rPr>
        <w:t>X</w:t>
        <w:tab/>
        <w:t>Title</w:t>
      </w:r>
    </w:p>
    <w:p>
      <w:pPr>
        <w:pStyle w:val="Normal"/>
        <w:rPr>
          <w:b/>
          <w:b/>
        </w:rPr>
      </w:pPr>
      <w:r>
        <w:rPr/>
        <w:t>All tests are applicable to all equipment within the scope of the present document, unless otherwise stated.</w:t>
      </w:r>
    </w:p>
    <w:p>
      <w:pPr>
        <w:pStyle w:val="Normal"/>
        <w:numPr>
          <w:ilvl w:val="0"/>
          <w:numId w:val="0"/>
        </w:numPr>
        <w:outlineLvl w:val="0"/>
        <w:rPr>
          <w:b/>
          <w:b/>
        </w:rPr>
      </w:pPr>
      <w:r>
        <w:rPr>
          <w:b/>
        </w:rPr>
        <w:t>X.1</w:t>
        <w:tab/>
        <w:t>Definition and applicability</w:t>
      </w:r>
    </w:p>
    <w:p>
      <w:pPr>
        <w:pStyle w:val="Normal"/>
        <w:rPr/>
      </w:pPr>
      <w:r>
        <w:rPr/>
        <w:t>This subclause gives the general definition of the parameter under consideration and specifies whether the test is applicable to all equipment or only to a certain subset. Required manufacturer declarations may be included here.</w:t>
      </w:r>
    </w:p>
    <w:p>
      <w:pPr>
        <w:pStyle w:val="Normal"/>
        <w:rPr>
          <w:b/>
          <w:b/>
        </w:rPr>
      </w:pPr>
      <w:r>
        <w:rPr>
          <w:b/>
        </w:rPr>
        <w:t>X.2</w:t>
        <w:tab/>
        <w:t>Minimum Requirement</w:t>
      </w:r>
    </w:p>
    <w:p>
      <w:pPr>
        <w:pStyle w:val="Normal"/>
        <w:rPr>
          <w:lang w:eastAsia="ja-JP"/>
        </w:rPr>
      </w:pPr>
      <w:r>
        <w:rPr/>
        <w:t>This subclause contains the reference to the subclause to the 3GPP reference (or core) specification which defines the Minimum Requirement.</w:t>
      </w:r>
    </w:p>
    <w:p>
      <w:pPr>
        <w:pStyle w:val="Normal"/>
        <w:numPr>
          <w:ilvl w:val="0"/>
          <w:numId w:val="0"/>
        </w:numPr>
        <w:outlineLvl w:val="0"/>
        <w:rPr>
          <w:b/>
          <w:b/>
        </w:rPr>
      </w:pPr>
      <w:r>
        <w:rPr>
          <w:b/>
        </w:rPr>
        <w:t>X.3</w:t>
        <w:tab/>
        <w:t>Test Purpose</w:t>
      </w:r>
    </w:p>
    <w:p>
      <w:pPr>
        <w:pStyle w:val="Normal"/>
        <w:rPr/>
      </w:pPr>
      <w:r>
        <w:rPr/>
        <w:t>This subclause defines the purpose of the test.</w:t>
      </w:r>
    </w:p>
    <w:p>
      <w:pPr>
        <w:pStyle w:val="Normal"/>
        <w:rPr/>
      </w:pPr>
      <w:r>
        <w:rPr>
          <w:b/>
        </w:rPr>
        <w:t>X.</w:t>
      </w:r>
      <w:r>
        <w:rPr>
          <w:b/>
          <w:lang w:eastAsia="ja-JP"/>
        </w:rPr>
        <w:t>4</w:t>
      </w:r>
      <w:r>
        <w:rPr>
          <w:b/>
        </w:rPr>
        <w:tab/>
        <w:t>Method of test</w:t>
      </w:r>
    </w:p>
    <w:p>
      <w:pPr>
        <w:pStyle w:val="Normal"/>
        <w:numPr>
          <w:ilvl w:val="0"/>
          <w:numId w:val="0"/>
        </w:numPr>
        <w:outlineLvl w:val="0"/>
        <w:rPr/>
      </w:pPr>
      <w:r>
        <w:rPr>
          <w:b/>
        </w:rPr>
        <w:t>X.</w:t>
      </w:r>
      <w:r>
        <w:rPr>
          <w:b/>
          <w:lang w:eastAsia="ja-JP"/>
        </w:rPr>
        <w:t>4</w:t>
      </w:r>
      <w:r>
        <w:rPr>
          <w:b/>
        </w:rPr>
        <w:t>.1</w:t>
        <w:tab/>
        <w:t>Initial conditions</w:t>
      </w:r>
    </w:p>
    <w:p>
      <w:pPr>
        <w:pStyle w:val="Normal"/>
        <w:rPr/>
      </w:pPr>
      <w:r>
        <w:rPr/>
        <w:t>This subclause defines the initial conditions for each test, including the test environment, the RF channels to be tested and the basic measurement set-up.</w:t>
      </w:r>
    </w:p>
    <w:p>
      <w:pPr>
        <w:pStyle w:val="Normal"/>
        <w:rPr/>
      </w:pPr>
      <w:r>
        <w:rPr>
          <w:b/>
        </w:rPr>
        <w:t>X.</w:t>
      </w:r>
      <w:r>
        <w:rPr>
          <w:b/>
          <w:lang w:eastAsia="ja-JP"/>
        </w:rPr>
        <w:t>4</w:t>
      </w:r>
      <w:r>
        <w:rPr>
          <w:b/>
        </w:rPr>
        <w:t>.2</w:t>
        <w:tab/>
        <w:t>Procedure</w:t>
      </w:r>
    </w:p>
    <w:p>
      <w:pPr>
        <w:pStyle w:val="Normal"/>
        <w:rPr/>
      </w:pPr>
      <w:r>
        <w:rPr/>
        <w:t>This subclause describes the steps necessary to perform the test and provides further details of the test definition like point of access (e.g. test port), domain (e.g. frequency-span), range, weighting (e.g. bandwidth), and algorithms (e.g. averaging).</w:t>
      </w:r>
    </w:p>
    <w:p>
      <w:pPr>
        <w:pStyle w:val="Normal"/>
        <w:numPr>
          <w:ilvl w:val="0"/>
          <w:numId w:val="0"/>
        </w:numPr>
        <w:outlineLvl w:val="0"/>
        <w:rPr/>
      </w:pPr>
      <w:r>
        <w:rPr>
          <w:b/>
        </w:rPr>
        <w:t>X.</w:t>
      </w:r>
      <w:r>
        <w:rPr>
          <w:b/>
          <w:lang w:eastAsia="ja-JP"/>
        </w:rPr>
        <w:t>5</w:t>
      </w:r>
      <w:r>
        <w:rPr>
          <w:b/>
        </w:rPr>
        <w:tab/>
        <w:t>Test Requirement</w:t>
      </w:r>
    </w:p>
    <w:p>
      <w:pPr>
        <w:pStyle w:val="Normal"/>
        <w:rPr/>
      </w:pPr>
      <w:r>
        <w:rPr/>
        <w:t>This subclause defines the pass/fail criteria for the equipment under test. See subclause 4.1.2.5, Interpretation of measurement results.</w:t>
      </w:r>
    </w:p>
    <w:p>
      <w:pPr>
        <w:pStyle w:val="Heading1"/>
        <w:ind w:left="1134" w:hanging="1134"/>
        <w:rPr/>
      </w:pPr>
      <w:bookmarkStart w:id="49" w:name="__RefHeading___Toc518925908"/>
      <w:bookmarkEnd w:id="49"/>
      <w:r>
        <w:rPr/>
        <w:t>5</w:t>
        <w:tab/>
        <w:t>Operating Bands and Channel Arrangement</w:t>
      </w:r>
    </w:p>
    <w:p>
      <w:pPr>
        <w:pStyle w:val="Heading2"/>
        <w:rPr>
          <w:rFonts w:eastAsia="MS Mincho;ＭＳ 明朝"/>
        </w:rPr>
      </w:pPr>
      <w:bookmarkStart w:id="50" w:name="__RefHeading___Toc518925909"/>
      <w:bookmarkEnd w:id="50"/>
      <w:r>
        <w:rPr>
          <w:rFonts w:eastAsia="MS Mincho;ＭＳ 明朝"/>
        </w:rPr>
        <w:t>5.1</w:t>
        <w:tab/>
        <w:t>General</w:t>
      </w:r>
    </w:p>
    <w:p>
      <w:pPr>
        <w:pStyle w:val="Normal"/>
        <w:rPr>
          <w:rFonts w:eastAsia="MS Mincho;ＭＳ 明朝" w:cs="v5.0.0;Times New Roman"/>
        </w:rPr>
      </w:pPr>
      <w:r>
        <w:rPr>
          <w:rFonts w:cs="v5.0.0;Times New Roman"/>
        </w:rPr>
        <w:t>The channel arrangements presented in this clause are based on the operating bands and channel bandwidths defined in the present release of specifications. LMUs can be declared to support the operating channels and channel bandwidths as defined in this specification. LMU can also be declared to support UL RTOA measurements for UEs configured with contiguous UL CA.</w:t>
      </w:r>
    </w:p>
    <w:p>
      <w:pPr>
        <w:pStyle w:val="Normal"/>
        <w:rPr>
          <w:rFonts w:cs="v5.0.0;Times New Roman"/>
          <w:lang w:eastAsia="ja-JP"/>
        </w:rPr>
      </w:pPr>
      <w:r>
        <w:rPr/>
        <w:t>NOTE:</w:t>
        <w:tab/>
        <w:t>Other operating bands and channel bandwidths may be considered in future releases.</w:t>
      </w:r>
    </w:p>
    <w:p>
      <w:pPr>
        <w:pStyle w:val="Heading2"/>
        <w:rPr>
          <w:rFonts w:eastAsia="MS Mincho;ＭＳ 明朝"/>
        </w:rPr>
      </w:pPr>
      <w:bookmarkStart w:id="51" w:name="__RefHeading___Toc518925910"/>
      <w:bookmarkEnd w:id="51"/>
      <w:r>
        <w:rPr>
          <w:rFonts w:eastAsia="MS Mincho;ＭＳ 明朝"/>
        </w:rPr>
        <w:t>5.2</w:t>
        <w:tab/>
        <w:t>Operating bands</w:t>
      </w:r>
    </w:p>
    <w:p>
      <w:pPr>
        <w:pStyle w:val="Normal"/>
        <w:rPr>
          <w:rFonts w:eastAsia="MS Mincho;ＭＳ 明朝"/>
        </w:rPr>
      </w:pPr>
      <w:r>
        <w:rPr/>
        <w:t>E-UTRA is designed to operate in the operating bands defined in Table 5.</w:t>
      </w:r>
      <w:r>
        <w:rPr>
          <w:lang w:eastAsia="ja-JP"/>
        </w:rPr>
        <w:t>2</w:t>
      </w:r>
      <w:r>
        <w:rPr/>
        <w:t>-1.</w:t>
      </w:r>
    </w:p>
    <w:p>
      <w:pPr>
        <w:pStyle w:val="TH"/>
        <w:numPr>
          <w:ilvl w:val="0"/>
          <w:numId w:val="0"/>
        </w:numPr>
        <w:outlineLvl w:val="0"/>
        <w:rPr>
          <w:i/>
          <w:i/>
          <w:lang w:eastAsia="ja-JP"/>
        </w:rPr>
      </w:pPr>
      <w:r>
        <w:rPr>
          <w:i/>
          <w:lang w:eastAsia="ja-JP"/>
        </w:rPr>
        <w:t>Table 5.2-1 E-UTRA operating bands</w:t>
      </w:r>
    </w:p>
    <w:tbl>
      <w:tblPr>
        <w:tblW w:w="8101" w:type="dxa"/>
        <w:jc w:val="center"/>
        <w:tblInd w:w="0" w:type="dxa"/>
        <w:tblLayout w:type="fixed"/>
        <w:tblCellMar>
          <w:top w:w="0" w:type="dxa"/>
          <w:left w:w="108" w:type="dxa"/>
          <w:bottom w:w="0" w:type="dxa"/>
          <w:right w:w="108" w:type="dxa"/>
        </w:tblCellMar>
      </w:tblPr>
      <w:tblGrid>
        <w:gridCol w:w="1232"/>
        <w:gridCol w:w="1233"/>
        <w:gridCol w:w="337"/>
        <w:gridCol w:w="1232"/>
        <w:gridCol w:w="1232"/>
        <w:gridCol w:w="371"/>
        <w:gridCol w:w="1232"/>
        <w:gridCol w:w="1232"/>
      </w:tblGrid>
      <w:tr>
        <w:trPr>
          <w:trHeight w:val="596" w:hRule="atLeast"/>
        </w:trPr>
        <w:tc>
          <w:tcPr>
            <w:tcW w:w="123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E-UTRA Operating Band</w:t>
            </w:r>
          </w:p>
        </w:tc>
        <w:tc>
          <w:tcPr>
            <w:tcW w:w="280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Uplink (UL) operating band BS receive</w:t>
              <w:br/>
              <w:t>UE transmit</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Downlink (DL) operating band</w:t>
              <w:br/>
              <w:t xml:space="preserve">BS transmit </w:t>
              <w:br/>
              <w:t>UE receive</w:t>
            </w:r>
          </w:p>
        </w:tc>
        <w:tc>
          <w:tcPr>
            <w:tcW w:w="123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Duplex Mode</w:t>
            </w:r>
          </w:p>
        </w:tc>
      </w:tr>
      <w:tr>
        <w:trPr/>
        <w:tc>
          <w:tcPr>
            <w:tcW w:w="123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ja-JP"/>
              </w:rPr>
            </w:pPr>
            <w:r>
              <w:rPr>
                <w:rFonts w:cs="Arial"/>
                <w:lang w:eastAsia="ja-JP"/>
              </w:rPr>
            </w:r>
          </w:p>
        </w:tc>
        <w:tc>
          <w:tcPr>
            <w:tcW w:w="280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F</w:t>
            </w:r>
            <w:r>
              <w:rPr>
                <w:rFonts w:cs="Arial"/>
                <w:vertAlign w:val="subscript"/>
                <w:lang w:eastAsia="en-US"/>
              </w:rPr>
              <w:t>UL_low</w:t>
            </w:r>
            <w:r>
              <w:rPr>
                <w:rFonts w:cs="Arial"/>
                <w:lang w:eastAsia="en-US"/>
              </w:rPr>
              <w:t xml:space="preserve">   –  F</w:t>
            </w:r>
            <w:r>
              <w:rPr>
                <w:rFonts w:cs="Arial"/>
                <w:vertAlign w:val="subscript"/>
                <w:lang w:eastAsia="en-US"/>
              </w:rPr>
              <w:t>UL_high</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ja-JP"/>
              </w:rPr>
            </w:pPr>
            <w:r>
              <w:rPr>
                <w:rFonts w:cs="Arial"/>
                <w:lang w:eastAsia="en-US"/>
              </w:rPr>
              <w:t>F</w:t>
            </w:r>
            <w:r>
              <w:rPr>
                <w:rFonts w:cs="Arial"/>
                <w:vertAlign w:val="subscript"/>
                <w:lang w:eastAsia="en-US"/>
              </w:rPr>
              <w:t>DL_low</w:t>
            </w:r>
            <w:r>
              <w:rPr>
                <w:rFonts w:cs="Arial"/>
                <w:lang w:eastAsia="en-US"/>
              </w:rPr>
              <w:t xml:space="preserve">   –  F</w:t>
            </w:r>
            <w:r>
              <w:rPr>
                <w:rFonts w:cs="Arial"/>
                <w:vertAlign w:val="subscript"/>
                <w:lang w:eastAsia="en-US"/>
              </w:rPr>
              <w:t>DL_high</w:t>
            </w:r>
          </w:p>
        </w:tc>
        <w:tc>
          <w:tcPr>
            <w:tcW w:w="12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Arial" w:hAnsi="Arial" w:cs="Arial"/>
                <w:b/>
                <w:b/>
                <w:sz w:val="18"/>
                <w:szCs w:val="18"/>
                <w:lang w:eastAsia="ja-JP"/>
              </w:rPr>
            </w:pPr>
            <w:r>
              <w:rPr>
                <w:rFonts w:cs="Arial" w:ascii="Arial" w:hAnsi="Arial"/>
                <w:b/>
                <w:sz w:val="18"/>
                <w:szCs w:val="18"/>
                <w:lang w:eastAsia="ja-JP"/>
              </w:rPr>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1</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1920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1980 MHz </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2110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2170 MHz</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2</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1850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1910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1930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1990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1710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1785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1805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1880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4</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1710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1755 MHz </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2110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2155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5</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824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849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869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894MHz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6</w:t>
            </w:r>
            <w:r>
              <w:rPr>
                <w:rFonts w:cs="Arial"/>
                <w:vertAlign w:val="superscript"/>
                <w:lang w:eastAsia="ja-JP"/>
              </w:rPr>
              <w:t>1</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830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840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875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885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7</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2500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2570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2620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2690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8</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880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915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925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960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9</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1749.9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1784.9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1844.9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1879.9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10</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1710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1770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2110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2170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11</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1427.9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1447.9</w:t>
            </w:r>
            <w:r>
              <w:rPr>
                <w:rFonts w:cs="Arial"/>
                <w:lang w:eastAsia="en-US"/>
              </w:rPr>
              <w:t xml:space="preserve">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1475.9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1495.9</w:t>
            </w:r>
            <w:r>
              <w:rPr>
                <w:rFonts w:cs="Arial"/>
                <w:lang w:eastAsia="en-US"/>
              </w:rPr>
              <w:t xml:space="preserve">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12</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699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716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729 MHz</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746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13</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777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787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746 MHz</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756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14</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788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798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758 MHz</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768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15</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Reserved</w:t>
            </w:r>
          </w:p>
        </w:tc>
        <w:tc>
          <w:tcPr>
            <w:tcW w:w="337"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ja-JP"/>
              </w:rPr>
              <w:t>Reserved</w:t>
            </w:r>
          </w:p>
        </w:tc>
        <w:tc>
          <w:tcPr>
            <w:tcW w:w="371"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16</w:t>
            </w:r>
          </w:p>
        </w:tc>
        <w:tc>
          <w:tcPr>
            <w:tcW w:w="1233"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ja-JP"/>
              </w:rPr>
              <w:t>Reserved</w:t>
            </w:r>
          </w:p>
        </w:tc>
        <w:tc>
          <w:tcPr>
            <w:tcW w:w="337"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ja-JP"/>
              </w:rPr>
              <w:t>Reserved</w:t>
            </w:r>
          </w:p>
        </w:tc>
        <w:tc>
          <w:tcPr>
            <w:tcW w:w="371"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w:t>
            </w:r>
          </w:p>
        </w:tc>
        <w:tc>
          <w:tcPr>
            <w:tcW w:w="1233"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704 MHz</w:t>
            </w:r>
          </w:p>
        </w:tc>
        <w:tc>
          <w:tcPr>
            <w:tcW w:w="337"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716 MHz</w:t>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734 MHz</w:t>
            </w:r>
          </w:p>
        </w:tc>
        <w:tc>
          <w:tcPr>
            <w:tcW w:w="371"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746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ja-JP"/>
              </w:rPr>
              <w:t>18</w:t>
            </w:r>
          </w:p>
        </w:tc>
        <w:tc>
          <w:tcPr>
            <w:tcW w:w="1233" w:type="dxa"/>
            <w:tcBorders>
              <w:top w:val="single" w:sz="4" w:space="0" w:color="000000"/>
              <w:left w:val="single" w:sz="4" w:space="0" w:color="000000"/>
              <w:bottom w:val="single" w:sz="4" w:space="0" w:color="000000"/>
            </w:tcBorders>
          </w:tcPr>
          <w:p>
            <w:pPr>
              <w:pStyle w:val="TAR"/>
              <w:rPr/>
            </w:pPr>
            <w:r>
              <w:rPr>
                <w:rFonts w:cs="Arial"/>
                <w:lang w:eastAsia="ja-JP"/>
              </w:rPr>
              <w:t>815</w:t>
            </w:r>
            <w:r>
              <w:rPr>
                <w:rFonts w:cs="Arial"/>
                <w:lang w:eastAsia="en-US"/>
              </w:rPr>
              <w:t xml:space="preserve"> MHz </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pPr>
            <w:r>
              <w:rPr>
                <w:rFonts w:cs="Arial"/>
                <w:lang w:eastAsia="ja-JP"/>
              </w:rPr>
              <w:t>830</w:t>
            </w:r>
            <w:r>
              <w:rPr>
                <w:rFonts w:cs="Arial"/>
                <w:lang w:eastAsia="en-US"/>
              </w:rPr>
              <w:t xml:space="preserve"> MHz</w:t>
            </w:r>
          </w:p>
        </w:tc>
        <w:tc>
          <w:tcPr>
            <w:tcW w:w="1232" w:type="dxa"/>
            <w:tcBorders>
              <w:top w:val="single" w:sz="4" w:space="0" w:color="000000"/>
              <w:left w:val="single" w:sz="4" w:space="0" w:color="000000"/>
              <w:bottom w:val="single" w:sz="4" w:space="0" w:color="000000"/>
            </w:tcBorders>
          </w:tcPr>
          <w:p>
            <w:pPr>
              <w:pStyle w:val="TAR"/>
              <w:rPr/>
            </w:pPr>
            <w:r>
              <w:rPr>
                <w:rFonts w:cs="Arial"/>
                <w:lang w:eastAsia="ja-JP"/>
              </w:rPr>
              <w:t>860</w:t>
            </w:r>
            <w:r>
              <w:rPr>
                <w:rFonts w:cs="Arial"/>
                <w:lang w:eastAsia="en-US"/>
              </w:rPr>
              <w:t xml:space="preserve">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pPr>
            <w:r>
              <w:rPr>
                <w:rFonts w:cs="Arial"/>
                <w:lang w:eastAsia="ja-JP"/>
              </w:rPr>
              <w:t>875</w:t>
            </w:r>
            <w:r>
              <w:rPr>
                <w:rFonts w:cs="Arial"/>
                <w:lang w:eastAsia="en-US"/>
              </w:rPr>
              <w:t xml:space="preserve">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ja-JP"/>
              </w:rPr>
              <w:t>19</w:t>
            </w:r>
          </w:p>
        </w:tc>
        <w:tc>
          <w:tcPr>
            <w:tcW w:w="1233" w:type="dxa"/>
            <w:tcBorders>
              <w:top w:val="single" w:sz="4" w:space="0" w:color="000000"/>
              <w:left w:val="single" w:sz="4" w:space="0" w:color="000000"/>
              <w:bottom w:val="single" w:sz="4" w:space="0" w:color="000000"/>
            </w:tcBorders>
          </w:tcPr>
          <w:p>
            <w:pPr>
              <w:pStyle w:val="TAR"/>
              <w:rPr/>
            </w:pPr>
            <w:r>
              <w:rPr>
                <w:rFonts w:cs="Arial"/>
                <w:lang w:eastAsia="ja-JP"/>
              </w:rPr>
              <w:t>830</w:t>
            </w:r>
            <w:r>
              <w:rPr>
                <w:rFonts w:cs="Arial"/>
                <w:lang w:eastAsia="en-US"/>
              </w:rPr>
              <w:t xml:space="preserve"> MHz </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pPr>
            <w:r>
              <w:rPr>
                <w:rFonts w:cs="Arial"/>
                <w:lang w:eastAsia="ja-JP"/>
              </w:rPr>
              <w:t>845</w:t>
            </w:r>
            <w:r>
              <w:rPr>
                <w:rFonts w:cs="Arial"/>
                <w:lang w:eastAsia="en-US"/>
              </w:rPr>
              <w:t xml:space="preserve"> MHz</w:t>
            </w:r>
          </w:p>
        </w:tc>
        <w:tc>
          <w:tcPr>
            <w:tcW w:w="1232" w:type="dxa"/>
            <w:tcBorders>
              <w:top w:val="single" w:sz="4" w:space="0" w:color="000000"/>
              <w:left w:val="single" w:sz="4" w:space="0" w:color="000000"/>
              <w:bottom w:val="single" w:sz="4" w:space="0" w:color="000000"/>
            </w:tcBorders>
          </w:tcPr>
          <w:p>
            <w:pPr>
              <w:pStyle w:val="TAR"/>
              <w:rPr/>
            </w:pPr>
            <w:r>
              <w:rPr>
                <w:rFonts w:cs="Arial"/>
                <w:lang w:eastAsia="ja-JP"/>
              </w:rPr>
              <w:t>875</w:t>
            </w:r>
            <w:r>
              <w:rPr>
                <w:rFonts w:cs="Arial"/>
                <w:lang w:eastAsia="en-US"/>
              </w:rPr>
              <w:t xml:space="preserve">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pPr>
            <w:r>
              <w:rPr>
                <w:rFonts w:cs="Arial"/>
                <w:lang w:eastAsia="ja-JP"/>
              </w:rPr>
              <w:t>890</w:t>
            </w:r>
            <w:r>
              <w:rPr>
                <w:rFonts w:cs="Arial"/>
                <w:lang w:eastAsia="en-US"/>
              </w:rPr>
              <w:t xml:space="preserve">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20</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832 MHz</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862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791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821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ja-JP"/>
              </w:rPr>
              <w:t>21</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1447.9</w:t>
            </w:r>
            <w:r>
              <w:rPr>
                <w:rFonts w:cs="Arial"/>
                <w:lang w:eastAsia="en-US"/>
              </w:rPr>
              <w:t xml:space="preserve"> MHz </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1462.9 </w:t>
            </w:r>
            <w:r>
              <w:rPr>
                <w:rFonts w:cs="Arial"/>
                <w:lang w:eastAsia="en-US"/>
              </w:rPr>
              <w:t>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 xml:space="preserve">1495.9 </w:t>
            </w:r>
            <w:r>
              <w:rPr>
                <w:rFonts w:cs="Arial"/>
                <w:lang w:eastAsia="en-US"/>
              </w:rPr>
              <w:t>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1510.9</w:t>
            </w:r>
            <w:r>
              <w:rPr>
                <w:rFonts w:cs="Arial"/>
                <w:lang w:eastAsia="en-US"/>
              </w:rPr>
              <w:t xml:space="preserve">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22</w:t>
            </w:r>
          </w:p>
        </w:tc>
        <w:tc>
          <w:tcPr>
            <w:tcW w:w="1233" w:type="dxa"/>
            <w:tcBorders>
              <w:top w:val="single" w:sz="4" w:space="0" w:color="000000"/>
              <w:left w:val="single" w:sz="4" w:space="0" w:color="000000"/>
              <w:bottom w:val="single" w:sz="4" w:space="0" w:color="000000"/>
            </w:tcBorders>
          </w:tcPr>
          <w:p>
            <w:pPr>
              <w:pStyle w:val="TAR"/>
              <w:rPr/>
            </w:pPr>
            <w:r>
              <w:rPr>
                <w:rFonts w:cs="Arial"/>
                <w:lang w:eastAsia="en-US"/>
              </w:rPr>
              <w:t xml:space="preserve">3410 </w:t>
            </w:r>
            <w:r>
              <w:rPr>
                <w:rFonts w:cs="Arial"/>
                <w:lang w:eastAsia="ja-JP"/>
              </w:rPr>
              <w:t>MHz</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pPr>
            <w:r>
              <w:rPr>
                <w:rFonts w:cs="Arial"/>
                <w:lang w:eastAsia="en-US"/>
              </w:rPr>
              <w:t xml:space="preserve">3490 </w:t>
            </w:r>
            <w:r>
              <w:rPr>
                <w:rFonts w:cs="Arial"/>
                <w:lang w:eastAsia="ja-JP"/>
              </w:rPr>
              <w:t>MHz</w:t>
            </w:r>
          </w:p>
        </w:tc>
        <w:tc>
          <w:tcPr>
            <w:tcW w:w="1232" w:type="dxa"/>
            <w:tcBorders>
              <w:top w:val="single" w:sz="4" w:space="0" w:color="000000"/>
              <w:left w:val="single" w:sz="4" w:space="0" w:color="000000"/>
              <w:bottom w:val="single" w:sz="4" w:space="0" w:color="000000"/>
            </w:tcBorders>
          </w:tcPr>
          <w:p>
            <w:pPr>
              <w:pStyle w:val="TAR"/>
              <w:rPr/>
            </w:pPr>
            <w:r>
              <w:rPr>
                <w:rFonts w:cs="Arial"/>
                <w:lang w:eastAsia="en-US"/>
              </w:rPr>
              <w:t xml:space="preserve">3510 </w:t>
            </w:r>
            <w:r>
              <w:rPr>
                <w:rFonts w:cs="Arial"/>
                <w:lang w:eastAsia="ja-JP"/>
              </w:rPr>
              <w:t>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pPr>
            <w:r>
              <w:rPr>
                <w:rFonts w:cs="Arial"/>
                <w:lang w:eastAsia="en-US"/>
              </w:rPr>
              <w:t xml:space="preserve">3590 </w:t>
            </w:r>
            <w:r>
              <w:rPr>
                <w:rFonts w:cs="Arial"/>
                <w:lang w:eastAsia="ja-JP"/>
              </w:rPr>
              <w:t>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23</w:t>
            </w:r>
          </w:p>
        </w:tc>
        <w:tc>
          <w:tcPr>
            <w:tcW w:w="1233"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 xml:space="preserve">2000 MHz </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2020 MHz</w:t>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2180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2200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24</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1626.5 MHz</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1660.5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1525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1559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25</w:t>
            </w:r>
          </w:p>
        </w:tc>
        <w:tc>
          <w:tcPr>
            <w:tcW w:w="1233" w:type="dxa"/>
            <w:tcBorders>
              <w:top w:val="single" w:sz="4" w:space="0" w:color="000000"/>
              <w:left w:val="single" w:sz="4" w:space="0" w:color="000000"/>
              <w:bottom w:val="single" w:sz="4" w:space="0" w:color="000000"/>
            </w:tcBorders>
          </w:tcPr>
          <w:p>
            <w:pPr>
              <w:pStyle w:val="TAR"/>
              <w:rPr/>
            </w:pPr>
            <w:r>
              <w:rPr>
                <w:rFonts w:cs="Arial"/>
                <w:lang w:eastAsia="ja-JP"/>
              </w:rPr>
              <w:t>1850 MHz</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1915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1930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1995 MHz</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814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849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859 MHz</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894 MHz</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27</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807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824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ja-JP"/>
              </w:rPr>
              <w:t>852 MHz</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869 MHz</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ja-JP"/>
              </w:rPr>
              <w:t>28</w:t>
            </w:r>
          </w:p>
        </w:tc>
        <w:tc>
          <w:tcPr>
            <w:tcW w:w="1233"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ja-JP"/>
              </w:rPr>
              <w:t>703 MHz</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ja-JP"/>
              </w:rPr>
              <w:t>748 MHz</w:t>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ja-JP"/>
              </w:rPr>
              <w:t>758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ja-JP"/>
              </w:rPr>
              <w:t>803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29</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N/A</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zh-CN"/>
              </w:rPr>
              <w:t>717 MHz</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zh-CN"/>
              </w:rPr>
              <w:t>728 MHz</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33" w:type="dxa"/>
            <w:tcBorders>
              <w:top w:val="single" w:sz="4" w:space="0" w:color="000000"/>
              <w:left w:val="single" w:sz="4" w:space="0" w:color="000000"/>
              <w:bottom w:val="single" w:sz="4" w:space="0" w:color="000000"/>
            </w:tcBorders>
          </w:tcPr>
          <w:p>
            <w:pPr>
              <w:pStyle w:val="TAR"/>
              <w:snapToGrid w:val="false"/>
              <w:rPr>
                <w:rFonts w:cs="Arial"/>
                <w:lang w:eastAsia="en-US"/>
              </w:rPr>
            </w:pPr>
            <w:r>
              <w:rPr>
                <w:rFonts w:cs="Arial"/>
                <w:lang w:eastAsia="en-US"/>
              </w:rPr>
            </w:r>
          </w:p>
        </w:tc>
        <w:tc>
          <w:tcPr>
            <w:tcW w:w="337"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32" w:type="dxa"/>
            <w:tcBorders>
              <w:top w:val="single" w:sz="4" w:space="0" w:color="000000"/>
              <w:left w:val="single" w:sz="4" w:space="0" w:color="000000"/>
              <w:bottom w:val="single" w:sz="4" w:space="0" w:color="000000"/>
            </w:tcBorders>
          </w:tcPr>
          <w:p>
            <w:pPr>
              <w:pStyle w:val="TAR"/>
              <w:snapToGrid w:val="false"/>
              <w:rPr>
                <w:rFonts w:cs="Arial"/>
                <w:lang w:eastAsia="en-US"/>
              </w:rPr>
            </w:pPr>
            <w:r>
              <w:rPr>
                <w:rFonts w:cs="Arial"/>
                <w:lang w:eastAsia="en-US"/>
              </w:rPr>
            </w:r>
          </w:p>
        </w:tc>
        <w:tc>
          <w:tcPr>
            <w:tcW w:w="371" w:type="dxa"/>
            <w:tcBorders>
              <w:top w:val="single" w:sz="4" w:space="0" w:color="000000"/>
              <w:bottom w:val="single" w:sz="4" w:space="0" w:color="000000"/>
            </w:tcBorders>
          </w:tcPr>
          <w:p>
            <w:pPr>
              <w:pStyle w:val="TAC"/>
              <w:snapToGrid w:val="false"/>
              <w:rPr>
                <w:rFonts w:cs="Arial"/>
                <w:lang w:eastAsia="en-US"/>
              </w:rPr>
            </w:pPr>
            <w:r>
              <w:rPr>
                <w:rFonts w:cs="Arial"/>
                <w:lang w:eastAsia="en-US"/>
              </w:rPr>
            </w:r>
          </w:p>
        </w:tc>
        <w:tc>
          <w:tcPr>
            <w:tcW w:w="1232" w:type="dxa"/>
            <w:tcBorders>
              <w:top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33</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1900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1920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1900 MHz</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1920 MHz</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34</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2010 MHz</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 xml:space="preserve">2025 MHz </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2010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2025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35</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1850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1910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1850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1910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36</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1930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1990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1930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1990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37</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1910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1930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1910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1930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38</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2570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2620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2570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2620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39</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1880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1920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1880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1920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40</w:t>
            </w:r>
          </w:p>
        </w:tc>
        <w:tc>
          <w:tcPr>
            <w:tcW w:w="1233"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2300 MHz </w:t>
            </w:r>
          </w:p>
        </w:tc>
        <w:tc>
          <w:tcPr>
            <w:tcW w:w="337"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2400 MHz</w:t>
            </w:r>
          </w:p>
        </w:tc>
        <w:tc>
          <w:tcPr>
            <w:tcW w:w="1232" w:type="dxa"/>
            <w:tcBorders>
              <w:top w:val="single" w:sz="4" w:space="0" w:color="000000"/>
              <w:left w:val="single" w:sz="4" w:space="0" w:color="000000"/>
              <w:bottom w:val="single" w:sz="4" w:space="0" w:color="000000"/>
            </w:tcBorders>
          </w:tcPr>
          <w:p>
            <w:pPr>
              <w:pStyle w:val="TAR"/>
              <w:rPr>
                <w:rFonts w:cs="Arial"/>
                <w:lang w:eastAsia="ja-JP"/>
              </w:rPr>
            </w:pPr>
            <w:r>
              <w:rPr>
                <w:rFonts w:cs="Arial"/>
                <w:lang w:eastAsia="en-US"/>
              </w:rPr>
              <w:t xml:space="preserve">2300 MHz </w:t>
            </w:r>
          </w:p>
        </w:tc>
        <w:tc>
          <w:tcPr>
            <w:tcW w:w="371" w:type="dxa"/>
            <w:tcBorders>
              <w:top w:val="single" w:sz="4" w:space="0" w:color="000000"/>
              <w:bottom w:val="single" w:sz="4" w:space="0" w:color="000000"/>
            </w:tcBorders>
          </w:tcPr>
          <w:p>
            <w:pPr>
              <w:pStyle w:val="TAC"/>
              <w:rPr>
                <w:rFonts w:cs="Arial"/>
                <w:lang w:eastAsia="ja-JP"/>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ja-JP"/>
              </w:rPr>
            </w:pPr>
            <w:r>
              <w:rPr>
                <w:rFonts w:cs="Arial"/>
                <w:lang w:eastAsia="en-US"/>
              </w:rPr>
              <w:t>2400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w:t>
            </w:r>
          </w:p>
        </w:tc>
        <w:tc>
          <w:tcPr>
            <w:tcW w:w="1233"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 xml:space="preserve">2496 MHz </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2690 MHz</w:t>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 xml:space="preserve">2496 MHz </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2690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42</w:t>
            </w:r>
          </w:p>
        </w:tc>
        <w:tc>
          <w:tcPr>
            <w:tcW w:w="1233"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 xml:space="preserve">3400 MHz </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3600 MHz</w:t>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 xml:space="preserve">3400 MHz </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3600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233"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 xml:space="preserve">3600 MHz </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3800 MHz</w:t>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 xml:space="preserve">3600 MHz </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3800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en-US"/>
              </w:rPr>
              <w:t>TDD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44</w:t>
            </w:r>
          </w:p>
        </w:tc>
        <w:tc>
          <w:tcPr>
            <w:tcW w:w="1233" w:type="dxa"/>
            <w:tcBorders>
              <w:top w:val="single" w:sz="4" w:space="0" w:color="000000"/>
              <w:left w:val="single" w:sz="4" w:space="0" w:color="000000"/>
              <w:bottom w:val="single" w:sz="4" w:space="0" w:color="000000"/>
            </w:tcBorders>
          </w:tcPr>
          <w:p>
            <w:pPr>
              <w:pStyle w:val="TAR"/>
              <w:rPr/>
            </w:pPr>
            <w:r>
              <w:rPr>
                <w:rFonts w:cs="Arial"/>
                <w:lang w:eastAsia="en-US"/>
              </w:rPr>
              <w:t>703 MHz</w:t>
            </w:r>
          </w:p>
        </w:tc>
        <w:tc>
          <w:tcPr>
            <w:tcW w:w="337"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803 MHz</w:t>
            </w:r>
          </w:p>
        </w:tc>
        <w:tc>
          <w:tcPr>
            <w:tcW w:w="1232"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703 MHz</w:t>
            </w:r>
          </w:p>
        </w:tc>
        <w:tc>
          <w:tcPr>
            <w:tcW w:w="371" w:type="dxa"/>
            <w:tcBorders>
              <w:top w:val="single" w:sz="4" w:space="0" w:color="000000"/>
              <w:bottom w:val="single" w:sz="4" w:space="0" w:color="000000"/>
            </w:tcBorders>
          </w:tcPr>
          <w:p>
            <w:pPr>
              <w:pStyle w:val="TAC"/>
              <w:rPr>
                <w:rFonts w:cs="Arial"/>
                <w:lang w:eastAsia="en-US"/>
              </w:rPr>
            </w:pPr>
            <w:r>
              <w:rPr>
                <w:rFonts w:cs="Arial"/>
                <w:lang w:eastAsia="en-US"/>
              </w:rPr>
              <w:t>–</w:t>
            </w:r>
          </w:p>
        </w:tc>
        <w:tc>
          <w:tcPr>
            <w:tcW w:w="1232"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803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TDD</w:t>
            </w:r>
          </w:p>
        </w:tc>
      </w:tr>
      <w:tr>
        <w:trPr/>
        <w:tc>
          <w:tcPr>
            <w:tcW w:w="8101" w:type="dxa"/>
            <w:gridSpan w:val="8"/>
            <w:tcBorders>
              <w:top w:val="single" w:sz="4" w:space="0" w:color="000000"/>
              <w:left w:val="single" w:sz="4" w:space="0" w:color="000000"/>
              <w:bottom w:val="single" w:sz="4" w:space="0" w:color="000000"/>
              <w:right w:val="single" w:sz="4" w:space="0" w:color="000000"/>
            </w:tcBorders>
          </w:tcPr>
          <w:p>
            <w:pPr>
              <w:pStyle w:val="TAN"/>
              <w:rPr>
                <w:rFonts w:cs="Arial"/>
                <w:lang w:eastAsia="ja-JP"/>
              </w:rPr>
            </w:pPr>
            <w:r>
              <w:rPr>
                <w:rFonts w:cs="Arial"/>
                <w:lang w:eastAsia="ja-JP"/>
              </w:rPr>
              <w:t>Note 1:</w:t>
              <w:tab/>
              <w:t>Band 6 is not applicable.</w:t>
            </w:r>
          </w:p>
          <w:p>
            <w:pPr>
              <w:pStyle w:val="TAN"/>
              <w:rPr/>
            </w:pPr>
            <w:r>
              <w:rPr>
                <w:rFonts w:cs="Arial"/>
                <w:lang w:eastAsia="en-US"/>
              </w:rPr>
              <w:t xml:space="preserve">Note 2: </w:t>
              <w:tab/>
            </w:r>
            <w:r>
              <w:rPr>
                <w:rFonts w:cs="Arial"/>
                <w:lang w:eastAsia="ja-JP"/>
              </w:rPr>
              <w:t>Restricted to E-UTRA operation when carrier aggregation is configured. The downlink operating band is paired with the uplink operating band (external) of the carrier aggregation configuration that is supporting the configured Pcell.</w:t>
            </w:r>
          </w:p>
        </w:tc>
      </w:tr>
    </w:tbl>
    <w:p>
      <w:pPr>
        <w:pStyle w:val="Normal"/>
        <w:rPr/>
      </w:pPr>
      <w:r>
        <w:rPr/>
      </w:r>
    </w:p>
    <w:p>
      <w:pPr>
        <w:pStyle w:val="Normal"/>
        <w:rPr/>
      </w:pPr>
      <w:r>
        <w:rPr/>
        <w:t>E-UTRA is designed to operate for the carrier aggregation bands defined in Table 5.2-2.</w:t>
      </w:r>
    </w:p>
    <w:p>
      <w:pPr>
        <w:pStyle w:val="TH"/>
        <w:numPr>
          <w:ilvl w:val="0"/>
          <w:numId w:val="0"/>
        </w:numPr>
        <w:outlineLvl w:val="0"/>
        <w:rPr/>
      </w:pPr>
      <w:r>
        <w:rPr/>
        <w:t>Table 5.2-2. Intra-band contiguous carrier aggregation bands</w:t>
      </w:r>
    </w:p>
    <w:tbl>
      <w:tblPr>
        <w:tblW w:w="4890" w:type="dxa"/>
        <w:jc w:val="center"/>
        <w:tblInd w:w="0" w:type="dxa"/>
        <w:tblLayout w:type="fixed"/>
        <w:tblCellMar>
          <w:top w:w="0" w:type="dxa"/>
          <w:left w:w="108" w:type="dxa"/>
          <w:bottom w:w="0" w:type="dxa"/>
          <w:right w:w="108" w:type="dxa"/>
        </w:tblCellMar>
      </w:tblPr>
      <w:tblGrid>
        <w:gridCol w:w="2445"/>
        <w:gridCol w:w="2445"/>
      </w:tblGrid>
      <w:tr>
        <w:trPr>
          <w:trHeight w:val="230" w:hRule="atLeast"/>
        </w:trPr>
        <w:tc>
          <w:tcPr>
            <w:tcW w:w="244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CA Band</w:t>
            </w:r>
          </w:p>
        </w:tc>
        <w:tc>
          <w:tcPr>
            <w:tcW w:w="244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E-UTRA operating band</w:t>
            </w:r>
          </w:p>
        </w:tc>
      </w:tr>
      <w:tr>
        <w:trPr>
          <w:trHeight w:val="238" w:hRule="atLeast"/>
        </w:trPr>
        <w:tc>
          <w:tcPr>
            <w:tcW w:w="244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lang w:eastAsia="en-US"/>
              </w:rPr>
            </w:pPr>
            <w:r>
              <w:rPr>
                <w:rFonts w:cs="Arial" w:ascii="Arial" w:hAnsi="Arial"/>
                <w:b/>
                <w:sz w:val="18"/>
                <w:lang w:eastAsia="en-US"/>
              </w:rPr>
            </w:r>
          </w:p>
        </w:tc>
        <w:tc>
          <w:tcPr>
            <w:tcW w:w="244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rPr>
            </w:pPr>
            <w:r>
              <w:rPr>
                <w:rFonts w:cs="Arial" w:ascii="Arial" w:hAnsi="Arial"/>
                <w:b/>
                <w:sz w:val="18"/>
              </w:rPr>
            </w:r>
          </w:p>
        </w:tc>
      </w:tr>
      <w:tr>
        <w:trPr/>
        <w:tc>
          <w:tcPr>
            <w:tcW w:w="244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CA_1</w:t>
            </w:r>
          </w:p>
        </w:tc>
        <w:tc>
          <w:tcPr>
            <w:tcW w:w="244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c>
          <w:tcPr>
            <w:tcW w:w="2445"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zh-CN"/>
              </w:rPr>
            </w:pPr>
            <w:r>
              <w:rPr>
                <w:rFonts w:eastAsia="SimSun;宋体" w:cs="Arial"/>
                <w:lang w:eastAsia="zh-CN"/>
              </w:rPr>
              <w:t>CA_7</w:t>
            </w:r>
          </w:p>
        </w:tc>
        <w:tc>
          <w:tcPr>
            <w:tcW w:w="2445"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zh-CN"/>
              </w:rPr>
            </w:pPr>
            <w:r>
              <w:rPr>
                <w:rFonts w:eastAsia="SimSun;宋体" w:cs="Arial"/>
                <w:lang w:eastAsia="zh-CN"/>
              </w:rPr>
              <w:t>7</w:t>
            </w:r>
          </w:p>
        </w:tc>
      </w:tr>
      <w:tr>
        <w:trPr/>
        <w:tc>
          <w:tcPr>
            <w:tcW w:w="2445"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zh-CN"/>
              </w:rPr>
            </w:pPr>
            <w:r>
              <w:rPr>
                <w:rFonts w:cs="Arial"/>
                <w:lang w:eastAsia="zh-CN"/>
              </w:rPr>
              <w:t>CA_38</w:t>
            </w:r>
          </w:p>
        </w:tc>
        <w:tc>
          <w:tcPr>
            <w:tcW w:w="2445"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zh-CN"/>
              </w:rPr>
            </w:pPr>
            <w:r>
              <w:rPr>
                <w:rFonts w:eastAsia="SimSun;宋体" w:cs="Arial"/>
                <w:lang w:eastAsia="zh-CN"/>
              </w:rPr>
              <w:t>38</w:t>
            </w:r>
          </w:p>
        </w:tc>
      </w:tr>
      <w:tr>
        <w:trPr/>
        <w:tc>
          <w:tcPr>
            <w:tcW w:w="244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CA_40</w:t>
            </w:r>
          </w:p>
        </w:tc>
        <w:tc>
          <w:tcPr>
            <w:tcW w:w="244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244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CA_41</w:t>
            </w:r>
          </w:p>
        </w:tc>
        <w:tc>
          <w:tcPr>
            <w:tcW w:w="244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w:t>
            </w:r>
          </w:p>
        </w:tc>
      </w:tr>
    </w:tbl>
    <w:p>
      <w:pPr>
        <w:pStyle w:val="Normal"/>
        <w:rPr/>
      </w:pPr>
      <w:r>
        <w:rPr/>
      </w:r>
    </w:p>
    <w:p>
      <w:pPr>
        <w:pStyle w:val="Heading2"/>
        <w:rPr>
          <w:rFonts w:eastAsia="MS Mincho;ＭＳ 明朝"/>
        </w:rPr>
      </w:pPr>
      <w:bookmarkStart w:id="52" w:name="__RefHeading___Toc518925911"/>
      <w:bookmarkEnd w:id="52"/>
      <w:r>
        <w:rPr>
          <w:rFonts w:eastAsia="MS Mincho;ＭＳ 明朝"/>
        </w:rPr>
        <w:t>5.3</w:t>
        <w:tab/>
        <w:t>Channel bandwidth</w:t>
      </w:r>
    </w:p>
    <w:p>
      <w:pPr>
        <w:pStyle w:val="Normal"/>
        <w:rPr/>
      </w:pPr>
      <w:r>
        <w:rPr>
          <w:rFonts w:eastAsia="SimSun;宋体"/>
          <w:kern w:val="2"/>
        </w:rPr>
        <w:t>LMU requirements are for the channel bandwidths listed in Table 5.</w:t>
      </w:r>
      <w:r>
        <w:rPr>
          <w:kern w:val="2"/>
          <w:lang w:eastAsia="ja-JP"/>
        </w:rPr>
        <w:t>3</w:t>
      </w:r>
      <w:r>
        <w:rPr>
          <w:rFonts w:eastAsia="SimSun;宋体"/>
          <w:kern w:val="2"/>
        </w:rPr>
        <w:t>-1.</w:t>
      </w:r>
    </w:p>
    <w:p>
      <w:pPr>
        <w:pStyle w:val="TH"/>
        <w:numPr>
          <w:ilvl w:val="0"/>
          <w:numId w:val="0"/>
        </w:numPr>
        <w:outlineLvl w:val="0"/>
        <w:rPr>
          <w:rFonts w:eastAsia="MS Mincho;ＭＳ 明朝"/>
        </w:rPr>
      </w:pPr>
      <w:r>
        <w:rPr>
          <w:rFonts w:eastAsia="MS Mincho;ＭＳ 明朝"/>
        </w:rPr>
        <w:t>Table 5.</w:t>
      </w:r>
      <w:r>
        <w:rPr>
          <w:rFonts w:eastAsia="MS Mincho;ＭＳ 明朝"/>
          <w:lang w:eastAsia="ja-JP"/>
        </w:rPr>
        <w:t>3</w:t>
      </w:r>
      <w:r>
        <w:rPr>
          <w:rFonts w:eastAsia="MS Mincho;ＭＳ 明朝"/>
        </w:rPr>
        <w:t xml:space="preserve">-1: Transmission bandwidth configuration </w:t>
      </w:r>
      <w:r>
        <w:rPr>
          <w:rFonts w:eastAsia="MS Mincho;ＭＳ 明朝" w:cs="Times New Roman" w:ascii="Times New Roman" w:hAnsi="Times New Roman"/>
          <w:i/>
          <w:iCs/>
        </w:rPr>
        <w:t>N</w:t>
      </w:r>
      <w:r>
        <w:rPr>
          <w:rFonts w:eastAsia="MS Mincho;ＭＳ 明朝" w:cs="Times New Roman" w:ascii="Times New Roman" w:hAnsi="Times New Roman"/>
          <w:vertAlign w:val="subscript"/>
        </w:rPr>
        <w:t>RB</w:t>
      </w:r>
      <w:r>
        <w:rPr>
          <w:rFonts w:eastAsia="MS Mincho;ＭＳ 明朝"/>
        </w:rPr>
        <w:t xml:space="preserve"> in E-UTRA channel bandwidths</w:t>
      </w:r>
    </w:p>
    <w:tbl>
      <w:tblPr>
        <w:tblW w:w="6744" w:type="dxa"/>
        <w:jc w:val="center"/>
        <w:tblInd w:w="0" w:type="dxa"/>
        <w:tblLayout w:type="fixed"/>
        <w:tblCellMar>
          <w:top w:w="0" w:type="dxa"/>
          <w:left w:w="108" w:type="dxa"/>
          <w:bottom w:w="0" w:type="dxa"/>
          <w:right w:w="108" w:type="dxa"/>
        </w:tblCellMar>
      </w:tblPr>
      <w:tblGrid>
        <w:gridCol w:w="2337"/>
        <w:gridCol w:w="804"/>
        <w:gridCol w:w="746"/>
        <w:gridCol w:w="708"/>
        <w:gridCol w:w="709"/>
        <w:gridCol w:w="709"/>
        <w:gridCol w:w="731"/>
      </w:tblGrid>
      <w:tr>
        <w:trPr>
          <w:trHeight w:val="578"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 xml:space="preserve">Channel bandwidth </w:t>
            </w:r>
            <w:r>
              <w:rPr>
                <w:rFonts w:cs="Arial" w:ascii="Times New Roman" w:hAnsi="Times New Roman"/>
                <w:lang w:eastAsia="en-US"/>
              </w:rPr>
              <w:t>BW</w:t>
            </w:r>
            <w:r>
              <w:rPr>
                <w:rFonts w:cs="Arial" w:ascii="Times New Roman" w:hAnsi="Times New Roman"/>
                <w:vertAlign w:val="subscript"/>
                <w:lang w:eastAsia="en-US"/>
              </w:rPr>
              <w:t>Channel</w:t>
            </w:r>
            <w:r>
              <w:rPr>
                <w:rFonts w:eastAsia="SimSun;宋体" w:cs="Arial" w:ascii="Times New Roman" w:hAnsi="Times New Roman"/>
                <w:kern w:val="2"/>
                <w:lang w:eastAsia="en-US"/>
              </w:rPr>
              <w:t xml:space="preserve"> </w:t>
            </w:r>
            <w:r>
              <w:rPr>
                <w:rFonts w:cs="Arial"/>
                <w:lang w:eastAsia="en-US"/>
              </w:rPr>
              <w:t>[MHz]</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1.4</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 xml:space="preserve">3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20</w:t>
            </w:r>
          </w:p>
        </w:tc>
      </w:tr>
      <w:tr>
        <w:trPr>
          <w:trHeight w:val="590"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Transmission bandwidth configuration </w:t>
            </w:r>
            <w:r>
              <w:rPr>
                <w:rFonts w:cs="Arial" w:ascii="Times New Roman" w:hAnsi="Times New Roman"/>
                <w:i/>
                <w:iCs/>
                <w:lang w:eastAsia="en-US"/>
              </w:rPr>
              <w:t>N</w:t>
            </w:r>
            <w:r>
              <w:rPr>
                <w:rFonts w:cs="Arial" w:ascii="Times New Roman" w:hAnsi="Times New Roman"/>
                <w:vertAlign w:val="subscript"/>
                <w:lang w:eastAsia="en-US"/>
              </w:rPr>
              <w:t>RB</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15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100</w:t>
            </w:r>
          </w:p>
        </w:tc>
      </w:tr>
    </w:tbl>
    <w:p>
      <w:pPr>
        <w:pStyle w:val="Normal"/>
        <w:rPr>
          <w:lang w:eastAsia="ja-JP"/>
        </w:rPr>
      </w:pPr>
      <w:r>
        <w:rPr>
          <w:lang w:eastAsia="ja-JP"/>
        </w:rPr>
      </w:r>
    </w:p>
    <w:p>
      <w:pPr>
        <w:pStyle w:val="Normal"/>
        <w:rPr/>
      </w:pPr>
      <w:r>
        <w:rPr/>
        <w:t>Figure 5.</w:t>
      </w:r>
      <w:r>
        <w:rPr>
          <w:lang w:eastAsia="ja-JP"/>
        </w:rPr>
        <w:t>3</w:t>
      </w:r>
      <w:r>
        <w:rPr/>
        <w:t>-1 shows the relation between the Channel bandwidth (BW</w:t>
      </w:r>
      <w:r>
        <w:rPr>
          <w:vertAlign w:val="subscript"/>
        </w:rPr>
        <w:t>Channel</w:t>
      </w:r>
      <w:r>
        <w:rPr/>
        <w:t>) and the Transmission bandwidth configuration (N</w:t>
      </w:r>
      <w:r>
        <w:rPr>
          <w:vertAlign w:val="subscript"/>
        </w:rPr>
        <w:t>RB</w:t>
      </w:r>
      <w:r>
        <w:rPr/>
        <w:t>). The channel edges are defined as the lowest and highest frequencies of the carrier separated by the channel bandwidth, i.e. at F</w:t>
      </w:r>
      <w:r>
        <w:rPr>
          <w:vertAlign w:val="subscript"/>
        </w:rPr>
        <w:t>C</w:t>
      </w:r>
      <w:r>
        <w:rPr/>
        <w:t xml:space="preserve"> +/- BW</w:t>
      </w:r>
      <w:r>
        <w:rPr>
          <w:vertAlign w:val="subscript"/>
        </w:rPr>
        <w:t>Channel</w:t>
      </w:r>
      <w:r>
        <w:rPr/>
        <w:t xml:space="preserve"> /2.</w:t>
      </w:r>
    </w:p>
    <w:p>
      <w:pPr>
        <w:pStyle w:val="TH"/>
        <w:rPr>
          <w:lang w:eastAsia="ja-JP"/>
        </w:rPr>
      </w:pPr>
      <w:bookmarkStart w:id="53" w:name="_1465904462"/>
      <w:bookmarkEnd w:id="53"/>
      <w:r>
        <w:rPr>
          <w:lang w:eastAsia="ja-JP"/>
        </w:rPr>
        <w:object w:dxaOrig="8673" w:dyaOrig="390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33.65pt;height:195.05pt" filled="f" o:ole="">
            <v:imagedata r:id="rId12" o:title=""/>
          </v:shape>
          <o:OLEObject Type="Embed" ProgID="" ShapeID="ole_rId11" DrawAspect="Content" ObjectID="_1866396400" r:id="rId11"/>
        </w:object>
      </w:r>
    </w:p>
    <w:p>
      <w:pPr>
        <w:pStyle w:val="TF"/>
        <w:rPr>
          <w:lang w:eastAsia="zh-CN"/>
        </w:rPr>
      </w:pPr>
      <w:r>
        <w:rPr/>
        <w:t xml:space="preserve">Figure 5.3-1: Definition of Channel Bandwidth and Transmission Bandwidth Configuration </w:t>
        <w:br/>
        <w:t>for one E-UTRA carrier.</w:t>
      </w:r>
    </w:p>
    <w:p>
      <w:pPr>
        <w:pStyle w:val="Normal"/>
        <w:rPr/>
      </w:pPr>
      <w:r>
        <w:rPr/>
        <w:t>Figure 5.3-2 illustrates the aggregated channel bandwidth for intra-band carrier aggregation.</w:t>
      </w:r>
    </w:p>
    <w:p>
      <w:pPr>
        <w:pStyle w:val="TH"/>
        <w:rPr/>
      </w:pPr>
      <w:r>
        <w:rPr/>
        <w:drawing>
          <wp:inline distT="0" distB="0" distL="0" distR="0">
            <wp:extent cx="6120130" cy="268668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rcRect l="-3" t="-8" r="-3" b="-8"/>
                    <a:stretch>
                      <a:fillRect/>
                    </a:stretch>
                  </pic:blipFill>
                  <pic:spPr bwMode="auto">
                    <a:xfrm>
                      <a:off x="0" y="0"/>
                      <a:ext cx="6120130" cy="2686685"/>
                    </a:xfrm>
                    <a:prstGeom prst="rect">
                      <a:avLst/>
                    </a:prstGeom>
                  </pic:spPr>
                </pic:pic>
              </a:graphicData>
            </a:graphic>
          </wp:inline>
        </w:drawing>
      </w:r>
    </w:p>
    <w:p>
      <w:pPr>
        <w:pStyle w:val="TF"/>
        <w:numPr>
          <w:ilvl w:val="0"/>
          <w:numId w:val="0"/>
        </w:numPr>
        <w:outlineLvl w:val="0"/>
        <w:rPr/>
      </w:pPr>
      <w:r>
        <w:rPr/>
        <w:t>Figure 5.3-2: Definition of Aggregated Channel Bandwidth for intra-band carrier aggregation</w:t>
      </w:r>
    </w:p>
    <w:p>
      <w:pPr>
        <w:pStyle w:val="Normal"/>
        <w:rPr/>
      </w:pPr>
      <w:r>
        <w:rPr/>
        <w:t>The lower edge of the Aggregated Channel Bandwidth (BW</w:t>
      </w:r>
      <w:r>
        <w:rPr>
          <w:vertAlign w:val="subscript"/>
        </w:rPr>
        <w:t>Channel_CA</w:t>
      </w:r>
      <w:r>
        <w:rPr/>
        <w:t>) is defined as F</w:t>
      </w:r>
      <w:r>
        <w:rPr>
          <w:vertAlign w:val="subscript"/>
        </w:rPr>
        <w:t xml:space="preserve">edge_low </w:t>
      </w:r>
      <w:r>
        <w:rPr/>
        <w:t>= F</w:t>
      </w:r>
      <w:r>
        <w:rPr>
          <w:vertAlign w:val="subscript"/>
        </w:rPr>
        <w:t xml:space="preserve">C_low </w:t>
      </w:r>
      <w:r>
        <w:rPr/>
        <w:t>- F</w:t>
      </w:r>
      <w:r>
        <w:rPr>
          <w:vertAlign w:val="subscript"/>
        </w:rPr>
        <w:t>offset</w:t>
      </w:r>
      <w:r>
        <w:rPr/>
        <w:t xml:space="preserve">. The </w:t>
      </w:r>
      <w:r>
        <w:rPr>
          <w:lang w:eastAsia="zh-CN"/>
        </w:rPr>
        <w:t xml:space="preserve">upper </w:t>
      </w:r>
      <w:r>
        <w:rPr/>
        <w:t>edge of the aggregated channel bandwidth is defined as F</w:t>
      </w:r>
      <w:r>
        <w:rPr>
          <w:vertAlign w:val="subscript"/>
        </w:rPr>
        <w:t xml:space="preserve">edge_high </w:t>
      </w:r>
      <w:r>
        <w:rPr/>
        <w:t>= F</w:t>
      </w:r>
      <w:r>
        <w:rPr>
          <w:vertAlign w:val="subscript"/>
        </w:rPr>
        <w:t xml:space="preserve">C_high </w:t>
      </w:r>
      <w:r>
        <w:rPr/>
        <w:t>+ F</w:t>
      </w:r>
      <w:r>
        <w:rPr>
          <w:vertAlign w:val="subscript"/>
        </w:rPr>
        <w:t>offset</w:t>
      </w:r>
      <w:r>
        <w:rPr/>
        <w:t xml:space="preserve">. The Aggregated Channel Bandwidth, </w:t>
      </w:r>
      <w:r>
        <w:rPr>
          <w:bCs/>
        </w:rPr>
        <w:t>BW</w:t>
      </w:r>
      <w:r>
        <w:rPr>
          <w:bCs/>
          <w:vertAlign w:val="subscript"/>
        </w:rPr>
        <w:t>Channel_CA</w:t>
      </w:r>
      <w:r>
        <w:rPr>
          <w:b/>
          <w:vertAlign w:val="subscript"/>
        </w:rPr>
        <w:t>,</w:t>
      </w:r>
      <w:r>
        <w:rPr/>
        <w:t xml:space="preserve"> is defined as follows:</w:t>
      </w:r>
    </w:p>
    <w:p>
      <w:pPr>
        <w:pStyle w:val="EQ"/>
        <w:numPr>
          <w:ilvl w:val="0"/>
          <w:numId w:val="0"/>
        </w:numPr>
        <w:jc w:val="center"/>
        <w:outlineLvl w:val="0"/>
        <w:rPr>
          <w:lang w:val="en-US" w:eastAsia="en-US"/>
        </w:rPr>
      </w:pPr>
      <w:r>
        <w:rPr/>
        <w:t>BW</w:t>
      </w:r>
      <w:r>
        <w:rPr>
          <w:vertAlign w:val="subscript"/>
        </w:rPr>
        <w:t xml:space="preserve">Channel_CA </w:t>
      </w:r>
      <w:r>
        <w:rPr>
          <w:rFonts w:cs="SimSun;宋体" w:ascii="SimSun;宋体" w:hAnsi="SimSun;宋体"/>
        </w:rPr>
        <w:t xml:space="preserve">= </w:t>
      </w:r>
      <w:r>
        <w:rPr/>
        <w:t>F</w:t>
      </w:r>
      <w:r>
        <w:rPr>
          <w:vertAlign w:val="subscript"/>
        </w:rPr>
        <w:t xml:space="preserve">edge_high </w:t>
      </w:r>
      <w:r>
        <w:rPr/>
        <w:t>- F</w:t>
      </w:r>
      <w:r>
        <w:rPr>
          <w:vertAlign w:val="subscript"/>
        </w:rPr>
        <w:t>edge_low</w:t>
      </w:r>
      <w:r>
        <w:rPr/>
        <w:t xml:space="preserve"> [MHz]</w:t>
      </w:r>
    </w:p>
    <w:p>
      <w:pPr>
        <w:pStyle w:val="Heading2"/>
        <w:rPr>
          <w:rFonts w:eastAsia="MS Mincho;ＭＳ 明朝"/>
        </w:rPr>
      </w:pPr>
      <w:bookmarkStart w:id="54" w:name="__RefHeading___Toc518925912"/>
      <w:bookmarkEnd w:id="54"/>
      <w:r>
        <w:rPr>
          <w:rFonts w:eastAsia="MS Mincho;ＭＳ 明朝"/>
        </w:rPr>
        <w:t>5.4</w:t>
        <w:tab/>
        <w:t>Channel arrangement</w:t>
      </w:r>
    </w:p>
    <w:p>
      <w:pPr>
        <w:pStyle w:val="Heading3"/>
        <w:rPr/>
      </w:pPr>
      <w:bookmarkStart w:id="55" w:name="__RefHeading___Toc518925913"/>
      <w:bookmarkEnd w:id="55"/>
      <w:r>
        <w:rPr>
          <w:rFonts w:eastAsia="MS Mincho;ＭＳ 明朝"/>
        </w:rPr>
        <w:t>5.</w:t>
      </w:r>
      <w:r>
        <w:rPr>
          <w:rFonts w:eastAsia="MS Mincho;ＭＳ 明朝"/>
          <w:lang w:eastAsia="ja-JP"/>
        </w:rPr>
        <w:t>4</w:t>
      </w:r>
      <w:r>
        <w:rPr>
          <w:rFonts w:eastAsia="MS Mincho;ＭＳ 明朝"/>
        </w:rPr>
        <w:t>.1</w:t>
        <w:tab/>
        <w:t>Channel spacing</w:t>
      </w:r>
    </w:p>
    <w:p>
      <w:pPr>
        <w:pStyle w:val="Normal"/>
        <w:rPr>
          <w:rFonts w:eastAsia="MS Mincho;ＭＳ 明朝"/>
        </w:rPr>
      </w:pPr>
      <w:r>
        <w:rPr/>
        <w:t>The spacing between carriers will depend on the deployment scenario, the size of the frequency block available and the channel bandwidths. The nominal channel spacing between two adjacent E-UTRA carriers is defined as following:</w:t>
      </w:r>
    </w:p>
    <w:p>
      <w:pPr>
        <w:pStyle w:val="EQ"/>
        <w:rPr/>
      </w:pPr>
      <w:r>
        <w:rPr/>
        <w:tab/>
        <w:t>Nominal Channel spacing = (BW</w:t>
      </w:r>
      <w:r>
        <w:rPr>
          <w:vertAlign w:val="subscript"/>
        </w:rPr>
        <w:t>Channel(1)</w:t>
      </w:r>
      <w:r>
        <w:rPr/>
        <w:t xml:space="preserve"> + BW</w:t>
      </w:r>
      <w:r>
        <w:rPr>
          <w:vertAlign w:val="subscript"/>
        </w:rPr>
        <w:t>Channel(2)</w:t>
      </w:r>
      <w:r>
        <w:rPr/>
        <w:t>)/2</w:t>
      </w:r>
    </w:p>
    <w:p>
      <w:pPr>
        <w:pStyle w:val="Normal"/>
        <w:rPr/>
      </w:pPr>
      <w:r>
        <w:rPr/>
        <w:t>where BW</w:t>
      </w:r>
      <w:r>
        <w:rPr>
          <w:vertAlign w:val="subscript"/>
        </w:rPr>
        <w:t>Channel(1)</w:t>
      </w:r>
      <w:r>
        <w:rPr/>
        <w:t xml:space="preserve"> and BW</w:t>
      </w:r>
      <w:r>
        <w:rPr>
          <w:vertAlign w:val="subscript"/>
        </w:rPr>
        <w:t>Channel(2)</w:t>
      </w:r>
      <w:r>
        <w:rPr/>
        <w:t xml:space="preserve"> are the channel bandwidths of the two respective E-UTRA carriers. The channel spacing can be adjusted to optimize performance in a particular deployment scenario.</w:t>
      </w:r>
    </w:p>
    <w:p>
      <w:pPr>
        <w:pStyle w:val="Heading3"/>
        <w:rPr/>
      </w:pPr>
      <w:bookmarkStart w:id="56" w:name="__RefHeading___Toc518925914"/>
      <w:bookmarkEnd w:id="56"/>
      <w:r>
        <w:rPr>
          <w:rFonts w:eastAsia="MS Mincho;ＭＳ 明朝"/>
        </w:rPr>
        <w:t>5.4.2</w:t>
        <w:tab/>
        <w:t>CA Channel spacing</w:t>
      </w:r>
    </w:p>
    <w:p>
      <w:pPr>
        <w:pStyle w:val="Normal"/>
        <w:rPr/>
      </w:pPr>
      <w:r>
        <w:rPr/>
        <w:t>For intra-band contiguously aggregated carriers the channel spacing between adjacent component carriers shall be multiple of 300 kHz.</w:t>
      </w:r>
    </w:p>
    <w:p>
      <w:pPr>
        <w:pStyle w:val="Normal"/>
        <w:rPr/>
      </w:pPr>
      <w:r>
        <w:rPr/>
        <w:t>The nominal channel spacing between two adjacent aggregated E-UTRA carriers is defined as follows:</w:t>
      </w:r>
    </w:p>
    <w:p>
      <w:pPr>
        <w:pStyle w:val="EQ"/>
        <w:jc w:val="center"/>
        <w:rPr>
          <w:rFonts w:eastAsia="MS Mincho;ＭＳ 明朝"/>
        </w:rPr>
      </w:pPr>
      <w:r>
        <w:rPr>
          <w:rFonts w:eastAsia="MS Mincho;ＭＳ 明朝"/>
        </w:rPr>
      </w:r>
      <m:oMathPara xmlns:m="http://schemas.openxmlformats.org/officeDocument/2006/math">
        <m:oMathParaPr>
          <m:jc m:val="center"/>
        </m:oMathParaPr>
        <m:oMath>
          <m:r>
            <m:rPr>
              <m:lit/>
              <m:nor/>
            </m:rPr>
            <w:rPr>
              <w:rFonts w:ascii="Cambria Math" w:hAnsi="Cambria Math"/>
            </w:rPr>
            <m:t xml:space="preserve">Nominal</m:t>
          </m:r>
          <m:r>
            <m:t xml:space="preserve"> </m:t>
          </m:r>
          <m:r>
            <m:rPr>
              <m:lit/>
              <m:nor/>
            </m:rPr>
            <w:rPr>
              <w:rFonts w:ascii="Cambria Math" w:hAnsi="Cambria Math"/>
            </w:rPr>
            <m:t xml:space="preserve">channel</m:t>
          </m:r>
          <m:r>
            <m:t xml:space="preserve"> </m:t>
          </m:r>
          <m:r>
            <m:rPr>
              <m:lit/>
              <m:nor/>
            </m:rPr>
            <w:rPr>
              <w:rFonts w:ascii="Cambria Math" w:hAnsi="Cambria Math"/>
            </w:rPr>
            <m:t xml:space="preserve">spacing </m:t>
          </m:r>
          <m:r>
            <w:rPr>
              <w:rFonts w:ascii="Cambria Math" w:hAnsi="Cambria Math"/>
            </w:rPr>
            <m:t xml:space="preserve">=</m:t>
          </m:r>
          <m:d>
            <m:dPr>
              <m:begChr m:val="⌊"/>
              <m:endChr m:val="⌋"/>
            </m:dPr>
            <m:e>
              <m:f>
                <m:num>
                  <m:sSub>
                    <m:e>
                      <m:r>
                        <m:rPr>
                          <m:lit/>
                          <m:nor/>
                        </m:rPr>
                        <w:rPr>
                          <w:rFonts w:ascii="Cambria Math" w:hAnsi="Cambria Math"/>
                        </w:rPr>
                        <m:t xml:space="preserve">BW</m:t>
                      </m:r>
                    </m:e>
                    <m:sub>
                      <m:r>
                        <m:rPr>
                          <m:lit/>
                          <m:nor/>
                        </m:rPr>
                        <w:rPr>
                          <w:rFonts w:ascii="Cambria Math" w:hAnsi="Cambria Math"/>
                        </w:rPr>
                        <m:t xml:space="preserve">Channel</m:t>
                      </m:r>
                      <m:r>
                        <w:rPr>
                          <w:rFonts w:ascii="Cambria Math" w:hAnsi="Cambria Math"/>
                        </w:rPr>
                        <m:t xml:space="preserve">(</m:t>
                      </m:r>
                      <m:r>
                        <w:rPr>
                          <w:rFonts w:ascii="Cambria Math" w:hAnsi="Cambria Math"/>
                        </w:rPr>
                        <m:t xml:space="preserve">1</m:t>
                      </m:r>
                      <m:r>
                        <w:rPr>
                          <w:rFonts w:ascii="Cambria Math" w:hAnsi="Cambria Math"/>
                        </w:rPr>
                        <m:t xml:space="preserve">)</m:t>
                      </m:r>
                    </m:sub>
                  </m:sSub>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Channel</m:t>
                      </m:r>
                      <m:r>
                        <w:rPr>
                          <w:rFonts w:ascii="Cambria Math" w:hAnsi="Cambria Math"/>
                        </w:rPr>
                        <m:t xml:space="preserve">(</m:t>
                      </m:r>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d>
                    <m:dPr>
                      <m:begChr m:val="|"/>
                      <m:endChr m:val="|"/>
                    </m:dPr>
                    <m:e>
                      <m:sSub>
                        <m:e>
                          <m:r>
                            <m:rPr>
                              <m:lit/>
                              <m:nor/>
                            </m:rPr>
                            <w:rPr>
                              <w:rFonts w:ascii="Cambria Math" w:hAnsi="Cambria Math"/>
                            </w:rPr>
                            <m:t xml:space="preserve">BW</m:t>
                          </m:r>
                        </m:e>
                        <m:sub>
                          <m:r>
                            <m:rPr>
                              <m:lit/>
                              <m:nor/>
                            </m:rPr>
                            <w:rPr>
                              <w:rFonts w:ascii="Cambria Math" w:hAnsi="Cambria Math"/>
                            </w:rPr>
                            <m:t xml:space="preserve">Channel</m:t>
                          </m:r>
                          <m:r>
                            <w:rPr>
                              <w:rFonts w:ascii="Cambria Math" w:hAnsi="Cambria Math"/>
                            </w:rPr>
                            <m:t xml:space="preserve">(</m:t>
                          </m:r>
                          <m:r>
                            <w:rPr>
                              <w:rFonts w:ascii="Cambria Math" w:hAnsi="Cambria Math"/>
                            </w:rPr>
                            <m:t xml:space="preserve">1</m:t>
                          </m:r>
                          <m:r>
                            <w:rPr>
                              <w:rFonts w:ascii="Cambria Math" w:hAnsi="Cambria Math"/>
                            </w:rPr>
                            <m:t xml:space="preserve">)</m:t>
                          </m:r>
                        </m:sub>
                      </m:sSub>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Channel</m:t>
                          </m:r>
                          <m:r>
                            <w:rPr>
                              <w:rFonts w:ascii="Cambria Math" w:hAnsi="Cambria Math"/>
                            </w:rPr>
                            <m:t xml:space="preserve">(</m:t>
                          </m:r>
                          <m:r>
                            <w:rPr>
                              <w:rFonts w:ascii="Cambria Math" w:hAnsi="Cambria Math"/>
                            </w:rPr>
                            <m:t xml:space="preserve">2</m:t>
                          </m:r>
                          <m:r>
                            <w:rPr>
                              <w:rFonts w:ascii="Cambria Math" w:hAnsi="Cambria Math"/>
                            </w:rPr>
                            <m:t xml:space="preserve">)</m:t>
                          </m:r>
                        </m:sub>
                      </m:sSub>
                    </m:e>
                  </m:d>
                </m:num>
                <m:den>
                  <m:r>
                    <w:rPr>
                      <w:rFonts w:ascii="Cambria Math" w:hAnsi="Cambria Math"/>
                    </w:rPr>
                    <m:t xml:space="preserve">0</m:t>
                  </m:r>
                  <m:r>
                    <m:rPr>
                      <m:lit/>
                      <m:nor/>
                    </m:rPr>
                    <w:rPr>
                      <w:rFonts w:ascii="Cambria Math" w:hAnsi="Cambria Math"/>
                    </w:rPr>
                    <m:t xml:space="preserve">.</m:t>
                  </m:r>
                  <m:r>
                    <w:rPr>
                      <w:rFonts w:ascii="Cambria Math" w:hAnsi="Cambria Math"/>
                    </w:rPr>
                    <m:t xml:space="preserve">6</m:t>
                  </m:r>
                </m:den>
              </m:f>
            </m:e>
          </m:d>
          <m:r>
            <w:rPr>
              <w:rFonts w:ascii="Cambria Math" w:hAnsi="Cambria Math"/>
            </w:rPr>
            <m:t xml:space="preserve">0</m:t>
          </m:r>
          <m:r>
            <m:rPr>
              <m:lit/>
              <m:nor/>
            </m:rPr>
            <w:rPr>
              <w:rFonts w:ascii="Cambria Math" w:hAnsi="Cambria Math"/>
            </w:rPr>
            <m:t xml:space="preserve">.</m:t>
          </m:r>
          <m:r>
            <w:rPr>
              <w:rFonts w:ascii="Cambria Math" w:hAnsi="Cambria Math"/>
            </w:rPr>
            <m:t xml:space="preserve">3</m:t>
          </m:r>
          <m:r>
            <m:t xml:space="preserve"> </m:t>
          </m:r>
        </m:oMath>
      </m:oMathPara>
    </w:p>
    <w:p>
      <w:pPr>
        <w:pStyle w:val="Normal"/>
        <w:rPr/>
      </w:pPr>
      <w:r>
        <w:rPr/>
        <w:t>where BW</w:t>
      </w:r>
      <w:r>
        <w:rPr>
          <w:vertAlign w:val="subscript"/>
        </w:rPr>
        <w:t>Channel(1)</w:t>
      </w:r>
      <w:r>
        <w:rPr/>
        <w:t xml:space="preserve"> and BW</w:t>
      </w:r>
      <w:r>
        <w:rPr>
          <w:vertAlign w:val="subscript"/>
        </w:rPr>
        <w:t>Channel(2)</w:t>
      </w:r>
      <w:r>
        <w:rPr/>
        <w:t xml:space="preserve"> are the channel bandwidths of the two respective E-UTRA component carriers according to Table 5.4-1 with values in MHz. The channel spacing for intra-band contiguous carrier aggregation can be adjusted to any multiple of 300 kHz less than the nominal channel spacing to optimize performance in a particular deployment scenario.</w:t>
      </w:r>
    </w:p>
    <w:p>
      <w:pPr>
        <w:pStyle w:val="Heading3"/>
        <w:rPr>
          <w:rFonts w:eastAsia="MS Mincho;ＭＳ 明朝"/>
        </w:rPr>
      </w:pPr>
      <w:bookmarkStart w:id="57" w:name="__RefHeading___Toc518925915"/>
      <w:bookmarkEnd w:id="57"/>
      <w:r>
        <w:rPr>
          <w:rFonts w:eastAsia="MS Mincho;ＭＳ 明朝"/>
        </w:rPr>
        <w:t>5.</w:t>
      </w:r>
      <w:r>
        <w:rPr>
          <w:rFonts w:eastAsia="MS Mincho;ＭＳ 明朝"/>
          <w:lang w:eastAsia="ja-JP"/>
        </w:rPr>
        <w:t>4</w:t>
      </w:r>
      <w:r>
        <w:rPr>
          <w:rFonts w:eastAsia="MS Mincho;ＭＳ 明朝"/>
        </w:rPr>
        <w:t>.3</w:t>
        <w:tab/>
        <w:t>Channel raster</w:t>
      </w:r>
    </w:p>
    <w:p>
      <w:pPr>
        <w:pStyle w:val="Normal"/>
        <w:rPr/>
      </w:pPr>
      <w:r>
        <w:rPr/>
        <w:t>The channel raster is 100 kHz for all bands, which means that the carrier centre frequency must be an integer multiple of 100 kHz.</w:t>
      </w:r>
    </w:p>
    <w:p>
      <w:pPr>
        <w:pStyle w:val="Heading3"/>
        <w:rPr/>
      </w:pPr>
      <w:bookmarkStart w:id="58" w:name="__RefHeading___Toc518925916"/>
      <w:bookmarkEnd w:id="58"/>
      <w:r>
        <w:rPr>
          <w:rFonts w:eastAsia="MS Mincho;ＭＳ 明朝"/>
        </w:rPr>
        <w:t>5.</w:t>
      </w:r>
      <w:r>
        <w:rPr>
          <w:rFonts w:eastAsia="MS Mincho;ＭＳ 明朝"/>
          <w:lang w:eastAsia="ja-JP"/>
        </w:rPr>
        <w:t>4</w:t>
      </w:r>
      <w:r>
        <w:rPr>
          <w:rFonts w:eastAsia="MS Mincho;ＭＳ 明朝"/>
        </w:rPr>
        <w:t>.4</w:t>
        <w:tab/>
        <w:t>Carrier frequency and EARFCN</w:t>
      </w:r>
    </w:p>
    <w:p>
      <w:pPr>
        <w:pStyle w:val="Normal"/>
        <w:rPr>
          <w:rFonts w:eastAsia="MS Mincho;ＭＳ 明朝"/>
        </w:rPr>
      </w:pPr>
      <w:r>
        <w:rPr>
          <w:rFonts w:cs="v5.0.0;Times New Roman"/>
        </w:rPr>
        <w:t xml:space="preserve">The carrier frequency in the uplink and downlink is designated by the E-UTRA Absolute Radio Frequency Channel Number (EARFCN) in the range 0 - 65535. </w:t>
      </w:r>
      <w:r>
        <w:rPr/>
        <w:t>The relation between EARFCN and the carrier frequency in MHz for the downlink is given by the following equation, where F</w:t>
      </w:r>
      <w:r>
        <w:rPr>
          <w:vertAlign w:val="subscript"/>
        </w:rPr>
        <w:t>DL_low</w:t>
      </w:r>
      <w:r>
        <w:rPr/>
        <w:t xml:space="preserve"> and N</w:t>
      </w:r>
      <w:r>
        <w:rPr>
          <w:vertAlign w:val="subscript"/>
        </w:rPr>
        <w:t>Offs-DL</w:t>
      </w:r>
      <w:r>
        <w:rPr/>
        <w:t xml:space="preserve"> are given in table 5.4.4-1 and N</w:t>
      </w:r>
      <w:r>
        <w:rPr>
          <w:vertAlign w:val="subscript"/>
        </w:rPr>
        <w:t>DL</w:t>
      </w:r>
      <w:r>
        <w:rPr/>
        <w:t xml:space="preserve"> is the downlink EARFCN.</w:t>
      </w:r>
    </w:p>
    <w:p>
      <w:pPr>
        <w:pStyle w:val="EQ"/>
        <w:rPr/>
      </w:pPr>
      <w:r>
        <w:rPr/>
        <w:tab/>
        <w:t>F</w:t>
      </w:r>
      <w:r>
        <w:rPr>
          <w:vertAlign w:val="subscript"/>
        </w:rPr>
        <w:t>DL</w:t>
      </w:r>
      <w:r>
        <w:rPr/>
        <w:t xml:space="preserve"> = F</w:t>
      </w:r>
      <w:r>
        <w:rPr>
          <w:vertAlign w:val="subscript"/>
        </w:rPr>
        <w:t>DL_low</w:t>
      </w:r>
      <w:r>
        <w:rPr/>
        <w:t xml:space="preserve"> + 0.1(N</w:t>
      </w:r>
      <w:r>
        <w:rPr>
          <w:vertAlign w:val="subscript"/>
        </w:rPr>
        <w:t>DL</w:t>
      </w:r>
      <w:r>
        <w:rPr/>
        <w:t xml:space="preserve"> – N</w:t>
      </w:r>
      <w:r>
        <w:rPr>
          <w:vertAlign w:val="subscript"/>
        </w:rPr>
        <w:t>Offs-DL</w:t>
      </w:r>
      <w:r>
        <w:rPr/>
        <w:t>)</w:t>
      </w:r>
    </w:p>
    <w:p>
      <w:pPr>
        <w:pStyle w:val="Normal"/>
        <w:rPr/>
      </w:pPr>
      <w:r>
        <w:rPr/>
        <w:t>The relation between EARFCN and the carrier frequency in MHz for the uplink is given by the following equation where F</w:t>
      </w:r>
      <w:r>
        <w:rPr>
          <w:vertAlign w:val="subscript"/>
        </w:rPr>
        <w:t>UL_low</w:t>
      </w:r>
      <w:r>
        <w:rPr/>
        <w:t xml:space="preserve"> and N</w:t>
      </w:r>
      <w:r>
        <w:rPr>
          <w:vertAlign w:val="subscript"/>
        </w:rPr>
        <w:t>Offs-UL</w:t>
      </w:r>
      <w:r>
        <w:rPr/>
        <w:t xml:space="preserve"> are given in table 5.4.4-1 and N</w:t>
      </w:r>
      <w:r>
        <w:rPr>
          <w:vertAlign w:val="subscript"/>
        </w:rPr>
        <w:t>UL</w:t>
      </w:r>
      <w:r>
        <w:rPr/>
        <w:t xml:space="preserve"> is the uplink EARFCN.</w:t>
      </w:r>
    </w:p>
    <w:p>
      <w:pPr>
        <w:pStyle w:val="EQ"/>
        <w:rPr/>
      </w:pPr>
      <w:r>
        <w:rPr/>
        <w:tab/>
        <w:t>F</w:t>
      </w:r>
      <w:r>
        <w:rPr>
          <w:vertAlign w:val="subscript"/>
        </w:rPr>
        <w:t>UL</w:t>
      </w:r>
      <w:r>
        <w:rPr/>
        <w:t xml:space="preserve"> = F</w:t>
      </w:r>
      <w:r>
        <w:rPr>
          <w:vertAlign w:val="subscript"/>
        </w:rPr>
        <w:t>UL_low</w:t>
      </w:r>
      <w:r>
        <w:rPr/>
        <w:t xml:space="preserve"> + 0.1(N</w:t>
      </w:r>
      <w:r>
        <w:rPr>
          <w:vertAlign w:val="subscript"/>
        </w:rPr>
        <w:t>UL</w:t>
      </w:r>
      <w:r>
        <w:rPr/>
        <w:t xml:space="preserve"> – N</w:t>
      </w:r>
      <w:r>
        <w:rPr>
          <w:vertAlign w:val="subscript"/>
        </w:rPr>
        <w:t>Offs-UL</w:t>
      </w:r>
      <w:r>
        <w:rPr/>
        <w:t>)</w:t>
      </w:r>
    </w:p>
    <w:p>
      <w:pPr>
        <w:pStyle w:val="TH"/>
        <w:numPr>
          <w:ilvl w:val="0"/>
          <w:numId w:val="0"/>
        </w:numPr>
        <w:outlineLvl w:val="0"/>
        <w:rPr/>
      </w:pPr>
      <w:r>
        <w:rPr/>
        <w:t>Table 5.4.4-1: E-UTRA channel numbers</w:t>
      </w:r>
    </w:p>
    <w:tbl>
      <w:tblPr>
        <w:tblW w:w="9670" w:type="dxa"/>
        <w:jc w:val="left"/>
        <w:tblInd w:w="-113" w:type="dxa"/>
        <w:tblLayout w:type="fixed"/>
        <w:tblCellMar>
          <w:top w:w="0" w:type="dxa"/>
          <w:left w:w="108" w:type="dxa"/>
          <w:bottom w:w="0" w:type="dxa"/>
          <w:right w:w="108" w:type="dxa"/>
        </w:tblCellMar>
      </w:tblPr>
      <w:tblGrid>
        <w:gridCol w:w="1067"/>
        <w:gridCol w:w="1362"/>
        <w:gridCol w:w="1251"/>
        <w:gridCol w:w="1577"/>
        <w:gridCol w:w="1515"/>
        <w:gridCol w:w="1394"/>
        <w:gridCol w:w="1504"/>
      </w:tblGrid>
      <w:tr>
        <w:trPr/>
        <w:tc>
          <w:tcPr>
            <w:tcW w:w="1067" w:type="dxa"/>
            <w:vMerge w:val="restart"/>
            <w:tcBorders>
              <w:top w:val="single" w:sz="4" w:space="0" w:color="000000"/>
              <w:left w:val="single" w:sz="4" w:space="0" w:color="000000"/>
              <w:bottom w:val="single" w:sz="4" w:space="0" w:color="000000"/>
              <w:right w:val="single" w:sz="4" w:space="0" w:color="000000"/>
            </w:tcBorders>
            <w:vAlign w:val="bottom"/>
          </w:tcPr>
          <w:p>
            <w:pPr>
              <w:pStyle w:val="TAH"/>
              <w:rPr>
                <w:rFonts w:cs="Arial"/>
                <w:lang w:eastAsia="en-US"/>
              </w:rPr>
            </w:pPr>
            <w:r>
              <w:rPr>
                <w:rFonts w:cs="Arial"/>
                <w:lang w:eastAsia="en-US"/>
              </w:rPr>
              <w:t>E-UTRA Operating Band</w:t>
            </w:r>
          </w:p>
        </w:tc>
        <w:tc>
          <w:tcPr>
            <w:tcW w:w="4190"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Downlink</w:t>
            </w:r>
          </w:p>
        </w:tc>
        <w:tc>
          <w:tcPr>
            <w:tcW w:w="4413"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Uplink</w:t>
            </w:r>
          </w:p>
        </w:tc>
      </w:tr>
      <w:tr>
        <w:trPr/>
        <w:tc>
          <w:tcPr>
            <w:tcW w:w="1067" w:type="dxa"/>
            <w:vMerge w:val="continue"/>
            <w:tcBorders>
              <w:top w:val="single" w:sz="4" w:space="0" w:color="000000"/>
              <w:left w:val="single" w:sz="4" w:space="0" w:color="000000"/>
              <w:bottom w:val="single" w:sz="4" w:space="0" w:color="000000"/>
              <w:right w:val="single" w:sz="4" w:space="0" w:color="000000"/>
            </w:tcBorders>
            <w:vAlign w:val="bottom"/>
          </w:tcPr>
          <w:p>
            <w:pPr>
              <w:pStyle w:val="TAH"/>
              <w:snapToGrid w:val="false"/>
              <w:rPr>
                <w:rFonts w:cs="Arial"/>
                <w:lang w:eastAsia="en-US"/>
              </w:rPr>
            </w:pPr>
            <w:r>
              <w:rPr>
                <w:rFonts w:cs="Arial"/>
                <w:lang w:eastAsia="en-US"/>
              </w:rPr>
            </w:r>
          </w:p>
        </w:tc>
        <w:tc>
          <w:tcPr>
            <w:tcW w:w="1362"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F</w:t>
            </w:r>
            <w:r>
              <w:rPr>
                <w:rFonts w:cs="Arial"/>
                <w:vertAlign w:val="subscript"/>
                <w:lang w:eastAsia="en-US"/>
              </w:rPr>
              <w:t>DL_low</w:t>
            </w:r>
            <w:r>
              <w:rPr>
                <w:rFonts w:cs="Arial"/>
                <w:lang w:eastAsia="en-US"/>
              </w:rPr>
              <w:t xml:space="preserve"> [MHz]</w:t>
            </w:r>
          </w:p>
        </w:tc>
        <w:tc>
          <w:tcPr>
            <w:tcW w:w="12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w:t>
            </w:r>
            <w:r>
              <w:rPr>
                <w:rFonts w:cs="Arial"/>
                <w:vertAlign w:val="subscript"/>
                <w:lang w:eastAsia="en-US"/>
              </w:rPr>
              <w:t>Offs-DL</w:t>
            </w:r>
          </w:p>
        </w:tc>
        <w:tc>
          <w:tcPr>
            <w:tcW w:w="15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Range of N</w:t>
            </w:r>
            <w:r>
              <w:rPr>
                <w:rFonts w:cs="Arial"/>
                <w:vertAlign w:val="subscript"/>
                <w:lang w:eastAsia="en-US"/>
              </w:rPr>
              <w:t>DL</w:t>
            </w:r>
          </w:p>
        </w:tc>
        <w:tc>
          <w:tcPr>
            <w:tcW w:w="1515"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F</w:t>
            </w:r>
            <w:r>
              <w:rPr>
                <w:rFonts w:cs="Arial"/>
                <w:vertAlign w:val="subscript"/>
                <w:lang w:eastAsia="en-US"/>
              </w:rPr>
              <w:t>UL_low</w:t>
            </w:r>
            <w:r>
              <w:rPr>
                <w:rFonts w:cs="Arial"/>
                <w:lang w:eastAsia="en-US"/>
              </w:rPr>
              <w:t xml:space="preserve"> [MHz]</w:t>
            </w:r>
          </w:p>
        </w:tc>
        <w:tc>
          <w:tcPr>
            <w:tcW w:w="139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w:t>
            </w:r>
            <w:r>
              <w:rPr>
                <w:rFonts w:cs="Arial"/>
                <w:vertAlign w:val="subscript"/>
                <w:lang w:eastAsia="en-US"/>
              </w:rPr>
              <w:t>Offs-UL</w:t>
            </w:r>
          </w:p>
        </w:tc>
        <w:tc>
          <w:tcPr>
            <w:tcW w:w="150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Range of N</w:t>
            </w:r>
            <w:r>
              <w:rPr>
                <w:rFonts w:cs="Arial"/>
                <w:vertAlign w:val="subscript"/>
                <w:lang w:eastAsia="en-US"/>
              </w:rPr>
              <w:t>UL</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2110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 – 599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18000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18000 – 18599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1930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600</w:t>
            </w:r>
            <w:r>
              <w:rPr>
                <w:rFonts w:cs="Arial" w:ascii="Symbol" w:hAnsi="Symbol"/>
                <w:lang w:eastAsia="en-US"/>
              </w:rPr>
              <w:t></w:t>
            </w:r>
            <w:r>
              <w:rPr>
                <w:rFonts w:cs="Arial"/>
                <w:lang w:eastAsia="en-US"/>
              </w:rPr>
              <w:t>1199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1850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18600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18600 – 19199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1805</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1200 – 1949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1710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19200 – 19949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2110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1950 – 2399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1710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19950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19950 – 20399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869</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2400 – 2649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824</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20400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20400 – 20649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875</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2650 – 2749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830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20650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20650 – 20749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2620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2750 – 3449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2500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20750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20750 – 21449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925</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3450 – 3799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880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21450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21450 – 21799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1844.9</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3800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3800 – 4149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1749.9</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21800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21800 – 22149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2110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4150 – 4749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1710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22150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22150 – 22749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1475.9</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4750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4750 – 4949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1427.9</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22750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22750 – 22949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729</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5010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5010 – 5179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699</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23010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23010 – 23179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746</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5180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5180 – 5279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777</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23180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23180 – 23279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758</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5280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5280 – 5379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788</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23280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23280 – 23379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36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57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51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50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734</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5730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5730 – 5849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704</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23730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23730 – 23849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860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5850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5850 – 5999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815</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23850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23850 – 23999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875</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6000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6000 – 6149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830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24000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24000 – 24149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791</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6150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6150 - 6449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832</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24150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24150 - 24449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1495.9</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6450 – 6599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1447.9</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24450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24450 – 24599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3510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6600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6600-7399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3410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24600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24600-25399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2180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7500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7500 – 7699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2000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25500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25500 – 25699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1525</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7700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7700 – 8039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1626.5</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25700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25700 – 26039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1930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8040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8040 – 8689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1850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26040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imSun;宋体" w:cs="Arial"/>
                <w:lang w:eastAsia="zh-CN"/>
              </w:rPr>
              <w:t>26040</w:t>
            </w:r>
            <w:r>
              <w:rPr>
                <w:rFonts w:cs="Arial"/>
                <w:lang w:eastAsia="en-US"/>
              </w:rPr>
              <w:t xml:space="preserve"> – </w:t>
            </w:r>
            <w:r>
              <w:rPr>
                <w:rFonts w:eastAsia="SimSun;宋体" w:cs="Arial"/>
                <w:lang w:eastAsia="zh-CN"/>
              </w:rPr>
              <w:t>26689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859</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8690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8690 – 9039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814</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26690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26690 - 27039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852</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9040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9040 – 9209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807</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27040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27040 – 27209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28</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758</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9210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9210 – 9659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703</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27210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27210 – 27659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Tahoma"/>
                <w:szCs w:val="16"/>
                <w:lang w:eastAsia="en-US"/>
              </w:rPr>
              <w:t>29</w:t>
            </w:r>
            <w:r>
              <w:rPr>
                <w:rFonts w:cs="Tahoma"/>
                <w:szCs w:val="16"/>
                <w:vertAlign w:val="superscript"/>
                <w:lang w:eastAsia="en-US"/>
              </w:rPr>
              <w:t>2</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717</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9660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9660 – 9769</w:t>
            </w:r>
          </w:p>
        </w:tc>
        <w:tc>
          <w:tcPr>
            <w:tcW w:w="4413" w:type="dxa"/>
            <w:gridSpan w:val="3"/>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36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57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51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50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33</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1900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36000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36000 – 36199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1900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36000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36000 – 36199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2010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36200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36200 – 36349 </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2010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36200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36200 – 36349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35</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1850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36350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36350 – 36949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1850</w:t>
            </w:r>
          </w:p>
        </w:tc>
        <w:tc>
          <w:tcPr>
            <w:tcW w:w="1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36350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36350 – 36949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1930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36950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36950 – 37549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1930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36950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36950 – 37549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1910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37550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37550 – 37749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1910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37550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37550 – 37749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2570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37750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37750 – 38249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2570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37750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37750 – 38249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39</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1880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38250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38250 – 38649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1880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38250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38250 – 38649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38650</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38650 – 39649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38650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38650 – 39649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2496</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39650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39650 – 41589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2496</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39650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39650 – 41589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42</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3400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41590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41590 – 43589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3400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41590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41590 – 43589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3600</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43590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43590 – 45589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3600</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43590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43590 – 45589</w:t>
            </w:r>
          </w:p>
        </w:tc>
      </w:tr>
      <w:tr>
        <w:trPr/>
        <w:tc>
          <w:tcPr>
            <w:tcW w:w="10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44</w:t>
            </w:r>
          </w:p>
        </w:tc>
        <w:tc>
          <w:tcPr>
            <w:tcW w:w="13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703</w:t>
            </w:r>
          </w:p>
        </w:tc>
        <w:tc>
          <w:tcPr>
            <w:tcW w:w="12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45590</w:t>
            </w:r>
          </w:p>
        </w:tc>
        <w:tc>
          <w:tcPr>
            <w:tcW w:w="15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45590 – 46589</w:t>
            </w:r>
          </w:p>
        </w:tc>
        <w:tc>
          <w:tcPr>
            <w:tcW w:w="151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703</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45590</w:t>
            </w:r>
          </w:p>
        </w:tc>
        <w:tc>
          <w:tcPr>
            <w:tcW w:w="1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45590 – 46589</w:t>
            </w:r>
          </w:p>
        </w:tc>
      </w:tr>
      <w:tr>
        <w:trPr/>
        <w:tc>
          <w:tcPr>
            <w:tcW w:w="9670" w:type="dxa"/>
            <w:gridSpan w:val="7"/>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 xml:space="preserve">NOTE 1: </w:t>
              <w:tab/>
              <w:t>The channel numbers that designate carrier frequencies so close to the operating band edges that the carrier extends beyond the operating band edge shall not be used. This implies that the first 7, 15, 25, 50, 75 and 100 channel numbers at the lower operating band edge and the last 6, 14, 24, 49, 74 and 99 channel numbers at the upper operating band edge shall not be used for channel bandwidths of 1.4, 3, 5, 10, 15 and 20 MHz respectively.</w:t>
            </w:r>
          </w:p>
          <w:p>
            <w:pPr>
              <w:pStyle w:val="TAN"/>
              <w:rPr/>
            </w:pPr>
            <w:r>
              <w:rPr>
                <w:rFonts w:cs="Arial"/>
                <w:lang w:eastAsia="en-US"/>
              </w:rPr>
              <w:t xml:space="preserve">NOTE 2: </w:t>
              <w:tab/>
              <w:t>Restricted to E-UTRA operation when carrier aggregation is configured.</w:t>
            </w:r>
          </w:p>
        </w:tc>
      </w:tr>
    </w:tbl>
    <w:p>
      <w:pPr>
        <w:pStyle w:val="Normal"/>
        <w:rPr>
          <w:lang w:eastAsia="ja-JP"/>
        </w:rPr>
      </w:pPr>
      <w:r>
        <w:rPr>
          <w:lang w:eastAsia="ja-JP"/>
        </w:rPr>
      </w:r>
    </w:p>
    <w:p>
      <w:pPr>
        <w:pStyle w:val="Heading2"/>
        <w:rPr>
          <w:rFonts w:eastAsia="MS Mincho;ＭＳ 明朝"/>
        </w:rPr>
      </w:pPr>
      <w:bookmarkStart w:id="59" w:name="__RefHeading___Toc518925917"/>
      <w:bookmarkEnd w:id="59"/>
      <w:r>
        <w:rPr>
          <w:rFonts w:eastAsia="MS Mincho;ＭＳ 明朝"/>
        </w:rPr>
        <w:t>5.5</w:t>
        <w:tab/>
        <w:t>Requirements for contiguous spectrum</w:t>
      </w:r>
    </w:p>
    <w:p>
      <w:pPr>
        <w:pStyle w:val="Normal"/>
        <w:rPr>
          <w:rFonts w:eastAsia="MS Mincho;ＭＳ 明朝"/>
        </w:rPr>
      </w:pPr>
      <w:r>
        <w:rPr/>
        <w:t xml:space="preserve">A spectrum allocation where the LMU operates is contiguous. </w:t>
      </w:r>
      <w:r>
        <w:rPr>
          <w:rFonts w:cs="v5.0.0;Times New Roman"/>
          <w:lang w:eastAsia="zh-CN"/>
        </w:rPr>
        <w:t xml:space="preserve">Unless otherwise stated, the tests </w:t>
      </w:r>
      <w:r>
        <w:rPr/>
        <w:t xml:space="preserve">in the present specification </w:t>
      </w:r>
      <w:r>
        <w:rPr>
          <w:rFonts w:cs="v5.0.0;Times New Roman"/>
          <w:lang w:eastAsia="zh-CN"/>
        </w:rPr>
        <w:t>apply for LMUs configured for contiguous spectrum operation.</w:t>
      </w:r>
    </w:p>
    <w:p>
      <w:pPr>
        <w:pStyle w:val="Heading1"/>
        <w:ind w:left="1134" w:hanging="1134"/>
        <w:rPr/>
      </w:pPr>
      <w:bookmarkStart w:id="60" w:name="__RefHeading___Toc518925918"/>
      <w:bookmarkEnd w:id="60"/>
      <w:r>
        <w:rPr/>
        <w:t>6</w:t>
        <w:tab/>
        <w:t>Conformance Tests for LMU RF Requirements</w:t>
      </w:r>
    </w:p>
    <w:p>
      <w:pPr>
        <w:pStyle w:val="Heading2"/>
        <w:rPr/>
      </w:pPr>
      <w:bookmarkStart w:id="61" w:name="__RefHeading___Toc518925919"/>
      <w:bookmarkEnd w:id="61"/>
      <w:r>
        <w:rPr/>
        <w:t>6.1</w:t>
        <w:tab/>
        <w:t>General</w:t>
      </w:r>
    </w:p>
    <w:p>
      <w:pPr>
        <w:pStyle w:val="Normal"/>
        <w:rPr/>
      </w:pPr>
      <w:r>
        <w:rPr>
          <w:rFonts w:cs="v5.0.0;Times New Roman"/>
        </w:rPr>
        <w:t>The performance metrics used in RF requirements are detection probability and false alarm. The requirements for the detection probability and false alarm are specified in TS 36.111, subclause 5.1.1.</w:t>
      </w:r>
    </w:p>
    <w:p>
      <w:pPr>
        <w:pStyle w:val="B1"/>
        <w:rPr/>
      </w:pPr>
      <w:r>
        <w:rPr/>
        <w:t>False alarm is measured according to an SRS configuration provided to LMU by the E-SMLC.</w:t>
      </w:r>
    </w:p>
    <w:p>
      <w:pPr>
        <w:pStyle w:val="Heading2"/>
        <w:rPr/>
      </w:pPr>
      <w:bookmarkStart w:id="62" w:name="__RefHeading___Toc518925920"/>
      <w:bookmarkEnd w:id="62"/>
      <w:r>
        <w:rPr/>
        <w:t>6.2</w:t>
        <w:tab/>
        <w:t>Reference sensitivity level</w:t>
      </w:r>
    </w:p>
    <w:p>
      <w:pPr>
        <w:pStyle w:val="Heading3"/>
        <w:rPr/>
      </w:pPr>
      <w:bookmarkStart w:id="63" w:name="__RefHeading___Toc518925921"/>
      <w:bookmarkEnd w:id="63"/>
      <w:r>
        <w:rPr/>
        <w:t>6.2.1</w:t>
        <w:tab/>
        <w:t>Definition and applicability</w:t>
      </w:r>
    </w:p>
    <w:p>
      <w:pPr>
        <w:pStyle w:val="Normal"/>
        <w:rPr/>
      </w:pPr>
      <w:r>
        <w:rPr/>
        <w:t>The reference sensitivity power level P</w:t>
      </w:r>
      <w:r>
        <w:rPr>
          <w:vertAlign w:val="subscript"/>
        </w:rPr>
        <w:t>REFSENS</w:t>
      </w:r>
      <w:r>
        <w:rPr/>
        <w:t xml:space="preserve"> is the minimum mean power received at the antenna connector at</w:t>
      </w:r>
      <w:r>
        <w:rPr>
          <w:szCs w:val="22"/>
        </w:rPr>
        <w:t xml:space="preserve"> which a detection probability requirement and a false alarm requirement shall be met for a specified reference measurement channel</w:t>
      </w:r>
      <w:r>
        <w:rPr/>
        <w:t>.</w:t>
      </w:r>
    </w:p>
    <w:p>
      <w:pPr>
        <w:pStyle w:val="Normal"/>
        <w:rPr>
          <w:lang w:eastAsia="ja-JP"/>
        </w:rPr>
      </w:pPr>
      <w:r>
        <w:rPr/>
        <w:t>Test ports and the RF requirements applicability is as specified in [2], Table 5.1-1.</w:t>
      </w:r>
    </w:p>
    <w:p>
      <w:pPr>
        <w:pStyle w:val="Heading3"/>
        <w:rPr/>
      </w:pPr>
      <w:bookmarkStart w:id="64" w:name="__RefHeading___Toc518925922"/>
      <w:bookmarkEnd w:id="64"/>
      <w:r>
        <w:rPr/>
        <w:t>6.2.2</w:t>
        <w:tab/>
        <w:t>Minimum requirement</w:t>
      </w:r>
    </w:p>
    <w:p>
      <w:pPr>
        <w:pStyle w:val="Normal"/>
        <w:rPr/>
      </w:pPr>
      <w:r>
        <w:rPr>
          <w:rFonts w:cs="v4.2.0;Times New Roman"/>
        </w:rPr>
        <w:t>The minimum requirement is in TS 36.111 [2] subclause 5.2.1.</w:t>
      </w:r>
    </w:p>
    <w:p>
      <w:pPr>
        <w:pStyle w:val="Heading3"/>
        <w:rPr/>
      </w:pPr>
      <w:bookmarkStart w:id="65" w:name="__RefHeading___Toc518925923"/>
      <w:bookmarkEnd w:id="65"/>
      <w:r>
        <w:rPr/>
        <w:t>6.2.3</w:t>
        <w:tab/>
        <w:t>Test Purpose</w:t>
      </w:r>
    </w:p>
    <w:p>
      <w:pPr>
        <w:pStyle w:val="Normal"/>
        <w:rPr>
          <w:rFonts w:cs="v4.2.0;Times New Roman"/>
        </w:rPr>
      </w:pPr>
      <w:r>
        <w:rPr>
          <w:rFonts w:cs="v4.2.0;Times New Roman"/>
        </w:rPr>
        <w:t xml:space="preserve">To verify </w:t>
      </w:r>
      <w:r>
        <w:rPr/>
        <w:t>that at</w:t>
      </w:r>
      <w:r>
        <w:rPr>
          <w:rFonts w:cs="v4.2.0;Times New Roman"/>
        </w:rPr>
        <w:t xml:space="preserve"> the </w:t>
      </w:r>
      <w:r>
        <w:rPr/>
        <w:t>LMU reference sensitivity level</w:t>
      </w:r>
      <w:r>
        <w:rPr>
          <w:rFonts w:cs="v4.2.0;Times New Roman"/>
        </w:rPr>
        <w:t xml:space="preserve"> the probability of detection </w:t>
      </w:r>
      <w:r>
        <w:rPr/>
        <w:t>requirement and a false alarm requirement shall be met for a specified reference measurement channel</w:t>
      </w:r>
      <w:r>
        <w:rPr>
          <w:rFonts w:cs="v4.2.0;Times New Roman"/>
        </w:rPr>
        <w:t>.</w:t>
      </w:r>
    </w:p>
    <w:p>
      <w:pPr>
        <w:pStyle w:val="Heading3"/>
        <w:rPr/>
      </w:pPr>
      <w:bookmarkStart w:id="66" w:name="__RefHeading___Toc518925924"/>
      <w:bookmarkEnd w:id="66"/>
      <w:r>
        <w:rPr/>
        <w:t>6.2.4</w:t>
        <w:tab/>
        <w:t>Method of testing</w:t>
      </w:r>
    </w:p>
    <w:p>
      <w:pPr>
        <w:pStyle w:val="Heading4"/>
        <w:ind w:left="1418" w:hanging="1418"/>
        <w:rPr/>
      </w:pPr>
      <w:bookmarkStart w:id="67" w:name="__RefHeading___Toc518925925"/>
      <w:bookmarkEnd w:id="67"/>
      <w:r>
        <w:rPr/>
        <w:t>6.2.4.1</w:t>
        <w:tab/>
        <w:t>Initial conditions</w:t>
      </w:r>
    </w:p>
    <w:p>
      <w:pPr>
        <w:pStyle w:val="Normal"/>
        <w:rPr>
          <w:rFonts w:cs="v4.2.0;Times New Roman"/>
        </w:rPr>
      </w:pPr>
      <w:r>
        <w:rPr>
          <w:rFonts w:cs="v4.2.0;Times New Roman"/>
        </w:rPr>
        <w:t xml:space="preserve">Test environment: </w:t>
        <w:tab/>
        <w:t>normal; see subclause D.X</w:t>
      </w:r>
    </w:p>
    <w:p>
      <w:pPr>
        <w:pStyle w:val="Normal"/>
        <w:rPr>
          <w:rFonts w:cs="v4.2.0;Times New Roman"/>
        </w:rPr>
      </w:pPr>
      <w:r>
        <w:rPr>
          <w:rFonts w:cs="v4.2.0;Times New Roman"/>
        </w:rPr>
        <w:t xml:space="preserve">RF channels to be tested: </w:t>
        <w:tab/>
        <w:t>B, M and T; see subclause 4.7.</w:t>
      </w:r>
    </w:p>
    <w:p>
      <w:pPr>
        <w:pStyle w:val="Normal"/>
        <w:rPr>
          <w:rFonts w:cs="v4.2.0;Times New Roman"/>
        </w:rPr>
      </w:pPr>
      <w:r>
        <w:rPr>
          <w:rFonts w:cs="v4.2.0;Times New Roman"/>
        </w:rPr>
        <w:t>The following additional tests shall be performed:</w:t>
      </w:r>
    </w:p>
    <w:p>
      <w:pPr>
        <w:pStyle w:val="B1"/>
        <w:rPr/>
      </w:pPr>
      <w:r>
        <w:rPr>
          <w:rFonts w:cs="v4.2.0;Times New Roman"/>
        </w:rPr>
        <w:t>On each of B, M and T, the test shall be performed under extreme power supply as defined in subclause D.X</w:t>
      </w:r>
    </w:p>
    <w:p>
      <w:pPr>
        <w:pStyle w:val="NO"/>
        <w:rPr>
          <w:rFonts w:cs="v4.2.0;Times New Roman"/>
        </w:rPr>
      </w:pPr>
      <w:r>
        <w:rPr>
          <w:rFonts w:cs="v4.2.0;Times New Roman"/>
        </w:rPr>
        <w:t>NOTE:</w:t>
        <w:tab/>
        <w:t>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1.1.</w:t>
      </w:r>
    </w:p>
    <w:p>
      <w:pPr>
        <w:pStyle w:val="Heading4"/>
        <w:ind w:left="1418" w:hanging="1418"/>
        <w:rPr/>
      </w:pPr>
      <w:bookmarkStart w:id="68" w:name="__RefHeading___Toc518925926"/>
      <w:bookmarkEnd w:id="68"/>
      <w:r>
        <w:rPr/>
        <w:t>6.2.4.2</w:t>
        <w:tab/>
        <w:t>Procedure</w:t>
      </w:r>
    </w:p>
    <w:p>
      <w:pPr>
        <w:pStyle w:val="B1"/>
        <w:rPr/>
      </w:pPr>
      <w:r>
        <w:rPr/>
        <w:t>1)</w:t>
        <w:tab/>
        <w:t>Set the test signal mean power as specified in table 6.2.5-1.</w:t>
      </w:r>
    </w:p>
    <w:p>
      <w:pPr>
        <w:pStyle w:val="B1"/>
        <w:rPr/>
      </w:pPr>
      <w:r>
        <w:rPr/>
        <w:t>2)</w:t>
        <w:tab/>
        <w:t>Measure the detection probability and false alarm rate according to Annex E.</w:t>
      </w:r>
    </w:p>
    <w:p>
      <w:pPr>
        <w:pStyle w:val="Heading3"/>
        <w:rPr/>
      </w:pPr>
      <w:bookmarkStart w:id="69" w:name="__RefHeading___Toc518925927"/>
      <w:bookmarkEnd w:id="69"/>
      <w:r>
        <w:rPr/>
        <w:t>6.2.5</w:t>
        <w:tab/>
        <w:t>Test requirement</w:t>
      </w:r>
    </w:p>
    <w:p>
      <w:pPr>
        <w:pStyle w:val="Normal"/>
        <w:rPr/>
      </w:pPr>
      <w:r>
        <w:rPr/>
        <w:t>The LMU shall receive the reference measurement channel while meeting the detection probability and false alarm rate requirements specified in TS 36.111, subclause 5.1.1. The reference measurement channel is described in Table 6.2.5-1 with parameters specified in Table A.1-1.</w:t>
      </w:r>
    </w:p>
    <w:p>
      <w:pPr>
        <w:pStyle w:val="TH"/>
        <w:numPr>
          <w:ilvl w:val="0"/>
          <w:numId w:val="0"/>
        </w:numPr>
        <w:outlineLvl w:val="0"/>
        <w:rPr/>
      </w:pPr>
      <w:r>
        <w:rPr/>
        <w:t xml:space="preserve">Table 6.2.5-1: </w:t>
      </w:r>
      <w:r>
        <w:rPr>
          <w:lang w:eastAsia="zh-CN"/>
        </w:rPr>
        <w:t>LMU</w:t>
      </w:r>
      <w:r>
        <w:rPr/>
        <w:t xml:space="preserve"> reference sensitivity levels</w:t>
      </w:r>
    </w:p>
    <w:tbl>
      <w:tblPr>
        <w:tblW w:w="7020" w:type="dxa"/>
        <w:jc w:val="center"/>
        <w:tblInd w:w="0" w:type="dxa"/>
        <w:tblLayout w:type="fixed"/>
        <w:tblCellMar>
          <w:top w:w="0" w:type="dxa"/>
          <w:left w:w="28" w:type="dxa"/>
          <w:bottom w:w="0" w:type="dxa"/>
          <w:right w:w="108" w:type="dxa"/>
        </w:tblCellMar>
      </w:tblPr>
      <w:tblGrid>
        <w:gridCol w:w="1890"/>
        <w:gridCol w:w="1620"/>
        <w:gridCol w:w="1350"/>
        <w:gridCol w:w="2160"/>
      </w:tblGrid>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E-UTRA</w:t>
            </w:r>
          </w:p>
          <w:p>
            <w:pPr>
              <w:pStyle w:val="TAH"/>
              <w:rPr>
                <w:rFonts w:cs="Arial"/>
                <w:lang w:eastAsia="en-US"/>
              </w:rPr>
            </w:pPr>
            <w:r>
              <w:rPr>
                <w:rFonts w:cs="Arial"/>
                <w:lang w:eastAsia="en-US"/>
              </w:rPr>
              <w:t xml:space="preserve">channel bandwidth [MHz]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Reference measurement channel</w:t>
            </w:r>
          </w:p>
        </w:tc>
        <w:tc>
          <w:tcPr>
            <w:tcW w:w="351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eastAsia="Arial" w:cs="Arial"/>
                <w:lang w:eastAsia="en-US"/>
              </w:rPr>
              <w:t xml:space="preserve"> </w:t>
            </w:r>
            <w:r>
              <w:rPr>
                <w:rFonts w:cs="Arial"/>
                <w:lang w:eastAsia="en-US"/>
              </w:rPr>
              <w:t xml:space="preserve">Reference sensitivity power level, PREFSENS </w:t>
            </w:r>
            <w:r>
              <w:rPr>
                <w:rFonts w:cs="Arial"/>
                <w:b w:val="false"/>
                <w:vertAlign w:val="superscript"/>
                <w:lang w:eastAsia="en-US"/>
              </w:rPr>
              <w:t>Note</w:t>
            </w:r>
          </w:p>
          <w:p>
            <w:pPr>
              <w:pStyle w:val="TAH"/>
              <w:rPr>
                <w:rFonts w:cs="Arial"/>
                <w:lang w:eastAsia="en-US"/>
              </w:rPr>
            </w:pPr>
            <w:r>
              <w:rPr>
                <w:rFonts w:eastAsia="Arial" w:cs="Arial"/>
                <w:lang w:eastAsia="en-US"/>
              </w:rPr>
              <w:t xml:space="preserve"> </w:t>
            </w:r>
            <w:r>
              <w:rPr>
                <w:rFonts w:cs="Arial"/>
                <w:lang w:eastAsia="en-US"/>
              </w:rPr>
              <w:t>[dBm]</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v4.2.0;Times New Roman"/>
                <w:lang w:eastAsia="en-US"/>
              </w:rPr>
              <w:t xml:space="preserve">f </w:t>
            </w:r>
            <w:r>
              <w:rPr>
                <w:rFonts w:cs="Arial"/>
                <w:lang w:eastAsia="en-US"/>
              </w:rPr>
              <w:t>≤</w:t>
            </w:r>
            <w:r>
              <w:rPr>
                <w:rFonts w:cs="v4.2.0;Times New Roman"/>
                <w:lang w:eastAsia="en-US"/>
              </w:rPr>
              <w:t xml:space="preserve"> 3.0GHz</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v4.2.0;Times New Roman"/>
                <w:lang w:eastAsia="en-US"/>
              </w:rPr>
              <w:t xml:space="preserve">3.0GHz &lt; f </w:t>
            </w:r>
            <w:r>
              <w:rPr>
                <w:rFonts w:cs="Arial"/>
                <w:lang w:eastAsia="en-US"/>
              </w:rPr>
              <w:t>≤</w:t>
            </w:r>
            <w:r>
              <w:rPr>
                <w:rFonts w:cs="v4.2.0;Times New Roman"/>
                <w:lang w:eastAsia="en-US"/>
              </w:rPr>
              <w:t xml:space="preserve"> 4.2GHz</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-130.1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-129.8</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-130.1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-129.8</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-130.1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-129.8</w:t>
            </w:r>
          </w:p>
        </w:tc>
      </w:tr>
      <w:tr>
        <w:trPr>
          <w:trHeight w:val="53" w:hRule="atLeast"/>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-130.1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-129.8</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-130.1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-129.8</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-130.1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-129.8</w:t>
            </w:r>
          </w:p>
        </w:tc>
      </w:tr>
      <w:tr>
        <w:trPr/>
        <w:tc>
          <w:tcPr>
            <w:tcW w:w="7020"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w:t>
              <w:tab/>
              <w:t>The reference sensitivity levels are adjusted from the requirements in TS 36.111 clause 5.2.1 according to the measurement uncertainty described in Annex F.</w:t>
            </w:r>
          </w:p>
        </w:tc>
      </w:tr>
    </w:tbl>
    <w:p>
      <w:pPr>
        <w:pStyle w:val="Normal"/>
        <w:rPr/>
      </w:pPr>
      <w:r>
        <w:rPr/>
      </w:r>
    </w:p>
    <w:p>
      <w:pPr>
        <w:pStyle w:val="Heading2"/>
        <w:rPr/>
      </w:pPr>
      <w:bookmarkStart w:id="70" w:name="__RefHeading___Toc518925928"/>
      <w:bookmarkEnd w:id="70"/>
      <w:r>
        <w:rPr/>
        <w:t>6.3</w:t>
        <w:tab/>
        <w:t>Dynamic range</w:t>
      </w:r>
    </w:p>
    <w:p>
      <w:pPr>
        <w:pStyle w:val="Heading3"/>
        <w:ind w:left="0" w:hanging="0"/>
        <w:rPr>
          <w:rFonts w:eastAsia="MS Mincho;ＭＳ 明朝" w:cs="v4.2.0;Times New Roman"/>
        </w:rPr>
      </w:pPr>
      <w:bookmarkStart w:id="71" w:name="__RefHeading___Toc518925929"/>
      <w:bookmarkEnd w:id="71"/>
      <w:r>
        <w:rPr>
          <w:rFonts w:eastAsia="MS Mincho;ＭＳ 明朝" w:cs="v4.2.0;Times New Roman"/>
        </w:rPr>
        <w:t>6.3.1</w:t>
        <w:tab/>
        <w:t>Definition and applicability</w:t>
      </w:r>
    </w:p>
    <w:p>
      <w:pPr>
        <w:pStyle w:val="Normal"/>
        <w:rPr/>
      </w:pPr>
      <w:bookmarkStart w:id="72" w:name="_Ref467264380"/>
      <w:r>
        <w:rPr/>
        <w:t>The dynamic range is specified as a measure of the capability of the receiver to receive a wanted signal in the presence of an interfering signal inside the received channel bandwidth. In this condition a detection probability requirement and a false alarm requirements as specified in 36.111, Section X, shall be met for a specified reference measurement channel.</w:t>
      </w:r>
    </w:p>
    <w:p>
      <w:pPr>
        <w:pStyle w:val="Normal"/>
        <w:rPr/>
      </w:pPr>
      <w:r>
        <w:rPr/>
        <w:t>The interfering signal for the dynamic range requirement is an AWGN signal.</w:t>
      </w:r>
    </w:p>
    <w:p>
      <w:pPr>
        <w:pStyle w:val="B1"/>
        <w:rPr/>
      </w:pPr>
      <w:r>
        <w:rPr/>
        <w:t>False alarm is measured according to an SRS configuration provided to LMU by E-SMLC.</w:t>
      </w:r>
    </w:p>
    <w:p>
      <w:pPr>
        <w:pStyle w:val="Normal"/>
        <w:rPr>
          <w:lang w:eastAsia="ja-JP"/>
        </w:rPr>
      </w:pPr>
      <w:r>
        <w:rPr/>
        <w:t>Test ports and the RF requirements applicability is as specified in [2], Table 5.1-1.</w:t>
      </w:r>
    </w:p>
    <w:p>
      <w:pPr>
        <w:pStyle w:val="Heading3"/>
        <w:ind w:left="0" w:hanging="0"/>
        <w:rPr>
          <w:rFonts w:eastAsia="MS Mincho;ＭＳ 明朝" w:cs="v4.2.0;Times New Roman"/>
        </w:rPr>
      </w:pPr>
      <w:bookmarkStart w:id="73" w:name="_Ref467264380"/>
      <w:bookmarkStart w:id="74" w:name="__RefHeading___Toc518925930"/>
      <w:bookmarkEnd w:id="74"/>
      <w:r>
        <w:rPr>
          <w:rFonts w:eastAsia="MS Mincho;ＭＳ 明朝" w:cs="v4.2.0;Times New Roman"/>
        </w:rPr>
        <w:t>6.3.2</w:t>
        <w:tab/>
        <w:t>Minimum Requirement</w:t>
      </w:r>
      <w:bookmarkEnd w:id="73"/>
    </w:p>
    <w:p>
      <w:pPr>
        <w:pStyle w:val="Normal"/>
        <w:rPr>
          <w:rFonts w:eastAsia="MS Mincho;ＭＳ 明朝" w:cs="v4.2.0;Times New Roman"/>
        </w:rPr>
      </w:pPr>
      <w:r>
        <w:rPr>
          <w:rFonts w:cs="v4.2.0;Times New Roman"/>
        </w:rPr>
        <w:t>The minimum requirement is in TS 36.111 [</w:t>
      </w:r>
      <w:r>
        <w:rPr>
          <w:rFonts w:cs="v4.2.0;Times New Roman"/>
          <w:lang w:eastAsia="ja-JP"/>
        </w:rPr>
        <w:t>2</w:t>
      </w:r>
      <w:r>
        <w:rPr>
          <w:rFonts w:cs="v4.2.0;Times New Roman"/>
        </w:rPr>
        <w:t>] subclause 5.3.1.</w:t>
      </w:r>
    </w:p>
    <w:p>
      <w:pPr>
        <w:pStyle w:val="Heading3"/>
        <w:ind w:left="0" w:hanging="0"/>
        <w:rPr>
          <w:rFonts w:eastAsia="MS Mincho;ＭＳ 明朝" w:cs="v4.2.0;Times New Roman"/>
        </w:rPr>
      </w:pPr>
      <w:bookmarkStart w:id="75" w:name="__RefHeading___Toc518925931"/>
      <w:bookmarkEnd w:id="75"/>
      <w:r>
        <w:rPr>
          <w:rFonts w:eastAsia="MS Mincho;ＭＳ 明朝" w:cs="v4.2.0;Times New Roman"/>
        </w:rPr>
        <w:t>6.3.3</w:t>
        <w:tab/>
        <w:t>Test purpose</w:t>
      </w:r>
    </w:p>
    <w:p>
      <w:pPr>
        <w:pStyle w:val="Normal"/>
        <w:rPr>
          <w:rFonts w:cs="v4.2.0;Times New Roman"/>
        </w:rPr>
      </w:pPr>
      <w:r>
        <w:rPr>
          <w:rFonts w:cs="v4.2.0;Times New Roman"/>
        </w:rPr>
        <w:t xml:space="preserve">To verify </w:t>
      </w:r>
      <w:r>
        <w:rPr/>
        <w:t>that at</w:t>
      </w:r>
      <w:r>
        <w:rPr>
          <w:rFonts w:cs="v4.2.0;Times New Roman"/>
        </w:rPr>
        <w:t xml:space="preserve"> the </w:t>
      </w:r>
      <w:r>
        <w:rPr/>
        <w:t>LMU dynamic range</w:t>
      </w:r>
      <w:r>
        <w:rPr>
          <w:rFonts w:cs="v4.2.0;Times New Roman"/>
        </w:rPr>
        <w:t xml:space="preserve"> the probability of detection </w:t>
      </w:r>
      <w:r>
        <w:rPr/>
        <w:t>requirement and a false alarm requirement shall be met for a specified reference measurement channel</w:t>
      </w:r>
      <w:r>
        <w:rPr>
          <w:rFonts w:cs="v4.2.0;Times New Roman"/>
        </w:rPr>
        <w:t>.</w:t>
      </w:r>
    </w:p>
    <w:p>
      <w:pPr>
        <w:pStyle w:val="Heading3"/>
        <w:ind w:left="0" w:hanging="0"/>
        <w:rPr>
          <w:rFonts w:eastAsia="MS Mincho;ＭＳ 明朝" w:cs="v4.2.0;Times New Roman"/>
        </w:rPr>
      </w:pPr>
      <w:bookmarkStart w:id="76" w:name="__RefHeading___Toc518925932"/>
      <w:bookmarkEnd w:id="76"/>
      <w:r>
        <w:rPr>
          <w:rFonts w:eastAsia="MS Mincho;ＭＳ 明朝" w:cs="v4.2.0;Times New Roman"/>
        </w:rPr>
        <w:t>6.3.4</w:t>
        <w:tab/>
        <w:t>Method of testing</w:t>
      </w:r>
    </w:p>
    <w:p>
      <w:pPr>
        <w:pStyle w:val="Heading4"/>
        <w:ind w:left="0" w:hanging="0"/>
        <w:rPr>
          <w:rFonts w:eastAsia="MS Mincho;ＭＳ 明朝" w:cs="v4.2.0;Times New Roman"/>
        </w:rPr>
      </w:pPr>
      <w:bookmarkStart w:id="77" w:name="__RefHeading___Toc518925933"/>
      <w:bookmarkEnd w:id="77"/>
      <w:r>
        <w:rPr>
          <w:rFonts w:eastAsia="MS Mincho;ＭＳ 明朝" w:cs="v4.2.0;Times New Roman"/>
        </w:rPr>
        <w:t>6.3.4.1</w:t>
        <w:tab/>
        <w:t>Initial conditions</w:t>
      </w:r>
    </w:p>
    <w:p>
      <w:pPr>
        <w:pStyle w:val="Normal"/>
        <w:rPr>
          <w:rFonts w:cs="v4.2.0;Times New Roman"/>
        </w:rPr>
      </w:pPr>
      <w:r>
        <w:rPr>
          <w:rFonts w:cs="v4.2.0;Times New Roman"/>
        </w:rPr>
        <w:t xml:space="preserve">Test environment: </w:t>
        <w:tab/>
        <w:t>normal; see subclause D.2</w:t>
      </w:r>
    </w:p>
    <w:p>
      <w:pPr>
        <w:pStyle w:val="Normal"/>
        <w:rPr>
          <w:rFonts w:cs="v4.2.0;Times New Roman"/>
        </w:rPr>
      </w:pPr>
      <w:r>
        <w:rPr>
          <w:rFonts w:cs="v4.2.0;Times New Roman"/>
        </w:rPr>
        <w:t xml:space="preserve">RF channels to be tested: </w:t>
        <w:tab/>
        <w:t>B, M and T; see subclause 4.7.</w:t>
      </w:r>
    </w:p>
    <w:p>
      <w:pPr>
        <w:pStyle w:val="Normal"/>
        <w:rPr>
          <w:rFonts w:cs="v4.2.0;Times New Roman"/>
        </w:rPr>
      </w:pPr>
      <w:r>
        <w:rPr>
          <w:rFonts w:cs="v4.2.0;Times New Roman"/>
        </w:rPr>
        <w:t>The following additional tests shall be performed:</w:t>
      </w:r>
    </w:p>
    <w:p>
      <w:pPr>
        <w:pStyle w:val="B1"/>
        <w:rPr/>
      </w:pPr>
      <w:r>
        <w:rPr>
          <w:rFonts w:cs="v4.2.0;Times New Roman"/>
        </w:rPr>
        <w:t>On each of B, M and T, the test shall be performed under extreme power supply as defined in subclause D.5</w:t>
      </w:r>
    </w:p>
    <w:p>
      <w:pPr>
        <w:pStyle w:val="NO"/>
        <w:rPr>
          <w:rFonts w:cs="v4.2.0;Times New Roman"/>
        </w:rPr>
      </w:pPr>
      <w:r>
        <w:rPr>
          <w:rFonts w:cs="v4.2.0;Times New Roman"/>
        </w:rPr>
        <w:t>NOTE:</w:t>
        <w:tab/>
        <w:t>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1.2</w:t>
      </w:r>
    </w:p>
    <w:p>
      <w:pPr>
        <w:pStyle w:val="Heading4"/>
        <w:ind w:left="0" w:hanging="0"/>
        <w:rPr>
          <w:rFonts w:eastAsia="MS Mincho;ＭＳ 明朝" w:cs="v4.2.0;Times New Roman"/>
        </w:rPr>
      </w:pPr>
      <w:bookmarkStart w:id="78" w:name="__RefHeading___Toc518925934"/>
      <w:bookmarkEnd w:id="78"/>
      <w:r>
        <w:rPr>
          <w:rFonts w:eastAsia="MS Mincho;ＭＳ 明朝" w:cs="v4.2.0;Times New Roman"/>
        </w:rPr>
        <w:t>6.3.4.2</w:t>
        <w:tab/>
        <w:t>Procedure</w:t>
      </w:r>
    </w:p>
    <w:p>
      <w:pPr>
        <w:pStyle w:val="B1"/>
        <w:ind w:left="270" w:hanging="0"/>
        <w:rPr/>
      </w:pPr>
      <w:r>
        <w:rPr>
          <w:rFonts w:cs="v4.2.0;Times New Roman"/>
        </w:rPr>
        <w:t>1)</w:t>
        <w:tab/>
        <w:t>Set the test signal mean power as specified in table 6.3.5-1.</w:t>
      </w:r>
    </w:p>
    <w:p>
      <w:pPr>
        <w:pStyle w:val="B1"/>
        <w:ind w:left="284" w:hanging="0"/>
        <w:rPr>
          <w:rFonts w:cs="v4.2.0;Times New Roman"/>
        </w:rPr>
      </w:pPr>
      <w:r>
        <w:rPr>
          <w:rFonts w:cs="v4.2.0;Times New Roman"/>
        </w:rPr>
        <w:t>2)</w:t>
        <w:tab/>
        <w:t>Measure the detection probability and false alarm rate according to Annex E.</w:t>
      </w:r>
    </w:p>
    <w:p>
      <w:pPr>
        <w:pStyle w:val="Heading3"/>
        <w:ind w:left="0" w:hanging="0"/>
        <w:rPr>
          <w:rFonts w:eastAsia="MS Mincho;ＭＳ 明朝" w:cs="v4.2.0;Times New Roman"/>
        </w:rPr>
      </w:pPr>
      <w:bookmarkStart w:id="79" w:name="__RefHeading___Toc518925935"/>
      <w:bookmarkEnd w:id="79"/>
      <w:r>
        <w:rPr>
          <w:rFonts w:eastAsia="MS Mincho;ＭＳ 明朝" w:cs="v4.2.0;Times New Roman"/>
        </w:rPr>
        <w:t>6.3.5</w:t>
        <w:tab/>
        <w:t>Test Requirements</w:t>
      </w:r>
    </w:p>
    <w:p>
      <w:pPr>
        <w:pStyle w:val="Normal"/>
        <w:rPr/>
      </w:pPr>
      <w:r>
        <w:rPr/>
        <w:t>The LMU shall receive the reference measurement channel while meeting the detection probability and the false alarm rate requirements specified in 36.111, subclause 5.1.1. The reference measurement channel is specified in Table A.1-1.</w:t>
      </w:r>
    </w:p>
    <w:p>
      <w:pPr>
        <w:pStyle w:val="TH"/>
        <w:numPr>
          <w:ilvl w:val="0"/>
          <w:numId w:val="0"/>
        </w:numPr>
        <w:outlineLvl w:val="0"/>
        <w:rPr/>
      </w:pPr>
      <w:r>
        <w:rPr>
          <w:rFonts w:eastAsia="Osaka;MS Mincho" w:cs="v5.0.0;Times New Roman"/>
        </w:rPr>
        <w:t xml:space="preserve">Table </w:t>
      </w:r>
      <w:r>
        <w:rPr>
          <w:rFonts w:eastAsia="Osaka;MS Mincho" w:cs="v5.0.0;Times New Roman"/>
          <w:lang w:eastAsia="ja-JP"/>
        </w:rPr>
        <w:t>6.3.5-1</w:t>
      </w:r>
      <w:r>
        <w:rPr>
          <w:rFonts w:eastAsia="Osaka;MS Mincho" w:cs="v5.0.0;Times New Roman"/>
        </w:rPr>
        <w:t xml:space="preserve">: </w:t>
      </w:r>
      <w:r>
        <w:rPr>
          <w:rFonts w:cs="v5.0.0;Times New Roman"/>
          <w:lang w:eastAsia="zh-CN"/>
        </w:rPr>
        <w:t>LMU d</w:t>
      </w:r>
      <w:r>
        <w:rPr>
          <w:rFonts w:cs="v5.0.0;Times New Roman"/>
        </w:rPr>
        <w:t>ynamic range</w:t>
      </w:r>
    </w:p>
    <w:tbl>
      <w:tblPr>
        <w:tblW w:w="7044" w:type="dxa"/>
        <w:jc w:val="center"/>
        <w:tblInd w:w="0" w:type="dxa"/>
        <w:tblLayout w:type="fixed"/>
        <w:tblCellMar>
          <w:top w:w="0" w:type="dxa"/>
          <w:left w:w="108" w:type="dxa"/>
          <w:bottom w:w="0" w:type="dxa"/>
          <w:right w:w="108" w:type="dxa"/>
        </w:tblCellMar>
      </w:tblPr>
      <w:tblGrid>
        <w:gridCol w:w="1116"/>
        <w:gridCol w:w="1387"/>
        <w:gridCol w:w="1550"/>
        <w:gridCol w:w="1567"/>
        <w:gridCol w:w="1424"/>
      </w:tblGrid>
      <w:tr>
        <w:trPr>
          <w:trHeight w:val="629"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sv-SE" w:eastAsia="en-US"/>
              </w:rPr>
            </w:pPr>
            <w:r>
              <w:rPr>
                <w:rFonts w:cs="Arial"/>
                <w:lang w:val="sv-SE" w:eastAsia="en-US"/>
              </w:rPr>
              <w:t>E-UTRA</w:t>
            </w:r>
          </w:p>
          <w:p>
            <w:pPr>
              <w:pStyle w:val="TAH"/>
              <w:rPr>
                <w:rFonts w:cs="Arial"/>
                <w:lang w:val="sv-SE" w:eastAsia="en-US"/>
              </w:rPr>
            </w:pPr>
            <w:r>
              <w:rPr>
                <w:rFonts w:cs="Arial"/>
                <w:lang w:val="sv-SE" w:eastAsia="en-US"/>
              </w:rPr>
              <w:t>channel bandwidth [MHz]</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Reference measurement channel</w:t>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Wanted signal mean power [dBm]</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Interfering signal mean power [dBm] / BW</w:t>
            </w:r>
            <w:r>
              <w:rPr>
                <w:rFonts w:cs="Arial"/>
                <w:vertAlign w:val="subscript"/>
                <w:lang w:eastAsia="en-US"/>
              </w:rPr>
              <w:t>Config</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rHeight w:val="144"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-108.2</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-88.7</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rHeight w:val="144"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-104.3</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-84.7</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rHeight w:val="144"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-102.1</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-82.5</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rHeight w:val="144"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-99.1</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-79.5</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rHeight w:val="144"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-97.3</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-77.7</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rHeight w:val="144"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5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-96.0</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-76.4</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rHeight w:val="487" w:hRule="atLeast"/>
        </w:trPr>
        <w:tc>
          <w:tcPr>
            <w:tcW w:w="7044"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w:t>
              <w:tab/>
              <w:t>The wanted signal power levels are adjusted from the requirements in TS 36.111 clause 5.3.1 according to the measurement uncertainty described in clause 4.1.2.1.</w:t>
            </w:r>
          </w:p>
        </w:tc>
      </w:tr>
    </w:tbl>
    <w:p>
      <w:pPr>
        <w:pStyle w:val="Normal"/>
        <w:rPr/>
      </w:pPr>
      <w:r>
        <w:rPr/>
      </w:r>
    </w:p>
    <w:p>
      <w:pPr>
        <w:pStyle w:val="Heading2"/>
        <w:rPr/>
      </w:pPr>
      <w:bookmarkStart w:id="80" w:name="__RefHeading___Toc518925936"/>
      <w:bookmarkEnd w:id="80"/>
      <w:r>
        <w:rPr/>
        <w:t>6.4</w:t>
        <w:tab/>
        <w:t>In-channel selectivity</w:t>
      </w:r>
    </w:p>
    <w:p>
      <w:pPr>
        <w:pStyle w:val="Heading3"/>
        <w:ind w:left="0" w:hanging="0"/>
        <w:rPr>
          <w:rFonts w:eastAsia="MS Mincho;ＭＳ 明朝" w:cs="v4.2.0;Times New Roman"/>
        </w:rPr>
      </w:pPr>
      <w:bookmarkStart w:id="81" w:name="__RefHeading___Toc518925937"/>
      <w:bookmarkEnd w:id="81"/>
      <w:r>
        <w:rPr>
          <w:rFonts w:eastAsia="MS Mincho;ＭＳ 明朝" w:cs="v4.2.0;Times New Roman"/>
        </w:rPr>
        <w:t>6.4.1</w:t>
        <w:tab/>
        <w:t>Definition and applicability</w:t>
      </w:r>
    </w:p>
    <w:p>
      <w:pPr>
        <w:pStyle w:val="Normal"/>
        <w:rPr/>
      </w:pPr>
      <w:r>
        <w:rPr/>
        <w:t>In-channel selectivity (ICS) is a measure of the receiver ability to receive a wanted signal at its assigned resource block locations in the presence of an interfering signal received at a larger power spectral density. In this condition a detection probability requirement and a false alarm requirements shall be met for a specified reference measurement channel.</w:t>
      </w:r>
    </w:p>
    <w:p>
      <w:pPr>
        <w:pStyle w:val="Normal"/>
        <w:rPr/>
      </w:pPr>
      <w:r>
        <w:rPr/>
        <w:t>The interfering signal shall be</w:t>
      </w:r>
      <w:r>
        <w:rPr>
          <w:rFonts w:cs="v4.2.0;Times New Roman"/>
        </w:rPr>
        <w:t xml:space="preserve"> an </w:t>
      </w:r>
      <w:r>
        <w:rPr/>
        <w:t>E-UTRA signal as specified in Annex C and shall be time aligned with the wanted signal</w:t>
      </w:r>
      <w:r>
        <w:rPr>
          <w:rFonts w:cs="v4.2.0;Times New Roman"/>
        </w:rPr>
        <w:t>.</w:t>
      </w:r>
    </w:p>
    <w:p>
      <w:pPr>
        <w:pStyle w:val="Normal"/>
        <w:rPr>
          <w:rFonts w:cs="v4.2.0;Times New Roman"/>
        </w:rPr>
      </w:pPr>
      <w:r>
        <w:rPr/>
        <w:t xml:space="preserve">Test ports and the RF requirements applicability is as specified in </w:t>
      </w:r>
      <w:r>
        <w:rPr>
          <w:rFonts w:cs="v4.2.0;Times New Roman"/>
        </w:rPr>
        <w:t>3GPP TS 36.111</w:t>
      </w:r>
      <w:r>
        <w:rPr/>
        <w:t xml:space="preserve"> [2], Table 5.1-1.</w:t>
      </w:r>
    </w:p>
    <w:p>
      <w:pPr>
        <w:pStyle w:val="Heading3"/>
        <w:ind w:left="0" w:hanging="0"/>
        <w:rPr>
          <w:rFonts w:eastAsia="MS Mincho;ＭＳ 明朝" w:cs="v4.2.0;Times New Roman"/>
        </w:rPr>
      </w:pPr>
      <w:bookmarkStart w:id="82" w:name="__RefHeading___Toc518925938"/>
      <w:bookmarkEnd w:id="82"/>
      <w:r>
        <w:rPr>
          <w:rFonts w:eastAsia="MS Mincho;ＭＳ 明朝" w:cs="v4.2.0;Times New Roman"/>
        </w:rPr>
        <w:t>6.4.2</w:t>
        <w:tab/>
        <w:t>Minimum Requirement</w:t>
      </w:r>
    </w:p>
    <w:p>
      <w:pPr>
        <w:pStyle w:val="Normal"/>
        <w:rPr>
          <w:rFonts w:eastAsia="MS Mincho;ＭＳ 明朝" w:cs="v4.2.0;Times New Roman"/>
        </w:rPr>
      </w:pPr>
      <w:r>
        <w:rPr>
          <w:rFonts w:cs="v4.2.0;Times New Roman"/>
        </w:rPr>
        <w:t>The minimum requirement is in 3GPP TS 36.111 [</w:t>
      </w:r>
      <w:r>
        <w:rPr>
          <w:rFonts w:cs="v4.2.0;Times New Roman"/>
          <w:lang w:eastAsia="ja-JP"/>
        </w:rPr>
        <w:t>2</w:t>
      </w:r>
      <w:r>
        <w:rPr>
          <w:rFonts w:cs="v4.2.0;Times New Roman"/>
        </w:rPr>
        <w:t>] subclause 5.4.1.</w:t>
      </w:r>
    </w:p>
    <w:p>
      <w:pPr>
        <w:pStyle w:val="Heading3"/>
        <w:ind w:left="0" w:hanging="0"/>
        <w:rPr>
          <w:rFonts w:eastAsia="MS Mincho;ＭＳ 明朝" w:cs="v4.2.0;Times New Roman"/>
        </w:rPr>
      </w:pPr>
      <w:bookmarkStart w:id="83" w:name="__RefHeading___Toc518925939"/>
      <w:bookmarkEnd w:id="83"/>
      <w:r>
        <w:rPr>
          <w:rFonts w:eastAsia="MS Mincho;ＭＳ 明朝" w:cs="v4.2.0;Times New Roman"/>
        </w:rPr>
        <w:t>6.4.3</w:t>
        <w:tab/>
        <w:t>Test purpose</w:t>
      </w:r>
    </w:p>
    <w:p>
      <w:pPr>
        <w:pStyle w:val="Normal"/>
        <w:rPr>
          <w:rFonts w:eastAsia="MS Mincho;ＭＳ 明朝" w:cs="v4.2.0;Times New Roman"/>
        </w:rPr>
      </w:pPr>
      <w:r>
        <w:rPr>
          <w:rFonts w:cs="v4.2.0;Times New Roman"/>
        </w:rPr>
        <w:t xml:space="preserve">The purpose of this test is to verify the </w:t>
      </w:r>
      <w:r>
        <w:rPr/>
        <w:t xml:space="preserve">LMU receiver ability to suppress the IQ leakage </w:t>
      </w:r>
      <w:r>
        <w:rPr>
          <w:rFonts w:cs="v4.2.0;Times New Roman"/>
        </w:rPr>
        <w:t xml:space="preserve">the probability of so the probability of detection </w:t>
      </w:r>
      <w:r>
        <w:rPr/>
        <w:t>requirement and a false alarm requirement shall be met for a specified reference measurement channel</w:t>
      </w:r>
      <w:r>
        <w:rPr>
          <w:rFonts w:cs="v4.2.0;Times New Roman"/>
        </w:rPr>
        <w:t>.</w:t>
      </w:r>
    </w:p>
    <w:p>
      <w:pPr>
        <w:pStyle w:val="Heading3"/>
        <w:ind w:left="0" w:hanging="0"/>
        <w:rPr>
          <w:rFonts w:eastAsia="MS Mincho;ＭＳ 明朝" w:cs="v4.2.0;Times New Roman"/>
        </w:rPr>
      </w:pPr>
      <w:bookmarkStart w:id="84" w:name="__RefHeading___Toc518925940"/>
      <w:bookmarkEnd w:id="84"/>
      <w:r>
        <w:rPr>
          <w:rFonts w:eastAsia="MS Mincho;ＭＳ 明朝" w:cs="v4.2.0;Times New Roman"/>
        </w:rPr>
        <w:t>6.4.4</w:t>
        <w:tab/>
        <w:t>Method of testing</w:t>
      </w:r>
    </w:p>
    <w:p>
      <w:pPr>
        <w:pStyle w:val="Heading4"/>
        <w:ind w:left="0" w:hanging="0"/>
        <w:rPr>
          <w:rFonts w:eastAsia="MS Mincho;ＭＳ 明朝" w:cs="v4.2.0;Times New Roman"/>
        </w:rPr>
      </w:pPr>
      <w:bookmarkStart w:id="85" w:name="__RefHeading___Toc518925941"/>
      <w:bookmarkEnd w:id="85"/>
      <w:r>
        <w:rPr>
          <w:rFonts w:eastAsia="MS Mincho;ＭＳ 明朝" w:cs="v4.2.0;Times New Roman"/>
        </w:rPr>
        <w:t>6.4.4.1</w:t>
        <w:tab/>
        <w:t>Initial conditions</w:t>
      </w:r>
    </w:p>
    <w:p>
      <w:pPr>
        <w:pStyle w:val="Normal"/>
        <w:rPr>
          <w:rFonts w:cs="v4.2.0;Times New Roman"/>
        </w:rPr>
      </w:pPr>
      <w:r>
        <w:rPr>
          <w:rFonts w:cs="v4.2.0;Times New Roman"/>
        </w:rPr>
        <w:t xml:space="preserve">Test environment: </w:t>
        <w:tab/>
        <w:t>normal; see subclause D.2</w:t>
      </w:r>
    </w:p>
    <w:p>
      <w:pPr>
        <w:pStyle w:val="Normal"/>
        <w:rPr/>
      </w:pPr>
      <w:r>
        <w:rPr>
          <w:rFonts w:cs="v4.2.0;Times New Roman"/>
        </w:rPr>
        <w:t xml:space="preserve">RF channels to be tested: </w:t>
        <w:tab/>
        <w:t>B, M and T; see subclause 4.7.</w:t>
      </w:r>
    </w:p>
    <w:p>
      <w:pPr>
        <w:pStyle w:val="Normal"/>
        <w:rPr>
          <w:rFonts w:cs="v4.2.0;Times New Roman"/>
        </w:rPr>
      </w:pPr>
      <w:r>
        <w:rPr>
          <w:rFonts w:cs="v4.2.0;Times New Roman"/>
        </w:rPr>
        <w:t>The following additional tests shall be performed:</w:t>
      </w:r>
    </w:p>
    <w:p>
      <w:pPr>
        <w:pStyle w:val="B1"/>
        <w:rPr>
          <w:rFonts w:cs="v4.2.0;Times New Roman"/>
        </w:rPr>
      </w:pPr>
      <w:r>
        <w:rPr>
          <w:rFonts w:cs="v4.2.0;Times New Roman"/>
        </w:rPr>
        <w:t>On each of B, M and T, the test shall be performed under extreme power supply as defined in subclause D.5</w:t>
      </w:r>
    </w:p>
    <w:p>
      <w:pPr>
        <w:pStyle w:val="NO"/>
        <w:rPr/>
      </w:pPr>
      <w:r>
        <w:rPr>
          <w:rFonts w:cs="v4.2.0;Times New Roman"/>
        </w:rPr>
        <w:t>NOTE:</w:t>
        <w:tab/>
        <w:t>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1.3</w:t>
      </w:r>
    </w:p>
    <w:p>
      <w:pPr>
        <w:pStyle w:val="Heading4"/>
        <w:ind w:left="0" w:hanging="0"/>
        <w:rPr>
          <w:rFonts w:eastAsia="MS Mincho;ＭＳ 明朝" w:cs="v4.2.0;Times New Roman"/>
        </w:rPr>
      </w:pPr>
      <w:bookmarkStart w:id="86" w:name="__RefHeading___Toc518925942"/>
      <w:bookmarkEnd w:id="86"/>
      <w:r>
        <w:rPr>
          <w:rFonts w:eastAsia="MS Mincho;ＭＳ 明朝" w:cs="v4.2.0;Times New Roman"/>
        </w:rPr>
        <w:t>6.4.4.2</w:t>
        <w:tab/>
        <w:t>Procedure</w:t>
      </w:r>
    </w:p>
    <w:p>
      <w:pPr>
        <w:pStyle w:val="B1"/>
        <w:ind w:left="270" w:hanging="0"/>
        <w:rPr>
          <w:rFonts w:cs="v4.2.0;Times New Roman"/>
        </w:rPr>
      </w:pPr>
      <w:r>
        <w:rPr>
          <w:rFonts w:cs="v4.2.0;Times New Roman"/>
        </w:rPr>
        <w:t>1)</w:t>
        <w:tab/>
        <w:t>Set the test signal mean power as specified in table 6.4.5-1.</w:t>
      </w:r>
    </w:p>
    <w:p>
      <w:pPr>
        <w:pStyle w:val="B1"/>
        <w:ind w:left="270" w:hanging="0"/>
        <w:rPr>
          <w:rFonts w:cs="v4.2.0;Times New Roman"/>
        </w:rPr>
      </w:pPr>
      <w:r>
        <w:rPr>
          <w:rFonts w:cs="v4.2.0;Times New Roman"/>
        </w:rPr>
        <w:t>2)</w:t>
        <w:tab/>
        <w:t>Set the interfering signal mean power as specified in table 6.4.5-1.</w:t>
      </w:r>
    </w:p>
    <w:p>
      <w:pPr>
        <w:pStyle w:val="B1"/>
        <w:ind w:left="284" w:hanging="0"/>
        <w:rPr/>
      </w:pPr>
      <w:r>
        <w:rPr>
          <w:rFonts w:cs="v4.2.0;Times New Roman"/>
        </w:rPr>
        <w:t>3)</w:t>
        <w:tab/>
        <w:t>Measure the detection probability and false alarm rate according to Annex E.</w:t>
      </w:r>
    </w:p>
    <w:p>
      <w:pPr>
        <w:pStyle w:val="B1"/>
        <w:ind w:left="284" w:hanging="0"/>
        <w:rPr>
          <w:rFonts w:cs="v4.2.0;Times New Roman"/>
        </w:rPr>
      </w:pPr>
      <w:r>
        <w:rPr>
          <w:rFonts w:cs="v4.2.0;Times New Roman"/>
        </w:rPr>
        <w:t>False alarm is measured according to an SRS configuration provided to LMU by E-SMLC.</w:t>
      </w:r>
    </w:p>
    <w:p>
      <w:pPr>
        <w:pStyle w:val="Heading3"/>
        <w:ind w:left="0" w:hanging="0"/>
        <w:rPr>
          <w:rFonts w:eastAsia="MS Mincho;ＭＳ 明朝" w:cs="v4.2.0;Times New Roman"/>
        </w:rPr>
      </w:pPr>
      <w:bookmarkStart w:id="87" w:name="__RefHeading___Toc518925943"/>
      <w:bookmarkEnd w:id="87"/>
      <w:r>
        <w:rPr>
          <w:rFonts w:eastAsia="MS Mincho;ＭＳ 明朝" w:cs="v4.2.0;Times New Roman"/>
        </w:rPr>
        <w:t>6.4.5</w:t>
        <w:tab/>
        <w:t>Test Requirements</w:t>
      </w:r>
    </w:p>
    <w:p>
      <w:pPr>
        <w:pStyle w:val="Normal"/>
        <w:rPr/>
      </w:pPr>
      <w:r>
        <w:rPr/>
        <w:t>The LMU shall receive the reference measurement channel while meeting the detection probability and the false alarm rate requirements specified in 36.111, subclause 5.1.1. The reference measurement channel is described in Table 6.4.5-1 with parameters specified in Table A.1-1.</w:t>
      </w:r>
    </w:p>
    <w:p>
      <w:pPr>
        <w:pStyle w:val="TH"/>
        <w:numPr>
          <w:ilvl w:val="0"/>
          <w:numId w:val="0"/>
        </w:numPr>
        <w:outlineLvl w:val="0"/>
        <w:rPr/>
      </w:pPr>
      <w:r>
        <w:rPr/>
        <w:t xml:space="preserve">Table 6.4.5-1 </w:t>
      </w:r>
      <w:r>
        <w:rPr>
          <w:lang w:eastAsia="zh-CN"/>
        </w:rPr>
        <w:t>LMU</w:t>
      </w:r>
      <w:r>
        <w:rPr/>
        <w:t xml:space="preserve"> in-channel selectivity</w:t>
      </w:r>
    </w:p>
    <w:tbl>
      <w:tblPr>
        <w:tblW w:w="9058" w:type="dxa"/>
        <w:jc w:val="center"/>
        <w:tblInd w:w="0" w:type="dxa"/>
        <w:tblLayout w:type="fixed"/>
        <w:tblCellMar>
          <w:top w:w="0" w:type="dxa"/>
          <w:left w:w="108" w:type="dxa"/>
          <w:bottom w:w="0" w:type="dxa"/>
          <w:right w:w="108" w:type="dxa"/>
        </w:tblCellMar>
      </w:tblPr>
      <w:tblGrid>
        <w:gridCol w:w="1116"/>
        <w:gridCol w:w="1387"/>
        <w:gridCol w:w="1076"/>
        <w:gridCol w:w="1080"/>
        <w:gridCol w:w="1440"/>
        <w:gridCol w:w="2959"/>
      </w:tblGrid>
      <w:tr>
        <w:trPr>
          <w:trHeight w:val="486"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sv-SE" w:eastAsia="en-US"/>
              </w:rPr>
            </w:pPr>
            <w:r>
              <w:rPr>
                <w:rFonts w:cs="Arial"/>
                <w:lang w:val="sv-SE" w:eastAsia="en-US"/>
              </w:rPr>
              <w:t>E-UTRA</w:t>
            </w:r>
          </w:p>
          <w:p>
            <w:pPr>
              <w:pStyle w:val="TAH"/>
              <w:rPr>
                <w:rFonts w:cs="Arial"/>
                <w:lang w:val="sv-SE" w:eastAsia="en-US"/>
              </w:rPr>
            </w:pPr>
            <w:r>
              <w:rPr>
                <w:rFonts w:cs="Arial"/>
                <w:lang w:val="sv-SE" w:eastAsia="en-US"/>
              </w:rPr>
              <w:t>channel bandwidth (MHz)</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Reference measurement channel</w:t>
            </w:r>
          </w:p>
        </w:tc>
        <w:tc>
          <w:tcPr>
            <w:tcW w:w="2156"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Wanted signal mean power [dBm]</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 xml:space="preserve">Interfering signal mean power [dBm] </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rHeight w:val="288"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v4.2.0;Times New Roman"/>
                <w:lang w:eastAsia="en-US"/>
              </w:rPr>
              <w:t xml:space="preserve">f </w:t>
            </w:r>
            <w:r>
              <w:rPr>
                <w:rFonts w:cs="Arial"/>
                <w:lang w:eastAsia="en-US"/>
              </w:rPr>
              <w:t>≤</w:t>
            </w:r>
            <w:r>
              <w:rPr>
                <w:rFonts w:cs="v4.2.0;Times New Roman"/>
                <w:lang w:eastAsia="en-US"/>
              </w:rPr>
              <w:t xml:space="preserve"> 3.0GHz</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v4.2.0;Times New Roman"/>
                <w:lang w:eastAsia="en-US"/>
              </w:rPr>
              <w:t xml:space="preserve">3.0GHz &lt; f </w:t>
            </w:r>
            <w:r>
              <w:rPr>
                <w:rFonts w:cs="Arial"/>
                <w:lang w:eastAsia="en-US"/>
              </w:rPr>
              <w:t>≤</w:t>
            </w:r>
            <w:r>
              <w:rPr>
                <w:rFonts w:cs="v4.2.0;Times New Roman"/>
                <w:lang w:eastAsia="en-US"/>
              </w:rPr>
              <w:t xml:space="preserve"> 4.2GHz</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rHeight w:val="288"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0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1.4 MHz E-UTRA PUCCH signal, 2 RBs (see note)</w:t>
            </w:r>
          </w:p>
        </w:tc>
      </w:tr>
      <w:tr>
        <w:trPr>
          <w:trHeight w:val="288"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0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-85</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 MHz E-UTRA PUSCH signal, 4 RBs (see note)</w:t>
            </w:r>
          </w:p>
        </w:tc>
      </w:tr>
      <w:tr>
        <w:trPr>
          <w:trHeight w:val="288"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0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-85</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 MHz E-UTRA PUSCH signal, 4 RBs (see note)</w:t>
            </w:r>
          </w:p>
        </w:tc>
      </w:tr>
      <w:tr>
        <w:trPr>
          <w:trHeight w:val="288"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0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-85</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 MHz E-UTRA PUSCH signal, 4 RBs (see note)</w:t>
            </w:r>
          </w:p>
        </w:tc>
      </w:tr>
      <w:tr>
        <w:trPr>
          <w:trHeight w:val="288"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0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-85</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15 MHz E-UTRA PUSCH signal, 4 RBs (see note)</w:t>
            </w:r>
          </w:p>
        </w:tc>
      </w:tr>
      <w:tr>
        <w:trPr>
          <w:trHeight w:val="288" w:hRule="atLeast"/>
        </w:trPr>
        <w:tc>
          <w:tcPr>
            <w:tcW w:w="111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138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Annex A</w:t>
            </w:r>
          </w:p>
        </w:tc>
        <w:tc>
          <w:tcPr>
            <w:tcW w:w="10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-126.0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-85</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20 MHz E-UTRA PUSCH signal, 4 RBs (see note)</w:t>
            </w:r>
          </w:p>
        </w:tc>
      </w:tr>
      <w:tr>
        <w:trPr>
          <w:trHeight w:val="99" w:hRule="atLeast"/>
        </w:trPr>
        <w:tc>
          <w:tcPr>
            <w:tcW w:w="9058"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 xml:space="preserve">NOTE: </w:t>
              <w:tab/>
              <w:t>NOTE: The wanted signal power levels are adjusted from the requirements in TS 36.111 clause 5.2.4 according to the measurement uncertainty described in clause 4.1.2.</w:t>
            </w:r>
          </w:p>
        </w:tc>
      </w:tr>
    </w:tbl>
    <w:p>
      <w:pPr>
        <w:pStyle w:val="Normal"/>
        <w:rPr/>
      </w:pPr>
      <w:r>
        <w:rPr/>
      </w:r>
    </w:p>
    <w:p>
      <w:pPr>
        <w:pStyle w:val="Heading2"/>
        <w:rPr/>
      </w:pPr>
      <w:bookmarkStart w:id="88" w:name="__RefHeading___Toc518925944"/>
      <w:bookmarkEnd w:id="88"/>
      <w:r>
        <w:rPr/>
        <w:t>6.5</w:t>
        <w:tab/>
        <w:t>Adjacent channel selectivity (ACS) and narrow-band blocking</w:t>
      </w:r>
    </w:p>
    <w:p>
      <w:pPr>
        <w:pStyle w:val="Heading3"/>
        <w:rPr>
          <w:rFonts w:cs="v4.2.0;Times New Roman"/>
        </w:rPr>
      </w:pPr>
      <w:bookmarkStart w:id="89" w:name="__RefHeading___Toc518925945"/>
      <w:bookmarkEnd w:id="89"/>
      <w:r>
        <w:rPr>
          <w:rFonts w:cs="v4.2.0;Times New Roman"/>
        </w:rPr>
        <w:t>6.5.1</w:t>
        <w:tab/>
        <w:t>Definition and applicability</w:t>
      </w:r>
    </w:p>
    <w:p>
      <w:pPr>
        <w:pStyle w:val="Normal"/>
        <w:keepLines/>
        <w:rPr/>
      </w:pPr>
      <w:r>
        <w:rPr>
          <w:rFonts w:cs="v5.0.0;Times New Roman"/>
        </w:rPr>
        <w:t>Adjacent channel selectivity (ACS) is a measure of the receiver ability to receive a wanted signal at its assigned channel frequency in the presence of an</w:t>
      </w:r>
      <w:r>
        <w:rPr/>
        <w:t xml:space="preserve"> </w:t>
      </w:r>
      <w:r>
        <w:rPr>
          <w:rFonts w:cs="v5.0.0;Times New Roman"/>
        </w:rPr>
        <w:t xml:space="preserve">adjacent channel signal </w:t>
      </w:r>
      <w:r>
        <w:rPr/>
        <w:t>with a specified centre frequency offset of the interfering signal to the band edge of a victim system</w:t>
      </w:r>
      <w:r>
        <w:rPr>
          <w:rFonts w:cs="v5.0.0;Times New Roman"/>
        </w:rPr>
        <w:t>.</w:t>
      </w:r>
      <w:r>
        <w:rPr/>
        <w:t xml:space="preserve"> In this condition a detection probability requirement and a false alarm requirements shall be met for a specified reference measurement channel.</w:t>
      </w:r>
    </w:p>
    <w:p>
      <w:pPr>
        <w:pStyle w:val="Normal"/>
        <w:keepLines/>
        <w:rPr/>
      </w:pPr>
      <w:r>
        <w:rPr/>
        <w:t>The interfering signal shall be</w:t>
      </w:r>
      <w:r>
        <w:rPr>
          <w:rFonts w:cs="v4.2.0;Times New Roman"/>
        </w:rPr>
        <w:t xml:space="preserve"> an </w:t>
      </w:r>
      <w:r>
        <w:rPr/>
        <w:t>E-UTRA signal as specified in Annex C</w:t>
      </w:r>
      <w:r>
        <w:rPr>
          <w:rFonts w:cs="v4.2.0;Times New Roman"/>
        </w:rPr>
        <w:t>.</w:t>
      </w:r>
    </w:p>
    <w:p>
      <w:pPr>
        <w:pStyle w:val="Normal"/>
        <w:keepLines/>
        <w:rPr>
          <w:rFonts w:cs="v5.0.0;Times New Roman"/>
        </w:rPr>
      </w:pPr>
      <w:r>
        <w:rPr/>
        <w:t>Test ports and the RF requirements applicability is as specified in [2], Table 5.1-1.</w:t>
      </w:r>
    </w:p>
    <w:p>
      <w:pPr>
        <w:pStyle w:val="Heading3"/>
        <w:rPr>
          <w:rFonts w:cs="v4.2.0;Times New Roman"/>
        </w:rPr>
      </w:pPr>
      <w:bookmarkStart w:id="90" w:name="__RefHeading___Toc518925946"/>
      <w:bookmarkEnd w:id="90"/>
      <w:r>
        <w:rPr>
          <w:rFonts w:cs="v4.2.0;Times New Roman"/>
        </w:rPr>
        <w:t>6.5.2</w:t>
        <w:tab/>
        <w:t>Minimum Requirement</w:t>
      </w:r>
    </w:p>
    <w:p>
      <w:pPr>
        <w:pStyle w:val="Normal"/>
        <w:rPr>
          <w:rFonts w:eastAsia="MS Mincho;ＭＳ 明朝" w:cs="v4.2.0;Times New Roman"/>
        </w:rPr>
      </w:pPr>
      <w:r>
        <w:rPr>
          <w:rFonts w:cs="v4.2.0;Times New Roman"/>
        </w:rPr>
        <w:t>The minimum requirement is in TS 36.111 [</w:t>
      </w:r>
      <w:r>
        <w:rPr>
          <w:rFonts w:cs="v4.2.0;Times New Roman"/>
          <w:lang w:eastAsia="ja-JP"/>
        </w:rPr>
        <w:t>2</w:t>
      </w:r>
      <w:r>
        <w:rPr>
          <w:rFonts w:cs="v4.2.0;Times New Roman"/>
        </w:rPr>
        <w:t>] subclause 5.5.1.</w:t>
      </w:r>
    </w:p>
    <w:p>
      <w:pPr>
        <w:pStyle w:val="Heading3"/>
        <w:rPr>
          <w:rFonts w:cs="v4.2.0;Times New Roman"/>
        </w:rPr>
      </w:pPr>
      <w:bookmarkStart w:id="91" w:name="__RefHeading___Toc518925947"/>
      <w:bookmarkEnd w:id="91"/>
      <w:r>
        <w:rPr>
          <w:rFonts w:cs="v4.2.0;Times New Roman"/>
        </w:rPr>
        <w:t>6.5.3</w:t>
        <w:tab/>
        <w:t>Test purpose</w:t>
      </w:r>
    </w:p>
    <w:p>
      <w:pPr>
        <w:pStyle w:val="Normal"/>
        <w:rPr>
          <w:rFonts w:eastAsia="MS Mincho;ＭＳ 明朝" w:cs="v4.2.0;Times New Roman"/>
        </w:rPr>
      </w:pPr>
      <w:r>
        <w:rPr>
          <w:rFonts w:cs="v4.2.0;Times New Roman"/>
        </w:rPr>
        <w:t xml:space="preserve">The test purpose is to verify the ability of the LMU receiver filter to suppress interfering signals in the channels adjacent to the wanted channel so the probability of detection </w:t>
      </w:r>
      <w:r>
        <w:rPr/>
        <w:t>requirement and a false alarm requirement shall be met for a specified reference measurement channel</w:t>
      </w:r>
      <w:r>
        <w:rPr>
          <w:rFonts w:cs="v4.2.0;Times New Roman"/>
        </w:rPr>
        <w:t>.</w:t>
      </w:r>
    </w:p>
    <w:p>
      <w:pPr>
        <w:pStyle w:val="Heading3"/>
        <w:rPr>
          <w:rFonts w:cs="v4.2.0;Times New Roman"/>
        </w:rPr>
      </w:pPr>
      <w:bookmarkStart w:id="92" w:name="__RefHeading___Toc518925948"/>
      <w:bookmarkEnd w:id="92"/>
      <w:r>
        <w:rPr>
          <w:rFonts w:cs="v4.2.0;Times New Roman"/>
        </w:rPr>
        <w:t>6.5.4</w:t>
        <w:tab/>
        <w:t>Method of test</w:t>
      </w:r>
    </w:p>
    <w:p>
      <w:pPr>
        <w:pStyle w:val="Heading4"/>
        <w:ind w:left="0" w:hanging="0"/>
        <w:rPr>
          <w:rFonts w:eastAsia="MS Mincho;ＭＳ 明朝" w:cs="v4.2.0;Times New Roman"/>
        </w:rPr>
      </w:pPr>
      <w:bookmarkStart w:id="93" w:name="__RefHeading___Toc518925949"/>
      <w:bookmarkEnd w:id="93"/>
      <w:r>
        <w:rPr>
          <w:rFonts w:eastAsia="MS Mincho;ＭＳ 明朝" w:cs="v4.2.0;Times New Roman"/>
        </w:rPr>
        <w:t>6.5.4.1</w:t>
        <w:tab/>
        <w:t>Initial conditions</w:t>
      </w:r>
    </w:p>
    <w:p>
      <w:pPr>
        <w:pStyle w:val="Normal"/>
        <w:rPr>
          <w:rFonts w:cs="v4.2.0;Times New Roman"/>
        </w:rPr>
      </w:pPr>
      <w:r>
        <w:rPr>
          <w:rFonts w:cs="v4.2.0;Times New Roman"/>
        </w:rPr>
        <w:t xml:space="preserve">Test environment: </w:t>
        <w:tab/>
        <w:t>normal; see subclause D.2</w:t>
      </w:r>
    </w:p>
    <w:p>
      <w:pPr>
        <w:pStyle w:val="Normal"/>
        <w:rPr>
          <w:rFonts w:cs="v4.2.0;Times New Roman"/>
        </w:rPr>
      </w:pPr>
      <w:r>
        <w:rPr>
          <w:rFonts w:cs="v4.2.0;Times New Roman"/>
        </w:rPr>
        <w:t xml:space="preserve">RF channels to be tested: </w:t>
        <w:tab/>
        <w:t>B, M and T; see subclause 4.7.</w:t>
      </w:r>
    </w:p>
    <w:p>
      <w:pPr>
        <w:pStyle w:val="Normal"/>
        <w:rPr/>
      </w:pPr>
      <w:r>
        <w:rPr>
          <w:rFonts w:cs="v4.2.0;Times New Roman"/>
        </w:rPr>
        <w:t>The following additional tests shall be performed:</w:t>
      </w:r>
    </w:p>
    <w:p>
      <w:pPr>
        <w:pStyle w:val="B1"/>
        <w:rPr>
          <w:rFonts w:cs="v4.2.0;Times New Roman"/>
        </w:rPr>
      </w:pPr>
      <w:r>
        <w:rPr>
          <w:rFonts w:cs="v4.2.0;Times New Roman"/>
        </w:rPr>
        <w:t>On each of B, M and T, the test shall be performed under extreme power supply as defined in subclause D.5</w:t>
      </w:r>
    </w:p>
    <w:p>
      <w:pPr>
        <w:pStyle w:val="NO"/>
        <w:rPr>
          <w:rFonts w:cs="v4.2.0;Times New Roman"/>
        </w:rPr>
      </w:pPr>
      <w:r>
        <w:rPr>
          <w:rFonts w:cs="v4.2.0;Times New Roman"/>
        </w:rPr>
        <w:t>NOTE:</w:t>
        <w:tab/>
        <w:t>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1.4</w:t>
      </w:r>
    </w:p>
    <w:p>
      <w:pPr>
        <w:pStyle w:val="Heading4"/>
        <w:ind w:left="0" w:hanging="0"/>
        <w:rPr>
          <w:rFonts w:eastAsia="MS Mincho;ＭＳ 明朝" w:cs="v4.2.0;Times New Roman"/>
        </w:rPr>
      </w:pPr>
      <w:bookmarkStart w:id="94" w:name="__RefHeading___Toc518925950"/>
      <w:bookmarkEnd w:id="94"/>
      <w:r>
        <w:rPr>
          <w:rFonts w:eastAsia="MS Mincho;ＭＳ 明朝" w:cs="v4.2.0;Times New Roman"/>
        </w:rPr>
        <w:t>6.5.4.2</w:t>
        <w:tab/>
        <w:t>Procedure</w:t>
      </w:r>
    </w:p>
    <w:p>
      <w:pPr>
        <w:pStyle w:val="B1"/>
        <w:ind w:left="270" w:hanging="0"/>
        <w:rPr/>
      </w:pPr>
      <w:r>
        <w:rPr>
          <w:rFonts w:cs="v4.2.0;Times New Roman"/>
        </w:rPr>
        <w:t>1)</w:t>
        <w:tab/>
        <w:t>Set the test signal mean power as specified in table 6.5.5-3.</w:t>
      </w:r>
    </w:p>
    <w:p>
      <w:pPr>
        <w:pStyle w:val="B1"/>
        <w:ind w:left="270" w:hanging="0"/>
        <w:rPr>
          <w:rFonts w:cs="v4.2.0;Times New Roman"/>
        </w:rPr>
      </w:pPr>
      <w:r>
        <w:rPr>
          <w:rFonts w:cs="v4.2.0;Times New Roman"/>
        </w:rPr>
        <w:t>2)</w:t>
        <w:tab/>
        <w:t>Set the interfering mean signal power and center frequency as specified in table 6.5.5-3.</w:t>
      </w:r>
    </w:p>
    <w:p>
      <w:pPr>
        <w:pStyle w:val="B1"/>
        <w:ind w:left="284" w:hanging="0"/>
        <w:rPr>
          <w:rFonts w:cs="v4.2.0;Times New Roman"/>
        </w:rPr>
      </w:pPr>
      <w:r>
        <w:rPr>
          <w:rFonts w:cs="v4.2.0;Times New Roman"/>
        </w:rPr>
        <w:t>3)</w:t>
        <w:tab/>
        <w:t>Measure the detection probability and false alarm rate according to Annex E.</w:t>
      </w:r>
    </w:p>
    <w:p>
      <w:pPr>
        <w:pStyle w:val="B1"/>
        <w:ind w:left="284" w:hanging="0"/>
        <w:rPr/>
      </w:pPr>
      <w:r>
        <w:rPr>
          <w:rFonts w:cs="v4.2.0;Times New Roman"/>
        </w:rPr>
        <w:t>False alarm is measured according to an SRS configuration provided to LMU by E-SMLC.</w:t>
      </w:r>
    </w:p>
    <w:p>
      <w:pPr>
        <w:pStyle w:val="Heading4"/>
        <w:ind w:left="1418" w:hanging="1418"/>
        <w:rPr>
          <w:rFonts w:cs="v4.2.0;Times New Roman"/>
        </w:rPr>
      </w:pPr>
      <w:bookmarkStart w:id="95" w:name="__RefHeading___Toc518925951"/>
      <w:bookmarkEnd w:id="95"/>
      <w:r>
        <w:rPr>
          <w:rFonts w:cs="v4.2.0;Times New Roman"/>
        </w:rPr>
        <w:t>6.5.4.3</w:t>
        <w:tab/>
        <w:t>Procedure for narrow-band blocking</w:t>
      </w:r>
    </w:p>
    <w:p>
      <w:pPr>
        <w:pStyle w:val="B1"/>
        <w:ind w:left="270" w:hanging="0"/>
        <w:rPr>
          <w:rFonts w:cs="v4.2.0;Times New Roman"/>
        </w:rPr>
      </w:pPr>
      <w:r>
        <w:rPr>
          <w:rFonts w:cs="v4.2.0;Times New Roman"/>
        </w:rPr>
        <w:t>1)</w:t>
        <w:tab/>
        <w:t>Set the test signal mean power as specified in table 6.5.5-1.</w:t>
      </w:r>
    </w:p>
    <w:p>
      <w:pPr>
        <w:pStyle w:val="B1"/>
        <w:ind w:left="270" w:hanging="0"/>
        <w:rPr>
          <w:rFonts w:cs="v4.2.0;Times New Roman"/>
        </w:rPr>
      </w:pPr>
      <w:r>
        <w:rPr>
          <w:rFonts w:cs="v4.2.0;Times New Roman"/>
        </w:rPr>
        <w:t>2)</w:t>
        <w:tab/>
        <w:t>Set the interfering mean signal power as specified in table 6.5.5-1.</w:t>
      </w:r>
    </w:p>
    <w:p>
      <w:pPr>
        <w:pStyle w:val="B1"/>
        <w:ind w:left="270" w:hanging="0"/>
        <w:rPr/>
      </w:pPr>
      <w:r>
        <w:rPr>
          <w:rFonts w:cs="v4.2.0;Times New Roman"/>
        </w:rPr>
        <w:t>3)</w:t>
        <w:tab/>
        <w:t>Set the interfering signal center frequency as specified in table 6.5.5-2.</w:t>
      </w:r>
    </w:p>
    <w:p>
      <w:pPr>
        <w:pStyle w:val="B1"/>
        <w:ind w:left="270" w:hanging="0"/>
        <w:rPr>
          <w:rFonts w:cs="v4.2.0;Times New Roman"/>
        </w:rPr>
      </w:pPr>
      <w:r>
        <w:rPr>
          <w:rFonts w:cs="v4.2.0;Times New Roman"/>
        </w:rPr>
        <w:t>4)</w:t>
        <w:tab/>
        <w:t>Measure the detection probability and false alarm rate according to Annex E.</w:t>
      </w:r>
    </w:p>
    <w:p>
      <w:pPr>
        <w:pStyle w:val="B1"/>
        <w:ind w:left="284" w:hanging="0"/>
        <w:rPr>
          <w:rFonts w:cs="v4.2.0;Times New Roman"/>
        </w:rPr>
      </w:pPr>
      <w:r>
        <w:rPr>
          <w:rFonts w:cs="v4.2.0;Times New Roman"/>
        </w:rPr>
        <w:t>False alarm is measured according to an SRS configuration provided to LMU by E-SMLC.</w:t>
      </w:r>
    </w:p>
    <w:p>
      <w:pPr>
        <w:pStyle w:val="Heading3"/>
        <w:tabs>
          <w:tab w:val="clear" w:pos="284"/>
          <w:tab w:val="left" w:pos="1140" w:leader="none"/>
        </w:tabs>
        <w:ind w:left="1140" w:hanging="1140"/>
        <w:rPr>
          <w:rFonts w:cs="v4.2.0;Times New Roman"/>
        </w:rPr>
      </w:pPr>
      <w:bookmarkStart w:id="96" w:name="__RefHeading___Toc518925952"/>
      <w:bookmarkEnd w:id="96"/>
      <w:r>
        <w:rPr>
          <w:rFonts w:cs="v4.2.0;Times New Roman"/>
        </w:rPr>
        <w:t>6.5.5</w:t>
        <w:tab/>
        <w:t>Test Requirements</w:t>
      </w:r>
    </w:p>
    <w:p>
      <w:pPr>
        <w:pStyle w:val="Normal"/>
        <w:rPr/>
      </w:pPr>
      <w:r>
        <w:rPr/>
        <w:t>The LMU shall receive the reference measurement channel while meeting the detection probability and the false alarm rate requirements specified in 36.111, subclause 5.1.1. The reference measurement channel is specified in Table A.1-1.</w:t>
      </w:r>
    </w:p>
    <w:p>
      <w:pPr>
        <w:pStyle w:val="TH"/>
        <w:numPr>
          <w:ilvl w:val="0"/>
          <w:numId w:val="0"/>
        </w:numPr>
        <w:outlineLvl w:val="0"/>
        <w:rPr/>
      </w:pPr>
      <w:r>
        <w:rPr/>
        <w:t>Table 6.5.5-1: Narrowband blocking requirement</w:t>
      </w:r>
    </w:p>
    <w:tbl>
      <w:tblPr>
        <w:tblW w:w="7044" w:type="dxa"/>
        <w:jc w:val="center"/>
        <w:tblInd w:w="0" w:type="dxa"/>
        <w:tblLayout w:type="fixed"/>
        <w:tblCellMar>
          <w:top w:w="0" w:type="dxa"/>
          <w:left w:w="28" w:type="dxa"/>
          <w:bottom w:w="0" w:type="dxa"/>
          <w:right w:w="108" w:type="dxa"/>
        </w:tblCellMar>
      </w:tblPr>
      <w:tblGrid>
        <w:gridCol w:w="1843"/>
        <w:gridCol w:w="1701"/>
        <w:gridCol w:w="3500"/>
      </w:tblGrid>
      <w:tr>
        <w:trPr/>
        <w:tc>
          <w:tcPr>
            <w:tcW w:w="18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Wanted signal mean power [dBm]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Interfering signal mean power [dBm]</w:t>
            </w:r>
          </w:p>
        </w:tc>
        <w:tc>
          <w:tcPr>
            <w:tcW w:w="35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 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-49</w:t>
            </w:r>
          </w:p>
        </w:tc>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See Table 6.5-2</w:t>
            </w:r>
          </w:p>
        </w:tc>
      </w:tr>
    </w:tbl>
    <w:p>
      <w:pPr>
        <w:pStyle w:val="Normal"/>
        <w:rPr/>
      </w:pPr>
      <w:r>
        <w:rPr/>
      </w:r>
    </w:p>
    <w:p>
      <w:pPr>
        <w:pStyle w:val="TH"/>
        <w:numPr>
          <w:ilvl w:val="0"/>
          <w:numId w:val="0"/>
        </w:numPr>
        <w:outlineLvl w:val="0"/>
        <w:rPr/>
      </w:pPr>
      <w:r>
        <w:rPr/>
        <w:t>Table 6.5.5-2: Interfering signal for Narrowband blocking requirement</w:t>
      </w:r>
    </w:p>
    <w:tbl>
      <w:tblPr>
        <w:tblW w:w="7432" w:type="dxa"/>
        <w:jc w:val="center"/>
        <w:tblInd w:w="0" w:type="dxa"/>
        <w:tblLayout w:type="fixed"/>
        <w:tblCellMar>
          <w:top w:w="0" w:type="dxa"/>
          <w:left w:w="28" w:type="dxa"/>
          <w:bottom w:w="0" w:type="dxa"/>
          <w:right w:w="108" w:type="dxa"/>
        </w:tblCellMar>
      </w:tblPr>
      <w:tblGrid>
        <w:gridCol w:w="1383"/>
        <w:gridCol w:w="3150"/>
        <w:gridCol w:w="2893"/>
        <w:gridCol w:w="6"/>
      </w:tblGrid>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 xml:space="preserve">E-UTRA channel BW of the lowest (highest) carrier received [MHz] </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Interfering RB centre frequency offset to the lower (higher) edge [kHz]</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±(252.5+m*180),</w:t>
            </w:r>
          </w:p>
          <w:p>
            <w:pPr>
              <w:pStyle w:val="TAC"/>
              <w:rPr>
                <w:rFonts w:cs="Arial"/>
                <w:lang w:eastAsia="en-US"/>
              </w:rPr>
            </w:pPr>
            <w:r>
              <w:rPr>
                <w:rFonts w:cs="Arial"/>
                <w:lang w:eastAsia="en-US"/>
              </w:rPr>
              <w:t>m =0, 1, 2, 3, 4, 5</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±(247.5+m*180),</w:t>
            </w:r>
          </w:p>
          <w:p>
            <w:pPr>
              <w:pStyle w:val="TAC"/>
              <w:rPr/>
            </w:pPr>
            <w:r>
              <w:rPr>
                <w:rFonts w:cs="Arial"/>
                <w:lang w:eastAsia="en-US"/>
              </w:rPr>
              <w:t>m=0, 1, 2, 3, 4, 7, 10, 13</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±(342.5+m*180),</w:t>
            </w:r>
          </w:p>
          <w:p>
            <w:pPr>
              <w:pStyle w:val="TAC"/>
              <w:rPr>
                <w:rFonts w:cs="Arial"/>
                <w:lang w:eastAsia="en-US"/>
              </w:rPr>
            </w:pPr>
            <w:r>
              <w:rPr>
                <w:rFonts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±(347.5+m*180),</w:t>
            </w:r>
          </w:p>
          <w:p>
            <w:pPr>
              <w:pStyle w:val="TAC"/>
              <w:rPr>
                <w:rFonts w:cs="Arial"/>
                <w:lang w:eastAsia="en-US"/>
              </w:rPr>
            </w:pPr>
            <w:r>
              <w:rPr>
                <w:rFonts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 MHz E-UTRA signal, 1 RB</w:t>
              <w:b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±(352.5+m*180),</w:t>
            </w:r>
          </w:p>
          <w:p>
            <w:pPr>
              <w:pStyle w:val="TAC"/>
              <w:rPr/>
            </w:pPr>
            <w:r>
              <w:rPr>
                <w:rFonts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 MHz E-UTRA signal, 1 RB</w:t>
            </w:r>
          </w:p>
          <w:p>
            <w:pPr>
              <w:pStyle w:val="TAC"/>
              <w:rPr>
                <w:rFonts w:cs="Arial"/>
                <w:lang w:eastAsia="en-US"/>
              </w:rPr>
            </w:pPr>
            <w:r>
              <w:rPr>
                <w:rFonts w:cs="Arial"/>
                <w:lang w:eastAsia="en-US"/>
              </w:rPr>
              <w:t>(see note)</w:t>
            </w:r>
          </w:p>
        </w:tc>
      </w:tr>
      <w:tr>
        <w:trPr/>
        <w:tc>
          <w:tcPr>
            <w:tcW w:w="138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31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±(342.5+m*180),</w:t>
            </w:r>
          </w:p>
          <w:p>
            <w:pPr>
              <w:pStyle w:val="TAC"/>
              <w:rPr>
                <w:rFonts w:cs="Arial"/>
                <w:lang w:eastAsia="en-US"/>
              </w:rPr>
            </w:pPr>
            <w:r>
              <w:rPr>
                <w:rFonts w:cs="Arial"/>
                <w:lang w:eastAsia="en-US"/>
              </w:rPr>
              <w:t>m=0, 1, 2, 3, 4, 9, 14, 19, 24</w:t>
            </w:r>
          </w:p>
        </w:tc>
        <w:tc>
          <w:tcPr>
            <w:tcW w:w="289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 MHz E-UTRA signal, 1 RB</w:t>
              <w:br/>
              <w:t>(see note)</w:t>
            </w:r>
          </w:p>
        </w:tc>
      </w:tr>
      <w:tr>
        <w:trPr/>
        <w:tc>
          <w:tcPr>
            <w:tcW w:w="7432" w:type="dxa"/>
            <w:gridSpan w:val="3"/>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 xml:space="preserve">NOTE: </w:t>
              <w:tab/>
              <w:t>Interfering signal consisting of one resource block is positioned at the stated offset; the channel bandwidth of the interfering signal is located adjacently to the lower (upper) edge.</w:t>
            </w:r>
          </w:p>
        </w:tc>
      </w:tr>
    </w:tbl>
    <w:p>
      <w:pPr>
        <w:pStyle w:val="Normal"/>
        <w:rPr/>
      </w:pPr>
      <w:r>
        <w:rPr/>
      </w:r>
    </w:p>
    <w:p>
      <w:pPr>
        <w:pStyle w:val="TH"/>
        <w:numPr>
          <w:ilvl w:val="0"/>
          <w:numId w:val="0"/>
        </w:numPr>
        <w:outlineLvl w:val="0"/>
        <w:rPr/>
      </w:pPr>
      <w:r>
        <w:rPr/>
        <w:t>Table 6.5.5-3: LMU Adjacent channel selectivity</w:t>
      </w:r>
    </w:p>
    <w:tbl>
      <w:tblPr>
        <w:tblW w:w="9370" w:type="dxa"/>
        <w:jc w:val="center"/>
        <w:tblInd w:w="0" w:type="dxa"/>
        <w:tblLayout w:type="fixed"/>
        <w:tblCellMar>
          <w:top w:w="0" w:type="dxa"/>
          <w:left w:w="28" w:type="dxa"/>
          <w:bottom w:w="0" w:type="dxa"/>
          <w:right w:w="108" w:type="dxa"/>
        </w:tblCellMar>
      </w:tblPr>
      <w:tblGrid>
        <w:gridCol w:w="1643"/>
        <w:gridCol w:w="1800"/>
        <w:gridCol w:w="1350"/>
        <w:gridCol w:w="1800"/>
        <w:gridCol w:w="2777"/>
      </w:tblGrid>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E-UTRA</w:t>
            </w:r>
          </w:p>
          <w:p>
            <w:pPr>
              <w:pStyle w:val="TAH"/>
              <w:rPr>
                <w:rFonts w:cs="Arial"/>
                <w:lang w:eastAsia="en-US"/>
              </w:rPr>
            </w:pPr>
            <w:r>
              <w:rPr>
                <w:rFonts w:cs="Arial"/>
                <w:lang w:eastAsia="en-US"/>
              </w:rPr>
              <w:t>channel bandwidth of the lowest (highest) carrier received [MHz]</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Wanted signal mean power [dBm]</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Interfering signal mean power [dBm]</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eastAsia="Arial" w:cs="Arial"/>
                <w:lang w:eastAsia="en-US"/>
              </w:rPr>
              <w:t xml:space="preserve"> </w:t>
            </w:r>
            <w:r>
              <w:rPr>
                <w:rFonts w:cs="Arial"/>
                <w:lang w:eastAsia="en-US"/>
              </w:rPr>
              <w:t>Interfering signal centre frequency offset from the lower (higher) edge [MHz]</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±0.7025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1.4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±1.5075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3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±2.5025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±2.5075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±2.5125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4 RBs</w:t>
            </w:r>
          </w:p>
        </w:tc>
      </w:tr>
      <w:tr>
        <w:trPr/>
        <w:tc>
          <w:tcPr>
            <w:tcW w:w="16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 dB</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±2.5025</w:t>
            </w:r>
          </w:p>
        </w:tc>
        <w:tc>
          <w:tcPr>
            <w:tcW w:w="277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4 RBs</w:t>
            </w:r>
          </w:p>
        </w:tc>
      </w:tr>
    </w:tbl>
    <w:p>
      <w:pPr>
        <w:pStyle w:val="Normal"/>
        <w:rPr>
          <w:lang w:val="fr-FR"/>
        </w:rPr>
      </w:pPr>
      <w:r>
        <w:rPr>
          <w:lang w:val="fr-FR"/>
        </w:rPr>
      </w:r>
    </w:p>
    <w:p>
      <w:pPr>
        <w:pStyle w:val="Heading2"/>
        <w:rPr/>
      </w:pPr>
      <w:bookmarkStart w:id="97" w:name="__RefHeading___Toc518925953"/>
      <w:bookmarkEnd w:id="97"/>
      <w:r>
        <w:rPr/>
        <w:t>6.6</w:t>
        <w:tab/>
        <w:t>Blocking</w:t>
      </w:r>
    </w:p>
    <w:p>
      <w:pPr>
        <w:pStyle w:val="Heading3"/>
        <w:rPr/>
      </w:pPr>
      <w:bookmarkStart w:id="98" w:name="__RefHeading___Toc518925954"/>
      <w:bookmarkEnd w:id="98"/>
      <w:r>
        <w:rPr>
          <w:rFonts w:cs="v4.2.0;Times New Roman"/>
        </w:rPr>
        <w:t>6.6.1</w:t>
        <w:tab/>
        <w:t>Definition and applicability</w:t>
      </w:r>
    </w:p>
    <w:p>
      <w:pPr>
        <w:pStyle w:val="Normal"/>
        <w:rPr/>
      </w:pPr>
      <w:r>
        <w:rPr/>
        <w:t>The blocking characteristics is a measure of the receiver ability to receive a wanted signal at its assigned channel in the presence of an unwanted interferer, which are either a 1.4 MHz, 3 MHz or 5 MHz E-UTRA signal for in-band blocking or a CW signal for out-of-band blocking. In this condition a detection probability requirement and a false alarm requirements shall be met for a specified reference measurement channel.</w:t>
      </w:r>
    </w:p>
    <w:p>
      <w:pPr>
        <w:pStyle w:val="Normal"/>
        <w:rPr/>
      </w:pPr>
      <w:r>
        <w:rPr/>
        <w:t>The interfering signal shall be</w:t>
      </w:r>
      <w:r>
        <w:rPr>
          <w:rFonts w:cs="v4.2.0;Times New Roman"/>
        </w:rPr>
        <w:t xml:space="preserve"> an </w:t>
      </w:r>
      <w:r>
        <w:rPr/>
        <w:t>E-UTRA signal as specified in Annex C</w:t>
      </w:r>
      <w:r>
        <w:rPr>
          <w:rFonts w:cs="v4.2.0;Times New Roman"/>
        </w:rPr>
        <w:t>.</w:t>
      </w:r>
    </w:p>
    <w:p>
      <w:pPr>
        <w:pStyle w:val="Normal"/>
        <w:rPr>
          <w:rFonts w:cs="v4.2.0;Times New Roman"/>
        </w:rPr>
      </w:pPr>
      <w:r>
        <w:rPr/>
        <w:t>Test ports and the RF requirements applicability is as specified in [2], Table 5.1-1.</w:t>
      </w:r>
    </w:p>
    <w:p>
      <w:pPr>
        <w:pStyle w:val="Heading3"/>
        <w:rPr>
          <w:rFonts w:eastAsia="MS P??;MS Mincho" w:cs="v4.2.0;Times New Roman"/>
        </w:rPr>
      </w:pPr>
      <w:bookmarkStart w:id="99" w:name="__RefHeading___Toc518925955"/>
      <w:bookmarkEnd w:id="99"/>
      <w:r>
        <w:rPr>
          <w:rFonts w:eastAsia="MS P??;MS Mincho" w:cs="v4.2.0;Times New Roman"/>
        </w:rPr>
        <w:t>6.6.2</w:t>
        <w:tab/>
        <w:t>Minimum Requirements</w:t>
      </w:r>
    </w:p>
    <w:p>
      <w:pPr>
        <w:pStyle w:val="Normal"/>
        <w:rPr>
          <w:rFonts w:eastAsia="MS Mincho;ＭＳ 明朝" w:cs="v4.2.0;Times New Roman"/>
        </w:rPr>
      </w:pPr>
      <w:r>
        <w:rPr>
          <w:rFonts w:cs="v4.2.0;Times New Roman"/>
        </w:rPr>
        <w:t>The minimum requirement is in TS 36.111 [</w:t>
      </w:r>
      <w:r>
        <w:rPr>
          <w:rFonts w:cs="v4.2.0;Times New Roman"/>
          <w:lang w:eastAsia="ja-JP"/>
        </w:rPr>
        <w:t>2</w:t>
      </w:r>
      <w:r>
        <w:rPr>
          <w:rFonts w:cs="v4.2.0;Times New Roman"/>
        </w:rPr>
        <w:t>] subclause 5.6.1.</w:t>
      </w:r>
    </w:p>
    <w:p>
      <w:pPr>
        <w:pStyle w:val="Heading3"/>
        <w:rPr>
          <w:rFonts w:cs="v4.2.0;Times New Roman"/>
        </w:rPr>
      </w:pPr>
      <w:bookmarkStart w:id="100" w:name="__RefHeading___Toc518925956"/>
      <w:bookmarkEnd w:id="100"/>
      <w:r>
        <w:rPr>
          <w:rFonts w:cs="v4.2.0;Times New Roman"/>
        </w:rPr>
        <w:t>6.6.3</w:t>
        <w:tab/>
        <w:t>Test purpose</w:t>
      </w:r>
    </w:p>
    <w:p>
      <w:pPr>
        <w:pStyle w:val="Normal"/>
        <w:rPr/>
      </w:pPr>
      <w:r>
        <w:rPr>
          <w:rFonts w:cs="v4.2.0;Times New Roman"/>
          <w:lang w:eastAsia="de-DE"/>
        </w:rPr>
        <w:t xml:space="preserve">The test stresses the ability of the LMU receiver to withstand high-level interference from unwanted signals at specified frequency offsets without undue degradation of its sensitivity </w:t>
      </w:r>
      <w:r>
        <w:rPr>
          <w:rFonts w:cs="v4.2.0;Times New Roman"/>
        </w:rPr>
        <w:t xml:space="preserve">so the probability of detection </w:t>
      </w:r>
      <w:r>
        <w:rPr/>
        <w:t>requirement and a false alarm requirement shall be met for a specified reference measurement channel</w:t>
      </w:r>
      <w:r>
        <w:rPr>
          <w:rFonts w:cs="v4.2.0;Times New Roman"/>
        </w:rPr>
        <w:t>.</w:t>
      </w:r>
    </w:p>
    <w:p>
      <w:pPr>
        <w:pStyle w:val="Heading3"/>
        <w:rPr/>
      </w:pPr>
      <w:bookmarkStart w:id="101" w:name="__RefHeading___Toc518925957"/>
      <w:bookmarkEnd w:id="101"/>
      <w:r>
        <w:rPr>
          <w:rFonts w:eastAsia="MS P??;MS Mincho" w:cs="v4.2.0;Times New Roman"/>
        </w:rPr>
        <w:t>6.6.4</w:t>
        <w:tab/>
        <w:t>Method of test</w:t>
      </w:r>
    </w:p>
    <w:p>
      <w:pPr>
        <w:pStyle w:val="Heading4"/>
        <w:ind w:left="0" w:hanging="0"/>
        <w:rPr>
          <w:rFonts w:eastAsia="MS Mincho;ＭＳ 明朝" w:cs="v4.2.0;Times New Roman"/>
        </w:rPr>
      </w:pPr>
      <w:bookmarkStart w:id="102" w:name="__RefHeading___Toc518925958"/>
      <w:bookmarkEnd w:id="102"/>
      <w:r>
        <w:rPr>
          <w:rFonts w:eastAsia="MS Mincho;ＭＳ 明朝" w:cs="v4.2.0;Times New Roman"/>
        </w:rPr>
        <w:t>6.6.4.1</w:t>
        <w:tab/>
        <w:t>Initial conditions</w:t>
      </w:r>
    </w:p>
    <w:p>
      <w:pPr>
        <w:pStyle w:val="Normal"/>
        <w:rPr>
          <w:rFonts w:cs="v4.2.0;Times New Roman"/>
        </w:rPr>
      </w:pPr>
      <w:r>
        <w:rPr>
          <w:rFonts w:cs="v4.2.0;Times New Roman"/>
        </w:rPr>
        <w:t xml:space="preserve">Test environment: </w:t>
        <w:tab/>
        <w:t>normal; see subclause D.2</w:t>
      </w:r>
    </w:p>
    <w:p>
      <w:pPr>
        <w:pStyle w:val="Normal"/>
        <w:rPr>
          <w:rFonts w:cs="v4.2.0;Times New Roman"/>
        </w:rPr>
      </w:pPr>
      <w:r>
        <w:rPr>
          <w:rFonts w:cs="v4.2.0;Times New Roman"/>
        </w:rPr>
        <w:t xml:space="preserve">RF channels to be tested: </w:t>
        <w:tab/>
        <w:t>B, M and T; see subclause 4.7.</w:t>
      </w:r>
    </w:p>
    <w:p>
      <w:pPr>
        <w:pStyle w:val="Normal"/>
        <w:rPr>
          <w:rFonts w:cs="v4.2.0;Times New Roman"/>
        </w:rPr>
      </w:pPr>
      <w:r>
        <w:rPr>
          <w:rFonts w:cs="v4.2.0;Times New Roman"/>
        </w:rPr>
        <w:t>The following additional tests shall be performed:</w:t>
      </w:r>
    </w:p>
    <w:p>
      <w:pPr>
        <w:pStyle w:val="B1"/>
        <w:rPr/>
      </w:pPr>
      <w:r>
        <w:rPr>
          <w:rFonts w:cs="v4.2.0;Times New Roman"/>
        </w:rPr>
        <w:t>On each of B, M and T, the test shall be performed under extreme power supply as defined in subclause D.5</w:t>
      </w:r>
    </w:p>
    <w:p>
      <w:pPr>
        <w:pStyle w:val="NO"/>
        <w:rPr>
          <w:rFonts w:cs="v4.2.0;Times New Roman"/>
        </w:rPr>
      </w:pPr>
      <w:r>
        <w:rPr>
          <w:rFonts w:cs="v4.2.0;Times New Roman"/>
        </w:rPr>
        <w:t>NOTE:</w:t>
        <w:tab/>
        <w:t>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1.5</w:t>
      </w:r>
    </w:p>
    <w:p>
      <w:pPr>
        <w:pStyle w:val="Heading4"/>
        <w:ind w:left="0" w:hanging="0"/>
        <w:rPr>
          <w:rFonts w:eastAsia="MS Mincho;ＭＳ 明朝" w:cs="v4.2.0;Times New Roman"/>
        </w:rPr>
      </w:pPr>
      <w:bookmarkStart w:id="103" w:name="__RefHeading___Toc518925959"/>
      <w:bookmarkEnd w:id="103"/>
      <w:r>
        <w:rPr>
          <w:rFonts w:eastAsia="MS Mincho;ＭＳ 明朝" w:cs="v4.2.0;Times New Roman"/>
        </w:rPr>
        <w:t>6.6.4.2</w:t>
        <w:tab/>
        <w:t>Procedure</w:t>
      </w:r>
    </w:p>
    <w:p>
      <w:pPr>
        <w:pStyle w:val="B1"/>
        <w:ind w:left="270" w:hanging="0"/>
        <w:rPr>
          <w:rFonts w:cs="v4.2.0;Times New Roman"/>
        </w:rPr>
      </w:pPr>
      <w:r>
        <w:rPr>
          <w:rFonts w:cs="v4.2.0;Times New Roman"/>
        </w:rPr>
        <w:t>1)</w:t>
        <w:tab/>
        <w:t>Set the test signal mean power as specified in table 6.6.5-1.</w:t>
      </w:r>
    </w:p>
    <w:p>
      <w:pPr>
        <w:pStyle w:val="B1"/>
        <w:ind w:left="270" w:hanging="0"/>
        <w:rPr/>
      </w:pPr>
      <w:r>
        <w:rPr>
          <w:rFonts w:cs="v4.2.0;Times New Roman"/>
        </w:rPr>
        <w:t>2)</w:t>
        <w:tab/>
        <w:t>Set the interfering signal mean power and center frequency as specified in table 6.6.5-1.</w:t>
      </w:r>
    </w:p>
    <w:p>
      <w:pPr>
        <w:pStyle w:val="B1"/>
        <w:ind w:left="284" w:hanging="0"/>
        <w:rPr>
          <w:rFonts w:cs="v4.2.0;Times New Roman"/>
        </w:rPr>
      </w:pPr>
      <w:r>
        <w:rPr>
          <w:rFonts w:cs="v4.2.0;Times New Roman"/>
        </w:rPr>
        <w:t>3)</w:t>
        <w:tab/>
        <w:t>Measure the detection probability and false alarm rate according to Annex E.</w:t>
      </w:r>
    </w:p>
    <w:p>
      <w:pPr>
        <w:pStyle w:val="B1"/>
        <w:ind w:left="284" w:hanging="0"/>
        <w:rPr>
          <w:rFonts w:cs="v4.2.0;Times New Roman"/>
        </w:rPr>
      </w:pPr>
      <w:r>
        <w:rPr>
          <w:rFonts w:cs="v4.2.0;Times New Roman"/>
        </w:rPr>
        <w:t>False alarm is measured according to an SRS configuration provided to LMU by E-SMLC.</w:t>
      </w:r>
    </w:p>
    <w:p>
      <w:pPr>
        <w:pStyle w:val="Heading3"/>
        <w:rPr/>
      </w:pPr>
      <w:bookmarkStart w:id="104" w:name="__RefHeading___Toc518925960"/>
      <w:bookmarkEnd w:id="104"/>
      <w:r>
        <w:rPr>
          <w:rFonts w:eastAsia="MS P??;MS Mincho"/>
        </w:rPr>
        <w:t>6.6.5</w:t>
        <w:tab/>
        <w:t>Test Requirements</w:t>
      </w:r>
    </w:p>
    <w:p>
      <w:pPr>
        <w:pStyle w:val="Normal"/>
        <w:rPr/>
      </w:pPr>
      <w:r>
        <w:rPr/>
        <w:t>The LMU shall receive the reference measurement channel while meeting the detection probability and the false alarm rate requirements specified in 36.111, subclause 5.1.1. The reference measurement channel is specified in Table A.1-1.</w:t>
      </w:r>
    </w:p>
    <w:p>
      <w:pPr>
        <w:pStyle w:val="TH"/>
        <w:numPr>
          <w:ilvl w:val="0"/>
          <w:numId w:val="0"/>
        </w:numPr>
        <w:outlineLvl w:val="0"/>
        <w:rPr/>
      </w:pPr>
      <w:r>
        <w:rPr/>
        <w:t>Table 6.6.5-1: LMU Blocking performance requirement</w:t>
      </w:r>
    </w:p>
    <w:tbl>
      <w:tblPr>
        <w:tblW w:w="10022" w:type="dxa"/>
        <w:jc w:val="center"/>
        <w:tblInd w:w="0" w:type="dxa"/>
        <w:tblLayout w:type="fixed"/>
        <w:tblCellMar>
          <w:top w:w="0" w:type="dxa"/>
          <w:left w:w="28" w:type="dxa"/>
          <w:bottom w:w="0" w:type="dxa"/>
          <w:right w:w="108" w:type="dxa"/>
        </w:tblCellMar>
      </w:tblPr>
      <w:tblGrid>
        <w:gridCol w:w="1135"/>
        <w:gridCol w:w="1277"/>
        <w:gridCol w:w="425"/>
        <w:gridCol w:w="1208"/>
        <w:gridCol w:w="1265"/>
        <w:gridCol w:w="1345"/>
        <w:gridCol w:w="1890"/>
        <w:gridCol w:w="1477"/>
      </w:tblGrid>
      <w:tr>
        <w:trPr/>
        <w:tc>
          <w:tcPr>
            <w:tcW w:w="11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Operating Band</w:t>
            </w:r>
          </w:p>
        </w:tc>
        <w:tc>
          <w:tcPr>
            <w:tcW w:w="2910"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Centre Frequency of Interfering Signal [MHz]</w:t>
            </w:r>
          </w:p>
        </w:tc>
        <w:tc>
          <w:tcPr>
            <w:tcW w:w="126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Interfering Signal mean power [dBm]</w:t>
            </w:r>
          </w:p>
        </w:tc>
        <w:tc>
          <w:tcPr>
            <w:tcW w:w="134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Wanted Signal mean power [dBm]</w:t>
            </w:r>
          </w:p>
        </w:tc>
        <w:tc>
          <w:tcPr>
            <w:tcW w:w="1890"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Interfering signal centre frequency minimum frequency offset from the lower (higher) edge [MHz]</w:t>
            </w:r>
          </w:p>
        </w:tc>
        <w:tc>
          <w:tcPr>
            <w:tcW w:w="14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Type of Interfering Signal</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1-7, 9-11, 13</w:t>
            </w:r>
            <w:r>
              <w:rPr>
                <w:rFonts w:cs="Arial"/>
                <w:lang w:eastAsia="ja-JP"/>
              </w:rPr>
              <w:t xml:space="preserve">, </w:t>
            </w:r>
            <w:r>
              <w:rPr>
                <w:rFonts w:cs="Arial"/>
                <w:lang w:eastAsia="en-US"/>
              </w:rPr>
              <w:t xml:space="preserve">14, 18,19, </w:t>
            </w:r>
            <w:r>
              <w:rPr>
                <w:rFonts w:cs="Arial"/>
                <w:lang w:eastAsia="ja-JP"/>
              </w:rPr>
              <w:t xml:space="preserve">21-23, 24, 27, </w:t>
            </w:r>
            <w:r>
              <w:rPr>
                <w:rFonts w:cs="Arial"/>
                <w:lang w:eastAsia="en-US"/>
              </w:rPr>
              <w:t>33-43, 44</w:t>
            </w:r>
          </w:p>
        </w:tc>
        <w:tc>
          <w:tcPr>
            <w:tcW w:w="1277" w:type="dxa"/>
            <w:tcBorders>
              <w:top w:val="single" w:sz="4" w:space="0" w:color="000000"/>
              <w:left w:val="single" w:sz="4" w:space="0" w:color="000000"/>
              <w:bottom w:val="single" w:sz="4" w:space="0" w:color="000000"/>
            </w:tcBorders>
          </w:tcPr>
          <w:p>
            <w:pPr>
              <w:pStyle w:val="TAR"/>
              <w:rPr/>
            </w:pPr>
            <w:r>
              <w:rPr>
                <w:rFonts w:cs="Arial"/>
                <w:lang w:eastAsia="en-US"/>
              </w:rPr>
              <w:t>(F</w:t>
            </w:r>
            <w:r>
              <w:rPr>
                <w:rFonts w:cs="Arial"/>
                <w:vertAlign w:val="subscript"/>
                <w:lang w:eastAsia="en-US"/>
              </w:rPr>
              <w:t xml:space="preserve">UL_low </w:t>
            </w:r>
            <w:r>
              <w:rPr>
                <w:rFonts w:cs="Arial"/>
                <w:lang w:eastAsia="en-US"/>
              </w:rPr>
              <w:t>-20)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pPr>
            <w:r>
              <w:rPr>
                <w:rFonts w:cs="Arial"/>
                <w:lang w:eastAsia="en-US"/>
              </w:rPr>
              <w:t>(F</w:t>
            </w:r>
            <w:r>
              <w:rPr>
                <w:rFonts w:cs="Arial"/>
                <w:vertAlign w:val="subscript"/>
                <w:lang w:eastAsia="en-US"/>
              </w:rPr>
              <w:t xml:space="preserve">UL_high </w:t>
            </w:r>
            <w:r>
              <w:rPr>
                <w:rFonts w:cs="Arial"/>
                <w:lang w:eastAsia="en-US"/>
              </w:rPr>
              <w:t>+20)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table 6.6.5-2</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277"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1</w:t>
            </w:r>
          </w:p>
          <w:p>
            <w:pPr>
              <w:pStyle w:val="TAR"/>
              <w:rPr/>
            </w:pPr>
            <w:r>
              <w:rPr>
                <w:rFonts w:cs="Arial"/>
                <w:lang w:eastAsia="en-US"/>
              </w:rPr>
              <w:t>(F</w:t>
            </w:r>
            <w:r>
              <w:rPr>
                <w:rFonts w:cs="Arial"/>
                <w:vertAlign w:val="subscript"/>
                <w:lang w:eastAsia="en-US"/>
              </w:rPr>
              <w:t xml:space="preserve">UL_high </w:t>
            </w:r>
            <w:r>
              <w:rPr>
                <w:rFonts w:cs="Arial"/>
                <w:lang w:eastAsia="en-US"/>
              </w:rPr>
              <w:t>+20)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(F</w:t>
            </w:r>
            <w:r>
              <w:rPr>
                <w:rFonts w:cs="Arial"/>
                <w:vertAlign w:val="subscript"/>
                <w:lang w:eastAsia="en-US"/>
              </w:rPr>
              <w:t xml:space="preserve">UL_low </w:t>
            </w:r>
            <w:r>
              <w:rPr>
                <w:rFonts w:cs="Arial"/>
                <w:lang w:eastAsia="en-US"/>
              </w:rPr>
              <w:t>-20)</w:t>
            </w:r>
          </w:p>
          <w:p>
            <w:pPr>
              <w:pStyle w:val="TAL"/>
              <w:rPr>
                <w:rFonts w:cs="Arial"/>
                <w:lang w:eastAsia="en-US"/>
              </w:rPr>
            </w:pPr>
            <w:r>
              <w:rPr>
                <w:rFonts w:cs="Arial"/>
                <w:lang w:eastAsia="en-US"/>
              </w:rPr>
              <w:t>12750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 </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8, 26, 28</w:t>
            </w:r>
          </w:p>
        </w:tc>
        <w:tc>
          <w:tcPr>
            <w:tcW w:w="1277" w:type="dxa"/>
            <w:tcBorders>
              <w:top w:val="single" w:sz="4" w:space="0" w:color="000000"/>
              <w:left w:val="single" w:sz="4" w:space="0" w:color="000000"/>
              <w:bottom w:val="single" w:sz="4" w:space="0" w:color="000000"/>
            </w:tcBorders>
          </w:tcPr>
          <w:p>
            <w:pPr>
              <w:pStyle w:val="TAR"/>
              <w:rPr/>
            </w:pPr>
            <w:r>
              <w:rPr>
                <w:rFonts w:cs="Arial"/>
                <w:lang w:eastAsia="en-US"/>
              </w:rPr>
              <w:t>(F</w:t>
            </w:r>
            <w:r>
              <w:rPr>
                <w:rFonts w:cs="Arial"/>
                <w:vertAlign w:val="subscript"/>
                <w:lang w:eastAsia="en-US"/>
              </w:rPr>
              <w:t xml:space="preserve">UL_low </w:t>
            </w:r>
            <w:r>
              <w:rPr>
                <w:rFonts w:cs="Arial"/>
                <w:lang w:eastAsia="en-US"/>
              </w:rPr>
              <w:t>-20)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pPr>
            <w:r>
              <w:rPr>
                <w:rFonts w:cs="Arial"/>
                <w:lang w:eastAsia="en-US"/>
              </w:rPr>
              <w:t>(F</w:t>
            </w:r>
            <w:r>
              <w:rPr>
                <w:rFonts w:cs="Arial"/>
                <w:vertAlign w:val="subscript"/>
                <w:lang w:eastAsia="en-US"/>
              </w:rPr>
              <w:t xml:space="preserve">UL_high </w:t>
            </w:r>
            <w:r>
              <w:rPr>
                <w:rFonts w:cs="Arial"/>
                <w:lang w:eastAsia="en-US"/>
              </w:rPr>
              <w:t>+10)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table 6.6.5-2</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277"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1</w:t>
            </w:r>
          </w:p>
          <w:p>
            <w:pPr>
              <w:pStyle w:val="TAR"/>
              <w:rPr/>
            </w:pPr>
            <w:r>
              <w:rPr>
                <w:rFonts w:cs="Arial"/>
                <w:lang w:eastAsia="en-US"/>
              </w:rPr>
              <w:t>(F</w:t>
            </w:r>
            <w:r>
              <w:rPr>
                <w:rFonts w:cs="Arial"/>
                <w:vertAlign w:val="subscript"/>
                <w:lang w:eastAsia="en-US"/>
              </w:rPr>
              <w:t xml:space="preserve">UL_high </w:t>
            </w:r>
            <w:r>
              <w:rPr>
                <w:rFonts w:cs="Arial"/>
                <w:lang w:eastAsia="en-US"/>
              </w:rPr>
              <w:t>+10)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(F</w:t>
            </w:r>
            <w:r>
              <w:rPr>
                <w:rFonts w:cs="Arial"/>
                <w:vertAlign w:val="subscript"/>
                <w:lang w:eastAsia="en-US"/>
              </w:rPr>
              <w:t xml:space="preserve">UL_low </w:t>
            </w:r>
            <w:r>
              <w:rPr>
                <w:rFonts w:cs="Arial"/>
                <w:lang w:eastAsia="en-US"/>
              </w:rPr>
              <w:t>-20)</w:t>
            </w:r>
          </w:p>
          <w:p>
            <w:pPr>
              <w:pStyle w:val="TAL"/>
              <w:rPr>
                <w:rFonts w:cs="Arial"/>
                <w:lang w:eastAsia="en-US"/>
              </w:rPr>
            </w:pPr>
            <w:r>
              <w:rPr>
                <w:rFonts w:cs="Arial"/>
                <w:lang w:eastAsia="en-US"/>
              </w:rPr>
              <w:t>12750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 </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1277" w:type="dxa"/>
            <w:tcBorders>
              <w:top w:val="single" w:sz="4" w:space="0" w:color="000000"/>
              <w:left w:val="single" w:sz="4" w:space="0" w:color="000000"/>
              <w:bottom w:val="single" w:sz="4" w:space="0" w:color="000000"/>
            </w:tcBorders>
          </w:tcPr>
          <w:p>
            <w:pPr>
              <w:pStyle w:val="TAR"/>
              <w:rPr/>
            </w:pPr>
            <w:r>
              <w:rPr>
                <w:rFonts w:cs="Arial"/>
                <w:lang w:eastAsia="en-US"/>
              </w:rPr>
              <w:t>(F</w:t>
            </w:r>
            <w:r>
              <w:rPr>
                <w:rFonts w:cs="Arial"/>
                <w:vertAlign w:val="subscript"/>
                <w:lang w:eastAsia="en-US"/>
              </w:rPr>
              <w:t xml:space="preserve">UL_low </w:t>
            </w:r>
            <w:r>
              <w:rPr>
                <w:rFonts w:cs="Arial"/>
                <w:lang w:eastAsia="en-US"/>
              </w:rPr>
              <w:t>-20)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pPr>
            <w:r>
              <w:rPr>
                <w:rFonts w:cs="Arial"/>
                <w:lang w:eastAsia="en-US"/>
              </w:rPr>
              <w:t>(F</w:t>
            </w:r>
            <w:r>
              <w:rPr>
                <w:rFonts w:cs="Arial"/>
                <w:vertAlign w:val="subscript"/>
                <w:lang w:eastAsia="en-US"/>
              </w:rPr>
              <w:t xml:space="preserve">UL_high </w:t>
            </w:r>
            <w:r>
              <w:rPr>
                <w:rFonts w:cs="Arial"/>
                <w:lang w:eastAsia="en-US"/>
              </w:rPr>
              <w:t>+13)</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See table 6.6.5-2</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277"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1</w:t>
            </w:r>
          </w:p>
          <w:p>
            <w:pPr>
              <w:pStyle w:val="TAR"/>
              <w:rPr/>
            </w:pPr>
            <w:r>
              <w:rPr>
                <w:rFonts w:cs="Arial"/>
                <w:lang w:eastAsia="en-US"/>
              </w:rPr>
              <w:t>(F</w:t>
            </w:r>
            <w:r>
              <w:rPr>
                <w:rFonts w:cs="Arial"/>
                <w:vertAlign w:val="subscript"/>
                <w:lang w:eastAsia="en-US"/>
              </w:rPr>
              <w:t xml:space="preserve">UL_high </w:t>
            </w:r>
            <w:r>
              <w:rPr>
                <w:rFonts w:cs="Arial"/>
                <w:lang w:eastAsia="en-US"/>
              </w:rPr>
              <w:t>+13)</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(F</w:t>
            </w:r>
            <w:r>
              <w:rPr>
                <w:rFonts w:cs="Arial"/>
                <w:vertAlign w:val="subscript"/>
                <w:lang w:eastAsia="en-US"/>
              </w:rPr>
              <w:t xml:space="preserve">UL_low </w:t>
            </w:r>
            <w:r>
              <w:rPr>
                <w:rFonts w:cs="Arial"/>
                <w:lang w:eastAsia="en-US"/>
              </w:rPr>
              <w:t>-20)</w:t>
            </w:r>
          </w:p>
          <w:p>
            <w:pPr>
              <w:pStyle w:val="TAL"/>
              <w:rPr>
                <w:rFonts w:cs="Arial"/>
                <w:lang w:eastAsia="en-US"/>
              </w:rPr>
            </w:pPr>
            <w:r>
              <w:rPr>
                <w:rFonts w:cs="Arial"/>
                <w:lang w:eastAsia="en-US"/>
              </w:rPr>
              <w:t>12750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 </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w:t>
            </w:r>
          </w:p>
        </w:tc>
        <w:tc>
          <w:tcPr>
            <w:tcW w:w="1277" w:type="dxa"/>
            <w:tcBorders>
              <w:top w:val="single" w:sz="4" w:space="0" w:color="000000"/>
              <w:left w:val="single" w:sz="4" w:space="0" w:color="000000"/>
              <w:bottom w:val="single" w:sz="4" w:space="0" w:color="000000"/>
            </w:tcBorders>
          </w:tcPr>
          <w:p>
            <w:pPr>
              <w:pStyle w:val="TAR"/>
              <w:rPr/>
            </w:pPr>
            <w:r>
              <w:rPr>
                <w:rFonts w:cs="Arial"/>
                <w:lang w:eastAsia="en-US"/>
              </w:rPr>
              <w:t>(F</w:t>
            </w:r>
            <w:r>
              <w:rPr>
                <w:rFonts w:cs="Arial"/>
                <w:vertAlign w:val="subscript"/>
                <w:lang w:eastAsia="en-US"/>
              </w:rPr>
              <w:t xml:space="preserve">UL_low </w:t>
            </w:r>
            <w:r>
              <w:rPr>
                <w:rFonts w:cs="Arial"/>
                <w:lang w:eastAsia="en-US"/>
              </w:rPr>
              <w:t>-20)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pPr>
            <w:r>
              <w:rPr>
                <w:rFonts w:cs="Arial"/>
                <w:lang w:eastAsia="en-US"/>
              </w:rPr>
              <w:t>(F</w:t>
            </w:r>
            <w:r>
              <w:rPr>
                <w:rFonts w:cs="Arial"/>
                <w:vertAlign w:val="subscript"/>
                <w:lang w:eastAsia="en-US"/>
              </w:rPr>
              <w:t xml:space="preserve">UL_high </w:t>
            </w:r>
            <w:r>
              <w:rPr>
                <w:rFonts w:cs="Arial"/>
                <w:lang w:eastAsia="en-US"/>
              </w:rPr>
              <w:t>+18)</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table 6.6.5-2</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277"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1</w:t>
            </w:r>
          </w:p>
          <w:p>
            <w:pPr>
              <w:pStyle w:val="TAR"/>
              <w:rPr/>
            </w:pPr>
            <w:r>
              <w:rPr>
                <w:rFonts w:cs="Arial"/>
                <w:lang w:eastAsia="en-US"/>
              </w:rPr>
              <w:t>(F</w:t>
            </w:r>
            <w:r>
              <w:rPr>
                <w:rFonts w:cs="Arial"/>
                <w:vertAlign w:val="subscript"/>
                <w:lang w:eastAsia="en-US"/>
              </w:rPr>
              <w:t xml:space="preserve">UL_high </w:t>
            </w:r>
            <w:r>
              <w:rPr>
                <w:rFonts w:cs="Arial"/>
                <w:lang w:eastAsia="en-US"/>
              </w:rPr>
              <w:t>+18)</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(F</w:t>
            </w:r>
            <w:r>
              <w:rPr>
                <w:rFonts w:cs="Arial"/>
                <w:vertAlign w:val="subscript"/>
                <w:lang w:eastAsia="en-US"/>
              </w:rPr>
              <w:t xml:space="preserve">UL_low </w:t>
            </w:r>
            <w:r>
              <w:rPr>
                <w:rFonts w:cs="Arial"/>
                <w:lang w:eastAsia="en-US"/>
              </w:rPr>
              <w:t>-20)</w:t>
            </w:r>
          </w:p>
          <w:p>
            <w:pPr>
              <w:pStyle w:val="TAL"/>
              <w:rPr>
                <w:rFonts w:cs="Arial"/>
                <w:lang w:eastAsia="en-US"/>
              </w:rPr>
            </w:pPr>
            <w:r>
              <w:rPr>
                <w:rFonts w:cs="Arial"/>
                <w:lang w:eastAsia="en-US"/>
              </w:rPr>
              <w:t>12750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 </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1277" w:type="dxa"/>
            <w:tcBorders>
              <w:top w:val="single" w:sz="4" w:space="0" w:color="000000"/>
              <w:left w:val="single" w:sz="4" w:space="0" w:color="000000"/>
              <w:bottom w:val="single" w:sz="4" w:space="0" w:color="000000"/>
            </w:tcBorders>
          </w:tcPr>
          <w:p>
            <w:pPr>
              <w:pStyle w:val="TAR"/>
              <w:rPr/>
            </w:pPr>
            <w:r>
              <w:rPr>
                <w:rFonts w:cs="Arial"/>
                <w:lang w:eastAsia="en-US"/>
              </w:rPr>
              <w:t>(F</w:t>
            </w:r>
            <w:r>
              <w:rPr>
                <w:rFonts w:cs="Arial"/>
                <w:vertAlign w:val="subscript"/>
                <w:lang w:eastAsia="en-US"/>
              </w:rPr>
              <w:t xml:space="preserve">UL_low </w:t>
            </w:r>
            <w:r>
              <w:rPr>
                <w:rFonts w:cs="Arial"/>
                <w:lang w:eastAsia="en-US"/>
              </w:rPr>
              <w:t>-11)</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pPr>
            <w:r>
              <w:rPr>
                <w:rFonts w:cs="Arial"/>
                <w:lang w:eastAsia="en-US"/>
              </w:rPr>
              <w:t>(F</w:t>
            </w:r>
            <w:r>
              <w:rPr>
                <w:rFonts w:cs="Arial"/>
                <w:vertAlign w:val="subscript"/>
                <w:lang w:eastAsia="en-US"/>
              </w:rPr>
              <w:t xml:space="preserve">UL_high </w:t>
            </w:r>
            <w:r>
              <w:rPr>
                <w:rFonts w:cs="Arial"/>
                <w:lang w:eastAsia="en-US"/>
              </w:rPr>
              <w:t>+20)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table 6.6.5-2</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1277"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1</w:t>
            </w:r>
          </w:p>
          <w:p>
            <w:pPr>
              <w:pStyle w:val="TAR"/>
              <w:rPr/>
            </w:pPr>
            <w:r>
              <w:rPr>
                <w:rFonts w:cs="Arial"/>
                <w:lang w:eastAsia="en-US"/>
              </w:rPr>
              <w:t>(F</w:t>
            </w:r>
            <w:r>
              <w:rPr>
                <w:rFonts w:cs="Arial"/>
                <w:vertAlign w:val="subscript"/>
                <w:lang w:eastAsia="en-US"/>
              </w:rPr>
              <w:t xml:space="preserve">UL_high </w:t>
            </w:r>
            <w:r>
              <w:rPr>
                <w:rFonts w:cs="Arial"/>
                <w:lang w:eastAsia="en-US"/>
              </w:rPr>
              <w:t>+20)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(F</w:t>
            </w:r>
            <w:r>
              <w:rPr>
                <w:rFonts w:cs="Arial"/>
                <w:vertAlign w:val="subscript"/>
                <w:lang w:eastAsia="en-US"/>
              </w:rPr>
              <w:t xml:space="preserve">UL_low </w:t>
            </w:r>
            <w:r>
              <w:rPr>
                <w:rFonts w:cs="Arial"/>
                <w:lang w:eastAsia="en-US"/>
              </w:rPr>
              <w:t>-11)</w:t>
            </w:r>
          </w:p>
          <w:p>
            <w:pPr>
              <w:pStyle w:val="TAL"/>
              <w:rPr>
                <w:rFonts w:cs="Arial"/>
                <w:lang w:eastAsia="en-US"/>
              </w:rPr>
            </w:pPr>
            <w:r>
              <w:rPr>
                <w:rFonts w:cs="Arial"/>
                <w:lang w:eastAsia="en-US"/>
              </w:rPr>
              <w:t>12750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 </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CW carrier </w:t>
            </w:r>
          </w:p>
        </w:tc>
      </w:tr>
      <w:tr>
        <w:trPr>
          <w:cantSplit w:val="true"/>
        </w:trPr>
        <w:tc>
          <w:tcPr>
            <w:tcW w:w="1135"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w:t>
            </w:r>
          </w:p>
        </w:tc>
        <w:tc>
          <w:tcPr>
            <w:tcW w:w="1277" w:type="dxa"/>
            <w:tcBorders>
              <w:top w:val="single" w:sz="4" w:space="0" w:color="000000"/>
              <w:left w:val="single" w:sz="4" w:space="0" w:color="000000"/>
              <w:bottom w:val="single" w:sz="4" w:space="0" w:color="000000"/>
            </w:tcBorders>
          </w:tcPr>
          <w:p>
            <w:pPr>
              <w:pStyle w:val="TAR"/>
              <w:rPr/>
            </w:pPr>
            <w:r>
              <w:rPr>
                <w:rFonts w:cs="Arial"/>
                <w:lang w:eastAsia="en-US"/>
              </w:rPr>
              <w:t>(F</w:t>
            </w:r>
            <w:r>
              <w:rPr>
                <w:rFonts w:cs="Arial"/>
                <w:vertAlign w:val="subscript"/>
                <w:lang w:eastAsia="en-US"/>
              </w:rPr>
              <w:t xml:space="preserve">UL_low </w:t>
            </w:r>
            <w:r>
              <w:rPr>
                <w:rFonts w:cs="Arial"/>
                <w:lang w:eastAsia="en-US"/>
              </w:rPr>
              <w:t>-20)</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pPr>
            <w:r>
              <w:rPr>
                <w:rFonts w:cs="Arial"/>
                <w:lang w:eastAsia="en-US"/>
              </w:rPr>
              <w:t>(F</w:t>
            </w:r>
            <w:r>
              <w:rPr>
                <w:rFonts w:cs="Arial"/>
                <w:vertAlign w:val="subscript"/>
                <w:lang w:eastAsia="en-US"/>
              </w:rPr>
              <w:t xml:space="preserve">UL_high </w:t>
            </w:r>
            <w:r>
              <w:rPr>
                <w:rFonts w:cs="Arial"/>
                <w:lang w:eastAsia="en-US"/>
              </w:rPr>
              <w:t>+15)</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-43</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table 6.6.5-2</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table 5.6.1.1-2</w:t>
            </w:r>
          </w:p>
        </w:tc>
      </w:tr>
      <w:tr>
        <w:trPr>
          <w:cantSplit w:val="true"/>
        </w:trPr>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eastAsia="ja-JP"/>
              </w:rPr>
            </w:pPr>
            <w:r>
              <w:rPr>
                <w:rFonts w:cs="Arial" w:ascii="Arial" w:hAnsi="Arial"/>
                <w:sz w:val="18"/>
                <w:lang w:eastAsia="ja-JP"/>
              </w:rPr>
            </w:r>
          </w:p>
        </w:tc>
        <w:tc>
          <w:tcPr>
            <w:tcW w:w="1277" w:type="dxa"/>
            <w:tcBorders>
              <w:top w:val="single" w:sz="4" w:space="0" w:color="000000"/>
              <w:left w:val="single" w:sz="4" w:space="0" w:color="000000"/>
              <w:bottom w:val="single" w:sz="4" w:space="0" w:color="000000"/>
            </w:tcBorders>
          </w:tcPr>
          <w:p>
            <w:pPr>
              <w:pStyle w:val="TAR"/>
              <w:rPr>
                <w:rFonts w:cs="Arial"/>
                <w:lang w:eastAsia="en-US"/>
              </w:rPr>
            </w:pPr>
            <w:r>
              <w:rPr>
                <w:rFonts w:cs="Arial"/>
                <w:lang w:eastAsia="en-US"/>
              </w:rPr>
              <w:t>1</w:t>
            </w:r>
          </w:p>
          <w:p>
            <w:pPr>
              <w:pStyle w:val="TAR"/>
              <w:rPr/>
            </w:pPr>
            <w:r>
              <w:rPr>
                <w:rFonts w:cs="Arial"/>
                <w:lang w:eastAsia="en-US"/>
              </w:rPr>
              <w:t>(F</w:t>
            </w:r>
            <w:r>
              <w:rPr>
                <w:rFonts w:cs="Arial"/>
                <w:vertAlign w:val="subscript"/>
                <w:lang w:eastAsia="en-US"/>
              </w:rPr>
              <w:t xml:space="preserve">UL_high </w:t>
            </w:r>
            <w:r>
              <w:rPr>
                <w:rFonts w:cs="Arial"/>
                <w:lang w:eastAsia="en-US"/>
              </w:rPr>
              <w:t>+15)</w:t>
            </w:r>
          </w:p>
        </w:tc>
        <w:tc>
          <w:tcPr>
            <w:tcW w:w="425" w:type="dxa"/>
            <w:tcBorders>
              <w:top w:val="single" w:sz="4" w:space="0" w:color="000000"/>
              <w:bottom w:val="single" w:sz="4" w:space="0" w:color="000000"/>
            </w:tcBorders>
          </w:tcPr>
          <w:p>
            <w:pPr>
              <w:pStyle w:val="TAC"/>
              <w:rPr>
                <w:rFonts w:cs="Arial"/>
                <w:lang w:eastAsia="en-US"/>
              </w:rPr>
            </w:pPr>
            <w:r>
              <w:rPr>
                <w:rFonts w:cs="Arial"/>
                <w:lang w:eastAsia="en-US"/>
              </w:rPr>
              <w:t>to</w:t>
            </w:r>
          </w:p>
          <w:p>
            <w:pPr>
              <w:pStyle w:val="TAC"/>
              <w:rPr>
                <w:rFonts w:cs="Arial"/>
                <w:lang w:eastAsia="en-US"/>
              </w:rPr>
            </w:pPr>
            <w:r>
              <w:rPr>
                <w:rFonts w:cs="Arial"/>
                <w:lang w:eastAsia="en-US"/>
              </w:rPr>
              <w:t>to</w:t>
            </w:r>
          </w:p>
        </w:tc>
        <w:tc>
          <w:tcPr>
            <w:tcW w:w="1208" w:type="dxa"/>
            <w:tcBorders>
              <w:top w:val="single" w:sz="4" w:space="0" w:color="000000"/>
              <w:bottom w:val="single" w:sz="4" w:space="0" w:color="000000"/>
              <w:right w:val="single" w:sz="4" w:space="0" w:color="000000"/>
            </w:tcBorders>
          </w:tcPr>
          <w:p>
            <w:pPr>
              <w:pStyle w:val="TAL"/>
              <w:rPr>
                <w:rFonts w:cs="Arial"/>
                <w:lang w:eastAsia="en-US"/>
              </w:rPr>
            </w:pPr>
            <w:r>
              <w:rPr>
                <w:rFonts w:cs="Arial"/>
                <w:lang w:eastAsia="en-US"/>
              </w:rPr>
              <w:t>(F</w:t>
            </w:r>
            <w:r>
              <w:rPr>
                <w:rFonts w:cs="Arial"/>
                <w:vertAlign w:val="subscript"/>
                <w:lang w:eastAsia="en-US"/>
              </w:rPr>
              <w:t xml:space="preserve">UL_low </w:t>
            </w:r>
            <w:r>
              <w:rPr>
                <w:rFonts w:cs="Arial"/>
                <w:lang w:eastAsia="en-US"/>
              </w:rPr>
              <w:t>-20)</w:t>
            </w:r>
          </w:p>
          <w:p>
            <w:pPr>
              <w:pStyle w:val="TAL"/>
              <w:rPr>
                <w:rFonts w:cs="Arial"/>
                <w:lang w:eastAsia="en-US"/>
              </w:rPr>
            </w:pPr>
            <w:r>
              <w:rPr>
                <w:rFonts w:cs="Arial"/>
                <w:lang w:eastAsia="en-US"/>
              </w:rPr>
              <w:t>12750</w:t>
            </w:r>
          </w:p>
        </w:tc>
        <w:tc>
          <w:tcPr>
            <w:tcW w:w="126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34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w:t>
            </w:r>
            <w:r>
              <w:rPr>
                <w:rFonts w:cs="Arial"/>
                <w:vertAlign w:val="subscript"/>
                <w:lang w:eastAsia="en-US"/>
              </w:rPr>
              <w:t>REFSENS</w:t>
            </w:r>
            <w:r>
              <w:rPr>
                <w:rFonts w:cs="Arial"/>
                <w:lang w:eastAsia="en-US"/>
              </w:rPr>
              <w:t xml:space="preserve"> +13 dB</w:t>
            </w:r>
          </w:p>
        </w:tc>
        <w:tc>
          <w:tcPr>
            <w:tcW w:w="18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47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CW carrier</w:t>
            </w:r>
          </w:p>
        </w:tc>
      </w:tr>
    </w:tbl>
    <w:p>
      <w:pPr>
        <w:pStyle w:val="Normal"/>
        <w:keepNext w:val="true"/>
        <w:numPr>
          <w:ilvl w:val="0"/>
          <w:numId w:val="0"/>
        </w:numPr>
        <w:ind w:left="0" w:hanging="0"/>
        <w:rPr>
          <w:rFonts w:cs="v5.0.0;Times New Roman"/>
        </w:rPr>
      </w:pPr>
      <w:r>
        <w:rPr>
          <w:rFonts w:cs="v5.0.0;Times New Roman"/>
        </w:rPr>
      </w:r>
    </w:p>
    <w:p>
      <w:pPr>
        <w:pStyle w:val="NO"/>
        <w:rPr/>
      </w:pPr>
      <w:r>
        <w:rPr>
          <w:lang w:eastAsia="zh-CN"/>
        </w:rPr>
        <w:t>NOTE:</w:t>
        <w:tab/>
        <w:t>Table 6.6.5-1 assumes that two operating bands, where the downlink operating band (see Table 5.5-1 of TS 36.104) of one band would be within the in-band blocking region of the other band, are not deployed in the same geographical area.</w:t>
      </w:r>
    </w:p>
    <w:p>
      <w:pPr>
        <w:pStyle w:val="TH"/>
        <w:numPr>
          <w:ilvl w:val="0"/>
          <w:numId w:val="0"/>
        </w:numPr>
        <w:outlineLvl w:val="0"/>
        <w:rPr/>
      </w:pPr>
      <w:r>
        <w:rPr/>
        <w:t>Table 6.6.5-2: Interfering signals for blocking performance requirement</w:t>
      </w:r>
    </w:p>
    <w:tbl>
      <w:tblPr>
        <w:tblW w:w="8453" w:type="dxa"/>
        <w:jc w:val="center"/>
        <w:tblInd w:w="0" w:type="dxa"/>
        <w:tblLayout w:type="fixed"/>
        <w:tblCellMar>
          <w:top w:w="0" w:type="dxa"/>
          <w:left w:w="28" w:type="dxa"/>
          <w:bottom w:w="0" w:type="dxa"/>
          <w:right w:w="108" w:type="dxa"/>
        </w:tblCellMar>
      </w:tblPr>
      <w:tblGrid>
        <w:gridCol w:w="2811"/>
        <w:gridCol w:w="2748"/>
        <w:gridCol w:w="2894"/>
      </w:tblGrid>
      <w:tr>
        <w:trPr/>
        <w:tc>
          <w:tcPr>
            <w:tcW w:w="281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E-UTRA</w:t>
            </w:r>
          </w:p>
          <w:p>
            <w:pPr>
              <w:pStyle w:val="TAH"/>
              <w:rPr>
                <w:rFonts w:cs="Arial"/>
                <w:lang w:eastAsia="en-US"/>
              </w:rPr>
            </w:pPr>
            <w:r>
              <w:rPr>
                <w:rFonts w:cs="Arial"/>
                <w:lang w:eastAsia="en-US"/>
              </w:rPr>
              <w:t>channel BW of the lowest (highest) carrier received [MHz]</w:t>
            </w:r>
          </w:p>
        </w:tc>
        <w:tc>
          <w:tcPr>
            <w:tcW w:w="2748"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Interfering signal centre frequency minimum offset to the lower (higher) edge [MHz]</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c>
          <w:tcPr>
            <w:tcW w:w="28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27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±2.1</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1.4 MHz E-UTRA signal 4 RBs</w:t>
            </w:r>
          </w:p>
        </w:tc>
      </w:tr>
      <w:tr>
        <w:trPr/>
        <w:tc>
          <w:tcPr>
            <w:tcW w:w="28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27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3 MHz E-UTRA signal 4 RBs</w:t>
            </w:r>
          </w:p>
        </w:tc>
      </w:tr>
      <w:tr>
        <w:trPr/>
        <w:tc>
          <w:tcPr>
            <w:tcW w:w="28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27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4 RBs</w:t>
            </w:r>
          </w:p>
        </w:tc>
      </w:tr>
      <w:tr>
        <w:trPr/>
        <w:tc>
          <w:tcPr>
            <w:tcW w:w="28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7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4 RBs</w:t>
            </w:r>
          </w:p>
        </w:tc>
      </w:tr>
      <w:tr>
        <w:trPr/>
        <w:tc>
          <w:tcPr>
            <w:tcW w:w="28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7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val="sv-SE" w:eastAsia="en-US"/>
              </w:rPr>
              <w:t>5 MHz E-UTRA signal 4 RBs</w:t>
            </w:r>
          </w:p>
        </w:tc>
      </w:tr>
      <w:tr>
        <w:trPr/>
        <w:tc>
          <w:tcPr>
            <w:tcW w:w="28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27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±7.5</w:t>
            </w:r>
          </w:p>
        </w:tc>
        <w:tc>
          <w:tcPr>
            <w:tcW w:w="28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4 RBs</w:t>
            </w:r>
          </w:p>
        </w:tc>
      </w:tr>
    </w:tbl>
    <w:p>
      <w:pPr>
        <w:pStyle w:val="Normal"/>
        <w:rPr>
          <w:lang w:val="fr-FR"/>
        </w:rPr>
      </w:pPr>
      <w:r>
        <w:rPr>
          <w:lang w:val="fr-FR"/>
        </w:rPr>
      </w:r>
    </w:p>
    <w:p>
      <w:pPr>
        <w:pStyle w:val="Heading2"/>
        <w:rPr/>
      </w:pPr>
      <w:bookmarkStart w:id="105" w:name="__RefHeading___Toc518925961"/>
      <w:bookmarkEnd w:id="105"/>
      <w:r>
        <w:rPr/>
        <w:t>6.7</w:t>
        <w:tab/>
        <w:t>Receiver spurious emissions</w:t>
      </w:r>
    </w:p>
    <w:p>
      <w:pPr>
        <w:pStyle w:val="Heading3"/>
        <w:rPr>
          <w:rFonts w:cs="v4.2.0;Times New Roman"/>
        </w:rPr>
      </w:pPr>
      <w:bookmarkStart w:id="106" w:name="__RefHeading___Toc518925962"/>
      <w:bookmarkEnd w:id="106"/>
      <w:r>
        <w:rPr>
          <w:rFonts w:cs="v4.2.0;Times New Roman"/>
        </w:rPr>
        <w:t>6.7.1</w:t>
        <w:tab/>
        <w:t>Definition and applicability</w:t>
      </w:r>
    </w:p>
    <w:p>
      <w:pPr>
        <w:pStyle w:val="Normal"/>
        <w:rPr/>
      </w:pPr>
      <w:bookmarkStart w:id="107" w:name="_Ref469085743"/>
      <w:bookmarkStart w:id="108" w:name="_Ref467429145"/>
      <w:bookmarkStart w:id="109" w:name="_Ref467429001"/>
      <w:bookmarkStart w:id="110" w:name="_Ref467428964"/>
      <w:r>
        <w:rPr/>
        <w:t>The spurious emissions power is the power of emissions generated or amplified in a receiver that appear at the LMU receiver antenna connector. The requirement specified in this clause, is to reduce the impact on a co-sited BS, a different BS, or a different LMU.</w:t>
      </w:r>
    </w:p>
    <w:p>
      <w:pPr>
        <w:pStyle w:val="Normal"/>
        <w:rPr/>
      </w:pPr>
      <w:r>
        <w:rPr/>
        <w:t>Test ports and the RF requirements applicability is as specified in [2], Table 5.1-1.</w:t>
      </w:r>
    </w:p>
    <w:p>
      <w:pPr>
        <w:pStyle w:val="Heading3"/>
        <w:rPr>
          <w:rFonts w:cs="v4.2.0;Times New Roman"/>
        </w:rPr>
      </w:pPr>
      <w:bookmarkStart w:id="111" w:name="_Ref469085743"/>
      <w:bookmarkStart w:id="112" w:name="_Ref467429145"/>
      <w:bookmarkStart w:id="113" w:name="_Ref467429001"/>
      <w:bookmarkStart w:id="114" w:name="_Ref467428964"/>
      <w:bookmarkStart w:id="115" w:name="__RefHeading___Toc518925963"/>
      <w:bookmarkEnd w:id="115"/>
      <w:r>
        <w:rPr>
          <w:rFonts w:cs="v4.2.0;Times New Roman"/>
        </w:rPr>
        <w:t>6.7.2</w:t>
        <w:tab/>
        <w:t>Minimum Requirements</w:t>
      </w:r>
      <w:bookmarkEnd w:id="111"/>
      <w:bookmarkEnd w:id="112"/>
      <w:bookmarkEnd w:id="113"/>
      <w:bookmarkEnd w:id="114"/>
    </w:p>
    <w:p>
      <w:pPr>
        <w:pStyle w:val="Normal"/>
        <w:rPr/>
      </w:pPr>
      <w:r>
        <w:rPr>
          <w:rFonts w:cs="v4.2.0;Times New Roman"/>
        </w:rPr>
        <w:t>The minimum requirement is in TS 36.111 [2] subclause 5.7.1.</w:t>
      </w:r>
    </w:p>
    <w:p>
      <w:pPr>
        <w:pStyle w:val="Heading3"/>
        <w:rPr>
          <w:rFonts w:cs="v4.2.0;Times New Roman"/>
        </w:rPr>
      </w:pPr>
      <w:bookmarkStart w:id="116" w:name="__RefHeading___Toc518925964"/>
      <w:bookmarkEnd w:id="116"/>
      <w:r>
        <w:rPr>
          <w:rFonts w:cs="v4.2.0;Times New Roman"/>
        </w:rPr>
        <w:t>6.7.3</w:t>
        <w:tab/>
        <w:t>Test purpose</w:t>
      </w:r>
    </w:p>
    <w:p>
      <w:pPr>
        <w:pStyle w:val="Normal"/>
        <w:rPr>
          <w:rFonts w:cs="v4.2.0;Times New Roman"/>
        </w:rPr>
      </w:pPr>
      <w:r>
        <w:rPr>
          <w:rFonts w:cs="v4.2.0;Times New Roman"/>
        </w:rPr>
        <w:t>The test purpose is to verify the ability of the LMU to limit the interference caused by receiver spurious emissions to other systems.</w:t>
      </w:r>
    </w:p>
    <w:p>
      <w:pPr>
        <w:pStyle w:val="Heading3"/>
        <w:rPr>
          <w:rFonts w:cs="v4.2.0;Times New Roman"/>
        </w:rPr>
      </w:pPr>
      <w:bookmarkStart w:id="117" w:name="__RefHeading___Toc518925965"/>
      <w:bookmarkEnd w:id="117"/>
      <w:r>
        <w:rPr>
          <w:rFonts w:cs="v4.2.0;Times New Roman"/>
        </w:rPr>
        <w:t>6.7.4</w:t>
        <w:tab/>
        <w:t>Method of test</w:t>
      </w:r>
    </w:p>
    <w:p>
      <w:pPr>
        <w:pStyle w:val="Heading4"/>
        <w:ind w:left="1418" w:hanging="1418"/>
        <w:rPr/>
      </w:pPr>
      <w:bookmarkStart w:id="118" w:name="__RefHeading___Toc518925966"/>
      <w:bookmarkEnd w:id="118"/>
      <w:r>
        <w:rPr/>
        <w:t>6.7.4.1</w:t>
        <w:tab/>
        <w:t>Initial conditions</w:t>
      </w:r>
    </w:p>
    <w:p>
      <w:pPr>
        <w:pStyle w:val="Normal"/>
        <w:rPr/>
      </w:pPr>
      <w:r>
        <w:rPr>
          <w:rFonts w:cs="v4.2.0;Times New Roman"/>
        </w:rPr>
        <w:t>Test environment: normal; see subclause D.2.</w:t>
      </w:r>
    </w:p>
    <w:p>
      <w:pPr>
        <w:pStyle w:val="Normal"/>
        <w:rPr>
          <w:rFonts w:cs="v4.2.0;Times New Roman"/>
        </w:rPr>
      </w:pPr>
      <w:r>
        <w:rPr>
          <w:rFonts w:cs="v4.2.0;Times New Roman"/>
        </w:rPr>
        <w:t>RF channels to be tested: M, see subclause 4.7.</w:t>
      </w:r>
    </w:p>
    <w:p>
      <w:pPr>
        <w:pStyle w:val="Normal"/>
        <w:rPr/>
      </w:pPr>
      <w:r>
        <w:rPr/>
        <w:t xml:space="preserve">RF bandwidth position to be tested: </w:t>
        <w:tab/>
        <w:t>M</w:t>
      </w:r>
      <w:r>
        <w:rPr>
          <w:vertAlign w:val="subscript"/>
        </w:rPr>
        <w:t>RFBW</w:t>
      </w:r>
      <w:r>
        <w:rPr/>
        <w:t>, see subclause 4.7.1.</w:t>
      </w:r>
    </w:p>
    <w:p>
      <w:pPr>
        <w:pStyle w:val="B1"/>
        <w:rPr>
          <w:rFonts w:eastAsia="MS PMincho" w:cs="v4.2.0;Times New Roman"/>
        </w:rPr>
      </w:pPr>
      <w:r>
        <w:rPr>
          <w:rFonts w:eastAsia="??;Yu Gothic" w:cs="v4.2.0;Times New Roman"/>
        </w:rPr>
        <w:t>1)</w:t>
        <w:tab/>
        <w:t xml:space="preserve">Connect a measurement receiver to the LMU antenna connector as shown in </w:t>
      </w:r>
      <w:r>
        <w:rPr/>
        <w:t>Annex G1.6</w:t>
      </w:r>
      <w:r>
        <w:rPr>
          <w:rFonts w:eastAsia="??;Yu Gothic" w:cs="v4.2.0;Times New Roman"/>
        </w:rPr>
        <w:t>.</w:t>
      </w:r>
    </w:p>
    <w:p>
      <w:pPr>
        <w:pStyle w:val="B1"/>
        <w:rPr/>
      </w:pPr>
      <w:r>
        <w:rPr>
          <w:rFonts w:eastAsia="??;Yu Gothic" w:cs="v4.2.0;Times New Roman"/>
        </w:rPr>
        <w:t>2)</w:t>
        <w:tab/>
        <w:t>Measure the spurious emissions power at a relevant receiver, according to test ports and the RF requirements applicability specified in [2], Table 5.1-1.</w:t>
      </w:r>
    </w:p>
    <w:p>
      <w:pPr>
        <w:pStyle w:val="Heading4"/>
        <w:ind w:left="1418" w:hanging="1418"/>
        <w:rPr>
          <w:rFonts w:cs="v4.2.0;Times New Roman"/>
        </w:rPr>
      </w:pPr>
      <w:bookmarkStart w:id="119" w:name="__RefHeading___Toc518925967"/>
      <w:bookmarkEnd w:id="119"/>
      <w:r>
        <w:rPr>
          <w:rFonts w:cs="v4.2.0;Times New Roman"/>
        </w:rPr>
        <w:t>6.7.4.2</w:t>
        <w:tab/>
        <w:t>Procedure</w:t>
      </w:r>
    </w:p>
    <w:p>
      <w:pPr>
        <w:pStyle w:val="B1"/>
        <w:rPr/>
      </w:pPr>
      <w:r>
        <w:rPr>
          <w:rFonts w:eastAsia="??;Yu Gothic" w:cs="v4.2.0;Times New Roman"/>
        </w:rPr>
        <w:t>1)</w:t>
        <w:tab/>
        <w:t>Measure the spurious emissions over each frequency range described in subclause 6.7.5, for each receive antenna.</w:t>
      </w:r>
    </w:p>
    <w:p>
      <w:pPr>
        <w:pStyle w:val="Heading3"/>
        <w:rPr>
          <w:rFonts w:cs="v4.2.0;Times New Roman"/>
        </w:rPr>
      </w:pPr>
      <w:bookmarkStart w:id="120" w:name="__RefHeading___Toc518925968"/>
      <w:bookmarkEnd w:id="120"/>
      <w:r>
        <w:rPr>
          <w:rFonts w:cs="v4.2.0;Times New Roman"/>
        </w:rPr>
        <w:t>6.7.5</w:t>
        <w:tab/>
        <w:t>Test requirements</w:t>
      </w:r>
    </w:p>
    <w:p>
      <w:pPr>
        <w:pStyle w:val="Normal"/>
        <w:rPr/>
      </w:pPr>
      <w:r>
        <w:rPr/>
        <w:t>The power of any spurious emission shall not exceed the levels in Table 6.7.5-1.</w:t>
      </w:r>
    </w:p>
    <w:p>
      <w:pPr>
        <w:pStyle w:val="TH"/>
        <w:numPr>
          <w:ilvl w:val="0"/>
          <w:numId w:val="0"/>
        </w:numPr>
        <w:outlineLvl w:val="0"/>
        <w:rPr/>
      </w:pPr>
      <w:r>
        <w:rPr/>
        <w:t>Table 6.7.5-1: General spurious emission test requirement</w:t>
      </w:r>
    </w:p>
    <w:tbl>
      <w:tblPr>
        <w:tblW w:w="8583" w:type="dxa"/>
        <w:jc w:val="center"/>
        <w:tblInd w:w="0" w:type="dxa"/>
        <w:tblLayout w:type="fixed"/>
        <w:tblCellMar>
          <w:top w:w="0" w:type="dxa"/>
          <w:left w:w="108" w:type="dxa"/>
          <w:bottom w:w="0" w:type="dxa"/>
          <w:right w:w="108" w:type="dxa"/>
        </w:tblCellMar>
      </w:tblPr>
      <w:tblGrid>
        <w:gridCol w:w="2282"/>
        <w:gridCol w:w="1276"/>
        <w:gridCol w:w="1701"/>
        <w:gridCol w:w="3324"/>
      </w:tblGrid>
      <w:tr>
        <w:trPr/>
        <w:tc>
          <w:tcPr>
            <w:tcW w:w="2282"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Maximum level</w:t>
            </w:r>
          </w:p>
        </w:tc>
        <w:tc>
          <w:tcPr>
            <w:tcW w:w="1701"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Measurement Bandwidth</w:t>
            </w:r>
          </w:p>
        </w:tc>
        <w:tc>
          <w:tcPr>
            <w:tcW w:w="3324" w:type="dxa"/>
            <w:tcBorders>
              <w:top w:val="single" w:sz="6"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Note</w:t>
            </w:r>
          </w:p>
        </w:tc>
      </w:tr>
      <w:tr>
        <w:trPr/>
        <w:tc>
          <w:tcPr>
            <w:tcW w:w="2282"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 xml:space="preserve">30MHz </w:t>
              <w:noBreakHyphen/>
              <w:t xml:space="preserve">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rFonts w:cs="Arial"/>
                <w:lang w:eastAsia="en-US"/>
              </w:rPr>
              <w:t>-57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 xml:space="preserve">100 kHz </w:t>
            </w:r>
          </w:p>
        </w:tc>
        <w:tc>
          <w:tcPr>
            <w:tcW w:w="33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r>
      <w:tr>
        <w:trPr/>
        <w:tc>
          <w:tcPr>
            <w:tcW w:w="2282"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 xml:space="preserve">1 GHz </w:t>
              <w:noBreakHyphen/>
              <w:t xml:space="preserve"> 12.75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-47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 MHz</w:t>
            </w:r>
          </w:p>
        </w:tc>
        <w:tc>
          <w:tcPr>
            <w:tcW w:w="33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lang w:eastAsia="en-US"/>
              </w:rPr>
            </w:pPr>
            <w:r>
              <w:rPr>
                <w:rFonts w:cs="Arial"/>
                <w:lang w:eastAsia="en-US"/>
              </w:rPr>
            </w:r>
          </w:p>
        </w:tc>
      </w:tr>
      <w:tr>
        <w:trPr/>
        <w:tc>
          <w:tcPr>
            <w:tcW w:w="2282"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 xml:space="preserve">12.75 GHz </w:t>
              <w:noBreakHyphen/>
              <w:t xml:space="preserve"> </w:t>
            </w:r>
            <w:r>
              <w:rPr>
                <w:rFonts w:cs="Arial"/>
                <w:lang w:val="en-US" w:eastAsia="en-US"/>
              </w:rPr>
              <w:t>5</w:t>
            </w:r>
            <w:r>
              <w:rPr>
                <w:rFonts w:cs="Arial"/>
                <w:vertAlign w:val="superscript"/>
                <w:lang w:val="en-US" w:eastAsia="en-US"/>
              </w:rPr>
              <w:t>th</w:t>
            </w:r>
            <w:r>
              <w:rPr>
                <w:rFonts w:cs="Arial"/>
                <w:lang w:val="en-US" w:eastAsia="en-US"/>
              </w:rPr>
              <w:t xml:space="preserve"> harmonic of the upper frequency edge of the UL operating band in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-47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rFonts w:cs="Arial"/>
                <w:lang w:eastAsia="en-US"/>
              </w:rPr>
            </w:pPr>
            <w:r>
              <w:rPr>
                <w:rFonts w:cs="Arial"/>
                <w:lang w:eastAsia="en-US"/>
              </w:rPr>
              <w:t>1 MHz</w:t>
            </w:r>
          </w:p>
        </w:tc>
        <w:tc>
          <w:tcPr>
            <w:tcW w:w="3324"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Applies only for Bands 22, 42 and 43.</w:t>
            </w:r>
          </w:p>
        </w:tc>
      </w:tr>
      <w:tr>
        <w:trPr/>
        <w:tc>
          <w:tcPr>
            <w:tcW w:w="8583" w:type="dxa"/>
            <w:gridSpan w:val="4"/>
            <w:tcBorders>
              <w:top w:val="single" w:sz="6" w:space="0" w:color="000000"/>
              <w:left w:val="single" w:sz="6" w:space="0" w:color="000000"/>
              <w:bottom w:val="single" w:sz="6" w:space="0" w:color="000000"/>
              <w:right w:val="single" w:sz="6" w:space="0" w:color="000000"/>
            </w:tcBorders>
          </w:tcPr>
          <w:p>
            <w:pPr>
              <w:pStyle w:val="TAN"/>
              <w:rPr/>
            </w:pPr>
            <w:r>
              <w:rPr>
                <w:rFonts w:eastAsia="??;Yu Gothic" w:cs="Arial"/>
                <w:lang w:eastAsia="en-US"/>
              </w:rPr>
              <w:t>NOTE:</w:t>
              <w:tab/>
              <w:t>The frequency range</w:t>
            </w:r>
            <w:r>
              <w:rPr>
                <w:rFonts w:cs="Arial"/>
                <w:lang w:eastAsia="en-US"/>
              </w:rPr>
              <w:t xml:space="preserve"> between 2.5 * BW</w:t>
            </w:r>
            <w:r>
              <w:rPr>
                <w:rFonts w:cs="Arial"/>
                <w:vertAlign w:val="subscript"/>
                <w:lang w:eastAsia="en-US"/>
              </w:rPr>
              <w:t>Channel</w:t>
            </w:r>
            <w:r>
              <w:rPr>
                <w:rFonts w:cs="Arial"/>
                <w:lang w:eastAsia="ja-JP"/>
              </w:rPr>
              <w:t xml:space="preserve"> </w:t>
            </w:r>
            <w:r>
              <w:rPr>
                <w:rFonts w:cs="Arial"/>
                <w:lang w:eastAsia="en-US"/>
              </w:rPr>
              <w:t>below the first carrier frequency and 2.5 * BW</w:t>
            </w:r>
            <w:r>
              <w:rPr>
                <w:rFonts w:cs="Arial"/>
                <w:vertAlign w:val="subscript"/>
                <w:lang w:eastAsia="en-US"/>
              </w:rPr>
              <w:t>Channel</w:t>
            </w:r>
            <w:r>
              <w:rPr>
                <w:rFonts w:cs="Arial"/>
                <w:lang w:eastAsia="ja-JP"/>
              </w:rPr>
              <w:t xml:space="preserve"> </w:t>
            </w:r>
            <w:r>
              <w:rPr>
                <w:rFonts w:cs="Arial"/>
                <w:lang w:eastAsia="en-US"/>
              </w:rPr>
              <w:t>above the last carrier frequency transmitted by the BS, where BW</w:t>
            </w:r>
            <w:r>
              <w:rPr>
                <w:rFonts w:cs="Arial"/>
                <w:vertAlign w:val="subscript"/>
                <w:lang w:eastAsia="en-US"/>
              </w:rPr>
              <w:t>Channel</w:t>
            </w:r>
            <w:r>
              <w:rPr>
                <w:rFonts w:cs="Arial"/>
                <w:lang w:eastAsia="en-US"/>
              </w:rPr>
              <w:t xml:space="preserve"> is the channel bandwidth according to Table 5.6</w:t>
              <w:noBreakHyphen/>
              <w:t>1, may be excluded from the requirement. However, f</w:t>
            </w:r>
            <w:r>
              <w:rPr>
                <w:rFonts w:eastAsia="??;Yu Gothic" w:cs="Arial"/>
                <w:lang w:eastAsia="en-US"/>
              </w:rPr>
              <w:t>requencies that are more than 10 MHz below the lowest frequency of the BS downlink operating band or more than 10 MHz above the highest frequency of the BS downlink operating band (see Table 5.5-1) shall not be excluded from the requirement.</w:t>
            </w:r>
          </w:p>
        </w:tc>
      </w:tr>
    </w:tbl>
    <w:p>
      <w:pPr>
        <w:pStyle w:val="Normal"/>
        <w:rPr/>
      </w:pPr>
      <w:r>
        <w:rPr/>
      </w:r>
    </w:p>
    <w:p>
      <w:pPr>
        <w:pStyle w:val="NO"/>
        <w:rPr/>
      </w:pPr>
      <w:r>
        <w:rPr/>
        <w:t xml:space="preserve">NOTE: </w:t>
        <w:tab/>
        <w:t>If the above Test Requirement differs from the Minimum Requirement then the Test Tolerance applied for this test is non-zero. The relationship between Minimum Requirements and Test Requirements is defined in subclause 4.1 and the explanation of how the Minimum Requirement has been relaxed by the Test Tolerance is given in Annex G.</w:t>
      </w:r>
    </w:p>
    <w:p>
      <w:pPr>
        <w:pStyle w:val="Heading2"/>
        <w:rPr/>
      </w:pPr>
      <w:bookmarkStart w:id="121" w:name="__RefHeading___Toc518925969"/>
      <w:bookmarkEnd w:id="121"/>
      <w:r>
        <w:rPr/>
        <w:t>6.8</w:t>
        <w:tab/>
        <w:t>Receiver intermodulation</w:t>
      </w:r>
    </w:p>
    <w:p>
      <w:pPr>
        <w:pStyle w:val="Heading3"/>
        <w:rPr>
          <w:rFonts w:cs="v4.2.0;Times New Roman"/>
        </w:rPr>
      </w:pPr>
      <w:bookmarkStart w:id="122" w:name="__RefHeading___Toc518925970"/>
      <w:bookmarkEnd w:id="122"/>
      <w:r>
        <w:rPr>
          <w:rFonts w:cs="v4.2.0;Times New Roman"/>
        </w:rPr>
        <w:t>6.8.1</w:t>
        <w:tab/>
        <w:t>Definition and applicability</w:t>
      </w:r>
    </w:p>
    <w:p>
      <w:pPr>
        <w:pStyle w:val="Normal"/>
        <w:rPr/>
      </w:pPr>
      <w:r>
        <w:rPr>
          <w:rFonts w:cs="v5.0.0;Times New Roman"/>
        </w:rPr>
        <w:t xml:space="preserve">Third and higher order mixing of the two interfering RF signals can produce an interfering signal in the band of the desired channel. </w:t>
      </w:r>
      <w:r>
        <w:rPr/>
        <w:t>Intermodulation response rejection is a measure of the capability of the receiver to receive a wanted signal on its assigned channel frequency in the presence of two interfering signals which have a specific frequency relationship to the wanted signal. In this condition a detection probability requirement and a false alarm requirements shall be met for a specified reference measurement channel.</w:t>
      </w:r>
    </w:p>
    <w:p>
      <w:pPr>
        <w:pStyle w:val="Normal"/>
        <w:rPr/>
      </w:pPr>
      <w:r>
        <w:rPr>
          <w:rFonts w:eastAsia="MS PGothic"/>
        </w:rPr>
        <w:t xml:space="preserve">Interfering signals shall be a continuous wave signal and </w:t>
      </w:r>
      <w:r>
        <w:rPr>
          <w:rFonts w:eastAsia="MS PGothic" w:cs="v4.2.0;Times New Roman"/>
        </w:rPr>
        <w:t xml:space="preserve">an </w:t>
      </w:r>
      <w:r>
        <w:rPr>
          <w:rFonts w:eastAsia="MS PGothic"/>
        </w:rPr>
        <w:t>E-UTRA signal as specified in Annex C</w:t>
      </w:r>
      <w:r>
        <w:rPr>
          <w:rFonts w:eastAsia="MS PGothic" w:cs="v4.2.0;Times New Roman"/>
        </w:rPr>
        <w:t>.</w:t>
      </w:r>
    </w:p>
    <w:p>
      <w:pPr>
        <w:pStyle w:val="Normal"/>
        <w:rPr>
          <w:rFonts w:cs="v5.0.0;Times New Roman"/>
        </w:rPr>
      </w:pPr>
      <w:r>
        <w:rPr/>
        <w:t>Test ports and the RF requirements applicability is as specified in [2], Table 5.1-1.</w:t>
      </w:r>
    </w:p>
    <w:p>
      <w:pPr>
        <w:pStyle w:val="Heading3"/>
        <w:rPr>
          <w:rFonts w:cs="v4.2.0;Times New Roman"/>
        </w:rPr>
      </w:pPr>
      <w:bookmarkStart w:id="123" w:name="__RefHeading___Toc518925971"/>
      <w:bookmarkEnd w:id="123"/>
      <w:r>
        <w:rPr>
          <w:rFonts w:cs="v4.2.0;Times New Roman"/>
        </w:rPr>
        <w:t>6.8.2</w:t>
        <w:tab/>
        <w:t>Minimum Requirement</w:t>
      </w:r>
    </w:p>
    <w:p>
      <w:pPr>
        <w:pStyle w:val="Normal"/>
        <w:rPr>
          <w:rFonts w:cs="v4.2.0;Times New Roman"/>
        </w:rPr>
      </w:pPr>
      <w:r>
        <w:rPr>
          <w:rFonts w:cs="v4.2.0;Times New Roman"/>
        </w:rPr>
        <w:t>The minimum requirement is in TS 36.111[2] subclause 5.8.1.</w:t>
      </w:r>
    </w:p>
    <w:p>
      <w:pPr>
        <w:pStyle w:val="Heading3"/>
        <w:rPr>
          <w:rFonts w:cs="v4.2.0;Times New Roman"/>
        </w:rPr>
      </w:pPr>
      <w:bookmarkStart w:id="124" w:name="__RefHeading___Toc518925972"/>
      <w:bookmarkEnd w:id="124"/>
      <w:r>
        <w:rPr>
          <w:rFonts w:cs="v4.2.0;Times New Roman"/>
        </w:rPr>
        <w:t>6.8.3</w:t>
        <w:tab/>
        <w:t>Test purpose</w:t>
      </w:r>
    </w:p>
    <w:p>
      <w:pPr>
        <w:pStyle w:val="Normal"/>
        <w:rPr/>
      </w:pPr>
      <w:r>
        <w:rPr>
          <w:rFonts w:cs="v4.2.0;Times New Roman"/>
        </w:rPr>
        <w:t xml:space="preserve">The test purpose is to verify the ability of the LMU receiver to inhibit the generation of intermodulation products in its non-linear elements caused by the presence of two high-level interfering signals at frequencies with a specific relationship to the frequency of the wanted signal so the probability of detection </w:t>
      </w:r>
      <w:r>
        <w:rPr/>
        <w:t>requirement and a false alarm requirement shall be met for a specified reference measurement channel</w:t>
      </w:r>
      <w:r>
        <w:rPr>
          <w:rFonts w:cs="v4.2.0;Times New Roman"/>
        </w:rPr>
        <w:t>.</w:t>
      </w:r>
    </w:p>
    <w:p>
      <w:pPr>
        <w:pStyle w:val="Heading3"/>
        <w:rPr>
          <w:rFonts w:cs="v4.2.0;Times New Roman"/>
        </w:rPr>
      </w:pPr>
      <w:bookmarkStart w:id="125" w:name="__RefHeading___Toc518925973"/>
      <w:bookmarkEnd w:id="125"/>
      <w:r>
        <w:rPr>
          <w:rFonts w:cs="v4.2.0;Times New Roman"/>
        </w:rPr>
        <w:t>6.8.4</w:t>
        <w:tab/>
        <w:t>Method of test</w:t>
      </w:r>
    </w:p>
    <w:p>
      <w:pPr>
        <w:pStyle w:val="Heading4"/>
        <w:ind w:left="1418" w:hanging="1418"/>
        <w:rPr>
          <w:rFonts w:cs="v4.2.0;Times New Roman"/>
          <w:lang w:eastAsia="ja-JP"/>
        </w:rPr>
      </w:pPr>
      <w:bookmarkStart w:id="126" w:name="__RefHeading___Toc518925974"/>
      <w:bookmarkEnd w:id="126"/>
      <w:r>
        <w:rPr>
          <w:rFonts w:cs="v4.2.0;Times New Roman"/>
        </w:rPr>
        <w:t>6.8.4.1</w:t>
        <w:tab/>
        <w:t>Initial conditions</w:t>
      </w:r>
    </w:p>
    <w:p>
      <w:pPr>
        <w:pStyle w:val="Normal"/>
        <w:rPr>
          <w:rFonts w:cs="v4.2.0;Times New Roman"/>
        </w:rPr>
      </w:pPr>
      <w:r>
        <w:rPr>
          <w:rFonts w:cs="v4.2.0;Times New Roman"/>
        </w:rPr>
        <w:t xml:space="preserve">Test environment: </w:t>
        <w:tab/>
        <w:tab/>
        <w:tab/>
        <w:t>normal; see subclause D.2.</w:t>
      </w:r>
    </w:p>
    <w:p>
      <w:pPr>
        <w:pStyle w:val="Normal"/>
        <w:rPr/>
      </w:pPr>
      <w:r>
        <w:rPr/>
        <w:t xml:space="preserve">RF channels to be tested: </w:t>
        <w:tab/>
        <w:t>B, M and T; see subclause 4.7.</w:t>
      </w:r>
    </w:p>
    <w:p>
      <w:pPr>
        <w:pStyle w:val="Normal"/>
        <w:rPr/>
      </w:pPr>
      <w:r>
        <w:rPr/>
        <w:t>RF bandwidth position to be tested: B</w:t>
      </w:r>
      <w:r>
        <w:rPr>
          <w:vertAlign w:val="subscript"/>
        </w:rPr>
        <w:t>RFBW</w:t>
      </w:r>
      <w:r>
        <w:rPr/>
        <w:t xml:space="preserve"> and T</w:t>
      </w:r>
      <w:r>
        <w:rPr>
          <w:vertAlign w:val="subscript"/>
        </w:rPr>
        <w:t>RFBW</w:t>
      </w:r>
      <w:r>
        <w:rPr/>
        <w:t>, see subclause 4.7.1.</w:t>
      </w:r>
    </w:p>
    <w:p>
      <w:pPr>
        <w:pStyle w:val="B1"/>
        <w:rPr>
          <w:rFonts w:cs="v4.2.0;Times New Roman"/>
        </w:rPr>
      </w:pPr>
      <w:r>
        <w:rPr>
          <w:rFonts w:cs="v4.2.0;Times New Roman"/>
        </w:rPr>
        <w:t>1)</w:t>
        <w:tab/>
        <w:t xml:space="preserve">Set-up the measurement system </w:t>
      </w:r>
      <w:r>
        <w:rPr/>
        <w:t>as shown in Annex G.1</w:t>
      </w:r>
      <w:r>
        <w:rPr>
          <w:rFonts w:cs="v4.2.0;Times New Roman"/>
        </w:rPr>
        <w:t>.7.</w:t>
      </w:r>
    </w:p>
    <w:p>
      <w:pPr>
        <w:pStyle w:val="Heading4"/>
        <w:ind w:left="1418" w:hanging="1418"/>
        <w:rPr>
          <w:rFonts w:cs="v4.2.0;Times New Roman"/>
        </w:rPr>
      </w:pPr>
      <w:bookmarkStart w:id="127" w:name="__RefHeading___Toc518925975"/>
      <w:bookmarkEnd w:id="127"/>
      <w:r>
        <w:rPr>
          <w:rFonts w:cs="v4.2.0;Times New Roman"/>
        </w:rPr>
        <w:t>6.8.4.2</w:t>
        <w:tab/>
        <w:t>Procedures</w:t>
      </w:r>
    </w:p>
    <w:p>
      <w:pPr>
        <w:pStyle w:val="B1"/>
        <w:ind w:left="270" w:hanging="0"/>
        <w:rPr>
          <w:rFonts w:cs="v4.2.0;Times New Roman"/>
        </w:rPr>
      </w:pPr>
      <w:r>
        <w:rPr>
          <w:rFonts w:cs="v4.2.0;Times New Roman"/>
        </w:rPr>
        <w:t>1)</w:t>
        <w:tab/>
        <w:t>Set the test wanted signal mean power as specified in table 6.8.5-1.</w:t>
      </w:r>
    </w:p>
    <w:p>
      <w:pPr>
        <w:pStyle w:val="B1"/>
        <w:ind w:left="270" w:hanging="0"/>
        <w:rPr>
          <w:rFonts w:cs="v4.2.0;Times New Roman"/>
        </w:rPr>
      </w:pPr>
      <w:r>
        <w:rPr>
          <w:rFonts w:cs="v4.2.0;Times New Roman"/>
        </w:rPr>
        <w:t>2)</w:t>
        <w:tab/>
        <w:t>Set the interfering signal mean power as specified in table 6.8.5-1.</w:t>
      </w:r>
    </w:p>
    <w:p>
      <w:pPr>
        <w:pStyle w:val="B1"/>
        <w:ind w:left="270" w:hanging="0"/>
        <w:rPr/>
      </w:pPr>
      <w:r>
        <w:rPr>
          <w:rFonts w:cs="v4.2.0;Times New Roman"/>
        </w:rPr>
        <w:t>3)</w:t>
        <w:tab/>
        <w:t>Set the interfering signals center frequencies as specified in table 6.8.5-2.</w:t>
      </w:r>
    </w:p>
    <w:p>
      <w:pPr>
        <w:pStyle w:val="B1"/>
        <w:ind w:left="284" w:hanging="0"/>
        <w:rPr>
          <w:rFonts w:cs="v4.2.0;Times New Roman"/>
        </w:rPr>
      </w:pPr>
      <w:r>
        <w:rPr>
          <w:rFonts w:cs="v4.2.0;Times New Roman"/>
        </w:rPr>
        <w:t>4)</w:t>
        <w:tab/>
        <w:t>Measure the detection probability and false alarm rate according to Annex E.</w:t>
      </w:r>
    </w:p>
    <w:p>
      <w:pPr>
        <w:pStyle w:val="B1"/>
        <w:rPr>
          <w:rFonts w:cs="v4.2.0;Times New Roman"/>
          <w:lang w:eastAsia="ja-JP"/>
        </w:rPr>
      </w:pPr>
      <w:r>
        <w:rPr>
          <w:rFonts w:cs="v4.2.0;Times New Roman"/>
        </w:rPr>
        <w:t>False alarm is measured according to an SRS configuration provided to LMU by E-SMLC</w:t>
      </w:r>
    </w:p>
    <w:p>
      <w:pPr>
        <w:pStyle w:val="Heading3"/>
        <w:rPr>
          <w:rFonts w:cs="v4.2.0;Times New Roman"/>
        </w:rPr>
      </w:pPr>
      <w:bookmarkStart w:id="128" w:name="__RefHeading___Toc518925976"/>
      <w:bookmarkEnd w:id="128"/>
      <w:r>
        <w:rPr>
          <w:rFonts w:cs="v4.2.0;Times New Roman"/>
        </w:rPr>
        <w:t>6.8.5</w:t>
        <w:tab/>
        <w:t>Test requirements</w:t>
      </w:r>
    </w:p>
    <w:p>
      <w:pPr>
        <w:pStyle w:val="Normal"/>
        <w:keepNext w:val="true"/>
        <w:rPr>
          <w:rFonts w:cs="v5.0.0;Times New Roman"/>
        </w:rPr>
      </w:pPr>
      <w:r>
        <w:rPr/>
        <w:t>The LMU shall receive the reference measurement channel while meeting the detection probability and the false alarm rate requirements specified in 36.111, subclause 5.1.1. The reference measurement channel is specified in Table A.1-1.</w:t>
      </w:r>
    </w:p>
    <w:p>
      <w:pPr>
        <w:pStyle w:val="TH"/>
        <w:numPr>
          <w:ilvl w:val="0"/>
          <w:numId w:val="0"/>
        </w:numPr>
        <w:outlineLvl w:val="0"/>
        <w:rPr/>
      </w:pPr>
      <w:r>
        <w:rPr/>
        <w:t>Table 6.8.5-1: Intermodulation performance requirement</w:t>
      </w:r>
    </w:p>
    <w:tbl>
      <w:tblPr>
        <w:tblW w:w="6608" w:type="dxa"/>
        <w:jc w:val="center"/>
        <w:tblInd w:w="0" w:type="dxa"/>
        <w:tblLayout w:type="fixed"/>
        <w:tblCellMar>
          <w:top w:w="0" w:type="dxa"/>
          <w:left w:w="28" w:type="dxa"/>
          <w:bottom w:w="0" w:type="dxa"/>
          <w:right w:w="108" w:type="dxa"/>
        </w:tblCellMar>
      </w:tblPr>
      <w:tblGrid>
        <w:gridCol w:w="1995"/>
        <w:gridCol w:w="1985"/>
        <w:gridCol w:w="2628"/>
      </w:tblGrid>
      <w:tr>
        <w:trPr/>
        <w:tc>
          <w:tcPr>
            <w:tcW w:w="199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Wanted signal mean power [dBm]</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Interfering signal mean power [dBm]</w:t>
            </w:r>
          </w:p>
        </w:tc>
        <w:tc>
          <w:tcPr>
            <w:tcW w:w="2628"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c>
          <w:tcPr>
            <w:tcW w:w="199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P</w:t>
            </w:r>
            <w:r>
              <w:rPr>
                <w:rFonts w:cs="Arial"/>
                <w:vertAlign w:val="subscript"/>
                <w:lang w:eastAsia="en-US"/>
              </w:rPr>
              <w:t>REFSENS</w:t>
            </w:r>
            <w:r>
              <w:rPr>
                <w:rFonts w:cs="Arial"/>
                <w:lang w:eastAsia="en-US"/>
              </w:rPr>
              <w:t xml:space="preserve"> + 13dB</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262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See Table 5.8.1-2</w:t>
            </w:r>
          </w:p>
        </w:tc>
      </w:tr>
    </w:tbl>
    <w:p>
      <w:pPr>
        <w:pStyle w:val="Normal"/>
        <w:rPr/>
      </w:pPr>
      <w:r>
        <w:rPr/>
      </w:r>
    </w:p>
    <w:p>
      <w:pPr>
        <w:pStyle w:val="TH"/>
        <w:numPr>
          <w:ilvl w:val="0"/>
          <w:numId w:val="0"/>
        </w:numPr>
        <w:outlineLvl w:val="0"/>
        <w:rPr/>
      </w:pPr>
      <w:r>
        <w:rPr/>
        <w:t>Table 6.8.5-2: Interfering signal for Intermodulation performance requirement</w:t>
      </w:r>
    </w:p>
    <w:tbl>
      <w:tblPr>
        <w:tblW w:w="6710" w:type="dxa"/>
        <w:jc w:val="center"/>
        <w:tblInd w:w="0" w:type="dxa"/>
        <w:tblLayout w:type="fixed"/>
        <w:tblCellMar>
          <w:top w:w="0" w:type="dxa"/>
          <w:left w:w="28" w:type="dxa"/>
          <w:bottom w:w="0" w:type="dxa"/>
          <w:right w:w="108" w:type="dxa"/>
        </w:tblCellMar>
      </w:tblPr>
      <w:tblGrid>
        <w:gridCol w:w="1843"/>
        <w:gridCol w:w="1999"/>
        <w:gridCol w:w="2868"/>
      </w:tblGrid>
      <w:tr>
        <w:trPr>
          <w:tblHeader w:val="true"/>
        </w:trPr>
        <w:tc>
          <w:tcPr>
            <w:tcW w:w="18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E-UTRA</w:t>
            </w:r>
          </w:p>
          <w:p>
            <w:pPr>
              <w:pStyle w:val="TAH"/>
              <w:rPr/>
            </w:pPr>
            <w:r>
              <w:rPr>
                <w:rFonts w:cs="Arial"/>
                <w:lang w:eastAsia="en-US"/>
              </w:rPr>
              <w:t xml:space="preserve">channel bandwidth of the lowest (highest) carrier received [MHz] </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Interfering signal centre frequency offset from the lower (higher) edge [MHz]</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Type of interfering signal</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±2.1</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±4.9</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1.4 MHz E-UTRA signal, 4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val="sv-SE" w:eastAsia="en-US"/>
              </w:rPr>
              <w:t>3 MHz E-UTRA signal, 12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20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10 </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 375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 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20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 25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20 RBs</w:t>
            </w:r>
          </w:p>
        </w:tc>
      </w:tr>
      <w:tr>
        <w:trPr/>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 125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CW</w:t>
            </w:r>
          </w:p>
        </w:tc>
      </w:tr>
      <w:tr>
        <w:trPr/>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99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286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en-US"/>
              </w:rPr>
            </w:pPr>
            <w:r>
              <w:rPr>
                <w:rFonts w:cs="Arial"/>
                <w:lang w:val="sv-SE" w:eastAsia="en-US"/>
              </w:rPr>
              <w:t>5 MHz E-UTRA signal, 20 RBs</w:t>
            </w:r>
          </w:p>
        </w:tc>
      </w:tr>
    </w:tbl>
    <w:p>
      <w:pPr>
        <w:pStyle w:val="Normal"/>
        <w:rPr>
          <w:lang w:val="fr-FR"/>
        </w:rPr>
      </w:pPr>
      <w:r>
        <w:rPr>
          <w:lang w:val="fr-FR"/>
        </w:rPr>
      </w:r>
    </w:p>
    <w:p>
      <w:pPr>
        <w:pStyle w:val="Heading1"/>
        <w:ind w:left="1134" w:hanging="1134"/>
        <w:rPr/>
      </w:pPr>
      <w:bookmarkStart w:id="129" w:name="__RefHeading___Toc518925977"/>
      <w:bookmarkEnd w:id="129"/>
      <w:r>
        <w:rPr/>
        <w:t>7</w:t>
        <w:tab/>
        <w:t>Conformance Tests for UL RTOA Measurement Time Requirements</w:t>
      </w:r>
    </w:p>
    <w:p>
      <w:pPr>
        <w:pStyle w:val="Heading2"/>
        <w:rPr/>
      </w:pPr>
      <w:bookmarkStart w:id="130" w:name="__RefHeading___Toc518925978"/>
      <w:bookmarkEnd w:id="130"/>
      <w:r>
        <w:rPr/>
        <w:t>7.1</w:t>
        <w:tab/>
        <w:t>General</w:t>
      </w:r>
    </w:p>
    <w:p>
      <w:pPr>
        <w:pStyle w:val="Normal"/>
        <w:rPr>
          <w:rFonts w:cs="v4.2.0;Times New Roman"/>
          <w:lang w:eastAsia="ja-JP"/>
        </w:rPr>
      </w:pPr>
      <w:r>
        <w:rPr>
          <w:rFonts w:cs="v4.2.0;Times New Roman"/>
          <w:lang w:eastAsia="ja-JP"/>
        </w:rPr>
        <w:t>The purpose of tests specified in Section 7 is to verify the LMU requirements in Section 6 of TS 36.111.</w:t>
      </w:r>
    </w:p>
    <w:p>
      <w:pPr>
        <w:pStyle w:val="Heading2"/>
        <w:rPr/>
      </w:pPr>
      <w:bookmarkStart w:id="131" w:name="__RefHeading___Toc518925979"/>
      <w:bookmarkEnd w:id="131"/>
      <w:r>
        <w:rPr/>
        <w:t>7.2</w:t>
        <w:tab/>
        <w:t>Requirements for FDD without DRX</w:t>
      </w:r>
    </w:p>
    <w:p>
      <w:pPr>
        <w:pStyle w:val="Heading3"/>
        <w:rPr/>
      </w:pPr>
      <w:bookmarkStart w:id="132" w:name="__RefHeading___Toc518925980"/>
      <w:bookmarkEnd w:id="132"/>
      <w:r>
        <w:rPr/>
        <w:t>7.2.1</w:t>
        <w:tab/>
        <w:t>Definition and applicability</w:t>
      </w:r>
    </w:p>
    <w:p>
      <w:pPr>
        <w:pStyle w:val="Normal"/>
        <w:rPr/>
      </w:pPr>
      <w:r>
        <w:rPr/>
        <w:t>This test is to verify LMU requirements in Section 6.2.1 of TS 36.111 and applies for LMU Class 1, Class 2, and Class 3.</w:t>
      </w:r>
    </w:p>
    <w:p>
      <w:pPr>
        <w:pStyle w:val="Normal"/>
        <w:rPr/>
      </w:pPr>
      <w:r>
        <w:rPr/>
        <w:t>The test is configured for 16 parallel measurements on the same carrier, i.e., n=16 and N=16 in the requirement specified in Section 6.2.1 of TS 36.111.</w:t>
      </w:r>
    </w:p>
    <w:p>
      <w:pPr>
        <w:pStyle w:val="Normal"/>
        <w:rPr/>
      </w:pPr>
      <w:r>
        <w:rPr/>
        <w:t>The RTOA measurement time is the time interval between when the LMU receives a SLmAP MEASUREMENT REQUEST and outputs a SLmAP MEASUREMENT RESPONSE.</w:t>
      </w:r>
    </w:p>
    <w:p>
      <w:pPr>
        <w:pStyle w:val="Heading3"/>
        <w:rPr/>
      </w:pPr>
      <w:bookmarkStart w:id="133" w:name="__RefHeading___Toc518925981"/>
      <w:bookmarkEnd w:id="133"/>
      <w:r>
        <w:rPr/>
        <w:t>7.2.2</w:t>
        <w:tab/>
        <w:t>Minimum requirement</w:t>
      </w:r>
    </w:p>
    <w:p>
      <w:pPr>
        <w:pStyle w:val="Normal"/>
        <w:rPr>
          <w:rFonts w:cs="v4.2.0;Times New Roman"/>
        </w:rPr>
      </w:pPr>
      <w:r>
        <w:rPr>
          <w:rFonts w:cs="v4.2.0;Times New Roman"/>
        </w:rPr>
        <w:t>The minimum requirement is in TS 36.111 [2] subclause 6.2.1.</w:t>
      </w:r>
    </w:p>
    <w:p>
      <w:pPr>
        <w:pStyle w:val="Heading3"/>
        <w:rPr/>
      </w:pPr>
      <w:bookmarkStart w:id="134" w:name="__RefHeading___Toc518925982"/>
      <w:bookmarkEnd w:id="134"/>
      <w:r>
        <w:rPr/>
        <w:t>7.2.3</w:t>
        <w:tab/>
        <w:t>Test Purpose</w:t>
      </w:r>
    </w:p>
    <w:p>
      <w:pPr>
        <w:pStyle w:val="Normal"/>
        <w:rPr>
          <w:rFonts w:cs="v4.2.0;Times New Roman"/>
        </w:rPr>
      </w:pPr>
      <w:r>
        <w:rPr>
          <w:rFonts w:cs="v4.2.0;Times New Roman"/>
        </w:rPr>
        <w:t xml:space="preserve">To verify </w:t>
      </w:r>
      <w:r>
        <w:rPr/>
        <w:t>that at</w:t>
      </w:r>
      <w:r>
        <w:rPr>
          <w:rFonts w:cs="v4.2.0;Times New Roman"/>
        </w:rPr>
        <w:t xml:space="preserve"> the </w:t>
      </w:r>
      <w:r>
        <w:rPr/>
        <w:t>LMU can meet the UL RTOA measurement requirements for the UL RTOA measurements performed in parallel for multiple target UEs transmitting in FDD mode and not configured for DRX</w:t>
      </w:r>
      <w:r>
        <w:rPr>
          <w:rFonts w:cs="v4.2.0;Times New Roman"/>
        </w:rPr>
        <w:t>.</w:t>
      </w:r>
    </w:p>
    <w:p>
      <w:pPr>
        <w:pStyle w:val="Heading3"/>
        <w:rPr/>
      </w:pPr>
      <w:bookmarkStart w:id="135" w:name="__RefHeading___Toc518925983"/>
      <w:bookmarkEnd w:id="135"/>
      <w:r>
        <w:rPr/>
        <w:t>7.2.4</w:t>
        <w:tab/>
        <w:t>Method of testing</w:t>
      </w:r>
    </w:p>
    <w:p>
      <w:pPr>
        <w:pStyle w:val="Heading4"/>
        <w:ind w:left="1418" w:hanging="1418"/>
        <w:rPr/>
      </w:pPr>
      <w:bookmarkStart w:id="136" w:name="__RefHeading___Toc518925984"/>
      <w:bookmarkEnd w:id="136"/>
      <w:r>
        <w:rPr/>
        <w:t>7.2.4.1</w:t>
        <w:tab/>
        <w:t>Initial conditions</w:t>
      </w:r>
    </w:p>
    <w:p>
      <w:pPr>
        <w:pStyle w:val="Normal"/>
        <w:rPr/>
      </w:pPr>
      <w:r>
        <w:rPr>
          <w:rFonts w:cs="v4.2.0;Times New Roman"/>
        </w:rPr>
        <w:t>Test environment: normal; see subclause D.2</w:t>
      </w:r>
    </w:p>
    <w:p>
      <w:pPr>
        <w:pStyle w:val="Normal"/>
        <w:rPr>
          <w:rFonts w:cs="v4.2.0;Times New Roman"/>
        </w:rPr>
      </w:pPr>
      <w:r>
        <w:rPr>
          <w:rFonts w:cs="v4.2.0;Times New Roman"/>
        </w:rPr>
        <w:t>RF channels to be tested: M; see subclause 4.7.</w:t>
      </w:r>
    </w:p>
    <w:p>
      <w:pPr>
        <w:pStyle w:val="Normal"/>
        <w:rPr>
          <w:rFonts w:cs="v4.2.0;Times New Roman"/>
        </w:rPr>
      </w:pPr>
      <w:r>
        <w:rPr>
          <w:rFonts w:cs="v4.2.0;Times New Roman"/>
        </w:rPr>
        <w:t>The following additional tests shall be performed:</w:t>
      </w:r>
    </w:p>
    <w:p>
      <w:pPr>
        <w:pStyle w:val="B1"/>
        <w:rPr>
          <w:rFonts w:cs="v4.2.0;Times New Roman"/>
        </w:rPr>
      </w:pPr>
      <w:r>
        <w:rPr>
          <w:rFonts w:cs="v4.2.0;Times New Roman"/>
        </w:rPr>
        <w:t>On channel M, the test shall be performed under extreme power supply as defined in subclause D.3</w:t>
      </w:r>
    </w:p>
    <w:p>
      <w:pPr>
        <w:pStyle w:val="NO"/>
        <w:rPr/>
      </w:pPr>
      <w:r>
        <w:rPr>
          <w:rFonts w:cs="v4.2.0;Times New Roman"/>
        </w:rPr>
        <w:t>NOTE: 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2.1.</w:t>
      </w:r>
    </w:p>
    <w:p>
      <w:pPr>
        <w:pStyle w:val="Heading4"/>
        <w:ind w:left="1418" w:hanging="1418"/>
        <w:rPr/>
      </w:pPr>
      <w:bookmarkStart w:id="137" w:name="__RefHeading___Toc518925985"/>
      <w:bookmarkEnd w:id="137"/>
      <w:r>
        <w:rPr/>
        <w:t>7.2.4.2</w:t>
        <w:tab/>
        <w:t>Procedure</w:t>
      </w:r>
    </w:p>
    <w:p>
      <w:pPr>
        <w:pStyle w:val="B1"/>
        <w:rPr/>
      </w:pPr>
      <w:r>
        <w:rPr/>
        <w:t>1)</w:t>
        <w:tab/>
        <w:t>Set the test signal input SNR as specified in table 7.2.5-1.</w:t>
      </w:r>
    </w:p>
    <w:p>
      <w:pPr>
        <w:pStyle w:val="B1"/>
        <w:rPr/>
      </w:pPr>
      <w:r>
        <w:rPr/>
        <w:t xml:space="preserve">2) Receiver measurements during the time </w:t>
      </w:r>
      <w:r>
        <w:rPr>
          <w:lang w:eastAsia="ja-JP"/>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FDD, nonDRX</m:t>
            </m:r>
          </m:sub>
        </m:sSub>
      </m:oMath>
      <w:r>
        <w:rPr>
          <w:position w:val="-14"/>
          <w:lang w:eastAsia="ja-JP"/>
        </w:rPr>
        <w:t xml:space="preserve"> </w:t>
      </w:r>
      <w:r>
        <w:rPr/>
        <w:t>ms calculated for n=16 and N=16.</w:t>
      </w:r>
    </w:p>
    <w:p>
      <w:pPr>
        <w:pStyle w:val="Heading3"/>
        <w:rPr/>
      </w:pPr>
      <w:bookmarkStart w:id="138" w:name="__RefHeading___Toc518925986"/>
      <w:bookmarkEnd w:id="138"/>
      <w:r>
        <w:rPr/>
        <w:t>7.2.5</w:t>
        <w:tab/>
        <w:t>Test requirement</w:t>
      </w:r>
    </w:p>
    <w:p>
      <w:pPr>
        <w:pStyle w:val="Normal"/>
        <w:rPr/>
      </w:pPr>
      <w:r>
        <w:rPr/>
        <w:t>The LMU shall be able to perform and report 16 UL RTOA measurements for 16 UEs at the 90</w:t>
      </w:r>
      <w:r>
        <w:rPr>
          <w:vertAlign w:val="superscript"/>
        </w:rPr>
        <w:t>th</w:t>
      </w:r>
      <w:r>
        <w:rPr/>
        <w:t xml:space="preserve"> percentile within </w:t>
      </w:r>
      <w:r>
        <w:rPr>
          <w:lang w:eastAsia="ja-JP"/>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FDD, nonDRX</m:t>
            </m:r>
          </m:sub>
        </m:sSub>
      </m:oMath>
      <w:r>
        <w:rPr>
          <w:position w:val="-14"/>
          <w:lang w:eastAsia="ja-JP"/>
        </w:rPr>
        <w:t xml:space="preserve"> </w:t>
      </w:r>
      <w:r>
        <w:rPr/>
        <w:t>ms for n=16 and N=16. The 16 parallel reference measurement channels are defined in Annex A, Tables A.1-5, A.1-6, A.1-7, A.1-8 and A.1-9.</w:t>
      </w:r>
    </w:p>
    <w:p>
      <w:pPr>
        <w:pStyle w:val="TH"/>
        <w:numPr>
          <w:ilvl w:val="0"/>
          <w:numId w:val="0"/>
        </w:numPr>
        <w:outlineLvl w:val="0"/>
        <w:rPr/>
      </w:pPr>
      <w:r>
        <w:rPr/>
        <w:t xml:space="preserve">Table 7.2.5-1: </w:t>
      </w:r>
      <w:r>
        <w:rPr>
          <w:lang w:eastAsia="zh-CN"/>
        </w:rPr>
        <w:t>LMU</w:t>
      </w:r>
      <w:r>
        <w:rPr/>
        <w:t xml:space="preserve"> UL RTOA measurement accuracy without CA</w:t>
      </w:r>
    </w:p>
    <w:tbl>
      <w:tblPr>
        <w:tblW w:w="9100" w:type="dxa"/>
        <w:jc w:val="center"/>
        <w:tblInd w:w="0" w:type="dxa"/>
        <w:tblLayout w:type="fixed"/>
        <w:tblCellMar>
          <w:top w:w="0" w:type="dxa"/>
          <w:left w:w="108" w:type="dxa"/>
          <w:bottom w:w="0" w:type="dxa"/>
          <w:right w:w="108" w:type="dxa"/>
        </w:tblCellMar>
      </w:tblPr>
      <w:tblGrid>
        <w:gridCol w:w="1140"/>
        <w:gridCol w:w="769"/>
        <w:gridCol w:w="1437"/>
        <w:gridCol w:w="960"/>
        <w:gridCol w:w="1437"/>
        <w:gridCol w:w="960"/>
        <w:gridCol w:w="1437"/>
        <w:gridCol w:w="960"/>
      </w:tblGrid>
      <w:tr>
        <w:trPr>
          <w:trHeight w:val="23" w:hRule="atLeast"/>
        </w:trPr>
        <w:tc>
          <w:tcPr>
            <w:tcW w:w="1140"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69"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40"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ascii="Calibri" w:hAnsi="Calibri" w:cs="Arial"/>
                <w:sz w:val="22"/>
                <w:szCs w:val="22"/>
                <w:lang w:eastAsia="en-US"/>
              </w:rPr>
            </w:pPr>
            <w:r>
              <w:rPr>
                <w:rFonts w:cs="Arial" w:ascii="Calibri" w:hAnsi="Calibri"/>
                <w:sz w:val="22"/>
                <w:szCs w:val="22"/>
                <w:lang w:eastAsia="en-US"/>
              </w:rPr>
            </w:r>
          </w:p>
        </w:tc>
        <w:tc>
          <w:tcPr>
            <w:tcW w:w="769"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69" w:type="dxa"/>
            <w:tcBorders>
              <w:bottom w:val="single" w:sz="4" w:space="0" w:color="000000"/>
            </w:tcBorders>
            <w:vAlign w:val="center"/>
          </w:tcPr>
          <w:p>
            <w:pPr>
              <w:pStyle w:val="TAC"/>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69" w:type="dxa"/>
            <w:tcBorders>
              <w:bottom w:val="single" w:sz="8"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pPr>
      <w:r>
        <w:rPr/>
      </w:r>
    </w:p>
    <w:p>
      <w:pPr>
        <w:pStyle w:val="Heading2"/>
        <w:rPr/>
      </w:pPr>
      <w:bookmarkStart w:id="139" w:name="__RefHeading___Toc518925987"/>
      <w:bookmarkEnd w:id="139"/>
      <w:r>
        <w:rPr/>
        <w:t>7.3</w:t>
        <w:tab/>
        <w:t>Requirements for TDD without DRX</w:t>
      </w:r>
    </w:p>
    <w:p>
      <w:pPr>
        <w:pStyle w:val="Heading3"/>
        <w:rPr/>
      </w:pPr>
      <w:bookmarkStart w:id="140" w:name="__RefHeading___Toc518925988"/>
      <w:bookmarkEnd w:id="140"/>
      <w:r>
        <w:rPr/>
        <w:t>7.3.1</w:t>
        <w:tab/>
        <w:t>Definition and applicability</w:t>
      </w:r>
    </w:p>
    <w:p>
      <w:pPr>
        <w:pStyle w:val="Normal"/>
        <w:rPr/>
      </w:pPr>
      <w:r>
        <w:rPr/>
        <w:t>This test is to verify LMU requirements in Section 6.2.2 of TS 36.111 and applies for LMU Class 1, Class 2, and Class 3.</w:t>
      </w:r>
    </w:p>
    <w:p>
      <w:pPr>
        <w:pStyle w:val="Normal"/>
        <w:rPr/>
      </w:pPr>
      <w:r>
        <w:rPr/>
        <w:t>The test is configured for 16 parallel measurements on the same carrier, i.e., n=16 and N=16 in the requirement specified in Section 6.2.2 of TS 36.111.</w:t>
      </w:r>
    </w:p>
    <w:p>
      <w:pPr>
        <w:pStyle w:val="Normal"/>
        <w:rPr/>
      </w:pPr>
      <w:r>
        <w:rPr/>
        <w:t>The RTOA measurement time is the time interval between when the LMU receives a SLmAP MEASUREMENT REQUEST and outputs a SLmAP MEASUREMENT RESPONSE.</w:t>
      </w:r>
    </w:p>
    <w:p>
      <w:pPr>
        <w:pStyle w:val="Heading3"/>
        <w:rPr/>
      </w:pPr>
      <w:bookmarkStart w:id="141" w:name="__RefHeading___Toc518925989"/>
      <w:bookmarkEnd w:id="141"/>
      <w:r>
        <w:rPr/>
        <w:t>7.3.2</w:t>
        <w:tab/>
        <w:t>Minimum requirement</w:t>
      </w:r>
    </w:p>
    <w:p>
      <w:pPr>
        <w:pStyle w:val="Normal"/>
        <w:rPr>
          <w:rFonts w:cs="v4.2.0;Times New Roman"/>
        </w:rPr>
      </w:pPr>
      <w:r>
        <w:rPr>
          <w:rFonts w:cs="v4.2.0;Times New Roman"/>
        </w:rPr>
        <w:t>The minimum requirement is in TS 36.111 [2] subclause 6.2.2.</w:t>
      </w:r>
    </w:p>
    <w:p>
      <w:pPr>
        <w:pStyle w:val="Heading3"/>
        <w:rPr/>
      </w:pPr>
      <w:bookmarkStart w:id="142" w:name="__RefHeading___Toc518925990"/>
      <w:bookmarkEnd w:id="142"/>
      <w:r>
        <w:rPr/>
        <w:t>7.3.3</w:t>
        <w:tab/>
        <w:t>Test Purpose</w:t>
      </w:r>
    </w:p>
    <w:p>
      <w:pPr>
        <w:pStyle w:val="Normal"/>
        <w:rPr>
          <w:rFonts w:cs="v4.2.0;Times New Roman"/>
        </w:rPr>
      </w:pPr>
      <w:r>
        <w:rPr>
          <w:rFonts w:cs="v4.2.0;Times New Roman"/>
        </w:rPr>
        <w:t xml:space="preserve">To verify </w:t>
      </w:r>
      <w:r>
        <w:rPr/>
        <w:t>that at</w:t>
      </w:r>
      <w:r>
        <w:rPr>
          <w:rFonts w:cs="v4.2.0;Times New Roman"/>
        </w:rPr>
        <w:t xml:space="preserve"> the </w:t>
      </w:r>
      <w:r>
        <w:rPr/>
        <w:t>LMU can meet the UL RTOA measurement requirements for the UL RTOA measurements performed in parallel for multiple target UEs transmitting in TDD mode and not configured for DRX</w:t>
      </w:r>
      <w:r>
        <w:rPr>
          <w:rFonts w:cs="v4.2.0;Times New Roman"/>
        </w:rPr>
        <w:t>.</w:t>
      </w:r>
    </w:p>
    <w:p>
      <w:pPr>
        <w:pStyle w:val="Heading3"/>
        <w:rPr/>
      </w:pPr>
      <w:bookmarkStart w:id="143" w:name="__RefHeading___Toc518925991"/>
      <w:bookmarkEnd w:id="143"/>
      <w:r>
        <w:rPr/>
        <w:t>7.3.4</w:t>
        <w:tab/>
        <w:t>Method of testing</w:t>
      </w:r>
    </w:p>
    <w:p>
      <w:pPr>
        <w:pStyle w:val="Heading4"/>
        <w:ind w:left="1418" w:hanging="1418"/>
        <w:rPr/>
      </w:pPr>
      <w:bookmarkStart w:id="144" w:name="__RefHeading___Toc518925992"/>
      <w:bookmarkEnd w:id="144"/>
      <w:r>
        <w:rPr/>
        <w:t>7.3.4.1</w:t>
        <w:tab/>
        <w:t>Initial conditions</w:t>
      </w:r>
    </w:p>
    <w:p>
      <w:pPr>
        <w:pStyle w:val="Normal"/>
        <w:rPr/>
      </w:pPr>
      <w:r>
        <w:rPr>
          <w:rFonts w:cs="v4.2.0;Times New Roman"/>
        </w:rPr>
        <w:t>Test environment: normal; see subclause D.2</w:t>
      </w:r>
    </w:p>
    <w:p>
      <w:pPr>
        <w:pStyle w:val="Normal"/>
        <w:rPr>
          <w:rFonts w:cs="v4.2.0;Times New Roman"/>
        </w:rPr>
      </w:pPr>
      <w:r>
        <w:rPr>
          <w:rFonts w:cs="v4.2.0;Times New Roman"/>
        </w:rPr>
        <w:t>RF channels to be tested: M; see subclause 4.7.</w:t>
      </w:r>
    </w:p>
    <w:p>
      <w:pPr>
        <w:pStyle w:val="Normal"/>
        <w:rPr>
          <w:rFonts w:cs="v4.2.0;Times New Roman"/>
        </w:rPr>
      </w:pPr>
      <w:r>
        <w:rPr>
          <w:rFonts w:cs="v4.2.0;Times New Roman"/>
        </w:rPr>
        <w:t>The following additional tests shall be performed:</w:t>
      </w:r>
    </w:p>
    <w:p>
      <w:pPr>
        <w:pStyle w:val="B1"/>
        <w:rPr>
          <w:rFonts w:cs="v4.2.0;Times New Roman"/>
        </w:rPr>
      </w:pPr>
      <w:r>
        <w:rPr>
          <w:rFonts w:cs="v4.2.0;Times New Roman"/>
        </w:rPr>
        <w:t>On channel M, the test shall be performed under extreme power supply as defined in subclause D.3</w:t>
      </w:r>
    </w:p>
    <w:p>
      <w:pPr>
        <w:pStyle w:val="NO"/>
        <w:rPr/>
      </w:pPr>
      <w:r>
        <w:rPr>
          <w:rFonts w:cs="v4.2.0;Times New Roman"/>
        </w:rPr>
        <w:t>NOTE: 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2.2.</w:t>
      </w:r>
    </w:p>
    <w:p>
      <w:pPr>
        <w:pStyle w:val="Heading4"/>
        <w:ind w:left="1418" w:hanging="1418"/>
        <w:rPr/>
      </w:pPr>
      <w:bookmarkStart w:id="145" w:name="__RefHeading___Toc518925993"/>
      <w:bookmarkEnd w:id="145"/>
      <w:r>
        <w:rPr/>
        <w:t>7.3.4.2</w:t>
        <w:tab/>
        <w:t>Procedure</w:t>
      </w:r>
    </w:p>
    <w:p>
      <w:pPr>
        <w:pStyle w:val="B1"/>
        <w:rPr/>
      </w:pPr>
      <w:r>
        <w:rPr/>
        <w:t>1)</w:t>
        <w:tab/>
        <w:t>Set the test signal input SNR as specified in table 7.3.5-1.</w:t>
      </w:r>
    </w:p>
    <w:p>
      <w:pPr>
        <w:pStyle w:val="B1"/>
        <w:rPr/>
      </w:pPr>
      <w:r>
        <w:rPr/>
        <w:t xml:space="preserve">2) Receiver measurements during the time </w:t>
      </w:r>
      <w:r>
        <w:rPr>
          <w:lang w:eastAsia="ja-JP"/>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TDD, nonDRX</m:t>
            </m:r>
          </m:sub>
        </m:sSub>
      </m:oMath>
      <w:r>
        <w:rPr>
          <w:position w:val="-14"/>
          <w:lang w:eastAsia="ja-JP"/>
        </w:rPr>
        <w:t xml:space="preserve"> </w:t>
      </w:r>
      <w:r>
        <w:rPr/>
        <w:t>ms calculated for n=16 and N=16.</w:t>
      </w:r>
    </w:p>
    <w:p>
      <w:pPr>
        <w:pStyle w:val="Heading3"/>
        <w:rPr/>
      </w:pPr>
      <w:bookmarkStart w:id="146" w:name="__RefHeading___Toc518925994"/>
      <w:bookmarkEnd w:id="146"/>
      <w:r>
        <w:rPr/>
        <w:t>7.3.5</w:t>
        <w:tab/>
        <w:t>Test requirement</w:t>
      </w:r>
    </w:p>
    <w:p>
      <w:pPr>
        <w:pStyle w:val="Normal"/>
        <w:rPr/>
      </w:pPr>
      <w:r>
        <w:rPr/>
        <w:t>The LMU shall be able to perform and report 16 UL RTOA measurements for 16 UEs at the 90</w:t>
      </w:r>
      <w:r>
        <w:rPr>
          <w:vertAlign w:val="superscript"/>
        </w:rPr>
        <w:t>th</w:t>
      </w:r>
      <w:r>
        <w:rPr/>
        <w:t xml:space="preserve"> percentile within </w:t>
      </w:r>
      <w:r>
        <w:rPr>
          <w:lang w:eastAsia="ja-JP"/>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TDD, nonDRX</m:t>
            </m:r>
          </m:sub>
        </m:sSub>
      </m:oMath>
      <w:r>
        <w:rPr>
          <w:position w:val="-14"/>
          <w:lang w:eastAsia="ja-JP"/>
        </w:rPr>
        <w:t xml:space="preserve"> </w:t>
      </w:r>
      <w:r>
        <w:rPr/>
        <w:t>ms for n=16 and N=16. The 16 parallel reference measurement channels are defined in Annex A, Tabless A.1-5, A.1-6, A.1-7, A.1-8 and A.1-9.</w:t>
      </w:r>
    </w:p>
    <w:p>
      <w:pPr>
        <w:pStyle w:val="TH"/>
        <w:numPr>
          <w:ilvl w:val="0"/>
          <w:numId w:val="0"/>
        </w:numPr>
        <w:outlineLvl w:val="0"/>
        <w:rPr/>
      </w:pPr>
      <w:r>
        <w:rPr/>
        <w:t xml:space="preserve">Table 7.3.5-1: </w:t>
      </w:r>
      <w:r>
        <w:rPr>
          <w:lang w:eastAsia="zh-CN"/>
        </w:rPr>
        <w:t>LMU</w:t>
      </w:r>
      <w:r>
        <w:rPr/>
        <w:t xml:space="preserve"> UL RTOA measurement accuracy without CA</w:t>
      </w:r>
    </w:p>
    <w:tbl>
      <w:tblPr>
        <w:tblW w:w="9100" w:type="dxa"/>
        <w:jc w:val="center"/>
        <w:tblInd w:w="0" w:type="dxa"/>
        <w:tblLayout w:type="fixed"/>
        <w:tblCellMar>
          <w:top w:w="0" w:type="dxa"/>
          <w:left w:w="108" w:type="dxa"/>
          <w:bottom w:w="0" w:type="dxa"/>
          <w:right w:w="108" w:type="dxa"/>
        </w:tblCellMar>
      </w:tblPr>
      <w:tblGrid>
        <w:gridCol w:w="1140"/>
        <w:gridCol w:w="769"/>
        <w:gridCol w:w="1437"/>
        <w:gridCol w:w="960"/>
        <w:gridCol w:w="1437"/>
        <w:gridCol w:w="960"/>
        <w:gridCol w:w="1437"/>
        <w:gridCol w:w="960"/>
      </w:tblGrid>
      <w:tr>
        <w:trPr>
          <w:trHeight w:val="23" w:hRule="atLeast"/>
        </w:trPr>
        <w:tc>
          <w:tcPr>
            <w:tcW w:w="1140"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69"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40"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ascii="Calibri" w:hAnsi="Calibri" w:cs="Arial"/>
                <w:sz w:val="22"/>
                <w:szCs w:val="22"/>
                <w:lang w:eastAsia="en-US"/>
              </w:rPr>
            </w:pPr>
            <w:r>
              <w:rPr>
                <w:rFonts w:cs="Arial" w:ascii="Calibri" w:hAnsi="Calibri"/>
                <w:sz w:val="22"/>
                <w:szCs w:val="22"/>
                <w:lang w:eastAsia="en-US"/>
              </w:rPr>
            </w:r>
          </w:p>
        </w:tc>
        <w:tc>
          <w:tcPr>
            <w:tcW w:w="769"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pPr>
            <w:r>
              <w:rPr>
                <w:rFonts w:cs="Arial"/>
                <w:lang w:eastAsia="en-US"/>
              </w:rPr>
              <w:t>36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69" w:type="dxa"/>
            <w:tcBorders>
              <w:bottom w:val="single" w:sz="8"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pPr>
      <w:r>
        <w:rPr/>
      </w:r>
    </w:p>
    <w:p>
      <w:pPr>
        <w:pStyle w:val="Heading2"/>
        <w:rPr/>
      </w:pPr>
      <w:bookmarkStart w:id="147" w:name="__RefHeading___Toc518925995"/>
      <w:bookmarkEnd w:id="147"/>
      <w:r>
        <w:rPr/>
        <w:t>7.4</w:t>
        <w:tab/>
        <w:t>UL RTOA Measurements upon Receiving SRS Configuration Update</w:t>
      </w:r>
    </w:p>
    <w:p>
      <w:pPr>
        <w:pStyle w:val="Heading3"/>
        <w:rPr/>
      </w:pPr>
      <w:bookmarkStart w:id="148" w:name="__RefHeading___Toc518925996"/>
      <w:bookmarkEnd w:id="148"/>
      <w:r>
        <w:rPr/>
        <w:t>7.4.1</w:t>
        <w:tab/>
        <w:t>Definition and applicability</w:t>
      </w:r>
    </w:p>
    <w:p>
      <w:pPr>
        <w:pStyle w:val="Normal"/>
        <w:rPr/>
      </w:pPr>
      <w:r>
        <w:rPr/>
        <w:t>The RTOA measurement time is the time interval between when the LMU receives a SLmAP MEASUREMENT REQUEST and outputs a SLmAP MEASUREMENT RESPONSE.</w:t>
      </w:r>
    </w:p>
    <w:p>
      <w:pPr>
        <w:pStyle w:val="Heading3"/>
        <w:rPr/>
      </w:pPr>
      <w:bookmarkStart w:id="149" w:name="__RefHeading___Toc518925997"/>
      <w:bookmarkEnd w:id="149"/>
      <w:r>
        <w:rPr/>
        <w:t>7.4.2</w:t>
        <w:tab/>
        <w:t>Minimum requirement</w:t>
      </w:r>
    </w:p>
    <w:p>
      <w:pPr>
        <w:pStyle w:val="Normal"/>
        <w:rPr/>
      </w:pPr>
      <w:r>
        <w:rPr>
          <w:rFonts w:cs="v4.2.0;Times New Roman"/>
        </w:rPr>
        <w:t>The minimum requirement is in TS 36.111 [2] subclause 6.2.3.</w:t>
      </w:r>
    </w:p>
    <w:p>
      <w:pPr>
        <w:pStyle w:val="Heading3"/>
        <w:rPr/>
      </w:pPr>
      <w:bookmarkStart w:id="150" w:name="__RefHeading___Toc518925998"/>
      <w:bookmarkEnd w:id="150"/>
      <w:r>
        <w:rPr/>
        <w:t>7.4.3</w:t>
        <w:tab/>
        <w:t>Test Purpose</w:t>
      </w:r>
    </w:p>
    <w:p>
      <w:pPr>
        <w:pStyle w:val="Normal"/>
        <w:rPr>
          <w:rFonts w:cs="v4.2.0;Times New Roman"/>
        </w:rPr>
      </w:pPr>
      <w:r>
        <w:rPr>
          <w:rFonts w:cs="v4.2.0;Times New Roman"/>
        </w:rPr>
        <w:t xml:space="preserve">To verify </w:t>
      </w:r>
      <w:r>
        <w:rPr/>
        <w:t>that at</w:t>
      </w:r>
      <w:r>
        <w:rPr>
          <w:rFonts w:cs="v4.2.0;Times New Roman"/>
        </w:rPr>
        <w:t xml:space="preserve"> the </w:t>
      </w:r>
      <w:r>
        <w:rPr/>
        <w:t>LMU can perform parallel UL RTOA measurements of multiple target UEs within the specified measurement time when the LMU receives a SRS configuration update for the target UEs. The UEs are not configured with DRX.</w:t>
      </w:r>
    </w:p>
    <w:p>
      <w:pPr>
        <w:pStyle w:val="Heading3"/>
        <w:rPr/>
      </w:pPr>
      <w:bookmarkStart w:id="151" w:name="__RefHeading___Toc518925999"/>
      <w:bookmarkEnd w:id="151"/>
      <w:r>
        <w:rPr/>
        <w:t>7.4.4</w:t>
        <w:tab/>
        <w:t>Method of testing</w:t>
      </w:r>
    </w:p>
    <w:p>
      <w:pPr>
        <w:pStyle w:val="Heading4"/>
        <w:ind w:left="1418" w:hanging="1418"/>
        <w:rPr/>
      </w:pPr>
      <w:bookmarkStart w:id="152" w:name="__RefHeading___Toc518926000"/>
      <w:bookmarkEnd w:id="152"/>
      <w:r>
        <w:rPr/>
        <w:t>7.4.4.1</w:t>
        <w:tab/>
        <w:t>Initial conditions</w:t>
      </w:r>
    </w:p>
    <w:p>
      <w:pPr>
        <w:pStyle w:val="Normal"/>
        <w:rPr>
          <w:rFonts w:cs="v4.2.0;Times New Roman"/>
        </w:rPr>
      </w:pPr>
      <w:r>
        <w:rPr>
          <w:rFonts w:cs="v4.2.0;Times New Roman"/>
        </w:rPr>
        <w:t>Test environment: normal; see subclause D.2</w:t>
      </w:r>
    </w:p>
    <w:p>
      <w:pPr>
        <w:pStyle w:val="Normal"/>
        <w:rPr>
          <w:rFonts w:cs="v4.2.0;Times New Roman"/>
        </w:rPr>
      </w:pPr>
      <w:r>
        <w:rPr>
          <w:rFonts w:cs="v4.2.0;Times New Roman"/>
        </w:rPr>
        <w:t>RF channels to be tested: M; see subclause 4.7.</w:t>
      </w:r>
    </w:p>
    <w:p>
      <w:pPr>
        <w:pStyle w:val="Normal"/>
        <w:rPr>
          <w:rFonts w:cs="v4.2.0;Times New Roman"/>
        </w:rPr>
      </w:pPr>
      <w:r>
        <w:rPr>
          <w:rFonts w:cs="v4.2.0;Times New Roman"/>
        </w:rPr>
        <w:t>The following additional tests shall be performed:</w:t>
      </w:r>
    </w:p>
    <w:p>
      <w:pPr>
        <w:pStyle w:val="B1"/>
        <w:rPr/>
      </w:pPr>
      <w:r>
        <w:rPr>
          <w:rFonts w:cs="v4.2.0;Times New Roman"/>
        </w:rPr>
        <w:t>On channel M, the test shall be performed under extreme power supply as defined in subclause D.3</w:t>
      </w:r>
    </w:p>
    <w:p>
      <w:pPr>
        <w:pStyle w:val="NO"/>
        <w:rPr>
          <w:rFonts w:cs="v4.2.0;Times New Roman"/>
        </w:rPr>
      </w:pPr>
      <w:r>
        <w:rPr>
          <w:rFonts w:cs="v4.2.0;Times New Roman"/>
        </w:rPr>
        <w:t>NOTE: 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2.1.</w:t>
      </w:r>
    </w:p>
    <w:p>
      <w:pPr>
        <w:pStyle w:val="Heading4"/>
        <w:ind w:left="1418" w:hanging="1418"/>
        <w:rPr/>
      </w:pPr>
      <w:bookmarkStart w:id="153" w:name="__RefHeading___Toc518926001"/>
      <w:bookmarkEnd w:id="153"/>
      <w:r>
        <w:rPr/>
        <w:t>7.4.4.2</w:t>
        <w:tab/>
        <w:t>Procedure</w:t>
      </w:r>
    </w:p>
    <w:p>
      <w:pPr>
        <w:pStyle w:val="B1"/>
        <w:rPr/>
      </w:pPr>
      <w:r>
        <w:rPr/>
        <w:t>1)</w:t>
        <w:tab/>
        <w:t>Set the test signal input SNR as specified in table 7.4.5-3 for the non-CA case and table 7.4.5-4 for the CA case .</w:t>
      </w:r>
    </w:p>
    <w:p>
      <w:pPr>
        <w:pStyle w:val="B1"/>
        <w:rPr/>
      </w:pPr>
      <w:r>
        <w:rPr/>
        <w:t>2)</w:t>
        <w:tab/>
        <w:t>Update the SRS configuration for each target UE during the UL RTOA measurement.</w:t>
      </w:r>
    </w:p>
    <w:p>
      <w:pPr>
        <w:pStyle w:val="B1"/>
        <w:rPr>
          <w:position w:val="-17"/>
          <w:lang w:eastAsia="ja-JP"/>
        </w:rPr>
      </w:pPr>
      <w:r>
        <w:rPr/>
        <w:t>3)</w:t>
        <w:tab/>
        <w:t xml:space="preserve">Receive the UL RTOA measurements in parallel during </w:t>
      </w:r>
      <w:r>
        <w:rPr>
          <w:lang w:eastAsia="ja-JP"/>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FDD, nonDRX</m:t>
            </m:r>
          </m:sub>
        </m:sSub>
      </m:oMath>
      <w:r>
        <w:rPr/>
        <w:t>.</w:t>
      </w:r>
    </w:p>
    <w:p>
      <w:pPr>
        <w:pStyle w:val="Heading3"/>
        <w:rPr/>
      </w:pPr>
      <w:bookmarkStart w:id="154" w:name="__RefHeading___Toc518926002"/>
      <w:bookmarkEnd w:id="154"/>
      <w:r>
        <w:rPr/>
        <w:t>7.4.5</w:t>
        <w:tab/>
        <w:t>Test requirement</w:t>
      </w:r>
    </w:p>
    <w:p>
      <w:pPr>
        <w:pStyle w:val="Normal"/>
        <w:rPr/>
      </w:pPr>
      <w:r>
        <w:rPr/>
        <w:t>The LMU shall be able to perform and report UL RTOA measurements for 16 UEs at the 90</w:t>
      </w:r>
      <w:r>
        <w:rPr>
          <w:vertAlign w:val="superscript"/>
        </w:rPr>
        <w:t>th</w:t>
      </w:r>
      <w:r>
        <w:rPr/>
        <w:t xml:space="preserve"> percentile, based on their SRS transmissions, within </w:t>
      </w:r>
      <w:r>
        <w:rPr>
          <w:lang w:eastAsia="ja-JP"/>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FDD, nonDRX</m:t>
            </m:r>
          </m:sub>
        </m:sSub>
      </m:oMath>
      <w:r>
        <w:rPr/>
        <w:t xml:space="preserve"> and </w:t>
      </w:r>
      <w:r>
        <w:rPr>
          <w:lang w:eastAsia="ja-JP"/>
        </w:rPr>
      </w:r>
      <m:oMath xmlns:m="http://schemas.openxmlformats.org/officeDocument/2006/math">
        <m:sSub>
          <m:e>
            <m:r>
              <w:rPr>
                <w:rFonts w:ascii="Cambria Math" w:hAnsi="Cambria Math"/>
              </w:rPr>
              <m:t xml:space="preserve">T</m:t>
            </m:r>
          </m:e>
          <m:sub>
            <m:r>
              <m:rPr>
                <m:lit/>
                <m:nor/>
              </m:rPr>
              <w:rPr>
                <w:rFonts w:ascii="Cambria Math" w:hAnsi="Cambria Math"/>
              </w:rPr>
              <m:t xml:space="preserve">RTOA,E-UTRAN TDD, nonDRX</m:t>
            </m:r>
          </m:sub>
        </m:sSub>
      </m:oMath>
      <w:r>
        <w:rPr>
          <w:position w:val="-14"/>
          <w:lang w:eastAsia="ja-JP"/>
        </w:rPr>
        <w:t xml:space="preserve"> </w:t>
      </w:r>
      <w:r>
        <w:rPr/>
        <w:t xml:space="preserve">ms for FDD and TDD respectively, as defined in section 6.2.3 of 36.111 [2]. </w:t>
      </w:r>
      <w:r>
        <w:rPr>
          <w:lang w:val="en-US"/>
        </w:rPr>
        <w:t>For each channel bandwidth in which the test is performed the initial and updated configurations are defined for the non-CA case in Table 7.4.5-1 and for the CA case in Table 7.4.5-2</w:t>
      </w:r>
      <w:r>
        <w:rPr/>
        <w:t>. The updated configuration is configured to be always a superset of the initial configuration, i.e., the updated SRS configuration prvided to the LMU during the SRS measurement period satisfies all of the following conditions:</w:t>
      </w:r>
    </w:p>
    <w:p>
      <w:pPr>
        <w:pStyle w:val="B1"/>
        <w:rPr/>
      </w:pPr>
      <w:r>
        <w:rPr/>
        <w:t>-</w:t>
        <w:tab/>
        <w:t>SRS bandwidth in the updated SRS configuration for the carrier frequency measured by the LMU is not smaller than in the initial configuration,</w:t>
      </w:r>
    </w:p>
    <w:p>
      <w:pPr>
        <w:pStyle w:val="B1"/>
        <w:rPr/>
      </w:pPr>
      <w:r>
        <w:rPr/>
        <w:t>-</w:t>
        <w:tab/>
        <w:t>SRS density in the updated SRS configuration for the carrier frequency measured by the LMU is not smaller than in the intial configuration,</w:t>
      </w:r>
    </w:p>
    <w:p>
      <w:pPr>
        <w:pStyle w:val="B1"/>
        <w:rPr/>
      </w:pPr>
      <w:r>
        <w:rPr/>
        <w:t>-</w:t>
        <w:tab/>
        <w:t>the set of carrier frequencies configured with SRS in the updated SRS configuration contains at least the same set of carrier frequencies configured with SRS as in the initial configuration,</w:t>
      </w:r>
    </w:p>
    <w:p>
      <w:pPr>
        <w:pStyle w:val="B1"/>
        <w:rPr/>
      </w:pPr>
      <w:r>
        <w:rPr/>
        <w:t>-</w:t>
        <w:tab/>
        <w:t>at least one of the three conditions above is met with the corresponding configuration parameter (SRS bandwidth, SRS density, or set of carrier frequencies with SRS) being strictly larger in the updated SRS configuration compared to the initial configuration.</w:t>
      </w:r>
    </w:p>
    <w:p>
      <w:pPr>
        <w:pStyle w:val="TH"/>
        <w:numPr>
          <w:ilvl w:val="0"/>
          <w:numId w:val="0"/>
        </w:numPr>
        <w:outlineLvl w:val="0"/>
        <w:rPr/>
      </w:pPr>
      <w:r>
        <w:rPr/>
        <w:t xml:space="preserve">Table 7.4.5-1: </w:t>
      </w:r>
      <w:r>
        <w:rPr>
          <w:lang w:eastAsia="zh-CN"/>
        </w:rPr>
        <w:t>Initial and updated SRS configurations</w:t>
      </w:r>
      <w:r>
        <w:rPr/>
        <w:t xml:space="preserve"> without CA</w:t>
      </w:r>
    </w:p>
    <w:tbl>
      <w:tblPr>
        <w:tblW w:w="8372" w:type="dxa"/>
        <w:jc w:val="center"/>
        <w:tblInd w:w="0" w:type="dxa"/>
        <w:tblLayout w:type="fixed"/>
        <w:tblCellMar>
          <w:top w:w="0" w:type="dxa"/>
          <w:left w:w="108" w:type="dxa"/>
          <w:bottom w:w="0" w:type="dxa"/>
          <w:right w:w="108" w:type="dxa"/>
        </w:tblCellMar>
      </w:tblPr>
      <w:tblGrid>
        <w:gridCol w:w="925"/>
        <w:gridCol w:w="3481"/>
        <w:gridCol w:w="3966"/>
      </w:tblGrid>
      <w:tr>
        <w:trPr>
          <w:trHeight w:val="23" w:hRule="atLeast"/>
        </w:trPr>
        <w:tc>
          <w:tcPr>
            <w:tcW w:w="925" w:type="dxa"/>
            <w:tcBorders>
              <w:top w:val="single" w:sz="8" w:space="0" w:color="000000"/>
              <w:left w:val="single" w:sz="8" w:space="0" w:color="000000"/>
              <w:bottom w:val="single" w:sz="8" w:space="0" w:color="000000"/>
              <w:right w:val="single" w:sz="8" w:space="0" w:color="000000"/>
            </w:tcBorders>
            <w:vAlign w:val="center"/>
          </w:tcPr>
          <w:p>
            <w:pPr>
              <w:pStyle w:val="TAH"/>
              <w:rPr>
                <w:rFonts w:cs="Arial"/>
                <w:lang w:val="en-US" w:eastAsia="en-US"/>
              </w:rPr>
            </w:pPr>
            <w:r>
              <w:rPr>
                <w:rFonts w:cs="Arial"/>
                <w:lang w:val="en-US" w:eastAsia="en-US"/>
              </w:rPr>
              <w:t>UE number</w:t>
            </w:r>
          </w:p>
        </w:tc>
        <w:tc>
          <w:tcPr>
            <w:tcW w:w="3481" w:type="dxa"/>
            <w:tcBorders>
              <w:top w:val="single" w:sz="8" w:space="0" w:color="000000"/>
              <w:left w:val="single" w:sz="8" w:space="0" w:color="000000"/>
              <w:bottom w:val="single" w:sz="8" w:space="0" w:color="000000"/>
              <w:right w:val="single" w:sz="8" w:space="0" w:color="000000"/>
            </w:tcBorders>
            <w:vAlign w:val="center"/>
          </w:tcPr>
          <w:p>
            <w:pPr>
              <w:pStyle w:val="TAH"/>
              <w:rPr>
                <w:rFonts w:cs="Arial"/>
                <w:lang w:val="en-US" w:eastAsia="en-US"/>
              </w:rPr>
            </w:pPr>
            <w:r>
              <w:rPr>
                <w:rFonts w:cs="Arial"/>
                <w:lang w:val="en-US" w:eastAsia="en-US"/>
              </w:rPr>
              <w:t>Tables from Annex A for the initial SRS configuration</w:t>
            </w:r>
          </w:p>
        </w:tc>
        <w:tc>
          <w:tcPr>
            <w:tcW w:w="3966" w:type="dxa"/>
            <w:tcBorders>
              <w:top w:val="single" w:sz="8" w:space="0" w:color="000000"/>
              <w:left w:val="single" w:sz="8" w:space="0" w:color="000000"/>
              <w:bottom w:val="single" w:sz="8" w:space="0" w:color="000000"/>
              <w:right w:val="single" w:sz="8" w:space="0" w:color="000000"/>
            </w:tcBorders>
            <w:vAlign w:val="center"/>
          </w:tcPr>
          <w:p>
            <w:pPr>
              <w:pStyle w:val="TAH"/>
              <w:rPr/>
            </w:pPr>
            <w:r>
              <w:rPr>
                <w:rFonts w:cs="Arial"/>
                <w:lang w:val="en-US" w:eastAsia="en-US"/>
              </w:rPr>
              <w:t>Tables from Annex A for the updated SRS configuration</w:t>
            </w:r>
          </w:p>
        </w:tc>
      </w:tr>
      <w:tr>
        <w:trPr>
          <w:trHeight w:val="23" w:hRule="atLeast"/>
        </w:trPr>
        <w:tc>
          <w:tcPr>
            <w:tcW w:w="925" w:type="dxa"/>
            <w:tcBorders>
              <w:top w:val="single" w:sz="8"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w:t>
            </w:r>
          </w:p>
        </w:tc>
        <w:tc>
          <w:tcPr>
            <w:tcW w:w="3481" w:type="dxa"/>
            <w:tcBorders>
              <w:top w:val="single" w:sz="8"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8"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3</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4</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5</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6</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7</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8</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9</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10</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11</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12</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13</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14</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15</w:t>
            </w:r>
          </w:p>
        </w:tc>
        <w:tc>
          <w:tcPr>
            <w:tcW w:w="3481"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A.1-10, A.1-11, A.1-12, A.1-13 and A.1-14</w:t>
            </w:r>
          </w:p>
        </w:tc>
      </w:tr>
      <w:tr>
        <w:trPr>
          <w:trHeight w:val="23" w:hRule="atLeast"/>
        </w:trPr>
        <w:tc>
          <w:tcPr>
            <w:tcW w:w="925" w:type="dxa"/>
            <w:tcBorders>
              <w:top w:val="single" w:sz="2" w:space="0" w:color="000000"/>
              <w:left w:val="single" w:sz="8" w:space="0" w:color="000000"/>
              <w:bottom w:val="single" w:sz="8" w:space="0" w:color="000000"/>
              <w:right w:val="single" w:sz="8" w:space="0" w:color="000000"/>
            </w:tcBorders>
            <w:vAlign w:val="center"/>
          </w:tcPr>
          <w:p>
            <w:pPr>
              <w:pStyle w:val="TAC"/>
              <w:rPr>
                <w:rFonts w:cs="Arial"/>
                <w:lang w:val="en-US" w:eastAsia="en-US"/>
              </w:rPr>
            </w:pPr>
            <w:r>
              <w:rPr>
                <w:rFonts w:cs="Arial"/>
                <w:lang w:val="en-US" w:eastAsia="en-US"/>
              </w:rPr>
              <w:t>16</w:t>
            </w:r>
          </w:p>
        </w:tc>
        <w:tc>
          <w:tcPr>
            <w:tcW w:w="3481" w:type="dxa"/>
            <w:tcBorders>
              <w:top w:val="single" w:sz="2" w:space="0" w:color="000000"/>
              <w:left w:val="single" w:sz="8" w:space="0" w:color="000000"/>
              <w:bottom w:val="single" w:sz="8"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6" w:type="dxa"/>
            <w:tcBorders>
              <w:top w:val="single" w:sz="2" w:space="0" w:color="000000"/>
              <w:left w:val="single" w:sz="8" w:space="0" w:color="000000"/>
              <w:bottom w:val="single" w:sz="8" w:space="0" w:color="000000"/>
              <w:right w:val="single" w:sz="8" w:space="0" w:color="000000"/>
            </w:tcBorders>
            <w:vAlign w:val="center"/>
          </w:tcPr>
          <w:p>
            <w:pPr>
              <w:pStyle w:val="TAC"/>
              <w:rPr>
                <w:rFonts w:cs="Arial"/>
                <w:lang w:val="en-US" w:eastAsia="en-US"/>
              </w:rPr>
            </w:pPr>
            <w:r>
              <w:rPr>
                <w:rFonts w:cs="Arial"/>
                <w:lang w:val="en-US" w:eastAsia="en-US"/>
              </w:rPr>
              <w:t>A.1-10, A.1-11, A.1-12, A.1-13 and A.1-14</w:t>
            </w:r>
          </w:p>
        </w:tc>
      </w:tr>
    </w:tbl>
    <w:p>
      <w:pPr>
        <w:pStyle w:val="Normal"/>
        <w:rPr/>
      </w:pPr>
      <w:r>
        <w:rPr/>
      </w:r>
    </w:p>
    <w:p>
      <w:pPr>
        <w:pStyle w:val="TH"/>
        <w:numPr>
          <w:ilvl w:val="0"/>
          <w:numId w:val="0"/>
        </w:numPr>
        <w:outlineLvl w:val="0"/>
        <w:rPr/>
      </w:pPr>
      <w:r>
        <w:rPr/>
        <w:t xml:space="preserve">Table 7.4.5-2: </w:t>
      </w:r>
      <w:r>
        <w:rPr>
          <w:lang w:eastAsia="zh-CN"/>
        </w:rPr>
        <w:t>Initial and updated SRS configurations</w:t>
      </w:r>
      <w:r>
        <w:rPr/>
        <w:t xml:space="preserve"> with CA</w:t>
      </w:r>
    </w:p>
    <w:tbl>
      <w:tblPr>
        <w:tblW w:w="8400" w:type="dxa"/>
        <w:jc w:val="center"/>
        <w:tblInd w:w="0" w:type="dxa"/>
        <w:tblLayout w:type="fixed"/>
        <w:tblCellMar>
          <w:top w:w="0" w:type="dxa"/>
          <w:left w:w="108" w:type="dxa"/>
          <w:bottom w:w="0" w:type="dxa"/>
          <w:right w:w="108" w:type="dxa"/>
        </w:tblCellMar>
      </w:tblPr>
      <w:tblGrid>
        <w:gridCol w:w="960"/>
        <w:gridCol w:w="3480"/>
        <w:gridCol w:w="3960"/>
      </w:tblGrid>
      <w:tr>
        <w:trPr>
          <w:trHeight w:val="23" w:hRule="atLeast"/>
        </w:trPr>
        <w:tc>
          <w:tcPr>
            <w:tcW w:w="960" w:type="dxa"/>
            <w:tcBorders>
              <w:top w:val="single" w:sz="8" w:space="0" w:color="000000"/>
              <w:left w:val="single" w:sz="8" w:space="0" w:color="000000"/>
              <w:bottom w:val="single" w:sz="8" w:space="0" w:color="000000"/>
              <w:right w:val="single" w:sz="8" w:space="0" w:color="000000"/>
            </w:tcBorders>
            <w:vAlign w:val="center"/>
          </w:tcPr>
          <w:p>
            <w:pPr>
              <w:pStyle w:val="TAH"/>
              <w:rPr>
                <w:rFonts w:cs="Arial"/>
                <w:lang w:val="en-US" w:eastAsia="en-US"/>
              </w:rPr>
            </w:pPr>
            <w:r>
              <w:rPr>
                <w:rFonts w:cs="Arial"/>
                <w:lang w:val="en-US" w:eastAsia="en-US"/>
              </w:rPr>
              <w:t>UE number</w:t>
            </w:r>
          </w:p>
        </w:tc>
        <w:tc>
          <w:tcPr>
            <w:tcW w:w="3480" w:type="dxa"/>
            <w:tcBorders>
              <w:top w:val="single" w:sz="8" w:space="0" w:color="000000"/>
              <w:left w:val="single" w:sz="8" w:space="0" w:color="000000"/>
              <w:bottom w:val="single" w:sz="8" w:space="0" w:color="000000"/>
              <w:right w:val="single" w:sz="8" w:space="0" w:color="000000"/>
            </w:tcBorders>
            <w:vAlign w:val="center"/>
          </w:tcPr>
          <w:p>
            <w:pPr>
              <w:pStyle w:val="TAH"/>
              <w:rPr>
                <w:rFonts w:cs="Arial"/>
                <w:lang w:val="en-US" w:eastAsia="en-US"/>
              </w:rPr>
            </w:pPr>
            <w:r>
              <w:rPr>
                <w:rFonts w:cs="Arial"/>
                <w:lang w:val="en-US" w:eastAsia="en-US"/>
              </w:rPr>
              <w:t>Tables from Annex A for the Initial SRS Configuration</w:t>
            </w:r>
          </w:p>
        </w:tc>
        <w:tc>
          <w:tcPr>
            <w:tcW w:w="3960" w:type="dxa"/>
            <w:tcBorders>
              <w:top w:val="single" w:sz="8" w:space="0" w:color="000000"/>
              <w:left w:val="single" w:sz="8" w:space="0" w:color="000000"/>
              <w:bottom w:val="single" w:sz="8" w:space="0" w:color="000000"/>
              <w:right w:val="single" w:sz="8" w:space="0" w:color="000000"/>
            </w:tcBorders>
            <w:vAlign w:val="center"/>
          </w:tcPr>
          <w:p>
            <w:pPr>
              <w:pStyle w:val="TAH"/>
              <w:rPr/>
            </w:pPr>
            <w:r>
              <w:rPr>
                <w:rFonts w:cs="Arial"/>
                <w:lang w:val="en-US" w:eastAsia="en-US"/>
              </w:rPr>
              <w:t>Tables from Annex A for the Updated SRS Configuration</w:t>
            </w:r>
          </w:p>
        </w:tc>
      </w:tr>
      <w:tr>
        <w:trPr>
          <w:trHeight w:val="23" w:hRule="atLeast"/>
        </w:trPr>
        <w:tc>
          <w:tcPr>
            <w:tcW w:w="960" w:type="dxa"/>
            <w:tcBorders>
              <w:top w:val="single" w:sz="8"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w:t>
            </w:r>
          </w:p>
        </w:tc>
        <w:tc>
          <w:tcPr>
            <w:tcW w:w="3480" w:type="dxa"/>
            <w:tcBorders>
              <w:top w:val="single" w:sz="8"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8"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3</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4</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5</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6</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7</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8</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9</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10</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11</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12</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13</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14</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15</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16</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A.1-7, A.1-8 and A.1-9</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17</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18</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19</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20</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21</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22</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23</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24</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25</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26</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27</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28</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29</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30</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31</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32</w:t>
            </w:r>
          </w:p>
        </w:tc>
        <w:tc>
          <w:tcPr>
            <w:tcW w:w="348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w:t>
            </w:r>
          </w:p>
        </w:tc>
        <w:tc>
          <w:tcPr>
            <w:tcW w:w="3960" w:type="dxa"/>
            <w:tcBorders>
              <w:top w:val="single" w:sz="2" w:space="0" w:color="000000"/>
              <w:left w:val="single" w:sz="8" w:space="0" w:color="000000"/>
              <w:bottom w:val="single" w:sz="2" w:space="0" w:color="000000"/>
              <w:right w:val="single" w:sz="8" w:space="0" w:color="000000"/>
            </w:tcBorders>
            <w:vAlign w:val="center"/>
          </w:tcPr>
          <w:p>
            <w:pPr>
              <w:pStyle w:val="TAC"/>
              <w:rPr>
                <w:rFonts w:cs="Arial"/>
                <w:lang w:val="en-US" w:eastAsia="en-US"/>
              </w:rPr>
            </w:pPr>
            <w:r>
              <w:rPr>
                <w:rFonts w:cs="Arial"/>
                <w:lang w:val="en-US" w:eastAsia="en-US"/>
              </w:rPr>
              <w:t>A.1-5, A.1-6, A.1-8, A.1-9 and A.1-15</w:t>
            </w:r>
          </w:p>
        </w:tc>
      </w:tr>
      <w:tr>
        <w:trPr>
          <w:trHeight w:val="23" w:hRule="atLeast"/>
        </w:trPr>
        <w:tc>
          <w:tcPr>
            <w:tcW w:w="8400" w:type="dxa"/>
            <w:gridSpan w:val="3"/>
            <w:tcBorders>
              <w:top w:val="single" w:sz="2" w:space="0" w:color="000000"/>
              <w:left w:val="single" w:sz="8" w:space="0" w:color="000000"/>
              <w:bottom w:val="single" w:sz="8" w:space="0" w:color="000000"/>
              <w:right w:val="single" w:sz="8" w:space="0" w:color="000000"/>
            </w:tcBorders>
            <w:vAlign w:val="center"/>
          </w:tcPr>
          <w:p>
            <w:pPr>
              <w:pStyle w:val="TAN"/>
              <w:rPr/>
            </w:pPr>
            <w:r>
              <w:rPr>
                <w:rFonts w:cs="Arial"/>
                <w:lang w:val="en-US" w:eastAsia="en-US"/>
              </w:rPr>
              <w:t>Note:</w:t>
              <w:tab/>
              <w:t>UE's 1-16 are assigned to the first CA carrier and UEs 17-32 are assigned to the second CA carrier</w:t>
            </w:r>
          </w:p>
        </w:tc>
      </w:tr>
    </w:tbl>
    <w:p>
      <w:pPr>
        <w:pStyle w:val="Normal"/>
        <w:rPr/>
      </w:pPr>
      <w:r>
        <w:rPr/>
      </w:r>
    </w:p>
    <w:p>
      <w:pPr>
        <w:pStyle w:val="TH"/>
        <w:numPr>
          <w:ilvl w:val="0"/>
          <w:numId w:val="0"/>
        </w:numPr>
        <w:outlineLvl w:val="0"/>
        <w:rPr/>
      </w:pPr>
      <w:r>
        <w:rPr/>
        <w:t xml:space="preserve">Table 7.4.5-3: </w:t>
      </w:r>
      <w:r>
        <w:rPr>
          <w:lang w:eastAsia="zh-CN"/>
        </w:rPr>
        <w:t>LMU</w:t>
      </w:r>
      <w:r>
        <w:rPr/>
        <w:t xml:space="preserve"> UL RTOA measurement accuracy without CA</w:t>
      </w:r>
    </w:p>
    <w:tbl>
      <w:tblPr>
        <w:tblW w:w="9100" w:type="dxa"/>
        <w:jc w:val="center"/>
        <w:tblInd w:w="0" w:type="dxa"/>
        <w:tblLayout w:type="fixed"/>
        <w:tblCellMar>
          <w:top w:w="0" w:type="dxa"/>
          <w:left w:w="108" w:type="dxa"/>
          <w:bottom w:w="0" w:type="dxa"/>
          <w:right w:w="108" w:type="dxa"/>
        </w:tblCellMar>
      </w:tblPr>
      <w:tblGrid>
        <w:gridCol w:w="1140"/>
        <w:gridCol w:w="769"/>
        <w:gridCol w:w="1437"/>
        <w:gridCol w:w="960"/>
        <w:gridCol w:w="1437"/>
        <w:gridCol w:w="960"/>
        <w:gridCol w:w="1437"/>
        <w:gridCol w:w="960"/>
      </w:tblGrid>
      <w:tr>
        <w:trPr>
          <w:trHeight w:val="23" w:hRule="atLeast"/>
        </w:trPr>
        <w:tc>
          <w:tcPr>
            <w:tcW w:w="1140"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69"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40"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ascii="Calibri" w:hAnsi="Calibri" w:cs="Arial"/>
                <w:sz w:val="22"/>
                <w:szCs w:val="22"/>
                <w:lang w:eastAsia="en-US"/>
              </w:rPr>
            </w:pPr>
            <w:r>
              <w:rPr>
                <w:rFonts w:cs="Arial" w:ascii="Calibri" w:hAnsi="Calibri"/>
                <w:sz w:val="22"/>
                <w:szCs w:val="22"/>
                <w:lang w:eastAsia="en-US"/>
              </w:rPr>
            </w:r>
          </w:p>
        </w:tc>
        <w:tc>
          <w:tcPr>
            <w:tcW w:w="769"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69" w:type="dxa"/>
            <w:tcBorders>
              <w:bottom w:val="single" w:sz="8"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pPr>
      <w:r>
        <w:rPr/>
      </w:r>
    </w:p>
    <w:p>
      <w:pPr>
        <w:pStyle w:val="TH"/>
        <w:numPr>
          <w:ilvl w:val="0"/>
          <w:numId w:val="0"/>
        </w:numPr>
        <w:outlineLvl w:val="0"/>
        <w:rPr/>
      </w:pPr>
      <w:r>
        <w:rPr/>
        <w:t xml:space="preserve">Table 7.4.5-4: </w:t>
      </w:r>
      <w:r>
        <w:rPr>
          <w:lang w:eastAsia="zh-CN"/>
        </w:rPr>
        <w:t>LMU</w:t>
      </w:r>
      <w:r>
        <w:rPr/>
        <w:t xml:space="preserve"> UL RTOA measurement accuracy with CA</w:t>
      </w:r>
    </w:p>
    <w:tbl>
      <w:tblPr>
        <w:tblW w:w="9100" w:type="dxa"/>
        <w:jc w:val="center"/>
        <w:tblInd w:w="0" w:type="dxa"/>
        <w:tblLayout w:type="fixed"/>
        <w:tblCellMar>
          <w:top w:w="0" w:type="dxa"/>
          <w:left w:w="108" w:type="dxa"/>
          <w:bottom w:w="0" w:type="dxa"/>
          <w:right w:w="108" w:type="dxa"/>
        </w:tblCellMar>
      </w:tblPr>
      <w:tblGrid>
        <w:gridCol w:w="1140"/>
        <w:gridCol w:w="769"/>
        <w:gridCol w:w="1437"/>
        <w:gridCol w:w="960"/>
        <w:gridCol w:w="1437"/>
        <w:gridCol w:w="960"/>
        <w:gridCol w:w="1437"/>
        <w:gridCol w:w="960"/>
      </w:tblGrid>
      <w:tr>
        <w:trPr>
          <w:trHeight w:val="23" w:hRule="atLeast"/>
        </w:trPr>
        <w:tc>
          <w:tcPr>
            <w:tcW w:w="1140"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69"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40"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ascii="Calibri" w:hAnsi="Calibri" w:cs="Arial"/>
                <w:sz w:val="22"/>
                <w:szCs w:val="22"/>
                <w:lang w:eastAsia="en-US"/>
              </w:rPr>
            </w:pPr>
            <w:r>
              <w:rPr>
                <w:rFonts w:cs="Arial" w:ascii="Calibri" w:hAnsi="Calibri"/>
                <w:sz w:val="22"/>
                <w:szCs w:val="22"/>
                <w:lang w:eastAsia="en-US"/>
              </w:rPr>
            </w:r>
          </w:p>
        </w:tc>
        <w:tc>
          <w:tcPr>
            <w:tcW w:w="769"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69" w:type="dxa"/>
            <w:tcBorders>
              <w:bottom w:val="single" w:sz="8"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pPr>
      <w:r>
        <w:rPr/>
      </w:r>
    </w:p>
    <w:p>
      <w:pPr>
        <w:pStyle w:val="Heading1"/>
        <w:ind w:left="1134" w:hanging="1134"/>
        <w:rPr/>
      </w:pPr>
      <w:bookmarkStart w:id="155" w:name="__RefHeading___Toc518926003"/>
      <w:bookmarkEnd w:id="155"/>
      <w:r>
        <w:rPr/>
        <w:t>8</w:t>
        <w:tab/>
        <w:t>Conformance Tests for UL RTOA Measurement Accuracy Requirements</w:t>
      </w:r>
    </w:p>
    <w:p>
      <w:pPr>
        <w:pStyle w:val="Heading2"/>
        <w:rPr>
          <w:rFonts w:eastAsia="MS Mincho;ＭＳ 明朝"/>
        </w:rPr>
      </w:pPr>
      <w:bookmarkStart w:id="156" w:name="__RefHeading___Toc518926004"/>
      <w:bookmarkEnd w:id="156"/>
      <w:r>
        <w:rPr>
          <w:rFonts w:eastAsia="MS Mincho;ＭＳ 明朝"/>
        </w:rPr>
        <w:t>8.1</w:t>
        <w:tab/>
        <w:t>General</w:t>
      </w:r>
    </w:p>
    <w:p>
      <w:pPr>
        <w:pStyle w:val="Normal"/>
        <w:rPr>
          <w:rFonts w:cs="v4.2.0;Times New Roman"/>
          <w:lang w:eastAsia="ja-JP"/>
        </w:rPr>
      </w:pPr>
      <w:r>
        <w:rPr>
          <w:rFonts w:cs="v4.2.0;Times New Roman"/>
          <w:lang w:eastAsia="ja-JP"/>
        </w:rPr>
        <w:t>The purpose of tests specified in Section 8 is to verify the LMU requirements in Section 7 of TS 36.111.</w:t>
      </w:r>
    </w:p>
    <w:p>
      <w:pPr>
        <w:pStyle w:val="Heading2"/>
        <w:rPr/>
      </w:pPr>
      <w:bookmarkStart w:id="157" w:name="__RefHeading___Toc518926005"/>
      <w:bookmarkEnd w:id="157"/>
      <w:r>
        <w:rPr>
          <w:lang w:eastAsia="ja-JP"/>
        </w:rPr>
        <w:t>8.2</w:t>
        <w:tab/>
        <w:t>UL RTOA measurement accuracy for a UE not configured with CA</w:t>
      </w:r>
    </w:p>
    <w:p>
      <w:pPr>
        <w:pStyle w:val="Heading3"/>
        <w:rPr/>
      </w:pPr>
      <w:bookmarkStart w:id="158" w:name="__RefHeading___Toc518926006"/>
      <w:bookmarkEnd w:id="158"/>
      <w:r>
        <w:rPr/>
        <w:t>8.2.1</w:t>
        <w:tab/>
        <w:t>Definition and applicability</w:t>
      </w:r>
    </w:p>
    <w:p>
      <w:pPr>
        <w:pStyle w:val="Normal"/>
        <w:rPr/>
      </w:pPr>
      <w:r>
        <w:rPr/>
        <w:t>This test is to verify LMU requirements in Section 7.2.1 of TS 36.111 and applies for LMU Class 1, Class 2, and Class 3.</w:t>
      </w:r>
    </w:p>
    <w:p>
      <w:pPr>
        <w:pStyle w:val="Normal"/>
        <w:rPr/>
      </w:pPr>
      <w:r>
        <w:rPr/>
        <w:t>The performance requirement of UL RTOA is determined by a minimum required accuracy for a given SNR, SRS bandwidth, and measurement period. The required accuracy is expressed as a multiple of Ts.</w:t>
      </w:r>
    </w:p>
    <w:p>
      <w:pPr>
        <w:pStyle w:val="Heading3"/>
        <w:rPr/>
      </w:pPr>
      <w:bookmarkStart w:id="159" w:name="__RefHeading___Toc518926007"/>
      <w:bookmarkEnd w:id="159"/>
      <w:r>
        <w:rPr/>
        <w:t>8.2.2</w:t>
        <w:tab/>
        <w:t>Minimum requirement</w:t>
      </w:r>
    </w:p>
    <w:p>
      <w:pPr>
        <w:pStyle w:val="Normal"/>
        <w:rPr>
          <w:rFonts w:cs="v4.2.0;Times New Roman"/>
        </w:rPr>
      </w:pPr>
      <w:r>
        <w:rPr>
          <w:rFonts w:cs="v4.2.0;Times New Roman"/>
        </w:rPr>
        <w:t>The minimum requirement is in TS 36.111 [2] subclause 7.2.1.</w:t>
      </w:r>
    </w:p>
    <w:p>
      <w:pPr>
        <w:pStyle w:val="Heading3"/>
        <w:rPr/>
      </w:pPr>
      <w:bookmarkStart w:id="160" w:name="__RefHeading___Toc518926008"/>
      <w:bookmarkEnd w:id="160"/>
      <w:r>
        <w:rPr/>
        <w:t>8.2.3</w:t>
        <w:tab/>
        <w:t>Test Purpose</w:t>
      </w:r>
    </w:p>
    <w:p>
      <w:pPr>
        <w:pStyle w:val="Normal"/>
        <w:rPr>
          <w:rFonts w:cs="v4.2.0;Times New Roman"/>
        </w:rPr>
      </w:pPr>
      <w:r>
        <w:rPr>
          <w:rFonts w:cs="v4.2.0;Times New Roman"/>
        </w:rPr>
        <w:t xml:space="preserve">To verify </w:t>
      </w:r>
      <w:r>
        <w:rPr/>
        <w:t xml:space="preserve">that </w:t>
      </w:r>
      <w:r>
        <w:rPr>
          <w:rFonts w:cs="v4.2.0;Times New Roman"/>
        </w:rPr>
        <w:t xml:space="preserve">the </w:t>
      </w:r>
      <w:r>
        <w:rPr/>
        <w:t>LMU can meet UL RTOA measurement accuracy requirements in different channel conditions for a target UE transmitting SRS and not configured with CA</w:t>
      </w:r>
      <w:r>
        <w:rPr>
          <w:rFonts w:cs="v4.2.0;Times New Roman"/>
        </w:rPr>
        <w:t xml:space="preserve">, provided that the SRS are configured over at least a certain bandwidth and measured over a certain time period according to </w:t>
      </w:r>
      <w:r>
        <w:rPr/>
        <w:t>Table 8.2.5-1</w:t>
      </w:r>
      <w:r>
        <w:rPr>
          <w:rFonts w:cs="v4.2.0;Times New Roman"/>
        </w:rPr>
        <w:t>.</w:t>
      </w:r>
    </w:p>
    <w:p>
      <w:pPr>
        <w:pStyle w:val="Heading3"/>
        <w:rPr/>
      </w:pPr>
      <w:bookmarkStart w:id="161" w:name="__RefHeading___Toc518926009"/>
      <w:bookmarkEnd w:id="161"/>
      <w:r>
        <w:rPr/>
        <w:t>8.2.4</w:t>
        <w:tab/>
        <w:t>Method of testing</w:t>
      </w:r>
    </w:p>
    <w:p>
      <w:pPr>
        <w:pStyle w:val="Heading4"/>
        <w:ind w:left="1418" w:hanging="1418"/>
        <w:rPr/>
      </w:pPr>
      <w:bookmarkStart w:id="162" w:name="__RefHeading___Toc518926010"/>
      <w:bookmarkEnd w:id="162"/>
      <w:r>
        <w:rPr/>
        <w:t>8.2.4.1</w:t>
        <w:tab/>
        <w:t>Initial conditions</w:t>
      </w:r>
    </w:p>
    <w:p>
      <w:pPr>
        <w:pStyle w:val="Normal"/>
        <w:rPr>
          <w:rFonts w:cs="v4.2.0;Times New Roman"/>
        </w:rPr>
      </w:pPr>
      <w:r>
        <w:rPr>
          <w:rFonts w:cs="v4.2.0;Times New Roman"/>
        </w:rPr>
        <w:t>Test environment: normal; see subclause D.2</w:t>
      </w:r>
    </w:p>
    <w:p>
      <w:pPr>
        <w:pStyle w:val="Normal"/>
        <w:rPr>
          <w:rFonts w:cs="v4.2.0;Times New Roman"/>
        </w:rPr>
      </w:pPr>
      <w:r>
        <w:rPr>
          <w:rFonts w:cs="v4.2.0;Times New Roman"/>
        </w:rPr>
        <w:t>RF channels to be tested: M; see subclause 4.7.</w:t>
      </w:r>
    </w:p>
    <w:p>
      <w:pPr>
        <w:pStyle w:val="Normal"/>
        <w:rPr>
          <w:rFonts w:cs="v4.2.0;Times New Roman"/>
        </w:rPr>
      </w:pPr>
      <w:r>
        <w:rPr>
          <w:rFonts w:cs="v4.2.0;Times New Roman"/>
        </w:rPr>
        <w:t>The following additional tests shall be performed:</w:t>
      </w:r>
    </w:p>
    <w:p>
      <w:pPr>
        <w:pStyle w:val="B1"/>
        <w:rPr/>
      </w:pPr>
      <w:r>
        <w:rPr>
          <w:rFonts w:cs="v4.2.0;Times New Roman"/>
        </w:rPr>
        <w:t>On channel M, the test shall be performed under extreme power supply as defined in subclause D.3</w:t>
      </w:r>
    </w:p>
    <w:p>
      <w:pPr>
        <w:pStyle w:val="NO"/>
        <w:rPr>
          <w:rFonts w:cs="v4.2.0;Times New Roman"/>
        </w:rPr>
      </w:pPr>
      <w:r>
        <w:rPr>
          <w:rFonts w:cs="v4.2.0;Times New Roman"/>
        </w:rPr>
        <w:t>NOTE: 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3.1.</w:t>
      </w:r>
    </w:p>
    <w:p>
      <w:pPr>
        <w:pStyle w:val="Heading4"/>
        <w:ind w:left="1418" w:hanging="1418"/>
        <w:rPr/>
      </w:pPr>
      <w:bookmarkStart w:id="163" w:name="__RefHeading___Toc518926011"/>
      <w:bookmarkEnd w:id="163"/>
      <w:r>
        <w:rPr/>
        <w:t>8.2.4.2</w:t>
        <w:tab/>
        <w:t>Procedure</w:t>
      </w:r>
    </w:p>
    <w:p>
      <w:pPr>
        <w:pStyle w:val="B1"/>
        <w:rPr/>
      </w:pPr>
      <w:r>
        <w:rPr/>
        <w:t>1)</w:t>
        <w:tab/>
        <w:t>Set the test signal input Ês/Iot according to Table 8.2.5-1. The minimum Io is -125.1 dBm/15 kHz and the maximum Io is -50 dBm/BWchannel.</w:t>
      </w:r>
    </w:p>
    <w:p>
      <w:pPr>
        <w:pStyle w:val="B1"/>
        <w:rPr/>
      </w:pPr>
      <w:r>
        <w:rPr/>
        <w:t>2)</w:t>
        <w:tab/>
        <w:t>Measure the UL RTOA according to Annex E.</w:t>
      </w:r>
    </w:p>
    <w:p>
      <w:pPr>
        <w:pStyle w:val="Heading3"/>
        <w:rPr/>
      </w:pPr>
      <w:bookmarkStart w:id="164" w:name="__RefHeading___Toc518926012"/>
      <w:bookmarkEnd w:id="164"/>
      <w:r>
        <w:rPr/>
        <w:t>8.2.5</w:t>
        <w:tab/>
        <w:t>Test requirement</w:t>
      </w:r>
    </w:p>
    <w:p>
      <w:pPr>
        <w:pStyle w:val="Normal"/>
        <w:rPr/>
      </w:pPr>
      <w:r>
        <w:rPr/>
        <w:t>The LMU shall measure the UL RTOA with the accuracy at the 90</w:t>
      </w:r>
      <w:r>
        <w:rPr>
          <w:vertAlign w:val="superscript"/>
        </w:rPr>
        <w:t>th</w:t>
      </w:r>
      <w:r>
        <w:rPr/>
        <w:t xml:space="preserve"> percentile as defined in table 8.2.5-1. The reference measurement channel is specified in Annex A Tables A-3 and A-4.</w:t>
      </w:r>
    </w:p>
    <w:p>
      <w:pPr>
        <w:pStyle w:val="TH"/>
        <w:numPr>
          <w:ilvl w:val="0"/>
          <w:numId w:val="0"/>
        </w:numPr>
        <w:outlineLvl w:val="0"/>
        <w:rPr>
          <w:lang w:eastAsia="en-US"/>
        </w:rPr>
      </w:pPr>
      <w:r>
        <w:rPr>
          <w:lang w:eastAsia="en-US"/>
        </w:rPr>
        <w:t>Table 8.2.5-1: LMU UL RTOA measurement accuracy without CA</w:t>
      </w:r>
    </w:p>
    <w:tbl>
      <w:tblPr>
        <w:tblW w:w="9100" w:type="dxa"/>
        <w:jc w:val="left"/>
        <w:tblInd w:w="-25" w:type="dxa"/>
        <w:tblLayout w:type="fixed"/>
        <w:tblCellMar>
          <w:top w:w="0" w:type="dxa"/>
          <w:left w:w="108" w:type="dxa"/>
          <w:bottom w:w="0" w:type="dxa"/>
          <w:right w:w="108" w:type="dxa"/>
        </w:tblCellMar>
      </w:tblPr>
      <w:tblGrid>
        <w:gridCol w:w="1140"/>
        <w:gridCol w:w="769"/>
        <w:gridCol w:w="1437"/>
        <w:gridCol w:w="960"/>
        <w:gridCol w:w="1437"/>
        <w:gridCol w:w="960"/>
        <w:gridCol w:w="1437"/>
        <w:gridCol w:w="960"/>
      </w:tblGrid>
      <w:tr>
        <w:trPr>
          <w:trHeight w:val="23" w:hRule="atLeast"/>
        </w:trPr>
        <w:tc>
          <w:tcPr>
            <w:tcW w:w="1140"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69"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40"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ascii="Calibri" w:hAnsi="Calibri" w:cs="Arial"/>
                <w:sz w:val="22"/>
                <w:szCs w:val="22"/>
                <w:lang w:eastAsia="en-US"/>
              </w:rPr>
            </w:pPr>
            <w:r>
              <w:rPr>
                <w:rFonts w:cs="Arial" w:ascii="Calibri" w:hAnsi="Calibri"/>
                <w:sz w:val="22"/>
                <w:szCs w:val="22"/>
                <w:lang w:eastAsia="en-US"/>
              </w:rPr>
            </w:r>
          </w:p>
        </w:tc>
        <w:tc>
          <w:tcPr>
            <w:tcW w:w="769"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69" w:type="dxa"/>
            <w:tcBorders>
              <w:bottom w:val="single" w:sz="8"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lang w:eastAsia="ja-JP"/>
        </w:rPr>
      </w:pPr>
      <w:r>
        <w:rPr>
          <w:lang w:eastAsia="ja-JP"/>
        </w:rPr>
      </w:r>
    </w:p>
    <w:p>
      <w:pPr>
        <w:pStyle w:val="Heading2"/>
        <w:rPr/>
      </w:pPr>
      <w:bookmarkStart w:id="165" w:name="__RefHeading___Toc518926013"/>
      <w:bookmarkEnd w:id="165"/>
      <w:r>
        <w:rPr>
          <w:lang w:eastAsia="ja-JP"/>
        </w:rPr>
        <w:t>8.3</w:t>
        <w:tab/>
        <w:t>UL RTOA measurement accuracy for a UE configured with CA</w:t>
      </w:r>
    </w:p>
    <w:p>
      <w:pPr>
        <w:pStyle w:val="Heading3"/>
        <w:rPr/>
      </w:pPr>
      <w:bookmarkStart w:id="166" w:name="__RefHeading___Toc518926014"/>
      <w:bookmarkEnd w:id="166"/>
      <w:r>
        <w:rPr/>
        <w:t>8.3.1</w:t>
        <w:tab/>
        <w:t>Definition and applicability</w:t>
      </w:r>
    </w:p>
    <w:p>
      <w:pPr>
        <w:pStyle w:val="Normal"/>
        <w:rPr/>
      </w:pPr>
      <w:r>
        <w:rPr/>
        <w:t>This test is to verify LMU requirements in Section 7.2.2 of TS 36.111 and applies for LMU Class 1, Class 2, and Class 3.</w:t>
      </w:r>
    </w:p>
    <w:p>
      <w:pPr>
        <w:pStyle w:val="Normal"/>
        <w:rPr/>
      </w:pPr>
      <w:r>
        <w:rPr/>
        <w:t>The performance requirement of UL RTOA is determined by a minimum required accuracy for a given SNR, SRS bandwidth, and measurement period. The required accuracy is expressed as a multiple of Ts.</w:t>
      </w:r>
    </w:p>
    <w:p>
      <w:pPr>
        <w:pStyle w:val="Normal"/>
        <w:rPr/>
      </w:pPr>
      <w:r>
        <w:rPr/>
        <w:t>UL CA configuration is FFS.</w:t>
      </w:r>
    </w:p>
    <w:p>
      <w:pPr>
        <w:pStyle w:val="Heading3"/>
        <w:rPr/>
      </w:pPr>
      <w:bookmarkStart w:id="167" w:name="__RefHeading___Toc518926015"/>
      <w:bookmarkEnd w:id="167"/>
      <w:r>
        <w:rPr/>
        <w:t>8.3.2</w:t>
        <w:tab/>
        <w:t>Minimum requirement</w:t>
      </w:r>
    </w:p>
    <w:p>
      <w:pPr>
        <w:pStyle w:val="Normal"/>
        <w:rPr>
          <w:rFonts w:cs="v4.2.0;Times New Roman"/>
        </w:rPr>
      </w:pPr>
      <w:r>
        <w:rPr>
          <w:rFonts w:cs="v4.2.0;Times New Roman"/>
        </w:rPr>
        <w:t>The minimum requirement is in TS 36.111 [2] subclause 7.2.2.</w:t>
      </w:r>
    </w:p>
    <w:p>
      <w:pPr>
        <w:pStyle w:val="Heading3"/>
        <w:rPr/>
      </w:pPr>
      <w:bookmarkStart w:id="168" w:name="__RefHeading___Toc518926016"/>
      <w:bookmarkEnd w:id="168"/>
      <w:r>
        <w:rPr/>
        <w:t>8.3.3</w:t>
        <w:tab/>
        <w:t>Test Purpose</w:t>
      </w:r>
    </w:p>
    <w:p>
      <w:pPr>
        <w:pStyle w:val="Normal"/>
        <w:rPr>
          <w:rFonts w:cs="v4.2.0;Times New Roman"/>
        </w:rPr>
      </w:pPr>
      <w:r>
        <w:rPr>
          <w:rFonts w:cs="v4.2.0;Times New Roman"/>
        </w:rPr>
        <w:t xml:space="preserve">To verify </w:t>
      </w:r>
      <w:r>
        <w:rPr/>
        <w:t xml:space="preserve">that </w:t>
      </w:r>
      <w:r>
        <w:rPr>
          <w:rFonts w:cs="v4.2.0;Times New Roman"/>
        </w:rPr>
        <w:t xml:space="preserve">the </w:t>
      </w:r>
      <w:r>
        <w:rPr/>
        <w:t>LMU can meet UL RTOA measurement accuracy requirements in different channel conditions for a target UE transmitting SRS and configured with UL CA</w:t>
      </w:r>
      <w:r>
        <w:rPr>
          <w:rFonts w:cs="v4.2.0;Times New Roman"/>
        </w:rPr>
        <w:t xml:space="preserve">, provided that the SRS are configured over at least a certain bandwidth and measured over a certain time period according to </w:t>
      </w:r>
      <w:r>
        <w:rPr/>
        <w:t>Table 8.3.5-1</w:t>
      </w:r>
      <w:r>
        <w:rPr>
          <w:rFonts w:cs="v4.2.0;Times New Roman"/>
        </w:rPr>
        <w:t>.</w:t>
      </w:r>
    </w:p>
    <w:p>
      <w:pPr>
        <w:pStyle w:val="Heading3"/>
        <w:rPr/>
      </w:pPr>
      <w:bookmarkStart w:id="169" w:name="__RefHeading___Toc518926017"/>
      <w:bookmarkEnd w:id="169"/>
      <w:r>
        <w:rPr/>
        <w:t>8.3.4</w:t>
        <w:tab/>
        <w:t>Method of testing</w:t>
      </w:r>
    </w:p>
    <w:p>
      <w:pPr>
        <w:pStyle w:val="Heading4"/>
        <w:ind w:left="1418" w:hanging="1418"/>
        <w:rPr/>
      </w:pPr>
      <w:bookmarkStart w:id="170" w:name="__RefHeading___Toc518926018"/>
      <w:bookmarkEnd w:id="170"/>
      <w:r>
        <w:rPr/>
        <w:t>8.3.4.1</w:t>
        <w:tab/>
        <w:t>Initial conditions</w:t>
      </w:r>
    </w:p>
    <w:p>
      <w:pPr>
        <w:pStyle w:val="Normal"/>
        <w:rPr>
          <w:rFonts w:cs="v4.2.0;Times New Roman"/>
        </w:rPr>
      </w:pPr>
      <w:r>
        <w:rPr>
          <w:rFonts w:cs="v4.2.0;Times New Roman"/>
        </w:rPr>
        <w:t>Test environment: normal; see subclause D.2</w:t>
      </w:r>
    </w:p>
    <w:p>
      <w:pPr>
        <w:pStyle w:val="Normal"/>
        <w:rPr>
          <w:rFonts w:cs="v4.2.0;Times New Roman"/>
        </w:rPr>
      </w:pPr>
      <w:r>
        <w:rPr>
          <w:rFonts w:cs="v4.2.0;Times New Roman"/>
        </w:rPr>
        <w:t>RF channels to be tested: M; see subclause 4.7.</w:t>
      </w:r>
    </w:p>
    <w:p>
      <w:pPr>
        <w:pStyle w:val="Normal"/>
        <w:rPr>
          <w:rFonts w:cs="v4.2.0;Times New Roman"/>
        </w:rPr>
      </w:pPr>
      <w:r>
        <w:rPr>
          <w:rFonts w:cs="v4.2.0;Times New Roman"/>
        </w:rPr>
        <w:t>The following additional tests shall be performed:</w:t>
      </w:r>
    </w:p>
    <w:p>
      <w:pPr>
        <w:pStyle w:val="B1"/>
        <w:rPr/>
      </w:pPr>
      <w:r>
        <w:rPr>
          <w:rFonts w:cs="v4.2.0;Times New Roman"/>
        </w:rPr>
        <w:t>On channel M, the test shall be performed under extreme power supply as defined in subclause D.3</w:t>
      </w:r>
    </w:p>
    <w:p>
      <w:pPr>
        <w:pStyle w:val="NO"/>
        <w:rPr>
          <w:rFonts w:cs="v4.2.0;Times New Roman"/>
        </w:rPr>
      </w:pPr>
      <w:r>
        <w:rPr>
          <w:rFonts w:cs="v4.2.0;Times New Roman"/>
        </w:rPr>
        <w:t>NOTE: 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3.2.</w:t>
      </w:r>
    </w:p>
    <w:p>
      <w:pPr>
        <w:pStyle w:val="Heading4"/>
        <w:ind w:left="1418" w:hanging="1418"/>
        <w:rPr/>
      </w:pPr>
      <w:bookmarkStart w:id="171" w:name="__RefHeading___Toc518926019"/>
      <w:bookmarkEnd w:id="171"/>
      <w:r>
        <w:rPr/>
        <w:t>8.3.4.2</w:t>
        <w:tab/>
        <w:t>Procedure</w:t>
      </w:r>
    </w:p>
    <w:p>
      <w:pPr>
        <w:pStyle w:val="B1"/>
        <w:rPr/>
      </w:pPr>
      <w:r>
        <w:rPr/>
        <w:t>1)</w:t>
        <w:tab/>
        <w:t>Set the test signal input Ês/Iot according to Table 8.3.5-1. The minimum Io is -125.1 dBm/15 kHz and the maximum Io is -50 dBm/BWchannel.</w:t>
      </w:r>
    </w:p>
    <w:p>
      <w:pPr>
        <w:pStyle w:val="B1"/>
        <w:rPr/>
      </w:pPr>
      <w:r>
        <w:rPr/>
        <w:t>2)</w:t>
        <w:tab/>
        <w:t>Measure the UL RTOA according to Annex E.</w:t>
      </w:r>
    </w:p>
    <w:p>
      <w:pPr>
        <w:pStyle w:val="Heading3"/>
        <w:rPr/>
      </w:pPr>
      <w:bookmarkStart w:id="172" w:name="__RefHeading___Toc518926020"/>
      <w:bookmarkEnd w:id="172"/>
      <w:r>
        <w:rPr/>
        <w:t>8.3.5</w:t>
        <w:tab/>
        <w:t>Test requirement</w:t>
      </w:r>
    </w:p>
    <w:p>
      <w:pPr>
        <w:pStyle w:val="Normal"/>
        <w:rPr/>
      </w:pPr>
      <w:r>
        <w:rPr/>
        <w:t>The LMU shall measure the UL RTOA with the accuracy at the 90</w:t>
      </w:r>
      <w:r>
        <w:rPr>
          <w:vertAlign w:val="superscript"/>
        </w:rPr>
        <w:t>th</w:t>
      </w:r>
      <w:r>
        <w:rPr/>
        <w:t xml:space="preserve"> percentile as defined in table 8.3.5-1. The reference measurement channel is specified in Annex A, Tables A-3 and A-4.</w:t>
      </w:r>
    </w:p>
    <w:p>
      <w:pPr>
        <w:pStyle w:val="TH"/>
        <w:numPr>
          <w:ilvl w:val="0"/>
          <w:numId w:val="0"/>
        </w:numPr>
        <w:outlineLvl w:val="0"/>
        <w:rPr/>
      </w:pPr>
      <w:r>
        <w:rPr/>
        <w:t xml:space="preserve">Table 8.3.5-1: </w:t>
      </w:r>
      <w:r>
        <w:rPr>
          <w:lang w:eastAsia="zh-CN"/>
        </w:rPr>
        <w:t>LMU</w:t>
      </w:r>
      <w:r>
        <w:rPr/>
        <w:t xml:space="preserve"> UL RTOA measurement accuracy with CA</w:t>
      </w:r>
    </w:p>
    <w:tbl>
      <w:tblPr>
        <w:tblW w:w="9100" w:type="dxa"/>
        <w:jc w:val="left"/>
        <w:tblInd w:w="-25" w:type="dxa"/>
        <w:tblLayout w:type="fixed"/>
        <w:tblCellMar>
          <w:top w:w="0" w:type="dxa"/>
          <w:left w:w="108" w:type="dxa"/>
          <w:bottom w:w="0" w:type="dxa"/>
          <w:right w:w="108" w:type="dxa"/>
        </w:tblCellMar>
      </w:tblPr>
      <w:tblGrid>
        <w:gridCol w:w="1185"/>
        <w:gridCol w:w="715"/>
        <w:gridCol w:w="1440"/>
        <w:gridCol w:w="960"/>
        <w:gridCol w:w="1440"/>
        <w:gridCol w:w="960"/>
        <w:gridCol w:w="1440"/>
        <w:gridCol w:w="960"/>
      </w:tblGrid>
      <w:tr>
        <w:trPr>
          <w:trHeight w:val="23" w:hRule="atLeast"/>
        </w:trPr>
        <w:tc>
          <w:tcPr>
            <w:tcW w:w="1185"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15"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400"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400"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400"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85"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715"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40"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40" w:type="dxa"/>
            <w:tcBorders>
              <w:bottom w:val="single" w:sz="8" w:space="0" w:color="000000"/>
              <w:right w:val="single" w:sz="4" w:space="0" w:color="000000"/>
            </w:tcBorders>
            <w:vAlign w:val="center"/>
          </w:tcPr>
          <w:p>
            <w:pPr>
              <w:pStyle w:val="TAH"/>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40"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36</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85" w:type="dxa"/>
            <w:tcBorders>
              <w:left w:val="single" w:sz="8" w:space="0" w:color="000000"/>
              <w:right w:val="single" w:sz="8" w:space="0" w:color="000000"/>
            </w:tcBorders>
            <w:vAlign w:val="center"/>
          </w:tcPr>
          <w:p>
            <w:pPr>
              <w:pStyle w:val="TAC"/>
              <w:rPr>
                <w:rFonts w:cs="Arial"/>
                <w:lang w:eastAsia="en-US"/>
              </w:rPr>
            </w:pPr>
            <w:r>
              <w:rPr>
                <w:rFonts w:cs="Arial"/>
                <w:lang w:eastAsia="en-US"/>
              </w:rPr>
              <w:t>64</w:t>
            </w:r>
          </w:p>
        </w:tc>
        <w:tc>
          <w:tcPr>
            <w:tcW w:w="715" w:type="dxa"/>
            <w:tcBorders/>
            <w:vAlign w:val="center"/>
          </w:tcPr>
          <w:p>
            <w:pPr>
              <w:pStyle w:val="TAC"/>
              <w:rPr>
                <w:rFonts w:cs="Arial"/>
                <w:lang w:eastAsia="en-US"/>
              </w:rPr>
            </w:pPr>
            <w:r>
              <w:rPr>
                <w:rFonts w:cs="Arial"/>
                <w:lang w:eastAsia="en-US"/>
              </w:rPr>
              <w:t>-16.6</w:t>
            </w:r>
          </w:p>
        </w:tc>
        <w:tc>
          <w:tcPr>
            <w:tcW w:w="1440" w:type="dxa"/>
            <w:tcBorders>
              <w:left w:val="single" w:sz="8"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right w:val="single" w:sz="8" w:space="0" w:color="000000"/>
            </w:tcBorders>
            <w:vAlign w:val="center"/>
          </w:tcPr>
          <w:p>
            <w:pPr>
              <w:pStyle w:val="TAC"/>
              <w:rPr>
                <w:rFonts w:cs="Arial"/>
                <w:lang w:eastAsia="en-US"/>
              </w:rPr>
            </w:pPr>
            <w:r>
              <w:rPr>
                <w:rFonts w:cs="Arial"/>
                <w:lang w:eastAsia="en-US"/>
              </w:rPr>
              <w:t>6</w:t>
            </w:r>
          </w:p>
        </w:tc>
        <w:tc>
          <w:tcPr>
            <w:tcW w:w="1440" w:type="dxa"/>
            <w:tcBorders>
              <w:right w:val="single" w:sz="4" w:space="0" w:color="000000"/>
            </w:tcBorders>
            <w:vAlign w:val="center"/>
          </w:tcPr>
          <w:p>
            <w:pPr>
              <w:pStyle w:val="TAC"/>
              <w:rPr>
                <w:rFonts w:cs="Arial"/>
                <w:lang w:eastAsia="en-US"/>
              </w:rPr>
            </w:pPr>
            <w:r>
              <w:rPr>
                <w:rFonts w:cs="Arial"/>
                <w:lang w:eastAsia="en-US"/>
              </w:rPr>
              <w:t>7</w:t>
            </w:r>
          </w:p>
        </w:tc>
        <w:tc>
          <w:tcPr>
            <w:tcW w:w="960" w:type="dxa"/>
            <w:tcBorders>
              <w:right w:val="single" w:sz="8" w:space="0" w:color="000000"/>
            </w:tcBorders>
            <w:vAlign w:val="center"/>
          </w:tcPr>
          <w:p>
            <w:pPr>
              <w:pStyle w:val="TAC"/>
              <w:rPr>
                <w:rFonts w:cs="Arial"/>
                <w:lang w:eastAsia="en-US"/>
              </w:rPr>
            </w:pPr>
            <w:r>
              <w:rPr>
                <w:rFonts w:cs="Arial"/>
                <w:lang w:eastAsia="en-US"/>
              </w:rPr>
              <w:t>8</w:t>
            </w:r>
          </w:p>
        </w:tc>
        <w:tc>
          <w:tcPr>
            <w:tcW w:w="1440" w:type="dxa"/>
            <w:tcBorders>
              <w:right w:val="single" w:sz="4" w:space="0" w:color="000000"/>
            </w:tcBorders>
            <w:vAlign w:val="center"/>
          </w:tcPr>
          <w:p>
            <w:pPr>
              <w:pStyle w:val="TAC"/>
              <w:rPr>
                <w:rFonts w:cs="Arial"/>
                <w:lang w:eastAsia="en-US"/>
              </w:rPr>
            </w:pPr>
            <w:r>
              <w:rPr>
                <w:rFonts w:cs="Arial"/>
                <w:lang w:eastAsia="en-US"/>
              </w:rPr>
              <w:t>18</w:t>
            </w:r>
          </w:p>
        </w:tc>
        <w:tc>
          <w:tcPr>
            <w:tcW w:w="960" w:type="dxa"/>
            <w:tcBorders>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85" w:type="dxa"/>
            <w:tcBorders>
              <w:top w:val="single" w:sz="6" w:space="0" w:color="000000"/>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15" w:type="dxa"/>
            <w:tcBorders>
              <w:top w:val="single" w:sz="6" w:space="0" w:color="000000"/>
              <w:bottom w:val="single" w:sz="4" w:space="0" w:color="000000"/>
            </w:tcBorders>
            <w:vAlign w:val="center"/>
          </w:tcPr>
          <w:p>
            <w:pPr>
              <w:pStyle w:val="TAC"/>
              <w:rPr>
                <w:rFonts w:cs="Arial"/>
                <w:lang w:eastAsia="en-US"/>
              </w:rPr>
            </w:pPr>
            <w:r>
              <w:rPr>
                <w:rFonts w:cs="Arial"/>
                <w:lang w:eastAsia="en-US"/>
              </w:rPr>
              <w:t>-16.6</w:t>
            </w:r>
          </w:p>
        </w:tc>
        <w:tc>
          <w:tcPr>
            <w:tcW w:w="1440" w:type="dxa"/>
            <w:tcBorders>
              <w:top w:val="single" w:sz="6" w:space="0" w:color="000000"/>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top w:val="single" w:sz="6" w:space="0" w:color="000000"/>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40" w:type="dxa"/>
            <w:tcBorders>
              <w:top w:val="single" w:sz="6"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top w:val="single" w:sz="6"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top w:val="single" w:sz="6"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top w:val="single" w:sz="6" w:space="0" w:color="000000"/>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85"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15" w:type="dxa"/>
            <w:tcBorders>
              <w:bottom w:val="single" w:sz="4" w:space="0" w:color="000000"/>
            </w:tcBorders>
            <w:vAlign w:val="center"/>
          </w:tcPr>
          <w:p>
            <w:pPr>
              <w:pStyle w:val="TAC"/>
              <w:rPr>
                <w:rFonts w:cs="Arial"/>
                <w:lang w:eastAsia="en-US"/>
              </w:rPr>
            </w:pPr>
            <w:r>
              <w:rPr>
                <w:rFonts w:cs="Arial"/>
                <w:lang w:eastAsia="en-US"/>
              </w:rPr>
              <w:t>-16.6</w:t>
            </w:r>
          </w:p>
        </w:tc>
        <w:tc>
          <w:tcPr>
            <w:tcW w:w="1440"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85" w:type="dxa"/>
            <w:tcBorders>
              <w:top w:val="single" w:sz="4" w:space="0" w:color="000000"/>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15" w:type="dxa"/>
            <w:tcBorders>
              <w:top w:val="single" w:sz="4" w:space="0" w:color="000000"/>
              <w:bottom w:val="single" w:sz="8" w:space="0" w:color="000000"/>
            </w:tcBorders>
            <w:vAlign w:val="center"/>
          </w:tcPr>
          <w:p>
            <w:pPr>
              <w:pStyle w:val="TAC"/>
              <w:rPr>
                <w:rFonts w:cs="Arial"/>
                <w:lang w:eastAsia="en-US"/>
              </w:rPr>
            </w:pPr>
            <w:r>
              <w:rPr>
                <w:rFonts w:cs="Arial"/>
                <w:lang w:eastAsia="en-US"/>
              </w:rPr>
              <w:t>-16.6</w:t>
            </w:r>
          </w:p>
        </w:tc>
        <w:tc>
          <w:tcPr>
            <w:tcW w:w="1440" w:type="dxa"/>
            <w:tcBorders>
              <w:top w:val="single" w:sz="4" w:space="0" w:color="000000"/>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top w:val="single" w:sz="4" w:space="0" w:color="000000"/>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40" w:type="dxa"/>
            <w:tcBorders>
              <w:top w:val="single" w:sz="4" w:space="0" w:color="000000"/>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top w:val="single" w:sz="4" w:space="0" w:color="000000"/>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40" w:type="dxa"/>
            <w:tcBorders>
              <w:top w:val="single" w:sz="4" w:space="0" w:color="000000"/>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top w:val="single" w:sz="4" w:space="0" w:color="000000"/>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pPr>
      <w:r>
        <w:rPr/>
      </w:r>
    </w:p>
    <w:p>
      <w:pPr>
        <w:pStyle w:val="Heading2"/>
        <w:rPr>
          <w:lang w:eastAsia="ja-JP"/>
        </w:rPr>
      </w:pPr>
      <w:bookmarkStart w:id="173" w:name="__RefHeading___Toc518926021"/>
      <w:bookmarkEnd w:id="173"/>
      <w:r>
        <w:rPr>
          <w:lang w:eastAsia="ja-JP"/>
        </w:rPr>
        <w:t>8.4</w:t>
        <w:tab/>
      </w:r>
      <w:r>
        <w:rPr/>
        <w:t>Parallel UL RTOA measurements on the same carrier frequency</w:t>
      </w:r>
    </w:p>
    <w:p>
      <w:pPr>
        <w:pStyle w:val="Heading3"/>
        <w:rPr/>
      </w:pPr>
      <w:bookmarkStart w:id="174" w:name="__RefHeading___Toc518926022"/>
      <w:bookmarkEnd w:id="174"/>
      <w:r>
        <w:rPr/>
        <w:t>8.4.1</w:t>
        <w:tab/>
        <w:t>Definition and applicability</w:t>
      </w:r>
    </w:p>
    <w:p>
      <w:pPr>
        <w:pStyle w:val="Normal"/>
        <w:rPr/>
      </w:pPr>
      <w:r>
        <w:rPr/>
        <w:t>This test is to verify LMU requirements in Section 7.2.3.1 of TS 36.111 and applies for LMU Class 1, Class 2, and Class 3.</w:t>
      </w:r>
    </w:p>
    <w:p>
      <w:pPr>
        <w:pStyle w:val="Normal"/>
        <w:rPr/>
      </w:pPr>
      <w:r>
        <w:rPr/>
        <w:t>The performance requirement of UL RTOA is determined by a minimum required accuracy for a given SNR, SRS bandwidth, and measurement period. The required accuracy is expressed as a multiple of Ts.</w:t>
      </w:r>
    </w:p>
    <w:p>
      <w:pPr>
        <w:pStyle w:val="Heading3"/>
        <w:rPr/>
      </w:pPr>
      <w:bookmarkStart w:id="175" w:name="__RefHeading___Toc518926023"/>
      <w:bookmarkEnd w:id="175"/>
      <w:r>
        <w:rPr/>
        <w:t>8.4.2</w:t>
        <w:tab/>
        <w:t>Minimum requirement</w:t>
      </w:r>
    </w:p>
    <w:p>
      <w:pPr>
        <w:pStyle w:val="Normal"/>
        <w:rPr>
          <w:rFonts w:cs="v4.2.0;Times New Roman"/>
        </w:rPr>
      </w:pPr>
      <w:r>
        <w:rPr>
          <w:rFonts w:cs="v4.2.0;Times New Roman"/>
        </w:rPr>
        <w:t>The minimum requirement is in TS 36.111 [2] subclause 7.2.3.1.</w:t>
      </w:r>
    </w:p>
    <w:p>
      <w:pPr>
        <w:pStyle w:val="Heading3"/>
        <w:rPr/>
      </w:pPr>
      <w:bookmarkStart w:id="176" w:name="__RefHeading___Toc518926024"/>
      <w:bookmarkEnd w:id="176"/>
      <w:r>
        <w:rPr/>
        <w:t>8.4.3</w:t>
        <w:tab/>
        <w:t>Test Purpose</w:t>
      </w:r>
    </w:p>
    <w:p>
      <w:pPr>
        <w:pStyle w:val="Normal"/>
        <w:rPr/>
      </w:pPr>
      <w:r>
        <w:rPr>
          <w:rFonts w:cs="v4.2.0;Times New Roman"/>
        </w:rPr>
        <w:t xml:space="preserve">To verify </w:t>
      </w:r>
      <w:r>
        <w:rPr/>
        <w:t xml:space="preserve">that </w:t>
      </w:r>
      <w:r>
        <w:rPr>
          <w:rFonts w:cs="v4.2.0;Times New Roman"/>
        </w:rPr>
        <w:t xml:space="preserve">the </w:t>
      </w:r>
      <w:r>
        <w:rPr/>
        <w:t>LMU can meet UL RTOA measurement accuracy requirements in different channel conditions for 16 target UE simultaneously transmitting SRS on the same carrier frequency</w:t>
      </w:r>
      <w:r>
        <w:rPr>
          <w:rFonts w:cs="v4.2.0;Times New Roman"/>
        </w:rPr>
        <w:t xml:space="preserve">, provided that the SRS are configured over at least a certain bandwidth for each target UE and all the 16 LMU measurements are performed in parallel over the same time period according to </w:t>
      </w:r>
      <w:r>
        <w:rPr/>
        <w:t>Table 8.4.5-1</w:t>
      </w:r>
      <w:r>
        <w:rPr>
          <w:rFonts w:cs="v4.2.0;Times New Roman"/>
        </w:rPr>
        <w:t>.</w:t>
      </w:r>
    </w:p>
    <w:p>
      <w:pPr>
        <w:pStyle w:val="Heading3"/>
        <w:rPr/>
      </w:pPr>
      <w:bookmarkStart w:id="177" w:name="__RefHeading___Toc518926025"/>
      <w:bookmarkEnd w:id="177"/>
      <w:r>
        <w:rPr/>
        <w:t>8.4.4</w:t>
        <w:tab/>
        <w:t>Method of testing</w:t>
      </w:r>
    </w:p>
    <w:p>
      <w:pPr>
        <w:pStyle w:val="Heading4"/>
        <w:ind w:left="1418" w:hanging="1418"/>
        <w:rPr/>
      </w:pPr>
      <w:bookmarkStart w:id="178" w:name="__RefHeading___Toc518926026"/>
      <w:bookmarkEnd w:id="178"/>
      <w:r>
        <w:rPr/>
        <w:t>8.4.4.1</w:t>
        <w:tab/>
        <w:t>Initial conditions</w:t>
      </w:r>
    </w:p>
    <w:p>
      <w:pPr>
        <w:pStyle w:val="Normal"/>
        <w:rPr>
          <w:rFonts w:cs="v4.2.0;Times New Roman"/>
        </w:rPr>
      </w:pPr>
      <w:r>
        <w:rPr>
          <w:rFonts w:cs="v4.2.0;Times New Roman"/>
        </w:rPr>
        <w:t>Test environment: normal; see subclause D.2</w:t>
      </w:r>
    </w:p>
    <w:p>
      <w:pPr>
        <w:pStyle w:val="Normal"/>
        <w:rPr/>
      </w:pPr>
      <w:r>
        <w:rPr>
          <w:rFonts w:cs="v4.2.0;Times New Roman"/>
        </w:rPr>
        <w:t>RF channels to be tested: M; see subclause 4.7.</w:t>
      </w:r>
    </w:p>
    <w:p>
      <w:pPr>
        <w:pStyle w:val="Normal"/>
        <w:rPr>
          <w:rFonts w:cs="v4.2.0;Times New Roman"/>
        </w:rPr>
      </w:pPr>
      <w:r>
        <w:rPr>
          <w:rFonts w:cs="v4.2.0;Times New Roman"/>
        </w:rPr>
        <w:t>The following additional tests shall be performed:</w:t>
      </w:r>
    </w:p>
    <w:p>
      <w:pPr>
        <w:pStyle w:val="B1"/>
        <w:rPr>
          <w:rFonts w:cs="v4.2.0;Times New Roman"/>
        </w:rPr>
      </w:pPr>
      <w:r>
        <w:rPr>
          <w:rFonts w:cs="v4.2.0;Times New Roman"/>
        </w:rPr>
        <w:t>On channel M, the test shall be performed under extreme power supply as defined in subclause D.3</w:t>
      </w:r>
    </w:p>
    <w:p>
      <w:pPr>
        <w:pStyle w:val="NO"/>
        <w:rPr>
          <w:rFonts w:cs="v4.2.0;Times New Roman"/>
        </w:rPr>
      </w:pPr>
      <w:r>
        <w:rPr>
          <w:rFonts w:cs="v4.2.0;Times New Roman"/>
        </w:rPr>
        <w:t>NOTE: 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3.3.</w:t>
      </w:r>
    </w:p>
    <w:p>
      <w:pPr>
        <w:pStyle w:val="Heading4"/>
        <w:ind w:left="1418" w:hanging="1418"/>
        <w:rPr/>
      </w:pPr>
      <w:bookmarkStart w:id="179" w:name="__RefHeading___Toc518926027"/>
      <w:bookmarkEnd w:id="179"/>
      <w:r>
        <w:rPr/>
        <w:t>8.4.4.2</w:t>
        <w:tab/>
        <w:t>Procedure</w:t>
      </w:r>
    </w:p>
    <w:p>
      <w:pPr>
        <w:pStyle w:val="B1"/>
        <w:rPr/>
      </w:pPr>
      <w:r>
        <w:rPr/>
        <w:t>1)</w:t>
        <w:tab/>
        <w:t>For each UE test signal set the input Ês/Iot according to Table 8.3.5-1. The minimum Io is -125.1 dBm/15 kHz and the maximum Io is -50 dBm/BWchannel.</w:t>
      </w:r>
    </w:p>
    <w:p>
      <w:pPr>
        <w:pStyle w:val="B1"/>
        <w:rPr/>
      </w:pPr>
      <w:r>
        <w:rPr/>
        <w:t>2)</w:t>
        <w:tab/>
        <w:t>Measure the UL RTOA for 16 UEs in parallel according to Annex E.</w:t>
      </w:r>
    </w:p>
    <w:p>
      <w:pPr>
        <w:pStyle w:val="Heading3"/>
        <w:rPr/>
      </w:pPr>
      <w:bookmarkStart w:id="180" w:name="__RefHeading___Toc518926028"/>
      <w:bookmarkEnd w:id="180"/>
      <w:r>
        <w:rPr/>
        <w:t>8.4.5</w:t>
        <w:tab/>
        <w:t>Test requirement</w:t>
      </w:r>
    </w:p>
    <w:p>
      <w:pPr>
        <w:pStyle w:val="Normal"/>
        <w:rPr/>
      </w:pPr>
      <w:r>
        <w:rPr/>
        <w:t>The LMU shall measure the UL RTOA with the accuracy at the 90</w:t>
      </w:r>
      <w:r>
        <w:rPr>
          <w:vertAlign w:val="superscript"/>
        </w:rPr>
        <w:t>th</w:t>
      </w:r>
      <w:r>
        <w:rPr/>
        <w:t xml:space="preserve"> percentile as defined in table 8.3.5-1. The 16 parallel reference measurement channels are defined in Annex A, Tables A-5, A-6, A-7, A-8 and A-9.</w:t>
      </w:r>
    </w:p>
    <w:p>
      <w:pPr>
        <w:pStyle w:val="TH"/>
        <w:rPr/>
      </w:pPr>
      <w:r>
        <w:rPr/>
        <w:t xml:space="preserve">Table 8.4.5-1: </w:t>
      </w:r>
      <w:r>
        <w:rPr>
          <w:lang w:eastAsia="zh-CN"/>
        </w:rPr>
        <w:t>LMU</w:t>
      </w:r>
      <w:r>
        <w:rPr/>
        <w:t xml:space="preserve"> UL RTOA measurement accuracy for parallel measurements on one frequency carrier</w:t>
      </w:r>
    </w:p>
    <w:tbl>
      <w:tblPr>
        <w:tblW w:w="9100" w:type="dxa"/>
        <w:jc w:val="left"/>
        <w:tblInd w:w="-25" w:type="dxa"/>
        <w:tblLayout w:type="fixed"/>
        <w:tblCellMar>
          <w:top w:w="0" w:type="dxa"/>
          <w:left w:w="108" w:type="dxa"/>
          <w:bottom w:w="0" w:type="dxa"/>
          <w:right w:w="108" w:type="dxa"/>
        </w:tblCellMar>
      </w:tblPr>
      <w:tblGrid>
        <w:gridCol w:w="1140"/>
        <w:gridCol w:w="769"/>
        <w:gridCol w:w="1437"/>
        <w:gridCol w:w="960"/>
        <w:gridCol w:w="1437"/>
        <w:gridCol w:w="960"/>
        <w:gridCol w:w="1437"/>
        <w:gridCol w:w="960"/>
      </w:tblGrid>
      <w:tr>
        <w:trPr>
          <w:trHeight w:val="23" w:hRule="atLeast"/>
        </w:trPr>
        <w:tc>
          <w:tcPr>
            <w:tcW w:w="1140"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69"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40"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769"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69" w:type="dxa"/>
            <w:tcBorders>
              <w:bottom w:val="single" w:sz="8"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lang w:eastAsia="ja-JP"/>
        </w:rPr>
      </w:pPr>
      <w:r>
        <w:rPr>
          <w:lang w:eastAsia="ja-JP"/>
        </w:rPr>
      </w:r>
    </w:p>
    <w:p>
      <w:pPr>
        <w:pStyle w:val="Heading2"/>
        <w:rPr>
          <w:lang w:eastAsia="ja-JP"/>
        </w:rPr>
      </w:pPr>
      <w:bookmarkStart w:id="181" w:name="__RefHeading___Toc518926029"/>
      <w:bookmarkEnd w:id="181"/>
      <w:r>
        <w:rPr>
          <w:lang w:eastAsia="ja-JP"/>
        </w:rPr>
        <w:t>8.5</w:t>
        <w:tab/>
      </w:r>
      <w:r>
        <w:rPr/>
        <w:t>Parallel UL RTOA measurements on two carrier frequencies</w:t>
      </w:r>
    </w:p>
    <w:p>
      <w:pPr>
        <w:pStyle w:val="Heading3"/>
        <w:rPr/>
      </w:pPr>
      <w:bookmarkStart w:id="182" w:name="__RefHeading___Toc518926030"/>
      <w:bookmarkEnd w:id="182"/>
      <w:r>
        <w:rPr/>
        <w:t>8.5.1</w:t>
        <w:tab/>
        <w:t>Definition and applicability</w:t>
      </w:r>
    </w:p>
    <w:p>
      <w:pPr>
        <w:pStyle w:val="Normal"/>
        <w:rPr/>
      </w:pPr>
      <w:r>
        <w:rPr/>
        <w:t>This test is to verify LMU requirements in Section 7.2.3.2 of TS 36.111 and applies for LMU Class 1, Class 2, and Class 3.</w:t>
      </w:r>
    </w:p>
    <w:p>
      <w:pPr>
        <w:pStyle w:val="Normal"/>
        <w:rPr/>
      </w:pPr>
      <w:r>
        <w:rPr/>
        <w:t>The performance requirement of UL RTOA is determined by a minimum required accuracy for a given SNR, SRS bandwidth, and measurement period. The required accuracy is expressed as a multiple of Ts.</w:t>
      </w:r>
    </w:p>
    <w:p>
      <w:pPr>
        <w:pStyle w:val="Heading3"/>
        <w:rPr/>
      </w:pPr>
      <w:bookmarkStart w:id="183" w:name="__RefHeading___Toc518926031"/>
      <w:bookmarkEnd w:id="183"/>
      <w:r>
        <w:rPr/>
        <w:t>8.5.2</w:t>
        <w:tab/>
        <w:t>Minimum requirement</w:t>
      </w:r>
    </w:p>
    <w:p>
      <w:pPr>
        <w:pStyle w:val="Normal"/>
        <w:rPr>
          <w:rFonts w:cs="v4.2.0;Times New Roman"/>
        </w:rPr>
      </w:pPr>
      <w:r>
        <w:rPr>
          <w:rFonts w:cs="v4.2.0;Times New Roman"/>
        </w:rPr>
        <w:t>The minimum requirement is in TS 36.111 [2] subclause 7.2.3.2.</w:t>
      </w:r>
    </w:p>
    <w:p>
      <w:pPr>
        <w:pStyle w:val="Heading3"/>
        <w:rPr/>
      </w:pPr>
      <w:bookmarkStart w:id="184" w:name="__RefHeading___Toc518926032"/>
      <w:bookmarkEnd w:id="184"/>
      <w:r>
        <w:rPr/>
        <w:t>8.5.3</w:t>
        <w:tab/>
        <w:t>Test Purpose</w:t>
      </w:r>
    </w:p>
    <w:p>
      <w:pPr>
        <w:pStyle w:val="Normal"/>
        <w:rPr/>
      </w:pPr>
      <w:r>
        <w:rPr>
          <w:rFonts w:cs="v4.2.0;Times New Roman"/>
        </w:rPr>
        <w:t xml:space="preserve">To verify </w:t>
      </w:r>
      <w:r>
        <w:rPr/>
        <w:t xml:space="preserve">that </w:t>
      </w:r>
      <w:r>
        <w:rPr>
          <w:rFonts w:cs="v4.2.0;Times New Roman"/>
        </w:rPr>
        <w:t xml:space="preserve">the </w:t>
      </w:r>
      <w:r>
        <w:rPr/>
        <w:t>LMU can meet UL RTOA measurement accuracy requirements in different channel conditions for 16 target UE simultaneously transmitting SRS on a first carrier frequency and 16 target UEs simultaneously transmitting SRS on a second carrier frequency</w:t>
      </w:r>
      <w:r>
        <w:rPr>
          <w:rFonts w:cs="v4.2.0;Times New Roman"/>
        </w:rPr>
        <w:t xml:space="preserve">, provided that the SRS are configured over at least a certain bandwidth for each target UE and all the 32 LMU measurements are performed in parallel over the same time period according to </w:t>
      </w:r>
      <w:r>
        <w:rPr/>
        <w:t>Table 8.5.5-1</w:t>
      </w:r>
      <w:r>
        <w:rPr>
          <w:rFonts w:cs="v4.2.0;Times New Roman"/>
        </w:rPr>
        <w:t>.</w:t>
      </w:r>
    </w:p>
    <w:p>
      <w:pPr>
        <w:pStyle w:val="Heading3"/>
        <w:rPr/>
      </w:pPr>
      <w:bookmarkStart w:id="185" w:name="__RefHeading___Toc518926033"/>
      <w:bookmarkEnd w:id="185"/>
      <w:r>
        <w:rPr/>
        <w:t>8.5.4</w:t>
        <w:tab/>
        <w:t>Method of testing</w:t>
      </w:r>
    </w:p>
    <w:p>
      <w:pPr>
        <w:pStyle w:val="Heading4"/>
        <w:ind w:left="1418" w:hanging="1418"/>
        <w:rPr/>
      </w:pPr>
      <w:bookmarkStart w:id="186" w:name="__RefHeading___Toc518926034"/>
      <w:bookmarkEnd w:id="186"/>
      <w:r>
        <w:rPr/>
        <w:t>8.5.4.1</w:t>
        <w:tab/>
        <w:t>Initial conditions</w:t>
      </w:r>
    </w:p>
    <w:p>
      <w:pPr>
        <w:pStyle w:val="Normal"/>
        <w:rPr>
          <w:rFonts w:cs="v4.2.0;Times New Roman"/>
        </w:rPr>
      </w:pPr>
      <w:r>
        <w:rPr>
          <w:rFonts w:cs="v4.2.0;Times New Roman"/>
        </w:rPr>
        <w:t>Test environment: normal; see subclause D.2</w:t>
      </w:r>
    </w:p>
    <w:p>
      <w:pPr>
        <w:pStyle w:val="Normal"/>
        <w:rPr/>
      </w:pPr>
      <w:r>
        <w:rPr>
          <w:rFonts w:cs="v4.2.0;Times New Roman"/>
        </w:rPr>
        <w:t>RF channels to be tested: M; see subclause 4.7.</w:t>
      </w:r>
    </w:p>
    <w:p>
      <w:pPr>
        <w:pStyle w:val="Normal"/>
        <w:rPr>
          <w:rFonts w:cs="v4.2.0;Times New Roman"/>
        </w:rPr>
      </w:pPr>
      <w:r>
        <w:rPr>
          <w:rFonts w:cs="v4.2.0;Times New Roman"/>
        </w:rPr>
        <w:t>The following additional tests shall be performed:</w:t>
      </w:r>
    </w:p>
    <w:p>
      <w:pPr>
        <w:pStyle w:val="B1"/>
        <w:rPr>
          <w:rFonts w:cs="v4.2.0;Times New Roman"/>
        </w:rPr>
      </w:pPr>
      <w:r>
        <w:rPr>
          <w:rFonts w:cs="v4.2.0;Times New Roman"/>
        </w:rPr>
        <w:t>On channel M, the test shall be performed under extreme power supply as defined in subclause D.3</w:t>
      </w:r>
    </w:p>
    <w:p>
      <w:pPr>
        <w:pStyle w:val="NO"/>
        <w:rPr>
          <w:rFonts w:cs="v4.2.0;Times New Roman"/>
        </w:rPr>
      </w:pPr>
      <w:r>
        <w:rPr>
          <w:rFonts w:cs="v4.2.0;Times New Roman"/>
        </w:rPr>
        <w:t>NOTE: Tests under extreme power supply also test extreme temperature.</w:t>
      </w:r>
    </w:p>
    <w:p>
      <w:pPr>
        <w:pStyle w:val="Normal"/>
        <w:rPr/>
      </w:pPr>
      <w:r>
        <w:rPr>
          <w:rFonts w:cs="v4.2.0;Times New Roman"/>
        </w:rPr>
        <w:t xml:space="preserve">Connect the test equipment as shown in </w:t>
      </w:r>
      <w:r>
        <w:rPr/>
        <w:t>Annex G.</w:t>
      </w:r>
      <w:r>
        <w:rPr>
          <w:rFonts w:cs="v4.2.0;Times New Roman"/>
        </w:rPr>
        <w:t>3.3.</w:t>
      </w:r>
    </w:p>
    <w:p>
      <w:pPr>
        <w:pStyle w:val="Heading4"/>
        <w:ind w:left="1418" w:hanging="1418"/>
        <w:rPr/>
      </w:pPr>
      <w:bookmarkStart w:id="187" w:name="__RefHeading___Toc518926035"/>
      <w:bookmarkEnd w:id="187"/>
      <w:r>
        <w:rPr/>
        <w:t>8.5.4.2</w:t>
        <w:tab/>
        <w:t>Procedure</w:t>
      </w:r>
    </w:p>
    <w:p>
      <w:pPr>
        <w:pStyle w:val="B1"/>
        <w:rPr/>
      </w:pPr>
      <w:r>
        <w:rPr/>
        <w:t>1)</w:t>
        <w:tab/>
        <w:t>For each UE test signal set the input Ês/Iot according to Table 8.3.5-1. The minimum Io is -125.1 dBm/15 kHz and the maximum Io is -50 dBm/BWchannel.</w:t>
      </w:r>
    </w:p>
    <w:p>
      <w:pPr>
        <w:pStyle w:val="B1"/>
        <w:rPr/>
      </w:pPr>
      <w:r>
        <w:rPr/>
        <w:t>2)</w:t>
        <w:tab/>
        <w:t>Measure the UL RTOA for 32 UEs in parallel according to Annex E.</w:t>
      </w:r>
    </w:p>
    <w:p>
      <w:pPr>
        <w:pStyle w:val="Heading3"/>
        <w:rPr/>
      </w:pPr>
      <w:bookmarkStart w:id="188" w:name="__RefHeading___Toc518926036"/>
      <w:bookmarkEnd w:id="188"/>
      <w:r>
        <w:rPr/>
        <w:t>8.5.5</w:t>
        <w:tab/>
        <w:t>Test requirement</w:t>
      </w:r>
    </w:p>
    <w:p>
      <w:pPr>
        <w:pStyle w:val="Normal"/>
        <w:rPr/>
      </w:pPr>
      <w:r>
        <w:rPr/>
        <w:t>The LMU shall measure the UL RTOA with the accuracy at the 90</w:t>
      </w:r>
      <w:r>
        <w:rPr>
          <w:vertAlign w:val="superscript"/>
        </w:rPr>
        <w:t>th</w:t>
      </w:r>
      <w:r>
        <w:rPr/>
        <w:t xml:space="preserve"> percentile as defined in table 8.3.5-1. The 32 parallel reference measurement channels are configured across two carrier frequencies with each carrier frequency configured with 16 channels as defined in Annex A, Tables A-5, A-6, A-7, A-8 and A-9.</w:t>
      </w:r>
    </w:p>
    <w:p>
      <w:pPr>
        <w:pStyle w:val="TH"/>
        <w:rPr/>
      </w:pPr>
      <w:r>
        <w:rPr/>
        <w:t xml:space="preserve">Table 8.5.5-1: </w:t>
      </w:r>
      <w:r>
        <w:rPr>
          <w:lang w:eastAsia="zh-CN"/>
        </w:rPr>
        <w:t>LMU</w:t>
      </w:r>
      <w:r>
        <w:rPr/>
        <w:t xml:space="preserve"> UL RTOA measurement accuracy for parallel measurements over two frequency carriers</w:t>
      </w:r>
    </w:p>
    <w:tbl>
      <w:tblPr>
        <w:tblW w:w="9100" w:type="dxa"/>
        <w:jc w:val="left"/>
        <w:tblInd w:w="-25" w:type="dxa"/>
        <w:tblLayout w:type="fixed"/>
        <w:tblCellMar>
          <w:top w:w="0" w:type="dxa"/>
          <w:left w:w="108" w:type="dxa"/>
          <w:bottom w:w="0" w:type="dxa"/>
          <w:right w:w="108" w:type="dxa"/>
        </w:tblCellMar>
      </w:tblPr>
      <w:tblGrid>
        <w:gridCol w:w="1140"/>
        <w:gridCol w:w="769"/>
        <w:gridCol w:w="1437"/>
        <w:gridCol w:w="960"/>
        <w:gridCol w:w="1437"/>
        <w:gridCol w:w="960"/>
        <w:gridCol w:w="1437"/>
        <w:gridCol w:w="960"/>
      </w:tblGrid>
      <w:tr>
        <w:trPr>
          <w:trHeight w:val="23" w:hRule="atLeast"/>
        </w:trPr>
        <w:tc>
          <w:tcPr>
            <w:tcW w:w="1140"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SRS Bandwidth (RBs)</w:t>
            </w:r>
          </w:p>
        </w:tc>
        <w:tc>
          <w:tcPr>
            <w:tcW w:w="769" w:type="dxa"/>
            <w:vMerge w:val="restart"/>
            <w:tcBorders>
              <w:top w:val="single" w:sz="8" w:space="0" w:color="000000"/>
              <w:left w:val="single" w:sz="8" w:space="0" w:color="000000"/>
              <w:bottom w:val="single" w:sz="8" w:space="0" w:color="000000"/>
              <w:right w:val="single" w:sz="8" w:space="0" w:color="000000"/>
            </w:tcBorders>
            <w:vAlign w:val="center"/>
          </w:tcPr>
          <w:p>
            <w:pPr>
              <w:pStyle w:val="TAH"/>
              <w:rPr>
                <w:rFonts w:cs="Arial"/>
                <w:lang w:eastAsia="en-US"/>
              </w:rPr>
            </w:pPr>
            <w:r>
              <w:rPr>
                <w:rFonts w:cs="Arial"/>
                <w:lang w:eastAsia="en-US"/>
              </w:rPr>
              <w:t>Input Ês/Iot (dB)</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AWGN</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EPA5</w:t>
            </w:r>
          </w:p>
        </w:tc>
        <w:tc>
          <w:tcPr>
            <w:tcW w:w="2397" w:type="dxa"/>
            <w:gridSpan w:val="2"/>
            <w:tcBorders>
              <w:top w:val="single" w:sz="8" w:space="0" w:color="000000"/>
              <w:bottom w:val="single" w:sz="4" w:space="0" w:color="000000"/>
              <w:right w:val="single" w:sz="8" w:space="0" w:color="000000"/>
            </w:tcBorders>
            <w:vAlign w:val="center"/>
          </w:tcPr>
          <w:p>
            <w:pPr>
              <w:pStyle w:val="TAH"/>
              <w:rPr>
                <w:rFonts w:cs="Arial"/>
                <w:lang w:eastAsia="en-US"/>
              </w:rPr>
            </w:pPr>
            <w:r>
              <w:rPr>
                <w:rFonts w:cs="Arial"/>
                <w:lang w:eastAsia="en-US"/>
              </w:rPr>
              <w:t>ETU30</w:t>
            </w:r>
          </w:p>
        </w:tc>
      </w:tr>
      <w:tr>
        <w:trPr>
          <w:trHeight w:val="23" w:hRule="atLeast"/>
        </w:trPr>
        <w:tc>
          <w:tcPr>
            <w:tcW w:w="1140"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769" w:type="dxa"/>
            <w:vMerge w:val="continue"/>
            <w:tcBorders>
              <w:top w:val="single" w:sz="8" w:space="0" w:color="000000"/>
              <w:left w:val="single" w:sz="8" w:space="0" w:color="000000"/>
              <w:bottom w:val="single" w:sz="8" w:space="0" w:color="000000"/>
              <w:right w:val="single" w:sz="8" w:space="0" w:color="000000"/>
            </w:tcBorders>
            <w:vAlign w:val="center"/>
          </w:tcPr>
          <w:p>
            <w:pPr>
              <w:pStyle w:val="TAH"/>
              <w:snapToGrid w:val="false"/>
              <w:rPr>
                <w:rFonts w:cs="Arial"/>
                <w:lang w:eastAsia="en-US"/>
              </w:rPr>
            </w:pPr>
            <w:r>
              <w:rPr>
                <w:rFonts w:cs="Arial"/>
                <w:lang w:eastAsia="en-US"/>
              </w:rPr>
            </w:r>
          </w:p>
        </w:tc>
        <w:tc>
          <w:tcPr>
            <w:tcW w:w="1437" w:type="dxa"/>
            <w:tcBorders>
              <w:bottom w:val="single" w:sz="8" w:space="0" w:color="000000"/>
              <w:right w:val="single" w:sz="4" w:space="0" w:color="000000"/>
            </w:tcBorders>
            <w:vAlign w:val="center"/>
          </w:tcPr>
          <w:p>
            <w:pPr>
              <w:pStyle w:val="TAH"/>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c>
          <w:tcPr>
            <w:tcW w:w="1437" w:type="dxa"/>
            <w:tcBorders>
              <w:bottom w:val="single" w:sz="8" w:space="0" w:color="000000"/>
              <w:right w:val="single" w:sz="4" w:space="0" w:color="000000"/>
            </w:tcBorders>
            <w:vAlign w:val="center"/>
          </w:tcPr>
          <w:p>
            <w:pPr>
              <w:pStyle w:val="TAH"/>
              <w:rPr>
                <w:rFonts w:cs="Arial"/>
                <w:lang w:eastAsia="en-US"/>
              </w:rPr>
            </w:pPr>
            <w:r>
              <w:rPr>
                <w:rFonts w:cs="Arial"/>
                <w:lang w:eastAsia="en-US"/>
              </w:rPr>
              <w:t>Minimum number of SRS transmissions</w:t>
            </w:r>
          </w:p>
        </w:tc>
        <w:tc>
          <w:tcPr>
            <w:tcW w:w="960" w:type="dxa"/>
            <w:tcBorders>
              <w:bottom w:val="single" w:sz="8" w:space="0" w:color="000000"/>
              <w:right w:val="single" w:sz="8" w:space="0" w:color="000000"/>
            </w:tcBorders>
            <w:vAlign w:val="center"/>
          </w:tcPr>
          <w:p>
            <w:pPr>
              <w:pStyle w:val="TAH"/>
              <w:rPr>
                <w:rFonts w:cs="Arial"/>
                <w:lang w:eastAsia="en-US"/>
              </w:rPr>
            </w:pPr>
            <w:r>
              <w:rPr>
                <w:rFonts w:cs="Arial"/>
                <w:lang w:eastAsia="en-US"/>
              </w:rPr>
              <w:t>90% RTOA (Ts)</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233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16</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16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10</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52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24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14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44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36</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48</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12</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64</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18</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72</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17</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4" w:space="0" w:color="000000"/>
              <w:right w:val="single" w:sz="8" w:space="0" w:color="000000"/>
            </w:tcBorders>
            <w:vAlign w:val="center"/>
          </w:tcPr>
          <w:p>
            <w:pPr>
              <w:pStyle w:val="TAC"/>
              <w:rPr>
                <w:rFonts w:cs="Arial"/>
                <w:lang w:eastAsia="en-US"/>
              </w:rPr>
            </w:pPr>
            <w:r>
              <w:rPr>
                <w:rFonts w:cs="Arial"/>
                <w:lang w:eastAsia="en-US"/>
              </w:rPr>
              <w:t>80</w:t>
            </w:r>
          </w:p>
        </w:tc>
        <w:tc>
          <w:tcPr>
            <w:tcW w:w="769" w:type="dxa"/>
            <w:tcBorders>
              <w:bottom w:val="single" w:sz="4"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60" w:type="dxa"/>
            <w:tcBorders>
              <w:bottom w:val="single" w:sz="4" w:space="0" w:color="000000"/>
              <w:right w:val="single" w:sz="8" w:space="0" w:color="000000"/>
            </w:tcBorders>
            <w:vAlign w:val="center"/>
          </w:tcPr>
          <w:p>
            <w:pPr>
              <w:pStyle w:val="TAC"/>
              <w:rPr>
                <w:rFonts w:cs="Arial"/>
                <w:lang w:eastAsia="en-US"/>
              </w:rPr>
            </w:pPr>
            <w:r>
              <w:rPr>
                <w:rFonts w:cs="Arial"/>
                <w:lang w:eastAsia="en-US"/>
              </w:rPr>
              <w:t>14</w:t>
            </w:r>
          </w:p>
        </w:tc>
      </w:tr>
      <w:tr>
        <w:trPr>
          <w:trHeight w:val="23" w:hRule="atLeast"/>
        </w:trPr>
        <w:tc>
          <w:tcPr>
            <w:tcW w:w="1140" w:type="dxa"/>
            <w:tcBorders>
              <w:left w:val="single" w:sz="8" w:space="0" w:color="000000"/>
              <w:bottom w:val="single" w:sz="8" w:space="0" w:color="000000"/>
              <w:right w:val="single" w:sz="8" w:space="0" w:color="000000"/>
            </w:tcBorders>
            <w:vAlign w:val="center"/>
          </w:tcPr>
          <w:p>
            <w:pPr>
              <w:pStyle w:val="TAC"/>
              <w:rPr>
                <w:rFonts w:cs="Arial"/>
                <w:lang w:eastAsia="en-US"/>
              </w:rPr>
            </w:pPr>
            <w:r>
              <w:rPr>
                <w:rFonts w:cs="Arial"/>
                <w:lang w:eastAsia="en-US"/>
              </w:rPr>
              <w:t>96</w:t>
            </w:r>
          </w:p>
        </w:tc>
        <w:tc>
          <w:tcPr>
            <w:tcW w:w="769" w:type="dxa"/>
            <w:tcBorders>
              <w:bottom w:val="single" w:sz="8" w:space="0" w:color="000000"/>
            </w:tcBorders>
            <w:vAlign w:val="center"/>
          </w:tcPr>
          <w:p>
            <w:pPr>
              <w:pStyle w:val="TAC"/>
              <w:rPr>
                <w:rFonts w:cs="Arial"/>
                <w:lang w:eastAsia="en-US"/>
              </w:rPr>
            </w:pPr>
            <w:r>
              <w:rPr>
                <w:rFonts w:cs="Arial"/>
                <w:lang w:eastAsia="en-US"/>
              </w:rPr>
              <w:t>-16.6</w:t>
            </w:r>
          </w:p>
        </w:tc>
        <w:tc>
          <w:tcPr>
            <w:tcW w:w="1437" w:type="dxa"/>
            <w:tcBorders>
              <w:left w:val="single" w:sz="8" w:space="0" w:color="000000"/>
              <w:bottom w:val="single" w:sz="8" w:space="0" w:color="000000"/>
              <w:right w:val="single" w:sz="4" w:space="0" w:color="000000"/>
            </w:tcBorders>
            <w:vAlign w:val="center"/>
          </w:tcPr>
          <w:p>
            <w:pPr>
              <w:pStyle w:val="TAC"/>
              <w:rPr>
                <w:rFonts w:cs="Arial"/>
                <w:lang w:eastAsia="en-US"/>
              </w:rPr>
            </w:pPr>
            <w:r>
              <w:rPr>
                <w:rFonts w:cs="Arial"/>
                <w:lang w:eastAsia="en-US"/>
              </w:rPr>
              <w:t>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6</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8</w:t>
            </w:r>
          </w:p>
        </w:tc>
        <w:tc>
          <w:tcPr>
            <w:tcW w:w="1437" w:type="dxa"/>
            <w:tcBorders>
              <w:bottom w:val="single" w:sz="8" w:space="0" w:color="000000"/>
              <w:right w:val="single" w:sz="4" w:space="0" w:color="000000"/>
            </w:tcBorders>
            <w:vAlign w:val="center"/>
          </w:tcPr>
          <w:p>
            <w:pPr>
              <w:pStyle w:val="TAC"/>
              <w:rPr>
                <w:rFonts w:cs="Arial"/>
                <w:lang w:eastAsia="en-US"/>
              </w:rPr>
            </w:pPr>
            <w:r>
              <w:rPr>
                <w:rFonts w:cs="Arial"/>
                <w:lang w:eastAsia="en-US"/>
              </w:rPr>
              <w:t>13</w:t>
            </w:r>
          </w:p>
        </w:tc>
        <w:tc>
          <w:tcPr>
            <w:tcW w:w="960" w:type="dxa"/>
            <w:tcBorders>
              <w:bottom w:val="single" w:sz="8" w:space="0" w:color="000000"/>
              <w:right w:val="single" w:sz="8" w:space="0" w:color="000000"/>
            </w:tcBorders>
            <w:vAlign w:val="center"/>
          </w:tcPr>
          <w:p>
            <w:pPr>
              <w:pStyle w:val="TAC"/>
              <w:rPr>
                <w:rFonts w:cs="Arial"/>
                <w:lang w:eastAsia="en-US"/>
              </w:rPr>
            </w:pPr>
            <w:r>
              <w:rPr>
                <w:rFonts w:cs="Arial"/>
                <w:lang w:eastAsia="en-US"/>
              </w:rPr>
              <w:t>14</w:t>
            </w:r>
          </w:p>
        </w:tc>
      </w:tr>
    </w:tbl>
    <w:p>
      <w:pPr>
        <w:pStyle w:val="Normal"/>
        <w:rPr/>
      </w:pPr>
      <w:r>
        <w:rPr/>
      </w:r>
      <w:r>
        <w:br w:type="page"/>
      </w:r>
    </w:p>
    <w:p>
      <w:pPr>
        <w:pStyle w:val="Heading8"/>
        <w:ind w:left="0" w:hanging="0"/>
        <w:rPr/>
      </w:pPr>
      <w:bookmarkStart w:id="189" w:name="__RefHeading___Toc518926037"/>
      <w:bookmarkStart w:id="190" w:name="historyclause"/>
      <w:bookmarkEnd w:id="189"/>
      <w:bookmarkEnd w:id="190"/>
      <w:r>
        <w:rPr/>
        <w:t>Annex A (informative):</w:t>
        <w:br/>
        <w:t>Reference measurement channel</w:t>
      </w:r>
    </w:p>
    <w:p>
      <w:pPr>
        <w:pStyle w:val="Normal"/>
        <w:rPr/>
      </w:pPr>
      <w:r>
        <w:rPr/>
      </w:r>
    </w:p>
    <w:p>
      <w:pPr>
        <w:pStyle w:val="Heading1"/>
        <w:ind w:left="1134" w:hanging="1134"/>
        <w:rPr/>
      </w:pPr>
      <w:bookmarkStart w:id="191" w:name="__RefHeading___Toc518926038"/>
      <w:bookmarkEnd w:id="191"/>
      <w:r>
        <w:rPr/>
        <w:t>A.1</w:t>
        <w:tab/>
        <w:t>Reference measurement channel</w:t>
      </w:r>
    </w:p>
    <w:p>
      <w:pPr>
        <w:pStyle w:val="TH"/>
        <w:numPr>
          <w:ilvl w:val="0"/>
          <w:numId w:val="0"/>
        </w:numPr>
        <w:outlineLvl w:val="0"/>
        <w:rPr>
          <w:rFonts w:cs="v5.0.0;Times New Roman"/>
          <w:lang w:eastAsia="zh-CN"/>
        </w:rPr>
      </w:pPr>
      <w:r>
        <w:rPr>
          <w:rFonts w:cs="v5.0.0;Times New Roman"/>
          <w:lang w:eastAsia="zh-CN"/>
        </w:rPr>
        <w:t>Table A.1-1: SRS Configuration for receiver requirements except in-channel selectivity</w:t>
      </w:r>
    </w:p>
    <w:tbl>
      <w:tblPr>
        <w:tblW w:w="9080" w:type="dxa"/>
        <w:jc w:val="center"/>
        <w:tblInd w:w="0" w:type="dxa"/>
        <w:tblLayout w:type="fixed"/>
        <w:tblCellMar>
          <w:top w:w="0" w:type="dxa"/>
          <w:left w:w="28" w:type="dxa"/>
          <w:bottom w:w="0" w:type="dxa"/>
          <w:right w:w="108" w:type="dxa"/>
        </w:tblCellMar>
      </w:tblPr>
      <w:tblGrid>
        <w:gridCol w:w="3320"/>
        <w:gridCol w:w="960"/>
        <w:gridCol w:w="960"/>
        <w:gridCol w:w="960"/>
        <w:gridCol w:w="960"/>
        <w:gridCol w:w="960"/>
        <w:gridCol w:w="960"/>
      </w:tblGrid>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Channel bandwidth</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1.4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3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5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10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15 MHz</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20 MHz</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n6</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srsBandwidthConfiguration</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bw7</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bw3</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bw6</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srsHoppingBandwidth Note 2</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hbw2</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hbw2</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frequencyDomainPosition</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srs-ConfigIndex</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transmissionComb</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cyclicShift</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srsAntennaPort</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Number of SRS resource blocks</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r>
      <w:tr>
        <w:trPr/>
        <w:tc>
          <w:tcPr>
            <w:tcW w:w="33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Number of configured SRS transmissions, as indicated by E-SMLC</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b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b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r>
      <w:tr>
        <w:trPr/>
        <w:tc>
          <w:tcPr>
            <w:tcW w:w="9080" w:type="dxa"/>
            <w:gridSpan w:val="7"/>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The number of SRS transmissions may also be configured as Inf.</w:t>
            </w:r>
          </w:p>
          <w:p>
            <w:pPr>
              <w:pStyle w:val="TAN"/>
              <w:rPr>
                <w:rFonts w:cs="Arial"/>
                <w:lang w:eastAsia="en-US"/>
              </w:rPr>
            </w:pPr>
            <w:r>
              <w:rPr>
                <w:rFonts w:cs="Arial"/>
                <w:lang w:eastAsia="en-US"/>
              </w:rPr>
              <w:t>NOTE 2:</w:t>
              <w:tab/>
              <w:t>No SRS sequence hopping, no SRS group hopping</w:t>
            </w:r>
          </w:p>
        </w:tc>
      </w:tr>
    </w:tbl>
    <w:p>
      <w:pPr>
        <w:pStyle w:val="Normal"/>
        <w:rPr>
          <w:lang w:eastAsia="zh-CN"/>
        </w:rPr>
      </w:pPr>
      <w:r>
        <w:rPr>
          <w:lang w:eastAsia="zh-CN"/>
        </w:rPr>
      </w:r>
    </w:p>
    <w:p>
      <w:pPr>
        <w:pStyle w:val="TH"/>
        <w:numPr>
          <w:ilvl w:val="0"/>
          <w:numId w:val="0"/>
        </w:numPr>
        <w:outlineLvl w:val="0"/>
        <w:rPr/>
      </w:pPr>
      <w:r>
        <w:rPr/>
        <w:t>Table A.1-2: SRS Configuration for in-channel selectivity</w:t>
      </w:r>
    </w:p>
    <w:tbl>
      <w:tblPr>
        <w:tblW w:w="9156" w:type="dxa"/>
        <w:jc w:val="center"/>
        <w:tblInd w:w="0" w:type="dxa"/>
        <w:tblLayout w:type="fixed"/>
        <w:tblCellMar>
          <w:top w:w="0" w:type="dxa"/>
          <w:left w:w="28" w:type="dxa"/>
          <w:bottom w:w="0" w:type="dxa"/>
          <w:right w:w="108" w:type="dxa"/>
        </w:tblCellMar>
      </w:tblPr>
      <w:tblGrid>
        <w:gridCol w:w="3305"/>
        <w:gridCol w:w="990"/>
        <w:gridCol w:w="990"/>
        <w:gridCol w:w="900"/>
        <w:gridCol w:w="990"/>
        <w:gridCol w:w="990"/>
        <w:gridCol w:w="991"/>
      </w:tblGrid>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Channel bandwidth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1.4 MHz</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3 MHz</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5 MHz</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10 MHz</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15 MHz</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20 MHz</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n6</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srsBandwidthConfiguration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bw7</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bw6</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srsHoppingBandwidth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hbw1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hbw2</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hbw2</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frequencyDomainPosition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srs-ConfigIndex</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transmissionComb</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cyclicShift</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srsAntennaPort</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Number of SRS resource blocks</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Number of configured SRS transmissions, as indicated by E-SMLC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br/>
              <w:t>(see note 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br/>
              <w:t>(see note 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r>
              <w:rPr>
                <w:rFonts w:cs="Arial"/>
                <w:lang w:eastAsia="en-US"/>
              </w:rPr>
              <w:t>500</w:t>
            </w:r>
          </w:p>
          <w:p>
            <w:pPr>
              <w:pStyle w:val="TAC"/>
              <w:rPr>
                <w:rFonts w:cs="Arial"/>
                <w:lang w:eastAsia="en-US"/>
              </w:rPr>
            </w:pPr>
            <w:r>
              <w:rPr>
                <w:rFonts w:cs="Arial"/>
                <w:lang w:eastAsia="en-US"/>
              </w:rPr>
              <w:t>(see note 1)</w:t>
            </w:r>
          </w:p>
        </w:tc>
      </w:tr>
      <w:tr>
        <w:trPr/>
        <w:tc>
          <w:tcPr>
            <w:tcW w:w="9156" w:type="dxa"/>
            <w:gridSpan w:val="7"/>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The number of SRS transmissions may also be configured as Inf.</w:t>
            </w:r>
          </w:p>
          <w:p>
            <w:pPr>
              <w:pStyle w:val="TAN"/>
              <w:rPr>
                <w:rFonts w:ascii="Calibri" w:hAnsi="Calibri" w:cs="Calibri"/>
                <w:sz w:val="22"/>
                <w:szCs w:val="22"/>
                <w:lang w:eastAsia="en-US"/>
              </w:rPr>
            </w:pPr>
            <w:r>
              <w:rPr>
                <w:rFonts w:cs="Arial"/>
                <w:lang w:eastAsia="en-US"/>
              </w:rPr>
              <w:t>NOTE 2:</w:t>
              <w:tab/>
              <w:t>No SRS sequence hopping, no SRS group hopping</w:t>
            </w:r>
          </w:p>
        </w:tc>
      </w:tr>
    </w:tbl>
    <w:p>
      <w:pPr>
        <w:pStyle w:val="Normal"/>
        <w:rPr>
          <w:lang w:eastAsia="zh-CN"/>
        </w:rPr>
      </w:pPr>
      <w:r>
        <w:rPr>
          <w:lang w:eastAsia="zh-CN"/>
        </w:rPr>
      </w:r>
    </w:p>
    <w:p>
      <w:pPr>
        <w:pStyle w:val="TH"/>
        <w:rPr>
          <w:rFonts w:cs="v5.0.0;Times New Roman"/>
          <w:lang w:eastAsia="zh-CN"/>
        </w:rPr>
      </w:pPr>
      <w:r>
        <w:rPr>
          <w:rFonts w:cs="v5.0.0;Times New Roman"/>
          <w:lang w:eastAsia="zh-CN"/>
        </w:rPr>
        <w:t>Table A.1-3: SRS Configuration for accuracy and measurement time requirements, 4 ≤ SRS RBs ≤ 36, single UE</w:t>
      </w:r>
    </w:p>
    <w:tbl>
      <w:tblPr>
        <w:tblW w:w="9608" w:type="dxa"/>
        <w:jc w:val="center"/>
        <w:tblInd w:w="0" w:type="dxa"/>
        <w:tblLayout w:type="fixed"/>
        <w:tblCellMar>
          <w:top w:w="0" w:type="dxa"/>
          <w:left w:w="28" w:type="dxa"/>
          <w:bottom w:w="0" w:type="dxa"/>
          <w:right w:w="108" w:type="dxa"/>
        </w:tblCellMar>
      </w:tblPr>
      <w:tblGrid>
        <w:gridCol w:w="2710"/>
        <w:gridCol w:w="869"/>
        <w:gridCol w:w="869"/>
        <w:gridCol w:w="870"/>
        <w:gridCol w:w="870"/>
        <w:gridCol w:w="819"/>
        <w:gridCol w:w="870"/>
        <w:gridCol w:w="870"/>
        <w:gridCol w:w="861"/>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16</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32</w:t>
            </w:r>
          </w:p>
        </w:tc>
        <w:tc>
          <w:tcPr>
            <w:tcW w:w="8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36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1.4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5 MHz</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10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n50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Physical cell ID</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bw4</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bw4</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bw3</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transmissionComb</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cyclicShift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an1</w:t>
            </w:r>
          </w:p>
        </w:tc>
      </w:tr>
      <w:tr>
        <w:trPr/>
        <w:tc>
          <w:tcPr>
            <w:tcW w:w="9608" w:type="dxa"/>
            <w:gridSpan w:val="9"/>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No SRS sequence hopping, no SRS group hopping</w:t>
            </w:r>
          </w:p>
        </w:tc>
      </w:tr>
    </w:tbl>
    <w:p>
      <w:pPr>
        <w:pStyle w:val="Normal"/>
        <w:rPr>
          <w:lang w:eastAsia="zh-CN"/>
        </w:rPr>
      </w:pPr>
      <w:r>
        <w:rPr>
          <w:lang w:eastAsia="zh-CN"/>
        </w:rPr>
      </w:r>
    </w:p>
    <w:p>
      <w:pPr>
        <w:pStyle w:val="TH"/>
        <w:rPr/>
      </w:pPr>
      <w:r>
        <w:rPr>
          <w:rFonts w:cs="v5.0.0;Times New Roman"/>
          <w:lang w:eastAsia="zh-CN"/>
        </w:rPr>
        <w:t>Table A.1-4: SRS Configuration for accuracy and measurement time requirements</w:t>
      </w:r>
      <w:r>
        <w:rPr>
          <w:rStyle w:val="CommentReference"/>
          <w:rFonts w:cs="v5.0.0;Times New Roman"/>
          <w:b/>
          <w:lang w:eastAsia="zh-CN"/>
        </w:rPr>
        <w:t xml:space="preserve">, </w:t>
      </w:r>
      <w:r>
        <w:rPr>
          <w:rFonts w:cs="v5.0.0;Times New Roman"/>
          <w:lang w:eastAsia="zh-CN"/>
        </w:rPr>
        <w:t>40 ≤ SRS RBs ≤ 96, single UE</w:t>
      </w:r>
    </w:p>
    <w:tbl>
      <w:tblPr>
        <w:tblW w:w="8798" w:type="dxa"/>
        <w:jc w:val="center"/>
        <w:tblInd w:w="0" w:type="dxa"/>
        <w:tblLayout w:type="fixed"/>
        <w:tblCellMar>
          <w:top w:w="0" w:type="dxa"/>
          <w:left w:w="28" w:type="dxa"/>
          <w:bottom w:w="0" w:type="dxa"/>
          <w:right w:w="108" w:type="dxa"/>
        </w:tblCellMar>
      </w:tblPr>
      <w:tblGrid>
        <w:gridCol w:w="2710"/>
        <w:gridCol w:w="869"/>
        <w:gridCol w:w="869"/>
        <w:gridCol w:w="870"/>
        <w:gridCol w:w="870"/>
        <w:gridCol w:w="870"/>
        <w:gridCol w:w="870"/>
        <w:gridCol w:w="870"/>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40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60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64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72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96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Physical cell ID</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transmissionComb</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cyclicShift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cs0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r>
      <w:tr>
        <w:trPr/>
        <w:tc>
          <w:tcPr>
            <w:tcW w:w="8798" w:type="dxa"/>
            <w:gridSpan w:val="8"/>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No SRS sequence hopping, no SRS group hopping</w:t>
            </w:r>
          </w:p>
        </w:tc>
      </w:tr>
    </w:tbl>
    <w:p>
      <w:pPr>
        <w:pStyle w:val="Normal"/>
        <w:rPr>
          <w:lang w:eastAsia="zh-CN"/>
        </w:rPr>
      </w:pPr>
      <w:r>
        <w:rPr>
          <w:lang w:eastAsia="zh-CN"/>
        </w:rPr>
      </w:r>
    </w:p>
    <w:p>
      <w:pPr>
        <w:pStyle w:val="TH"/>
        <w:rPr/>
      </w:pPr>
      <w:r>
        <w:rPr>
          <w:rFonts w:cs="v5.0.0;Times New Roman"/>
          <w:lang w:eastAsia="zh-CN"/>
        </w:rPr>
        <w:t>Table A.1-5: SRS Configuration for accuracy and measurement time requirements</w:t>
      </w:r>
      <w:r>
        <w:rPr>
          <w:rStyle w:val="CommentReference"/>
          <w:rFonts w:cs="v5.0.0;Times New Roman"/>
          <w:b/>
          <w:lang w:eastAsia="zh-CN"/>
        </w:rPr>
        <w:t xml:space="preserve">, </w:t>
      </w:r>
      <w:r>
        <w:rPr>
          <w:rFonts w:cs="v5.0.0;Times New Roman"/>
          <w:lang w:eastAsia="zh-CN"/>
        </w:rPr>
        <w:t>4 ≤ SRS RBs ≤ 36, parallel UL RTOA measurements</w:t>
      </w:r>
    </w:p>
    <w:tbl>
      <w:tblPr>
        <w:tblW w:w="9608" w:type="dxa"/>
        <w:jc w:val="center"/>
        <w:tblInd w:w="0" w:type="dxa"/>
        <w:tblLayout w:type="fixed"/>
        <w:tblCellMar>
          <w:top w:w="0" w:type="dxa"/>
          <w:left w:w="28" w:type="dxa"/>
          <w:bottom w:w="0" w:type="dxa"/>
          <w:right w:w="108" w:type="dxa"/>
        </w:tblCellMar>
      </w:tblPr>
      <w:tblGrid>
        <w:gridCol w:w="2710"/>
        <w:gridCol w:w="869"/>
        <w:gridCol w:w="869"/>
        <w:gridCol w:w="870"/>
        <w:gridCol w:w="870"/>
        <w:gridCol w:w="819"/>
        <w:gridCol w:w="870"/>
        <w:gridCol w:w="870"/>
        <w:gridCol w:w="861"/>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16</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32</w:t>
            </w:r>
          </w:p>
        </w:tc>
        <w:tc>
          <w:tcPr>
            <w:tcW w:w="8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36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1.4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5 MHz</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10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n50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bw4</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bw4</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bw3</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an1</w:t>
            </w:r>
          </w:p>
        </w:tc>
      </w:tr>
      <w:tr>
        <w:trPr/>
        <w:tc>
          <w:tcPr>
            <w:tcW w:w="9608" w:type="dxa"/>
            <w:gridSpan w:val="9"/>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No SRS sequence hopping, no SRS group hopping</w:t>
            </w:r>
          </w:p>
        </w:tc>
      </w:tr>
    </w:tbl>
    <w:p>
      <w:pPr>
        <w:pStyle w:val="Normal"/>
        <w:rPr>
          <w:lang w:eastAsia="zh-CN"/>
        </w:rPr>
      </w:pPr>
      <w:r>
        <w:rPr>
          <w:lang w:eastAsia="zh-CN"/>
        </w:rPr>
      </w:r>
    </w:p>
    <w:p>
      <w:pPr>
        <w:pStyle w:val="TH"/>
        <w:rPr>
          <w:rFonts w:cs="v5.0.0;Times New Roman"/>
          <w:lang w:eastAsia="zh-CN"/>
        </w:rPr>
      </w:pPr>
      <w:r>
        <w:rPr>
          <w:rFonts w:cs="v5.0.0;Times New Roman"/>
          <w:lang w:eastAsia="zh-CN"/>
        </w:rPr>
        <w:t>Table A.1-6: SRS Configuration for accuracy and measurement time requirements, 40 ≤ SRS RBs ≤ 96, parallel UL RTOA measurements</w:t>
      </w:r>
    </w:p>
    <w:tbl>
      <w:tblPr>
        <w:tblW w:w="8798" w:type="dxa"/>
        <w:jc w:val="center"/>
        <w:tblInd w:w="0" w:type="dxa"/>
        <w:tblLayout w:type="fixed"/>
        <w:tblCellMar>
          <w:top w:w="0" w:type="dxa"/>
          <w:left w:w="28" w:type="dxa"/>
          <w:bottom w:w="0" w:type="dxa"/>
          <w:right w:w="108" w:type="dxa"/>
        </w:tblCellMar>
      </w:tblPr>
      <w:tblGrid>
        <w:gridCol w:w="2710"/>
        <w:gridCol w:w="869"/>
        <w:gridCol w:w="869"/>
        <w:gridCol w:w="870"/>
        <w:gridCol w:w="870"/>
        <w:gridCol w:w="870"/>
        <w:gridCol w:w="870"/>
        <w:gridCol w:w="870"/>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40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60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64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72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96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jc w:val="left"/>
              <w:rPr>
                <w:rFonts w:cs="Arial"/>
                <w:b w:val="false"/>
                <w:b w:val="false"/>
                <w:lang w:eastAsia="en-US"/>
              </w:rPr>
            </w:pPr>
            <w:r>
              <w:rPr>
                <w:rFonts w:cs="Arial"/>
                <w:b w:val="false"/>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lang w:eastAsia="en-US"/>
              </w:rPr>
            </w:pPr>
            <w:r>
              <w:rPr>
                <w:rFonts w:cs="Arial"/>
                <w:b w:val="false"/>
                <w:lang w:eastAsia="en-US"/>
              </w:rPr>
              <w:t>20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r>
      <w:tr>
        <w:trPr/>
        <w:tc>
          <w:tcPr>
            <w:tcW w:w="8798" w:type="dxa"/>
            <w:gridSpan w:val="8"/>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No SRS sequence hopping, no SRS group hopping</w:t>
            </w:r>
          </w:p>
        </w:tc>
      </w:tr>
    </w:tbl>
    <w:p>
      <w:pPr>
        <w:pStyle w:val="Normal"/>
        <w:rPr>
          <w:lang w:eastAsia="zh-CN"/>
        </w:rPr>
      </w:pPr>
      <w:r>
        <w:rPr>
          <w:lang w:eastAsia="zh-CN"/>
        </w:rPr>
      </w:r>
    </w:p>
    <w:p>
      <w:pPr>
        <w:pStyle w:val="TH"/>
        <w:numPr>
          <w:ilvl w:val="0"/>
          <w:numId w:val="0"/>
        </w:numPr>
        <w:outlineLvl w:val="0"/>
        <w:rPr>
          <w:lang w:eastAsia="zh-CN"/>
        </w:rPr>
      </w:pPr>
      <w:r>
        <w:rPr>
          <w:lang w:eastAsia="zh-CN"/>
        </w:rPr>
        <w:t>Table A.1-7: SRS Physical cell ID for parallel UL RTOA measurements</w:t>
      </w:r>
    </w:p>
    <w:tbl>
      <w:tblPr>
        <w:tblW w:w="6940" w:type="dxa"/>
        <w:jc w:val="left"/>
        <w:tblInd w:w="1237" w:type="dxa"/>
        <w:tblLayout w:type="fixed"/>
        <w:tblCellMar>
          <w:top w:w="0" w:type="dxa"/>
          <w:left w:w="108" w:type="dxa"/>
          <w:bottom w:w="0" w:type="dxa"/>
          <w:right w:w="108" w:type="dxa"/>
        </w:tblCellMar>
      </w:tblPr>
      <w:tblGrid>
        <w:gridCol w:w="1480"/>
        <w:gridCol w:w="965"/>
        <w:gridCol w:w="755"/>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Channel bandwidth</w:t>
            </w:r>
          </w:p>
        </w:tc>
        <w:tc>
          <w:tcPr>
            <w:tcW w:w="965"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1.4 MHz</w:t>
            </w:r>
          </w:p>
        </w:tc>
        <w:tc>
          <w:tcPr>
            <w:tcW w:w="755"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UE number</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5</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6</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7</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8</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9</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10</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11</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12</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13</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14</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15</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16</w:t>
            </w:r>
          </w:p>
        </w:tc>
        <w:tc>
          <w:tcPr>
            <w:tcW w:w="965"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cs="Arial"/>
                <w:lang w:val="en-US" w:eastAsia="en-US"/>
              </w:rPr>
            </w:pPr>
            <w:r>
              <w:rPr>
                <w:rFonts w:cs="Arial"/>
                <w:lang w:val="en-US" w:eastAsia="en-US"/>
              </w:rPr>
              <w:t>1</w:t>
            </w:r>
          </w:p>
        </w:tc>
      </w:tr>
    </w:tbl>
    <w:p>
      <w:pPr>
        <w:pStyle w:val="Normal"/>
        <w:rPr>
          <w:lang w:eastAsia="zh-CN"/>
        </w:rPr>
      </w:pPr>
      <w:r>
        <w:rPr>
          <w:lang w:eastAsia="zh-CN"/>
        </w:rPr>
      </w:r>
    </w:p>
    <w:p>
      <w:pPr>
        <w:pStyle w:val="TH"/>
        <w:numPr>
          <w:ilvl w:val="0"/>
          <w:numId w:val="0"/>
        </w:numPr>
        <w:outlineLvl w:val="0"/>
        <w:rPr>
          <w:lang w:eastAsia="zh-CN"/>
        </w:rPr>
      </w:pPr>
      <w:r>
        <w:rPr>
          <w:lang w:eastAsia="zh-CN"/>
        </w:rPr>
        <w:t>Table A.1-8: SRS cyclic shift for parallel UL RTOA measurements</w:t>
      </w:r>
    </w:p>
    <w:tbl>
      <w:tblPr>
        <w:tblW w:w="6940" w:type="dxa"/>
        <w:jc w:val="left"/>
        <w:tblInd w:w="1237" w:type="dxa"/>
        <w:tblLayout w:type="fixed"/>
        <w:tblCellMar>
          <w:top w:w="0" w:type="dxa"/>
          <w:left w:w="108" w:type="dxa"/>
          <w:bottom w:w="0" w:type="dxa"/>
          <w:right w:w="108" w:type="dxa"/>
        </w:tblCellMar>
      </w:tblPr>
      <w:tblGrid>
        <w:gridCol w:w="1480"/>
        <w:gridCol w:w="860"/>
        <w:gridCol w:w="860"/>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pPr>
            <w:r>
              <w:rPr>
                <w:rFonts w:cs="Arial"/>
                <w:lang w:val="en-US" w:eastAsia="en-US"/>
              </w:rPr>
              <w:t>Channel bandwidth</w:t>
            </w:r>
          </w:p>
        </w:tc>
        <w:tc>
          <w:tcPr>
            <w:tcW w:w="8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1.4 MHz</w:t>
            </w:r>
          </w:p>
        </w:tc>
        <w:tc>
          <w:tcPr>
            <w:tcW w:w="8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UE number</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cs2</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cs3</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5</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cs4</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6</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cs5</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7</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cs6</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8</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cs7</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9</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cs2</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12</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cs3</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cs4</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cs5</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15</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cs6</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16</w:t>
            </w:r>
          </w:p>
        </w:tc>
        <w:tc>
          <w:tcPr>
            <w:tcW w:w="8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cs="Arial"/>
                <w:lang w:val="en-US" w:eastAsia="en-US"/>
              </w:rPr>
            </w:pPr>
            <w:r>
              <w:rPr>
                <w:rFonts w:cs="Arial"/>
                <w:lang w:val="en-US" w:eastAsia="en-US"/>
              </w:rPr>
              <w:t>cs7</w:t>
            </w:r>
          </w:p>
        </w:tc>
      </w:tr>
    </w:tbl>
    <w:p>
      <w:pPr>
        <w:pStyle w:val="Normal"/>
        <w:rPr>
          <w:lang w:eastAsia="zh-CN"/>
        </w:rPr>
      </w:pPr>
      <w:r>
        <w:rPr>
          <w:lang w:eastAsia="zh-CN"/>
        </w:rPr>
      </w:r>
    </w:p>
    <w:p>
      <w:pPr>
        <w:pStyle w:val="TH"/>
        <w:numPr>
          <w:ilvl w:val="0"/>
          <w:numId w:val="0"/>
        </w:numPr>
        <w:outlineLvl w:val="0"/>
        <w:rPr>
          <w:lang w:eastAsia="zh-CN"/>
        </w:rPr>
      </w:pPr>
      <w:r>
        <w:rPr>
          <w:lang w:eastAsia="zh-CN"/>
        </w:rPr>
        <w:t>Table A.1-9: SRS transmission comb for parallel UL RTOA measurements</w:t>
      </w:r>
    </w:p>
    <w:tbl>
      <w:tblPr>
        <w:tblW w:w="6940" w:type="dxa"/>
        <w:jc w:val="left"/>
        <w:tblInd w:w="1242" w:type="dxa"/>
        <w:tblLayout w:type="fixed"/>
        <w:tblCellMar>
          <w:top w:w="0" w:type="dxa"/>
          <w:left w:w="108" w:type="dxa"/>
          <w:bottom w:w="0" w:type="dxa"/>
          <w:right w:w="108" w:type="dxa"/>
        </w:tblCellMar>
      </w:tblPr>
      <w:tblGrid>
        <w:gridCol w:w="1480"/>
        <w:gridCol w:w="963"/>
        <w:gridCol w:w="757"/>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Channel bandwidth</w:t>
            </w:r>
          </w:p>
        </w:tc>
        <w:tc>
          <w:tcPr>
            <w:tcW w:w="963"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1.4 MHz</w:t>
            </w:r>
          </w:p>
        </w:tc>
        <w:tc>
          <w:tcPr>
            <w:tcW w:w="757"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UE number</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5</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6</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7</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8</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9</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10</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11</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12</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13</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14</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15</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16</w:t>
            </w:r>
          </w:p>
        </w:tc>
        <w:tc>
          <w:tcPr>
            <w:tcW w:w="963"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cs="Arial"/>
                <w:lang w:val="en-US" w:eastAsia="en-US"/>
              </w:rPr>
            </w:pPr>
            <w:r>
              <w:rPr>
                <w:rFonts w:cs="Arial"/>
                <w:lang w:val="en-US" w:eastAsia="en-US"/>
              </w:rPr>
              <w:t>1</w:t>
            </w:r>
          </w:p>
        </w:tc>
      </w:tr>
    </w:tbl>
    <w:p>
      <w:pPr>
        <w:pStyle w:val="Normal"/>
        <w:rPr/>
      </w:pPr>
      <w:r>
        <w:rPr/>
      </w:r>
    </w:p>
    <w:p>
      <w:pPr>
        <w:pStyle w:val="TH"/>
        <w:numPr>
          <w:ilvl w:val="0"/>
          <w:numId w:val="0"/>
        </w:numPr>
        <w:outlineLvl w:val="0"/>
        <w:rPr/>
      </w:pPr>
      <w:r>
        <w:rPr>
          <w:lang w:eastAsia="zh-CN"/>
        </w:rPr>
        <w:t>Table A.1-10: SRS Configuration Update for measurement time requirements</w:t>
      </w:r>
      <w:r>
        <w:rPr>
          <w:rStyle w:val="CommentReference"/>
          <w:b/>
          <w:lang w:eastAsia="zh-CN"/>
        </w:rPr>
        <w:t xml:space="preserve">, </w:t>
      </w:r>
      <w:r>
        <w:rPr>
          <w:lang w:eastAsia="zh-CN"/>
        </w:rPr>
        <w:t>4 ≤ SRS RBs ≤ 36</w:t>
      </w:r>
    </w:p>
    <w:tbl>
      <w:tblPr>
        <w:tblW w:w="9608" w:type="dxa"/>
        <w:jc w:val="center"/>
        <w:tblInd w:w="0" w:type="dxa"/>
        <w:tblLayout w:type="fixed"/>
        <w:tblCellMar>
          <w:top w:w="0" w:type="dxa"/>
          <w:left w:w="28" w:type="dxa"/>
          <w:bottom w:w="0" w:type="dxa"/>
          <w:right w:w="108" w:type="dxa"/>
        </w:tblCellMar>
      </w:tblPr>
      <w:tblGrid>
        <w:gridCol w:w="2710"/>
        <w:gridCol w:w="869"/>
        <w:gridCol w:w="869"/>
        <w:gridCol w:w="870"/>
        <w:gridCol w:w="870"/>
        <w:gridCol w:w="819"/>
        <w:gridCol w:w="870"/>
        <w:gridCol w:w="870"/>
        <w:gridCol w:w="861"/>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 MHz</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 MHz</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n6</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n50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bw7</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bw4</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bw4</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bw3</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an1</w:t>
            </w:r>
          </w:p>
        </w:tc>
      </w:tr>
      <w:tr>
        <w:trPr/>
        <w:tc>
          <w:tcPr>
            <w:tcW w:w="9608" w:type="dxa"/>
            <w:gridSpan w:val="9"/>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No SRS sequence hopping, no SRS group hopping</w:t>
            </w:r>
          </w:p>
        </w:tc>
      </w:tr>
    </w:tbl>
    <w:p>
      <w:pPr>
        <w:pStyle w:val="Normal"/>
        <w:rPr>
          <w:lang w:eastAsia="zh-CN"/>
        </w:rPr>
      </w:pPr>
      <w:r>
        <w:rPr>
          <w:lang w:eastAsia="zh-CN"/>
        </w:rPr>
      </w:r>
    </w:p>
    <w:p>
      <w:pPr>
        <w:pStyle w:val="TH"/>
        <w:numPr>
          <w:ilvl w:val="0"/>
          <w:numId w:val="0"/>
        </w:numPr>
        <w:outlineLvl w:val="0"/>
        <w:rPr>
          <w:lang w:eastAsia="zh-CN"/>
        </w:rPr>
      </w:pPr>
      <w:r>
        <w:rPr>
          <w:lang w:eastAsia="zh-CN"/>
        </w:rPr>
        <w:t>Table A.1-11: SRS Configuration Update for measurement time requirements, 40 ≤ SRS RBs ≤ 96</w:t>
      </w:r>
    </w:p>
    <w:tbl>
      <w:tblPr>
        <w:tblW w:w="8798" w:type="dxa"/>
        <w:jc w:val="center"/>
        <w:tblInd w:w="0" w:type="dxa"/>
        <w:tblLayout w:type="fixed"/>
        <w:tblCellMar>
          <w:top w:w="0" w:type="dxa"/>
          <w:left w:w="28" w:type="dxa"/>
          <w:bottom w:w="0" w:type="dxa"/>
          <w:right w:w="108" w:type="dxa"/>
        </w:tblCellMar>
      </w:tblPr>
      <w:tblGrid>
        <w:gridCol w:w="2710"/>
        <w:gridCol w:w="869"/>
        <w:gridCol w:w="869"/>
        <w:gridCol w:w="870"/>
        <w:gridCol w:w="870"/>
        <w:gridCol w:w="870"/>
        <w:gridCol w:w="870"/>
        <w:gridCol w:w="870"/>
      </w:tblGrid>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Number of SRS resource blocks</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96</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Channel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 MHz</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 MHz</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 MHz</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UL 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n75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n100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srsBandwidthConfiguration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bw1</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srsHoppingBandwidth</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hbw0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frequencyDomainPosition</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srs-ConfigIndex</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165</w:t>
            </w:r>
          </w:p>
        </w:tc>
      </w:tr>
      <w:tr>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srsAntennaPort</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an1</w:t>
            </w:r>
          </w:p>
        </w:tc>
      </w:tr>
      <w:tr>
        <w:trPr/>
        <w:tc>
          <w:tcPr>
            <w:tcW w:w="8798" w:type="dxa"/>
            <w:gridSpan w:val="8"/>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No SRS sequence hopping, no SRS group hopping</w:t>
            </w:r>
          </w:p>
        </w:tc>
      </w:tr>
    </w:tbl>
    <w:p>
      <w:pPr>
        <w:pStyle w:val="Normal"/>
        <w:rPr>
          <w:rFonts w:eastAsia="MS Mincho;ＭＳ 明朝"/>
        </w:rPr>
      </w:pPr>
      <w:r>
        <w:rPr>
          <w:rFonts w:eastAsia="MS Mincho;ＭＳ 明朝"/>
        </w:rPr>
      </w:r>
    </w:p>
    <w:p>
      <w:pPr>
        <w:pStyle w:val="TH"/>
        <w:numPr>
          <w:ilvl w:val="0"/>
          <w:numId w:val="0"/>
        </w:numPr>
        <w:outlineLvl w:val="0"/>
        <w:rPr>
          <w:lang w:eastAsia="zh-CN"/>
        </w:rPr>
      </w:pPr>
      <w:r>
        <w:rPr>
          <w:lang w:eastAsia="zh-CN"/>
        </w:rPr>
        <w:t>Table A.1-12: SRS configuration update for measurement time requirements, Physical cell ID</w:t>
      </w:r>
    </w:p>
    <w:tbl>
      <w:tblPr>
        <w:tblW w:w="6940" w:type="dxa"/>
        <w:jc w:val="left"/>
        <w:tblInd w:w="1237" w:type="dxa"/>
        <w:tblLayout w:type="fixed"/>
        <w:tblCellMar>
          <w:top w:w="0" w:type="dxa"/>
          <w:left w:w="108" w:type="dxa"/>
          <w:bottom w:w="0" w:type="dxa"/>
          <w:right w:w="108" w:type="dxa"/>
        </w:tblCellMar>
      </w:tblPr>
      <w:tblGrid>
        <w:gridCol w:w="1480"/>
        <w:gridCol w:w="965"/>
        <w:gridCol w:w="755"/>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Channel bandwidth</w:t>
            </w:r>
          </w:p>
        </w:tc>
        <w:tc>
          <w:tcPr>
            <w:tcW w:w="965"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1.4 MHz</w:t>
            </w:r>
          </w:p>
        </w:tc>
        <w:tc>
          <w:tcPr>
            <w:tcW w:w="755"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UE number</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5</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6</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7</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8</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9</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10</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11</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12</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13</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14</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15</w:t>
            </w:r>
          </w:p>
        </w:tc>
        <w:tc>
          <w:tcPr>
            <w:tcW w:w="96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16</w:t>
            </w:r>
          </w:p>
        </w:tc>
        <w:tc>
          <w:tcPr>
            <w:tcW w:w="965"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4</w:t>
            </w:r>
          </w:p>
        </w:tc>
        <w:tc>
          <w:tcPr>
            <w:tcW w:w="755"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cs="Arial"/>
                <w:lang w:val="en-US" w:eastAsia="en-US"/>
              </w:rPr>
            </w:pPr>
            <w:r>
              <w:rPr>
                <w:rFonts w:cs="Arial"/>
                <w:lang w:val="en-US" w:eastAsia="en-US"/>
              </w:rPr>
              <w:t>1</w:t>
            </w:r>
          </w:p>
        </w:tc>
      </w:tr>
    </w:tbl>
    <w:p>
      <w:pPr>
        <w:pStyle w:val="Normal"/>
        <w:rPr>
          <w:lang w:eastAsia="zh-CN"/>
        </w:rPr>
      </w:pPr>
      <w:r>
        <w:rPr>
          <w:lang w:eastAsia="zh-CN"/>
        </w:rPr>
      </w:r>
    </w:p>
    <w:p>
      <w:pPr>
        <w:pStyle w:val="TH"/>
        <w:numPr>
          <w:ilvl w:val="0"/>
          <w:numId w:val="0"/>
        </w:numPr>
        <w:outlineLvl w:val="0"/>
        <w:rPr>
          <w:lang w:eastAsia="zh-CN"/>
        </w:rPr>
      </w:pPr>
      <w:r>
        <w:rPr>
          <w:lang w:eastAsia="zh-CN"/>
        </w:rPr>
        <w:t>Table A.1-13: SRS configuration update for measurement time requirements, SRS cyclic</w:t>
      </w:r>
    </w:p>
    <w:tbl>
      <w:tblPr>
        <w:tblW w:w="6940" w:type="dxa"/>
        <w:jc w:val="left"/>
        <w:tblInd w:w="1237" w:type="dxa"/>
        <w:tblLayout w:type="fixed"/>
        <w:tblCellMar>
          <w:top w:w="0" w:type="dxa"/>
          <w:left w:w="108" w:type="dxa"/>
          <w:bottom w:w="0" w:type="dxa"/>
          <w:right w:w="108" w:type="dxa"/>
        </w:tblCellMar>
      </w:tblPr>
      <w:tblGrid>
        <w:gridCol w:w="1480"/>
        <w:gridCol w:w="860"/>
        <w:gridCol w:w="860"/>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Channel bandwidth</w:t>
            </w:r>
          </w:p>
        </w:tc>
        <w:tc>
          <w:tcPr>
            <w:tcW w:w="8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1.4 MHz</w:t>
            </w:r>
          </w:p>
        </w:tc>
        <w:tc>
          <w:tcPr>
            <w:tcW w:w="8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UE number</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cs2</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cs3</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5</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cs4</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6</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cs5</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7</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cs6</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8</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cs7</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9</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11</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cs2</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12</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cs3</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cs3</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13</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cs4</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cs="Arial"/>
                <w:lang w:val="en-US" w:eastAsia="en-US"/>
              </w:rPr>
              <w:t>cs4</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cs2</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cs5</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cs5</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15</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cs0</w:t>
            </w:r>
          </w:p>
        </w:tc>
        <w:tc>
          <w:tcPr>
            <w:tcW w:w="8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cs6</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16</w:t>
            </w:r>
          </w:p>
        </w:tc>
        <w:tc>
          <w:tcPr>
            <w:tcW w:w="8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cs4</w:t>
            </w:r>
          </w:p>
        </w:tc>
        <w:tc>
          <w:tcPr>
            <w:tcW w:w="8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cs6</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cs7</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cs="Arial"/>
                <w:lang w:val="en-US" w:eastAsia="en-US"/>
              </w:rPr>
            </w:pPr>
            <w:r>
              <w:rPr>
                <w:rFonts w:cs="Arial"/>
                <w:lang w:val="en-US" w:eastAsia="en-US"/>
              </w:rPr>
              <w:t>cs7</w:t>
            </w:r>
          </w:p>
        </w:tc>
      </w:tr>
    </w:tbl>
    <w:p>
      <w:pPr>
        <w:pStyle w:val="Normal"/>
        <w:rPr>
          <w:lang w:eastAsia="zh-CN"/>
        </w:rPr>
      </w:pPr>
      <w:r>
        <w:rPr>
          <w:lang w:eastAsia="zh-CN"/>
        </w:rPr>
      </w:r>
    </w:p>
    <w:p>
      <w:pPr>
        <w:pStyle w:val="TH"/>
        <w:numPr>
          <w:ilvl w:val="0"/>
          <w:numId w:val="0"/>
        </w:numPr>
        <w:outlineLvl w:val="0"/>
        <w:rPr>
          <w:lang w:eastAsia="zh-CN"/>
        </w:rPr>
      </w:pPr>
      <w:r>
        <w:rPr>
          <w:lang w:eastAsia="zh-CN"/>
        </w:rPr>
        <w:t xml:space="preserve">Table A.1-14: SRS configuration update for measurement time requirements, transmission comb </w:t>
      </w:r>
    </w:p>
    <w:tbl>
      <w:tblPr>
        <w:tblW w:w="6940" w:type="dxa"/>
        <w:jc w:val="left"/>
        <w:tblInd w:w="1242" w:type="dxa"/>
        <w:tblLayout w:type="fixed"/>
        <w:tblCellMar>
          <w:top w:w="0" w:type="dxa"/>
          <w:left w:w="108" w:type="dxa"/>
          <w:bottom w:w="0" w:type="dxa"/>
          <w:right w:w="108" w:type="dxa"/>
        </w:tblCellMar>
      </w:tblPr>
      <w:tblGrid>
        <w:gridCol w:w="1480"/>
        <w:gridCol w:w="963"/>
        <w:gridCol w:w="757"/>
        <w:gridCol w:w="960"/>
        <w:gridCol w:w="960"/>
        <w:gridCol w:w="960"/>
        <w:gridCol w:w="860"/>
      </w:tblGrid>
      <w:tr>
        <w:trPr>
          <w:trHeight w:val="23" w:hRule="atLeast"/>
        </w:trPr>
        <w:tc>
          <w:tcPr>
            <w:tcW w:w="1480" w:type="dxa"/>
            <w:tcBorders>
              <w:top w:val="single" w:sz="4" w:space="0" w:color="000000"/>
              <w:left w:val="single" w:sz="4"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Channel bandwidth</w:t>
            </w:r>
          </w:p>
        </w:tc>
        <w:tc>
          <w:tcPr>
            <w:tcW w:w="963"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1.4 MHz</w:t>
            </w:r>
          </w:p>
        </w:tc>
        <w:tc>
          <w:tcPr>
            <w:tcW w:w="757"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3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5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10 MHz</w:t>
            </w:r>
          </w:p>
        </w:tc>
        <w:tc>
          <w:tcPr>
            <w:tcW w:w="960" w:type="dxa"/>
            <w:tcBorders>
              <w:top w:val="single" w:sz="4" w:space="0" w:color="000000"/>
              <w:left w:val="single" w:sz="6" w:space="0" w:color="000000"/>
              <w:bottom w:val="single" w:sz="6" w:space="0" w:color="000000"/>
              <w:right w:val="single" w:sz="6" w:space="0" w:color="000000"/>
            </w:tcBorders>
            <w:vAlign w:val="center"/>
          </w:tcPr>
          <w:p>
            <w:pPr>
              <w:pStyle w:val="TAH"/>
              <w:rPr>
                <w:rFonts w:cs="Arial"/>
                <w:lang w:val="en-US" w:eastAsia="en-US"/>
              </w:rPr>
            </w:pPr>
            <w:r>
              <w:rPr>
                <w:rFonts w:cs="Arial"/>
                <w:lang w:val="en-US" w:eastAsia="en-US"/>
              </w:rPr>
              <w:t>15 MHz</w:t>
            </w:r>
          </w:p>
        </w:tc>
        <w:tc>
          <w:tcPr>
            <w:tcW w:w="860" w:type="dxa"/>
            <w:tcBorders>
              <w:top w:val="single" w:sz="4" w:space="0" w:color="000000"/>
              <w:left w:val="single" w:sz="6" w:space="0" w:color="000000"/>
              <w:bottom w:val="single" w:sz="6" w:space="0" w:color="000000"/>
              <w:right w:val="single" w:sz="4" w:space="0" w:color="000000"/>
            </w:tcBorders>
            <w:vAlign w:val="center"/>
          </w:tcPr>
          <w:p>
            <w:pPr>
              <w:pStyle w:val="TAH"/>
              <w:rPr>
                <w:rFonts w:cs="Arial"/>
                <w:lang w:val="en-US" w:eastAsia="en-US"/>
              </w:rPr>
            </w:pPr>
            <w:r>
              <w:rPr>
                <w:rFonts w:cs="Arial"/>
                <w:lang w:val="en-US" w:eastAsia="en-US"/>
              </w:rPr>
              <w:t>20 MHz</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UE number</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 </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 </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2</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3</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4</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5</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6</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7</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8</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0</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9</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10</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11</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6"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6" w:space="0" w:color="000000"/>
              <w:right w:val="single" w:sz="4" w:space="0" w:color="000000"/>
            </w:tcBorders>
            <w:vAlign w:val="center"/>
          </w:tcPr>
          <w:p>
            <w:pPr>
              <w:pStyle w:val="TAC"/>
              <w:rPr>
                <w:rFonts w:cs="Arial"/>
                <w:lang w:val="en-US" w:eastAsia="en-US"/>
              </w:rPr>
            </w:pPr>
            <w:r>
              <w:rPr>
                <w:rFonts w:cs="Arial"/>
                <w:lang w:val="en-US" w:eastAsia="en-US"/>
              </w:rPr>
              <w:t>1</w:t>
            </w:r>
          </w:p>
        </w:tc>
      </w:tr>
      <w:tr>
        <w:trPr>
          <w:trHeight w:val="23" w:hRule="atLeast"/>
        </w:trPr>
        <w:tc>
          <w:tcPr>
            <w:tcW w:w="1480" w:type="dxa"/>
            <w:tcBorders>
              <w:top w:val="single" w:sz="6" w:space="0" w:color="000000"/>
              <w:left w:val="single" w:sz="4"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12</w:t>
            </w:r>
          </w:p>
        </w:tc>
        <w:tc>
          <w:tcPr>
            <w:tcW w:w="963"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757"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0</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960" w:type="dxa"/>
            <w:tcBorders>
              <w:top w:val="single" w:sz="6" w:space="0" w:color="000000"/>
              <w:left w:val="single" w:sz="6" w:space="0" w:color="000000"/>
              <w:bottom w:val="single" w:sz="4" w:space="0" w:color="000000"/>
              <w:right w:val="single" w:sz="6" w:space="0" w:color="000000"/>
            </w:tcBorders>
            <w:vAlign w:val="center"/>
          </w:tcPr>
          <w:p>
            <w:pPr>
              <w:pStyle w:val="TAC"/>
              <w:rPr>
                <w:rFonts w:cs="Arial"/>
                <w:lang w:val="en-US" w:eastAsia="en-US"/>
              </w:rPr>
            </w:pPr>
            <w:r>
              <w:rPr>
                <w:rFonts w:cs="Arial"/>
                <w:lang w:val="en-US" w:eastAsia="en-US"/>
              </w:rPr>
              <w:t>1</w:t>
            </w:r>
          </w:p>
        </w:tc>
        <w:tc>
          <w:tcPr>
            <w:tcW w:w="860" w:type="dxa"/>
            <w:tcBorders>
              <w:top w:val="single" w:sz="6" w:space="0" w:color="000000"/>
              <w:left w:val="single" w:sz="6" w:space="0" w:color="000000"/>
              <w:bottom w:val="single" w:sz="4" w:space="0" w:color="000000"/>
              <w:right w:val="single" w:sz="4" w:space="0" w:color="000000"/>
            </w:tcBorders>
            <w:vAlign w:val="center"/>
          </w:tcPr>
          <w:p>
            <w:pPr>
              <w:pStyle w:val="TAC"/>
              <w:rPr>
                <w:rFonts w:cs="Arial"/>
                <w:lang w:val="en-US" w:eastAsia="en-US"/>
              </w:rPr>
            </w:pPr>
            <w:r>
              <w:rPr>
                <w:rFonts w:cs="Arial"/>
                <w:lang w:val="en-US" w:eastAsia="en-US"/>
              </w:rPr>
              <w:t>1</w:t>
            </w:r>
          </w:p>
        </w:tc>
      </w:tr>
    </w:tbl>
    <w:p>
      <w:pPr>
        <w:pStyle w:val="Normal"/>
        <w:rPr/>
      </w:pPr>
      <w:r>
        <w:rPr/>
      </w:r>
      <w:r>
        <w:br w:type="page"/>
      </w:r>
    </w:p>
    <w:p>
      <w:pPr>
        <w:pStyle w:val="Heading8"/>
        <w:ind w:left="0" w:hanging="0"/>
        <w:rPr/>
      </w:pPr>
      <w:bookmarkStart w:id="192" w:name="__RefHeading___Toc518926039"/>
      <w:bookmarkEnd w:id="192"/>
      <w:r>
        <w:rPr/>
        <w:t xml:space="preserve">Annex </w:t>
      </w:r>
      <w:r>
        <w:rPr>
          <w:lang w:val="fr-FR"/>
        </w:rPr>
        <w:t>B (informative):</w:t>
        <w:br/>
        <w:t>Propagation conditions</w:t>
      </w:r>
    </w:p>
    <w:p>
      <w:pPr>
        <w:pStyle w:val="Normal"/>
        <w:rPr>
          <w:lang w:val="fr-FR"/>
        </w:rPr>
      </w:pPr>
      <w:r>
        <w:rPr>
          <w:lang w:val="fr-FR"/>
        </w:rPr>
      </w:r>
    </w:p>
    <w:p>
      <w:pPr>
        <w:pStyle w:val="Heading1"/>
        <w:ind w:left="1134" w:hanging="1134"/>
        <w:rPr/>
      </w:pPr>
      <w:bookmarkStart w:id="193" w:name="__RefHeading___Toc518926040"/>
      <w:bookmarkEnd w:id="193"/>
      <w:r>
        <w:rPr>
          <w:lang w:val="fr-FR"/>
        </w:rPr>
        <w:t>B.1</w:t>
        <w:tab/>
        <w:t>Static Propagation condition</w:t>
      </w:r>
    </w:p>
    <w:p>
      <w:pPr>
        <w:pStyle w:val="Normal"/>
        <w:rPr/>
      </w:pPr>
      <w:r>
        <w:rPr/>
        <w:t>The propagation for the static performance measurement is an Additive White Gaussian Noise (AWGN) environment. No fading or multi-paths exist for this propagation model.</w:t>
      </w:r>
    </w:p>
    <w:p>
      <w:pPr>
        <w:pStyle w:val="Heading1"/>
        <w:ind w:left="1134" w:hanging="1134"/>
        <w:rPr/>
      </w:pPr>
      <w:bookmarkStart w:id="194" w:name="__RefHeading___Toc518926041"/>
      <w:bookmarkEnd w:id="194"/>
      <w:r>
        <w:rPr/>
        <w:t>B.2</w:t>
        <w:tab/>
        <w:t>Multi-path fading propagation conditions</w:t>
      </w:r>
    </w:p>
    <w:p>
      <w:pPr>
        <w:pStyle w:val="Normal"/>
        <w:rPr/>
      </w:pPr>
      <w:r>
        <w:rPr/>
        <w:t>Tables B.2-1 – B.2.3 show multi-path delay profiles that are used for the performance measurements in multi-path fading environment. All taps have classical Doppler spectrum, defined as:</w:t>
      </w:r>
    </w:p>
    <w:p>
      <w:pPr>
        <w:pStyle w:val="Normal"/>
        <w:rPr/>
      </w:pPr>
      <w:r>
        <w:rPr/>
        <w:t>(CLASS)</w:t>
        <w:tab/>
        <w:tab/>
        <w:tab/>
        <w:tab/>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438275" cy="1714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4"/>
                    <a:srcRect l="-25" t="-210" r="-25" b="-210"/>
                    <a:stretch>
                      <a:fillRect/>
                    </a:stretch>
                  </pic:blipFill>
                  <pic:spPr bwMode="auto">
                    <a:xfrm>
                      <a:off x="0" y="0"/>
                      <a:ext cx="1438275" cy="171450"/>
                    </a:xfrm>
                    <a:prstGeom prst="rect">
                      <a:avLst/>
                    </a:prstGeom>
                  </pic:spPr>
                </pic:pic>
              </a:graphicData>
            </a:graphic>
          </wp:inline>
        </w:drawing>
      </w:r>
      <w:r>
        <w:rPr>
          <w:position w:val="-8"/>
        </w:rPr>
      </w:r>
      <w:r>
        <w:rPr>
          <w:position w:val="-8"/>
        </w:rPr>
        <w:fldChar w:fldCharType="end"/>
      </w:r>
      <w:r>
        <w:rPr/>
        <w:tab/>
        <w:tab/>
        <w:tab/>
        <w:tab/>
        <w:tab/>
        <w:tab/>
        <w:tab/>
        <w:tab/>
        <w:tab/>
        <w:tab/>
        <w:t xml:space="preserve">for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09600" cy="17145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5"/>
                    <a:srcRect l="-59" t="-210" r="-59" b="-210"/>
                    <a:stretch>
                      <a:fillRect/>
                    </a:stretch>
                  </pic:blipFill>
                  <pic:spPr bwMode="auto">
                    <a:xfrm>
                      <a:off x="0" y="0"/>
                      <a:ext cx="609600" cy="171450"/>
                    </a:xfrm>
                    <a:prstGeom prst="rect">
                      <a:avLst/>
                    </a:prstGeom>
                  </pic:spPr>
                </pic:pic>
              </a:graphicData>
            </a:graphic>
          </wp:inline>
        </w:drawing>
      </w:r>
      <w:r>
        <w:rPr>
          <w:position w:val="-8"/>
        </w:rPr>
      </w:r>
      <w:r>
        <w:rPr>
          <w:position w:val="-8"/>
        </w:rPr>
        <w:fldChar w:fldCharType="end"/>
      </w:r>
      <w:r>
        <w:rPr/>
        <w:t>.</w:t>
      </w:r>
    </w:p>
    <w:p>
      <w:pPr>
        <w:pStyle w:val="Normal"/>
        <w:rPr/>
      </w:pPr>
      <w:r>
        <w:rPr/>
      </w:r>
    </w:p>
    <w:p>
      <w:pPr>
        <w:pStyle w:val="TH"/>
        <w:numPr>
          <w:ilvl w:val="0"/>
          <w:numId w:val="0"/>
        </w:numPr>
        <w:outlineLvl w:val="0"/>
        <w:rPr/>
      </w:pPr>
      <w:r>
        <w:rPr/>
        <w:t>Table B.2-1 Extended Pedestrian A model (EPA)</w:t>
      </w:r>
    </w:p>
    <w:tbl>
      <w:tblPr>
        <w:tblW w:w="4320" w:type="dxa"/>
        <w:jc w:val="left"/>
        <w:tblInd w:w="2553" w:type="dxa"/>
        <w:tblLayout w:type="fixed"/>
        <w:tblCellMar>
          <w:top w:w="0" w:type="dxa"/>
          <w:left w:w="108" w:type="dxa"/>
          <w:bottom w:w="0" w:type="dxa"/>
          <w:right w:w="108" w:type="dxa"/>
        </w:tblCellMar>
      </w:tblPr>
      <w:tblGrid>
        <w:gridCol w:w="2120"/>
        <w:gridCol w:w="2200"/>
      </w:tblGrid>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Excess tap delay</w:t>
            </w:r>
          </w:p>
          <w:p>
            <w:pPr>
              <w:pStyle w:val="TAH"/>
              <w:rPr>
                <w:rFonts w:cs="Arial"/>
                <w:lang w:eastAsia="en-US"/>
              </w:rPr>
            </w:pPr>
            <w:r>
              <w:rPr>
                <w:rFonts w:cs="Arial"/>
                <w:lang w:eastAsia="en-US"/>
              </w:rPr>
              <w:t>[ns]</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Relative power</w:t>
            </w:r>
          </w:p>
          <w:p>
            <w:pPr>
              <w:pStyle w:val="TAH"/>
              <w:rPr>
                <w:rFonts w:cs="Arial"/>
                <w:lang w:eastAsia="en-US"/>
              </w:rPr>
            </w:pPr>
            <w:r>
              <w:rPr>
                <w:rFonts w:eastAsia="Arial" w:cs="Arial"/>
                <w:lang w:eastAsia="en-US"/>
              </w:rPr>
              <w:t xml:space="preserve"> </w:t>
            </w:r>
            <w:r>
              <w:rPr>
                <w:rFonts w:cs="Arial"/>
                <w:lang w:eastAsia="en-US"/>
              </w:rPr>
              <w:t>[dB]</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-8.0</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190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-17.2</w:t>
            </w:r>
          </w:p>
        </w:tc>
      </w:tr>
      <w:tr>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410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-20.8</w:t>
            </w:r>
          </w:p>
        </w:tc>
      </w:tr>
    </w:tbl>
    <w:p>
      <w:pPr>
        <w:pStyle w:val="Normal"/>
        <w:rPr/>
      </w:pPr>
      <w:r>
        <w:rPr/>
      </w:r>
    </w:p>
    <w:p>
      <w:pPr>
        <w:pStyle w:val="TH"/>
        <w:numPr>
          <w:ilvl w:val="0"/>
          <w:numId w:val="0"/>
        </w:numPr>
        <w:outlineLvl w:val="0"/>
        <w:rPr/>
      </w:pPr>
      <w:r>
        <w:rPr/>
        <w:t>Table B.2-2 Extended Typical Urban model (ETU)</w:t>
      </w:r>
    </w:p>
    <w:tbl>
      <w:tblPr>
        <w:tblW w:w="4320" w:type="dxa"/>
        <w:jc w:val="left"/>
        <w:tblInd w:w="2553" w:type="dxa"/>
        <w:tblLayout w:type="fixed"/>
        <w:tblCellMar>
          <w:top w:w="0" w:type="dxa"/>
          <w:left w:w="108" w:type="dxa"/>
          <w:bottom w:w="0" w:type="dxa"/>
          <w:right w:w="108" w:type="dxa"/>
        </w:tblCellMar>
      </w:tblPr>
      <w:tblGrid>
        <w:gridCol w:w="2120"/>
        <w:gridCol w:w="2200"/>
      </w:tblGrid>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Excess tap delay</w:t>
            </w:r>
          </w:p>
          <w:p>
            <w:pPr>
              <w:pStyle w:val="TAH"/>
              <w:rPr>
                <w:rFonts w:cs="Arial"/>
                <w:lang w:eastAsia="en-US"/>
              </w:rPr>
            </w:pPr>
            <w:r>
              <w:rPr>
                <w:rFonts w:cs="Arial"/>
                <w:lang w:eastAsia="en-US"/>
              </w:rPr>
              <w:t>[ns]</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Relative power</w:t>
            </w:r>
          </w:p>
          <w:p>
            <w:pPr>
              <w:pStyle w:val="TAH"/>
              <w:rPr>
                <w:rFonts w:cs="Arial"/>
                <w:lang w:eastAsia="en-US"/>
              </w:rPr>
            </w:pPr>
            <w:r>
              <w:rPr>
                <w:rFonts w:eastAsia="Arial" w:cs="Arial"/>
                <w:lang w:eastAsia="en-US"/>
              </w:rPr>
              <w:t xml:space="preserve"> </w:t>
            </w:r>
            <w:r>
              <w:rPr>
                <w:rFonts w:cs="Arial"/>
                <w:lang w:eastAsia="en-US"/>
              </w:rPr>
              <w:t>[dB]</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230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0.2</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2300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r>
      <w:tr>
        <w:trPr>
          <w:trHeight w:val="144" w:hRule="atLeast"/>
        </w:trPr>
        <w:tc>
          <w:tcPr>
            <w:tcW w:w="212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5000</w:t>
            </w:r>
          </w:p>
        </w:tc>
        <w:tc>
          <w:tcPr>
            <w:tcW w:w="22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bl>
    <w:p>
      <w:pPr>
        <w:pStyle w:val="Normal"/>
        <w:rPr/>
      </w:pPr>
      <w:r>
        <w:rPr/>
      </w:r>
      <w:r>
        <w:br w:type="page"/>
      </w:r>
    </w:p>
    <w:p>
      <w:pPr>
        <w:pStyle w:val="Heading8"/>
        <w:ind w:left="0" w:hanging="0"/>
        <w:rPr/>
      </w:pPr>
      <w:bookmarkStart w:id="195" w:name="__RefHeading___Toc518926042"/>
      <w:bookmarkEnd w:id="195"/>
      <w:r>
        <w:rPr/>
        <w:t>Annex C (informative):</w:t>
        <w:br/>
        <w:t>Characteristics of the interfering signals</w:t>
      </w:r>
    </w:p>
    <w:p>
      <w:pPr>
        <w:pStyle w:val="Normal"/>
        <w:rPr/>
      </w:pPr>
      <w:r>
        <w:rPr/>
      </w:r>
    </w:p>
    <w:p>
      <w:pPr>
        <w:pStyle w:val="Heading1"/>
        <w:ind w:left="1134" w:hanging="1134"/>
        <w:rPr/>
      </w:pPr>
      <w:bookmarkStart w:id="196" w:name="__RefHeading___Toc518926043"/>
      <w:bookmarkEnd w:id="196"/>
      <w:r>
        <w:rPr/>
        <w:t>C.1 Interfering signals in LMU RF tests</w:t>
      </w:r>
    </w:p>
    <w:p>
      <w:pPr>
        <w:pStyle w:val="Normal"/>
        <w:rPr/>
      </w:pPr>
      <w:r>
        <w:rPr/>
        <w:t>The interfering signal for the 1.4 MHz in-channel requirement shall be a PUCCH. For the other requirements the interferer shall be a PUSCH containing data and reference symbols. Normal cyclic prefix is used. The data content shall be uncorrelated to the wanted signal and modulated according to clause 5 of TS 36.211 [3]. Mapping of the PUCCH and PUSCH modulation to receiver requirement are specified in table C-1.1.</w:t>
      </w:r>
    </w:p>
    <w:p>
      <w:pPr>
        <w:pStyle w:val="TH"/>
        <w:numPr>
          <w:ilvl w:val="0"/>
          <w:numId w:val="0"/>
        </w:numPr>
        <w:outlineLvl w:val="0"/>
        <w:rPr/>
      </w:pPr>
      <w:r>
        <w:rPr/>
        <w:t>Table C-1.1: Modulation of the interfering signal</w:t>
      </w:r>
    </w:p>
    <w:tbl>
      <w:tblPr>
        <w:tblW w:w="6570" w:type="dxa"/>
        <w:jc w:val="center"/>
        <w:tblInd w:w="0" w:type="dxa"/>
        <w:tblLayout w:type="fixed"/>
        <w:tblCellMar>
          <w:top w:w="0" w:type="dxa"/>
          <w:left w:w="108" w:type="dxa"/>
          <w:bottom w:w="0" w:type="dxa"/>
          <w:right w:w="108" w:type="dxa"/>
        </w:tblCellMar>
      </w:tblPr>
      <w:tblGrid>
        <w:gridCol w:w="4770"/>
        <w:gridCol w:w="1800"/>
      </w:tblGrid>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Receiver requirement</w:t>
            </w:r>
          </w:p>
        </w:tc>
        <w:tc>
          <w:tcPr>
            <w:tcW w:w="180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Signal/Modulation</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In-channel selectivity (1.4 MHz channel)</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PUCCH/QPSK</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In-channel selectivity (3, 5,10, 15 and 20 MHz channel)</w:t>
            </w:r>
          </w:p>
        </w:tc>
        <w:tc>
          <w:tcPr>
            <w:tcW w:w="1800"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PUSCH/16QAM</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Adjacent channel selectivity and narrow-band blocking</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PUSCH/QPSK</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Blocking</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PUSCH/QPSK</w:t>
            </w:r>
          </w:p>
        </w:tc>
      </w:tr>
      <w:tr>
        <w:trPr>
          <w:cantSplit w:val="true"/>
        </w:trPr>
        <w:tc>
          <w:tcPr>
            <w:tcW w:w="477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Receiver intermodulation</w:t>
            </w:r>
          </w:p>
        </w:tc>
        <w:tc>
          <w:tcPr>
            <w:tcW w:w="180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PUSCH/QPSK</w:t>
            </w:r>
          </w:p>
        </w:tc>
      </w:tr>
    </w:tbl>
    <w:p>
      <w:pPr>
        <w:pStyle w:val="Normal"/>
        <w:ind w:left="720" w:hanging="0"/>
        <w:rPr/>
      </w:pPr>
      <w:r>
        <w:rPr/>
      </w:r>
    </w:p>
    <w:p>
      <w:pPr>
        <w:pStyle w:val="Heading1"/>
        <w:ind w:left="1134" w:hanging="1134"/>
        <w:rPr/>
      </w:pPr>
      <w:bookmarkStart w:id="197" w:name="__RefHeading___Toc518926044"/>
      <w:bookmarkEnd w:id="197"/>
      <w:r>
        <w:rPr/>
        <w:t>C.2 Interfering signals in LMU performance tests</w:t>
      </w:r>
    </w:p>
    <w:p>
      <w:pPr>
        <w:pStyle w:val="Normal"/>
        <w:rPr/>
      </w:pPr>
      <w:r>
        <w:rPr/>
        <w:t>The interfering signal from UEs not modelled explicitely in the test, e.g., other than 16 UE in tests with parallel measurements, shall be AWGN.</w:t>
      </w:r>
      <w:r>
        <w:br w:type="page"/>
      </w:r>
    </w:p>
    <w:p>
      <w:pPr>
        <w:pStyle w:val="Heading8"/>
        <w:ind w:left="0" w:hanging="0"/>
        <w:rPr/>
      </w:pPr>
      <w:bookmarkStart w:id="198" w:name="__RefHeading___Toc518926045"/>
      <w:bookmarkEnd w:id="198"/>
      <w:r>
        <w:rPr/>
        <w:t>Annex D (informative):</w:t>
        <w:br/>
        <w:t>Environmental requirements for the LMU equipment</w:t>
      </w:r>
    </w:p>
    <w:p>
      <w:pPr>
        <w:pStyle w:val="Heading1"/>
        <w:ind w:left="1134" w:hanging="1134"/>
        <w:rPr/>
      </w:pPr>
      <w:bookmarkStart w:id="199" w:name="__RefHeading___Toc518926046"/>
      <w:bookmarkEnd w:id="199"/>
      <w:r>
        <w:rPr/>
        <w:t>D.1</w:t>
        <w:tab/>
        <w:t>General</w:t>
      </w:r>
    </w:p>
    <w:p>
      <w:pPr>
        <w:pStyle w:val="Normal"/>
        <w:rPr/>
      </w:pPr>
      <w:r>
        <w:rPr>
          <w:rFonts w:cs="v4.2.0;Times New Roman"/>
        </w:rPr>
        <w:t>For each test in the present document, the environmental conditions under which the LMU is to be tested are defined.</w:t>
      </w:r>
    </w:p>
    <w:p>
      <w:pPr>
        <w:pStyle w:val="Heading1"/>
        <w:ind w:left="1134" w:hanging="1134"/>
        <w:rPr/>
      </w:pPr>
      <w:bookmarkStart w:id="200" w:name="__RefHeading___Toc518926047"/>
      <w:bookmarkEnd w:id="200"/>
      <w:r>
        <w:rPr/>
        <w:t>D.2</w:t>
        <w:tab/>
        <w:t>Normal test environment</w:t>
      </w:r>
    </w:p>
    <w:p>
      <w:pPr>
        <w:pStyle w:val="Normal"/>
        <w:rPr>
          <w:rFonts w:cs="v4.2.0;Times New Roman"/>
        </w:rPr>
      </w:pPr>
      <w:r>
        <w:rPr>
          <w:rFonts w:cs="v4.2.0;Times New Roman"/>
        </w:rPr>
        <w:t>When a normal test environment is specified for a test, the test should be performed within the minimum and maximum limits of the conditions stated in Table D.1.</w:t>
      </w:r>
    </w:p>
    <w:p>
      <w:pPr>
        <w:pStyle w:val="TH"/>
        <w:numPr>
          <w:ilvl w:val="0"/>
          <w:numId w:val="0"/>
        </w:numPr>
        <w:outlineLvl w:val="0"/>
        <w:rPr/>
      </w:pPr>
      <w:r>
        <w:rPr>
          <w:rFonts w:cs="v4.2.0;Times New Roman"/>
        </w:rPr>
        <w:t>Table D.1: Limits of conditions for Normal Test Envir</w:t>
      </w:r>
      <w:r>
        <w:rPr/>
        <w:t>onment</w:t>
      </w:r>
    </w:p>
    <w:tbl>
      <w:tblPr>
        <w:tblW w:w="8856" w:type="dxa"/>
        <w:jc w:val="center"/>
        <w:tblInd w:w="0"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w:t>
            </w:r>
          </w:p>
        </w:tc>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Minimum</w:t>
            </w:r>
          </w:p>
        </w:tc>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Maximum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Barometric pressure</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86 kPa</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106 kPa</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Temperature</w:t>
            </w:r>
          </w:p>
        </w:tc>
        <w:tc>
          <w:tcPr>
            <w:tcW w:w="295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15</w:t>
            </w:r>
            <w:r>
              <w:rPr>
                <w:rFonts w:eastAsia="Symbol" w:cs="Symbol" w:ascii="Symbol" w:hAnsi="Symbol"/>
                <w:lang w:eastAsia="en-US"/>
              </w:rPr>
              <w:t></w:t>
            </w:r>
            <w:r>
              <w:rPr>
                <w:rFonts w:cs="v4.2.0;Times New Roman"/>
                <w:lang w:eastAsia="en-US"/>
              </w:rPr>
              <w:t>C</w:t>
            </w:r>
          </w:p>
        </w:tc>
        <w:tc>
          <w:tcPr>
            <w:tcW w:w="295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30</w:t>
            </w:r>
            <w:r>
              <w:rPr>
                <w:rFonts w:eastAsia="Symbol" w:cs="Symbol" w:ascii="Symbol" w:hAnsi="Symbol"/>
                <w:lang w:eastAsia="en-US"/>
              </w:rPr>
              <w:t></w:t>
            </w:r>
            <w:r>
              <w:rPr>
                <w:rFonts w:cs="v4.2.0;Times New Roman"/>
                <w:lang w:eastAsia="en-US"/>
              </w:rPr>
              <w:t>C</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Relative Humidity </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20 %</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85 %</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Power supply</w:t>
            </w:r>
          </w:p>
        </w:tc>
        <w:tc>
          <w:tcPr>
            <w:tcW w:w="5904"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Nominal, as declared by the manufacturer</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Vibration</w:t>
            </w:r>
          </w:p>
        </w:tc>
        <w:tc>
          <w:tcPr>
            <w:tcW w:w="5904"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Negligible</w:t>
            </w:r>
          </w:p>
        </w:tc>
      </w:tr>
    </w:tbl>
    <w:p>
      <w:pPr>
        <w:pStyle w:val="Normal"/>
        <w:rPr>
          <w:rFonts w:cs="v4.2.0;Times New Roman"/>
        </w:rPr>
      </w:pPr>
      <w:r>
        <w:rPr>
          <w:rFonts w:cs="v4.2.0;Times New Roman"/>
        </w:rPr>
      </w:r>
    </w:p>
    <w:p>
      <w:pPr>
        <w:pStyle w:val="Normal"/>
        <w:rPr/>
      </w:pPr>
      <w:r>
        <w:rPr/>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pPr>
        <w:pStyle w:val="NO"/>
        <w:rPr/>
      </w:pPr>
      <w:r>
        <w:rPr>
          <w:rFonts w:cs="v4.2.0;Times New Roman"/>
        </w:rPr>
        <w:t>NOTE:</w:t>
        <w:tab/>
        <w:t>This may, for instance, be the case for measurements of radiated emissions performed on an open field test site.</w:t>
      </w:r>
    </w:p>
    <w:p>
      <w:pPr>
        <w:pStyle w:val="Heading1"/>
        <w:ind w:left="1134" w:hanging="1134"/>
        <w:rPr/>
      </w:pPr>
      <w:bookmarkStart w:id="201" w:name="__RefHeading___Toc518926048"/>
      <w:bookmarkEnd w:id="201"/>
      <w:r>
        <w:rPr>
          <w:lang w:eastAsia="ja-JP"/>
        </w:rPr>
        <w:t>D</w:t>
      </w:r>
      <w:r>
        <w:rPr/>
        <w:t>.</w:t>
      </w:r>
      <w:r>
        <w:rPr>
          <w:lang w:eastAsia="ja-JP"/>
        </w:rPr>
        <w:t>3</w:t>
      </w:r>
      <w:r>
        <w:rPr/>
        <w:tab/>
        <w:t>Extreme test environment</w:t>
      </w:r>
    </w:p>
    <w:p>
      <w:pPr>
        <w:pStyle w:val="Normal"/>
        <w:rPr>
          <w:rFonts w:cs="v4.2.0;Times New Roman"/>
        </w:rPr>
      </w:pPr>
      <w:r>
        <w:rPr>
          <w:rFonts w:cs="v4.2.0;Times New Roman"/>
        </w:rPr>
        <w:t>The manufacturer shall declare one of the following:</w:t>
      </w:r>
    </w:p>
    <w:p>
      <w:pPr>
        <w:pStyle w:val="B1"/>
        <w:rPr/>
      </w:pPr>
      <w:r>
        <w:rPr>
          <w:rFonts w:cs="v4.2.0;Times New Roman"/>
        </w:rPr>
        <w:t>1)</w:t>
        <w:tab/>
        <w:t>the equipment class for the equipment under test, as defined in the IEC 60 721-3-3 [</w:t>
      </w:r>
      <w:r>
        <w:rPr>
          <w:rFonts w:cs="v4.2.0;Times New Roman"/>
          <w:lang w:eastAsia="ja-JP"/>
        </w:rPr>
        <w:t>4</w:t>
      </w:r>
      <w:r>
        <w:rPr>
          <w:rFonts w:cs="v4.2.0;Times New Roman"/>
        </w:rPr>
        <w:t>];</w:t>
      </w:r>
    </w:p>
    <w:p>
      <w:pPr>
        <w:pStyle w:val="B1"/>
        <w:rPr>
          <w:rFonts w:cs="v4.2.0;Times New Roman"/>
          <w:lang w:eastAsia="ja-JP"/>
        </w:rPr>
      </w:pPr>
      <w:r>
        <w:rPr>
          <w:rFonts w:cs="v4.2.0;Times New Roman"/>
        </w:rPr>
        <w:t>2)</w:t>
        <w:tab/>
        <w:t>the equipment class for the equipment under test, as defined in the IEC 60 721-3-4 [5];</w:t>
      </w:r>
    </w:p>
    <w:p>
      <w:pPr>
        <w:pStyle w:val="B1"/>
        <w:rPr/>
      </w:pPr>
      <w:r>
        <w:rPr>
          <w:rFonts w:cs="v4.2.0;Times New Roman"/>
        </w:rPr>
        <w:t>3)</w:t>
        <w:tab/>
        <w:t>the equipment that does not comply to the mentioned classes, the relevant classes from IEC 60 721 documentation for Temperature, Humidity and Vibration shall be declared.</w:t>
      </w:r>
    </w:p>
    <w:p>
      <w:pPr>
        <w:pStyle w:val="NO"/>
        <w:rPr>
          <w:rFonts w:cs="v4.2.0;Times New Roman"/>
        </w:rPr>
      </w:pPr>
      <w:r>
        <w:rPr>
          <w:rFonts w:cs="v4.2.0;Times New Roman"/>
        </w:rPr>
        <w:t>NOTE:</w:t>
        <w:tab/>
        <w:t>Reduced functionality for conditions that fall outside of the standard operational conditions are not tested in the present document. These may be stated and tested separately.</w:t>
      </w:r>
    </w:p>
    <w:p>
      <w:pPr>
        <w:pStyle w:val="Heading2"/>
        <w:rPr/>
      </w:pPr>
      <w:bookmarkStart w:id="202" w:name="__RefHeading___Toc518926049"/>
      <w:bookmarkEnd w:id="202"/>
      <w:r>
        <w:rPr/>
        <w:t>D.3.1</w:t>
        <w:tab/>
        <w:t>Extreme temperature</w:t>
      </w:r>
    </w:p>
    <w:p>
      <w:pPr>
        <w:pStyle w:val="Normal"/>
        <w:rPr/>
      </w:pPr>
      <w:r>
        <w:rPr>
          <w:rFonts w:cs="v4.2.0;Times New Roman"/>
        </w:rPr>
        <w:t>When an extreme temperature test environment is specified for a test, the test shall be performed at the standard minimum and maximum operating temperatures defined by the manufacturer's declaration for the equipment under test.</w:t>
      </w:r>
    </w:p>
    <w:p>
      <w:pPr>
        <w:pStyle w:val="Normal"/>
        <w:numPr>
          <w:ilvl w:val="0"/>
          <w:numId w:val="0"/>
        </w:numPr>
        <w:outlineLvl w:val="0"/>
        <w:rPr>
          <w:rFonts w:cs="v4.2.0;Times New Roman"/>
          <w:b/>
          <w:b/>
          <w:bCs/>
        </w:rPr>
      </w:pPr>
      <w:r>
        <w:rPr>
          <w:rFonts w:cs="v4.2.0;Times New Roman"/>
          <w:b/>
          <w:bCs/>
        </w:rPr>
        <w:t>Minimum temperature:</w:t>
      </w:r>
    </w:p>
    <w:p>
      <w:pPr>
        <w:pStyle w:val="Normal"/>
        <w:rPr/>
      </w:pPr>
      <w:r>
        <w:rPr>
          <w:rFonts w:cs="v4.2.0;Times New Roman"/>
        </w:rPr>
        <w:t>The test shall be performed with the environment test equipment and methods including the required environmental phenomena into the equipment, conforming to the test procedure of IEC 60 068-2-1 [6].</w:t>
      </w:r>
    </w:p>
    <w:p>
      <w:pPr>
        <w:pStyle w:val="Normal"/>
        <w:numPr>
          <w:ilvl w:val="0"/>
          <w:numId w:val="0"/>
        </w:numPr>
        <w:outlineLvl w:val="0"/>
        <w:rPr>
          <w:rFonts w:cs="v4.2.0;Times New Roman"/>
          <w:b/>
          <w:b/>
          <w:bCs/>
        </w:rPr>
      </w:pPr>
      <w:r>
        <w:rPr>
          <w:rFonts w:cs="v4.2.0;Times New Roman"/>
          <w:b/>
          <w:bCs/>
        </w:rPr>
        <w:t>Maximum temperature:</w:t>
      </w:r>
    </w:p>
    <w:p>
      <w:pPr>
        <w:pStyle w:val="Normal"/>
        <w:rPr/>
      </w:pPr>
      <w:r>
        <w:rPr>
          <w:rFonts w:cs="v4.2.0;Times New Roman"/>
        </w:rPr>
        <w:t>The test shall be performed with the environmental test equipment and methods including the required environmental phenomena into the equipment, conforming to the test procedure of IEC 60 068-2-2 [7].</w:t>
      </w:r>
    </w:p>
    <w:p>
      <w:pPr>
        <w:pStyle w:val="NO"/>
        <w:rPr/>
      </w:pPr>
      <w:r>
        <w:rPr>
          <w:rFonts w:cs="v4.2.0;Times New Roman"/>
        </w:rPr>
        <w:t>NOTE:</w:t>
        <w:tab/>
        <w:t>It is recommended that the equipment is made fully operational prior to the equipment being taken to its lower operating temperature.</w:t>
      </w:r>
    </w:p>
    <w:p>
      <w:pPr>
        <w:pStyle w:val="Heading1"/>
        <w:ind w:left="1134" w:hanging="1134"/>
        <w:rPr/>
      </w:pPr>
      <w:bookmarkStart w:id="203" w:name="__RefHeading___Toc518926050"/>
      <w:bookmarkEnd w:id="203"/>
      <w:r>
        <w:rPr>
          <w:lang w:eastAsia="ja-JP"/>
        </w:rPr>
        <w:t>D</w:t>
      </w:r>
      <w:r>
        <w:rPr/>
        <w:t>.</w:t>
      </w:r>
      <w:r>
        <w:rPr>
          <w:lang w:eastAsia="ja-JP"/>
        </w:rPr>
        <w:t>4</w:t>
      </w:r>
      <w:r>
        <w:rPr/>
        <w:tab/>
        <w:t>Vibration</w:t>
      </w:r>
    </w:p>
    <w:p>
      <w:pPr>
        <w:pStyle w:val="Normal"/>
        <w:rPr/>
      </w:pPr>
      <w:r>
        <w:rPr>
          <w:rFonts w:cs="v4.2.0;Times New Roman"/>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60 068-2-6 [8]. Other environmental conditions shall be within the ranges specified in clause D.2.</w:t>
      </w:r>
    </w:p>
    <w:p>
      <w:pPr>
        <w:pStyle w:val="NO"/>
        <w:rPr>
          <w:rFonts w:cs="v4.2.0;Times New Roman"/>
        </w:rPr>
      </w:pPr>
      <w:r>
        <w:rPr>
          <w:rFonts w:cs="v4.2.0;Times New Roman"/>
        </w:rPr>
        <w:t>NOTE:</w:t>
        <w:tab/>
        <w:t>The higher levels of vibration may induce undue physical stress in to equipment after a prolonged series of tests. The testing body should only vibrate the equipment during the RF measurement process.</w:t>
      </w:r>
    </w:p>
    <w:p>
      <w:pPr>
        <w:pStyle w:val="Heading1"/>
        <w:ind w:left="1134" w:hanging="1134"/>
        <w:rPr/>
      </w:pPr>
      <w:bookmarkStart w:id="204" w:name="__RefHeading___Toc518926051"/>
      <w:bookmarkEnd w:id="204"/>
      <w:r>
        <w:rPr>
          <w:lang w:eastAsia="ja-JP"/>
        </w:rPr>
        <w:t>D</w:t>
      </w:r>
      <w:r>
        <w:rPr/>
        <w:t>.</w:t>
      </w:r>
      <w:r>
        <w:rPr>
          <w:lang w:eastAsia="ja-JP"/>
        </w:rPr>
        <w:t>5</w:t>
      </w:r>
      <w:r>
        <w:rPr/>
        <w:tab/>
        <w:t>Power supply</w:t>
      </w:r>
    </w:p>
    <w:p>
      <w:pPr>
        <w:pStyle w:val="Normal"/>
        <w:rPr/>
      </w:pPr>
      <w:r>
        <w:rPr>
          <w:rFonts w:cs="v4.2.0;Times New Roman"/>
        </w:rPr>
        <w:t>When extreme power supply conditions are specified for a test, the test shall be performed at the standard upper and lower limits of operating voltage defined by manufacturer's declaration for the equipment under test.</w:t>
      </w:r>
    </w:p>
    <w:p>
      <w:pPr>
        <w:pStyle w:val="Normal"/>
        <w:numPr>
          <w:ilvl w:val="0"/>
          <w:numId w:val="0"/>
        </w:numPr>
        <w:outlineLvl w:val="0"/>
        <w:rPr>
          <w:rFonts w:cs="v4.2.0;Times New Roman"/>
          <w:b/>
          <w:b/>
          <w:bCs/>
        </w:rPr>
      </w:pPr>
      <w:r>
        <w:rPr>
          <w:rFonts w:cs="v4.2.0;Times New Roman"/>
          <w:b/>
          <w:bCs/>
        </w:rPr>
        <w:t>Upper voltage limit:</w:t>
      </w:r>
    </w:p>
    <w:p>
      <w:pPr>
        <w:pStyle w:val="Normal"/>
        <w:rPr/>
      </w:pPr>
      <w:r>
        <w:rPr>
          <w:rFonts w:cs="v4.2.0;Times New Roman"/>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60 068-2-1 [6] Test Ab/Ad and IEC 60 068-2-2 [7] Test Bb/Bd: Dry Heat.</w:t>
      </w:r>
    </w:p>
    <w:p>
      <w:pPr>
        <w:pStyle w:val="Normal"/>
        <w:numPr>
          <w:ilvl w:val="0"/>
          <w:numId w:val="0"/>
        </w:numPr>
        <w:outlineLvl w:val="0"/>
        <w:rPr>
          <w:rFonts w:cs="v4.2.0;Times New Roman"/>
          <w:b/>
          <w:b/>
          <w:bCs/>
        </w:rPr>
      </w:pPr>
      <w:r>
        <w:rPr>
          <w:rFonts w:cs="v4.2.0;Times New Roman"/>
          <w:b/>
          <w:bCs/>
        </w:rPr>
        <w:t>Lower voltage limit:</w:t>
      </w:r>
    </w:p>
    <w:p>
      <w:pPr>
        <w:pStyle w:val="Normal"/>
        <w:rPr/>
      </w:pPr>
      <w:r>
        <w:rPr>
          <w:rFonts w:cs="v4.2.0;Times New Roman"/>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60 068-2-1 [6] Test Ab/Ad and IEC 60 068-2-2 [7] Test Bb/Bd: Dry Heat.</w:t>
      </w:r>
    </w:p>
    <w:p>
      <w:pPr>
        <w:pStyle w:val="Heading1"/>
        <w:ind w:left="1134" w:hanging="1134"/>
        <w:rPr/>
      </w:pPr>
      <w:bookmarkStart w:id="205" w:name="__RefHeading___Toc518926052"/>
      <w:bookmarkEnd w:id="205"/>
      <w:r>
        <w:rPr/>
        <w:t>D.6</w:t>
        <w:tab/>
        <w:t>Measurement of test environments</w:t>
      </w:r>
    </w:p>
    <w:p>
      <w:pPr>
        <w:pStyle w:val="Normal"/>
        <w:rPr>
          <w:rFonts w:cs="v4.2.0;Times New Roman"/>
          <w:lang w:eastAsia="sv-SE"/>
        </w:rPr>
      </w:pPr>
      <w:r>
        <w:rPr>
          <w:rFonts w:cs="v4.2.0;Times New Roman"/>
          <w:lang w:eastAsia="sv-SE"/>
        </w:rPr>
        <w:t>The measurement accuracy of the LMU test environments defined in Annex D, Test environments shall be.</w:t>
      </w:r>
    </w:p>
    <w:p>
      <w:pPr>
        <w:pStyle w:val="EW"/>
        <w:ind w:left="2410" w:hanging="2126"/>
        <w:rPr>
          <w:lang w:eastAsia="sv-SE"/>
        </w:rPr>
      </w:pPr>
      <w:r>
        <w:rPr>
          <w:lang w:eastAsia="sv-SE"/>
        </w:rPr>
        <w:t>Pressure:</w:t>
        <w:tab/>
      </w:r>
      <w:r>
        <w:rPr>
          <w:rFonts w:cs="Symbol" w:ascii="Symbol" w:hAnsi="Symbol"/>
          <w:lang w:eastAsia="sv-SE"/>
        </w:rPr>
        <w:t></w:t>
      </w:r>
      <w:r>
        <w:rPr>
          <w:lang w:eastAsia="sv-SE"/>
        </w:rPr>
        <w:t>5 kPa.</w:t>
      </w:r>
    </w:p>
    <w:p>
      <w:pPr>
        <w:pStyle w:val="EW"/>
        <w:ind w:left="2410" w:hanging="2126"/>
        <w:rPr>
          <w:lang w:eastAsia="sv-SE"/>
        </w:rPr>
      </w:pPr>
      <w:r>
        <w:rPr>
          <w:lang w:eastAsia="sv-SE"/>
        </w:rPr>
        <w:t>Temperature:</w:t>
        <w:tab/>
      </w:r>
      <w:r>
        <w:rPr>
          <w:rFonts w:cs="Symbol" w:ascii="Symbol" w:hAnsi="Symbol"/>
          <w:lang w:eastAsia="sv-SE"/>
        </w:rPr>
        <w:t></w:t>
      </w:r>
      <w:r>
        <w:rPr>
          <w:lang w:eastAsia="sv-SE"/>
        </w:rPr>
        <w:t>2 degrees.</w:t>
      </w:r>
    </w:p>
    <w:p>
      <w:pPr>
        <w:pStyle w:val="EW"/>
        <w:ind w:left="2410" w:hanging="2126"/>
        <w:rPr>
          <w:lang w:eastAsia="sv-SE"/>
        </w:rPr>
      </w:pPr>
      <w:r>
        <w:rPr>
          <w:lang w:eastAsia="sv-SE"/>
        </w:rPr>
        <w:t>Relative Humidity:</w:t>
        <w:tab/>
      </w:r>
      <w:r>
        <w:rPr>
          <w:rFonts w:cs="Symbol" w:ascii="Symbol" w:hAnsi="Symbol"/>
          <w:lang w:eastAsia="sv-SE"/>
        </w:rPr>
        <w:t></w:t>
      </w:r>
      <w:r>
        <w:rPr>
          <w:lang w:eastAsia="sv-SE"/>
        </w:rPr>
        <w:t>5 %.</w:t>
      </w:r>
    </w:p>
    <w:p>
      <w:pPr>
        <w:pStyle w:val="EW"/>
        <w:ind w:left="2410" w:hanging="2126"/>
        <w:rPr/>
      </w:pPr>
      <w:r>
        <w:rPr>
          <w:lang w:eastAsia="sv-SE"/>
        </w:rPr>
        <w:t>DC Voltage:</w:t>
        <w:tab/>
      </w:r>
      <w:r>
        <w:rPr>
          <w:rFonts w:cs="Symbol" w:ascii="Symbol" w:hAnsi="Symbol"/>
          <w:lang w:eastAsia="sv-SE"/>
        </w:rPr>
        <w:t></w:t>
      </w:r>
      <w:r>
        <w:rPr>
          <w:lang w:eastAsia="sv-SE"/>
        </w:rPr>
        <w:t>1,0 %.</w:t>
      </w:r>
    </w:p>
    <w:p>
      <w:pPr>
        <w:pStyle w:val="EW"/>
        <w:ind w:left="2410" w:hanging="2126"/>
        <w:rPr/>
      </w:pPr>
      <w:r>
        <w:rPr>
          <w:lang w:eastAsia="sv-SE"/>
        </w:rPr>
        <w:t>AC Voltage:</w:t>
        <w:tab/>
      </w:r>
      <w:r>
        <w:rPr>
          <w:rFonts w:cs="Symbol" w:ascii="Symbol" w:hAnsi="Symbol"/>
          <w:lang w:eastAsia="sv-SE"/>
        </w:rPr>
        <w:t></w:t>
      </w:r>
      <w:r>
        <w:rPr>
          <w:lang w:eastAsia="sv-SE"/>
        </w:rPr>
        <w:t>1,5 %.</w:t>
      </w:r>
    </w:p>
    <w:p>
      <w:pPr>
        <w:pStyle w:val="EW"/>
        <w:ind w:left="2410" w:hanging="2126"/>
        <w:rPr>
          <w:lang w:eastAsia="sv-SE"/>
        </w:rPr>
      </w:pPr>
      <w:r>
        <w:rPr>
          <w:lang w:eastAsia="sv-SE"/>
        </w:rPr>
        <w:t>Vibration:</w:t>
        <w:tab/>
        <w:t>10 %.</w:t>
      </w:r>
    </w:p>
    <w:p>
      <w:pPr>
        <w:pStyle w:val="EX"/>
        <w:ind w:left="2410" w:hanging="2126"/>
        <w:rPr>
          <w:lang w:eastAsia="sv-SE"/>
        </w:rPr>
      </w:pPr>
      <w:r>
        <w:rPr>
          <w:lang w:eastAsia="sv-SE"/>
        </w:rPr>
        <w:t>Vibration frequency:</w:t>
        <w:tab/>
        <w:t>0,1 Hz.</w:t>
      </w:r>
    </w:p>
    <w:p>
      <w:pPr>
        <w:pStyle w:val="Normal"/>
        <w:rPr/>
      </w:pPr>
      <w:r>
        <w:rPr>
          <w:rFonts w:cs="v4.2.0;Times New Roman"/>
        </w:rPr>
        <w:t>The above values shall apply unless the test environment is otherwise controlled and the specification for the control of the test environment specifies the uncertainty for the parameter.</w:t>
      </w:r>
      <w:r>
        <w:br w:type="page"/>
      </w:r>
    </w:p>
    <w:p>
      <w:pPr>
        <w:pStyle w:val="Heading8"/>
        <w:ind w:left="0" w:hanging="0"/>
        <w:rPr/>
      </w:pPr>
      <w:bookmarkStart w:id="206" w:name="__RefHeading___Toc518926053"/>
      <w:bookmarkEnd w:id="206"/>
      <w:r>
        <w:rPr/>
        <w:t>Annex E (informative):</w:t>
        <w:br/>
        <w:t>General Rules for statistical testing</w:t>
      </w:r>
    </w:p>
    <w:p>
      <w:pPr>
        <w:pStyle w:val="Normal"/>
        <w:rPr/>
      </w:pPr>
      <w:r>
        <w:rPr/>
      </w:r>
    </w:p>
    <w:p>
      <w:pPr>
        <w:pStyle w:val="Heading1"/>
        <w:ind w:left="1134" w:hanging="1134"/>
        <w:rPr/>
      </w:pPr>
      <w:bookmarkStart w:id="207" w:name="__RefHeading___Toc518926054"/>
      <w:bookmarkEnd w:id="207"/>
      <w:r>
        <w:rPr/>
        <w:t>E.1</w:t>
        <w:tab/>
        <w:t>Error Definition</w:t>
      </w:r>
    </w:p>
    <w:p>
      <w:pPr>
        <w:pStyle w:val="Normal"/>
        <w:rPr/>
      </w:pPr>
      <w:r>
        <w:rPr/>
        <w:t xml:space="preserve">For the RF requirements testing, a correct event is when the LMU detects the wanted signal with the false alarm rate as specified in TS 36.111 clause 5.1.1. To pass a RF requirements test, the detection probability has to be at least 99% and </w:t>
      </w:r>
      <w:r>
        <w:rPr>
          <w:rFonts w:cs="v5.0.0;Times New Roman"/>
        </w:rPr>
        <w:t>the false alarm</w:t>
      </w:r>
      <w:r>
        <w:rPr/>
        <w:t xml:space="preserve"> rate below 0.1%.</w:t>
      </w:r>
    </w:p>
    <w:p>
      <w:pPr>
        <w:pStyle w:val="Normal"/>
        <w:rPr/>
      </w:pPr>
      <w:r>
        <w:rPr/>
        <w:t>For the UL RTOA measurement testing, a correct event is when the LMU returns a measurement response with a correct UL RTOA measurement within the time as specified in clauses 7.2.5, 7.3.5 and 7.4.5, whichever applies. To pass a UL RTOA measurement test, at least 90% of the events have to be correct.</w:t>
      </w:r>
    </w:p>
    <w:p>
      <w:pPr>
        <w:pStyle w:val="Normal"/>
        <w:rPr/>
      </w:pPr>
      <w:r>
        <w:rPr/>
        <w:t>For the UL RTOA measurement accuracy testing, a correct event is when the LMU returns a measurement response with a correct UL RTOA measurement that has a value less than or equal to the corresponding required value in Tables 8.2.5-1, 8.3.5-1, 8.4.5-1 and 8.5.5-1, whichever applies. To pass a UL RTOA measurement accuracy test, at least 90% of the events have to be correct.</w:t>
      </w:r>
    </w:p>
    <w:p>
      <w:pPr>
        <w:pStyle w:val="Heading1"/>
        <w:ind w:left="1134" w:hanging="1134"/>
        <w:rPr/>
      </w:pPr>
      <w:bookmarkStart w:id="208" w:name="__RefHeading___Toc518926055"/>
      <w:bookmarkEnd w:id="208"/>
      <w:r>
        <w:rPr/>
        <w:t>E.2</w:t>
        <w:tab/>
        <w:t>Test Method</w:t>
      </w:r>
    </w:p>
    <w:p>
      <w:pPr>
        <w:pStyle w:val="Normal"/>
        <w:rPr/>
      </w:pPr>
      <w:r>
        <w:rPr/>
        <w:t>Each test is performed in the following manner:</w:t>
      </w:r>
    </w:p>
    <w:p>
      <w:pPr>
        <w:pStyle w:val="B1"/>
        <w:rPr/>
      </w:pPr>
      <w:r>
        <w:rPr/>
        <w:t>a)</w:t>
        <w:tab/>
        <w:t>Setup the required test conditions.</w:t>
      </w:r>
    </w:p>
    <w:p>
      <w:pPr>
        <w:pStyle w:val="B1"/>
        <w:rPr/>
      </w:pPr>
      <w:r>
        <w:rPr/>
        <w:t>b)</w:t>
        <w:tab/>
        <w:t>Record the number of samples tested and the number of correct events.</w:t>
      </w:r>
    </w:p>
    <w:p>
      <w:pPr>
        <w:pStyle w:val="B1"/>
        <w:rPr/>
      </w:pPr>
      <w:r>
        <w:rPr/>
        <w:t>c)</w:t>
        <w:tab/>
        <w:t>Stop the test when the number of correct events is sufficient to pass the test or after a given time.</w:t>
      </w:r>
    </w:p>
    <w:p>
      <w:pPr>
        <w:pStyle w:val="Normal"/>
        <w:rPr/>
      </w:pPr>
      <w:r>
        <w:rPr/>
        <w:t>d)</w:t>
        <w:tab/>
        <w:t>Once the test is stopped decide whether the test has been passed or not.</w:t>
      </w:r>
      <w:r>
        <w:br w:type="page"/>
      </w:r>
    </w:p>
    <w:p>
      <w:pPr>
        <w:pStyle w:val="Heading8"/>
        <w:ind w:left="0" w:hanging="0"/>
        <w:rPr/>
      </w:pPr>
      <w:bookmarkStart w:id="209" w:name="__RefHeading___Toc518926056"/>
      <w:bookmarkEnd w:id="209"/>
      <w:r>
        <w:rPr/>
        <w:t>Annex F (informative):</w:t>
        <w:br/>
        <w:t>Test tolerances and derivation of test requirements</w:t>
      </w:r>
    </w:p>
    <w:p>
      <w:pPr>
        <w:pStyle w:val="Normal"/>
        <w:rPr/>
      </w:pPr>
      <w:r>
        <w:rPr/>
      </w:r>
    </w:p>
    <w:p>
      <w:pPr>
        <w:pStyle w:val="Heading1"/>
        <w:ind w:left="1134" w:hanging="1134"/>
        <w:rPr/>
      </w:pPr>
      <w:bookmarkStart w:id="210" w:name="__RefHeading___Toc518926057"/>
      <w:bookmarkEnd w:id="210"/>
      <w:r>
        <w:rPr/>
        <w:t>F.1</w:t>
        <w:tab/>
        <w:t>Test tolerances and derivation of test requirements</w:t>
      </w:r>
    </w:p>
    <w:p>
      <w:pPr>
        <w:pStyle w:val="Normal"/>
        <w:rPr/>
      </w:pPr>
      <w:r>
        <w:rPr>
          <w:rFonts w:cs="v4.2.0;Times New Roman"/>
        </w:rPr>
        <w:t>The Test Requirements in this specification have been calculated by relaxing the Minimum Requirements of the core specification using the Test Tolerances defined in clause 4. When the Test Tolerance is zero, the Test Requirement will be the same as the Minimum Requirement. When the Test Tolerance is non-zero, the Test Requirements will differ from the Minimum Requirements, and the formula used for this relaxation is given in tables F.1, F.2 and F.3.</w:t>
      </w:r>
    </w:p>
    <w:p>
      <w:pPr>
        <w:pStyle w:val="Normal"/>
        <w:rPr/>
      </w:pPr>
      <w:r>
        <w:rPr>
          <w:rFonts w:cs="v4.2.0;Times New Roman"/>
        </w:rPr>
        <w:t>Note that a formula for applying Test Tolerances is provided for all tests, even those with a test tolerance of zero. This is necessary in the case that the Test System uncertainty is greater than that allowed in clause 4. In this event, the excess error shall be subtracted from the defined test tolerance in order to generate the correct tightened Test Requirements as defined in clause 4.</w:t>
      </w:r>
    </w:p>
    <w:p>
      <w:pPr>
        <w:pStyle w:val="Normal"/>
        <w:rPr/>
      </w:pPr>
      <w:r>
        <w:rPr>
          <w:rFonts w:cs="v4.2.0;Times New Roman"/>
        </w:rPr>
        <w:t>For example, a Test System having 0.9 dB accuracy for test 6.2.1 LMU Reference sensitivity (which is 0.2 dB above the limit specified in clause 4.) would subtract 0.2 dB from the Test Tolerance of 0.7 dB defined in clause 4. This new test tolerance of 0.5 dB would then be applied to the Minimum Requirement using the formula defined in Table F.1-1 to give a new wanted signal power of -130.3 dBm for the reference sensitivity.</w:t>
      </w:r>
    </w:p>
    <w:p>
      <w:pPr>
        <w:pStyle w:val="Normal"/>
        <w:rPr>
          <w:rFonts w:cs="v4.2.0;Times New Roman"/>
        </w:rPr>
      </w:pPr>
      <w:r>
        <w:rPr>
          <w:rFonts w:cs="v4.2.0;Times New Roman"/>
        </w:rPr>
        <w:t>Using this same approach for the case where a test had a test tolerance of 0 dB, an excess error of 0.2 dB would result in a modified test tolerance of -0.2 dB.</w:t>
      </w:r>
    </w:p>
    <w:p>
      <w:pPr>
        <w:pStyle w:val="TH"/>
        <w:numPr>
          <w:ilvl w:val="0"/>
          <w:numId w:val="0"/>
        </w:numPr>
        <w:outlineLvl w:val="0"/>
        <w:rPr/>
      </w:pPr>
      <w:r>
        <w:rPr>
          <w:rFonts w:cs="v4.2.0;Times New Roman"/>
        </w:rPr>
        <w:t>Table F.1-1: Derivation of RF Test Requirements</w:t>
      </w:r>
    </w:p>
    <w:tbl>
      <w:tblPr>
        <w:tblW w:w="8142" w:type="dxa"/>
        <w:jc w:val="center"/>
        <w:tblInd w:w="0" w:type="dxa"/>
        <w:tblLayout w:type="fixed"/>
        <w:tblCellMar>
          <w:top w:w="0" w:type="dxa"/>
          <w:left w:w="108" w:type="dxa"/>
          <w:bottom w:w="0" w:type="dxa"/>
          <w:right w:w="108" w:type="dxa"/>
        </w:tblCellMar>
      </w:tblPr>
      <w:tblGrid>
        <w:gridCol w:w="2448"/>
        <w:gridCol w:w="3373"/>
        <w:gridCol w:w="2321"/>
      </w:tblGrid>
      <w:tr>
        <w:trPr/>
        <w:tc>
          <w:tcPr>
            <w:tcW w:w="244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Test </w:t>
            </w:r>
          </w:p>
        </w:tc>
        <w:tc>
          <w:tcPr>
            <w:tcW w:w="337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Tolerance</w:t>
              <w:br/>
              <w:t>(TT)</w:t>
            </w:r>
          </w:p>
        </w:tc>
        <w:tc>
          <w:tcPr>
            <w:tcW w:w="232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Requirement in TS 36.112</w:t>
            </w:r>
          </w:p>
        </w:tc>
      </w:tr>
      <w:tr>
        <w:trPr>
          <w:cantSplit w:val="true"/>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6.2 Reference sensitivity</w:t>
            </w:r>
          </w:p>
        </w:tc>
        <w:tc>
          <w:tcPr>
            <w:tcW w:w="33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0.7 dB, </w:t>
            </w:r>
            <w:r>
              <w:rPr>
                <w:rFonts w:cs="Arial"/>
                <w:lang w:val="en-US" w:eastAsia="en-US"/>
              </w:rPr>
              <w:t>f ≤ 3.0 GHz</w:t>
            </w:r>
          </w:p>
          <w:p>
            <w:pPr>
              <w:pStyle w:val="TAL"/>
              <w:rPr>
                <w:rFonts w:cs="Arial"/>
                <w:lang w:val="en-US" w:eastAsia="en-US"/>
              </w:rPr>
            </w:pPr>
            <w:r>
              <w:rPr>
                <w:rFonts w:cs="Arial"/>
                <w:lang w:val="en-US" w:eastAsia="en-US"/>
              </w:rPr>
            </w:r>
          </w:p>
          <w:p>
            <w:pPr>
              <w:pStyle w:val="TAL"/>
              <w:rPr>
                <w:rFonts w:cs="Arial"/>
                <w:lang w:eastAsia="en-US"/>
              </w:rPr>
            </w:pPr>
            <w:r>
              <w:rPr>
                <w:rFonts w:cs="Arial"/>
                <w:lang w:eastAsia="en-US"/>
              </w:rPr>
              <w:t xml:space="preserve">1.0 dB, </w:t>
            </w:r>
            <w:r>
              <w:rPr>
                <w:rFonts w:cs="Arial"/>
                <w:lang w:val="en-US" w:eastAsia="en-US"/>
              </w:rPr>
              <w:t>3.0 GHz &lt; f ≤ 4.2 GHz</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Formula: Reference sensitivity level + TT</w:t>
            </w:r>
          </w:p>
          <w:p>
            <w:pPr>
              <w:pStyle w:val="TAL"/>
              <w:rPr>
                <w:rFonts w:cs="Arial"/>
                <w:lang w:eastAsia="en-US"/>
              </w:rPr>
            </w:pPr>
            <w:r>
              <w:rPr>
                <w:rFonts w:cs="Arial"/>
                <w:lang w:eastAsia="en-US"/>
              </w:rPr>
            </w:r>
          </w:p>
        </w:tc>
      </w:tr>
      <w:tr>
        <w:trPr>
          <w:cantSplit w:val="true"/>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6.3 Dynamic range</w:t>
            </w:r>
          </w:p>
        </w:tc>
        <w:tc>
          <w:tcPr>
            <w:tcW w:w="337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 dB</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Formula: Wanted signal level + TT</w:t>
            </w:r>
          </w:p>
          <w:p>
            <w:pPr>
              <w:pStyle w:val="TAL"/>
              <w:rPr>
                <w:rFonts w:cs="Arial"/>
                <w:lang w:eastAsia="en-US"/>
              </w:rPr>
            </w:pPr>
            <w:r>
              <w:rPr>
                <w:rFonts w:cs="Arial"/>
                <w:lang w:eastAsia="en-US"/>
              </w:rPr>
              <w:tab/>
              <w:t>AWGN level unchanged</w:t>
            </w:r>
          </w:p>
          <w:p>
            <w:pPr>
              <w:pStyle w:val="TAL"/>
              <w:rPr>
                <w:rFonts w:cs="Arial"/>
                <w:lang w:eastAsia="en-US"/>
              </w:rPr>
            </w:pPr>
            <w:r>
              <w:rPr>
                <w:rFonts w:cs="Arial"/>
                <w:lang w:eastAsia="en-US"/>
              </w:rPr>
            </w:r>
          </w:p>
        </w:tc>
      </w:tr>
      <w:tr>
        <w:trPr>
          <w:cantSplit w:val="true"/>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6.4 In-channel selectivity</w:t>
            </w:r>
          </w:p>
        </w:tc>
        <w:tc>
          <w:tcPr>
            <w:tcW w:w="33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1.4 dB, </w:t>
            </w:r>
            <w:r>
              <w:rPr>
                <w:rFonts w:cs="Arial"/>
                <w:lang w:val="en-US" w:eastAsia="en-US"/>
              </w:rPr>
              <w:t>f ≤ 3.0 GHz</w:t>
            </w:r>
          </w:p>
          <w:p>
            <w:pPr>
              <w:pStyle w:val="TAL"/>
              <w:rPr>
                <w:rFonts w:cs="Arial"/>
                <w:lang w:val="en-US" w:eastAsia="en-US"/>
              </w:rPr>
            </w:pPr>
            <w:r>
              <w:rPr>
                <w:rFonts w:cs="Arial"/>
                <w:lang w:val="en-US" w:eastAsia="en-US"/>
              </w:rPr>
            </w:r>
          </w:p>
          <w:p>
            <w:pPr>
              <w:pStyle w:val="TAL"/>
              <w:rPr>
                <w:rFonts w:cs="Arial"/>
                <w:lang w:eastAsia="en-US"/>
              </w:rPr>
            </w:pPr>
            <w:r>
              <w:rPr>
                <w:rFonts w:cs="Arial"/>
                <w:lang w:eastAsia="en-US"/>
              </w:rPr>
              <w:t xml:space="preserve">1.8 dB, </w:t>
            </w:r>
            <w:r>
              <w:rPr>
                <w:rFonts w:cs="Arial"/>
                <w:lang w:val="en-US" w:eastAsia="en-US"/>
              </w:rPr>
              <w:t>3.0 GHz &lt; f ≤ 4.2 GHz</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Formula: Wanted signal level + TT</w:t>
            </w:r>
          </w:p>
          <w:p>
            <w:pPr>
              <w:pStyle w:val="TAL"/>
              <w:rPr>
                <w:rFonts w:cs="Arial"/>
                <w:lang w:eastAsia="en-US"/>
              </w:rPr>
            </w:pPr>
            <w:r>
              <w:rPr>
                <w:rFonts w:cs="Arial"/>
                <w:lang w:eastAsia="en-US"/>
              </w:rPr>
              <w:tab/>
              <w:t>W-CDMA interferer level unchanged</w:t>
            </w:r>
          </w:p>
          <w:p>
            <w:pPr>
              <w:pStyle w:val="TAL"/>
              <w:rPr>
                <w:rFonts w:cs="Arial"/>
                <w:lang w:eastAsia="en-US"/>
              </w:rPr>
            </w:pPr>
            <w:r>
              <w:rPr>
                <w:rFonts w:cs="Arial"/>
                <w:lang w:eastAsia="en-US"/>
              </w:rPr>
            </w:r>
          </w:p>
        </w:tc>
      </w:tr>
      <w:tr>
        <w:trPr>
          <w:cantSplit w:val="true"/>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6.5 Adjacent channel selectivity (ACS) and narrowband blocking</w:t>
            </w:r>
          </w:p>
        </w:tc>
        <w:tc>
          <w:tcPr>
            <w:tcW w:w="337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1.4 dB, </w:t>
            </w:r>
            <w:r>
              <w:rPr>
                <w:rFonts w:cs="Arial"/>
                <w:lang w:val="en-US" w:eastAsia="en-US"/>
              </w:rPr>
              <w:t>f ≤ 3.0 GHz</w:t>
            </w:r>
          </w:p>
          <w:p>
            <w:pPr>
              <w:pStyle w:val="TAL"/>
              <w:rPr>
                <w:rFonts w:cs="Arial"/>
                <w:lang w:val="en-US" w:eastAsia="en-US"/>
              </w:rPr>
            </w:pPr>
            <w:r>
              <w:rPr>
                <w:rFonts w:cs="Arial"/>
                <w:lang w:val="en-US" w:eastAsia="en-US"/>
              </w:rPr>
            </w:r>
          </w:p>
          <w:p>
            <w:pPr>
              <w:pStyle w:val="TAL"/>
              <w:rPr>
                <w:rFonts w:cs="Arial"/>
                <w:lang w:eastAsia="en-US"/>
              </w:rPr>
            </w:pPr>
            <w:r>
              <w:rPr>
                <w:rFonts w:cs="Arial"/>
                <w:lang w:eastAsia="en-US"/>
              </w:rPr>
              <w:t xml:space="preserve">1.8 dB, </w:t>
            </w:r>
            <w:r>
              <w:rPr>
                <w:rFonts w:cs="Arial"/>
                <w:lang w:val="en-US" w:eastAsia="en-US"/>
              </w:rPr>
              <w:t>3.0 GHz &lt; f ≤ 4.2 GHz</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Formula: Wanted signal level + TT</w:t>
            </w:r>
          </w:p>
          <w:p>
            <w:pPr>
              <w:pStyle w:val="TAL"/>
              <w:rPr>
                <w:rFonts w:cs="Arial"/>
                <w:lang w:eastAsia="en-US"/>
              </w:rPr>
            </w:pPr>
            <w:r>
              <w:rPr>
                <w:rFonts w:cs="Arial"/>
                <w:lang w:eastAsia="en-US"/>
              </w:rPr>
              <w:tab/>
              <w:t>Interferer level unchanged</w:t>
            </w:r>
          </w:p>
          <w:p>
            <w:pPr>
              <w:pStyle w:val="TAL"/>
              <w:rPr>
                <w:rFonts w:cs="Arial"/>
                <w:lang w:eastAsia="en-US"/>
              </w:rPr>
            </w:pPr>
            <w:r>
              <w:rPr>
                <w:rFonts w:cs="Arial"/>
                <w:lang w:eastAsia="en-US"/>
              </w:rPr>
            </w:r>
          </w:p>
        </w:tc>
      </w:tr>
      <w:tr>
        <w:trPr>
          <w:cantSplit w:val="true"/>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6.6 Blocking</w:t>
            </w:r>
          </w:p>
        </w:tc>
        <w:tc>
          <w:tcPr>
            <w:tcW w:w="3373" w:type="dxa"/>
            <w:tcBorders>
              <w:top w:val="single" w:sz="4" w:space="0" w:color="000000"/>
              <w:left w:val="single" w:sz="4" w:space="0" w:color="000000"/>
              <w:bottom w:val="single" w:sz="4" w:space="0" w:color="000000"/>
              <w:right w:val="single" w:sz="4" w:space="0" w:color="000000"/>
            </w:tcBorders>
          </w:tcPr>
          <w:p>
            <w:pPr>
              <w:pStyle w:val="TAL"/>
              <w:rPr>
                <w:rFonts w:cs="Arial"/>
                <w:u w:val="single"/>
                <w:lang w:val="en-US" w:eastAsia="en-US"/>
              </w:rPr>
            </w:pPr>
            <w:r>
              <w:rPr>
                <w:rFonts w:cs="Arial"/>
                <w:u w:val="single"/>
                <w:lang w:val="en-US" w:eastAsia="en-US"/>
              </w:rPr>
              <w:t>In-band blocking, using modulated interferer:</w:t>
            </w:r>
          </w:p>
          <w:p>
            <w:pPr>
              <w:pStyle w:val="TAL"/>
              <w:rPr>
                <w:rFonts w:cs="Arial"/>
                <w:lang w:eastAsia="ja-JP"/>
              </w:rPr>
            </w:pPr>
            <w:r>
              <w:rPr>
                <w:rFonts w:cs="Arial"/>
                <w:lang w:eastAsia="ja-JP"/>
              </w:rPr>
              <w:t>1.6 dB, f ≤ 3.0GHz</w:t>
            </w:r>
          </w:p>
          <w:p>
            <w:pPr>
              <w:pStyle w:val="TAL"/>
              <w:rPr>
                <w:rFonts w:cs="Arial"/>
                <w:lang w:eastAsia="en-US"/>
              </w:rPr>
            </w:pPr>
            <w:r>
              <w:rPr>
                <w:rFonts w:cs="Arial"/>
                <w:lang w:eastAsia="ja-JP"/>
              </w:rPr>
              <w:t>2.0 dB, 3.0GHz &lt; f ≤ 4.2GHz</w:t>
            </w:r>
          </w:p>
          <w:p>
            <w:pPr>
              <w:pStyle w:val="TAL"/>
              <w:rPr>
                <w:rFonts w:cs="Arial"/>
                <w:lang w:eastAsia="en-US"/>
              </w:rPr>
            </w:pPr>
            <w:r>
              <w:rPr>
                <w:rFonts w:cs="Arial"/>
                <w:lang w:eastAsia="en-US"/>
              </w:rPr>
            </w:r>
          </w:p>
          <w:p>
            <w:pPr>
              <w:pStyle w:val="TAL"/>
              <w:rPr/>
            </w:pPr>
            <w:r>
              <w:rPr>
                <w:rFonts w:cs="Arial"/>
                <w:u w:val="single"/>
                <w:lang w:val="en-US" w:eastAsia="en-US"/>
              </w:rPr>
              <w:t>Out of band blocking, using CW interferer:</w:t>
            </w:r>
          </w:p>
          <w:p>
            <w:pPr>
              <w:pStyle w:val="TAL"/>
              <w:rPr/>
            </w:pPr>
            <w:r>
              <w:rPr>
                <w:rFonts w:cs="Arial"/>
                <w:lang w:val="de-DE" w:eastAsia="ja-JP"/>
              </w:rPr>
              <w:t>1.3 dB, 1MHz &lt; f</w:t>
            </w:r>
            <w:r>
              <w:rPr>
                <w:rFonts w:cs="Arial"/>
                <w:vertAlign w:val="subscript"/>
                <w:lang w:val="de-DE" w:eastAsia="ja-JP"/>
              </w:rPr>
              <w:t>interferer</w:t>
            </w:r>
            <w:r>
              <w:rPr>
                <w:rFonts w:cs="Arial"/>
                <w:lang w:val="de-DE" w:eastAsia="ja-JP"/>
              </w:rPr>
              <w:t xml:space="preserve"> ≤ 3 GHz</w:t>
            </w:r>
          </w:p>
          <w:p>
            <w:pPr>
              <w:pStyle w:val="TAL"/>
              <w:rPr/>
            </w:pPr>
            <w:r>
              <w:rPr>
                <w:rFonts w:cs="Arial"/>
                <w:lang w:val="de-DE" w:eastAsia="ja-JP"/>
              </w:rPr>
              <w:t>1.6 dB, 3.0GHz &lt; f</w:t>
            </w:r>
            <w:r>
              <w:rPr>
                <w:rFonts w:cs="Arial"/>
                <w:vertAlign w:val="subscript"/>
                <w:lang w:val="de-DE" w:eastAsia="ja-JP"/>
              </w:rPr>
              <w:t>interferer</w:t>
            </w:r>
            <w:r>
              <w:rPr>
                <w:rFonts w:cs="Arial"/>
                <w:lang w:val="de-DE" w:eastAsia="ja-JP"/>
              </w:rPr>
              <w:t xml:space="preserve"> ≤ 4.2 GHz</w:t>
            </w:r>
          </w:p>
          <w:p>
            <w:pPr>
              <w:pStyle w:val="TAL"/>
              <w:rPr>
                <w:rFonts w:cs="Arial"/>
                <w:lang w:eastAsia="en-US"/>
              </w:rPr>
            </w:pPr>
            <w:r>
              <w:rPr>
                <w:rFonts w:cs="Arial"/>
                <w:lang w:eastAsia="ja-JP"/>
              </w:rPr>
              <w:t>3.2 dB, 4.2GHz &lt; f</w:t>
            </w:r>
            <w:r>
              <w:rPr>
                <w:rFonts w:cs="Arial"/>
                <w:vertAlign w:val="subscript"/>
                <w:lang w:eastAsia="ja-JP"/>
              </w:rPr>
              <w:t>interferer</w:t>
            </w:r>
            <w:r>
              <w:rPr>
                <w:rFonts w:cs="Arial"/>
                <w:lang w:eastAsia="ja-JP"/>
              </w:rPr>
              <w:t xml:space="preserve"> ≤ 12.75 GHz</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Formula: Wanted signal level + TT</w:t>
            </w:r>
          </w:p>
          <w:p>
            <w:pPr>
              <w:pStyle w:val="TAL"/>
              <w:rPr>
                <w:rFonts w:cs="Arial"/>
                <w:lang w:eastAsia="en-US"/>
              </w:rPr>
            </w:pPr>
            <w:r>
              <w:rPr>
                <w:rFonts w:cs="Arial"/>
                <w:lang w:eastAsia="en-US"/>
              </w:rPr>
              <w:tab/>
              <w:t>Interferer level unchanged</w:t>
            </w:r>
          </w:p>
          <w:p>
            <w:pPr>
              <w:pStyle w:val="TAL"/>
              <w:rPr>
                <w:rFonts w:cs="Arial"/>
                <w:lang w:eastAsia="en-US"/>
              </w:rPr>
            </w:pPr>
            <w:r>
              <w:rPr>
                <w:rFonts w:cs="Arial"/>
                <w:lang w:eastAsia="en-US"/>
              </w:rPr>
            </w:r>
          </w:p>
        </w:tc>
      </w:tr>
      <w:tr>
        <w:trPr>
          <w:cantSplit w:val="true"/>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6.7 Receiver spurious emissions</w:t>
            </w:r>
          </w:p>
        </w:tc>
        <w:tc>
          <w:tcPr>
            <w:tcW w:w="33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2.0 dB, 30 MHz ≤ f ≤ 4 GHz</w:t>
            </w:r>
          </w:p>
          <w:p>
            <w:pPr>
              <w:pStyle w:val="TAL"/>
              <w:rPr>
                <w:rFonts w:cs="Arial"/>
                <w:lang w:eastAsia="en-US"/>
              </w:rPr>
            </w:pPr>
            <w:r>
              <w:rPr>
                <w:rFonts w:cs="Arial"/>
                <w:lang w:eastAsia="ja-JP"/>
              </w:rPr>
              <w:t>4.0 dB, 4 GHz &lt; f ≤ 19 GHz</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Add TT to Maximum level in table 6.7.5-1</w:t>
            </w:r>
          </w:p>
        </w:tc>
      </w:tr>
      <w:tr>
        <w:trPr>
          <w:cantSplit w:val="true"/>
        </w:trPr>
        <w:tc>
          <w:tcPr>
            <w:tcW w:w="24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6.7 Receiver intermodulation</w:t>
            </w:r>
          </w:p>
        </w:tc>
        <w:tc>
          <w:tcPr>
            <w:tcW w:w="337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±1.8 dB, f ≤ 3.0GHz</w:t>
            </w:r>
          </w:p>
          <w:p>
            <w:pPr>
              <w:pStyle w:val="TAL"/>
              <w:rPr>
                <w:rFonts w:cs="Arial"/>
                <w:lang w:eastAsia="ja-JP"/>
              </w:rPr>
            </w:pPr>
            <w:r>
              <w:rPr>
                <w:rFonts w:cs="Arial"/>
                <w:lang w:eastAsia="ja-JP"/>
              </w:rPr>
            </w:r>
          </w:p>
          <w:p>
            <w:pPr>
              <w:pStyle w:val="TAL"/>
              <w:rPr>
                <w:rFonts w:cs="Arial"/>
                <w:lang w:eastAsia="en-US"/>
              </w:rPr>
            </w:pPr>
            <w:r>
              <w:rPr>
                <w:rFonts w:cs="Arial"/>
                <w:lang w:eastAsia="ja-JP"/>
              </w:rPr>
              <w:t>±2.4 dB, 3.0GHz &lt; f ≤ 4.2GHz</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Formula: Wanted signal level + TT</w:t>
            </w:r>
          </w:p>
          <w:p>
            <w:pPr>
              <w:pStyle w:val="TAL"/>
              <w:rPr>
                <w:rFonts w:cs="Arial"/>
                <w:lang w:eastAsia="en-US"/>
              </w:rPr>
            </w:pPr>
            <w:r>
              <w:rPr>
                <w:rFonts w:cs="Arial"/>
                <w:lang w:eastAsia="en-US"/>
              </w:rPr>
              <w:tab/>
              <w:t>Interferer1 level unchanged</w:t>
            </w:r>
          </w:p>
          <w:p>
            <w:pPr>
              <w:pStyle w:val="TAL"/>
              <w:rPr>
                <w:rFonts w:cs="Arial"/>
                <w:lang w:eastAsia="en-US"/>
              </w:rPr>
            </w:pPr>
            <w:r>
              <w:rPr>
                <w:rFonts w:cs="Arial"/>
                <w:lang w:eastAsia="en-US"/>
              </w:rPr>
              <w:tab/>
              <w:t>Interferer2 level unchanged</w:t>
            </w:r>
          </w:p>
        </w:tc>
      </w:tr>
    </w:tbl>
    <w:p>
      <w:pPr>
        <w:pStyle w:val="FP"/>
        <w:rPr/>
      </w:pPr>
      <w:r>
        <w:rPr/>
      </w:r>
    </w:p>
    <w:p>
      <w:pPr>
        <w:pStyle w:val="TH"/>
        <w:numPr>
          <w:ilvl w:val="0"/>
          <w:numId w:val="0"/>
        </w:numPr>
        <w:outlineLvl w:val="0"/>
        <w:rPr/>
      </w:pPr>
      <w:r>
        <w:rPr>
          <w:rFonts w:cs="v4.2.0;Times New Roman"/>
        </w:rPr>
        <w:t>Table F.1-2: Derivation of UL RTOA Measurement Time Requirements</w:t>
      </w:r>
    </w:p>
    <w:tbl>
      <w:tblPr>
        <w:tblW w:w="7114" w:type="dxa"/>
        <w:jc w:val="center"/>
        <w:tblInd w:w="0" w:type="dxa"/>
        <w:tblLayout w:type="fixed"/>
        <w:tblCellMar>
          <w:top w:w="0" w:type="dxa"/>
          <w:left w:w="108" w:type="dxa"/>
          <w:bottom w:w="0" w:type="dxa"/>
          <w:right w:w="108" w:type="dxa"/>
        </w:tblCellMar>
      </w:tblPr>
      <w:tblGrid>
        <w:gridCol w:w="2614"/>
        <w:gridCol w:w="1260"/>
        <w:gridCol w:w="3240"/>
      </w:tblGrid>
      <w:tr>
        <w:trPr/>
        <w:tc>
          <w:tcPr>
            <w:tcW w:w="261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Test </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Tolerance</w:t>
              <w:br/>
              <w:t>(TT)</w:t>
            </w:r>
          </w:p>
        </w:tc>
        <w:tc>
          <w:tcPr>
            <w:tcW w:w="324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Requirement in TS 36.112</w:t>
            </w:r>
          </w:p>
        </w:tc>
      </w:tr>
      <w:tr>
        <w:trPr>
          <w:cantSplit w:val="true"/>
        </w:trPr>
        <w:tc>
          <w:tcPr>
            <w:tcW w:w="26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val="en-US" w:eastAsia="en-US"/>
              </w:rPr>
              <w:t>7.2</w:t>
            </w:r>
            <w:r>
              <w:rPr>
                <w:rFonts w:cs="Arial"/>
                <w:lang w:val="en-US" w:eastAsia="en-US"/>
              </w:rPr>
              <w:t xml:space="preserve">, </w:t>
            </w:r>
            <w:r>
              <w:rPr>
                <w:rFonts w:eastAsia="MS Mincho;ＭＳ 明朝" w:cs="Arial"/>
                <w:lang w:val="en-US" w:eastAsia="en-US"/>
              </w:rPr>
              <w:t>Requirements for FDD without DRX</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 dB</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Minimum requirement + TT</w:t>
            </w:r>
          </w:p>
        </w:tc>
      </w:tr>
      <w:tr>
        <w:trPr>
          <w:cantSplit w:val="true"/>
        </w:trPr>
        <w:tc>
          <w:tcPr>
            <w:tcW w:w="26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val="en-US" w:eastAsia="en-US"/>
              </w:rPr>
              <w:t>7.3</w:t>
            </w:r>
            <w:r>
              <w:rPr>
                <w:rFonts w:cs="Arial"/>
                <w:lang w:val="en-US" w:eastAsia="en-US"/>
              </w:rPr>
              <w:t xml:space="preserve">, </w:t>
            </w:r>
            <w:r>
              <w:rPr>
                <w:rFonts w:eastAsia="MS Mincho;ＭＳ 明朝" w:cs="Arial"/>
                <w:lang w:val="en-US" w:eastAsia="en-US"/>
              </w:rPr>
              <w:t>Requirements for TDD without DRX</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 dB</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Minimum requirement + TT</w:t>
            </w:r>
          </w:p>
        </w:tc>
      </w:tr>
    </w:tbl>
    <w:p>
      <w:pPr>
        <w:pStyle w:val="FP"/>
        <w:rPr/>
      </w:pPr>
      <w:r>
        <w:rPr/>
      </w:r>
    </w:p>
    <w:p>
      <w:pPr>
        <w:pStyle w:val="TH"/>
        <w:numPr>
          <w:ilvl w:val="0"/>
          <w:numId w:val="0"/>
        </w:numPr>
        <w:outlineLvl w:val="0"/>
        <w:rPr/>
      </w:pPr>
      <w:r>
        <w:rPr>
          <w:rFonts w:cs="v4.2.0;Times New Roman"/>
        </w:rPr>
        <w:t>Table F.1-3: Derivation of UL RTOA Accuracy Requirements</w:t>
      </w:r>
    </w:p>
    <w:tbl>
      <w:tblPr>
        <w:tblW w:w="7114" w:type="dxa"/>
        <w:jc w:val="center"/>
        <w:tblInd w:w="0" w:type="dxa"/>
        <w:tblLayout w:type="fixed"/>
        <w:tblCellMar>
          <w:top w:w="0" w:type="dxa"/>
          <w:left w:w="108" w:type="dxa"/>
          <w:bottom w:w="0" w:type="dxa"/>
          <w:right w:w="108" w:type="dxa"/>
        </w:tblCellMar>
      </w:tblPr>
      <w:tblGrid>
        <w:gridCol w:w="2614"/>
        <w:gridCol w:w="1260"/>
        <w:gridCol w:w="3240"/>
      </w:tblGrid>
      <w:tr>
        <w:trPr/>
        <w:tc>
          <w:tcPr>
            <w:tcW w:w="261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4.2.0;Times New Roman"/>
                <w:lang w:eastAsia="en-US"/>
              </w:rPr>
              <w:t xml:space="preserve">Test </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4.2.0;Times New Roman"/>
                <w:lang w:eastAsia="en-US"/>
              </w:rPr>
              <w:t>Test Tolerance</w:t>
              <w:br/>
              <w:t>(TT)</w:t>
            </w:r>
          </w:p>
        </w:tc>
        <w:tc>
          <w:tcPr>
            <w:tcW w:w="324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v4.2.0;Times New Roman"/>
                <w:lang w:eastAsia="en-US"/>
              </w:rPr>
              <w:t>Test Requirement in TS 36.112</w:t>
            </w:r>
          </w:p>
        </w:tc>
      </w:tr>
      <w:tr>
        <w:trPr>
          <w:cantSplit w:val="true"/>
        </w:trPr>
        <w:tc>
          <w:tcPr>
            <w:tcW w:w="26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val="en-US" w:eastAsia="en-US"/>
              </w:rPr>
              <w:t>8.2</w:t>
            </w:r>
            <w:r>
              <w:rPr>
                <w:rFonts w:cs="Arial"/>
                <w:lang w:val="en-US" w:eastAsia="en-US"/>
              </w:rPr>
              <w:t xml:space="preserve">, </w:t>
            </w:r>
            <w:r>
              <w:rPr>
                <w:rFonts w:eastAsia="MS Mincho;ＭＳ 明朝" w:cs="Arial"/>
                <w:lang w:val="en-US" w:eastAsia="en-US"/>
              </w:rPr>
              <w:t>UL RTOA measurement accuracy for a UE not configured with CA</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 dB</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Minimum requirement + TT</w:t>
            </w:r>
            <w:r>
              <w:rPr>
                <w:rFonts w:cs="Arial"/>
                <w:vertAlign w:val="superscript"/>
                <w:lang w:eastAsia="en-US"/>
              </w:rPr>
              <w:t xml:space="preserve"> </w:t>
            </w:r>
          </w:p>
        </w:tc>
      </w:tr>
      <w:tr>
        <w:trPr>
          <w:cantSplit w:val="true"/>
        </w:trPr>
        <w:tc>
          <w:tcPr>
            <w:tcW w:w="26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val="en-US" w:eastAsia="en-US"/>
              </w:rPr>
              <w:t>8.3</w:t>
            </w:r>
            <w:r>
              <w:rPr>
                <w:rFonts w:cs="Arial"/>
                <w:lang w:val="en-US" w:eastAsia="en-US"/>
              </w:rPr>
              <w:t xml:space="preserve">, </w:t>
            </w:r>
            <w:r>
              <w:rPr>
                <w:rFonts w:eastAsia="MS Mincho;ＭＳ 明朝" w:cs="Arial"/>
                <w:lang w:val="en-US" w:eastAsia="en-US"/>
              </w:rPr>
              <w:t>UL RTOA measurement accuracy for a UE configured with CA</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 dB</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Minimum requirement + TT</w:t>
            </w:r>
            <w:r>
              <w:rPr>
                <w:rFonts w:cs="Arial"/>
                <w:vertAlign w:val="superscript"/>
                <w:lang w:eastAsia="en-US"/>
              </w:rPr>
              <w:t xml:space="preserve"> </w:t>
            </w:r>
          </w:p>
        </w:tc>
      </w:tr>
      <w:tr>
        <w:trPr>
          <w:cantSplit w:val="true"/>
        </w:trPr>
        <w:tc>
          <w:tcPr>
            <w:tcW w:w="26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val="en-US" w:eastAsia="en-US"/>
              </w:rPr>
              <w:t>8.4 UL RTOA measurement accuracy when LMU is performing multiple UL RTOA measurements in parallel</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0.3 dB</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Minimum requirement + TT</w:t>
            </w:r>
            <w:r>
              <w:rPr>
                <w:rFonts w:cs="Arial"/>
                <w:vertAlign w:val="superscript"/>
                <w:lang w:eastAsia="en-US"/>
              </w:rPr>
              <w:t xml:space="preserve"> </w:t>
            </w:r>
          </w:p>
        </w:tc>
      </w:tr>
    </w:tbl>
    <w:p>
      <w:pPr>
        <w:pStyle w:val="Normal"/>
        <w:rPr/>
      </w:pPr>
      <w:r>
        <w:rPr/>
      </w:r>
      <w:r>
        <w:br w:type="page"/>
      </w:r>
    </w:p>
    <w:p>
      <w:pPr>
        <w:pStyle w:val="Heading8"/>
        <w:ind w:left="0" w:hanging="0"/>
        <w:rPr/>
      </w:pPr>
      <w:bookmarkStart w:id="211" w:name="__RefHeading___Toc518926058"/>
      <w:bookmarkEnd w:id="211"/>
      <w:r>
        <w:rPr/>
        <w:t>Annex G (informative):</w:t>
        <w:br/>
        <w:t>Measurement system setup</w:t>
      </w:r>
    </w:p>
    <w:p>
      <w:pPr>
        <w:pStyle w:val="Normal"/>
        <w:rPr/>
      </w:pPr>
      <w:r>
        <w:rPr/>
      </w:r>
    </w:p>
    <w:p>
      <w:pPr>
        <w:pStyle w:val="Heading1"/>
        <w:ind w:left="1134" w:hanging="1134"/>
        <w:rPr/>
      </w:pPr>
      <w:bookmarkStart w:id="212" w:name="__RefHeading___Toc518926059"/>
      <w:bookmarkEnd w:id="212"/>
      <w:r>
        <w:rPr/>
        <w:t>G.1</w:t>
        <w:tab/>
        <w:t>Receiver RF Requirements Testing</w:t>
      </w:r>
    </w:p>
    <w:p>
      <w:pPr>
        <w:pStyle w:val="Normal"/>
        <w:rPr>
          <w:rFonts w:cs="v4.2.0;Times New Roman"/>
        </w:rPr>
      </w:pPr>
      <w:r>
        <w:rPr>
          <w:rFonts w:cs="v4.2.0;Times New Roman"/>
        </w:rPr>
        <w:t xml:space="preserve">The measurement set-ups in this clause are for the LMU RF requirements for class 2 and class 3 LMUs specified in Section 5 of TS 36.111. The test ports and the RF requirements applicability are as specified in Section 5.1 of TS 36.111. </w:t>
      </w:r>
      <w:r>
        <w:rPr>
          <w:rFonts w:cs="v5.0.0;Times New Roman"/>
        </w:rPr>
        <w:t>If any external apparatus, e.g., a RX amplifier, a filter or the combination of such devices is used, LMU RF requirements apply and are tested at the far end antenna connector (port B); otherwise, the requirements apply at port A.</w:t>
      </w:r>
      <w:r>
        <w:rPr>
          <w:rFonts w:cs="v4.2.0;Times New Roman"/>
        </w:rPr>
        <w:t xml:space="preserve"> No additional testing is necessary for class 1 LMUs, in addition to base station conformance tests specified in TS 36.141.</w:t>
      </w:r>
    </w:p>
    <w:p>
      <w:pPr>
        <w:pStyle w:val="Normal"/>
        <w:rPr/>
      </w:pPr>
      <w:r>
        <w:rPr/>
        <w:t xml:space="preserve">Degradation of the base station DL performance and base station UL performance may occur when LMU class 2 is co-sited with the base station; therefore </w:t>
      </w:r>
      <w:r>
        <w:rPr>
          <w:rFonts w:cs="v4.2.0;Times New Roman"/>
        </w:rPr>
        <w:t>the impact on BS shall also be tested in conjunction with the LMU Receiver RF conformance tests of this specification.</w:t>
      </w:r>
    </w:p>
    <w:p>
      <w:pPr>
        <w:pStyle w:val="Heading2"/>
        <w:rPr/>
      </w:pPr>
      <w:bookmarkStart w:id="213" w:name="__RefHeading___Toc518926060"/>
      <w:bookmarkEnd w:id="213"/>
      <w:r>
        <w:rPr/>
        <w:t>G.1.1</w:t>
        <w:tab/>
        <w:t>Receiver sensitivity level</w:t>
      </w:r>
    </w:p>
    <w:p>
      <w:pPr>
        <w:pStyle w:val="TH"/>
        <w:rPr/>
      </w:pPr>
      <w:r>
        <w:rPr/>
        <w:object w:dxaOrig="5454" w:dyaOrig="249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73pt;height:125.1pt" filled="f" o:ole="">
            <v:imagedata r:id="rId17" o:title=""/>
          </v:shape>
          <o:OLEObject Type="Embed" ProgID="" ShapeID="ole_rId16" DrawAspect="Content" ObjectID="_916298669" r:id="rId16"/>
        </w:object>
      </w:r>
    </w:p>
    <w:p>
      <w:pPr>
        <w:pStyle w:val="TF"/>
        <w:numPr>
          <w:ilvl w:val="0"/>
          <w:numId w:val="0"/>
        </w:numPr>
        <w:outlineLvl w:val="0"/>
        <w:rPr/>
      </w:pPr>
      <w:r>
        <w:rPr/>
        <w:t>Figure G.1.1-1 Measuring system setup for class 2 and class 3 LMU receiver sensitivity level</w:t>
      </w:r>
    </w:p>
    <w:p>
      <w:pPr>
        <w:pStyle w:val="Normal"/>
        <w:rPr/>
      </w:pPr>
      <w:r>
        <w:rPr/>
      </w:r>
    </w:p>
    <w:p>
      <w:pPr>
        <w:pStyle w:val="Heading2"/>
        <w:rPr/>
      </w:pPr>
      <w:bookmarkStart w:id="214" w:name="__RefHeading___Toc518926061"/>
      <w:bookmarkEnd w:id="214"/>
      <w:r>
        <w:rPr/>
        <w:t>G.1.2</w:t>
        <w:tab/>
        <w:t>Dynamic range</w:t>
      </w:r>
    </w:p>
    <w:p>
      <w:pPr>
        <w:pStyle w:val="Normal"/>
        <w:rPr/>
      </w:pPr>
      <w:r>
        <w:rPr/>
      </w:r>
    </w:p>
    <w:p>
      <w:pPr>
        <w:pStyle w:val="TH"/>
        <w:rPr/>
      </w:pPr>
      <w:r>
        <w:rPr/>
        <w:object w:dxaOrig="7434" w:dyaOrig="365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2.1pt;height:183.3pt" filled="f" o:ole="">
            <v:imagedata r:id="rId19" o:title=""/>
          </v:shape>
          <o:OLEObject Type="Embed" ProgID="" ShapeID="ole_rId18" DrawAspect="Content" ObjectID="_395194424" r:id="rId18"/>
        </w:object>
      </w:r>
    </w:p>
    <w:p>
      <w:pPr>
        <w:pStyle w:val="TF"/>
        <w:numPr>
          <w:ilvl w:val="0"/>
          <w:numId w:val="0"/>
        </w:numPr>
        <w:outlineLvl w:val="0"/>
        <w:rPr/>
      </w:pPr>
      <w:r>
        <w:rPr/>
        <w:t>Figure G.1.2-1 Measuring system setup for class 2 and class 3 LMU dynamic range</w:t>
      </w:r>
    </w:p>
    <w:p>
      <w:pPr>
        <w:pStyle w:val="Normal"/>
        <w:rPr/>
      </w:pPr>
      <w:r>
        <w:rPr/>
      </w:r>
    </w:p>
    <w:p>
      <w:pPr>
        <w:pStyle w:val="Heading2"/>
        <w:rPr/>
      </w:pPr>
      <w:bookmarkStart w:id="215" w:name="__RefHeading___Toc518926062"/>
      <w:bookmarkEnd w:id="215"/>
      <w:r>
        <w:rPr/>
        <w:t>G.1.3</w:t>
        <w:tab/>
        <w:t>In-channel selectivity</w:t>
      </w:r>
    </w:p>
    <w:p>
      <w:pPr>
        <w:pStyle w:val="Normal"/>
        <w:rPr/>
      </w:pPr>
      <w:r>
        <w:rPr/>
      </w:r>
    </w:p>
    <w:p>
      <w:pPr>
        <w:pStyle w:val="TH"/>
        <w:rPr/>
      </w:pPr>
      <w:r>
        <w:rPr/>
        <w:object w:dxaOrig="5454" w:dyaOrig="2513">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3pt;height:126.15pt" filled="f" o:ole="">
            <v:imagedata r:id="rId21" o:title=""/>
          </v:shape>
          <o:OLEObject Type="Embed" ProgID="" ShapeID="ole_rId20" DrawAspect="Content" ObjectID="_869898963" r:id="rId20"/>
        </w:object>
      </w:r>
    </w:p>
    <w:p>
      <w:pPr>
        <w:pStyle w:val="TF"/>
        <w:numPr>
          <w:ilvl w:val="0"/>
          <w:numId w:val="0"/>
        </w:numPr>
        <w:outlineLvl w:val="0"/>
        <w:rPr/>
      </w:pPr>
      <w:r>
        <w:rPr/>
        <w:t>Figure G.1.3-1 Measuring system setup for class 2 and class 3 LMU In-channel selectivity</w:t>
      </w:r>
    </w:p>
    <w:p>
      <w:pPr>
        <w:pStyle w:val="Normal"/>
        <w:rPr/>
      </w:pPr>
      <w:r>
        <w:rPr/>
      </w:r>
    </w:p>
    <w:p>
      <w:pPr>
        <w:pStyle w:val="Heading2"/>
        <w:rPr/>
      </w:pPr>
      <w:bookmarkStart w:id="216" w:name="__RefHeading___Toc518926063"/>
      <w:bookmarkEnd w:id="216"/>
      <w:r>
        <w:rPr/>
        <w:t>G.1.4</w:t>
        <w:tab/>
        <w:t>Adjacent channel selectivity (ACS) and narrow-band blocking</w:t>
      </w:r>
    </w:p>
    <w:p>
      <w:pPr>
        <w:pStyle w:val="Normal"/>
        <w:rPr/>
      </w:pPr>
      <w:r>
        <w:rPr/>
      </w:r>
    </w:p>
    <w:p>
      <w:pPr>
        <w:pStyle w:val="TH"/>
        <w:rPr/>
      </w:pPr>
      <w:r>
        <w:rPr/>
        <w:object w:dxaOrig="7434" w:dyaOrig="3513">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72.1pt;height:176.05pt" filled="f" o:ole="">
            <v:imagedata r:id="rId23" o:title=""/>
          </v:shape>
          <o:OLEObject Type="Embed" ProgID="" ShapeID="ole_rId22" DrawAspect="Content" ObjectID="_988213402" r:id="rId22"/>
        </w:object>
      </w:r>
    </w:p>
    <w:p>
      <w:pPr>
        <w:pStyle w:val="TF"/>
        <w:rPr/>
      </w:pPr>
      <w:r>
        <w:rPr/>
        <w:t>Figure G.1.4-1 Measuring system setup for LMU Adjacent channel selectivity and narrow-band blocking</w:t>
      </w:r>
    </w:p>
    <w:p>
      <w:pPr>
        <w:pStyle w:val="Normal"/>
        <w:rPr/>
      </w:pPr>
      <w:r>
        <w:rPr/>
      </w:r>
    </w:p>
    <w:p>
      <w:pPr>
        <w:pStyle w:val="Heading2"/>
        <w:rPr/>
      </w:pPr>
      <w:bookmarkStart w:id="217" w:name="__RefHeading___Toc518926064"/>
      <w:bookmarkEnd w:id="217"/>
      <w:r>
        <w:rPr/>
        <w:t>G.1.5</w:t>
        <w:tab/>
        <w:t>Blocking</w:t>
      </w:r>
    </w:p>
    <w:p>
      <w:pPr>
        <w:pStyle w:val="Normal"/>
        <w:rPr/>
      </w:pPr>
      <w:r>
        <w:rPr/>
      </w:r>
    </w:p>
    <w:p>
      <w:pPr>
        <w:pStyle w:val="TH"/>
        <w:rPr/>
      </w:pPr>
      <w:r>
        <w:rPr/>
        <w:object w:dxaOrig="8289" w:dyaOrig="370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14.5pt;height:185.05pt" filled="f" o:ole="">
            <v:imagedata r:id="rId25" o:title=""/>
          </v:shape>
          <o:OLEObject Type="Embed" ProgID="" ShapeID="ole_rId24" DrawAspect="Content" ObjectID="_651700422" r:id="rId24"/>
        </w:object>
      </w:r>
    </w:p>
    <w:p>
      <w:pPr>
        <w:pStyle w:val="TF"/>
        <w:numPr>
          <w:ilvl w:val="0"/>
          <w:numId w:val="0"/>
        </w:numPr>
        <w:outlineLvl w:val="0"/>
        <w:rPr/>
      </w:pPr>
      <w:r>
        <w:rPr/>
        <w:t>Figure G.1.5-1 Measuring system setup for class 2 and class 3 LMU Blocking</w:t>
      </w:r>
    </w:p>
    <w:p>
      <w:pPr>
        <w:pStyle w:val="Normal"/>
        <w:rPr/>
      </w:pPr>
      <w:r>
        <w:rPr/>
      </w:r>
    </w:p>
    <w:p>
      <w:pPr>
        <w:pStyle w:val="Heading2"/>
        <w:rPr/>
      </w:pPr>
      <w:bookmarkStart w:id="218" w:name="__RefHeading___Toc518926065"/>
      <w:bookmarkEnd w:id="218"/>
      <w:r>
        <w:rPr/>
        <w:t>G.1.6</w:t>
        <w:tab/>
        <w:t>Receiver spurious emissions</w:t>
      </w:r>
    </w:p>
    <w:p>
      <w:pPr>
        <w:pStyle w:val="Normal"/>
        <w:rPr/>
      </w:pPr>
      <w:r>
        <w:rPr/>
      </w:r>
    </w:p>
    <w:p>
      <w:pPr>
        <w:pStyle w:val="TH"/>
        <w:rPr/>
      </w:pPr>
      <w:r>
        <w:rPr/>
        <w:object w:dxaOrig="5274" w:dyaOrig="131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64pt;height:66pt" filled="f" o:ole="">
            <v:imagedata r:id="rId27" o:title=""/>
          </v:shape>
          <o:OLEObject Type="Embed" ProgID="" ShapeID="ole_rId26" DrawAspect="Content" ObjectID="_1285127513" r:id="rId26"/>
        </w:object>
      </w:r>
    </w:p>
    <w:p>
      <w:pPr>
        <w:pStyle w:val="TF"/>
        <w:numPr>
          <w:ilvl w:val="0"/>
          <w:numId w:val="0"/>
        </w:numPr>
        <w:outlineLvl w:val="0"/>
        <w:rPr/>
      </w:pPr>
      <w:r>
        <w:rPr/>
        <w:t>Figure G.1.6-1 Measuring system setup for class 2 and class 3 LMU Receiver spurious emissions</w:t>
      </w:r>
    </w:p>
    <w:p>
      <w:pPr>
        <w:pStyle w:val="Normal"/>
        <w:rPr/>
      </w:pPr>
      <w:r>
        <w:rPr/>
      </w:r>
    </w:p>
    <w:p>
      <w:pPr>
        <w:pStyle w:val="Heading2"/>
        <w:rPr/>
      </w:pPr>
      <w:bookmarkStart w:id="219" w:name="__RefHeading___Toc518926066"/>
      <w:bookmarkEnd w:id="219"/>
      <w:r>
        <w:rPr/>
        <w:t>G.1.7</w:t>
        <w:tab/>
        <w:t>Receiver intermodulation</w:t>
      </w:r>
    </w:p>
    <w:p>
      <w:pPr>
        <w:pStyle w:val="Normal"/>
        <w:rPr/>
      </w:pPr>
      <w:r>
        <w:rPr/>
      </w:r>
    </w:p>
    <w:p>
      <w:pPr>
        <w:pStyle w:val="TH"/>
        <w:rPr/>
      </w:pPr>
      <w:r>
        <w:rPr/>
        <w:object w:dxaOrig="8514" w:dyaOrig="540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6.1pt;height:270.5pt" filled="f" o:ole="">
            <v:imagedata r:id="rId29" o:title=""/>
          </v:shape>
          <o:OLEObject Type="Embed" ProgID="" ShapeID="ole_rId28" DrawAspect="Content" ObjectID="_893612114" r:id="rId28"/>
        </w:object>
      </w:r>
    </w:p>
    <w:p>
      <w:pPr>
        <w:pStyle w:val="TF"/>
        <w:numPr>
          <w:ilvl w:val="0"/>
          <w:numId w:val="0"/>
        </w:numPr>
        <w:outlineLvl w:val="0"/>
        <w:rPr/>
      </w:pPr>
      <w:r>
        <w:rPr/>
        <w:t>Figure G.1.7-1 Measuring system setup for class 2 and class 3 LMU Receiver intermodulation</w:t>
      </w:r>
    </w:p>
    <w:p>
      <w:pPr>
        <w:pStyle w:val="Heading1"/>
        <w:ind w:left="1134" w:hanging="1134"/>
        <w:rPr/>
      </w:pPr>
      <w:bookmarkStart w:id="220" w:name="__RefHeading___Toc518926067"/>
      <w:bookmarkEnd w:id="220"/>
      <w:r>
        <w:rPr/>
        <w:t>G.2</w:t>
        <w:tab/>
        <w:t>UL RTOA measurement time requirements Testing</w:t>
      </w:r>
    </w:p>
    <w:p>
      <w:pPr>
        <w:pStyle w:val="Normal"/>
        <w:rPr>
          <w:rFonts w:cs="v4.2.0;Times New Roman"/>
        </w:rPr>
      </w:pPr>
      <w:r>
        <w:rPr/>
        <w:t xml:space="preserve">The measurement set-ups for the UL RTOA measurement time are common to class 1, class 2 and class 3 LMUs. </w:t>
      </w:r>
      <w:r>
        <w:rPr>
          <w:rFonts w:cs="v4.2.0;Times New Roman"/>
        </w:rPr>
        <w:t xml:space="preserve">The test ports are as specified in Section 5.1 of TS 36.111. </w:t>
      </w:r>
      <w:r>
        <w:rPr>
          <w:rFonts w:cs="v5.0.0;Times New Roman"/>
        </w:rPr>
        <w:t>If any external apparatus, e.g., a RX amplifier, a filter or the combination of such devices is used, the LMU requirements are tested at the far end antenna connector (port B); otherwise, the requirements apply at port A.</w:t>
      </w:r>
    </w:p>
    <w:p>
      <w:pPr>
        <w:pStyle w:val="Heading2"/>
        <w:rPr/>
      </w:pPr>
      <w:bookmarkStart w:id="221" w:name="__RefHeading___Toc518926068"/>
      <w:bookmarkEnd w:id="221"/>
      <w:r>
        <w:rPr/>
        <w:t>G.2.1</w:t>
        <w:tab/>
        <w:t>UL RTOA measurement time, FDD without DRX</w:t>
      </w:r>
    </w:p>
    <w:p>
      <w:pPr>
        <w:pStyle w:val="Normal"/>
        <w:rPr/>
      </w:pPr>
      <w:r>
        <w:rPr/>
      </w:r>
    </w:p>
    <w:p>
      <w:pPr>
        <w:pStyle w:val="TH"/>
        <w:rPr/>
      </w:pPr>
      <w:r>
        <w:rPr/>
        <w:object w:dxaOrig="5454" w:dyaOrig="289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73pt;height:145.2pt" filled="f" o:ole="">
            <v:imagedata r:id="rId31" o:title=""/>
          </v:shape>
          <o:OLEObject Type="Embed" ProgID="" ShapeID="ole_rId30" DrawAspect="Content" ObjectID="_131696928" r:id="rId30"/>
        </w:object>
      </w:r>
    </w:p>
    <w:p>
      <w:pPr>
        <w:pStyle w:val="TF"/>
        <w:numPr>
          <w:ilvl w:val="0"/>
          <w:numId w:val="0"/>
        </w:numPr>
        <w:outlineLvl w:val="0"/>
        <w:rPr/>
      </w:pPr>
      <w:r>
        <w:rPr/>
        <w:t>Figure G.2.1-1 Measuring system setup for LMU UL RTOA measurement time, FDD without DRX</w:t>
      </w:r>
    </w:p>
    <w:p>
      <w:pPr>
        <w:pStyle w:val="Heading2"/>
        <w:rPr/>
      </w:pPr>
      <w:bookmarkStart w:id="222" w:name="__RefHeading___Toc518926069"/>
      <w:bookmarkEnd w:id="222"/>
      <w:r>
        <w:rPr/>
        <w:t>G.2.2</w:t>
        <w:tab/>
        <w:t>UL RTOA measurement time, TDD without DRX</w:t>
      </w:r>
    </w:p>
    <w:p>
      <w:pPr>
        <w:pStyle w:val="Normal"/>
        <w:rPr/>
      </w:pPr>
      <w:r>
        <w:rPr/>
      </w:r>
    </w:p>
    <w:p>
      <w:pPr>
        <w:pStyle w:val="TH"/>
        <w:rPr/>
      </w:pPr>
      <w:r>
        <w:rPr/>
        <w:object w:dxaOrig="5454" w:dyaOrig="2892">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3pt;height:145.2pt" filled="f" o:ole="">
            <v:imagedata r:id="rId33" o:title=""/>
          </v:shape>
          <o:OLEObject Type="Embed" ProgID="" ShapeID="ole_rId32" DrawAspect="Content" ObjectID="_1950395687" r:id="rId32"/>
        </w:object>
      </w:r>
    </w:p>
    <w:p>
      <w:pPr>
        <w:pStyle w:val="TF"/>
        <w:numPr>
          <w:ilvl w:val="0"/>
          <w:numId w:val="0"/>
        </w:numPr>
        <w:outlineLvl w:val="0"/>
        <w:rPr/>
      </w:pPr>
      <w:r>
        <w:rPr/>
        <w:t>Figure G.2.2-1 Measuring system setup for LMU UL RTOA measurement time, TDD without DRX</w:t>
      </w:r>
    </w:p>
    <w:p>
      <w:pPr>
        <w:pStyle w:val="Heading1"/>
        <w:ind w:left="1134" w:hanging="1134"/>
        <w:rPr/>
      </w:pPr>
      <w:bookmarkStart w:id="223" w:name="__RefHeading___Toc518926070"/>
      <w:bookmarkEnd w:id="223"/>
      <w:r>
        <w:rPr/>
        <w:t>G.3</w:t>
        <w:tab/>
        <w:t>UL RTOA measurement accuracy requirements Testing</w:t>
      </w:r>
    </w:p>
    <w:p>
      <w:pPr>
        <w:pStyle w:val="Normal"/>
        <w:rPr/>
      </w:pPr>
      <w:r>
        <w:rPr/>
        <w:t xml:space="preserve">The measurement set-ups for the UL RTOA measurement accuracy are common to class 1, class 2 and class 3 LMUs. </w:t>
      </w:r>
      <w:r>
        <w:rPr>
          <w:rFonts w:cs="v4.2.0;Times New Roman"/>
        </w:rPr>
        <w:t xml:space="preserve">The test ports are as specified in Section 5.1 of TS 36.111. </w:t>
      </w:r>
      <w:r>
        <w:rPr>
          <w:rFonts w:cs="v5.0.0;Times New Roman"/>
        </w:rPr>
        <w:t>If any external apparatus, e.g., a RX amplifier, a filter or the combination of such devices is used, the LMU requirements are tested at the far end antenna connector (port B); otherwise, the requirements apply at port A.</w:t>
      </w:r>
    </w:p>
    <w:p>
      <w:pPr>
        <w:pStyle w:val="Heading2"/>
        <w:rPr/>
      </w:pPr>
      <w:bookmarkStart w:id="224" w:name="__RefHeading___Toc518926071"/>
      <w:bookmarkEnd w:id="224"/>
      <w:r>
        <w:rPr/>
        <w:t>G.3.1</w:t>
        <w:tab/>
      </w:r>
      <w:r>
        <w:rPr>
          <w:lang w:eastAsia="ja-JP"/>
        </w:rPr>
        <w:t>UL RTOA measurement accuracy for a UE not configured with CA</w:t>
      </w:r>
    </w:p>
    <w:p>
      <w:pPr>
        <w:pStyle w:val="Normal"/>
        <w:rPr>
          <w:lang w:eastAsia="ja-JP"/>
        </w:rPr>
      </w:pPr>
      <w:r>
        <w:rPr>
          <w:lang w:eastAsia="ja-JP"/>
        </w:rPr>
      </w:r>
    </w:p>
    <w:p>
      <w:pPr>
        <w:pStyle w:val="TH"/>
        <w:rPr/>
      </w:pPr>
      <w:r>
        <w:rPr/>
        <w:object w:dxaOrig="5454" w:dyaOrig="2293">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73pt;height:115.1pt" filled="f" o:ole="">
            <v:imagedata r:id="rId35" o:title=""/>
          </v:shape>
          <o:OLEObject Type="Embed" ProgID="" ShapeID="ole_rId34" DrawAspect="Content" ObjectID="_1512615669" r:id="rId34"/>
        </w:object>
      </w:r>
    </w:p>
    <w:p>
      <w:pPr>
        <w:pStyle w:val="TF"/>
        <w:numPr>
          <w:ilvl w:val="0"/>
          <w:numId w:val="0"/>
        </w:numPr>
        <w:outlineLvl w:val="0"/>
        <w:rPr/>
      </w:pPr>
      <w:r>
        <w:rPr/>
        <w:t>Figure G.1.3-1 Measuring system setup for UL RTOA measurement accuracy for LMU without CA</w:t>
      </w:r>
    </w:p>
    <w:p>
      <w:pPr>
        <w:pStyle w:val="Heading2"/>
        <w:rPr/>
      </w:pPr>
      <w:bookmarkStart w:id="225" w:name="__RefHeading___Toc518926072"/>
      <w:bookmarkEnd w:id="225"/>
      <w:r>
        <w:rPr/>
        <w:t>G.3.2</w:t>
        <w:tab/>
      </w:r>
      <w:r>
        <w:rPr>
          <w:lang w:eastAsia="ja-JP"/>
        </w:rPr>
        <w:t>UL RTOA measurement accuracy for a UE configured with CA</w:t>
      </w:r>
    </w:p>
    <w:p>
      <w:pPr>
        <w:pStyle w:val="Normal"/>
        <w:rPr>
          <w:lang w:eastAsia="ja-JP"/>
        </w:rPr>
      </w:pPr>
      <w:r>
        <w:rPr>
          <w:lang w:eastAsia="ja-JP"/>
        </w:rPr>
      </w:r>
    </w:p>
    <w:p>
      <w:pPr>
        <w:pStyle w:val="TH"/>
        <w:rPr/>
      </w:pPr>
      <w:r>
        <w:rPr/>
        <w:object w:dxaOrig="5454" w:dyaOrig="2253">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73pt;height:113.1pt" filled="f" o:ole="">
            <v:imagedata r:id="rId37" o:title=""/>
          </v:shape>
          <o:OLEObject Type="Embed" ProgID="" ShapeID="ole_rId36" DrawAspect="Content" ObjectID="_1952586939" r:id="rId36"/>
        </w:object>
      </w:r>
    </w:p>
    <w:p>
      <w:pPr>
        <w:pStyle w:val="TF"/>
        <w:numPr>
          <w:ilvl w:val="0"/>
          <w:numId w:val="0"/>
        </w:numPr>
        <w:outlineLvl w:val="0"/>
        <w:rPr/>
      </w:pPr>
      <w:r>
        <w:rPr/>
        <w:t>Figure G.3.2-1 Measuring system setup for UL RTOA measurement accuracy for LMU with CA</w:t>
      </w:r>
    </w:p>
    <w:p>
      <w:pPr>
        <w:pStyle w:val="Heading2"/>
        <w:rPr/>
      </w:pPr>
      <w:bookmarkStart w:id="226" w:name="__RefHeading___Toc518926073"/>
      <w:bookmarkEnd w:id="226"/>
      <w:r>
        <w:rPr/>
        <w:t>G.3.3</w:t>
        <w:tab/>
      </w:r>
      <w:r>
        <w:rPr>
          <w:lang w:eastAsia="ja-JP"/>
        </w:rPr>
        <w:t>UL RTOA measurement accuracy when LMU is performing multiple UL RTOA measurements in parallel</w:t>
      </w:r>
    </w:p>
    <w:p>
      <w:pPr>
        <w:pStyle w:val="Normal"/>
        <w:rPr>
          <w:lang w:eastAsia="ja-JP"/>
        </w:rPr>
      </w:pPr>
      <w:r>
        <w:rPr>
          <w:lang w:eastAsia="ja-JP"/>
        </w:rPr>
      </w:r>
    </w:p>
    <w:p>
      <w:pPr>
        <w:pStyle w:val="TH"/>
        <w:rPr/>
      </w:pPr>
      <w:r>
        <w:rPr/>
        <w:object w:dxaOrig="5454" w:dyaOrig="2403">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73pt;height:120.6pt" filled="f" o:ole="">
            <v:imagedata r:id="rId39" o:title=""/>
          </v:shape>
          <o:OLEObject Type="Embed" ProgID="" ShapeID="ole_rId38" DrawAspect="Content" ObjectID="_445352264" r:id="rId38"/>
        </w:object>
      </w:r>
    </w:p>
    <w:p>
      <w:pPr>
        <w:pStyle w:val="TF"/>
        <w:rPr/>
      </w:pPr>
      <w:r>
        <w:rPr/>
        <w:t>Figure G.3.3-1 Measuring system setup for UL RTOA measurement accuracy with multiple parallel measurements</w:t>
      </w:r>
    </w:p>
    <w:p>
      <w:pPr>
        <w:pStyle w:val="Normal"/>
        <w:rPr/>
      </w:pPr>
      <w:r>
        <w:rPr/>
      </w:r>
      <w:r>
        <w:br w:type="page"/>
      </w:r>
    </w:p>
    <w:p>
      <w:pPr>
        <w:pStyle w:val="Heading8"/>
        <w:ind w:left="0" w:hanging="0"/>
        <w:rPr>
          <w:rFonts w:eastAsia="Malgun Gothic"/>
        </w:rPr>
      </w:pPr>
      <w:bookmarkStart w:id="227" w:name="__RefHeading___Toc518926074"/>
      <w:bookmarkEnd w:id="227"/>
      <w:r>
        <w:rPr/>
        <w:t>Annex H (informative):</w:t>
        <w:br/>
        <w:t>Change history</w:t>
      </w:r>
    </w:p>
    <w:p>
      <w:pPr>
        <w:pStyle w:val="TH"/>
        <w:rPr>
          <w:rFonts w:eastAsia="Malgun Gothic"/>
        </w:rPr>
      </w:pPr>
      <w:r>
        <w:rPr>
          <w:rFonts w:eastAsia="Malgun Gothic"/>
        </w:rPr>
      </w:r>
    </w:p>
    <w:tbl>
      <w:tblPr>
        <w:tblW w:w="9549" w:type="dxa"/>
        <w:jc w:val="left"/>
        <w:tblInd w:w="-7" w:type="dxa"/>
        <w:tblLayout w:type="fixed"/>
        <w:tblCellMar>
          <w:top w:w="0" w:type="dxa"/>
          <w:left w:w="40" w:type="dxa"/>
          <w:bottom w:w="0" w:type="dxa"/>
          <w:right w:w="40" w:type="dxa"/>
        </w:tblCellMar>
      </w:tblPr>
      <w:tblGrid>
        <w:gridCol w:w="800"/>
        <w:gridCol w:w="618"/>
        <w:gridCol w:w="1134"/>
        <w:gridCol w:w="426"/>
        <w:gridCol w:w="428"/>
        <w:gridCol w:w="4725"/>
        <w:gridCol w:w="709"/>
        <w:gridCol w:w="709"/>
      </w:tblGrid>
      <w:tr>
        <w:trPr>
          <w:cantSplit w:val="true"/>
        </w:trPr>
        <w:tc>
          <w:tcPr>
            <w:tcW w:w="9549" w:type="dxa"/>
            <w:gridSpan w:val="8"/>
            <w:tcBorders>
              <w:top w:val="single" w:sz="6" w:space="0" w:color="000000"/>
              <w:left w:val="single" w:sz="6" w:space="0" w:color="000000"/>
              <w:right w:val="single" w:sz="6" w:space="0" w:color="000000"/>
            </w:tcBorders>
            <w:shd w:fill="FFFFFF" w:val="clear"/>
          </w:tcPr>
          <w:p>
            <w:pPr>
              <w:pStyle w:val="TAL"/>
              <w:jc w:val="center"/>
              <w:rPr>
                <w:rFonts w:cs="Arial"/>
                <w:b/>
                <w:b/>
                <w:sz w:val="16"/>
                <w:lang w:eastAsia="en-US"/>
              </w:rPr>
            </w:pPr>
            <w:r>
              <w:rPr>
                <w:rFonts w:cs="Arial"/>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rFonts w:cs="Arial"/>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2013-11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Submission to RAN4#69.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2014-03</w:t>
            </w:r>
          </w:p>
        </w:tc>
        <w:tc>
          <w:tcPr>
            <w:tcW w:w="618"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1134"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725" w:type="dxa"/>
            <w:tcBorders>
              <w:top w:val="single" w:sz="6" w:space="0" w:color="000000"/>
              <w:left w:val="single" w:sz="6" w:space="0" w:color="000000"/>
              <w:right w:val="single" w:sz="6" w:space="0" w:color="000000"/>
            </w:tcBorders>
            <w:shd w:fill="FFFFFF" w:val="clear"/>
          </w:tcPr>
          <w:p>
            <w:pPr>
              <w:pStyle w:val="TAL"/>
              <w:rPr/>
            </w:pPr>
            <w:r>
              <w:rPr>
                <w:rFonts w:cs="Arial"/>
                <w:lang w:eastAsia="en-US"/>
              </w:rPr>
              <w:t>adding modifications in R4-141161 from RAN4#70, and modifications from R4-142333, R4-142334, R4-142425, R4-142426 and agreed text following discussion of R4-141395 from RAN4#70bis.</w:t>
            </w:r>
          </w:p>
        </w:tc>
        <w:tc>
          <w:tcPr>
            <w:tcW w:w="709"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0.2.0</w:t>
            </w:r>
          </w:p>
        </w:tc>
        <w:tc>
          <w:tcPr>
            <w:tcW w:w="709"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0.3.0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2014-05</w:t>
            </w:r>
          </w:p>
        </w:tc>
        <w:tc>
          <w:tcPr>
            <w:tcW w:w="618"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1134"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725"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Formatting and editorial cleanup.</w:t>
            </w:r>
          </w:p>
        </w:tc>
        <w:tc>
          <w:tcPr>
            <w:tcW w:w="709"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0.3.0</w:t>
            </w:r>
          </w:p>
        </w:tc>
        <w:tc>
          <w:tcPr>
            <w:tcW w:w="709"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2014-05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Incorporated R4-143898, R4-143899, R4-143938.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lang w:eastAsia="en-US"/>
              </w:rPr>
              <w:t>0.4.0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lang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2014-06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lang w:eastAsia="en-US"/>
              </w:rPr>
              <w:t>RP</w:t>
            </w:r>
            <w:r>
              <w:rPr>
                <w:rFonts w:cs="Arial"/>
                <w:iCs/>
                <w:lang w:eastAsia="ko-KR"/>
              </w:rPr>
              <w:t>-</w:t>
            </w:r>
            <w:r>
              <w:rPr>
                <w:rFonts w:cs="Arial"/>
                <w:iCs/>
                <w:lang w:eastAsia="en-US"/>
              </w:rPr>
              <w:t>64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Version 1.0.0, presented to RAN#64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0.5.0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2014-06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lang w:eastAsia="en-US"/>
              </w:rPr>
              <w:t>RP</w:t>
            </w:r>
            <w:r>
              <w:rPr>
                <w:rFonts w:cs="Arial"/>
                <w:iCs/>
                <w:lang w:eastAsia="ko-KR"/>
              </w:rPr>
              <w:t>-</w:t>
            </w:r>
            <w:r>
              <w:rPr>
                <w:rFonts w:cs="Arial"/>
                <w:iCs/>
                <w:lang w:eastAsia="en-US"/>
              </w:rPr>
              <w:t>64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lang w:eastAsia="en-US"/>
              </w:rPr>
            </w:pPr>
            <w:r>
              <w:rPr>
                <w:rFonts w:cs="Arial"/>
                <w:iCs/>
                <w:lang w:eastAsia="en-US"/>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lang w:eastAsia="en-US"/>
              </w:rPr>
              <w:t>TR approved by the RAN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SP-65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lang w:eastAsia="en-US"/>
              </w:rPr>
            </w:pPr>
            <w:r>
              <w:rPr>
                <w:rFonts w:cs="Arial"/>
                <w:iCs/>
                <w:lang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rFonts w:cs="Arial"/>
                <w:lang w:eastAsia="en-US"/>
              </w:rPr>
              <w:t>12-2014</w:t>
            </w:r>
          </w:p>
        </w:tc>
        <w:tc>
          <w:tcPr>
            <w:tcW w:w="618"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RP-66</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RP-142147</w:t>
            </w:r>
          </w:p>
        </w:tc>
        <w:tc>
          <w:tcPr>
            <w:tcW w:w="426"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003</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1</w:t>
            </w:r>
          </w:p>
        </w:tc>
        <w:tc>
          <w:tcPr>
            <w:tcW w:w="4725"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CR to Update annex references, add missing tables and do editorial cleanup</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12.0.0</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12.1.0</w:t>
            </w:r>
          </w:p>
        </w:tc>
      </w:tr>
      <w:tr>
        <w:trPr/>
        <w:tc>
          <w:tcPr>
            <w:tcW w:w="800"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03-2015</w:t>
            </w:r>
          </w:p>
        </w:tc>
        <w:tc>
          <w:tcPr>
            <w:tcW w:w="618"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lang w:eastAsia="en-US"/>
              </w:rPr>
              <w:t>RP-67</w:t>
            </w:r>
          </w:p>
        </w:tc>
        <w:tc>
          <w:tcPr>
            <w:tcW w:w="1134"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RP-150384</w:t>
            </w:r>
          </w:p>
        </w:tc>
        <w:tc>
          <w:tcPr>
            <w:tcW w:w="426"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004</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1</w:t>
            </w:r>
          </w:p>
        </w:tc>
        <w:tc>
          <w:tcPr>
            <w:tcW w:w="4725"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val="en-US" w:eastAsia="en-US"/>
              </w:rPr>
              <w:t>Update annex C.2 to match Release 11.</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lang w:eastAsia="en-US"/>
              </w:rPr>
            </w:pPr>
            <w:r>
              <w:rPr>
                <w:rFonts w:cs="Arial"/>
                <w:lang w:eastAsia="en-US"/>
              </w:rPr>
              <w:t>12.1.0</w:t>
            </w:r>
          </w:p>
        </w:tc>
        <w:tc>
          <w:tcPr>
            <w:tcW w:w="709"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lang w:eastAsia="en-US"/>
              </w:rPr>
            </w:pPr>
            <w:r>
              <w:rPr>
                <w:rFonts w:cs="Arial"/>
                <w:lang w:eastAsia="en-US"/>
              </w:rPr>
              <w:t>12.2.0</w:t>
            </w:r>
          </w:p>
        </w:tc>
      </w:tr>
      <w:tr>
        <w:trPr/>
        <w:tc>
          <w:tcPr>
            <w:tcW w:w="800" w:type="dxa"/>
            <w:tcBorders>
              <w:top w:val="single" w:sz="4" w:space="0" w:color="000000"/>
              <w:left w:val="single" w:sz="4"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2016-01</w:t>
            </w:r>
          </w:p>
        </w:tc>
        <w:tc>
          <w:tcPr>
            <w:tcW w:w="618" w:type="dxa"/>
            <w:tcBorders>
              <w:top w:val="single" w:sz="4"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SP-70</w:t>
            </w:r>
          </w:p>
        </w:tc>
        <w:tc>
          <w:tcPr>
            <w:tcW w:w="1134" w:type="dxa"/>
            <w:tcBorders>
              <w:top w:val="single" w:sz="4"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w:t>
            </w:r>
          </w:p>
        </w:tc>
        <w:tc>
          <w:tcPr>
            <w:tcW w:w="426" w:type="dxa"/>
            <w:tcBorders>
              <w:top w:val="single" w:sz="4"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w:t>
            </w:r>
          </w:p>
        </w:tc>
        <w:tc>
          <w:tcPr>
            <w:tcW w:w="428" w:type="dxa"/>
            <w:tcBorders>
              <w:top w:val="single" w:sz="4"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w:t>
            </w:r>
          </w:p>
        </w:tc>
        <w:tc>
          <w:tcPr>
            <w:tcW w:w="4725" w:type="dxa"/>
            <w:tcBorders>
              <w:top w:val="single" w:sz="4"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Update to Rel-13 version (MCC)</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w:t>
            </w:r>
          </w:p>
        </w:tc>
        <w:tc>
          <w:tcPr>
            <w:tcW w:w="709" w:type="dxa"/>
            <w:tcBorders>
              <w:top w:val="single" w:sz="4" w:space="0" w:color="000000"/>
              <w:left w:val="single" w:sz="6" w:space="0" w:color="000000"/>
              <w:bottom w:val="single" w:sz="6" w:space="0" w:color="000000"/>
              <w:right w:val="single" w:sz="4" w:space="0" w:color="000000"/>
            </w:tcBorders>
            <w:shd w:fill="FFFFFF" w:val="clear"/>
          </w:tcPr>
          <w:p>
            <w:pPr>
              <w:pStyle w:val="TAL"/>
              <w:rPr>
                <w:rFonts w:cs="Arial"/>
                <w:lang w:eastAsia="en-US"/>
              </w:rPr>
            </w:pPr>
            <w:r>
              <w:rPr>
                <w:rFonts w:cs="Arial"/>
                <w:lang w:eastAsia="en-US"/>
              </w:rPr>
              <w:t>13.0.0</w:t>
            </w:r>
          </w:p>
        </w:tc>
      </w:tr>
      <w:tr>
        <w:trPr/>
        <w:tc>
          <w:tcPr>
            <w:tcW w:w="800" w:type="dxa"/>
            <w:tcBorders>
              <w:top w:val="single" w:sz="6" w:space="0" w:color="000000"/>
              <w:left w:val="single" w:sz="4"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2016-01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ko-KR"/>
              </w:rPr>
            </w:pPr>
            <w:r>
              <w:rPr>
                <w:rFonts w:cs="Arial"/>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ko-KR"/>
              </w:rPr>
            </w:pPr>
            <w:r>
              <w:rPr>
                <w:rFonts w:cs="Arial"/>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ko-KR"/>
              </w:rPr>
            </w:pPr>
            <w:r>
              <w:rPr>
                <w:rFonts w:cs="Arial"/>
                <w:lang w:eastAsia="ko-KR"/>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Editorial Change to the cover page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13.0.0</w:t>
            </w:r>
          </w:p>
        </w:tc>
        <w:tc>
          <w:tcPr>
            <w:tcW w:w="709" w:type="dxa"/>
            <w:tcBorders>
              <w:top w:val="single" w:sz="6" w:space="0" w:color="000000"/>
              <w:left w:val="single" w:sz="6" w:space="0" w:color="000000"/>
              <w:bottom w:val="single" w:sz="6" w:space="0" w:color="000000"/>
              <w:right w:val="single" w:sz="4" w:space="0" w:color="000000"/>
            </w:tcBorders>
            <w:shd w:fill="FFFFFF" w:val="clear"/>
          </w:tcPr>
          <w:p>
            <w:pPr>
              <w:pStyle w:val="TAL"/>
              <w:rPr>
                <w:rFonts w:cs="Arial"/>
                <w:lang w:eastAsia="en-US"/>
              </w:rPr>
            </w:pPr>
            <w:r>
              <w:rPr>
                <w:rFonts w:cs="Arial"/>
                <w:lang w:eastAsia="en-US"/>
              </w:rPr>
              <w:t>13.0.1</w:t>
            </w:r>
          </w:p>
        </w:tc>
      </w:tr>
      <w:tr>
        <w:trPr/>
        <w:tc>
          <w:tcPr>
            <w:tcW w:w="800" w:type="dxa"/>
            <w:tcBorders>
              <w:top w:val="single" w:sz="6" w:space="0" w:color="000000"/>
              <w:left w:val="single" w:sz="4"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2017-03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ko-KR"/>
              </w:rPr>
            </w:pPr>
            <w:r>
              <w:rPr>
                <w:rFonts w:cs="Arial"/>
                <w:lang w:eastAsia="ko-KR"/>
              </w:rPr>
              <w:t>RP-75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eastAsia="en-US"/>
              </w:rPr>
              <w:t>Update to Rel-14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13.0.1</w:t>
            </w:r>
          </w:p>
        </w:tc>
        <w:tc>
          <w:tcPr>
            <w:tcW w:w="709" w:type="dxa"/>
            <w:tcBorders>
              <w:top w:val="single" w:sz="6" w:space="0" w:color="000000"/>
              <w:left w:val="single" w:sz="6" w:space="0" w:color="000000"/>
              <w:bottom w:val="single" w:sz="6" w:space="0" w:color="000000"/>
              <w:right w:val="single" w:sz="4" w:space="0" w:color="000000"/>
            </w:tcBorders>
            <w:shd w:fill="FFFFFF" w:val="clear"/>
          </w:tcPr>
          <w:p>
            <w:pPr>
              <w:pStyle w:val="TAL"/>
              <w:rPr>
                <w:rFonts w:cs="Arial"/>
                <w:lang w:eastAsia="en-US"/>
              </w:rPr>
            </w:pPr>
            <w:r>
              <w:rPr>
                <w:rFonts w:cs="Arial"/>
                <w:lang w:eastAsia="en-US"/>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ko-KR"/>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ko-KR"/>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lang w:eastAsia="ko-KR"/>
              </w:rPr>
              <w:t>201</w:t>
            </w:r>
            <w:r>
              <w:rPr>
                <w:rFonts w:eastAsia="Malgun Gothic"/>
                <w:sz w:val="16"/>
                <w:szCs w:val="16"/>
                <w:lang w:eastAsia="ko-KR"/>
              </w:rPr>
              <w:t>8</w:t>
            </w:r>
            <w:r>
              <w:rPr>
                <w:rFonts w:eastAsia="Malgun Gothic"/>
                <w:sz w:val="16"/>
                <w:szCs w:val="16"/>
                <w:lang w:eastAsia="ko-KR"/>
              </w:rPr>
              <w:t>-0</w:t>
            </w:r>
            <w:r>
              <w:rPr>
                <w:rFonts w:eastAsia="Malgun Gothic"/>
                <w:sz w:val="16"/>
                <w:szCs w:val="16"/>
                <w:lang w:eastAsia="ko-KR"/>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lang w:eastAsia="ko-KR"/>
              </w:rPr>
            </w:pPr>
            <w:r>
              <w:rPr>
                <w:rFonts w:eastAsia="Malgun Gothic"/>
                <w:sz w:val="16"/>
                <w:szCs w:val="16"/>
                <w:lang w:eastAsia="ko-KR"/>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spacing w:before="0" w:after="180"/>
        <w:rPr>
          <w:rFonts w:eastAsia="Malgun Gothic"/>
        </w:rPr>
      </w:pPr>
      <w:r>
        <w:rPr>
          <w:rFonts w:eastAsia="Malgun Gothic"/>
        </w:rPr>
      </w:r>
    </w:p>
    <w:sectPr>
      <w:headerReference w:type="default" r:id="rId40"/>
      <w:footerReference w:type="default" r:id="rId4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1818640" cy="180340"/>
              <wp:effectExtent l="0" t="0" r="0" b="0"/>
              <wp:wrapSquare wrapText="largest"/>
              <wp:docPr id="19"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36.112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36.112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7">
              <wp:simplePos x="0" y="0"/>
              <wp:positionH relativeFrom="margin">
                <wp:align>center</wp:align>
              </wp:positionH>
              <wp:positionV relativeFrom="paragraph">
                <wp:posOffset>4445</wp:posOffset>
              </wp:positionV>
              <wp:extent cx="127635" cy="180340"/>
              <wp:effectExtent l="0" t="0" r="0" b="0"/>
              <wp:wrapSquare wrapText="largest"/>
              <wp:docPr id="20"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1">
              <wp:simplePos x="0" y="0"/>
              <wp:positionH relativeFrom="margin">
                <wp:align>left</wp:align>
              </wp:positionH>
              <wp:positionV relativeFrom="paragraph">
                <wp:posOffset>4445</wp:posOffset>
              </wp:positionV>
              <wp:extent cx="591820" cy="180340"/>
              <wp:effectExtent l="0" t="0" r="0" b="0"/>
              <wp:wrapSquare wrapText="largest"/>
              <wp:docPr id="21"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8Char">
    <w:name w:val="Heading 8 Char"/>
    <w:qFormat/>
    <w:rPr>
      <w:rFonts w:ascii="Arial" w:hAnsi="Arial" w:eastAsia="Times New Roman" w:cs="Arial"/>
      <w:sz w:val="36"/>
    </w:rPr>
  </w:style>
  <w:style w:type="character" w:styleId="THChar">
    <w:name w:val="TH Char"/>
    <w:qFormat/>
    <w:rPr>
      <w:rFonts w:ascii="Arial" w:hAnsi="Arial" w:eastAsia="Times New Roman" w:cs="Arial"/>
      <w:b/>
    </w:rPr>
  </w:style>
  <w:style w:type="character" w:styleId="B1Char">
    <w:name w:val="B1 Char"/>
    <w:qFormat/>
    <w:rPr>
      <w:rFonts w:eastAsia="Times New Roman"/>
    </w:rPr>
  </w:style>
  <w:style w:type="character" w:styleId="TACChar">
    <w:name w:val="TAC Char"/>
    <w:qFormat/>
    <w:rPr>
      <w:rFonts w:ascii="Arial" w:hAnsi="Arial" w:eastAsia="Times New Roman" w:cs="Arial"/>
      <w:sz w:val="18"/>
    </w:rPr>
  </w:style>
  <w:style w:type="character" w:styleId="TAHCar">
    <w:name w:val="TAH Car"/>
    <w:qFormat/>
    <w:rPr>
      <w:rFonts w:ascii="Arial" w:hAnsi="Arial" w:eastAsia="Times New Roman" w:cs="Arial"/>
      <w:b/>
      <w:sz w:val="18"/>
    </w:rPr>
  </w:style>
  <w:style w:type="character" w:styleId="NOChar">
    <w:name w:val="NO Char"/>
    <w:qFormat/>
    <w:rPr>
      <w:rFonts w:eastAsia="Times New Roman"/>
    </w:rPr>
  </w:style>
  <w:style w:type="character" w:styleId="TANChar">
    <w:name w:val="TAN Char"/>
    <w:qFormat/>
    <w:rPr>
      <w:rFonts w:ascii="Arial" w:hAnsi="Arial" w:eastAsia="Times New Roman" w:cs="Arial"/>
      <w:sz w:val="18"/>
    </w:rPr>
  </w:style>
  <w:style w:type="character" w:styleId="EditorsNoteCarCar">
    <w:name w:val="Editor's Note Car Car"/>
    <w:qFormat/>
    <w:rPr>
      <w:rFonts w:eastAsia="Times New Roman"/>
      <w:color w:val="FF0000"/>
    </w:rPr>
  </w:style>
  <w:style w:type="character" w:styleId="CommentTextChar">
    <w:name w:val="Comment Text Char"/>
    <w:qFormat/>
    <w:rPr>
      <w:rFonts w:ascii="Arial" w:hAnsi="Arial" w:cs="Arial"/>
      <w:lang w:val="en-GB"/>
    </w:rPr>
  </w:style>
  <w:style w:type="character" w:styleId="CommentReference">
    <w:name w:val="Comment Reference"/>
    <w:qFormat/>
    <w:rPr>
      <w:sz w:val="18"/>
      <w:szCs w:val="18"/>
    </w:rPr>
  </w:style>
  <w:style w:type="character" w:styleId="CommentSubjectChar">
    <w:name w:val="Comment Subject Char"/>
    <w:qFormat/>
    <w:rPr>
      <w:rFonts w:ascii="Arial" w:hAnsi="Arial" w:cs="Arial"/>
      <w:b/>
      <w:bCs/>
      <w:lang w:val="en-GB"/>
    </w:rPr>
  </w:style>
  <w:style w:type="character" w:styleId="BalloonTextChar">
    <w:name w:val="Balloon Text Char"/>
    <w:qFormat/>
    <w:rPr>
      <w:rFonts w:ascii="Lucida Grande;Arial" w:hAnsi="Lucida Grande;Arial" w:cs="Lucida Grande;Arial"/>
      <w:sz w:val="18"/>
      <w:szCs w:val="18"/>
      <w:lang w:val="en-GB"/>
    </w:rPr>
  </w:style>
  <w:style w:type="character" w:styleId="TALChar">
    <w:name w:val="TAL Char"/>
    <w:qFormat/>
    <w:rPr>
      <w:rFonts w:ascii="Arial" w:hAnsi="Arial" w:eastAsia="Times New Roman" w:cs="Arial"/>
      <w:sz w:val="18"/>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TFChar">
    <w:name w:val="TF Char"/>
    <w:qFormat/>
    <w:rPr>
      <w:rFonts w:ascii="Arial" w:hAnsi="Arial" w:eastAsia="Times New Roman" w:cs="Arial"/>
      <w:b/>
    </w:rPr>
  </w:style>
  <w:style w:type="character" w:styleId="BodyTextChar">
    <w:name w:val="Body Text Char"/>
    <w:qFormat/>
    <w:rPr>
      <w:rFonts w:eastAsia="MS Mincho;ＭＳ 明朝"/>
      <w:lang w:val="en-GB"/>
    </w:rPr>
  </w:style>
  <w:style w:type="character" w:styleId="Heading4Char">
    <w:name w:val="Heading 4 Char"/>
    <w:qFormat/>
    <w:rPr>
      <w:rFonts w:ascii="Arial" w:hAnsi="Arial" w:eastAsia="Times New Roman" w:cs="Arial"/>
      <w:sz w:val="24"/>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aptionChar">
    <w:name w:val="Caption Char"/>
    <w:qFormat/>
    <w:rPr>
      <w:b/>
      <w:lang w:val="en-GB"/>
    </w:rPr>
  </w:style>
  <w:style w:type="character" w:styleId="DocumentMapChar">
    <w:name w:val="Document Map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MS Mincho;ＭＳ 明朝"/>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algun Gothic"/>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tabs>
        <w:tab w:val="clear" w:pos="284"/>
        <w:tab w:val="left" w:pos="1418" w:leader="none"/>
        <w:tab w:val="left" w:pos="4678" w:leader="none"/>
        <w:tab w:val="left" w:pos="5954" w:leader="none"/>
        <w:tab w:val="left" w:pos="7088" w:leader="none"/>
      </w:tabs>
      <w:spacing w:before="0" w:after="240"/>
      <w:jc w:val="both"/>
    </w:pPr>
    <w:rPr>
      <w:rFonts w:ascii="Arial" w:hAnsi="Arial" w:eastAsia="Malgun Gothic" w:cs="Arial"/>
    </w:rPr>
  </w:style>
  <w:style w:type="paragraph" w:styleId="CommentSubject">
    <w:name w:val="Comment Subject"/>
    <w:basedOn w:val="CommentText"/>
    <w:next w:val="CommentText"/>
    <w:qFormat/>
    <w:pPr>
      <w:tabs>
        <w:tab w:val="clear" w:pos="1418"/>
        <w:tab w:val="clear" w:pos="4678"/>
        <w:tab w:val="clear" w:pos="5954"/>
        <w:tab w:val="clear" w:pos="7088"/>
      </w:tabs>
      <w:spacing w:before="0" w:after="180"/>
      <w:jc w:val="left"/>
    </w:pPr>
    <w:rPr>
      <w:b/>
      <w:bCs/>
    </w:rPr>
  </w:style>
  <w:style w:type="paragraph" w:styleId="ColorfulShadingAccent1">
    <w:name w:val="Colorful Shading - Accent 1"/>
    <w:qFormat/>
    <w:pPr>
      <w:widowControl/>
      <w:bidi w:val="0"/>
    </w:pPr>
    <w:rPr>
      <w:rFonts w:ascii="Times New Roman" w:hAnsi="Times New Roman" w:eastAsia="Malgun Gothic" w:cs="Times New Roman"/>
      <w:color w:val="auto"/>
      <w:sz w:val="20"/>
      <w:szCs w:val="20"/>
      <w:lang w:val="en-GB" w:bidi="ar-SA" w:eastAsia="zh-CN"/>
    </w:rPr>
  </w:style>
  <w:style w:type="paragraph" w:styleId="BalloonText">
    <w:name w:val="Balloon Text"/>
    <w:basedOn w:val="Normal"/>
    <w:qFormat/>
    <w:pPr>
      <w:spacing w:before="0" w:after="0"/>
    </w:pPr>
    <w:rPr>
      <w:rFonts w:ascii="Lucida Grande;Arial" w:hAnsi="Lucida Grande;Arial" w:eastAsia="Malgun Gothic" w:cs="Lucida Grande;Arial"/>
      <w:sz w:val="18"/>
      <w:szCs w:val="18"/>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oleObject" Target="embeddings/oleObject1.bin"/><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oleObject" Target="embeddings/oleObject3.bin"/><Relationship Id="rId17" Type="http://schemas.openxmlformats.org/officeDocument/2006/relationships/image" Target="media/image11.wmf"/><Relationship Id="rId18" Type="http://schemas.openxmlformats.org/officeDocument/2006/relationships/oleObject" Target="embeddings/oleObject4.bin"/><Relationship Id="rId19" Type="http://schemas.openxmlformats.org/officeDocument/2006/relationships/image" Target="media/image12.wmf"/><Relationship Id="rId20" Type="http://schemas.openxmlformats.org/officeDocument/2006/relationships/oleObject" Target="embeddings/oleObject5.bin"/><Relationship Id="rId21" Type="http://schemas.openxmlformats.org/officeDocument/2006/relationships/image" Target="media/image13.wmf"/><Relationship Id="rId22" Type="http://schemas.openxmlformats.org/officeDocument/2006/relationships/oleObject" Target="embeddings/oleObject6.bin"/><Relationship Id="rId23" Type="http://schemas.openxmlformats.org/officeDocument/2006/relationships/image" Target="media/image14.wmf"/><Relationship Id="rId24" Type="http://schemas.openxmlformats.org/officeDocument/2006/relationships/oleObject" Target="embeddings/oleObject7.bin"/><Relationship Id="rId25" Type="http://schemas.openxmlformats.org/officeDocument/2006/relationships/image" Target="media/image15.wmf"/><Relationship Id="rId26" Type="http://schemas.openxmlformats.org/officeDocument/2006/relationships/oleObject" Target="embeddings/oleObject8.bin"/><Relationship Id="rId27" Type="http://schemas.openxmlformats.org/officeDocument/2006/relationships/image" Target="media/image16.wmf"/><Relationship Id="rId28" Type="http://schemas.openxmlformats.org/officeDocument/2006/relationships/oleObject" Target="embeddings/oleObject9.bin"/><Relationship Id="rId29" Type="http://schemas.openxmlformats.org/officeDocument/2006/relationships/image" Target="media/image17.wmf"/><Relationship Id="rId30" Type="http://schemas.openxmlformats.org/officeDocument/2006/relationships/oleObject" Target="embeddings/oleObject10.bin"/><Relationship Id="rId31" Type="http://schemas.openxmlformats.org/officeDocument/2006/relationships/image" Target="media/image18.wmf"/><Relationship Id="rId32" Type="http://schemas.openxmlformats.org/officeDocument/2006/relationships/oleObject" Target="embeddings/oleObject11.bin"/><Relationship Id="rId33" Type="http://schemas.openxmlformats.org/officeDocument/2006/relationships/image" Target="media/image19.wmf"/><Relationship Id="rId34" Type="http://schemas.openxmlformats.org/officeDocument/2006/relationships/oleObject" Target="embeddings/oleObject12.bin"/><Relationship Id="rId35" Type="http://schemas.openxmlformats.org/officeDocument/2006/relationships/image" Target="media/image20.wmf"/><Relationship Id="rId36" Type="http://schemas.openxmlformats.org/officeDocument/2006/relationships/oleObject" Target="embeddings/oleObject13.bin"/><Relationship Id="rId37" Type="http://schemas.openxmlformats.org/officeDocument/2006/relationships/image" Target="media/image21.wmf"/><Relationship Id="rId38" Type="http://schemas.openxmlformats.org/officeDocument/2006/relationships/oleObject" Target="embeddings/oleObject14.bin"/><Relationship Id="rId39" Type="http://schemas.openxmlformats.org/officeDocument/2006/relationships/image" Target="media/image22.wmf"/><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2020-07-16T14:47:00Z</dcterms:created>
  <dc:creator>MCC Support</dc:creator>
  <dc:description/>
  <cp:keywords/>
  <dc:language>en-US</dc:language>
  <cp:lastModifiedBy>MCC</cp:lastModifiedBy>
  <dcterms:modified xsi:type="dcterms:W3CDTF">2020-07-16T17:41:00Z</dcterms:modified>
  <cp:revision>3</cp:revision>
  <dc:subject>Location Measurement Unit (LMU) conformance specification; Network based positioning systems in Evolved Universal Terrestrial Radio Access Network (E-UTRAN) (Release 16)</dc:subject>
  <dc:title>3GPP TS 36.112</dc:title>
</cp:coreProperties>
</file>