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68AC" w14:textId="079C6D98" w:rsidR="000225C1" w:rsidRPr="00774935" w:rsidRDefault="000225C1" w:rsidP="00A37AF8">
      <w:pPr>
        <w:pStyle w:val="ZA"/>
        <w:framePr w:wrap="notBeside"/>
      </w:pPr>
      <w:bookmarkStart w:id="0" w:name="page1"/>
      <w:r w:rsidRPr="00774935">
        <w:rPr>
          <w:sz w:val="64"/>
        </w:rPr>
        <w:t xml:space="preserve">3GPP TS 36.113 </w:t>
      </w:r>
      <w:r w:rsidR="00CD294F" w:rsidRPr="00774935">
        <w:t>V</w:t>
      </w:r>
      <w:r w:rsidR="005C0AD7" w:rsidRPr="00774935">
        <w:t>1</w:t>
      </w:r>
      <w:r w:rsidR="00FA6CB0" w:rsidRPr="00774935">
        <w:t>6</w:t>
      </w:r>
      <w:r w:rsidR="00CD294F" w:rsidRPr="00774935">
        <w:t>.</w:t>
      </w:r>
      <w:r w:rsidR="000548D2">
        <w:t>3</w:t>
      </w:r>
      <w:r w:rsidR="00DC5844" w:rsidRPr="00774935">
        <w:t>.</w:t>
      </w:r>
      <w:r w:rsidR="0019199C" w:rsidRPr="00774935">
        <w:t>0</w:t>
      </w:r>
      <w:r w:rsidRPr="00774935">
        <w:t xml:space="preserve"> </w:t>
      </w:r>
      <w:r w:rsidR="00CD294F" w:rsidRPr="00774935">
        <w:rPr>
          <w:sz w:val="32"/>
        </w:rPr>
        <w:t>(</w:t>
      </w:r>
      <w:r w:rsidR="00A37AF8" w:rsidRPr="00774935">
        <w:rPr>
          <w:rFonts w:cs="v5.0.0"/>
          <w:sz w:val="32"/>
        </w:rPr>
        <w:t>20</w:t>
      </w:r>
      <w:r w:rsidR="000548D2">
        <w:rPr>
          <w:rFonts w:cs="v5.0.0"/>
          <w:sz w:val="32"/>
        </w:rPr>
        <w:t>23</w:t>
      </w:r>
      <w:r w:rsidR="00A37AF8" w:rsidRPr="00774935">
        <w:rPr>
          <w:rFonts w:cs="v5.0.0"/>
          <w:sz w:val="32"/>
        </w:rPr>
        <w:t>-</w:t>
      </w:r>
      <w:r w:rsidR="00CC1EB3" w:rsidRPr="00774935">
        <w:rPr>
          <w:rFonts w:cs="v5.0.0"/>
          <w:sz w:val="32"/>
        </w:rPr>
        <w:t>0</w:t>
      </w:r>
      <w:r w:rsidR="000548D2">
        <w:rPr>
          <w:rFonts w:cs="v5.0.0"/>
          <w:sz w:val="32"/>
        </w:rPr>
        <w:t>3</w:t>
      </w:r>
      <w:r w:rsidRPr="00774935">
        <w:rPr>
          <w:sz w:val="32"/>
        </w:rPr>
        <w:t>)</w:t>
      </w:r>
    </w:p>
    <w:p w14:paraId="167E40C4" w14:textId="77777777" w:rsidR="000225C1" w:rsidRPr="00774935" w:rsidRDefault="000225C1">
      <w:pPr>
        <w:pStyle w:val="ZB"/>
        <w:framePr w:wrap="notBeside"/>
      </w:pPr>
      <w:r w:rsidRPr="00774935">
        <w:t>Technical Specification</w:t>
      </w:r>
    </w:p>
    <w:p w14:paraId="04874E1D" w14:textId="77777777" w:rsidR="000225C1" w:rsidRPr="00774935" w:rsidRDefault="000225C1">
      <w:pPr>
        <w:pStyle w:val="ZT"/>
        <w:framePr w:wrap="notBeside"/>
      </w:pPr>
      <w:r w:rsidRPr="00774935">
        <w:t>3rd Generation Partnership Project;</w:t>
      </w:r>
    </w:p>
    <w:p w14:paraId="55CC56C5" w14:textId="77777777" w:rsidR="000225C1" w:rsidRPr="00774935" w:rsidRDefault="000225C1">
      <w:pPr>
        <w:pStyle w:val="ZT"/>
        <w:framePr w:wrap="notBeside"/>
      </w:pPr>
      <w:r w:rsidRPr="00774935">
        <w:t>Technical Specification Group Radio Access Network;</w:t>
      </w:r>
    </w:p>
    <w:p w14:paraId="1B29B22A" w14:textId="77777777" w:rsidR="000225C1" w:rsidRPr="00774935" w:rsidRDefault="000225C1">
      <w:pPr>
        <w:pStyle w:val="ZT"/>
        <w:framePr w:wrap="notBeside"/>
      </w:pPr>
      <w:r w:rsidRPr="00774935">
        <w:t>Evolved Universal Terrestrial Radio Access (E-UTRA);</w:t>
      </w:r>
    </w:p>
    <w:p w14:paraId="29A4ACA2" w14:textId="77777777" w:rsidR="000225C1" w:rsidRPr="00774935" w:rsidRDefault="000225C1">
      <w:pPr>
        <w:pStyle w:val="ZT"/>
        <w:framePr w:wrap="notBeside"/>
        <w:rPr>
          <w:rFonts w:cs="v4.2.0"/>
        </w:rPr>
      </w:pPr>
      <w:r w:rsidRPr="00774935">
        <w:rPr>
          <w:rFonts w:cs="v4.2.0"/>
        </w:rPr>
        <w:t>Base Station (BS) and repeater</w:t>
      </w:r>
      <w:r w:rsidRPr="00774935">
        <w:rPr>
          <w:rFonts w:cs="v4.2.0"/>
        </w:rPr>
        <w:br/>
        <w:t>ElectroMagnetic Compatibility (EMC)</w:t>
      </w:r>
    </w:p>
    <w:p w14:paraId="2D7F7F3F" w14:textId="77777777" w:rsidR="000225C1" w:rsidRPr="00774935" w:rsidRDefault="000225C1">
      <w:pPr>
        <w:pStyle w:val="ZT"/>
        <w:framePr w:wrap="notBeside"/>
      </w:pPr>
      <w:r w:rsidRPr="00774935">
        <w:t>(</w:t>
      </w:r>
      <w:r w:rsidRPr="00774935">
        <w:rPr>
          <w:rStyle w:val="ZGSM"/>
        </w:rPr>
        <w:t xml:space="preserve">Release </w:t>
      </w:r>
      <w:r w:rsidR="00530445" w:rsidRPr="00774935">
        <w:rPr>
          <w:rStyle w:val="ZGSM"/>
        </w:rPr>
        <w:t>1</w:t>
      </w:r>
      <w:r w:rsidR="00FB1B0E" w:rsidRPr="00774935">
        <w:rPr>
          <w:rStyle w:val="ZGSM"/>
        </w:rPr>
        <w:t>6</w:t>
      </w:r>
      <w:r w:rsidRPr="00774935">
        <w:t>)</w:t>
      </w:r>
    </w:p>
    <w:p w14:paraId="0F4156CD" w14:textId="77777777" w:rsidR="000225C1" w:rsidRPr="00774935" w:rsidRDefault="000225C1">
      <w:pPr>
        <w:pStyle w:val="ZT"/>
        <w:framePr w:wrap="notBeside"/>
        <w:rPr>
          <w:i/>
          <w:sz w:val="28"/>
        </w:rPr>
      </w:pPr>
    </w:p>
    <w:p w14:paraId="58ABB1D1" w14:textId="77777777" w:rsidR="00944C08" w:rsidRPr="00774935" w:rsidRDefault="00000000" w:rsidP="00944C08">
      <w:pPr>
        <w:pStyle w:val="ZU"/>
        <w:framePr w:wrap="notBeside"/>
        <w:tabs>
          <w:tab w:val="right" w:pos="10206"/>
        </w:tabs>
        <w:jc w:val="left"/>
      </w:pPr>
      <w:r>
        <w:rPr>
          <w:i/>
        </w:rPr>
        <w:pict w14:anchorId="2A4DB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66.5pt">
            <v:imagedata r:id="rId8" o:title="5G-logo_175px"/>
          </v:shape>
        </w:pict>
      </w:r>
      <w:r w:rsidR="00944C08" w:rsidRPr="00774935">
        <w:tab/>
      </w:r>
      <w:r>
        <w:pict w14:anchorId="03858551">
          <v:shape id="_x0000_i1026" type="#_x0000_t75" style="width:128.5pt;height:75pt">
            <v:imagedata r:id="rId9" o:title="3GPP-logo_web"/>
          </v:shape>
        </w:pict>
      </w:r>
    </w:p>
    <w:p w14:paraId="4DD1735F" w14:textId="77777777" w:rsidR="00441D42" w:rsidRPr="00774935" w:rsidRDefault="00441D42">
      <w:pPr>
        <w:pStyle w:val="ZU"/>
        <w:framePr w:wrap="notBeside"/>
        <w:tabs>
          <w:tab w:val="right" w:pos="10206"/>
        </w:tabs>
        <w:jc w:val="left"/>
      </w:pPr>
    </w:p>
    <w:p w14:paraId="7743D22F" w14:textId="77777777" w:rsidR="000225C1" w:rsidRPr="00774935" w:rsidRDefault="000225C1">
      <w:pPr>
        <w:framePr w:h="1636" w:hRule="exact" w:wrap="notBeside" w:vAnchor="page" w:hAnchor="margin" w:y="15121"/>
        <w:jc w:val="both"/>
        <w:rPr>
          <w:sz w:val="16"/>
        </w:rPr>
      </w:pPr>
      <w:r w:rsidRPr="00774935">
        <w:rPr>
          <w:sz w:val="16"/>
        </w:rPr>
        <w:t>The present document has been developed within the 3</w:t>
      </w:r>
      <w:r w:rsidRPr="00774935">
        <w:rPr>
          <w:sz w:val="16"/>
          <w:vertAlign w:val="superscript"/>
        </w:rPr>
        <w:t>rd</w:t>
      </w:r>
      <w:r w:rsidRPr="00774935">
        <w:rPr>
          <w:sz w:val="16"/>
        </w:rPr>
        <w:t xml:space="preserve"> Generation Partnership Project (3GPP</w:t>
      </w:r>
      <w:r w:rsidRPr="00774935">
        <w:rPr>
          <w:sz w:val="16"/>
          <w:vertAlign w:val="superscript"/>
        </w:rPr>
        <w:t xml:space="preserve"> TM</w:t>
      </w:r>
      <w:r w:rsidRPr="00774935">
        <w:rPr>
          <w:sz w:val="16"/>
        </w:rPr>
        <w:t>) and may be further elaborated for the purposes of 3GPP.</w:t>
      </w:r>
      <w:r w:rsidRPr="00774935">
        <w:rPr>
          <w:sz w:val="16"/>
        </w:rPr>
        <w:tab/>
      </w:r>
      <w:r w:rsidRPr="00774935">
        <w:rPr>
          <w:sz w:val="16"/>
        </w:rPr>
        <w:br/>
        <w:t>The present document has not been subject to any approval process by the 3GPP</w:t>
      </w:r>
      <w:r w:rsidRPr="00774935">
        <w:rPr>
          <w:sz w:val="16"/>
          <w:vertAlign w:val="superscript"/>
        </w:rPr>
        <w:t xml:space="preserve"> </w:t>
      </w:r>
      <w:r w:rsidRPr="00774935">
        <w:rPr>
          <w:sz w:val="16"/>
        </w:rPr>
        <w:t>Organizational Partners and shall not be implemented.</w:t>
      </w:r>
      <w:r w:rsidRPr="00774935">
        <w:rPr>
          <w:sz w:val="16"/>
        </w:rPr>
        <w:tab/>
      </w:r>
      <w:r w:rsidRPr="00774935">
        <w:rPr>
          <w:sz w:val="16"/>
        </w:rPr>
        <w:br/>
        <w:t>This Specification is provided for future development work within 3GPP</w:t>
      </w:r>
      <w:r w:rsidRPr="00774935">
        <w:rPr>
          <w:sz w:val="16"/>
          <w:vertAlign w:val="superscript"/>
        </w:rPr>
        <w:t xml:space="preserve"> </w:t>
      </w:r>
      <w:r w:rsidRPr="00774935">
        <w:rPr>
          <w:sz w:val="16"/>
        </w:rPr>
        <w:t>only. The Organizational Partners accept no liability for any use of this Specification.</w:t>
      </w:r>
      <w:r w:rsidRPr="00774935">
        <w:rPr>
          <w:sz w:val="16"/>
        </w:rPr>
        <w:br/>
        <w:t>Specifications and reports for implementation of the 3GPP</w:t>
      </w:r>
      <w:r w:rsidRPr="00774935">
        <w:rPr>
          <w:sz w:val="16"/>
          <w:vertAlign w:val="superscript"/>
        </w:rPr>
        <w:t xml:space="preserve"> TM</w:t>
      </w:r>
      <w:r w:rsidRPr="00774935">
        <w:rPr>
          <w:sz w:val="16"/>
        </w:rPr>
        <w:t xml:space="preserve"> system should be obtained via the 3GPP Organizational Partners' Publications Offices.</w:t>
      </w:r>
    </w:p>
    <w:p w14:paraId="7FE34AA2" w14:textId="77777777" w:rsidR="000225C1" w:rsidRPr="00774935" w:rsidRDefault="000225C1">
      <w:pPr>
        <w:pStyle w:val="ZV"/>
        <w:framePr w:wrap="notBeside"/>
      </w:pPr>
    </w:p>
    <w:bookmarkEnd w:id="0"/>
    <w:p w14:paraId="4DB328E7" w14:textId="77777777" w:rsidR="000225C1" w:rsidRPr="00774935" w:rsidRDefault="000225C1">
      <w:pPr>
        <w:sectPr w:rsidR="000225C1" w:rsidRPr="00774935">
          <w:footnotePr>
            <w:numRestart w:val="eachSect"/>
          </w:footnotePr>
          <w:pgSz w:w="11907" w:h="16840"/>
          <w:pgMar w:top="2268" w:right="851" w:bottom="10773" w:left="851" w:header="0" w:footer="0" w:gutter="0"/>
          <w:cols w:space="720"/>
        </w:sectPr>
      </w:pPr>
    </w:p>
    <w:p w14:paraId="6D351017" w14:textId="77777777" w:rsidR="000225C1" w:rsidRPr="00774935" w:rsidRDefault="000225C1">
      <w:pPr>
        <w:pStyle w:val="Guidance"/>
        <w:rPr>
          <w:color w:val="auto"/>
        </w:rPr>
      </w:pPr>
      <w:bookmarkStart w:id="1" w:name="page2"/>
    </w:p>
    <w:p w14:paraId="27B72AF5" w14:textId="77777777" w:rsidR="000225C1" w:rsidRPr="00774935" w:rsidRDefault="000225C1"/>
    <w:p w14:paraId="38F7C25C" w14:textId="77777777" w:rsidR="000225C1" w:rsidRPr="00774935" w:rsidRDefault="000225C1">
      <w:pPr>
        <w:pStyle w:val="Guidance"/>
        <w:rPr>
          <w:color w:val="auto"/>
        </w:rPr>
      </w:pPr>
    </w:p>
    <w:p w14:paraId="13E81698" w14:textId="77777777" w:rsidR="000225C1" w:rsidRPr="00774935" w:rsidRDefault="000225C1"/>
    <w:p w14:paraId="49B79085" w14:textId="77777777" w:rsidR="000225C1" w:rsidRPr="00774935" w:rsidRDefault="000225C1">
      <w:pPr>
        <w:pStyle w:val="FP"/>
        <w:framePr w:wrap="notBeside" w:hAnchor="margin" w:yAlign="center"/>
        <w:spacing w:after="240"/>
        <w:ind w:left="2835" w:right="2835"/>
        <w:jc w:val="center"/>
        <w:rPr>
          <w:rFonts w:ascii="Arial" w:hAnsi="Arial"/>
          <w:b/>
          <w:i/>
        </w:rPr>
      </w:pPr>
      <w:r w:rsidRPr="00774935">
        <w:rPr>
          <w:rFonts w:ascii="Arial" w:hAnsi="Arial"/>
          <w:b/>
          <w:i/>
        </w:rPr>
        <w:t>3GPP</w:t>
      </w:r>
    </w:p>
    <w:p w14:paraId="22302D36" w14:textId="77777777" w:rsidR="000225C1" w:rsidRPr="00774935" w:rsidRDefault="000225C1">
      <w:pPr>
        <w:pStyle w:val="FP"/>
        <w:framePr w:wrap="notBeside" w:hAnchor="margin" w:yAlign="center"/>
        <w:pBdr>
          <w:bottom w:val="single" w:sz="6" w:space="1" w:color="auto"/>
        </w:pBdr>
        <w:ind w:left="2835" w:right="2835"/>
        <w:jc w:val="center"/>
      </w:pPr>
      <w:r w:rsidRPr="00774935">
        <w:t>Postal address</w:t>
      </w:r>
    </w:p>
    <w:p w14:paraId="2D4343DD" w14:textId="77777777" w:rsidR="000225C1" w:rsidRPr="00774935" w:rsidRDefault="000225C1">
      <w:pPr>
        <w:pStyle w:val="FP"/>
        <w:framePr w:wrap="notBeside" w:hAnchor="margin" w:yAlign="center"/>
        <w:ind w:left="2835" w:right="2835"/>
        <w:jc w:val="center"/>
        <w:rPr>
          <w:rFonts w:ascii="Arial" w:hAnsi="Arial"/>
          <w:sz w:val="18"/>
        </w:rPr>
      </w:pPr>
    </w:p>
    <w:p w14:paraId="088F478F" w14:textId="77777777" w:rsidR="000225C1" w:rsidRPr="00774935" w:rsidRDefault="000225C1">
      <w:pPr>
        <w:pStyle w:val="FP"/>
        <w:framePr w:wrap="notBeside" w:hAnchor="margin" w:yAlign="center"/>
        <w:pBdr>
          <w:bottom w:val="single" w:sz="6" w:space="1" w:color="auto"/>
        </w:pBdr>
        <w:spacing w:before="240"/>
        <w:ind w:left="2835" w:right="2835"/>
        <w:jc w:val="center"/>
      </w:pPr>
      <w:r w:rsidRPr="00774935">
        <w:t>3GPP support office address</w:t>
      </w:r>
    </w:p>
    <w:p w14:paraId="7BB8FD5B" w14:textId="77777777" w:rsidR="000225C1" w:rsidRPr="00774935" w:rsidRDefault="000225C1">
      <w:pPr>
        <w:pStyle w:val="FP"/>
        <w:framePr w:wrap="notBeside" w:hAnchor="margin" w:yAlign="center"/>
        <w:ind w:left="2835" w:right="2835"/>
        <w:jc w:val="center"/>
        <w:rPr>
          <w:rFonts w:ascii="Arial" w:hAnsi="Arial"/>
          <w:sz w:val="18"/>
          <w:lang w:val="fr-FR"/>
        </w:rPr>
      </w:pPr>
      <w:r w:rsidRPr="00774935">
        <w:rPr>
          <w:rFonts w:ascii="Arial" w:hAnsi="Arial"/>
          <w:sz w:val="18"/>
          <w:lang w:val="fr-FR"/>
        </w:rPr>
        <w:t>650 Route des Lucioles - Sophia Antipolis</w:t>
      </w:r>
    </w:p>
    <w:p w14:paraId="02DC860C" w14:textId="77777777" w:rsidR="000225C1" w:rsidRPr="00774935" w:rsidRDefault="000225C1">
      <w:pPr>
        <w:pStyle w:val="FP"/>
        <w:framePr w:wrap="notBeside" w:hAnchor="margin" w:yAlign="center"/>
        <w:ind w:left="2835" w:right="2835"/>
        <w:jc w:val="center"/>
        <w:rPr>
          <w:rFonts w:ascii="Arial" w:hAnsi="Arial"/>
          <w:sz w:val="18"/>
          <w:lang w:val="fr-FR"/>
        </w:rPr>
      </w:pPr>
      <w:r w:rsidRPr="00774935">
        <w:rPr>
          <w:rFonts w:ascii="Arial" w:hAnsi="Arial"/>
          <w:sz w:val="18"/>
          <w:lang w:val="fr-FR"/>
        </w:rPr>
        <w:t>Valbonne - FRANCE</w:t>
      </w:r>
    </w:p>
    <w:p w14:paraId="610F22BE" w14:textId="77777777" w:rsidR="000225C1" w:rsidRPr="00774935" w:rsidRDefault="000225C1">
      <w:pPr>
        <w:pStyle w:val="FP"/>
        <w:framePr w:wrap="notBeside" w:hAnchor="margin" w:yAlign="center"/>
        <w:spacing w:after="20"/>
        <w:ind w:left="2835" w:right="2835"/>
        <w:jc w:val="center"/>
        <w:rPr>
          <w:rFonts w:ascii="Arial" w:hAnsi="Arial"/>
          <w:sz w:val="18"/>
        </w:rPr>
      </w:pPr>
      <w:r w:rsidRPr="00774935">
        <w:rPr>
          <w:rFonts w:ascii="Arial" w:hAnsi="Arial"/>
          <w:sz w:val="18"/>
        </w:rPr>
        <w:t>Tel.: +33 4 92 94 42 00 Fax: +33 4 93 65 47 16</w:t>
      </w:r>
    </w:p>
    <w:p w14:paraId="1CB4CF8F" w14:textId="77777777" w:rsidR="000225C1" w:rsidRPr="00774935" w:rsidRDefault="000225C1">
      <w:pPr>
        <w:pStyle w:val="FP"/>
        <w:framePr w:wrap="notBeside" w:hAnchor="margin" w:yAlign="center"/>
        <w:pBdr>
          <w:bottom w:val="single" w:sz="6" w:space="1" w:color="auto"/>
        </w:pBdr>
        <w:spacing w:before="240"/>
        <w:ind w:left="2835" w:right="2835"/>
        <w:jc w:val="center"/>
      </w:pPr>
      <w:r w:rsidRPr="00774935">
        <w:t>Internet</w:t>
      </w:r>
    </w:p>
    <w:p w14:paraId="5F8B6715" w14:textId="77777777" w:rsidR="000225C1" w:rsidRPr="00774935" w:rsidRDefault="000225C1">
      <w:pPr>
        <w:pStyle w:val="FP"/>
        <w:framePr w:wrap="notBeside" w:hAnchor="margin" w:yAlign="center"/>
        <w:ind w:left="2835" w:right="2835"/>
        <w:jc w:val="center"/>
        <w:rPr>
          <w:rFonts w:ascii="Arial" w:hAnsi="Arial"/>
          <w:sz w:val="18"/>
        </w:rPr>
      </w:pPr>
      <w:r w:rsidRPr="00774935">
        <w:rPr>
          <w:rFonts w:ascii="Arial" w:hAnsi="Arial"/>
          <w:sz w:val="18"/>
        </w:rPr>
        <w:t>http://www.3gpp.org</w:t>
      </w:r>
    </w:p>
    <w:p w14:paraId="01FE6B12" w14:textId="77777777" w:rsidR="000225C1" w:rsidRPr="00774935" w:rsidRDefault="000225C1"/>
    <w:p w14:paraId="185E4E3C" w14:textId="77777777" w:rsidR="007934B9" w:rsidRPr="00774935" w:rsidRDefault="007934B9" w:rsidP="007934B9">
      <w:pPr>
        <w:pStyle w:val="FP"/>
        <w:framePr w:h="3057" w:hRule="exact" w:wrap="notBeside" w:vAnchor="page" w:hAnchor="margin" w:y="12605"/>
        <w:pBdr>
          <w:bottom w:val="single" w:sz="6" w:space="1" w:color="auto"/>
        </w:pBdr>
        <w:spacing w:after="240"/>
        <w:jc w:val="center"/>
        <w:rPr>
          <w:rFonts w:ascii="Arial" w:hAnsi="Arial"/>
          <w:b/>
          <w:i/>
          <w:noProof/>
        </w:rPr>
      </w:pPr>
      <w:r w:rsidRPr="00774935">
        <w:rPr>
          <w:rFonts w:ascii="Arial" w:hAnsi="Arial"/>
          <w:b/>
          <w:i/>
          <w:noProof/>
        </w:rPr>
        <w:t>Copyright Notification</w:t>
      </w:r>
    </w:p>
    <w:p w14:paraId="74EC0C38" w14:textId="77777777" w:rsidR="007934B9" w:rsidRPr="00774935" w:rsidRDefault="007934B9" w:rsidP="007934B9">
      <w:pPr>
        <w:pStyle w:val="FP"/>
        <w:framePr w:h="3057" w:hRule="exact" w:wrap="notBeside" w:vAnchor="page" w:hAnchor="margin" w:y="12605"/>
        <w:jc w:val="center"/>
        <w:rPr>
          <w:noProof/>
        </w:rPr>
      </w:pPr>
      <w:r w:rsidRPr="00774935">
        <w:rPr>
          <w:noProof/>
        </w:rPr>
        <w:t>No part may be reproduced except as authorized by written permission.</w:t>
      </w:r>
      <w:r w:rsidRPr="00774935">
        <w:rPr>
          <w:noProof/>
        </w:rPr>
        <w:br/>
        <w:t>The copyright and the foregoing restriction extend to reproduction in all media.</w:t>
      </w:r>
    </w:p>
    <w:p w14:paraId="1E9DA892" w14:textId="77777777" w:rsidR="007934B9" w:rsidRPr="00774935" w:rsidRDefault="007934B9" w:rsidP="007934B9">
      <w:pPr>
        <w:pStyle w:val="FP"/>
        <w:framePr w:h="3057" w:hRule="exact" w:wrap="notBeside" w:vAnchor="page" w:hAnchor="margin" w:y="12605"/>
        <w:jc w:val="center"/>
        <w:rPr>
          <w:noProof/>
        </w:rPr>
      </w:pPr>
    </w:p>
    <w:p w14:paraId="2158B5FE" w14:textId="48661891" w:rsidR="007934B9" w:rsidRPr="00774935" w:rsidRDefault="007934B9" w:rsidP="007934B9">
      <w:pPr>
        <w:pStyle w:val="FP"/>
        <w:framePr w:h="3057" w:hRule="exact" w:wrap="notBeside" w:vAnchor="page" w:hAnchor="margin" w:y="12605"/>
        <w:jc w:val="center"/>
        <w:rPr>
          <w:noProof/>
          <w:sz w:val="18"/>
        </w:rPr>
      </w:pPr>
      <w:r w:rsidRPr="00774935">
        <w:rPr>
          <w:noProof/>
          <w:sz w:val="18"/>
        </w:rPr>
        <w:t>© 20</w:t>
      </w:r>
      <w:r w:rsidR="000548D2">
        <w:rPr>
          <w:noProof/>
          <w:sz w:val="18"/>
        </w:rPr>
        <w:t>23</w:t>
      </w:r>
      <w:r w:rsidRPr="00774935">
        <w:rPr>
          <w:noProof/>
          <w:sz w:val="18"/>
        </w:rPr>
        <w:t>, 3GPP Organizational Partners (ARIB, ATIS, CCSA, ETSI, TSDSI, TTA, TTC).</w:t>
      </w:r>
      <w:bookmarkStart w:id="2" w:name="copyrightaddon"/>
      <w:bookmarkEnd w:id="2"/>
    </w:p>
    <w:p w14:paraId="634A99A7" w14:textId="77777777" w:rsidR="007934B9" w:rsidRPr="00774935" w:rsidRDefault="007934B9" w:rsidP="007934B9">
      <w:pPr>
        <w:pStyle w:val="FP"/>
        <w:framePr w:h="3057" w:hRule="exact" w:wrap="notBeside" w:vAnchor="page" w:hAnchor="margin" w:y="12605"/>
        <w:jc w:val="center"/>
        <w:rPr>
          <w:noProof/>
          <w:sz w:val="18"/>
        </w:rPr>
      </w:pPr>
      <w:r w:rsidRPr="00774935">
        <w:rPr>
          <w:noProof/>
          <w:sz w:val="18"/>
        </w:rPr>
        <w:t>All rights reserved.</w:t>
      </w:r>
    </w:p>
    <w:p w14:paraId="3FF58757" w14:textId="77777777" w:rsidR="007934B9" w:rsidRPr="00774935" w:rsidRDefault="007934B9" w:rsidP="007934B9">
      <w:pPr>
        <w:pStyle w:val="FP"/>
        <w:framePr w:h="3057" w:hRule="exact" w:wrap="notBeside" w:vAnchor="page" w:hAnchor="margin" w:y="12605"/>
        <w:rPr>
          <w:noProof/>
          <w:sz w:val="18"/>
        </w:rPr>
      </w:pPr>
    </w:p>
    <w:p w14:paraId="4955EF1E" w14:textId="77777777" w:rsidR="007934B9" w:rsidRPr="00774935" w:rsidRDefault="007934B9" w:rsidP="007934B9">
      <w:pPr>
        <w:pStyle w:val="FP"/>
        <w:framePr w:h="3057" w:hRule="exact" w:wrap="notBeside" w:vAnchor="page" w:hAnchor="margin" w:y="12605"/>
        <w:rPr>
          <w:noProof/>
          <w:sz w:val="18"/>
        </w:rPr>
      </w:pPr>
      <w:r w:rsidRPr="00774935">
        <w:rPr>
          <w:noProof/>
          <w:sz w:val="18"/>
        </w:rPr>
        <w:t>UMTS™ is a Trade Mark of ETSI registered for the benefit of its members</w:t>
      </w:r>
    </w:p>
    <w:p w14:paraId="00C33BED" w14:textId="77777777" w:rsidR="007934B9" w:rsidRPr="00774935" w:rsidRDefault="007934B9" w:rsidP="007934B9">
      <w:pPr>
        <w:pStyle w:val="FP"/>
        <w:framePr w:h="3057" w:hRule="exact" w:wrap="notBeside" w:vAnchor="page" w:hAnchor="margin" w:y="12605"/>
        <w:rPr>
          <w:noProof/>
          <w:sz w:val="18"/>
        </w:rPr>
      </w:pPr>
      <w:r w:rsidRPr="00774935">
        <w:rPr>
          <w:noProof/>
          <w:sz w:val="18"/>
        </w:rPr>
        <w:t>3GPP™ is a Trade Mark of ETSI registered for the benefit of its Members and of the 3GPP Organizational Partners</w:t>
      </w:r>
      <w:r w:rsidRPr="00774935">
        <w:rPr>
          <w:noProof/>
          <w:sz w:val="18"/>
        </w:rPr>
        <w:br/>
        <w:t>LTE™ is a Trade Mark of ETSI registered for the benefit of its Members and of the 3GPP Organizational Partners</w:t>
      </w:r>
    </w:p>
    <w:p w14:paraId="5CDEA765" w14:textId="77777777" w:rsidR="007934B9" w:rsidRPr="00774935" w:rsidRDefault="007934B9" w:rsidP="007934B9">
      <w:pPr>
        <w:pStyle w:val="FP"/>
        <w:framePr w:h="3057" w:hRule="exact" w:wrap="notBeside" w:vAnchor="page" w:hAnchor="margin" w:y="12605"/>
        <w:rPr>
          <w:noProof/>
          <w:sz w:val="18"/>
        </w:rPr>
      </w:pPr>
      <w:r w:rsidRPr="00774935">
        <w:rPr>
          <w:noProof/>
          <w:sz w:val="18"/>
        </w:rPr>
        <w:t>GSM® and the GSM logo are registered and owned by the GSM Association</w:t>
      </w:r>
    </w:p>
    <w:p w14:paraId="64C8C5A7" w14:textId="77777777" w:rsidR="000225C1" w:rsidRPr="00774935" w:rsidRDefault="000225C1"/>
    <w:bookmarkEnd w:id="1"/>
    <w:p w14:paraId="0553758F" w14:textId="77777777" w:rsidR="000225C1" w:rsidRPr="00774935" w:rsidRDefault="000225C1">
      <w:pPr>
        <w:pStyle w:val="TT"/>
      </w:pPr>
      <w:r w:rsidRPr="00774935">
        <w:br w:type="page"/>
      </w:r>
      <w:r w:rsidRPr="00774935">
        <w:lastRenderedPageBreak/>
        <w:t>Contents</w:t>
      </w:r>
    </w:p>
    <w:p w14:paraId="14DDAE9B" w14:textId="0BAC6400" w:rsidR="003A690F" w:rsidRDefault="003A690F">
      <w:pPr>
        <w:pStyle w:val="TOC1"/>
        <w:rPr>
          <w:rFonts w:ascii="Calibri" w:eastAsia="Malgun Gothic" w:hAnsi="Calibri"/>
          <w:szCs w:val="22"/>
        </w:rPr>
      </w:pPr>
      <w:r>
        <w:fldChar w:fldCharType="begin"/>
      </w:r>
      <w:r>
        <w:instrText xml:space="preserve"> TOC \o "1-9" </w:instrText>
      </w:r>
      <w:r>
        <w:fldChar w:fldCharType="separate"/>
      </w:r>
      <w:r>
        <w:t>Foreword</w:t>
      </w:r>
      <w:r>
        <w:tab/>
      </w:r>
      <w:r>
        <w:fldChar w:fldCharType="begin"/>
      </w:r>
      <w:r>
        <w:instrText xml:space="preserve"> PAGEREF _Toc131611669 \h </w:instrText>
      </w:r>
      <w:r>
        <w:fldChar w:fldCharType="separate"/>
      </w:r>
      <w:r>
        <w:t>5</w:t>
      </w:r>
      <w:r>
        <w:fldChar w:fldCharType="end"/>
      </w:r>
    </w:p>
    <w:p w14:paraId="17802B94" w14:textId="376AC84F" w:rsidR="003A690F" w:rsidRDefault="003A690F">
      <w:pPr>
        <w:pStyle w:val="TOC1"/>
        <w:rPr>
          <w:rFonts w:ascii="Calibri" w:eastAsia="Malgun Gothic" w:hAnsi="Calibri"/>
          <w:szCs w:val="22"/>
        </w:rPr>
      </w:pPr>
      <w:r>
        <w:t>1</w:t>
      </w:r>
      <w:r>
        <w:rPr>
          <w:rFonts w:ascii="Calibri" w:eastAsia="Malgun Gothic" w:hAnsi="Calibri"/>
          <w:szCs w:val="22"/>
        </w:rPr>
        <w:tab/>
      </w:r>
      <w:r>
        <w:t>Scope</w:t>
      </w:r>
      <w:r>
        <w:tab/>
      </w:r>
      <w:r>
        <w:fldChar w:fldCharType="begin"/>
      </w:r>
      <w:r>
        <w:instrText xml:space="preserve"> PAGEREF _Toc131611670 \h </w:instrText>
      </w:r>
      <w:r>
        <w:fldChar w:fldCharType="separate"/>
      </w:r>
      <w:r>
        <w:t>6</w:t>
      </w:r>
      <w:r>
        <w:fldChar w:fldCharType="end"/>
      </w:r>
    </w:p>
    <w:p w14:paraId="2B149A3E" w14:textId="3C2D0256" w:rsidR="003A690F" w:rsidRDefault="003A690F">
      <w:pPr>
        <w:pStyle w:val="TOC1"/>
        <w:rPr>
          <w:rFonts w:ascii="Calibri" w:eastAsia="Malgun Gothic" w:hAnsi="Calibri"/>
          <w:szCs w:val="22"/>
        </w:rPr>
      </w:pPr>
      <w:r>
        <w:t>2</w:t>
      </w:r>
      <w:r>
        <w:rPr>
          <w:rFonts w:ascii="Calibri" w:eastAsia="Malgun Gothic" w:hAnsi="Calibri"/>
          <w:szCs w:val="22"/>
        </w:rPr>
        <w:tab/>
      </w:r>
      <w:r>
        <w:t>References</w:t>
      </w:r>
      <w:r>
        <w:tab/>
      </w:r>
      <w:r>
        <w:fldChar w:fldCharType="begin"/>
      </w:r>
      <w:r>
        <w:instrText xml:space="preserve"> PAGEREF _Toc131611671 \h </w:instrText>
      </w:r>
      <w:r>
        <w:fldChar w:fldCharType="separate"/>
      </w:r>
      <w:r>
        <w:t>6</w:t>
      </w:r>
      <w:r>
        <w:fldChar w:fldCharType="end"/>
      </w:r>
    </w:p>
    <w:p w14:paraId="506E0F52" w14:textId="01C0BBDF" w:rsidR="003A690F" w:rsidRDefault="003A690F">
      <w:pPr>
        <w:pStyle w:val="TOC1"/>
        <w:rPr>
          <w:rFonts w:ascii="Calibri" w:eastAsia="Malgun Gothic" w:hAnsi="Calibri"/>
          <w:szCs w:val="22"/>
        </w:rPr>
      </w:pPr>
      <w:r>
        <w:t>3</w:t>
      </w:r>
      <w:r>
        <w:rPr>
          <w:rFonts w:ascii="Calibri" w:eastAsia="Malgun Gothic" w:hAnsi="Calibri"/>
          <w:szCs w:val="22"/>
        </w:rPr>
        <w:tab/>
      </w:r>
      <w:r>
        <w:t>Definitions, symbols and abbreviations</w:t>
      </w:r>
      <w:r>
        <w:tab/>
      </w:r>
      <w:r>
        <w:fldChar w:fldCharType="begin"/>
      </w:r>
      <w:r>
        <w:instrText xml:space="preserve"> PAGEREF _Toc131611672 \h </w:instrText>
      </w:r>
      <w:r>
        <w:fldChar w:fldCharType="separate"/>
      </w:r>
      <w:r>
        <w:t>7</w:t>
      </w:r>
      <w:r>
        <w:fldChar w:fldCharType="end"/>
      </w:r>
    </w:p>
    <w:p w14:paraId="294E8B9E" w14:textId="7040877A" w:rsidR="003A690F" w:rsidRDefault="003A690F">
      <w:pPr>
        <w:pStyle w:val="TOC2"/>
        <w:rPr>
          <w:rFonts w:ascii="Calibri" w:eastAsia="Malgun Gothic" w:hAnsi="Calibri"/>
          <w:sz w:val="22"/>
          <w:szCs w:val="22"/>
        </w:rPr>
      </w:pPr>
      <w:r>
        <w:t>3.1</w:t>
      </w:r>
      <w:r>
        <w:rPr>
          <w:rFonts w:ascii="Calibri" w:eastAsia="Malgun Gothic" w:hAnsi="Calibri"/>
          <w:sz w:val="22"/>
          <w:szCs w:val="22"/>
        </w:rPr>
        <w:tab/>
      </w:r>
      <w:r>
        <w:t>Definitions</w:t>
      </w:r>
      <w:r>
        <w:tab/>
      </w:r>
      <w:r>
        <w:fldChar w:fldCharType="begin"/>
      </w:r>
      <w:r>
        <w:instrText xml:space="preserve"> PAGEREF _Toc131611673 \h </w:instrText>
      </w:r>
      <w:r>
        <w:fldChar w:fldCharType="separate"/>
      </w:r>
      <w:r>
        <w:t>7</w:t>
      </w:r>
      <w:r>
        <w:fldChar w:fldCharType="end"/>
      </w:r>
    </w:p>
    <w:p w14:paraId="454EE32C" w14:textId="57CF2E9B" w:rsidR="003A690F" w:rsidRDefault="003A690F">
      <w:pPr>
        <w:pStyle w:val="TOC2"/>
        <w:rPr>
          <w:rFonts w:ascii="Calibri" w:eastAsia="Malgun Gothic" w:hAnsi="Calibri"/>
          <w:sz w:val="22"/>
          <w:szCs w:val="22"/>
        </w:rPr>
      </w:pPr>
      <w:r>
        <w:t>3.2</w:t>
      </w:r>
      <w:r>
        <w:rPr>
          <w:rFonts w:ascii="Calibri" w:eastAsia="Malgun Gothic" w:hAnsi="Calibri"/>
          <w:sz w:val="22"/>
          <w:szCs w:val="22"/>
        </w:rPr>
        <w:tab/>
      </w:r>
      <w:r>
        <w:t>Symbols</w:t>
      </w:r>
      <w:r>
        <w:tab/>
      </w:r>
      <w:r>
        <w:fldChar w:fldCharType="begin"/>
      </w:r>
      <w:r>
        <w:instrText xml:space="preserve"> PAGEREF _Toc131611674 \h </w:instrText>
      </w:r>
      <w:r>
        <w:fldChar w:fldCharType="separate"/>
      </w:r>
      <w:r>
        <w:t>10</w:t>
      </w:r>
      <w:r>
        <w:fldChar w:fldCharType="end"/>
      </w:r>
    </w:p>
    <w:p w14:paraId="7E6DE05A" w14:textId="04CFDAC6" w:rsidR="003A690F" w:rsidRDefault="003A690F">
      <w:pPr>
        <w:pStyle w:val="TOC2"/>
        <w:rPr>
          <w:rFonts w:ascii="Calibri" w:eastAsia="Malgun Gothic" w:hAnsi="Calibri"/>
          <w:sz w:val="22"/>
          <w:szCs w:val="22"/>
        </w:rPr>
      </w:pPr>
      <w:r>
        <w:t>3.3</w:t>
      </w:r>
      <w:r>
        <w:rPr>
          <w:rFonts w:ascii="Calibri" w:eastAsia="Malgun Gothic" w:hAnsi="Calibri"/>
          <w:sz w:val="22"/>
          <w:szCs w:val="22"/>
        </w:rPr>
        <w:tab/>
      </w:r>
      <w:r>
        <w:t>Abbreviations</w:t>
      </w:r>
      <w:r>
        <w:tab/>
      </w:r>
      <w:r>
        <w:fldChar w:fldCharType="begin"/>
      </w:r>
      <w:r>
        <w:instrText xml:space="preserve"> PAGEREF _Toc131611675 \h </w:instrText>
      </w:r>
      <w:r>
        <w:fldChar w:fldCharType="separate"/>
      </w:r>
      <w:r>
        <w:t>10</w:t>
      </w:r>
      <w:r>
        <w:fldChar w:fldCharType="end"/>
      </w:r>
    </w:p>
    <w:p w14:paraId="5844E6F0" w14:textId="459AB2B8" w:rsidR="003A690F" w:rsidRDefault="003A690F">
      <w:pPr>
        <w:pStyle w:val="TOC1"/>
        <w:rPr>
          <w:rFonts w:ascii="Calibri" w:eastAsia="Malgun Gothic" w:hAnsi="Calibri"/>
          <w:szCs w:val="22"/>
        </w:rPr>
      </w:pPr>
      <w:r w:rsidRPr="00F94934">
        <w:rPr>
          <w:rFonts w:cs="v4.2.0"/>
        </w:rPr>
        <w:t>4</w:t>
      </w:r>
      <w:r>
        <w:rPr>
          <w:rFonts w:ascii="Calibri" w:eastAsia="Malgun Gothic" w:hAnsi="Calibri"/>
          <w:szCs w:val="22"/>
        </w:rPr>
        <w:tab/>
      </w:r>
      <w:r w:rsidRPr="00F94934">
        <w:rPr>
          <w:rFonts w:cs="v4.2.0"/>
        </w:rPr>
        <w:t>Test conditions</w:t>
      </w:r>
      <w:r>
        <w:tab/>
      </w:r>
      <w:r>
        <w:fldChar w:fldCharType="begin"/>
      </w:r>
      <w:r>
        <w:instrText xml:space="preserve"> PAGEREF _Toc131611676 \h </w:instrText>
      </w:r>
      <w:r>
        <w:fldChar w:fldCharType="separate"/>
      </w:r>
      <w:r>
        <w:t>10</w:t>
      </w:r>
      <w:r>
        <w:fldChar w:fldCharType="end"/>
      </w:r>
    </w:p>
    <w:p w14:paraId="665C63F8" w14:textId="6F56722B" w:rsidR="003A690F" w:rsidRDefault="003A690F">
      <w:pPr>
        <w:pStyle w:val="TOC2"/>
        <w:rPr>
          <w:rFonts w:ascii="Calibri" w:eastAsia="Malgun Gothic" w:hAnsi="Calibri"/>
          <w:sz w:val="22"/>
          <w:szCs w:val="22"/>
        </w:rPr>
      </w:pPr>
      <w:r>
        <w:t>4.1</w:t>
      </w:r>
      <w:r>
        <w:rPr>
          <w:rFonts w:ascii="Calibri" w:eastAsia="Malgun Gothic" w:hAnsi="Calibri"/>
          <w:sz w:val="22"/>
          <w:szCs w:val="22"/>
        </w:rPr>
        <w:tab/>
      </w:r>
      <w:r>
        <w:t>General</w:t>
      </w:r>
      <w:r>
        <w:tab/>
      </w:r>
      <w:r>
        <w:fldChar w:fldCharType="begin"/>
      </w:r>
      <w:r>
        <w:instrText xml:space="preserve"> PAGEREF _Toc131611677 \h </w:instrText>
      </w:r>
      <w:r>
        <w:fldChar w:fldCharType="separate"/>
      </w:r>
      <w:r>
        <w:t>10</w:t>
      </w:r>
      <w:r>
        <w:fldChar w:fldCharType="end"/>
      </w:r>
    </w:p>
    <w:p w14:paraId="017418AF" w14:textId="584055CE" w:rsidR="003A690F" w:rsidRDefault="003A690F">
      <w:pPr>
        <w:pStyle w:val="TOC2"/>
        <w:rPr>
          <w:rFonts w:ascii="Calibri" w:eastAsia="Malgun Gothic" w:hAnsi="Calibri"/>
          <w:sz w:val="22"/>
          <w:szCs w:val="22"/>
        </w:rPr>
      </w:pPr>
      <w:r>
        <w:t>4.2</w:t>
      </w:r>
      <w:r>
        <w:rPr>
          <w:rFonts w:ascii="Calibri" w:eastAsia="Malgun Gothic" w:hAnsi="Calibri"/>
          <w:sz w:val="22"/>
          <w:szCs w:val="22"/>
        </w:rPr>
        <w:tab/>
      </w:r>
      <w:r>
        <w:t>Arrangements for establishing a communication link</w:t>
      </w:r>
      <w:r>
        <w:tab/>
      </w:r>
      <w:r>
        <w:fldChar w:fldCharType="begin"/>
      </w:r>
      <w:r>
        <w:instrText xml:space="preserve"> PAGEREF _Toc131611678 \h </w:instrText>
      </w:r>
      <w:r>
        <w:fldChar w:fldCharType="separate"/>
      </w:r>
      <w:r>
        <w:t>10</w:t>
      </w:r>
      <w:r>
        <w:fldChar w:fldCharType="end"/>
      </w:r>
    </w:p>
    <w:p w14:paraId="5DE3A127" w14:textId="4A71E0B6" w:rsidR="003A690F" w:rsidRDefault="003A690F">
      <w:pPr>
        <w:pStyle w:val="TOC3"/>
        <w:rPr>
          <w:rFonts w:ascii="Calibri" w:eastAsia="Malgun Gothic" w:hAnsi="Calibri"/>
          <w:sz w:val="22"/>
          <w:szCs w:val="22"/>
        </w:rPr>
      </w:pPr>
      <w:r>
        <w:t>4.2.1</w:t>
      </w:r>
      <w:r>
        <w:rPr>
          <w:rFonts w:ascii="Calibri" w:eastAsia="Malgun Gothic" w:hAnsi="Calibri"/>
          <w:sz w:val="22"/>
          <w:szCs w:val="22"/>
        </w:rPr>
        <w:tab/>
      </w:r>
      <w:r>
        <w:t>Multiple enclosure BS solution</w:t>
      </w:r>
      <w:r>
        <w:tab/>
      </w:r>
      <w:r>
        <w:fldChar w:fldCharType="begin"/>
      </w:r>
      <w:r>
        <w:instrText xml:space="preserve"> PAGEREF _Toc131611679 \h </w:instrText>
      </w:r>
      <w:r>
        <w:fldChar w:fldCharType="separate"/>
      </w:r>
      <w:r>
        <w:t>11</w:t>
      </w:r>
      <w:r>
        <w:fldChar w:fldCharType="end"/>
      </w:r>
    </w:p>
    <w:p w14:paraId="00AA3C20" w14:textId="5284BA30" w:rsidR="003A690F" w:rsidRDefault="003A690F">
      <w:pPr>
        <w:pStyle w:val="TOC2"/>
        <w:rPr>
          <w:rFonts w:ascii="Calibri" w:eastAsia="Malgun Gothic" w:hAnsi="Calibri"/>
          <w:sz w:val="22"/>
          <w:szCs w:val="22"/>
        </w:rPr>
      </w:pPr>
      <w:r>
        <w:t>4.3</w:t>
      </w:r>
      <w:r>
        <w:rPr>
          <w:rFonts w:ascii="Calibri" w:eastAsia="Malgun Gothic" w:hAnsi="Calibri"/>
          <w:sz w:val="22"/>
          <w:szCs w:val="22"/>
        </w:rPr>
        <w:tab/>
      </w:r>
      <w:r>
        <w:t>Narrow band responses on receivers</w:t>
      </w:r>
      <w:r>
        <w:tab/>
      </w:r>
      <w:r>
        <w:fldChar w:fldCharType="begin"/>
      </w:r>
      <w:r>
        <w:instrText xml:space="preserve"> PAGEREF _Toc131611680 \h </w:instrText>
      </w:r>
      <w:r>
        <w:fldChar w:fldCharType="separate"/>
      </w:r>
      <w:r>
        <w:t>11</w:t>
      </w:r>
      <w:r>
        <w:fldChar w:fldCharType="end"/>
      </w:r>
    </w:p>
    <w:p w14:paraId="1DD1463C" w14:textId="6ED54858" w:rsidR="003A690F" w:rsidRDefault="003A690F">
      <w:pPr>
        <w:pStyle w:val="TOC2"/>
        <w:rPr>
          <w:rFonts w:ascii="Calibri" w:eastAsia="Malgun Gothic" w:hAnsi="Calibri"/>
          <w:sz w:val="22"/>
          <w:szCs w:val="22"/>
        </w:rPr>
      </w:pPr>
      <w:r>
        <w:t>4.4</w:t>
      </w:r>
      <w:r>
        <w:rPr>
          <w:rFonts w:ascii="Calibri" w:eastAsia="Malgun Gothic" w:hAnsi="Calibri"/>
          <w:sz w:val="22"/>
          <w:szCs w:val="22"/>
        </w:rPr>
        <w:tab/>
      </w:r>
      <w:r>
        <w:t>Test condition for Repeater</w:t>
      </w:r>
      <w:r>
        <w:tab/>
      </w:r>
      <w:r>
        <w:fldChar w:fldCharType="begin"/>
      </w:r>
      <w:r>
        <w:instrText xml:space="preserve"> PAGEREF _Toc131611681 \h </w:instrText>
      </w:r>
      <w:r>
        <w:fldChar w:fldCharType="separate"/>
      </w:r>
      <w:r>
        <w:t>11</w:t>
      </w:r>
      <w:r>
        <w:fldChar w:fldCharType="end"/>
      </w:r>
    </w:p>
    <w:p w14:paraId="00801E87" w14:textId="178202BB" w:rsidR="003A690F" w:rsidRDefault="003A690F">
      <w:pPr>
        <w:pStyle w:val="TOC3"/>
        <w:rPr>
          <w:rFonts w:ascii="Calibri" w:eastAsia="Malgun Gothic" w:hAnsi="Calibri"/>
          <w:sz w:val="22"/>
          <w:szCs w:val="22"/>
        </w:rPr>
      </w:pPr>
      <w:r>
        <w:t>4.4.1</w:t>
      </w:r>
      <w:r>
        <w:rPr>
          <w:rFonts w:ascii="Calibri" w:eastAsia="Malgun Gothic" w:hAnsi="Calibri"/>
          <w:sz w:val="22"/>
          <w:szCs w:val="22"/>
        </w:rPr>
        <w:tab/>
      </w:r>
      <w:r>
        <w:t>Arrangements for test signals for repeaters</w:t>
      </w:r>
      <w:r>
        <w:tab/>
      </w:r>
      <w:r>
        <w:fldChar w:fldCharType="begin"/>
      </w:r>
      <w:r>
        <w:instrText xml:space="preserve"> PAGEREF _Toc131611682 \h </w:instrText>
      </w:r>
      <w:r>
        <w:fldChar w:fldCharType="separate"/>
      </w:r>
      <w:r>
        <w:t>11</w:t>
      </w:r>
      <w:r>
        <w:fldChar w:fldCharType="end"/>
      </w:r>
    </w:p>
    <w:p w14:paraId="4E1FDEE5" w14:textId="6AADF778" w:rsidR="003A690F" w:rsidRDefault="003A690F">
      <w:pPr>
        <w:pStyle w:val="TOC2"/>
        <w:rPr>
          <w:rFonts w:ascii="Calibri" w:eastAsia="Malgun Gothic" w:hAnsi="Calibri"/>
          <w:sz w:val="22"/>
          <w:szCs w:val="22"/>
        </w:rPr>
      </w:pPr>
      <w:r>
        <w:t>4.5</w:t>
      </w:r>
      <w:r>
        <w:rPr>
          <w:rFonts w:ascii="Calibri" w:eastAsia="Malgun Gothic" w:hAnsi="Calibri"/>
          <w:sz w:val="22"/>
          <w:szCs w:val="22"/>
        </w:rPr>
        <w:tab/>
      </w:r>
      <w:r>
        <w:t>Exclusion bands</w:t>
      </w:r>
      <w:r>
        <w:tab/>
      </w:r>
      <w:r>
        <w:fldChar w:fldCharType="begin"/>
      </w:r>
      <w:r>
        <w:instrText xml:space="preserve"> PAGEREF _Toc131611683 \h </w:instrText>
      </w:r>
      <w:r>
        <w:fldChar w:fldCharType="separate"/>
      </w:r>
      <w:r>
        <w:t>12</w:t>
      </w:r>
      <w:r>
        <w:fldChar w:fldCharType="end"/>
      </w:r>
    </w:p>
    <w:p w14:paraId="37B6E214" w14:textId="3F0164A8" w:rsidR="003A690F" w:rsidRDefault="003A690F">
      <w:pPr>
        <w:pStyle w:val="TOC3"/>
        <w:rPr>
          <w:rFonts w:ascii="Calibri" w:eastAsia="Malgun Gothic" w:hAnsi="Calibri"/>
          <w:sz w:val="22"/>
          <w:szCs w:val="22"/>
        </w:rPr>
      </w:pPr>
      <w:r>
        <w:t>4.5.1</w:t>
      </w:r>
      <w:r>
        <w:rPr>
          <w:rFonts w:ascii="Calibri" w:eastAsia="Malgun Gothic" w:hAnsi="Calibri"/>
          <w:sz w:val="22"/>
          <w:szCs w:val="22"/>
        </w:rPr>
        <w:tab/>
      </w:r>
      <w:r>
        <w:t>Transmitter exclusion band</w:t>
      </w:r>
      <w:r>
        <w:tab/>
      </w:r>
      <w:r>
        <w:fldChar w:fldCharType="begin"/>
      </w:r>
      <w:r>
        <w:instrText xml:space="preserve"> PAGEREF _Toc131611684 \h </w:instrText>
      </w:r>
      <w:r>
        <w:fldChar w:fldCharType="separate"/>
      </w:r>
      <w:r>
        <w:t>12</w:t>
      </w:r>
      <w:r>
        <w:fldChar w:fldCharType="end"/>
      </w:r>
    </w:p>
    <w:p w14:paraId="7E0BEFA8" w14:textId="77E0180C" w:rsidR="003A690F" w:rsidRDefault="003A690F">
      <w:pPr>
        <w:pStyle w:val="TOC3"/>
        <w:rPr>
          <w:rFonts w:ascii="Calibri" w:eastAsia="Malgun Gothic" w:hAnsi="Calibri"/>
          <w:sz w:val="22"/>
          <w:szCs w:val="22"/>
        </w:rPr>
      </w:pPr>
      <w:r>
        <w:t>4.5.2</w:t>
      </w:r>
      <w:r>
        <w:rPr>
          <w:rFonts w:ascii="Calibri" w:eastAsia="Malgun Gothic" w:hAnsi="Calibri"/>
          <w:sz w:val="22"/>
          <w:szCs w:val="22"/>
        </w:rPr>
        <w:tab/>
      </w:r>
      <w:r>
        <w:t>Receiver exclusion band</w:t>
      </w:r>
      <w:r>
        <w:tab/>
      </w:r>
      <w:r>
        <w:fldChar w:fldCharType="begin"/>
      </w:r>
      <w:r>
        <w:instrText xml:space="preserve"> PAGEREF _Toc131611685 \h </w:instrText>
      </w:r>
      <w:r>
        <w:fldChar w:fldCharType="separate"/>
      </w:r>
      <w:r>
        <w:t>12</w:t>
      </w:r>
      <w:r>
        <w:fldChar w:fldCharType="end"/>
      </w:r>
    </w:p>
    <w:p w14:paraId="2AF5EA6E" w14:textId="60AEF036" w:rsidR="003A690F" w:rsidRDefault="003A690F">
      <w:pPr>
        <w:pStyle w:val="TOC2"/>
        <w:rPr>
          <w:rFonts w:ascii="Calibri" w:eastAsia="Malgun Gothic" w:hAnsi="Calibri"/>
          <w:sz w:val="22"/>
          <w:szCs w:val="22"/>
        </w:rPr>
      </w:pPr>
      <w:r>
        <w:t>4.6</w:t>
      </w:r>
      <w:r>
        <w:rPr>
          <w:rFonts w:ascii="Calibri" w:eastAsia="Malgun Gothic" w:hAnsi="Calibri"/>
          <w:sz w:val="22"/>
          <w:szCs w:val="22"/>
        </w:rPr>
        <w:tab/>
      </w:r>
      <w:r>
        <w:t>BS test configurations</w:t>
      </w:r>
      <w:r>
        <w:tab/>
      </w:r>
      <w:r>
        <w:fldChar w:fldCharType="begin"/>
      </w:r>
      <w:r>
        <w:instrText xml:space="preserve"> PAGEREF _Toc131611686 \h </w:instrText>
      </w:r>
      <w:r>
        <w:fldChar w:fldCharType="separate"/>
      </w:r>
      <w:r>
        <w:t>12</w:t>
      </w:r>
      <w:r>
        <w:fldChar w:fldCharType="end"/>
      </w:r>
    </w:p>
    <w:p w14:paraId="372F551A" w14:textId="5F0A8544" w:rsidR="003A690F" w:rsidRDefault="003A690F">
      <w:pPr>
        <w:pStyle w:val="TOC1"/>
        <w:rPr>
          <w:rFonts w:ascii="Calibri" w:eastAsia="Malgun Gothic" w:hAnsi="Calibri"/>
          <w:szCs w:val="22"/>
        </w:rPr>
      </w:pPr>
      <w:r w:rsidRPr="00F94934">
        <w:rPr>
          <w:rFonts w:cs="v4.2.0"/>
        </w:rPr>
        <w:t>5</w:t>
      </w:r>
      <w:r>
        <w:rPr>
          <w:rFonts w:ascii="Calibri" w:eastAsia="Malgun Gothic" w:hAnsi="Calibri"/>
          <w:szCs w:val="22"/>
        </w:rPr>
        <w:tab/>
      </w:r>
      <w:r w:rsidRPr="00F94934">
        <w:rPr>
          <w:rFonts w:cs="v4.2.0"/>
        </w:rPr>
        <w:t>Performance assessment</w:t>
      </w:r>
      <w:r>
        <w:tab/>
      </w:r>
      <w:r>
        <w:fldChar w:fldCharType="begin"/>
      </w:r>
      <w:r>
        <w:instrText xml:space="preserve"> PAGEREF _Toc131611687 \h </w:instrText>
      </w:r>
      <w:r>
        <w:fldChar w:fldCharType="separate"/>
      </w:r>
      <w:r>
        <w:t>13</w:t>
      </w:r>
      <w:r>
        <w:fldChar w:fldCharType="end"/>
      </w:r>
    </w:p>
    <w:p w14:paraId="2DE0A9CD" w14:textId="7FE1338B" w:rsidR="003A690F" w:rsidRDefault="003A690F">
      <w:pPr>
        <w:pStyle w:val="TOC2"/>
        <w:rPr>
          <w:rFonts w:ascii="Calibri" w:eastAsia="Malgun Gothic" w:hAnsi="Calibri"/>
          <w:sz w:val="22"/>
          <w:szCs w:val="22"/>
        </w:rPr>
      </w:pPr>
      <w:r>
        <w:t>5.1</w:t>
      </w:r>
      <w:r>
        <w:rPr>
          <w:rFonts w:ascii="Calibri" w:eastAsia="Malgun Gothic" w:hAnsi="Calibri"/>
          <w:sz w:val="22"/>
          <w:szCs w:val="22"/>
        </w:rPr>
        <w:tab/>
      </w:r>
      <w:r>
        <w:t>General</w:t>
      </w:r>
      <w:r>
        <w:tab/>
      </w:r>
      <w:r>
        <w:fldChar w:fldCharType="begin"/>
      </w:r>
      <w:r>
        <w:instrText xml:space="preserve"> PAGEREF _Toc131611688 \h </w:instrText>
      </w:r>
      <w:r>
        <w:fldChar w:fldCharType="separate"/>
      </w:r>
      <w:r>
        <w:t>13</w:t>
      </w:r>
      <w:r>
        <w:fldChar w:fldCharType="end"/>
      </w:r>
    </w:p>
    <w:p w14:paraId="1EDEF1C5" w14:textId="6BD2DDDB" w:rsidR="003A690F" w:rsidRDefault="003A690F">
      <w:pPr>
        <w:pStyle w:val="TOC2"/>
        <w:rPr>
          <w:rFonts w:ascii="Calibri" w:eastAsia="Malgun Gothic" w:hAnsi="Calibri"/>
          <w:sz w:val="22"/>
          <w:szCs w:val="22"/>
        </w:rPr>
      </w:pPr>
      <w:r>
        <w:t>5.2</w:t>
      </w:r>
      <w:r>
        <w:rPr>
          <w:rFonts w:ascii="Calibri" w:eastAsia="Malgun Gothic" w:hAnsi="Calibri"/>
          <w:sz w:val="22"/>
          <w:szCs w:val="22"/>
        </w:rPr>
        <w:tab/>
      </w:r>
      <w:r>
        <w:t>Assessment of throughput in Downlink</w:t>
      </w:r>
      <w:r>
        <w:tab/>
      </w:r>
      <w:r>
        <w:fldChar w:fldCharType="begin"/>
      </w:r>
      <w:r>
        <w:instrText xml:space="preserve"> PAGEREF _Toc131611689 \h </w:instrText>
      </w:r>
      <w:r>
        <w:fldChar w:fldCharType="separate"/>
      </w:r>
      <w:r>
        <w:t>13</w:t>
      </w:r>
      <w:r>
        <w:fldChar w:fldCharType="end"/>
      </w:r>
    </w:p>
    <w:p w14:paraId="69EDD34D" w14:textId="31931E04" w:rsidR="003A690F" w:rsidRDefault="003A690F">
      <w:pPr>
        <w:pStyle w:val="TOC2"/>
        <w:rPr>
          <w:rFonts w:ascii="Calibri" w:eastAsia="Malgun Gothic" w:hAnsi="Calibri"/>
          <w:sz w:val="22"/>
          <w:szCs w:val="22"/>
        </w:rPr>
      </w:pPr>
      <w:r>
        <w:t>5.3</w:t>
      </w:r>
      <w:r>
        <w:rPr>
          <w:rFonts w:ascii="Calibri" w:eastAsia="Malgun Gothic" w:hAnsi="Calibri"/>
          <w:sz w:val="22"/>
          <w:szCs w:val="22"/>
        </w:rPr>
        <w:tab/>
      </w:r>
      <w:r>
        <w:t>Assessment of throughput in Uplink</w:t>
      </w:r>
      <w:r>
        <w:tab/>
      </w:r>
      <w:r>
        <w:fldChar w:fldCharType="begin"/>
      </w:r>
      <w:r>
        <w:instrText xml:space="preserve"> PAGEREF _Toc131611690 \h </w:instrText>
      </w:r>
      <w:r>
        <w:fldChar w:fldCharType="separate"/>
      </w:r>
      <w:r>
        <w:t>13</w:t>
      </w:r>
      <w:r>
        <w:fldChar w:fldCharType="end"/>
      </w:r>
    </w:p>
    <w:p w14:paraId="63D02EC7" w14:textId="4E5E3B27" w:rsidR="003A690F" w:rsidRDefault="003A690F">
      <w:pPr>
        <w:pStyle w:val="TOC2"/>
        <w:rPr>
          <w:rFonts w:ascii="Calibri" w:eastAsia="Malgun Gothic" w:hAnsi="Calibri"/>
          <w:sz w:val="22"/>
          <w:szCs w:val="22"/>
        </w:rPr>
      </w:pPr>
      <w:r>
        <w:t>5.4</w:t>
      </w:r>
      <w:r>
        <w:rPr>
          <w:rFonts w:ascii="Calibri" w:eastAsia="Malgun Gothic" w:hAnsi="Calibri"/>
          <w:sz w:val="22"/>
          <w:szCs w:val="22"/>
        </w:rPr>
        <w:tab/>
      </w:r>
      <w:r>
        <w:t>Ancillary equipment</w:t>
      </w:r>
      <w:r>
        <w:tab/>
      </w:r>
      <w:r>
        <w:fldChar w:fldCharType="begin"/>
      </w:r>
      <w:r>
        <w:instrText xml:space="preserve"> PAGEREF _Toc131611691 \h </w:instrText>
      </w:r>
      <w:r>
        <w:fldChar w:fldCharType="separate"/>
      </w:r>
      <w:r>
        <w:t>14</w:t>
      </w:r>
      <w:r>
        <w:fldChar w:fldCharType="end"/>
      </w:r>
    </w:p>
    <w:p w14:paraId="449F6128" w14:textId="677D544F" w:rsidR="003A690F" w:rsidRDefault="003A690F">
      <w:pPr>
        <w:pStyle w:val="TOC2"/>
        <w:rPr>
          <w:rFonts w:ascii="Calibri" w:eastAsia="Malgun Gothic" w:hAnsi="Calibri"/>
          <w:sz w:val="22"/>
          <w:szCs w:val="22"/>
        </w:rPr>
      </w:pPr>
      <w:r>
        <w:t>5.5</w:t>
      </w:r>
      <w:r>
        <w:rPr>
          <w:rFonts w:ascii="Calibri" w:eastAsia="Malgun Gothic" w:hAnsi="Calibri"/>
          <w:sz w:val="22"/>
          <w:szCs w:val="22"/>
        </w:rPr>
        <w:tab/>
      </w:r>
      <w:r>
        <w:t>Repeaters</w:t>
      </w:r>
      <w:r>
        <w:tab/>
      </w:r>
      <w:r>
        <w:fldChar w:fldCharType="begin"/>
      </w:r>
      <w:r>
        <w:instrText xml:space="preserve"> PAGEREF _Toc131611692 \h </w:instrText>
      </w:r>
      <w:r>
        <w:fldChar w:fldCharType="separate"/>
      </w:r>
      <w:r>
        <w:t>14</w:t>
      </w:r>
      <w:r>
        <w:fldChar w:fldCharType="end"/>
      </w:r>
    </w:p>
    <w:p w14:paraId="315F25B5" w14:textId="03CBB87D" w:rsidR="003A690F" w:rsidRDefault="003A690F">
      <w:pPr>
        <w:pStyle w:val="TOC1"/>
        <w:rPr>
          <w:rFonts w:ascii="Calibri" w:eastAsia="Malgun Gothic" w:hAnsi="Calibri"/>
          <w:szCs w:val="22"/>
        </w:rPr>
      </w:pPr>
      <w:r w:rsidRPr="00F94934">
        <w:rPr>
          <w:rFonts w:cs="v4.2.0"/>
        </w:rPr>
        <w:t>6</w:t>
      </w:r>
      <w:r>
        <w:rPr>
          <w:rFonts w:ascii="Calibri" w:eastAsia="Malgun Gothic" w:hAnsi="Calibri"/>
          <w:szCs w:val="22"/>
        </w:rPr>
        <w:tab/>
      </w:r>
      <w:r w:rsidRPr="00F94934">
        <w:rPr>
          <w:rFonts w:cs="v4.2.0"/>
        </w:rPr>
        <w:t>Performance Criteria</w:t>
      </w:r>
      <w:r>
        <w:tab/>
      </w:r>
      <w:r>
        <w:fldChar w:fldCharType="begin"/>
      </w:r>
      <w:r>
        <w:instrText xml:space="preserve"> PAGEREF _Toc131611693 \h </w:instrText>
      </w:r>
      <w:r>
        <w:fldChar w:fldCharType="separate"/>
      </w:r>
      <w:r>
        <w:t>14</w:t>
      </w:r>
      <w:r>
        <w:fldChar w:fldCharType="end"/>
      </w:r>
    </w:p>
    <w:p w14:paraId="2A3652FE" w14:textId="033C4D4E" w:rsidR="003A690F" w:rsidRDefault="003A690F">
      <w:pPr>
        <w:pStyle w:val="TOC2"/>
        <w:rPr>
          <w:rFonts w:ascii="Calibri" w:eastAsia="Malgun Gothic" w:hAnsi="Calibri"/>
          <w:sz w:val="22"/>
          <w:szCs w:val="22"/>
        </w:rPr>
      </w:pPr>
      <w:r>
        <w:t>6.1</w:t>
      </w:r>
      <w:r>
        <w:rPr>
          <w:rFonts w:ascii="Calibri" w:eastAsia="Malgun Gothic" w:hAnsi="Calibri"/>
          <w:sz w:val="22"/>
          <w:szCs w:val="22"/>
        </w:rPr>
        <w:tab/>
      </w:r>
      <w:r>
        <w:t>Performance criteria for continuous phenomena for BS</w:t>
      </w:r>
      <w:r>
        <w:tab/>
      </w:r>
      <w:r>
        <w:fldChar w:fldCharType="begin"/>
      </w:r>
      <w:r>
        <w:instrText xml:space="preserve"> PAGEREF _Toc131611694 \h </w:instrText>
      </w:r>
      <w:r>
        <w:fldChar w:fldCharType="separate"/>
      </w:r>
      <w:r>
        <w:t>14</w:t>
      </w:r>
      <w:r>
        <w:fldChar w:fldCharType="end"/>
      </w:r>
    </w:p>
    <w:p w14:paraId="011AA3A2" w14:textId="3D0D0C2A" w:rsidR="003A690F" w:rsidRDefault="003A690F">
      <w:pPr>
        <w:pStyle w:val="TOC2"/>
        <w:rPr>
          <w:rFonts w:ascii="Calibri" w:eastAsia="Malgun Gothic" w:hAnsi="Calibri"/>
          <w:sz w:val="22"/>
          <w:szCs w:val="22"/>
        </w:rPr>
      </w:pPr>
      <w:r>
        <w:t>6.2</w:t>
      </w:r>
      <w:r>
        <w:rPr>
          <w:rFonts w:ascii="Calibri" w:eastAsia="Malgun Gothic" w:hAnsi="Calibri"/>
          <w:sz w:val="22"/>
          <w:szCs w:val="22"/>
        </w:rPr>
        <w:tab/>
      </w:r>
      <w:r>
        <w:t>Performance criteria for transient phenomena for BS</w:t>
      </w:r>
      <w:r>
        <w:tab/>
      </w:r>
      <w:r>
        <w:fldChar w:fldCharType="begin"/>
      </w:r>
      <w:r>
        <w:instrText xml:space="preserve"> PAGEREF _Toc131611695 \h </w:instrText>
      </w:r>
      <w:r>
        <w:fldChar w:fldCharType="separate"/>
      </w:r>
      <w:r>
        <w:t>15</w:t>
      </w:r>
      <w:r>
        <w:fldChar w:fldCharType="end"/>
      </w:r>
    </w:p>
    <w:p w14:paraId="76042AA8" w14:textId="7E164989" w:rsidR="003A690F" w:rsidRDefault="003A690F">
      <w:pPr>
        <w:pStyle w:val="TOC2"/>
        <w:rPr>
          <w:rFonts w:ascii="Calibri" w:eastAsia="Malgun Gothic" w:hAnsi="Calibri"/>
          <w:sz w:val="22"/>
          <w:szCs w:val="22"/>
        </w:rPr>
      </w:pPr>
      <w:r>
        <w:t>6.3</w:t>
      </w:r>
      <w:r>
        <w:rPr>
          <w:rFonts w:ascii="Calibri" w:eastAsia="Malgun Gothic" w:hAnsi="Calibri"/>
          <w:sz w:val="22"/>
          <w:szCs w:val="22"/>
        </w:rPr>
        <w:tab/>
      </w:r>
      <w:r>
        <w:t>Performance criteria for continuous phenomena for Ancillary equipment</w:t>
      </w:r>
      <w:r>
        <w:tab/>
      </w:r>
      <w:r>
        <w:fldChar w:fldCharType="begin"/>
      </w:r>
      <w:r>
        <w:instrText xml:space="preserve"> PAGEREF _Toc131611696 \h </w:instrText>
      </w:r>
      <w:r>
        <w:fldChar w:fldCharType="separate"/>
      </w:r>
      <w:r>
        <w:t>17</w:t>
      </w:r>
      <w:r>
        <w:fldChar w:fldCharType="end"/>
      </w:r>
    </w:p>
    <w:p w14:paraId="18E560B4" w14:textId="0A1F0339" w:rsidR="003A690F" w:rsidRDefault="003A690F">
      <w:pPr>
        <w:pStyle w:val="TOC2"/>
        <w:rPr>
          <w:rFonts w:ascii="Calibri" w:eastAsia="Malgun Gothic" w:hAnsi="Calibri"/>
          <w:sz w:val="22"/>
          <w:szCs w:val="22"/>
        </w:rPr>
      </w:pPr>
      <w:r>
        <w:t>6.4</w:t>
      </w:r>
      <w:r>
        <w:rPr>
          <w:rFonts w:ascii="Calibri" w:eastAsia="Malgun Gothic" w:hAnsi="Calibri"/>
          <w:sz w:val="22"/>
          <w:szCs w:val="22"/>
        </w:rPr>
        <w:tab/>
      </w:r>
      <w:r>
        <w:t>Performance criteria for transient phenomena for Ancillary equipment</w:t>
      </w:r>
      <w:r>
        <w:tab/>
      </w:r>
      <w:r>
        <w:fldChar w:fldCharType="begin"/>
      </w:r>
      <w:r>
        <w:instrText xml:space="preserve"> PAGEREF _Toc131611697 \h </w:instrText>
      </w:r>
      <w:r>
        <w:fldChar w:fldCharType="separate"/>
      </w:r>
      <w:r>
        <w:t>17</w:t>
      </w:r>
      <w:r>
        <w:fldChar w:fldCharType="end"/>
      </w:r>
    </w:p>
    <w:p w14:paraId="32BB872C" w14:textId="7695574E" w:rsidR="003A690F" w:rsidRDefault="003A690F">
      <w:pPr>
        <w:pStyle w:val="TOC2"/>
        <w:rPr>
          <w:rFonts w:ascii="Calibri" w:eastAsia="Malgun Gothic" w:hAnsi="Calibri"/>
          <w:sz w:val="22"/>
          <w:szCs w:val="22"/>
        </w:rPr>
      </w:pPr>
      <w:r>
        <w:t>6.5</w:t>
      </w:r>
      <w:r>
        <w:rPr>
          <w:rFonts w:ascii="Calibri" w:eastAsia="Malgun Gothic" w:hAnsi="Calibri"/>
          <w:sz w:val="22"/>
          <w:szCs w:val="22"/>
        </w:rPr>
        <w:tab/>
      </w:r>
      <w:r>
        <w:t>Performance criteria for continuous phenomena for repeaters</w:t>
      </w:r>
      <w:r>
        <w:tab/>
      </w:r>
      <w:r>
        <w:fldChar w:fldCharType="begin"/>
      </w:r>
      <w:r>
        <w:instrText xml:space="preserve"> PAGEREF _Toc131611698 \h </w:instrText>
      </w:r>
      <w:r>
        <w:fldChar w:fldCharType="separate"/>
      </w:r>
      <w:r>
        <w:t>17</w:t>
      </w:r>
      <w:r>
        <w:fldChar w:fldCharType="end"/>
      </w:r>
    </w:p>
    <w:p w14:paraId="5F3D7C26" w14:textId="05886C92" w:rsidR="003A690F" w:rsidRDefault="003A690F">
      <w:pPr>
        <w:pStyle w:val="TOC2"/>
        <w:rPr>
          <w:rFonts w:ascii="Calibri" w:eastAsia="Malgun Gothic" w:hAnsi="Calibri"/>
          <w:sz w:val="22"/>
          <w:szCs w:val="22"/>
        </w:rPr>
      </w:pPr>
      <w:r>
        <w:t>6.6</w:t>
      </w:r>
      <w:r>
        <w:rPr>
          <w:rFonts w:ascii="Calibri" w:eastAsia="Malgun Gothic" w:hAnsi="Calibri"/>
          <w:sz w:val="22"/>
          <w:szCs w:val="22"/>
        </w:rPr>
        <w:tab/>
      </w:r>
      <w:r>
        <w:t>Performance criteria for transient phenomena for repeaters</w:t>
      </w:r>
      <w:r>
        <w:tab/>
      </w:r>
      <w:r>
        <w:fldChar w:fldCharType="begin"/>
      </w:r>
      <w:r>
        <w:instrText xml:space="preserve"> PAGEREF _Toc131611699 \h </w:instrText>
      </w:r>
      <w:r>
        <w:fldChar w:fldCharType="separate"/>
      </w:r>
      <w:r>
        <w:t>17</w:t>
      </w:r>
      <w:r>
        <w:fldChar w:fldCharType="end"/>
      </w:r>
    </w:p>
    <w:p w14:paraId="54D09D7D" w14:textId="264F1C8E" w:rsidR="003A690F" w:rsidRDefault="003A690F">
      <w:pPr>
        <w:pStyle w:val="TOC1"/>
        <w:rPr>
          <w:rFonts w:ascii="Calibri" w:eastAsia="Malgun Gothic" w:hAnsi="Calibri"/>
          <w:szCs w:val="22"/>
        </w:rPr>
      </w:pPr>
      <w:r w:rsidRPr="00F94934">
        <w:rPr>
          <w:rFonts w:cs="v4.2.0"/>
        </w:rPr>
        <w:t>7</w:t>
      </w:r>
      <w:r>
        <w:rPr>
          <w:rFonts w:ascii="Calibri" w:eastAsia="Malgun Gothic" w:hAnsi="Calibri"/>
          <w:szCs w:val="22"/>
        </w:rPr>
        <w:tab/>
      </w:r>
      <w:r w:rsidRPr="00F94934">
        <w:rPr>
          <w:rFonts w:cs="v4.2.0"/>
        </w:rPr>
        <w:t>Applicability overview</w:t>
      </w:r>
      <w:r>
        <w:tab/>
      </w:r>
      <w:r>
        <w:fldChar w:fldCharType="begin"/>
      </w:r>
      <w:r>
        <w:instrText xml:space="preserve"> PAGEREF _Toc131611700 \h </w:instrText>
      </w:r>
      <w:r>
        <w:fldChar w:fldCharType="separate"/>
      </w:r>
      <w:r>
        <w:t>18</w:t>
      </w:r>
      <w:r>
        <w:fldChar w:fldCharType="end"/>
      </w:r>
    </w:p>
    <w:p w14:paraId="62369C86" w14:textId="1F8D178D" w:rsidR="003A690F" w:rsidRDefault="003A690F">
      <w:pPr>
        <w:pStyle w:val="TOC2"/>
        <w:rPr>
          <w:rFonts w:ascii="Calibri" w:eastAsia="Malgun Gothic" w:hAnsi="Calibri"/>
          <w:sz w:val="22"/>
          <w:szCs w:val="22"/>
        </w:rPr>
      </w:pPr>
      <w:r>
        <w:t>7.1</w:t>
      </w:r>
      <w:r>
        <w:rPr>
          <w:rFonts w:ascii="Calibri" w:eastAsia="Malgun Gothic" w:hAnsi="Calibri"/>
          <w:sz w:val="22"/>
          <w:szCs w:val="22"/>
        </w:rPr>
        <w:tab/>
      </w:r>
      <w:r>
        <w:t>Emission</w:t>
      </w:r>
      <w:r>
        <w:tab/>
      </w:r>
      <w:r>
        <w:fldChar w:fldCharType="begin"/>
      </w:r>
      <w:r>
        <w:instrText xml:space="preserve"> PAGEREF _Toc131611701 \h </w:instrText>
      </w:r>
      <w:r>
        <w:fldChar w:fldCharType="separate"/>
      </w:r>
      <w:r>
        <w:t>18</w:t>
      </w:r>
      <w:r>
        <w:fldChar w:fldCharType="end"/>
      </w:r>
    </w:p>
    <w:p w14:paraId="641FB1E5" w14:textId="06B555EE" w:rsidR="003A690F" w:rsidRDefault="003A690F">
      <w:pPr>
        <w:pStyle w:val="TOC2"/>
        <w:rPr>
          <w:rFonts w:ascii="Calibri" w:eastAsia="Malgun Gothic" w:hAnsi="Calibri"/>
          <w:sz w:val="22"/>
          <w:szCs w:val="22"/>
        </w:rPr>
      </w:pPr>
      <w:r>
        <w:t>7.2</w:t>
      </w:r>
      <w:r>
        <w:rPr>
          <w:rFonts w:ascii="Calibri" w:eastAsia="Malgun Gothic" w:hAnsi="Calibri"/>
          <w:sz w:val="22"/>
          <w:szCs w:val="22"/>
        </w:rPr>
        <w:tab/>
      </w:r>
      <w:r>
        <w:t>Immunity</w:t>
      </w:r>
      <w:r>
        <w:tab/>
      </w:r>
      <w:r>
        <w:fldChar w:fldCharType="begin"/>
      </w:r>
      <w:r>
        <w:instrText xml:space="preserve"> PAGEREF _Toc131611702 \h </w:instrText>
      </w:r>
      <w:r>
        <w:fldChar w:fldCharType="separate"/>
      </w:r>
      <w:r>
        <w:t>18</w:t>
      </w:r>
      <w:r>
        <w:fldChar w:fldCharType="end"/>
      </w:r>
    </w:p>
    <w:p w14:paraId="2EF889A4" w14:textId="015D5F56" w:rsidR="003A690F" w:rsidRDefault="003A690F">
      <w:pPr>
        <w:pStyle w:val="TOC2"/>
        <w:rPr>
          <w:rFonts w:ascii="Calibri" w:eastAsia="Malgun Gothic" w:hAnsi="Calibri"/>
          <w:sz w:val="22"/>
          <w:szCs w:val="22"/>
        </w:rPr>
      </w:pPr>
      <w:r>
        <w:t>7.3</w:t>
      </w:r>
      <w:r>
        <w:rPr>
          <w:rFonts w:ascii="Calibri" w:eastAsia="Malgun Gothic" w:hAnsi="Calibri"/>
          <w:sz w:val="22"/>
          <w:szCs w:val="22"/>
        </w:rPr>
        <w:tab/>
      </w:r>
      <w:r>
        <w:t>Applicability of requirements in TS 37.113</w:t>
      </w:r>
      <w:r>
        <w:tab/>
      </w:r>
      <w:r>
        <w:fldChar w:fldCharType="begin"/>
      </w:r>
      <w:r>
        <w:instrText xml:space="preserve"> PAGEREF _Toc131611703 \h </w:instrText>
      </w:r>
      <w:r>
        <w:fldChar w:fldCharType="separate"/>
      </w:r>
      <w:r>
        <w:t>19</w:t>
      </w:r>
      <w:r>
        <w:fldChar w:fldCharType="end"/>
      </w:r>
    </w:p>
    <w:p w14:paraId="0FC51E31" w14:textId="26DA53F3" w:rsidR="003A690F" w:rsidRDefault="003A690F">
      <w:pPr>
        <w:pStyle w:val="TOC1"/>
        <w:rPr>
          <w:rFonts w:ascii="Calibri" w:eastAsia="Malgun Gothic" w:hAnsi="Calibri"/>
          <w:szCs w:val="22"/>
        </w:rPr>
      </w:pPr>
      <w:r>
        <w:t>8</w:t>
      </w:r>
      <w:r>
        <w:rPr>
          <w:rFonts w:ascii="Calibri" w:eastAsia="Malgun Gothic" w:hAnsi="Calibri"/>
          <w:szCs w:val="22"/>
        </w:rPr>
        <w:tab/>
      </w:r>
      <w:r>
        <w:t>Emission</w:t>
      </w:r>
      <w:r>
        <w:tab/>
      </w:r>
      <w:r>
        <w:fldChar w:fldCharType="begin"/>
      </w:r>
      <w:r>
        <w:instrText xml:space="preserve"> PAGEREF _Toc131611704 \h </w:instrText>
      </w:r>
      <w:r>
        <w:fldChar w:fldCharType="separate"/>
      </w:r>
      <w:r>
        <w:t>19</w:t>
      </w:r>
      <w:r>
        <w:fldChar w:fldCharType="end"/>
      </w:r>
    </w:p>
    <w:p w14:paraId="1823E777" w14:textId="026847A9" w:rsidR="003A690F" w:rsidRDefault="003A690F">
      <w:pPr>
        <w:pStyle w:val="TOC2"/>
        <w:rPr>
          <w:rFonts w:ascii="Calibri" w:eastAsia="Malgun Gothic" w:hAnsi="Calibri"/>
          <w:sz w:val="22"/>
          <w:szCs w:val="22"/>
        </w:rPr>
      </w:pPr>
      <w:r>
        <w:t>8.1</w:t>
      </w:r>
      <w:r>
        <w:rPr>
          <w:rFonts w:ascii="Calibri" w:eastAsia="Malgun Gothic" w:hAnsi="Calibri"/>
          <w:sz w:val="22"/>
          <w:szCs w:val="22"/>
        </w:rPr>
        <w:tab/>
      </w:r>
      <w:r>
        <w:t>Test configurations</w:t>
      </w:r>
      <w:r>
        <w:tab/>
      </w:r>
      <w:r>
        <w:fldChar w:fldCharType="begin"/>
      </w:r>
      <w:r>
        <w:instrText xml:space="preserve"> PAGEREF _Toc131611705 \h </w:instrText>
      </w:r>
      <w:r>
        <w:fldChar w:fldCharType="separate"/>
      </w:r>
      <w:r>
        <w:t>19</w:t>
      </w:r>
      <w:r>
        <w:fldChar w:fldCharType="end"/>
      </w:r>
    </w:p>
    <w:p w14:paraId="34737368" w14:textId="1E3DE52B" w:rsidR="003A690F" w:rsidRDefault="003A690F">
      <w:pPr>
        <w:pStyle w:val="TOC2"/>
        <w:rPr>
          <w:rFonts w:ascii="Calibri" w:eastAsia="Malgun Gothic" w:hAnsi="Calibri"/>
          <w:sz w:val="22"/>
          <w:szCs w:val="22"/>
        </w:rPr>
      </w:pPr>
      <w:r>
        <w:t>8.2</w:t>
      </w:r>
      <w:r>
        <w:rPr>
          <w:rFonts w:ascii="Calibri" w:eastAsia="Malgun Gothic" w:hAnsi="Calibri"/>
          <w:sz w:val="22"/>
          <w:szCs w:val="22"/>
        </w:rPr>
        <w:tab/>
      </w:r>
      <w:r>
        <w:t>Radiated emission from Base station, Repeater and ancillary equipment</w:t>
      </w:r>
      <w:r>
        <w:tab/>
      </w:r>
      <w:r>
        <w:fldChar w:fldCharType="begin"/>
      </w:r>
      <w:r>
        <w:instrText xml:space="preserve"> PAGEREF _Toc131611706 \h </w:instrText>
      </w:r>
      <w:r>
        <w:fldChar w:fldCharType="separate"/>
      </w:r>
      <w:r>
        <w:t>20</w:t>
      </w:r>
      <w:r>
        <w:fldChar w:fldCharType="end"/>
      </w:r>
    </w:p>
    <w:p w14:paraId="4C1F38F1" w14:textId="1FC54A0A" w:rsidR="003A690F" w:rsidRDefault="003A690F">
      <w:pPr>
        <w:pStyle w:val="TOC3"/>
        <w:rPr>
          <w:rFonts w:ascii="Calibri" w:eastAsia="Malgun Gothic" w:hAnsi="Calibri"/>
          <w:sz w:val="22"/>
          <w:szCs w:val="22"/>
        </w:rPr>
      </w:pPr>
      <w:r>
        <w:t>8.2.1</w:t>
      </w:r>
      <w:r>
        <w:rPr>
          <w:rFonts w:ascii="Calibri" w:eastAsia="Malgun Gothic" w:hAnsi="Calibri"/>
          <w:sz w:val="22"/>
          <w:szCs w:val="22"/>
        </w:rPr>
        <w:tab/>
      </w:r>
      <w:r>
        <w:t>Radiated emission, Base stations and Repeater</w:t>
      </w:r>
      <w:r>
        <w:tab/>
      </w:r>
      <w:r>
        <w:fldChar w:fldCharType="begin"/>
      </w:r>
      <w:r>
        <w:instrText xml:space="preserve"> PAGEREF _Toc131611707 \h </w:instrText>
      </w:r>
      <w:r>
        <w:fldChar w:fldCharType="separate"/>
      </w:r>
      <w:r>
        <w:t>20</w:t>
      </w:r>
      <w:r>
        <w:fldChar w:fldCharType="end"/>
      </w:r>
    </w:p>
    <w:p w14:paraId="64D85F6C" w14:textId="6866178B" w:rsidR="003A690F" w:rsidRDefault="003A690F">
      <w:pPr>
        <w:pStyle w:val="TOC4"/>
        <w:rPr>
          <w:rFonts w:ascii="Calibri" w:eastAsia="Malgun Gothic" w:hAnsi="Calibri"/>
          <w:sz w:val="22"/>
          <w:szCs w:val="22"/>
        </w:rPr>
      </w:pPr>
      <w:r>
        <w:t>8.2.1.1</w:t>
      </w:r>
      <w:r>
        <w:rPr>
          <w:rFonts w:ascii="Calibri" w:eastAsia="Malgun Gothic" w:hAnsi="Calibri"/>
          <w:sz w:val="22"/>
          <w:szCs w:val="22"/>
        </w:rPr>
        <w:tab/>
      </w:r>
      <w:r>
        <w:t>Definition</w:t>
      </w:r>
      <w:r>
        <w:tab/>
      </w:r>
      <w:r>
        <w:fldChar w:fldCharType="begin"/>
      </w:r>
      <w:r>
        <w:instrText xml:space="preserve"> PAGEREF _Toc131611708 \h </w:instrText>
      </w:r>
      <w:r>
        <w:fldChar w:fldCharType="separate"/>
      </w:r>
      <w:r>
        <w:t>20</w:t>
      </w:r>
      <w:r>
        <w:fldChar w:fldCharType="end"/>
      </w:r>
    </w:p>
    <w:p w14:paraId="5BD1A553" w14:textId="69B5343D" w:rsidR="003A690F" w:rsidRDefault="003A690F">
      <w:pPr>
        <w:pStyle w:val="TOC4"/>
        <w:rPr>
          <w:rFonts w:ascii="Calibri" w:eastAsia="Malgun Gothic" w:hAnsi="Calibri"/>
          <w:sz w:val="22"/>
          <w:szCs w:val="22"/>
        </w:rPr>
      </w:pPr>
      <w:r>
        <w:t>8.2.1.2</w:t>
      </w:r>
      <w:r>
        <w:rPr>
          <w:rFonts w:ascii="Calibri" w:eastAsia="Malgun Gothic" w:hAnsi="Calibri"/>
          <w:sz w:val="22"/>
          <w:szCs w:val="22"/>
        </w:rPr>
        <w:tab/>
      </w:r>
      <w:r>
        <w:t>Test method</w:t>
      </w:r>
      <w:r>
        <w:tab/>
      </w:r>
      <w:r>
        <w:fldChar w:fldCharType="begin"/>
      </w:r>
      <w:r>
        <w:instrText xml:space="preserve"> PAGEREF _Toc131611709 \h </w:instrText>
      </w:r>
      <w:r>
        <w:fldChar w:fldCharType="separate"/>
      </w:r>
      <w:r>
        <w:t>20</w:t>
      </w:r>
      <w:r>
        <w:fldChar w:fldCharType="end"/>
      </w:r>
    </w:p>
    <w:p w14:paraId="14C03AFF" w14:textId="4D3485C3" w:rsidR="003A690F" w:rsidRDefault="003A690F">
      <w:pPr>
        <w:pStyle w:val="TOC4"/>
        <w:rPr>
          <w:rFonts w:ascii="Calibri" w:eastAsia="Malgun Gothic" w:hAnsi="Calibri"/>
          <w:sz w:val="22"/>
          <w:szCs w:val="22"/>
        </w:rPr>
      </w:pPr>
      <w:r>
        <w:t>8.2.1.3</w:t>
      </w:r>
      <w:r>
        <w:rPr>
          <w:rFonts w:ascii="Calibri" w:eastAsia="Malgun Gothic" w:hAnsi="Calibri"/>
          <w:sz w:val="22"/>
          <w:szCs w:val="22"/>
        </w:rPr>
        <w:tab/>
      </w:r>
      <w:r>
        <w:t>Limits</w:t>
      </w:r>
      <w:r>
        <w:tab/>
      </w:r>
      <w:r>
        <w:fldChar w:fldCharType="begin"/>
      </w:r>
      <w:r>
        <w:instrText xml:space="preserve"> PAGEREF _Toc131611710 \h </w:instrText>
      </w:r>
      <w:r>
        <w:fldChar w:fldCharType="separate"/>
      </w:r>
      <w:r>
        <w:t>21</w:t>
      </w:r>
      <w:r>
        <w:fldChar w:fldCharType="end"/>
      </w:r>
    </w:p>
    <w:p w14:paraId="2DA3F3F2" w14:textId="226473E7" w:rsidR="003A690F" w:rsidRDefault="003A690F">
      <w:pPr>
        <w:pStyle w:val="TOC4"/>
        <w:rPr>
          <w:rFonts w:ascii="Calibri" w:eastAsia="Malgun Gothic" w:hAnsi="Calibri"/>
          <w:sz w:val="22"/>
          <w:szCs w:val="22"/>
        </w:rPr>
      </w:pPr>
      <w:r>
        <w:t>8.2.1.4</w:t>
      </w:r>
      <w:r>
        <w:rPr>
          <w:rFonts w:ascii="Calibri" w:eastAsia="Malgun Gothic" w:hAnsi="Calibri"/>
          <w:sz w:val="22"/>
          <w:szCs w:val="22"/>
        </w:rPr>
        <w:tab/>
      </w:r>
      <w:r>
        <w:t>Interpretation of the measurement results</w:t>
      </w:r>
      <w:r>
        <w:tab/>
      </w:r>
      <w:r>
        <w:fldChar w:fldCharType="begin"/>
      </w:r>
      <w:r>
        <w:instrText xml:space="preserve"> PAGEREF _Toc131611711 \h </w:instrText>
      </w:r>
      <w:r>
        <w:fldChar w:fldCharType="separate"/>
      </w:r>
      <w:r>
        <w:t>21</w:t>
      </w:r>
      <w:r>
        <w:fldChar w:fldCharType="end"/>
      </w:r>
    </w:p>
    <w:p w14:paraId="05D2644F" w14:textId="0F47BA9E" w:rsidR="003A690F" w:rsidRDefault="003A690F">
      <w:pPr>
        <w:pStyle w:val="TOC3"/>
        <w:rPr>
          <w:rFonts w:ascii="Calibri" w:eastAsia="Malgun Gothic" w:hAnsi="Calibri"/>
          <w:sz w:val="22"/>
          <w:szCs w:val="22"/>
        </w:rPr>
      </w:pPr>
      <w:r>
        <w:t>8.2.2</w:t>
      </w:r>
      <w:r>
        <w:rPr>
          <w:rFonts w:ascii="Calibri" w:eastAsia="Malgun Gothic" w:hAnsi="Calibri"/>
          <w:sz w:val="22"/>
          <w:szCs w:val="22"/>
        </w:rPr>
        <w:tab/>
      </w:r>
      <w:r>
        <w:t>Radiated emission, Ancillary equipment</w:t>
      </w:r>
      <w:r>
        <w:tab/>
      </w:r>
      <w:r>
        <w:fldChar w:fldCharType="begin"/>
      </w:r>
      <w:r>
        <w:instrText xml:space="preserve"> PAGEREF _Toc131611712 \h </w:instrText>
      </w:r>
      <w:r>
        <w:fldChar w:fldCharType="separate"/>
      </w:r>
      <w:r>
        <w:t>22</w:t>
      </w:r>
      <w:r>
        <w:fldChar w:fldCharType="end"/>
      </w:r>
    </w:p>
    <w:p w14:paraId="735ED28F" w14:textId="10C01320" w:rsidR="003A690F" w:rsidRDefault="003A690F">
      <w:pPr>
        <w:pStyle w:val="TOC4"/>
        <w:rPr>
          <w:rFonts w:ascii="Calibri" w:eastAsia="Malgun Gothic" w:hAnsi="Calibri"/>
          <w:sz w:val="22"/>
          <w:szCs w:val="22"/>
        </w:rPr>
      </w:pPr>
      <w:r>
        <w:t>8.2.2.1</w:t>
      </w:r>
      <w:r>
        <w:rPr>
          <w:rFonts w:ascii="Calibri" w:eastAsia="Malgun Gothic" w:hAnsi="Calibri"/>
          <w:sz w:val="22"/>
          <w:szCs w:val="22"/>
        </w:rPr>
        <w:tab/>
      </w:r>
      <w:r>
        <w:t>Definition</w:t>
      </w:r>
      <w:r>
        <w:tab/>
      </w:r>
      <w:r>
        <w:fldChar w:fldCharType="begin"/>
      </w:r>
      <w:r>
        <w:instrText xml:space="preserve"> PAGEREF _Toc131611713 \h </w:instrText>
      </w:r>
      <w:r>
        <w:fldChar w:fldCharType="separate"/>
      </w:r>
      <w:r>
        <w:t>22</w:t>
      </w:r>
      <w:r>
        <w:fldChar w:fldCharType="end"/>
      </w:r>
    </w:p>
    <w:p w14:paraId="17C0AA11" w14:textId="0494DA20" w:rsidR="003A690F" w:rsidRDefault="003A690F">
      <w:pPr>
        <w:pStyle w:val="TOC4"/>
        <w:rPr>
          <w:rFonts w:ascii="Calibri" w:eastAsia="Malgun Gothic" w:hAnsi="Calibri"/>
          <w:sz w:val="22"/>
          <w:szCs w:val="22"/>
        </w:rPr>
      </w:pPr>
      <w:r>
        <w:t>8.2.2.2</w:t>
      </w:r>
      <w:r>
        <w:rPr>
          <w:rFonts w:ascii="Calibri" w:eastAsia="Malgun Gothic" w:hAnsi="Calibri"/>
          <w:sz w:val="22"/>
          <w:szCs w:val="22"/>
        </w:rPr>
        <w:tab/>
      </w:r>
      <w:r>
        <w:t>Test method</w:t>
      </w:r>
      <w:r>
        <w:tab/>
      </w:r>
      <w:r>
        <w:fldChar w:fldCharType="begin"/>
      </w:r>
      <w:r>
        <w:instrText xml:space="preserve"> PAGEREF _Toc131611714 \h </w:instrText>
      </w:r>
      <w:r>
        <w:fldChar w:fldCharType="separate"/>
      </w:r>
      <w:r>
        <w:t>22</w:t>
      </w:r>
      <w:r>
        <w:fldChar w:fldCharType="end"/>
      </w:r>
    </w:p>
    <w:p w14:paraId="55491A3A" w14:textId="3B7A9B63" w:rsidR="003A690F" w:rsidRDefault="003A690F">
      <w:pPr>
        <w:pStyle w:val="TOC4"/>
        <w:rPr>
          <w:rFonts w:ascii="Calibri" w:eastAsia="Malgun Gothic" w:hAnsi="Calibri"/>
          <w:sz w:val="22"/>
          <w:szCs w:val="22"/>
        </w:rPr>
      </w:pPr>
      <w:r>
        <w:t>8.2.2.3</w:t>
      </w:r>
      <w:r>
        <w:rPr>
          <w:rFonts w:ascii="Calibri" w:eastAsia="Malgun Gothic" w:hAnsi="Calibri"/>
          <w:sz w:val="22"/>
          <w:szCs w:val="22"/>
        </w:rPr>
        <w:tab/>
      </w:r>
      <w:r>
        <w:t>Limits</w:t>
      </w:r>
      <w:r>
        <w:tab/>
      </w:r>
      <w:r>
        <w:fldChar w:fldCharType="begin"/>
      </w:r>
      <w:r>
        <w:instrText xml:space="preserve"> PAGEREF _Toc131611715 \h </w:instrText>
      </w:r>
      <w:r>
        <w:fldChar w:fldCharType="separate"/>
      </w:r>
      <w:r>
        <w:t>22</w:t>
      </w:r>
      <w:r>
        <w:fldChar w:fldCharType="end"/>
      </w:r>
    </w:p>
    <w:p w14:paraId="70800AEB" w14:textId="485DD909" w:rsidR="003A690F" w:rsidRDefault="003A690F">
      <w:pPr>
        <w:pStyle w:val="TOC2"/>
        <w:rPr>
          <w:rFonts w:ascii="Calibri" w:eastAsia="Malgun Gothic" w:hAnsi="Calibri"/>
          <w:sz w:val="22"/>
          <w:szCs w:val="22"/>
        </w:rPr>
      </w:pPr>
      <w:r>
        <w:t>8.3</w:t>
      </w:r>
      <w:r>
        <w:rPr>
          <w:rFonts w:ascii="Calibri" w:eastAsia="Malgun Gothic" w:hAnsi="Calibri"/>
          <w:sz w:val="22"/>
          <w:szCs w:val="22"/>
        </w:rPr>
        <w:tab/>
      </w:r>
      <w:r>
        <w:t>Conducted emission DC power input/output port</w:t>
      </w:r>
      <w:r>
        <w:tab/>
      </w:r>
      <w:r>
        <w:fldChar w:fldCharType="begin"/>
      </w:r>
      <w:r>
        <w:instrText xml:space="preserve"> PAGEREF _Toc131611716 \h </w:instrText>
      </w:r>
      <w:r>
        <w:fldChar w:fldCharType="separate"/>
      </w:r>
      <w:r>
        <w:t>22</w:t>
      </w:r>
      <w:r>
        <w:fldChar w:fldCharType="end"/>
      </w:r>
    </w:p>
    <w:p w14:paraId="7B2FD021" w14:textId="444401EB" w:rsidR="003A690F" w:rsidRDefault="003A690F">
      <w:pPr>
        <w:pStyle w:val="TOC3"/>
        <w:rPr>
          <w:rFonts w:ascii="Calibri" w:eastAsia="Malgun Gothic" w:hAnsi="Calibri"/>
          <w:sz w:val="22"/>
          <w:szCs w:val="22"/>
        </w:rPr>
      </w:pPr>
      <w:r>
        <w:t>8.3.1</w:t>
      </w:r>
      <w:r>
        <w:rPr>
          <w:rFonts w:ascii="Calibri" w:eastAsia="Malgun Gothic" w:hAnsi="Calibri"/>
          <w:sz w:val="22"/>
          <w:szCs w:val="22"/>
        </w:rPr>
        <w:tab/>
      </w:r>
      <w:r>
        <w:t>Definition</w:t>
      </w:r>
      <w:r>
        <w:tab/>
      </w:r>
      <w:r>
        <w:fldChar w:fldCharType="begin"/>
      </w:r>
      <w:r>
        <w:instrText xml:space="preserve"> PAGEREF _Toc131611717 \h </w:instrText>
      </w:r>
      <w:r>
        <w:fldChar w:fldCharType="separate"/>
      </w:r>
      <w:r>
        <w:t>22</w:t>
      </w:r>
      <w:r>
        <w:fldChar w:fldCharType="end"/>
      </w:r>
    </w:p>
    <w:p w14:paraId="74507E71" w14:textId="535CB58C" w:rsidR="003A690F" w:rsidRDefault="003A690F">
      <w:pPr>
        <w:pStyle w:val="TOC3"/>
        <w:rPr>
          <w:rFonts w:ascii="Calibri" w:eastAsia="Malgun Gothic" w:hAnsi="Calibri"/>
          <w:sz w:val="22"/>
          <w:szCs w:val="22"/>
        </w:rPr>
      </w:pPr>
      <w:r>
        <w:t>8.3.2</w:t>
      </w:r>
      <w:r>
        <w:rPr>
          <w:rFonts w:ascii="Calibri" w:eastAsia="Malgun Gothic" w:hAnsi="Calibri"/>
          <w:sz w:val="22"/>
          <w:szCs w:val="22"/>
        </w:rPr>
        <w:tab/>
      </w:r>
      <w:r>
        <w:t>Test method</w:t>
      </w:r>
      <w:r>
        <w:tab/>
      </w:r>
      <w:r>
        <w:fldChar w:fldCharType="begin"/>
      </w:r>
      <w:r>
        <w:instrText xml:space="preserve"> PAGEREF _Toc131611718 \h </w:instrText>
      </w:r>
      <w:r>
        <w:fldChar w:fldCharType="separate"/>
      </w:r>
      <w:r>
        <w:t>23</w:t>
      </w:r>
      <w:r>
        <w:fldChar w:fldCharType="end"/>
      </w:r>
    </w:p>
    <w:p w14:paraId="4F0FAA03" w14:textId="7365A3CB" w:rsidR="003A690F" w:rsidRDefault="003A690F">
      <w:pPr>
        <w:pStyle w:val="TOC3"/>
        <w:rPr>
          <w:rFonts w:ascii="Calibri" w:eastAsia="Malgun Gothic" w:hAnsi="Calibri"/>
          <w:sz w:val="22"/>
          <w:szCs w:val="22"/>
        </w:rPr>
      </w:pPr>
      <w:r>
        <w:t>8.3.3</w:t>
      </w:r>
      <w:r>
        <w:rPr>
          <w:rFonts w:ascii="Calibri" w:eastAsia="Malgun Gothic" w:hAnsi="Calibri"/>
          <w:sz w:val="22"/>
          <w:szCs w:val="22"/>
        </w:rPr>
        <w:tab/>
      </w:r>
      <w:r>
        <w:t>Limits</w:t>
      </w:r>
      <w:r>
        <w:tab/>
      </w:r>
      <w:r>
        <w:fldChar w:fldCharType="begin"/>
      </w:r>
      <w:r>
        <w:instrText xml:space="preserve"> PAGEREF _Toc131611719 \h </w:instrText>
      </w:r>
      <w:r>
        <w:fldChar w:fldCharType="separate"/>
      </w:r>
      <w:r>
        <w:t>23</w:t>
      </w:r>
      <w:r>
        <w:fldChar w:fldCharType="end"/>
      </w:r>
    </w:p>
    <w:p w14:paraId="26FA23C3" w14:textId="2A194940" w:rsidR="003A690F" w:rsidRDefault="003A690F">
      <w:pPr>
        <w:pStyle w:val="TOC2"/>
        <w:rPr>
          <w:rFonts w:ascii="Calibri" w:eastAsia="Malgun Gothic" w:hAnsi="Calibri"/>
          <w:sz w:val="22"/>
          <w:szCs w:val="22"/>
        </w:rPr>
      </w:pPr>
      <w:r>
        <w:t>8.4</w:t>
      </w:r>
      <w:r>
        <w:rPr>
          <w:rFonts w:ascii="Calibri" w:eastAsia="Malgun Gothic" w:hAnsi="Calibri"/>
          <w:sz w:val="22"/>
          <w:szCs w:val="22"/>
        </w:rPr>
        <w:tab/>
      </w:r>
      <w:r>
        <w:t>Conducted emissions, AC mains power input/output port</w:t>
      </w:r>
      <w:r>
        <w:tab/>
      </w:r>
      <w:r>
        <w:fldChar w:fldCharType="begin"/>
      </w:r>
      <w:r>
        <w:instrText xml:space="preserve"> PAGEREF _Toc131611720 \h </w:instrText>
      </w:r>
      <w:r>
        <w:fldChar w:fldCharType="separate"/>
      </w:r>
      <w:r>
        <w:t>23</w:t>
      </w:r>
      <w:r>
        <w:fldChar w:fldCharType="end"/>
      </w:r>
    </w:p>
    <w:p w14:paraId="653AAE2E" w14:textId="1EB60A7C" w:rsidR="003A690F" w:rsidRDefault="003A690F">
      <w:pPr>
        <w:pStyle w:val="TOC3"/>
        <w:rPr>
          <w:rFonts w:ascii="Calibri" w:eastAsia="Malgun Gothic" w:hAnsi="Calibri"/>
          <w:sz w:val="22"/>
          <w:szCs w:val="22"/>
        </w:rPr>
      </w:pPr>
      <w:r>
        <w:lastRenderedPageBreak/>
        <w:t>8.4.1</w:t>
      </w:r>
      <w:r>
        <w:rPr>
          <w:rFonts w:ascii="Calibri" w:eastAsia="Malgun Gothic" w:hAnsi="Calibri"/>
          <w:sz w:val="22"/>
          <w:szCs w:val="22"/>
        </w:rPr>
        <w:tab/>
      </w:r>
      <w:r>
        <w:t>Definition</w:t>
      </w:r>
      <w:r>
        <w:tab/>
      </w:r>
      <w:r>
        <w:fldChar w:fldCharType="begin"/>
      </w:r>
      <w:r>
        <w:instrText xml:space="preserve"> PAGEREF _Toc131611721 \h </w:instrText>
      </w:r>
      <w:r>
        <w:fldChar w:fldCharType="separate"/>
      </w:r>
      <w:r>
        <w:t>23</w:t>
      </w:r>
      <w:r>
        <w:fldChar w:fldCharType="end"/>
      </w:r>
    </w:p>
    <w:p w14:paraId="1738F959" w14:textId="45A57FC1" w:rsidR="003A690F" w:rsidRDefault="003A690F">
      <w:pPr>
        <w:pStyle w:val="TOC3"/>
        <w:rPr>
          <w:rFonts w:ascii="Calibri" w:eastAsia="Malgun Gothic" w:hAnsi="Calibri"/>
          <w:sz w:val="22"/>
          <w:szCs w:val="22"/>
        </w:rPr>
      </w:pPr>
      <w:r>
        <w:t>8.4.2</w:t>
      </w:r>
      <w:r>
        <w:rPr>
          <w:rFonts w:ascii="Calibri" w:eastAsia="Malgun Gothic" w:hAnsi="Calibri"/>
          <w:sz w:val="22"/>
          <w:szCs w:val="22"/>
        </w:rPr>
        <w:tab/>
      </w:r>
      <w:r>
        <w:t>Test method</w:t>
      </w:r>
      <w:r>
        <w:tab/>
      </w:r>
      <w:r>
        <w:fldChar w:fldCharType="begin"/>
      </w:r>
      <w:r>
        <w:instrText xml:space="preserve"> PAGEREF _Toc131611722 \h </w:instrText>
      </w:r>
      <w:r>
        <w:fldChar w:fldCharType="separate"/>
      </w:r>
      <w:r>
        <w:t>23</w:t>
      </w:r>
      <w:r>
        <w:fldChar w:fldCharType="end"/>
      </w:r>
    </w:p>
    <w:p w14:paraId="7FC28E9D" w14:textId="2AFD8BC2" w:rsidR="003A690F" w:rsidRDefault="003A690F">
      <w:pPr>
        <w:pStyle w:val="TOC3"/>
        <w:rPr>
          <w:rFonts w:ascii="Calibri" w:eastAsia="Malgun Gothic" w:hAnsi="Calibri"/>
          <w:sz w:val="22"/>
          <w:szCs w:val="22"/>
        </w:rPr>
      </w:pPr>
      <w:r>
        <w:t>8.4.3</w:t>
      </w:r>
      <w:r>
        <w:rPr>
          <w:rFonts w:ascii="Calibri" w:eastAsia="Malgun Gothic" w:hAnsi="Calibri"/>
          <w:sz w:val="22"/>
          <w:szCs w:val="22"/>
        </w:rPr>
        <w:tab/>
      </w:r>
      <w:r>
        <w:t>Limits</w:t>
      </w:r>
      <w:r>
        <w:tab/>
      </w:r>
      <w:r>
        <w:fldChar w:fldCharType="begin"/>
      </w:r>
      <w:r>
        <w:instrText xml:space="preserve"> PAGEREF _Toc131611723 \h </w:instrText>
      </w:r>
      <w:r>
        <w:fldChar w:fldCharType="separate"/>
      </w:r>
      <w:r>
        <w:t>23</w:t>
      </w:r>
      <w:r>
        <w:fldChar w:fldCharType="end"/>
      </w:r>
    </w:p>
    <w:p w14:paraId="65E62195" w14:textId="3A8F7F6B" w:rsidR="003A690F" w:rsidRDefault="003A690F">
      <w:pPr>
        <w:pStyle w:val="TOC2"/>
        <w:rPr>
          <w:rFonts w:ascii="Calibri" w:eastAsia="Malgun Gothic" w:hAnsi="Calibri"/>
          <w:sz w:val="22"/>
          <w:szCs w:val="22"/>
        </w:rPr>
      </w:pPr>
      <w:r w:rsidRPr="00F94934">
        <w:rPr>
          <w:lang w:val="fr-FR"/>
        </w:rPr>
        <w:t>8.5</w:t>
      </w:r>
      <w:r>
        <w:rPr>
          <w:rFonts w:ascii="Calibri" w:eastAsia="Malgun Gothic" w:hAnsi="Calibri"/>
          <w:sz w:val="22"/>
          <w:szCs w:val="22"/>
        </w:rPr>
        <w:tab/>
      </w:r>
      <w:r w:rsidRPr="00F94934">
        <w:rPr>
          <w:lang w:val="fr-FR"/>
        </w:rPr>
        <w:t>Harmonic Current emissions (AC mains input port)</w:t>
      </w:r>
      <w:r>
        <w:tab/>
      </w:r>
      <w:r>
        <w:fldChar w:fldCharType="begin"/>
      </w:r>
      <w:r>
        <w:instrText xml:space="preserve"> PAGEREF _Toc131611724 \h </w:instrText>
      </w:r>
      <w:r>
        <w:fldChar w:fldCharType="separate"/>
      </w:r>
      <w:r>
        <w:t>24</w:t>
      </w:r>
      <w:r>
        <w:fldChar w:fldCharType="end"/>
      </w:r>
    </w:p>
    <w:p w14:paraId="48A33768" w14:textId="118D487F" w:rsidR="003A690F" w:rsidRDefault="003A690F">
      <w:pPr>
        <w:pStyle w:val="TOC2"/>
        <w:rPr>
          <w:rFonts w:ascii="Calibri" w:eastAsia="Malgun Gothic" w:hAnsi="Calibri"/>
          <w:sz w:val="22"/>
          <w:szCs w:val="22"/>
        </w:rPr>
      </w:pPr>
      <w:r>
        <w:t>8.6</w:t>
      </w:r>
      <w:r>
        <w:rPr>
          <w:rFonts w:ascii="Calibri" w:eastAsia="Malgun Gothic" w:hAnsi="Calibri"/>
          <w:sz w:val="22"/>
          <w:szCs w:val="22"/>
        </w:rPr>
        <w:tab/>
      </w:r>
      <w:r>
        <w:t>Voltage fluctuations and flicker (AC mains input port)</w:t>
      </w:r>
      <w:r>
        <w:tab/>
      </w:r>
      <w:r>
        <w:fldChar w:fldCharType="begin"/>
      </w:r>
      <w:r>
        <w:instrText xml:space="preserve"> PAGEREF _Toc131611725 \h </w:instrText>
      </w:r>
      <w:r>
        <w:fldChar w:fldCharType="separate"/>
      </w:r>
      <w:r>
        <w:t>24</w:t>
      </w:r>
      <w:r>
        <w:fldChar w:fldCharType="end"/>
      </w:r>
    </w:p>
    <w:p w14:paraId="3891684C" w14:textId="4951E1BE" w:rsidR="003A690F" w:rsidRDefault="003A690F">
      <w:pPr>
        <w:pStyle w:val="TOC2"/>
        <w:rPr>
          <w:rFonts w:ascii="Calibri" w:eastAsia="Malgun Gothic" w:hAnsi="Calibri"/>
          <w:sz w:val="22"/>
          <w:szCs w:val="22"/>
        </w:rPr>
      </w:pPr>
      <w:r>
        <w:t>8.7</w:t>
      </w:r>
      <w:r>
        <w:rPr>
          <w:rFonts w:ascii="Calibri" w:eastAsia="Malgun Gothic" w:hAnsi="Calibri"/>
          <w:sz w:val="22"/>
          <w:szCs w:val="22"/>
        </w:rPr>
        <w:tab/>
      </w:r>
      <w:r>
        <w:t>Telecommunication ports</w:t>
      </w:r>
      <w:r>
        <w:tab/>
      </w:r>
      <w:r>
        <w:fldChar w:fldCharType="begin"/>
      </w:r>
      <w:r>
        <w:instrText xml:space="preserve"> PAGEREF _Toc131611726 \h </w:instrText>
      </w:r>
      <w:r>
        <w:fldChar w:fldCharType="separate"/>
      </w:r>
      <w:r>
        <w:t>24</w:t>
      </w:r>
      <w:r>
        <w:fldChar w:fldCharType="end"/>
      </w:r>
    </w:p>
    <w:p w14:paraId="3D5B0B71" w14:textId="659F9A15" w:rsidR="003A690F" w:rsidRDefault="003A690F">
      <w:pPr>
        <w:pStyle w:val="TOC3"/>
        <w:rPr>
          <w:rFonts w:ascii="Calibri" w:eastAsia="Malgun Gothic" w:hAnsi="Calibri"/>
          <w:sz w:val="22"/>
          <w:szCs w:val="22"/>
        </w:rPr>
      </w:pPr>
      <w:r>
        <w:t>8.7.1</w:t>
      </w:r>
      <w:r>
        <w:rPr>
          <w:rFonts w:ascii="Calibri" w:eastAsia="Malgun Gothic" w:hAnsi="Calibri"/>
          <w:sz w:val="22"/>
          <w:szCs w:val="22"/>
        </w:rPr>
        <w:tab/>
      </w:r>
      <w:r>
        <w:t>Definition</w:t>
      </w:r>
      <w:r>
        <w:tab/>
      </w:r>
      <w:r>
        <w:fldChar w:fldCharType="begin"/>
      </w:r>
      <w:r>
        <w:instrText xml:space="preserve"> PAGEREF _Toc131611727 \h </w:instrText>
      </w:r>
      <w:r>
        <w:fldChar w:fldCharType="separate"/>
      </w:r>
      <w:r>
        <w:t>24</w:t>
      </w:r>
      <w:r>
        <w:fldChar w:fldCharType="end"/>
      </w:r>
    </w:p>
    <w:p w14:paraId="68D2D41A" w14:textId="4C1F3762" w:rsidR="003A690F" w:rsidRDefault="003A690F">
      <w:pPr>
        <w:pStyle w:val="TOC3"/>
        <w:rPr>
          <w:rFonts w:ascii="Calibri" w:eastAsia="Malgun Gothic" w:hAnsi="Calibri"/>
          <w:sz w:val="22"/>
          <w:szCs w:val="22"/>
        </w:rPr>
      </w:pPr>
      <w:r>
        <w:t>8.7.2</w:t>
      </w:r>
      <w:r>
        <w:rPr>
          <w:rFonts w:ascii="Calibri" w:eastAsia="Malgun Gothic" w:hAnsi="Calibri"/>
          <w:sz w:val="22"/>
          <w:szCs w:val="22"/>
        </w:rPr>
        <w:tab/>
      </w:r>
      <w:r>
        <w:t>Test method</w:t>
      </w:r>
      <w:r>
        <w:tab/>
      </w:r>
      <w:r>
        <w:fldChar w:fldCharType="begin"/>
      </w:r>
      <w:r>
        <w:instrText xml:space="preserve"> PAGEREF _Toc131611728 \h </w:instrText>
      </w:r>
      <w:r>
        <w:fldChar w:fldCharType="separate"/>
      </w:r>
      <w:r>
        <w:t>24</w:t>
      </w:r>
      <w:r>
        <w:fldChar w:fldCharType="end"/>
      </w:r>
    </w:p>
    <w:p w14:paraId="7B1FD26B" w14:textId="4C54B1F4" w:rsidR="003A690F" w:rsidRDefault="003A690F">
      <w:pPr>
        <w:pStyle w:val="TOC3"/>
        <w:rPr>
          <w:rFonts w:ascii="Calibri" w:eastAsia="Malgun Gothic" w:hAnsi="Calibri"/>
          <w:sz w:val="22"/>
          <w:szCs w:val="22"/>
        </w:rPr>
      </w:pPr>
      <w:r>
        <w:t>8.7.3</w:t>
      </w:r>
      <w:r>
        <w:rPr>
          <w:rFonts w:ascii="Calibri" w:eastAsia="Malgun Gothic" w:hAnsi="Calibri"/>
          <w:sz w:val="22"/>
          <w:szCs w:val="22"/>
        </w:rPr>
        <w:tab/>
      </w:r>
      <w:r>
        <w:t>Limits</w:t>
      </w:r>
      <w:r>
        <w:tab/>
      </w:r>
      <w:r>
        <w:fldChar w:fldCharType="begin"/>
      </w:r>
      <w:r>
        <w:instrText xml:space="preserve"> PAGEREF _Toc131611729 \h </w:instrText>
      </w:r>
      <w:r>
        <w:fldChar w:fldCharType="separate"/>
      </w:r>
      <w:r>
        <w:t>25</w:t>
      </w:r>
      <w:r>
        <w:fldChar w:fldCharType="end"/>
      </w:r>
    </w:p>
    <w:p w14:paraId="0ED83F12" w14:textId="4DC0BF34" w:rsidR="003A690F" w:rsidRDefault="003A690F">
      <w:pPr>
        <w:pStyle w:val="TOC1"/>
        <w:rPr>
          <w:rFonts w:ascii="Calibri" w:eastAsia="Malgun Gothic" w:hAnsi="Calibri"/>
          <w:szCs w:val="22"/>
        </w:rPr>
      </w:pPr>
      <w:r w:rsidRPr="00F94934">
        <w:rPr>
          <w:rFonts w:cs="v4.2.0"/>
        </w:rPr>
        <w:t>9</w:t>
      </w:r>
      <w:r>
        <w:rPr>
          <w:rFonts w:ascii="Calibri" w:eastAsia="Malgun Gothic" w:hAnsi="Calibri"/>
          <w:szCs w:val="22"/>
        </w:rPr>
        <w:tab/>
      </w:r>
      <w:r w:rsidRPr="00F94934">
        <w:rPr>
          <w:rFonts w:cs="v4.2.0"/>
        </w:rPr>
        <w:t>Immunity</w:t>
      </w:r>
      <w:r>
        <w:tab/>
      </w:r>
      <w:r>
        <w:fldChar w:fldCharType="begin"/>
      </w:r>
      <w:r>
        <w:instrText xml:space="preserve"> PAGEREF _Toc131611730 \h </w:instrText>
      </w:r>
      <w:r>
        <w:fldChar w:fldCharType="separate"/>
      </w:r>
      <w:r>
        <w:t>25</w:t>
      </w:r>
      <w:r>
        <w:fldChar w:fldCharType="end"/>
      </w:r>
    </w:p>
    <w:p w14:paraId="18F8541B" w14:textId="54BA6B79" w:rsidR="003A690F" w:rsidRDefault="003A690F">
      <w:pPr>
        <w:pStyle w:val="TOC2"/>
        <w:rPr>
          <w:rFonts w:ascii="Calibri" w:eastAsia="Malgun Gothic" w:hAnsi="Calibri"/>
          <w:sz w:val="22"/>
          <w:szCs w:val="22"/>
        </w:rPr>
      </w:pPr>
      <w:r>
        <w:t>9.1</w:t>
      </w:r>
      <w:r>
        <w:rPr>
          <w:rFonts w:ascii="Calibri" w:eastAsia="Malgun Gothic" w:hAnsi="Calibri"/>
          <w:sz w:val="22"/>
          <w:szCs w:val="22"/>
        </w:rPr>
        <w:tab/>
      </w:r>
      <w:r>
        <w:t>Test methods and levels for immunity tests</w:t>
      </w:r>
      <w:r>
        <w:tab/>
      </w:r>
      <w:r>
        <w:fldChar w:fldCharType="begin"/>
      </w:r>
      <w:r>
        <w:instrText xml:space="preserve"> PAGEREF _Toc131611731 \h </w:instrText>
      </w:r>
      <w:r>
        <w:fldChar w:fldCharType="separate"/>
      </w:r>
      <w:r>
        <w:t>25</w:t>
      </w:r>
      <w:r>
        <w:fldChar w:fldCharType="end"/>
      </w:r>
    </w:p>
    <w:p w14:paraId="09BF5CFD" w14:textId="391CCA57" w:rsidR="003A690F" w:rsidRDefault="003A690F">
      <w:pPr>
        <w:pStyle w:val="TOC2"/>
        <w:rPr>
          <w:rFonts w:ascii="Calibri" w:eastAsia="Malgun Gothic" w:hAnsi="Calibri"/>
          <w:sz w:val="22"/>
          <w:szCs w:val="22"/>
        </w:rPr>
      </w:pPr>
      <w:r>
        <w:t>9.2</w:t>
      </w:r>
      <w:r>
        <w:rPr>
          <w:rFonts w:ascii="Calibri" w:eastAsia="Malgun Gothic" w:hAnsi="Calibri"/>
          <w:sz w:val="22"/>
          <w:szCs w:val="22"/>
        </w:rPr>
        <w:tab/>
      </w:r>
      <w:r>
        <w:t>Test configurations</w:t>
      </w:r>
      <w:r>
        <w:tab/>
      </w:r>
      <w:r>
        <w:fldChar w:fldCharType="begin"/>
      </w:r>
      <w:r>
        <w:instrText xml:space="preserve"> PAGEREF _Toc131611732 \h </w:instrText>
      </w:r>
      <w:r>
        <w:fldChar w:fldCharType="separate"/>
      </w:r>
      <w:r>
        <w:t>25</w:t>
      </w:r>
      <w:r>
        <w:fldChar w:fldCharType="end"/>
      </w:r>
    </w:p>
    <w:p w14:paraId="0D5F0CD6" w14:textId="74CD1CD0" w:rsidR="003A690F" w:rsidRDefault="003A690F">
      <w:pPr>
        <w:pStyle w:val="TOC2"/>
        <w:rPr>
          <w:rFonts w:ascii="Calibri" w:eastAsia="Malgun Gothic" w:hAnsi="Calibri"/>
          <w:sz w:val="22"/>
          <w:szCs w:val="22"/>
        </w:rPr>
      </w:pPr>
      <w:r>
        <w:t>9.3</w:t>
      </w:r>
      <w:r>
        <w:rPr>
          <w:rFonts w:ascii="Calibri" w:eastAsia="Malgun Gothic" w:hAnsi="Calibri"/>
          <w:sz w:val="22"/>
          <w:szCs w:val="22"/>
        </w:rPr>
        <w:tab/>
      </w:r>
      <w:r>
        <w:t>RF electromagnetic field (80 MHz - 6000 MHz)</w:t>
      </w:r>
      <w:r>
        <w:tab/>
      </w:r>
      <w:r>
        <w:fldChar w:fldCharType="begin"/>
      </w:r>
      <w:r>
        <w:instrText xml:space="preserve"> PAGEREF _Toc131611733 \h </w:instrText>
      </w:r>
      <w:r>
        <w:fldChar w:fldCharType="separate"/>
      </w:r>
      <w:r>
        <w:t>26</w:t>
      </w:r>
      <w:r>
        <w:fldChar w:fldCharType="end"/>
      </w:r>
    </w:p>
    <w:p w14:paraId="127C26B1" w14:textId="2F9D31FB" w:rsidR="003A690F" w:rsidRDefault="003A690F">
      <w:pPr>
        <w:pStyle w:val="TOC3"/>
        <w:rPr>
          <w:rFonts w:ascii="Calibri" w:eastAsia="Malgun Gothic" w:hAnsi="Calibri"/>
          <w:sz w:val="22"/>
          <w:szCs w:val="22"/>
        </w:rPr>
      </w:pPr>
      <w:r>
        <w:t>9.3.1</w:t>
      </w:r>
      <w:r>
        <w:rPr>
          <w:rFonts w:ascii="Calibri" w:eastAsia="Malgun Gothic" w:hAnsi="Calibri"/>
          <w:sz w:val="22"/>
          <w:szCs w:val="22"/>
        </w:rPr>
        <w:tab/>
      </w:r>
      <w:r>
        <w:t>Definition</w:t>
      </w:r>
      <w:r>
        <w:tab/>
      </w:r>
      <w:r>
        <w:fldChar w:fldCharType="begin"/>
      </w:r>
      <w:r>
        <w:instrText xml:space="preserve"> PAGEREF _Toc131611734 \h </w:instrText>
      </w:r>
      <w:r>
        <w:fldChar w:fldCharType="separate"/>
      </w:r>
      <w:r>
        <w:t>26</w:t>
      </w:r>
      <w:r>
        <w:fldChar w:fldCharType="end"/>
      </w:r>
    </w:p>
    <w:p w14:paraId="3FE50993" w14:textId="657AE711" w:rsidR="003A690F" w:rsidRDefault="003A690F">
      <w:pPr>
        <w:pStyle w:val="TOC3"/>
        <w:rPr>
          <w:rFonts w:ascii="Calibri" w:eastAsia="Malgun Gothic" w:hAnsi="Calibri"/>
          <w:sz w:val="22"/>
          <w:szCs w:val="22"/>
        </w:rPr>
      </w:pPr>
      <w:r>
        <w:t>9.3.2</w:t>
      </w:r>
      <w:r>
        <w:rPr>
          <w:rFonts w:ascii="Calibri" w:eastAsia="Malgun Gothic" w:hAnsi="Calibri"/>
          <w:sz w:val="22"/>
          <w:szCs w:val="22"/>
        </w:rPr>
        <w:tab/>
      </w:r>
      <w:r>
        <w:t>Test method and level</w:t>
      </w:r>
      <w:r>
        <w:tab/>
      </w:r>
      <w:r>
        <w:fldChar w:fldCharType="begin"/>
      </w:r>
      <w:r>
        <w:instrText xml:space="preserve"> PAGEREF _Toc131611735 \h </w:instrText>
      </w:r>
      <w:r>
        <w:fldChar w:fldCharType="separate"/>
      </w:r>
      <w:r>
        <w:t>26</w:t>
      </w:r>
      <w:r>
        <w:fldChar w:fldCharType="end"/>
      </w:r>
    </w:p>
    <w:p w14:paraId="50AD2BDC" w14:textId="5AEA5968" w:rsidR="003A690F" w:rsidRDefault="003A690F">
      <w:pPr>
        <w:pStyle w:val="TOC3"/>
        <w:rPr>
          <w:rFonts w:ascii="Calibri" w:eastAsia="Malgun Gothic" w:hAnsi="Calibri"/>
          <w:sz w:val="22"/>
          <w:szCs w:val="22"/>
        </w:rPr>
      </w:pPr>
      <w:r>
        <w:t>9.3.3</w:t>
      </w:r>
      <w:r>
        <w:rPr>
          <w:rFonts w:ascii="Calibri" w:eastAsia="Malgun Gothic" w:hAnsi="Calibri"/>
          <w:sz w:val="22"/>
          <w:szCs w:val="22"/>
        </w:rPr>
        <w:tab/>
      </w:r>
      <w:r>
        <w:t>Performance criteria</w:t>
      </w:r>
      <w:r>
        <w:tab/>
      </w:r>
      <w:r>
        <w:fldChar w:fldCharType="begin"/>
      </w:r>
      <w:r>
        <w:instrText xml:space="preserve"> PAGEREF _Toc131611736 \h </w:instrText>
      </w:r>
      <w:r>
        <w:fldChar w:fldCharType="separate"/>
      </w:r>
      <w:r>
        <w:t>27</w:t>
      </w:r>
      <w:r>
        <w:fldChar w:fldCharType="end"/>
      </w:r>
    </w:p>
    <w:p w14:paraId="1E788080" w14:textId="5A340DC2" w:rsidR="003A690F" w:rsidRDefault="003A690F">
      <w:pPr>
        <w:pStyle w:val="TOC2"/>
        <w:rPr>
          <w:rFonts w:ascii="Calibri" w:eastAsia="Malgun Gothic" w:hAnsi="Calibri"/>
          <w:sz w:val="22"/>
          <w:szCs w:val="22"/>
        </w:rPr>
      </w:pPr>
      <w:r>
        <w:t>9.4</w:t>
      </w:r>
      <w:r>
        <w:rPr>
          <w:rFonts w:ascii="Calibri" w:eastAsia="Malgun Gothic" w:hAnsi="Calibri"/>
          <w:sz w:val="22"/>
          <w:szCs w:val="22"/>
        </w:rPr>
        <w:tab/>
      </w:r>
      <w:r>
        <w:t>Electrostatic discharge</w:t>
      </w:r>
      <w:r>
        <w:tab/>
      </w:r>
      <w:r>
        <w:fldChar w:fldCharType="begin"/>
      </w:r>
      <w:r>
        <w:instrText xml:space="preserve"> PAGEREF _Toc131611737 \h </w:instrText>
      </w:r>
      <w:r>
        <w:fldChar w:fldCharType="separate"/>
      </w:r>
      <w:r>
        <w:t>27</w:t>
      </w:r>
      <w:r>
        <w:fldChar w:fldCharType="end"/>
      </w:r>
    </w:p>
    <w:p w14:paraId="0FE65F5B" w14:textId="670AE9DC" w:rsidR="003A690F" w:rsidRDefault="003A690F">
      <w:pPr>
        <w:pStyle w:val="TOC3"/>
        <w:rPr>
          <w:rFonts w:ascii="Calibri" w:eastAsia="Malgun Gothic" w:hAnsi="Calibri"/>
          <w:sz w:val="22"/>
          <w:szCs w:val="22"/>
        </w:rPr>
      </w:pPr>
      <w:r>
        <w:t>9.4.1</w:t>
      </w:r>
      <w:r>
        <w:rPr>
          <w:rFonts w:ascii="Calibri" w:eastAsia="Malgun Gothic" w:hAnsi="Calibri"/>
          <w:sz w:val="22"/>
          <w:szCs w:val="22"/>
        </w:rPr>
        <w:tab/>
      </w:r>
      <w:r>
        <w:t>Definition</w:t>
      </w:r>
      <w:r>
        <w:tab/>
      </w:r>
      <w:r>
        <w:fldChar w:fldCharType="begin"/>
      </w:r>
      <w:r>
        <w:instrText xml:space="preserve"> PAGEREF _Toc131611738 \h </w:instrText>
      </w:r>
      <w:r>
        <w:fldChar w:fldCharType="separate"/>
      </w:r>
      <w:r>
        <w:t>27</w:t>
      </w:r>
      <w:r>
        <w:fldChar w:fldCharType="end"/>
      </w:r>
    </w:p>
    <w:p w14:paraId="13E4EA06" w14:textId="3A651ED2" w:rsidR="003A690F" w:rsidRDefault="003A690F">
      <w:pPr>
        <w:pStyle w:val="TOC3"/>
        <w:rPr>
          <w:rFonts w:ascii="Calibri" w:eastAsia="Malgun Gothic" w:hAnsi="Calibri"/>
          <w:sz w:val="22"/>
          <w:szCs w:val="22"/>
        </w:rPr>
      </w:pPr>
      <w:r>
        <w:t>9.4.2</w:t>
      </w:r>
      <w:r>
        <w:rPr>
          <w:rFonts w:ascii="Calibri" w:eastAsia="Malgun Gothic" w:hAnsi="Calibri"/>
          <w:sz w:val="22"/>
          <w:szCs w:val="22"/>
        </w:rPr>
        <w:tab/>
      </w:r>
      <w:r>
        <w:t>Test method and level</w:t>
      </w:r>
      <w:r>
        <w:tab/>
      </w:r>
      <w:r>
        <w:fldChar w:fldCharType="begin"/>
      </w:r>
      <w:r>
        <w:instrText xml:space="preserve"> PAGEREF _Toc131611739 \h </w:instrText>
      </w:r>
      <w:r>
        <w:fldChar w:fldCharType="separate"/>
      </w:r>
      <w:r>
        <w:t>27</w:t>
      </w:r>
      <w:r>
        <w:fldChar w:fldCharType="end"/>
      </w:r>
    </w:p>
    <w:p w14:paraId="4FF291FD" w14:textId="702651E1" w:rsidR="003A690F" w:rsidRDefault="003A690F">
      <w:pPr>
        <w:pStyle w:val="TOC3"/>
        <w:rPr>
          <w:rFonts w:ascii="Calibri" w:eastAsia="Malgun Gothic" w:hAnsi="Calibri"/>
          <w:sz w:val="22"/>
          <w:szCs w:val="22"/>
        </w:rPr>
      </w:pPr>
      <w:r>
        <w:t>9.4.3</w:t>
      </w:r>
      <w:r>
        <w:rPr>
          <w:rFonts w:ascii="Calibri" w:eastAsia="Malgun Gothic" w:hAnsi="Calibri"/>
          <w:sz w:val="22"/>
          <w:szCs w:val="22"/>
        </w:rPr>
        <w:tab/>
      </w:r>
      <w:r>
        <w:t>Performance criteria</w:t>
      </w:r>
      <w:r>
        <w:tab/>
      </w:r>
      <w:r>
        <w:fldChar w:fldCharType="begin"/>
      </w:r>
      <w:r>
        <w:instrText xml:space="preserve"> PAGEREF _Toc131611740 \h </w:instrText>
      </w:r>
      <w:r>
        <w:fldChar w:fldCharType="separate"/>
      </w:r>
      <w:r>
        <w:t>27</w:t>
      </w:r>
      <w:r>
        <w:fldChar w:fldCharType="end"/>
      </w:r>
    </w:p>
    <w:p w14:paraId="27D77E63" w14:textId="6B3D8E43" w:rsidR="003A690F" w:rsidRDefault="003A690F">
      <w:pPr>
        <w:pStyle w:val="TOC2"/>
        <w:rPr>
          <w:rFonts w:ascii="Calibri" w:eastAsia="Malgun Gothic" w:hAnsi="Calibri"/>
          <w:sz w:val="22"/>
          <w:szCs w:val="22"/>
        </w:rPr>
      </w:pPr>
      <w:r>
        <w:t>9.5</w:t>
      </w:r>
      <w:r>
        <w:rPr>
          <w:rFonts w:ascii="Calibri" w:eastAsia="Malgun Gothic" w:hAnsi="Calibri"/>
          <w:sz w:val="22"/>
          <w:szCs w:val="22"/>
        </w:rPr>
        <w:tab/>
      </w:r>
      <w:r>
        <w:t>Fast transients common mode</w:t>
      </w:r>
      <w:r>
        <w:tab/>
      </w:r>
      <w:r>
        <w:fldChar w:fldCharType="begin"/>
      </w:r>
      <w:r>
        <w:instrText xml:space="preserve"> PAGEREF _Toc131611741 \h </w:instrText>
      </w:r>
      <w:r>
        <w:fldChar w:fldCharType="separate"/>
      </w:r>
      <w:r>
        <w:t>27</w:t>
      </w:r>
      <w:r>
        <w:fldChar w:fldCharType="end"/>
      </w:r>
    </w:p>
    <w:p w14:paraId="11186FE3" w14:textId="40815C68" w:rsidR="003A690F" w:rsidRDefault="003A690F">
      <w:pPr>
        <w:pStyle w:val="TOC3"/>
        <w:rPr>
          <w:rFonts w:ascii="Calibri" w:eastAsia="Malgun Gothic" w:hAnsi="Calibri"/>
          <w:sz w:val="22"/>
          <w:szCs w:val="22"/>
        </w:rPr>
      </w:pPr>
      <w:r>
        <w:t>9.5.1</w:t>
      </w:r>
      <w:r>
        <w:rPr>
          <w:rFonts w:ascii="Calibri" w:eastAsia="Malgun Gothic" w:hAnsi="Calibri"/>
          <w:sz w:val="22"/>
          <w:szCs w:val="22"/>
        </w:rPr>
        <w:tab/>
      </w:r>
      <w:r>
        <w:t>Definition</w:t>
      </w:r>
      <w:r>
        <w:tab/>
      </w:r>
      <w:r>
        <w:fldChar w:fldCharType="begin"/>
      </w:r>
      <w:r>
        <w:instrText xml:space="preserve"> PAGEREF _Toc131611742 \h </w:instrText>
      </w:r>
      <w:r>
        <w:fldChar w:fldCharType="separate"/>
      </w:r>
      <w:r>
        <w:t>28</w:t>
      </w:r>
      <w:r>
        <w:fldChar w:fldCharType="end"/>
      </w:r>
    </w:p>
    <w:p w14:paraId="71891BB9" w14:textId="73336457" w:rsidR="003A690F" w:rsidRDefault="003A690F">
      <w:pPr>
        <w:pStyle w:val="TOC3"/>
        <w:rPr>
          <w:rFonts w:ascii="Calibri" w:eastAsia="Malgun Gothic" w:hAnsi="Calibri"/>
          <w:sz w:val="22"/>
          <w:szCs w:val="22"/>
        </w:rPr>
      </w:pPr>
      <w:r>
        <w:t>9.5.2</w:t>
      </w:r>
      <w:r>
        <w:rPr>
          <w:rFonts w:ascii="Calibri" w:eastAsia="Malgun Gothic" w:hAnsi="Calibri"/>
          <w:sz w:val="22"/>
          <w:szCs w:val="22"/>
        </w:rPr>
        <w:tab/>
      </w:r>
      <w:r>
        <w:t>Test method and level</w:t>
      </w:r>
      <w:r>
        <w:tab/>
      </w:r>
      <w:r>
        <w:fldChar w:fldCharType="begin"/>
      </w:r>
      <w:r>
        <w:instrText xml:space="preserve"> PAGEREF _Toc131611743 \h </w:instrText>
      </w:r>
      <w:r>
        <w:fldChar w:fldCharType="separate"/>
      </w:r>
      <w:r>
        <w:t>28</w:t>
      </w:r>
      <w:r>
        <w:fldChar w:fldCharType="end"/>
      </w:r>
    </w:p>
    <w:p w14:paraId="33F97441" w14:textId="20F0833D" w:rsidR="003A690F" w:rsidRDefault="003A690F">
      <w:pPr>
        <w:pStyle w:val="TOC3"/>
        <w:rPr>
          <w:rFonts w:ascii="Calibri" w:eastAsia="Malgun Gothic" w:hAnsi="Calibri"/>
          <w:sz w:val="22"/>
          <w:szCs w:val="22"/>
        </w:rPr>
      </w:pPr>
      <w:r>
        <w:t>9.5.3</w:t>
      </w:r>
      <w:r>
        <w:rPr>
          <w:rFonts w:ascii="Calibri" w:eastAsia="Malgun Gothic" w:hAnsi="Calibri"/>
          <w:sz w:val="22"/>
          <w:szCs w:val="22"/>
        </w:rPr>
        <w:tab/>
      </w:r>
      <w:r>
        <w:t>Performance criteria</w:t>
      </w:r>
      <w:r>
        <w:tab/>
      </w:r>
      <w:r>
        <w:fldChar w:fldCharType="begin"/>
      </w:r>
      <w:r>
        <w:instrText xml:space="preserve"> PAGEREF _Toc131611744 \h </w:instrText>
      </w:r>
      <w:r>
        <w:fldChar w:fldCharType="separate"/>
      </w:r>
      <w:r>
        <w:t>28</w:t>
      </w:r>
      <w:r>
        <w:fldChar w:fldCharType="end"/>
      </w:r>
    </w:p>
    <w:p w14:paraId="03EDB8C2" w14:textId="7EF080AB" w:rsidR="003A690F" w:rsidRDefault="003A690F">
      <w:pPr>
        <w:pStyle w:val="TOC2"/>
        <w:rPr>
          <w:rFonts w:ascii="Calibri" w:eastAsia="Malgun Gothic" w:hAnsi="Calibri"/>
          <w:sz w:val="22"/>
          <w:szCs w:val="22"/>
        </w:rPr>
      </w:pPr>
      <w:r w:rsidRPr="00F94934">
        <w:rPr>
          <w:lang w:val="fr-FR"/>
        </w:rPr>
        <w:t>9.6</w:t>
      </w:r>
      <w:r>
        <w:rPr>
          <w:rFonts w:ascii="Calibri" w:eastAsia="Malgun Gothic" w:hAnsi="Calibri"/>
          <w:sz w:val="22"/>
          <w:szCs w:val="22"/>
        </w:rPr>
        <w:tab/>
      </w:r>
      <w:r w:rsidRPr="00F94934">
        <w:rPr>
          <w:lang w:val="fr-FR"/>
        </w:rPr>
        <w:t>RF common mode (0,15 MHz - 80 MHz)</w:t>
      </w:r>
      <w:r>
        <w:tab/>
      </w:r>
      <w:r>
        <w:fldChar w:fldCharType="begin"/>
      </w:r>
      <w:r>
        <w:instrText xml:space="preserve"> PAGEREF _Toc131611745 \h </w:instrText>
      </w:r>
      <w:r>
        <w:fldChar w:fldCharType="separate"/>
      </w:r>
      <w:r>
        <w:t>28</w:t>
      </w:r>
      <w:r>
        <w:fldChar w:fldCharType="end"/>
      </w:r>
    </w:p>
    <w:p w14:paraId="51D5A778" w14:textId="61350A1F" w:rsidR="003A690F" w:rsidRDefault="003A690F">
      <w:pPr>
        <w:pStyle w:val="TOC3"/>
        <w:rPr>
          <w:rFonts w:ascii="Calibri" w:eastAsia="Malgun Gothic" w:hAnsi="Calibri"/>
          <w:sz w:val="22"/>
          <w:szCs w:val="22"/>
        </w:rPr>
      </w:pPr>
      <w:r>
        <w:t>9.6.1</w:t>
      </w:r>
      <w:r>
        <w:rPr>
          <w:rFonts w:ascii="Calibri" w:eastAsia="Malgun Gothic" w:hAnsi="Calibri"/>
          <w:sz w:val="22"/>
          <w:szCs w:val="22"/>
        </w:rPr>
        <w:tab/>
      </w:r>
      <w:r>
        <w:t>Definition</w:t>
      </w:r>
      <w:r>
        <w:tab/>
      </w:r>
      <w:r>
        <w:fldChar w:fldCharType="begin"/>
      </w:r>
      <w:r>
        <w:instrText xml:space="preserve"> PAGEREF _Toc131611746 \h </w:instrText>
      </w:r>
      <w:r>
        <w:fldChar w:fldCharType="separate"/>
      </w:r>
      <w:r>
        <w:t>28</w:t>
      </w:r>
      <w:r>
        <w:fldChar w:fldCharType="end"/>
      </w:r>
    </w:p>
    <w:p w14:paraId="0C867AE4" w14:textId="5F639828" w:rsidR="003A690F" w:rsidRDefault="003A690F">
      <w:pPr>
        <w:pStyle w:val="TOC3"/>
        <w:rPr>
          <w:rFonts w:ascii="Calibri" w:eastAsia="Malgun Gothic" w:hAnsi="Calibri"/>
          <w:sz w:val="22"/>
          <w:szCs w:val="22"/>
        </w:rPr>
      </w:pPr>
      <w:r>
        <w:t>9.6.2</w:t>
      </w:r>
      <w:r>
        <w:rPr>
          <w:rFonts w:ascii="Calibri" w:eastAsia="Malgun Gothic" w:hAnsi="Calibri"/>
          <w:sz w:val="22"/>
          <w:szCs w:val="22"/>
        </w:rPr>
        <w:tab/>
      </w:r>
      <w:r>
        <w:t>Test method and level</w:t>
      </w:r>
      <w:r>
        <w:tab/>
      </w:r>
      <w:r>
        <w:fldChar w:fldCharType="begin"/>
      </w:r>
      <w:r>
        <w:instrText xml:space="preserve"> PAGEREF _Toc131611747 \h </w:instrText>
      </w:r>
      <w:r>
        <w:fldChar w:fldCharType="separate"/>
      </w:r>
      <w:r>
        <w:t>28</w:t>
      </w:r>
      <w:r>
        <w:fldChar w:fldCharType="end"/>
      </w:r>
    </w:p>
    <w:p w14:paraId="1E253D92" w14:textId="235828B7" w:rsidR="003A690F" w:rsidRDefault="003A690F">
      <w:pPr>
        <w:pStyle w:val="TOC3"/>
        <w:rPr>
          <w:rFonts w:ascii="Calibri" w:eastAsia="Malgun Gothic" w:hAnsi="Calibri"/>
          <w:sz w:val="22"/>
          <w:szCs w:val="22"/>
        </w:rPr>
      </w:pPr>
      <w:r>
        <w:t>9.6.3</w:t>
      </w:r>
      <w:r>
        <w:rPr>
          <w:rFonts w:ascii="Calibri" w:eastAsia="Malgun Gothic" w:hAnsi="Calibri"/>
          <w:sz w:val="22"/>
          <w:szCs w:val="22"/>
        </w:rPr>
        <w:tab/>
      </w:r>
      <w:r>
        <w:t>Performance criteria</w:t>
      </w:r>
      <w:r>
        <w:tab/>
      </w:r>
      <w:r>
        <w:fldChar w:fldCharType="begin"/>
      </w:r>
      <w:r>
        <w:instrText xml:space="preserve"> PAGEREF _Toc131611748 \h </w:instrText>
      </w:r>
      <w:r>
        <w:fldChar w:fldCharType="separate"/>
      </w:r>
      <w:r>
        <w:t>29</w:t>
      </w:r>
      <w:r>
        <w:fldChar w:fldCharType="end"/>
      </w:r>
    </w:p>
    <w:p w14:paraId="15B7BB1F" w14:textId="2EE40F75" w:rsidR="003A690F" w:rsidRDefault="003A690F">
      <w:pPr>
        <w:pStyle w:val="TOC2"/>
        <w:rPr>
          <w:rFonts w:ascii="Calibri" w:eastAsia="Malgun Gothic" w:hAnsi="Calibri"/>
          <w:sz w:val="22"/>
          <w:szCs w:val="22"/>
        </w:rPr>
      </w:pPr>
      <w:r>
        <w:t>9.7</w:t>
      </w:r>
      <w:r>
        <w:rPr>
          <w:rFonts w:ascii="Calibri" w:eastAsia="Malgun Gothic" w:hAnsi="Calibri"/>
          <w:sz w:val="22"/>
          <w:szCs w:val="22"/>
        </w:rPr>
        <w:tab/>
      </w:r>
      <w:r>
        <w:t>Voltage dips and interruptions</w:t>
      </w:r>
      <w:r>
        <w:tab/>
      </w:r>
      <w:r>
        <w:fldChar w:fldCharType="begin"/>
      </w:r>
      <w:r>
        <w:instrText xml:space="preserve"> PAGEREF _Toc131611749 \h </w:instrText>
      </w:r>
      <w:r>
        <w:fldChar w:fldCharType="separate"/>
      </w:r>
      <w:r>
        <w:t>29</w:t>
      </w:r>
      <w:r>
        <w:fldChar w:fldCharType="end"/>
      </w:r>
    </w:p>
    <w:p w14:paraId="449246C3" w14:textId="592B94EF" w:rsidR="003A690F" w:rsidRDefault="003A690F">
      <w:pPr>
        <w:pStyle w:val="TOC3"/>
        <w:rPr>
          <w:rFonts w:ascii="Calibri" w:eastAsia="Malgun Gothic" w:hAnsi="Calibri"/>
          <w:sz w:val="22"/>
          <w:szCs w:val="22"/>
        </w:rPr>
      </w:pPr>
      <w:r>
        <w:t>9.7.1</w:t>
      </w:r>
      <w:r>
        <w:rPr>
          <w:rFonts w:ascii="Calibri" w:eastAsia="Malgun Gothic" w:hAnsi="Calibri"/>
          <w:sz w:val="22"/>
          <w:szCs w:val="22"/>
        </w:rPr>
        <w:tab/>
      </w:r>
      <w:r>
        <w:t>Definition</w:t>
      </w:r>
      <w:r>
        <w:tab/>
      </w:r>
      <w:r>
        <w:fldChar w:fldCharType="begin"/>
      </w:r>
      <w:r>
        <w:instrText xml:space="preserve"> PAGEREF _Toc131611750 \h </w:instrText>
      </w:r>
      <w:r>
        <w:fldChar w:fldCharType="separate"/>
      </w:r>
      <w:r>
        <w:t>29</w:t>
      </w:r>
      <w:r>
        <w:fldChar w:fldCharType="end"/>
      </w:r>
    </w:p>
    <w:p w14:paraId="3AB19104" w14:textId="0CCA633C" w:rsidR="003A690F" w:rsidRDefault="003A690F">
      <w:pPr>
        <w:pStyle w:val="TOC3"/>
        <w:rPr>
          <w:rFonts w:ascii="Calibri" w:eastAsia="Malgun Gothic" w:hAnsi="Calibri"/>
          <w:sz w:val="22"/>
          <w:szCs w:val="22"/>
        </w:rPr>
      </w:pPr>
      <w:r>
        <w:t>9.7.2</w:t>
      </w:r>
      <w:r>
        <w:rPr>
          <w:rFonts w:ascii="Calibri" w:eastAsia="Malgun Gothic" w:hAnsi="Calibri"/>
          <w:sz w:val="22"/>
          <w:szCs w:val="22"/>
        </w:rPr>
        <w:tab/>
      </w:r>
      <w:r>
        <w:t>Test method and level</w:t>
      </w:r>
      <w:r>
        <w:tab/>
      </w:r>
      <w:r>
        <w:fldChar w:fldCharType="begin"/>
      </w:r>
      <w:r>
        <w:instrText xml:space="preserve"> PAGEREF _Toc131611751 \h </w:instrText>
      </w:r>
      <w:r>
        <w:fldChar w:fldCharType="separate"/>
      </w:r>
      <w:r>
        <w:t>29</w:t>
      </w:r>
      <w:r>
        <w:fldChar w:fldCharType="end"/>
      </w:r>
    </w:p>
    <w:p w14:paraId="491508B1" w14:textId="77C0589B" w:rsidR="003A690F" w:rsidRDefault="003A690F">
      <w:pPr>
        <w:pStyle w:val="TOC3"/>
        <w:rPr>
          <w:rFonts w:ascii="Calibri" w:eastAsia="Malgun Gothic" w:hAnsi="Calibri"/>
          <w:sz w:val="22"/>
          <w:szCs w:val="22"/>
        </w:rPr>
      </w:pPr>
      <w:r>
        <w:t>9.7.3</w:t>
      </w:r>
      <w:r>
        <w:rPr>
          <w:rFonts w:ascii="Calibri" w:eastAsia="Malgun Gothic" w:hAnsi="Calibri"/>
          <w:sz w:val="22"/>
          <w:szCs w:val="22"/>
        </w:rPr>
        <w:tab/>
      </w:r>
      <w:r>
        <w:t>Performance criteria</w:t>
      </w:r>
      <w:r>
        <w:tab/>
      </w:r>
      <w:r>
        <w:fldChar w:fldCharType="begin"/>
      </w:r>
      <w:r>
        <w:instrText xml:space="preserve"> PAGEREF _Toc131611752 \h </w:instrText>
      </w:r>
      <w:r>
        <w:fldChar w:fldCharType="separate"/>
      </w:r>
      <w:r>
        <w:t>29</w:t>
      </w:r>
      <w:r>
        <w:fldChar w:fldCharType="end"/>
      </w:r>
    </w:p>
    <w:p w14:paraId="46FB37A8" w14:textId="2EED41D9" w:rsidR="003A690F" w:rsidRDefault="003A690F">
      <w:pPr>
        <w:pStyle w:val="TOC2"/>
        <w:rPr>
          <w:rFonts w:ascii="Calibri" w:eastAsia="Malgun Gothic" w:hAnsi="Calibri"/>
          <w:sz w:val="22"/>
          <w:szCs w:val="22"/>
        </w:rPr>
      </w:pPr>
      <w:r>
        <w:t>9.8</w:t>
      </w:r>
      <w:r>
        <w:rPr>
          <w:rFonts w:ascii="Calibri" w:eastAsia="Malgun Gothic" w:hAnsi="Calibri"/>
          <w:sz w:val="22"/>
          <w:szCs w:val="22"/>
        </w:rPr>
        <w:tab/>
      </w:r>
      <w:r>
        <w:t>Surges, common and differential mode</w:t>
      </w:r>
      <w:r>
        <w:tab/>
      </w:r>
      <w:r>
        <w:fldChar w:fldCharType="begin"/>
      </w:r>
      <w:r>
        <w:instrText xml:space="preserve"> PAGEREF _Toc131611753 \h </w:instrText>
      </w:r>
      <w:r>
        <w:fldChar w:fldCharType="separate"/>
      </w:r>
      <w:r>
        <w:t>30</w:t>
      </w:r>
      <w:r>
        <w:fldChar w:fldCharType="end"/>
      </w:r>
    </w:p>
    <w:p w14:paraId="2E92FB34" w14:textId="398820A2" w:rsidR="003A690F" w:rsidRDefault="003A690F">
      <w:pPr>
        <w:pStyle w:val="TOC3"/>
        <w:rPr>
          <w:rFonts w:ascii="Calibri" w:eastAsia="Malgun Gothic" w:hAnsi="Calibri"/>
          <w:sz w:val="22"/>
          <w:szCs w:val="22"/>
        </w:rPr>
      </w:pPr>
      <w:r>
        <w:t>9.8.1</w:t>
      </w:r>
      <w:r>
        <w:rPr>
          <w:rFonts w:ascii="Calibri" w:eastAsia="Malgun Gothic" w:hAnsi="Calibri"/>
          <w:sz w:val="22"/>
          <w:szCs w:val="22"/>
        </w:rPr>
        <w:tab/>
      </w:r>
      <w:r>
        <w:t>Definition</w:t>
      </w:r>
      <w:r>
        <w:tab/>
      </w:r>
      <w:r>
        <w:fldChar w:fldCharType="begin"/>
      </w:r>
      <w:r>
        <w:instrText xml:space="preserve"> PAGEREF _Toc131611754 \h </w:instrText>
      </w:r>
      <w:r>
        <w:fldChar w:fldCharType="separate"/>
      </w:r>
      <w:r>
        <w:t>30</w:t>
      </w:r>
      <w:r>
        <w:fldChar w:fldCharType="end"/>
      </w:r>
    </w:p>
    <w:p w14:paraId="57BBC531" w14:textId="2B0FEC66" w:rsidR="003A690F" w:rsidRDefault="003A690F">
      <w:pPr>
        <w:pStyle w:val="TOC3"/>
        <w:rPr>
          <w:rFonts w:ascii="Calibri" w:eastAsia="Malgun Gothic" w:hAnsi="Calibri"/>
          <w:sz w:val="22"/>
          <w:szCs w:val="22"/>
        </w:rPr>
      </w:pPr>
      <w:r>
        <w:t>9.8.2</w:t>
      </w:r>
      <w:r>
        <w:rPr>
          <w:rFonts w:ascii="Calibri" w:eastAsia="Malgun Gothic" w:hAnsi="Calibri"/>
          <w:sz w:val="22"/>
          <w:szCs w:val="22"/>
        </w:rPr>
        <w:tab/>
      </w:r>
      <w:r>
        <w:t>Test method and level</w:t>
      </w:r>
      <w:r>
        <w:tab/>
      </w:r>
      <w:r>
        <w:fldChar w:fldCharType="begin"/>
      </w:r>
      <w:r>
        <w:instrText xml:space="preserve"> PAGEREF _Toc131611755 \h </w:instrText>
      </w:r>
      <w:r>
        <w:fldChar w:fldCharType="separate"/>
      </w:r>
      <w:r>
        <w:t>30</w:t>
      </w:r>
      <w:r>
        <w:fldChar w:fldCharType="end"/>
      </w:r>
    </w:p>
    <w:p w14:paraId="5988D7B2" w14:textId="73E7C058" w:rsidR="003A690F" w:rsidRDefault="003A690F">
      <w:pPr>
        <w:pStyle w:val="TOC4"/>
        <w:rPr>
          <w:rFonts w:ascii="Calibri" w:eastAsia="Malgun Gothic" w:hAnsi="Calibri"/>
          <w:sz w:val="22"/>
          <w:szCs w:val="22"/>
        </w:rPr>
      </w:pPr>
      <w:r>
        <w:t>9.8.2.1</w:t>
      </w:r>
      <w:r>
        <w:rPr>
          <w:rFonts w:ascii="Calibri" w:eastAsia="Malgun Gothic" w:hAnsi="Calibri"/>
          <w:sz w:val="22"/>
          <w:szCs w:val="22"/>
        </w:rPr>
        <w:tab/>
      </w:r>
      <w:r>
        <w:t>Test method for telecommunication ports directly connected to outdoor cables</w:t>
      </w:r>
      <w:r>
        <w:tab/>
      </w:r>
      <w:r>
        <w:fldChar w:fldCharType="begin"/>
      </w:r>
      <w:r>
        <w:instrText xml:space="preserve"> PAGEREF _Toc131611756 \h </w:instrText>
      </w:r>
      <w:r>
        <w:fldChar w:fldCharType="separate"/>
      </w:r>
      <w:r>
        <w:t>30</w:t>
      </w:r>
      <w:r>
        <w:fldChar w:fldCharType="end"/>
      </w:r>
    </w:p>
    <w:p w14:paraId="71C79AE8" w14:textId="086341D1" w:rsidR="003A690F" w:rsidRDefault="003A690F">
      <w:pPr>
        <w:pStyle w:val="TOC4"/>
        <w:rPr>
          <w:rFonts w:ascii="Calibri" w:eastAsia="Malgun Gothic" w:hAnsi="Calibri"/>
          <w:sz w:val="22"/>
          <w:szCs w:val="22"/>
        </w:rPr>
      </w:pPr>
      <w:r>
        <w:t>9.8.2.2</w:t>
      </w:r>
      <w:r>
        <w:rPr>
          <w:rFonts w:ascii="Calibri" w:eastAsia="Malgun Gothic" w:hAnsi="Calibri"/>
          <w:sz w:val="22"/>
          <w:szCs w:val="22"/>
        </w:rPr>
        <w:tab/>
      </w:r>
      <w:r>
        <w:t>Test method for telecommunication ports connected to indoor cables</w:t>
      </w:r>
      <w:r>
        <w:tab/>
      </w:r>
      <w:r>
        <w:fldChar w:fldCharType="begin"/>
      </w:r>
      <w:r>
        <w:instrText xml:space="preserve"> PAGEREF _Toc131611757 \h </w:instrText>
      </w:r>
      <w:r>
        <w:fldChar w:fldCharType="separate"/>
      </w:r>
      <w:r>
        <w:t>30</w:t>
      </w:r>
      <w:r>
        <w:fldChar w:fldCharType="end"/>
      </w:r>
    </w:p>
    <w:p w14:paraId="118EAEEB" w14:textId="4CB33DA7" w:rsidR="003A690F" w:rsidRDefault="003A690F">
      <w:pPr>
        <w:pStyle w:val="TOC4"/>
        <w:rPr>
          <w:rFonts w:ascii="Calibri" w:eastAsia="Malgun Gothic" w:hAnsi="Calibri"/>
          <w:sz w:val="22"/>
          <w:szCs w:val="22"/>
        </w:rPr>
      </w:pPr>
      <w:r>
        <w:t>9.8.2.3</w:t>
      </w:r>
      <w:r>
        <w:rPr>
          <w:rFonts w:ascii="Calibri" w:eastAsia="Malgun Gothic" w:hAnsi="Calibri"/>
          <w:sz w:val="22"/>
          <w:szCs w:val="22"/>
        </w:rPr>
        <w:tab/>
      </w:r>
      <w:r>
        <w:t>Test method for AC power ports</w:t>
      </w:r>
      <w:r>
        <w:tab/>
      </w:r>
      <w:r>
        <w:fldChar w:fldCharType="begin"/>
      </w:r>
      <w:r>
        <w:instrText xml:space="preserve"> PAGEREF _Toc131611758 \h </w:instrText>
      </w:r>
      <w:r>
        <w:fldChar w:fldCharType="separate"/>
      </w:r>
      <w:r>
        <w:t>31</w:t>
      </w:r>
      <w:r>
        <w:fldChar w:fldCharType="end"/>
      </w:r>
    </w:p>
    <w:p w14:paraId="29D931EF" w14:textId="3B968F6D" w:rsidR="003A690F" w:rsidRDefault="003A690F">
      <w:pPr>
        <w:pStyle w:val="TOC3"/>
        <w:rPr>
          <w:rFonts w:ascii="Calibri" w:eastAsia="Malgun Gothic" w:hAnsi="Calibri"/>
          <w:sz w:val="22"/>
          <w:szCs w:val="22"/>
        </w:rPr>
      </w:pPr>
      <w:r>
        <w:t>9.8.3</w:t>
      </w:r>
      <w:r>
        <w:rPr>
          <w:rFonts w:ascii="Calibri" w:eastAsia="Malgun Gothic" w:hAnsi="Calibri"/>
          <w:sz w:val="22"/>
          <w:szCs w:val="22"/>
        </w:rPr>
        <w:tab/>
      </w:r>
      <w:r>
        <w:t>Performance criteria</w:t>
      </w:r>
      <w:r>
        <w:tab/>
      </w:r>
      <w:r>
        <w:fldChar w:fldCharType="begin"/>
      </w:r>
      <w:r>
        <w:instrText xml:space="preserve"> PAGEREF _Toc131611759 \h </w:instrText>
      </w:r>
      <w:r>
        <w:fldChar w:fldCharType="separate"/>
      </w:r>
      <w:r>
        <w:t>31</w:t>
      </w:r>
      <w:r>
        <w:fldChar w:fldCharType="end"/>
      </w:r>
    </w:p>
    <w:p w14:paraId="0C5D5905" w14:textId="08C7C92F" w:rsidR="003A690F" w:rsidRDefault="003A690F">
      <w:pPr>
        <w:pStyle w:val="TOC8"/>
        <w:rPr>
          <w:rFonts w:ascii="Calibri" w:eastAsia="Malgun Gothic" w:hAnsi="Calibri"/>
          <w:b w:val="0"/>
          <w:szCs w:val="22"/>
        </w:rPr>
      </w:pPr>
      <w:r>
        <w:t>Annex A (informative): Change history</w:t>
      </w:r>
      <w:r>
        <w:tab/>
      </w:r>
      <w:r>
        <w:fldChar w:fldCharType="begin"/>
      </w:r>
      <w:r>
        <w:instrText xml:space="preserve"> PAGEREF _Toc131611760 \h </w:instrText>
      </w:r>
      <w:r>
        <w:fldChar w:fldCharType="separate"/>
      </w:r>
      <w:r>
        <w:t>32</w:t>
      </w:r>
      <w:r>
        <w:fldChar w:fldCharType="end"/>
      </w:r>
    </w:p>
    <w:p w14:paraId="45BB7D1F" w14:textId="742CDB52" w:rsidR="000225C1" w:rsidRPr="00774935" w:rsidRDefault="003A690F">
      <w:r>
        <w:rPr>
          <w:noProof/>
          <w:sz w:val="22"/>
        </w:rPr>
        <w:fldChar w:fldCharType="end"/>
      </w:r>
    </w:p>
    <w:p w14:paraId="44BBE840" w14:textId="77777777" w:rsidR="000225C1" w:rsidRPr="00774935" w:rsidRDefault="000225C1">
      <w:pPr>
        <w:pStyle w:val="Heading1"/>
      </w:pPr>
      <w:r w:rsidRPr="00774935">
        <w:br w:type="page"/>
      </w:r>
      <w:bookmarkStart w:id="3" w:name="_Toc20994698"/>
      <w:bookmarkStart w:id="4" w:name="_Toc131611669"/>
      <w:r w:rsidRPr="00774935">
        <w:lastRenderedPageBreak/>
        <w:t>Foreword</w:t>
      </w:r>
      <w:bookmarkEnd w:id="3"/>
      <w:bookmarkEnd w:id="4"/>
    </w:p>
    <w:p w14:paraId="77C9BEDB" w14:textId="77777777" w:rsidR="000225C1" w:rsidRPr="00774935" w:rsidRDefault="000225C1">
      <w:r w:rsidRPr="00774935">
        <w:t>This Technical Specification has been produced by the 3</w:t>
      </w:r>
      <w:r w:rsidRPr="00774935">
        <w:rPr>
          <w:vertAlign w:val="superscript"/>
        </w:rPr>
        <w:t>rd</w:t>
      </w:r>
      <w:r w:rsidRPr="00774935">
        <w:t xml:space="preserve"> Generation Partnership Project (3GPP).</w:t>
      </w:r>
    </w:p>
    <w:p w14:paraId="11ABCF13" w14:textId="77777777" w:rsidR="000225C1" w:rsidRPr="00774935" w:rsidRDefault="000225C1">
      <w:r w:rsidRPr="0077493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733B498" w14:textId="77777777" w:rsidR="000225C1" w:rsidRPr="00774935" w:rsidRDefault="000225C1">
      <w:pPr>
        <w:pStyle w:val="B1"/>
      </w:pPr>
      <w:r w:rsidRPr="00774935">
        <w:t>Version x.y.z</w:t>
      </w:r>
    </w:p>
    <w:p w14:paraId="65A3D088" w14:textId="77777777" w:rsidR="000225C1" w:rsidRPr="00774935" w:rsidRDefault="000225C1">
      <w:pPr>
        <w:pStyle w:val="B1"/>
      </w:pPr>
      <w:r w:rsidRPr="00774935">
        <w:t>where:</w:t>
      </w:r>
    </w:p>
    <w:p w14:paraId="5883DCC7" w14:textId="77777777" w:rsidR="000225C1" w:rsidRPr="00774935" w:rsidRDefault="000225C1">
      <w:pPr>
        <w:pStyle w:val="B2"/>
      </w:pPr>
      <w:r w:rsidRPr="00774935">
        <w:t>x</w:t>
      </w:r>
      <w:r w:rsidRPr="00774935">
        <w:tab/>
        <w:t>the first digit:</w:t>
      </w:r>
    </w:p>
    <w:p w14:paraId="55B9A34C" w14:textId="77777777" w:rsidR="000225C1" w:rsidRPr="00774935" w:rsidRDefault="000225C1">
      <w:pPr>
        <w:pStyle w:val="B3"/>
      </w:pPr>
      <w:r w:rsidRPr="00774935">
        <w:t>1</w:t>
      </w:r>
      <w:r w:rsidRPr="00774935">
        <w:tab/>
        <w:t>presented to TSG for information;</w:t>
      </w:r>
    </w:p>
    <w:p w14:paraId="4DBA6EC1" w14:textId="77777777" w:rsidR="000225C1" w:rsidRPr="00774935" w:rsidRDefault="000225C1">
      <w:pPr>
        <w:pStyle w:val="B3"/>
      </w:pPr>
      <w:r w:rsidRPr="00774935">
        <w:t>2</w:t>
      </w:r>
      <w:r w:rsidRPr="00774935">
        <w:tab/>
        <w:t>presented to TSG for approval;</w:t>
      </w:r>
    </w:p>
    <w:p w14:paraId="0437BB48" w14:textId="77777777" w:rsidR="000225C1" w:rsidRPr="00774935" w:rsidRDefault="000225C1">
      <w:pPr>
        <w:pStyle w:val="B3"/>
      </w:pPr>
      <w:r w:rsidRPr="00774935">
        <w:t>3</w:t>
      </w:r>
      <w:r w:rsidRPr="00774935">
        <w:tab/>
        <w:t>or greater indicates TSG approved document under change control.</w:t>
      </w:r>
    </w:p>
    <w:p w14:paraId="69187279" w14:textId="77777777" w:rsidR="000225C1" w:rsidRPr="00774935" w:rsidRDefault="000225C1">
      <w:pPr>
        <w:pStyle w:val="B2"/>
      </w:pPr>
      <w:r w:rsidRPr="00774935">
        <w:t>y</w:t>
      </w:r>
      <w:r w:rsidRPr="00774935">
        <w:tab/>
        <w:t>the second digit is incremented for all changes of substance, i.e. technical enhancements, corrections, updates, etc.</w:t>
      </w:r>
    </w:p>
    <w:p w14:paraId="69EC8A6F" w14:textId="77777777" w:rsidR="000225C1" w:rsidRPr="00774935" w:rsidRDefault="000225C1">
      <w:pPr>
        <w:pStyle w:val="B2"/>
      </w:pPr>
      <w:r w:rsidRPr="00774935">
        <w:t>z</w:t>
      </w:r>
      <w:r w:rsidRPr="00774935">
        <w:tab/>
        <w:t>the third digit is incremented when editorial only changes have been incorporated in the document.</w:t>
      </w:r>
    </w:p>
    <w:p w14:paraId="3287B58B" w14:textId="77777777" w:rsidR="000225C1" w:rsidRPr="00774935" w:rsidRDefault="000225C1">
      <w:pPr>
        <w:pStyle w:val="Heading1"/>
      </w:pPr>
      <w:r w:rsidRPr="00774935">
        <w:br w:type="page"/>
      </w:r>
      <w:bookmarkStart w:id="5" w:name="_Toc20994699"/>
      <w:bookmarkStart w:id="6" w:name="_Toc131611670"/>
      <w:r w:rsidRPr="00774935">
        <w:lastRenderedPageBreak/>
        <w:t>1</w:t>
      </w:r>
      <w:r w:rsidRPr="00774935">
        <w:tab/>
        <w:t>Scope</w:t>
      </w:r>
      <w:bookmarkEnd w:id="5"/>
      <w:bookmarkEnd w:id="6"/>
    </w:p>
    <w:p w14:paraId="1B4C5A95" w14:textId="77777777" w:rsidR="000225C1" w:rsidRPr="00774935" w:rsidRDefault="000225C1">
      <w:pPr>
        <w:rPr>
          <w:rFonts w:cs="v4.2.0"/>
        </w:rPr>
      </w:pPr>
      <w:r w:rsidRPr="00774935">
        <w:rPr>
          <w:rFonts w:cs="v4.2.0"/>
        </w:rPr>
        <w:t>The present document covers the assessment of E-UTRA</w:t>
      </w:r>
      <w:r w:rsidR="004E50E9" w:rsidRPr="00774935">
        <w:rPr>
          <w:rFonts w:cs="v5.0.0"/>
        </w:rPr>
        <w:t>, E-UTRA with NB-IoT or NB-IoT</w:t>
      </w:r>
      <w:r w:rsidRPr="00774935">
        <w:rPr>
          <w:rFonts w:cs="v4.2.0"/>
        </w:rPr>
        <w:t xml:space="preserve"> base stations, repeaters and associated ancillary equipment in respect of Electromagnetic Compatibility (EMC). </w:t>
      </w:r>
    </w:p>
    <w:p w14:paraId="5B3BCBBC" w14:textId="77777777" w:rsidR="000225C1" w:rsidRPr="00774935" w:rsidRDefault="000225C1">
      <w:pPr>
        <w:rPr>
          <w:rFonts w:cs="v4.2.0"/>
        </w:rPr>
      </w:pPr>
      <w:r w:rsidRPr="00774935">
        <w:rPr>
          <w:rFonts w:cs="v4.2.0"/>
        </w:rPr>
        <w:t>The present document specifies the applicable test conditions, performance assessment and performance criteria for E-UTRA</w:t>
      </w:r>
      <w:r w:rsidR="004E50E9" w:rsidRPr="00774935">
        <w:rPr>
          <w:rFonts w:cs="v5.0.0"/>
        </w:rPr>
        <w:t>, E-UTRA with NB-IoT or NB-IoT</w:t>
      </w:r>
      <w:r w:rsidRPr="00774935">
        <w:rPr>
          <w:rFonts w:cs="v4.2.0"/>
        </w:rPr>
        <w:t xml:space="preserve"> base stations, repeaters and associated ancillary equipment in one of the following categories:</w:t>
      </w:r>
    </w:p>
    <w:p w14:paraId="2003E1B0" w14:textId="77777777" w:rsidR="000225C1" w:rsidRPr="00774935" w:rsidRDefault="005B053F">
      <w:pPr>
        <w:ind w:left="568" w:hanging="284"/>
        <w:rPr>
          <w:rFonts w:cs="v4.2.0"/>
        </w:rPr>
      </w:pPr>
      <w:r w:rsidRPr="00774935">
        <w:rPr>
          <w:rFonts w:cs="v4.2.0"/>
        </w:rPr>
        <w:t>-</w:t>
      </w:r>
      <w:r w:rsidRPr="00774935">
        <w:rPr>
          <w:rFonts w:cs="v4.2.0"/>
        </w:rPr>
        <w:tab/>
        <w:t>base s</w:t>
      </w:r>
      <w:r w:rsidR="000225C1" w:rsidRPr="00774935">
        <w:rPr>
          <w:rFonts w:cs="v4.2.0"/>
        </w:rPr>
        <w:t>ations of E-UTRA</w:t>
      </w:r>
      <w:r w:rsidR="004E50E9" w:rsidRPr="00774935">
        <w:rPr>
          <w:rFonts w:cs="v5.0.0"/>
        </w:rPr>
        <w:t>, E-UTRA with NB-IoT or NB-IoT</w:t>
      </w:r>
      <w:r w:rsidR="000225C1" w:rsidRPr="00774935">
        <w:rPr>
          <w:rFonts w:cs="v4.2.0"/>
        </w:rPr>
        <w:t xml:space="preserve"> meeting the requirements of TS 36.104 [2], with conformance demonstrated by compliance to TS 36.141 [3].</w:t>
      </w:r>
    </w:p>
    <w:p w14:paraId="4FF5D01D" w14:textId="77777777" w:rsidR="000225C1" w:rsidRPr="00774935" w:rsidRDefault="000225C1">
      <w:pPr>
        <w:ind w:left="568" w:hanging="284"/>
        <w:rPr>
          <w:rFonts w:cs="v4.2.0"/>
        </w:rPr>
      </w:pPr>
      <w:r w:rsidRPr="00774935">
        <w:rPr>
          <w:rFonts w:cs="v4.2.0"/>
        </w:rPr>
        <w:t>-</w:t>
      </w:r>
      <w:r w:rsidRPr="00774935">
        <w:rPr>
          <w:rFonts w:cs="v4.2.0"/>
        </w:rPr>
        <w:tab/>
        <w:t>repeaters of E-UTRA meeting the requirements of TS 36.106 [4], with conformance demonstrated by compliance to TS 36.143 [5].</w:t>
      </w:r>
    </w:p>
    <w:p w14:paraId="243DC4B3" w14:textId="77777777" w:rsidR="000225C1" w:rsidRPr="00774935" w:rsidRDefault="000225C1">
      <w:pPr>
        <w:rPr>
          <w:rFonts w:cs="v4.2.0"/>
        </w:rPr>
      </w:pPr>
      <w:r w:rsidRPr="00774935">
        <w:rPr>
          <w:rFonts w:cs="v4.2.0"/>
        </w:rPr>
        <w:t>Technical requirements related to the antenna port of E-UTRA</w:t>
      </w:r>
      <w:r w:rsidR="004E50E9" w:rsidRPr="00774935">
        <w:rPr>
          <w:rFonts w:cs="v5.0.0"/>
        </w:rPr>
        <w:t>, E-UTRA with NB-IoT or NB-IoT</w:t>
      </w:r>
      <w:r w:rsidRPr="00774935">
        <w:rPr>
          <w:rFonts w:cs="v4.2.0"/>
        </w:rPr>
        <w:t xml:space="preserve"> base stations or repeaters are not included in the present document. These are found in the relevant product standards [2-5].</w:t>
      </w:r>
    </w:p>
    <w:p w14:paraId="70AFCA89" w14:textId="77777777" w:rsidR="000225C1" w:rsidRPr="00774935" w:rsidRDefault="000225C1">
      <w:pPr>
        <w:rPr>
          <w:rFonts w:cs="v4.2.0"/>
        </w:rPr>
      </w:pPr>
      <w:r w:rsidRPr="00774935">
        <w:rPr>
          <w:rFonts w:cs="v4.2.0"/>
        </w:rPr>
        <w:t xml:space="preserve">The environment classification used in the present document refers to the </w:t>
      </w:r>
      <w:r w:rsidR="0019199C" w:rsidRPr="00774935">
        <w:t>residential, commercial and light industrial</w:t>
      </w:r>
      <w:r w:rsidR="0019199C" w:rsidRPr="00774935">
        <w:rPr>
          <w:rFonts w:cs="v4.2.0"/>
        </w:rPr>
        <w:t xml:space="preserve"> </w:t>
      </w:r>
      <w:r w:rsidRPr="00774935">
        <w:rPr>
          <w:rFonts w:cs="v4.2.0"/>
        </w:rPr>
        <w:t>environment classification used in IEC 61000-6-1 [6] and IEC 61000-6-3 [7].</w:t>
      </w:r>
    </w:p>
    <w:p w14:paraId="22F9DCDD" w14:textId="77777777" w:rsidR="000225C1" w:rsidRPr="00774935" w:rsidRDefault="000225C1">
      <w:pPr>
        <w:rPr>
          <w:rFonts w:cs="v4.2.0"/>
        </w:rPr>
      </w:pPr>
      <w:r w:rsidRPr="00774935">
        <w:rPr>
          <w:rFonts w:cs="v4.2.0"/>
        </w:rPr>
        <w:t>The EMC requirements have been selected to ensure an adequate level of compatibility for apparatus at residential, commercial and light industrial environments. The levels, however, do not cover extreme cases which may occur in any location but with low probability of occurrence.</w:t>
      </w:r>
    </w:p>
    <w:p w14:paraId="669ABDC2" w14:textId="77777777" w:rsidR="000225C1" w:rsidRPr="00774935" w:rsidRDefault="000225C1">
      <w:pPr>
        <w:pStyle w:val="Heading1"/>
      </w:pPr>
      <w:bookmarkStart w:id="7" w:name="_Toc20994700"/>
      <w:bookmarkStart w:id="8" w:name="_Toc131611671"/>
      <w:r w:rsidRPr="00774935">
        <w:t>2</w:t>
      </w:r>
      <w:r w:rsidRPr="00774935">
        <w:tab/>
        <w:t>References</w:t>
      </w:r>
      <w:bookmarkEnd w:id="7"/>
      <w:bookmarkEnd w:id="8"/>
    </w:p>
    <w:p w14:paraId="596EB383" w14:textId="77777777" w:rsidR="000225C1" w:rsidRPr="00774935" w:rsidRDefault="000225C1">
      <w:r w:rsidRPr="00774935">
        <w:t>The following documents contain provisions which, through reference in this text, constitute provisions of the present document.</w:t>
      </w:r>
    </w:p>
    <w:p w14:paraId="06E981FC" w14:textId="77777777" w:rsidR="00582160" w:rsidRPr="00774935" w:rsidRDefault="00582160" w:rsidP="00582160">
      <w:pPr>
        <w:pStyle w:val="B1"/>
      </w:pPr>
      <w:r w:rsidRPr="00774935">
        <w:t>-</w:t>
      </w:r>
      <w:r w:rsidRPr="00774935">
        <w:tab/>
        <w:t>References are either specific (identified by date of publication, edition number, version number, etc.) or non</w:t>
      </w:r>
      <w:r w:rsidRPr="00774935">
        <w:noBreakHyphen/>
        <w:t>specific.</w:t>
      </w:r>
    </w:p>
    <w:p w14:paraId="472C4869" w14:textId="77777777" w:rsidR="00582160" w:rsidRPr="00774935" w:rsidRDefault="00582160" w:rsidP="00582160">
      <w:pPr>
        <w:pStyle w:val="B1"/>
      </w:pPr>
      <w:r w:rsidRPr="00774935">
        <w:t>-</w:t>
      </w:r>
      <w:r w:rsidRPr="00774935">
        <w:tab/>
        <w:t>For a specific reference, subsequent revisions do not apply.</w:t>
      </w:r>
    </w:p>
    <w:p w14:paraId="08E2AFE7" w14:textId="77777777" w:rsidR="00582160" w:rsidRPr="00774935" w:rsidRDefault="00582160" w:rsidP="00582160">
      <w:pPr>
        <w:pStyle w:val="B1"/>
      </w:pPr>
      <w:r w:rsidRPr="00774935">
        <w:t>-</w:t>
      </w:r>
      <w:r w:rsidRPr="00774935">
        <w:tab/>
        <w:t xml:space="preserve">For a non-specific reference, the latest version applies. In the case of a reference to a 3GPP document (including a GSM document), a non-specific reference implicitly refers to the latest version of that document </w:t>
      </w:r>
      <w:r w:rsidRPr="00774935">
        <w:rPr>
          <w:i/>
          <w:iCs/>
        </w:rPr>
        <w:t>in the same Release as the present document</w:t>
      </w:r>
      <w:r w:rsidRPr="00774935">
        <w:t>.</w:t>
      </w:r>
    </w:p>
    <w:p w14:paraId="7B82D687" w14:textId="77777777" w:rsidR="000225C1" w:rsidRPr="00774935" w:rsidRDefault="000225C1">
      <w:pPr>
        <w:keepLines/>
        <w:ind w:left="1702" w:hanging="1418"/>
      </w:pPr>
      <w:r w:rsidRPr="00774935">
        <w:t>[1]</w:t>
      </w:r>
      <w:r w:rsidRPr="00774935">
        <w:tab/>
        <w:t>3GPP TR 21.905: "Vocabulary for 3GPP Specifications".</w:t>
      </w:r>
    </w:p>
    <w:p w14:paraId="656D0049" w14:textId="77777777" w:rsidR="000225C1" w:rsidRPr="00774935" w:rsidRDefault="000225C1">
      <w:pPr>
        <w:keepLines/>
        <w:ind w:left="1702" w:hanging="1418"/>
      </w:pPr>
      <w:r w:rsidRPr="00774935">
        <w:t>[2]</w:t>
      </w:r>
      <w:r w:rsidRPr="00774935">
        <w:tab/>
        <w:t>3GPP TR 36.104: "Evolved Universal Terrestrial Radio Access (E-UTRA); Base Station (BS) radio transmission and reception".</w:t>
      </w:r>
    </w:p>
    <w:p w14:paraId="21B0EB7B" w14:textId="77777777" w:rsidR="000225C1" w:rsidRPr="00774935" w:rsidRDefault="000225C1">
      <w:pPr>
        <w:keepLines/>
        <w:ind w:left="1702" w:hanging="1418"/>
      </w:pPr>
      <w:r w:rsidRPr="00774935">
        <w:t>[3]</w:t>
      </w:r>
      <w:r w:rsidRPr="00774935">
        <w:tab/>
        <w:t>3GPP TR 36.141: "Evolved Universal Terrestrial Radio Access (E-UTRA); Base Station (BS)</w:t>
      </w:r>
      <w:r w:rsidRPr="00774935">
        <w:rPr>
          <w:rFonts w:cs="v4.2.0"/>
        </w:rPr>
        <w:t xml:space="preserve"> conformance testing</w:t>
      </w:r>
      <w:r w:rsidRPr="00774935">
        <w:t xml:space="preserve"> ".</w:t>
      </w:r>
    </w:p>
    <w:p w14:paraId="1B4683EF" w14:textId="77777777" w:rsidR="000225C1" w:rsidRPr="00774935" w:rsidRDefault="000225C1">
      <w:pPr>
        <w:keepLines/>
        <w:ind w:left="1702" w:hanging="1418"/>
      </w:pPr>
      <w:r w:rsidRPr="00774935">
        <w:t>[4]</w:t>
      </w:r>
      <w:r w:rsidRPr="00774935">
        <w:tab/>
        <w:t>3GPP TR 36.106: "Evolved Universal Terrestrial Radio Access (E-UTRA); Repeater radio transmission and reception".</w:t>
      </w:r>
    </w:p>
    <w:p w14:paraId="7B402EC7" w14:textId="77777777" w:rsidR="000225C1" w:rsidRPr="00774935" w:rsidRDefault="000225C1">
      <w:pPr>
        <w:keepLines/>
        <w:ind w:left="1702" w:hanging="1418"/>
      </w:pPr>
      <w:r w:rsidRPr="00774935">
        <w:t>[5]</w:t>
      </w:r>
      <w:r w:rsidRPr="00774935">
        <w:tab/>
        <w:t>3GPP TR 36.143: "Evolved Universal Terrestrial Radio Access (E-UTRA); Repeater</w:t>
      </w:r>
      <w:r w:rsidRPr="00774935">
        <w:rPr>
          <w:rFonts w:cs="v4.2.0"/>
        </w:rPr>
        <w:t xml:space="preserve"> conformance testing</w:t>
      </w:r>
      <w:r w:rsidRPr="00774935">
        <w:t xml:space="preserve"> ".</w:t>
      </w:r>
    </w:p>
    <w:p w14:paraId="684F8905" w14:textId="77777777" w:rsidR="000225C1" w:rsidRPr="00774935" w:rsidRDefault="000225C1">
      <w:pPr>
        <w:keepLines/>
        <w:ind w:left="1702" w:hanging="1418"/>
        <w:rPr>
          <w:rFonts w:cs="v4.2.0"/>
        </w:rPr>
      </w:pPr>
      <w:r w:rsidRPr="00774935">
        <w:rPr>
          <w:rFonts w:cs="v4.2.0"/>
        </w:rPr>
        <w:t>[6]</w:t>
      </w:r>
      <w:r w:rsidRPr="00774935">
        <w:rPr>
          <w:rFonts w:cs="v4.2.0"/>
        </w:rPr>
        <w:tab/>
        <w:t>IEC 61000-6-1: 2005; "Electromagnetic compatibility (EMC) - Part 6: Generic standards - Section 1: Immunity for residential, commercial and light-industrial environments".</w:t>
      </w:r>
    </w:p>
    <w:p w14:paraId="4E48610D" w14:textId="77777777" w:rsidR="000225C1" w:rsidRPr="00774935" w:rsidRDefault="000225C1" w:rsidP="0019199C">
      <w:pPr>
        <w:keepLines/>
        <w:ind w:left="1702" w:hanging="1418"/>
        <w:rPr>
          <w:rFonts w:cs="v4.2.0"/>
        </w:rPr>
      </w:pPr>
      <w:r w:rsidRPr="00774935">
        <w:rPr>
          <w:rFonts w:cs="v4.2.0"/>
        </w:rPr>
        <w:t>[7]</w:t>
      </w:r>
      <w:r w:rsidRPr="00774935">
        <w:rPr>
          <w:rFonts w:cs="v4.2.0"/>
        </w:rPr>
        <w:tab/>
        <w:t>IEC 61000-6-3:</w:t>
      </w:r>
      <w:r w:rsidR="0019199C" w:rsidRPr="00774935">
        <w:t>2006/AMD1:2010:</w:t>
      </w:r>
      <w:r w:rsidRPr="00774935">
        <w:rPr>
          <w:rFonts w:cs="v4.2.0"/>
        </w:rPr>
        <w:t xml:space="preserve"> "Electromagnetic compatibility (EMC) - Part 6: Generic standards - Section 3: Emission standard for residential, commercial and light industrial environments".</w:t>
      </w:r>
    </w:p>
    <w:p w14:paraId="49C02090" w14:textId="77777777" w:rsidR="000225C1" w:rsidRPr="00774935" w:rsidRDefault="000225C1">
      <w:pPr>
        <w:keepLines/>
        <w:ind w:left="1702" w:hanging="1418"/>
        <w:rPr>
          <w:rFonts w:cs="v4.2.0"/>
        </w:rPr>
      </w:pPr>
      <w:r w:rsidRPr="00774935">
        <w:rPr>
          <w:rFonts w:cs="v4.2.0"/>
        </w:rPr>
        <w:t>[8]</w:t>
      </w:r>
      <w:r w:rsidRPr="00774935">
        <w:rPr>
          <w:rFonts w:cs="v4.2.0"/>
        </w:rPr>
        <w:tab/>
        <w:t xml:space="preserve">IEC 60050(161): "International Electrotechnical Vocabulary - Chapter 161: Electromagnetic compatibility". </w:t>
      </w:r>
    </w:p>
    <w:p w14:paraId="6AAE2347" w14:textId="77777777" w:rsidR="000225C1" w:rsidRPr="00774935" w:rsidRDefault="000225C1">
      <w:pPr>
        <w:pStyle w:val="EX"/>
      </w:pPr>
      <w:r w:rsidRPr="00774935">
        <w:lastRenderedPageBreak/>
        <w:t>[9]</w:t>
      </w:r>
      <w:r w:rsidRPr="00774935">
        <w:tab/>
        <w:t>3GPP TR 36.101: "Evolved Universal Terrestrial Radio Access (E-UTRA); User Equipment (UE) radio transmission and reception".</w:t>
      </w:r>
    </w:p>
    <w:p w14:paraId="358C5B5F" w14:textId="77777777" w:rsidR="000225C1" w:rsidRPr="00774935" w:rsidRDefault="000225C1">
      <w:pPr>
        <w:pStyle w:val="EX"/>
      </w:pPr>
      <w:r w:rsidRPr="00774935">
        <w:t>[10]</w:t>
      </w:r>
      <w:r w:rsidRPr="00774935">
        <w:tab/>
        <w:t>ITU-R Rec. SM.329: "Unwanted emissions in the spurious domain".</w:t>
      </w:r>
    </w:p>
    <w:p w14:paraId="649A19A9" w14:textId="77777777" w:rsidR="000225C1" w:rsidRPr="00774935" w:rsidRDefault="000225C1">
      <w:pPr>
        <w:pStyle w:val="EX"/>
      </w:pPr>
      <w:r w:rsidRPr="00774935">
        <w:t>[11]</w:t>
      </w:r>
      <w:r w:rsidRPr="00774935">
        <w:tab/>
      </w:r>
      <w:r w:rsidR="00A65800" w:rsidRPr="00774935">
        <w:t>Void</w:t>
      </w:r>
    </w:p>
    <w:p w14:paraId="06D7538C" w14:textId="77777777" w:rsidR="000225C1" w:rsidRPr="00774935" w:rsidRDefault="000225C1">
      <w:pPr>
        <w:pStyle w:val="EX"/>
      </w:pPr>
      <w:r w:rsidRPr="00774935">
        <w:t>[12]</w:t>
      </w:r>
      <w:r w:rsidRPr="00774935">
        <w:tab/>
      </w:r>
      <w:r w:rsidR="00D7130F" w:rsidRPr="00774935">
        <w:t>Void</w:t>
      </w:r>
    </w:p>
    <w:p w14:paraId="0DACCB99" w14:textId="77777777" w:rsidR="000225C1" w:rsidRPr="00774935" w:rsidRDefault="000225C1">
      <w:pPr>
        <w:pStyle w:val="EX"/>
      </w:pPr>
      <w:r w:rsidRPr="00774935">
        <w:t>[13]</w:t>
      </w:r>
      <w:r w:rsidRPr="00774935">
        <w:tab/>
        <w:t>IEC 61000-3-2 (2004): "Electromagnetic compatibility (EMC) - Part 3: Limits - Section 2: Limits for harmonic current emissions (equipment input current ≤ 16 A)".</w:t>
      </w:r>
    </w:p>
    <w:p w14:paraId="390B66BA" w14:textId="77777777" w:rsidR="000225C1" w:rsidRPr="00774935" w:rsidRDefault="000225C1">
      <w:pPr>
        <w:pStyle w:val="EX"/>
      </w:pPr>
      <w:r w:rsidRPr="00774935">
        <w:t>[14]</w:t>
      </w:r>
      <w:r w:rsidRPr="00774935">
        <w:tab/>
        <w:t>IEC 61000-3-12 (2005): "Electromagnetic compatibility (EMC) - Part 3-12: Limits- Limits for harmonic current produced by equipment connected to public low-voltage system with input current &gt;16 A and ≤ 75 A.</w:t>
      </w:r>
    </w:p>
    <w:p w14:paraId="0570C59D" w14:textId="77777777" w:rsidR="000225C1" w:rsidRPr="00774935" w:rsidRDefault="000225C1">
      <w:pPr>
        <w:pStyle w:val="EX"/>
      </w:pPr>
      <w:r w:rsidRPr="00774935">
        <w:t>[15]</w:t>
      </w:r>
      <w:r w:rsidRPr="00774935">
        <w:tab/>
        <w:t>IEC 61000-3-3 (2002): "Electromagnetic compatibility (EMC) - Part 3: Limits - Section 3: Limitation of voltage fluctuations and flicker in low-voltage supply systems for equipment with rated current ≤ 16 A".</w:t>
      </w:r>
    </w:p>
    <w:p w14:paraId="5259DBEB" w14:textId="77777777" w:rsidR="000225C1" w:rsidRPr="00774935" w:rsidRDefault="000225C1">
      <w:pPr>
        <w:pStyle w:val="EX"/>
        <w:rPr>
          <w:rFonts w:cs="v4.2.0"/>
        </w:rPr>
      </w:pPr>
      <w:r w:rsidRPr="00774935">
        <w:t>[16]</w:t>
      </w:r>
      <w:r w:rsidRPr="00774935">
        <w:tab/>
        <w:t>IEC 61000-3-11 (2000): "Electromagnetic compatibility (EMC) - Part 3-11: Limits –Limitation of voltage fluctuations and flicker in low-voltage supply systems for equipment with rated current ≤ 75 A and subject to conditional connections".</w:t>
      </w:r>
    </w:p>
    <w:p w14:paraId="5C56B5F0" w14:textId="77777777" w:rsidR="000225C1" w:rsidRPr="00774935" w:rsidRDefault="000225C1">
      <w:pPr>
        <w:pStyle w:val="EX"/>
      </w:pPr>
      <w:r w:rsidRPr="00774935">
        <w:t>[17]</w:t>
      </w:r>
      <w:r w:rsidRPr="00774935">
        <w:tab/>
        <w:t>IEC 61000-4-3: "Electromagnetic compatibility (EMC) - Part 4: Testing and measurement techniques - Section 3: Radiated, radio-frequency electromagnetic field immunity test".</w:t>
      </w:r>
    </w:p>
    <w:p w14:paraId="058EA3CA" w14:textId="77777777" w:rsidR="000225C1" w:rsidRPr="00774935" w:rsidRDefault="000225C1">
      <w:pPr>
        <w:pStyle w:val="EX"/>
      </w:pPr>
      <w:r w:rsidRPr="00774935">
        <w:t>[18]</w:t>
      </w:r>
      <w:r w:rsidRPr="00774935">
        <w:tab/>
        <w:t>IEC 61000-4-2: "Electromagnetic compatibility (EMC) - Part 4: Testing and measurement techniques - Section 2: Electrostatic discharge immunity test".</w:t>
      </w:r>
    </w:p>
    <w:p w14:paraId="4C2E2990" w14:textId="77777777" w:rsidR="000225C1" w:rsidRPr="00774935" w:rsidRDefault="000225C1">
      <w:pPr>
        <w:pStyle w:val="EX"/>
      </w:pPr>
      <w:r w:rsidRPr="00774935">
        <w:t>[19]</w:t>
      </w:r>
      <w:r w:rsidRPr="00774935">
        <w:tab/>
        <w:t>IEC 61000-4-4: "Electromagnetic compatibility (EMC) - Part 4: Testing and measurement techniques - Section 4: Electrical fast transient/burst immunity test".</w:t>
      </w:r>
    </w:p>
    <w:p w14:paraId="21FD6776" w14:textId="77777777" w:rsidR="000225C1" w:rsidRPr="00774935" w:rsidRDefault="000225C1">
      <w:pPr>
        <w:pStyle w:val="EX"/>
      </w:pPr>
      <w:r w:rsidRPr="00774935">
        <w:t>[20]</w:t>
      </w:r>
      <w:r w:rsidRPr="00774935">
        <w:tab/>
        <w:t>IEC 61000-4-6: "Electromagnetic compatibility (EMC) - Part 4: Testing and measurement techniques - Section 6: Immunity to contacted disturbances, induced by radio frequency fields".</w:t>
      </w:r>
    </w:p>
    <w:p w14:paraId="1176CDCC" w14:textId="77777777" w:rsidR="000225C1" w:rsidRPr="00774935" w:rsidRDefault="000225C1">
      <w:pPr>
        <w:pStyle w:val="EX"/>
      </w:pPr>
      <w:r w:rsidRPr="00774935">
        <w:t>[21]</w:t>
      </w:r>
      <w:r w:rsidRPr="00774935">
        <w:tab/>
        <w:t>IEC 61000-4-11: "Electromagnetic compatibility (EMC) - Part 4: Testing and measurement techniques - Section 11: Voltage dips, short interruptions and voltage variations. Immunity tests".</w:t>
      </w:r>
    </w:p>
    <w:p w14:paraId="15C1B9DE" w14:textId="77777777" w:rsidR="000225C1" w:rsidRPr="00774935" w:rsidRDefault="000225C1">
      <w:pPr>
        <w:pStyle w:val="EX"/>
      </w:pPr>
      <w:r w:rsidRPr="00774935">
        <w:t>[22]</w:t>
      </w:r>
      <w:r w:rsidRPr="00774935">
        <w:tab/>
        <w:t>IEC 61000-4-5: "Electromagnetic compatibility (EMC) - Part 4: Testing and measurement techniques - Section 5: Surge immunity test".</w:t>
      </w:r>
    </w:p>
    <w:p w14:paraId="44043A50" w14:textId="77777777" w:rsidR="000225C1" w:rsidRPr="00774935" w:rsidRDefault="000225C1">
      <w:pPr>
        <w:pStyle w:val="EX"/>
      </w:pPr>
      <w:r w:rsidRPr="00774935">
        <w:t>[23]</w:t>
      </w:r>
      <w:r w:rsidRPr="00774935">
        <w:tab/>
        <w:t>ITU-R Recommendation SM.1539 (2001): "Variation of the boundary between the out-of-band and spurious domains required for the application of Recommendations ITU-R SM.1541 and ITU-R SM.329".</w:t>
      </w:r>
    </w:p>
    <w:p w14:paraId="713DDF88" w14:textId="77777777" w:rsidR="002C42DF" w:rsidRPr="00774935" w:rsidRDefault="002C42DF">
      <w:pPr>
        <w:pStyle w:val="EX"/>
      </w:pPr>
      <w:r w:rsidRPr="00774935">
        <w:t>[24]</w:t>
      </w:r>
      <w:r w:rsidRPr="00774935">
        <w:tab/>
        <w:t>3GPP TS 37.113: "E-UTRA, UTRA and GSM/EDGE; Multi-Standard Radio (MSR) Base Station (BS) Electromagnetic Compatibility (EMC)".</w:t>
      </w:r>
    </w:p>
    <w:p w14:paraId="6DB567C1" w14:textId="41D77569" w:rsidR="00A65800" w:rsidRDefault="00A65800">
      <w:pPr>
        <w:pStyle w:val="EX"/>
      </w:pPr>
      <w:r w:rsidRPr="00774935">
        <w:t>[25]</w:t>
      </w:r>
      <w:r w:rsidRPr="00774935">
        <w:tab/>
        <w:t xml:space="preserve">CISPR 32: </w:t>
      </w:r>
      <w:r w:rsidR="00774935" w:rsidRPr="00774935">
        <w:t>"</w:t>
      </w:r>
      <w:r w:rsidRPr="00774935">
        <w:t>Electromagnetic compatibility of multimedia equipment - Emission requirements</w:t>
      </w:r>
      <w:r w:rsidR="00774935" w:rsidRPr="00774935">
        <w:t>"</w:t>
      </w:r>
      <w:r w:rsidRPr="00774935">
        <w:t>.</w:t>
      </w:r>
    </w:p>
    <w:p w14:paraId="01C00B00" w14:textId="1715AE6C" w:rsidR="001C2FCD" w:rsidRPr="00774935" w:rsidRDefault="001C2FCD">
      <w:pPr>
        <w:pStyle w:val="EX"/>
        <w:rPr>
          <w:rFonts w:cs="v5.0.0"/>
        </w:rPr>
      </w:pPr>
      <w:r>
        <w:t>[26]</w:t>
      </w:r>
      <w:r>
        <w:tab/>
        <w:t>IEC 61000-4-21: "</w:t>
      </w:r>
      <w:r w:rsidRPr="0066716B">
        <w:t xml:space="preserve">Electromagnetic Compatibility (EMC) Part 4-21: Testing </w:t>
      </w:r>
      <w:r>
        <w:t>a</w:t>
      </w:r>
      <w:r w:rsidRPr="0066716B">
        <w:t>nd Measurement Techniques Reverberation Chamber Test Methods</w:t>
      </w:r>
      <w:r>
        <w:t>".</w:t>
      </w:r>
    </w:p>
    <w:p w14:paraId="635A40FC" w14:textId="77777777" w:rsidR="000225C1" w:rsidRPr="00774935" w:rsidRDefault="000225C1">
      <w:pPr>
        <w:pStyle w:val="Heading1"/>
      </w:pPr>
      <w:bookmarkStart w:id="9" w:name="_Toc20994701"/>
      <w:bookmarkStart w:id="10" w:name="_Toc131611672"/>
      <w:r w:rsidRPr="00774935">
        <w:t>3</w:t>
      </w:r>
      <w:r w:rsidRPr="00774935">
        <w:tab/>
        <w:t>Definitions, symbols and abbreviations</w:t>
      </w:r>
      <w:bookmarkEnd w:id="9"/>
      <w:bookmarkEnd w:id="10"/>
    </w:p>
    <w:p w14:paraId="187BF6B7" w14:textId="77777777" w:rsidR="00FD041C" w:rsidRPr="00774935" w:rsidRDefault="00FD041C" w:rsidP="00FD041C">
      <w:pPr>
        <w:pStyle w:val="Heading2"/>
      </w:pPr>
      <w:bookmarkStart w:id="11" w:name="_Toc20994702"/>
      <w:bookmarkStart w:id="12" w:name="_Toc131611673"/>
      <w:r w:rsidRPr="00774935">
        <w:t>3.1</w:t>
      </w:r>
      <w:r w:rsidRPr="00774935">
        <w:tab/>
        <w:t>Definitions</w:t>
      </w:r>
      <w:bookmarkEnd w:id="11"/>
      <w:bookmarkEnd w:id="12"/>
    </w:p>
    <w:p w14:paraId="66B484EC" w14:textId="77777777" w:rsidR="00FD041C" w:rsidRPr="00774935" w:rsidRDefault="00FD041C" w:rsidP="00FD041C">
      <w:r w:rsidRPr="00774935">
        <w:t>For the purposes of the present document, the terms and definitions given in TR 21.905 [1] and the following apply. A term defined in the present document takes precedence over the definition of the same term, if any, in TR 21.905 [1].</w:t>
      </w:r>
    </w:p>
    <w:p w14:paraId="365C45A6" w14:textId="77777777" w:rsidR="00FD041C" w:rsidRPr="00774935" w:rsidRDefault="00FD041C" w:rsidP="00FD041C">
      <w:pPr>
        <w:rPr>
          <w:rFonts w:cs="v4.2.0"/>
        </w:rPr>
      </w:pPr>
      <w:r w:rsidRPr="00774935">
        <w:rPr>
          <w:rFonts w:cs="v4.2.0"/>
          <w:b/>
        </w:rPr>
        <w:t>Ancillary equipment:</w:t>
      </w:r>
      <w:r w:rsidRPr="00774935">
        <w:rPr>
          <w:rFonts w:cs="v4.2.0"/>
        </w:rPr>
        <w:t xml:space="preserve"> Equipment (apparatus), used in connection with a receiver, transmitter or transceiver is considered as an ancillary equipment (apparatus) if:</w:t>
      </w:r>
    </w:p>
    <w:p w14:paraId="0CE8CB12" w14:textId="77777777" w:rsidR="00FD041C" w:rsidRPr="00774935" w:rsidRDefault="00FD041C" w:rsidP="00FD041C">
      <w:pPr>
        <w:ind w:left="568" w:hanging="284"/>
        <w:rPr>
          <w:rFonts w:cs="v4.2.0"/>
        </w:rPr>
      </w:pPr>
      <w:r w:rsidRPr="00774935">
        <w:rPr>
          <w:rFonts w:cs="v4.2.0"/>
        </w:rPr>
        <w:lastRenderedPageBreak/>
        <w:t>-</w:t>
      </w:r>
      <w:r w:rsidRPr="00774935">
        <w:rPr>
          <w:rFonts w:cs="v4.2.0"/>
        </w:rPr>
        <w:tab/>
        <w:t>the equipment is intended for use in conjunction with a receiver, transmitter or transceiver to provide additional operational and/or control features to the radio equipment, (e.g. to extend control to another position or location); and</w:t>
      </w:r>
    </w:p>
    <w:p w14:paraId="59C33C3E" w14:textId="77777777" w:rsidR="00FD041C" w:rsidRPr="00774935" w:rsidRDefault="00FD041C" w:rsidP="00FD041C">
      <w:pPr>
        <w:ind w:left="568" w:hanging="284"/>
        <w:rPr>
          <w:rFonts w:cs="v4.2.0"/>
        </w:rPr>
      </w:pPr>
      <w:r w:rsidRPr="00774935">
        <w:rPr>
          <w:rFonts w:cs="v4.2.0"/>
        </w:rPr>
        <w:t>-</w:t>
      </w:r>
      <w:r w:rsidRPr="00774935">
        <w:rPr>
          <w:rFonts w:cs="v4.2.0"/>
        </w:rPr>
        <w:tab/>
        <w:t xml:space="preserve">the equipment cannot be used on a </w:t>
      </w:r>
      <w:r w:rsidR="006576D8" w:rsidRPr="00774935">
        <w:rPr>
          <w:rFonts w:cs="v4.2.0"/>
        </w:rPr>
        <w:t xml:space="preserve">stand-alone </w:t>
      </w:r>
      <w:r w:rsidRPr="00774935">
        <w:rPr>
          <w:rFonts w:cs="v4.2.0"/>
        </w:rPr>
        <w:t>basis to provide user functions independently of a receiver, transmitter or transceiver; and</w:t>
      </w:r>
    </w:p>
    <w:p w14:paraId="31EAF409" w14:textId="77777777" w:rsidR="00FD041C" w:rsidRPr="00774935" w:rsidRDefault="00FD041C" w:rsidP="00FD041C">
      <w:pPr>
        <w:ind w:left="568" w:hanging="284"/>
        <w:rPr>
          <w:rFonts w:cs="v4.2.0"/>
        </w:rPr>
      </w:pPr>
      <w:r w:rsidRPr="00774935">
        <w:rPr>
          <w:rFonts w:cs="v4.2.0"/>
        </w:rPr>
        <w:t>-</w:t>
      </w:r>
      <w:r w:rsidRPr="00774935">
        <w:rPr>
          <w:rFonts w:cs="v4.2.0"/>
        </w:rPr>
        <w:tab/>
        <w:t>the receiver, transmitter or transceiver to which it is connected, is capable of providing some intended operation such as transmitting and/or receiving without the ancillary equipment (i.e. it is not a sub</w:t>
      </w:r>
      <w:r w:rsidRPr="00774935">
        <w:rPr>
          <w:rFonts w:cs="v4.2.0"/>
        </w:rPr>
        <w:noBreakHyphen/>
        <w:t>unit of the main equipment essential to the main equipment basic functions).</w:t>
      </w:r>
    </w:p>
    <w:p w14:paraId="1DA0CB1F" w14:textId="77777777" w:rsidR="00FD041C" w:rsidRPr="00774935" w:rsidRDefault="00FD041C" w:rsidP="00FD041C">
      <w:pPr>
        <w:rPr>
          <w:rFonts w:cs="v4.2.0"/>
        </w:rPr>
      </w:pPr>
      <w:r w:rsidRPr="00774935">
        <w:rPr>
          <w:rFonts w:cs="v4.2.0"/>
          <w:b/>
        </w:rPr>
        <w:t>Base Station equipment:</w:t>
      </w:r>
      <w:r w:rsidRPr="00774935">
        <w:rPr>
          <w:rFonts w:cs="v4.2.0"/>
        </w:rPr>
        <w:t xml:space="preserve"> Radio and/or ancillary equipment intended for operation at a fixed location and powered directly or indirectly (e.g. via an AC/DC converter or power supply) by AC mains network, or an extended local DC mains network.</w:t>
      </w:r>
    </w:p>
    <w:p w14:paraId="3C9D3389" w14:textId="77777777" w:rsidR="00FD041C" w:rsidRPr="00774935" w:rsidRDefault="00FD041C" w:rsidP="00FD041C">
      <w:r w:rsidRPr="00774935">
        <w:rPr>
          <w:b/>
        </w:rPr>
        <w:t>Channel bandwidth:</w:t>
      </w:r>
      <w:r w:rsidRPr="00774935">
        <w:t xml:space="preserve"> The RF bandwidth supporting a single E-UTRA RF carrier with the transmission bandwidth configured in the uplink or downlink of a cell. The channel bandwidth is measured in MHz and is used as a reference for transmitter and receiver RF requirements.</w:t>
      </w:r>
    </w:p>
    <w:p w14:paraId="75CEEF59" w14:textId="77777777" w:rsidR="00FD041C" w:rsidRPr="00774935" w:rsidRDefault="00FD041C" w:rsidP="00FD041C">
      <w:pPr>
        <w:rPr>
          <w:rFonts w:cs="v4.2.0"/>
        </w:rPr>
      </w:pPr>
      <w:r w:rsidRPr="00774935">
        <w:rPr>
          <w:rFonts w:cs="v4.2.0"/>
          <w:b/>
        </w:rPr>
        <w:t>Continuous phenomena (continuous disturbance):</w:t>
      </w:r>
      <w:r w:rsidRPr="00774935">
        <w:rPr>
          <w:rFonts w:cs="v4.2.0"/>
        </w:rPr>
        <w:t xml:space="preserve"> Electromagnetic disturbance, the effects of which on a particular device or equipment cannot be resolved into a succession of distinct effects (IEC 60050-161 [8]).</w:t>
      </w:r>
    </w:p>
    <w:p w14:paraId="1EC12EB5" w14:textId="77777777" w:rsidR="00FD041C" w:rsidRPr="00774935" w:rsidRDefault="00FD041C" w:rsidP="00FD041C">
      <w:pPr>
        <w:rPr>
          <w:rFonts w:cs="v4.2.0"/>
          <w:b/>
        </w:rPr>
      </w:pPr>
      <w:r w:rsidRPr="00774935">
        <w:rPr>
          <w:b/>
        </w:rPr>
        <w:t xml:space="preserve">Maximum throughput: </w:t>
      </w:r>
      <w:r w:rsidRPr="00774935">
        <w:rPr>
          <w:bCs/>
        </w:rPr>
        <w:t>The maximum achievable throughput for a reference measurement channel.</w:t>
      </w:r>
    </w:p>
    <w:p w14:paraId="74299584" w14:textId="77777777" w:rsidR="006576D8" w:rsidRPr="00774935" w:rsidRDefault="006576D8" w:rsidP="006576D8">
      <w:pPr>
        <w:tabs>
          <w:tab w:val="left" w:pos="3765"/>
        </w:tabs>
        <w:rPr>
          <w:lang w:val="en-US" w:eastAsia="zh-CN"/>
        </w:rPr>
      </w:pPr>
      <w:r w:rsidRPr="00774935">
        <w:rPr>
          <w:rFonts w:cs="v5.0.0"/>
          <w:b/>
          <w:lang w:eastAsia="zh-CN"/>
        </w:rPr>
        <w:t>Multi-band Base Station:</w:t>
      </w:r>
      <w:r w:rsidRPr="00774935">
        <w:rPr>
          <w:lang w:val="en-US" w:eastAsia="zh-CN"/>
        </w:rPr>
        <w:t xml:space="preserve"> Base Station characterized by the ability of its transmitter and/or receiver to process two or more carriers in common active RF components simultaneously, where at least one carrier is configured at a different non-overlapping operating band than the other carrier(s).</w:t>
      </w:r>
    </w:p>
    <w:p w14:paraId="7A59D8E5" w14:textId="77777777" w:rsidR="004E50E9" w:rsidRPr="00774935" w:rsidRDefault="004E50E9" w:rsidP="004E50E9">
      <w:pPr>
        <w:tabs>
          <w:tab w:val="left" w:pos="2448"/>
          <w:tab w:val="left" w:pos="9468"/>
        </w:tabs>
      </w:pPr>
      <w:r w:rsidRPr="00774935">
        <w:rPr>
          <w:b/>
        </w:rPr>
        <w:t>NB-IoT In-band operation:</w:t>
      </w:r>
      <w:r w:rsidRPr="00774935">
        <w:t xml:space="preserve"> NB-IoT is operating in-band when it utilizes the resource block(s) within a normal E-UTRA carrier</w:t>
      </w:r>
    </w:p>
    <w:p w14:paraId="63E2B16A" w14:textId="77777777" w:rsidR="004E50E9" w:rsidRPr="00774935" w:rsidRDefault="004E50E9" w:rsidP="004E50E9">
      <w:r w:rsidRPr="00774935">
        <w:rPr>
          <w:b/>
        </w:rPr>
        <w:t>NB-IoT guard band operation:</w:t>
      </w:r>
      <w:r w:rsidRPr="00774935">
        <w:t xml:space="preserve"> NB-IoT is operating in guard band when it utilizes the unused resource block(s) within a E-UTRA carrier</w:t>
      </w:r>
      <w:r w:rsidR="00774935">
        <w:t>'</w:t>
      </w:r>
      <w:r w:rsidRPr="00774935">
        <w:t>s guard-band.</w:t>
      </w:r>
    </w:p>
    <w:p w14:paraId="0ABD22D3" w14:textId="77777777" w:rsidR="004E50E9" w:rsidRPr="00774935" w:rsidRDefault="004E50E9" w:rsidP="004E50E9">
      <w:pPr>
        <w:tabs>
          <w:tab w:val="left" w:pos="2448"/>
          <w:tab w:val="left" w:pos="9468"/>
        </w:tabs>
        <w:rPr>
          <w:b/>
        </w:rPr>
      </w:pPr>
      <w:r w:rsidRPr="00774935">
        <w:rPr>
          <w:b/>
        </w:rPr>
        <w:t>NB-IoT standalone operation:</w:t>
      </w:r>
      <w:r w:rsidRPr="00774935">
        <w:t xml:space="preserve"> NB-IoT is operating standalone when it utilizes its own spectrum, for example the spectrum currently being used by GERAN systems as a replacement of one or more GSM carriers, as well as scattered spectrum for potential IoT deployment.</w:t>
      </w:r>
    </w:p>
    <w:p w14:paraId="14EDC109" w14:textId="77777777" w:rsidR="00FD041C" w:rsidRPr="00774935" w:rsidRDefault="00FD041C" w:rsidP="00FD041C">
      <w:pPr>
        <w:rPr>
          <w:rFonts w:cs="v4.2.0"/>
        </w:rPr>
      </w:pPr>
      <w:r w:rsidRPr="00774935">
        <w:rPr>
          <w:rFonts w:cs="v4.2.0"/>
          <w:b/>
        </w:rPr>
        <w:t>Radio communications equipment :</w:t>
      </w:r>
      <w:r w:rsidRPr="00774935">
        <w:rPr>
          <w:rFonts w:cs="v4.2.0"/>
        </w:rPr>
        <w:t xml:space="preserve"> Telecommunications equipment which includes one or more transmitters and/or receivers and/or parts thereof for use in a fixed, mobile or portable application. It can be operated with ancillary equipment but if so, is not dependent on it for basic functionality.</w:t>
      </w:r>
    </w:p>
    <w:p w14:paraId="00133B95" w14:textId="77777777" w:rsidR="00FD041C" w:rsidRPr="00774935" w:rsidRDefault="00FD041C" w:rsidP="00FD041C">
      <w:pPr>
        <w:rPr>
          <w:rFonts w:cs="v4.2.0"/>
          <w:bCs/>
        </w:rPr>
      </w:pPr>
      <w:r w:rsidRPr="00774935">
        <w:rPr>
          <w:rFonts w:cs="v4.2.0"/>
          <w:b/>
        </w:rPr>
        <w:t xml:space="preserve">Radio equipment: </w:t>
      </w:r>
      <w:r w:rsidRPr="00774935">
        <w:rPr>
          <w:rFonts w:cs="v4.2.0"/>
          <w:bCs/>
        </w:rPr>
        <w:t>Equipment which contains Radio digital unit and Radio unit.</w:t>
      </w:r>
    </w:p>
    <w:p w14:paraId="7CE17747" w14:textId="77777777" w:rsidR="00FD041C" w:rsidRPr="00774935" w:rsidRDefault="00FD041C" w:rsidP="00FD041C">
      <w:pPr>
        <w:rPr>
          <w:rFonts w:cs="v4.2.0"/>
          <w:bCs/>
        </w:rPr>
      </w:pPr>
      <w:r w:rsidRPr="00774935">
        <w:rPr>
          <w:rFonts w:cs="v4.2.0"/>
          <w:b/>
        </w:rPr>
        <w:t xml:space="preserve">Radio digital unit: </w:t>
      </w:r>
      <w:r w:rsidRPr="00774935">
        <w:rPr>
          <w:rFonts w:cs="v4.2.0"/>
          <w:bCs/>
        </w:rPr>
        <w:t>Equipment which contains base band and functionality for controlling Radio unit.</w:t>
      </w:r>
    </w:p>
    <w:p w14:paraId="70A9C8D1" w14:textId="77777777" w:rsidR="00FD041C" w:rsidRPr="00774935" w:rsidRDefault="00FD041C" w:rsidP="00FD041C">
      <w:pPr>
        <w:rPr>
          <w:rFonts w:cs="v4.2.0"/>
          <w:bCs/>
        </w:rPr>
      </w:pPr>
      <w:r w:rsidRPr="00774935">
        <w:rPr>
          <w:rFonts w:cs="v4.2.0"/>
          <w:b/>
        </w:rPr>
        <w:t xml:space="preserve">Radio unit: </w:t>
      </w:r>
      <w:r w:rsidRPr="00774935">
        <w:rPr>
          <w:rFonts w:cs="v4.2.0"/>
          <w:bCs/>
        </w:rPr>
        <w:t>Equipment which contains transmitter and</w:t>
      </w:r>
      <w:r w:rsidR="009061E2" w:rsidRPr="00774935">
        <w:rPr>
          <w:rFonts w:cs="v4.2.0"/>
          <w:bCs/>
        </w:rPr>
        <w:t>/or</w:t>
      </w:r>
      <w:r w:rsidRPr="00774935">
        <w:rPr>
          <w:rFonts w:cs="v4.2.0"/>
          <w:bCs/>
        </w:rPr>
        <w:t xml:space="preserve"> receiver.</w:t>
      </w:r>
    </w:p>
    <w:p w14:paraId="3C89E24D" w14:textId="77777777" w:rsidR="00FF177F" w:rsidRPr="00774935" w:rsidRDefault="00FF177F" w:rsidP="00FD041C">
      <w:pPr>
        <w:rPr>
          <w:rFonts w:cs="v4.2.0"/>
          <w:bCs/>
        </w:rPr>
      </w:pPr>
      <w:r w:rsidRPr="00774935">
        <w:rPr>
          <w:b/>
        </w:rPr>
        <w:t xml:space="preserve">receiver exclusion band: </w:t>
      </w:r>
      <w:r w:rsidRPr="00774935">
        <w:t>Band of frequencies over which no tests of radiated immunity of a receiver are made, and is expressed relative to the BS receive band.</w:t>
      </w:r>
    </w:p>
    <w:p w14:paraId="10BB7EDD" w14:textId="77777777" w:rsidR="00FD041C" w:rsidRPr="00774935" w:rsidRDefault="00FD041C" w:rsidP="00FD041C">
      <w:pPr>
        <w:rPr>
          <w:rFonts w:cs="v4.2.0"/>
        </w:rPr>
      </w:pPr>
      <w:r w:rsidRPr="00774935">
        <w:rPr>
          <w:rFonts w:cs="v4.2.0"/>
          <w:b/>
        </w:rPr>
        <w:t>Port:</w:t>
      </w:r>
      <w:r w:rsidRPr="00774935">
        <w:rPr>
          <w:rFonts w:cs="v4.2.0"/>
        </w:rPr>
        <w:t xml:space="preserve"> A particular interface, of the specified equipment (apparatus), with the electromagnetic environment. For example, any connection point on an equipment intended for connection of cables to or from that equipment is considered as a port (see Figure 3.1.1).</w:t>
      </w:r>
    </w:p>
    <w:p w14:paraId="03FEA46E" w14:textId="77777777" w:rsidR="00FD041C" w:rsidRPr="00774935" w:rsidRDefault="00FD041C" w:rsidP="00FD041C">
      <w:pPr>
        <w:rPr>
          <w:rFonts w:cs="v4.2.0"/>
          <w:bCs/>
        </w:rPr>
      </w:pPr>
      <w:r w:rsidRPr="00774935">
        <w:rPr>
          <w:rFonts w:cs="v4.2.0"/>
          <w:b/>
        </w:rPr>
        <w:t xml:space="preserve">Receiver exclusion band: </w:t>
      </w:r>
      <w:r w:rsidRPr="00774935">
        <w:rPr>
          <w:rFonts w:cs="v4.2.0"/>
          <w:bCs/>
        </w:rPr>
        <w:t>The receiver exclusion band is the band of frequencies over which no tests of radiated immunity of a receiver are made. The exclusion band for receivers is expressed relative to the base station receive band.</w:t>
      </w:r>
    </w:p>
    <w:p w14:paraId="5AF6AFA7" w14:textId="77777777" w:rsidR="00FD041C" w:rsidRPr="00774935" w:rsidRDefault="00FD041C" w:rsidP="00FD041C">
      <w:pPr>
        <w:rPr>
          <w:rFonts w:cs="v4.2.0"/>
          <w:b/>
        </w:rPr>
      </w:pPr>
      <w:r w:rsidRPr="00774935">
        <w:rPr>
          <w:rFonts w:cs="v4.2.0"/>
          <w:b/>
        </w:rPr>
        <w:t>Repeater:</w:t>
      </w:r>
      <w:r w:rsidRPr="00774935">
        <w:rPr>
          <w:rFonts w:cs="v4.2.0"/>
        </w:rPr>
        <w:t xml:space="preserve"> A device that receives, amplifies and transmits the radiated or conducted RF carrier both in the down-link direction (from the base station to the mobile area) and in the up-link direction (from the mobile to the base station).</w:t>
      </w:r>
      <w:r w:rsidR="009061E2" w:rsidRPr="00774935">
        <w:t xml:space="preserve"> In operating bands specified with only down-link or up-link, only the up-link or down-link as specified for the operating band is repeated.</w:t>
      </w:r>
    </w:p>
    <w:p w14:paraId="44BD9380" w14:textId="77777777" w:rsidR="00FD041C" w:rsidRPr="00774935" w:rsidRDefault="00FD041C" w:rsidP="00FD041C">
      <w:pPr>
        <w:rPr>
          <w:rFonts w:cs="v4.2.0"/>
          <w:b/>
        </w:rPr>
      </w:pPr>
      <w:r w:rsidRPr="00774935">
        <w:rPr>
          <w:rFonts w:cs="v4.2.0"/>
          <w:b/>
        </w:rPr>
        <w:t xml:space="preserve">Signal and control : </w:t>
      </w:r>
      <w:r w:rsidRPr="00774935">
        <w:rPr>
          <w:rFonts w:cs="v4.2.0"/>
        </w:rPr>
        <w:t>Port which carries information or control signals, excluding antenna ports.</w:t>
      </w:r>
    </w:p>
    <w:p w14:paraId="37D07CAD" w14:textId="77777777" w:rsidR="00FD041C" w:rsidRPr="00774935" w:rsidRDefault="00FD041C" w:rsidP="00FD041C">
      <w:pPr>
        <w:rPr>
          <w:rFonts w:cs="v4.2.0"/>
        </w:rPr>
      </w:pPr>
      <w:r w:rsidRPr="00774935">
        <w:rPr>
          <w:rFonts w:cs="v4.2.0"/>
          <w:b/>
        </w:rPr>
        <w:lastRenderedPageBreak/>
        <w:t>Telecommunication port:</w:t>
      </w:r>
      <w:r w:rsidRPr="00774935">
        <w:rPr>
          <w:rFonts w:cs="v4.2.0"/>
        </w:rPr>
        <w:t xml:space="preserve"> Ports which are intended to be connected to telecommunication networks (e.g. public switched telecommunication networks, integrated services digital networks), local area networks (e.g. Ethernet, Token Ring) and similar networks.</w:t>
      </w:r>
    </w:p>
    <w:p w14:paraId="544BD742" w14:textId="77777777" w:rsidR="00FD041C" w:rsidRPr="00774935" w:rsidRDefault="00FD041C" w:rsidP="00FD041C">
      <w:pPr>
        <w:rPr>
          <w:rFonts w:cs="v4.2.0"/>
          <w:b/>
        </w:rPr>
      </w:pPr>
      <w:r w:rsidRPr="00774935">
        <w:rPr>
          <w:b/>
        </w:rPr>
        <w:t xml:space="preserve">Throughput: </w:t>
      </w:r>
      <w:r w:rsidRPr="00774935">
        <w:rPr>
          <w:bCs/>
        </w:rPr>
        <w:t>The number of payload bits successfully received per second for a reference measurement channel in a specified reference condition.</w:t>
      </w:r>
    </w:p>
    <w:p w14:paraId="7C8DD3B8" w14:textId="77777777" w:rsidR="00FD041C" w:rsidRPr="00774935" w:rsidRDefault="00FD041C" w:rsidP="00FD041C">
      <w:pPr>
        <w:rPr>
          <w:rFonts w:cs="v4.2.0"/>
        </w:rPr>
      </w:pPr>
      <w:r w:rsidRPr="00774935">
        <w:rPr>
          <w:rFonts w:cs="v4.2.0"/>
          <w:b/>
        </w:rPr>
        <w:t>Transient phenomena:</w:t>
      </w:r>
      <w:r w:rsidRPr="00774935">
        <w:rPr>
          <w:rFonts w:cs="v4.2.0"/>
        </w:rPr>
        <w:t xml:space="preserve"> Pertaining to or designating a phenomena or a quantity which varies between two consecutive steady states during a time interval short compared with the time-scale of interest (IEC 60050-161 [8]).</w:t>
      </w:r>
    </w:p>
    <w:p w14:paraId="68002464" w14:textId="77777777" w:rsidR="00FD041C" w:rsidRPr="00774935" w:rsidRDefault="00FD041C" w:rsidP="00FD041C">
      <w:pPr>
        <w:rPr>
          <w:rFonts w:cs="v4.2.0"/>
          <w:bCs/>
        </w:rPr>
      </w:pPr>
      <w:r w:rsidRPr="00774935">
        <w:rPr>
          <w:rFonts w:cs="v4.2.0"/>
          <w:b/>
        </w:rPr>
        <w:t xml:space="preserve">Transmitter exclusion band: </w:t>
      </w:r>
      <w:r w:rsidR="00FF177F" w:rsidRPr="00774935">
        <w:rPr>
          <w:rFonts w:cs="v4.2.0"/>
          <w:bCs/>
        </w:rPr>
        <w:t>B</w:t>
      </w:r>
      <w:r w:rsidRPr="00774935">
        <w:rPr>
          <w:rFonts w:cs="v4.2.0"/>
          <w:bCs/>
        </w:rPr>
        <w:t>and of frequencies over which no tests of radiated immunity of a transmitter are made</w:t>
      </w:r>
      <w:r w:rsidR="00FF177F" w:rsidRPr="00774935">
        <w:rPr>
          <w:rFonts w:cs="v4.2.0"/>
          <w:bCs/>
        </w:rPr>
        <w:t xml:space="preserve"> and</w:t>
      </w:r>
      <w:r w:rsidRPr="00774935">
        <w:rPr>
          <w:rFonts w:cs="v4.2.0"/>
          <w:bCs/>
        </w:rPr>
        <w:t xml:space="preserve"> is expressed relative to the carrier frequencies used (the carrier frequencies of the base stations activated transmitter(s)</w:t>
      </w:r>
      <w:r w:rsidR="00FF177F" w:rsidRPr="00774935">
        <w:rPr>
          <w:rFonts w:cs="v4.2.0"/>
          <w:bCs/>
        </w:rPr>
        <w:t>)</w:t>
      </w:r>
      <w:r w:rsidRPr="00774935">
        <w:rPr>
          <w:rFonts w:cs="v4.2.0"/>
          <w:bCs/>
        </w:rPr>
        <w:t>.</w:t>
      </w:r>
    </w:p>
    <w:p w14:paraId="6880F58E" w14:textId="77777777" w:rsidR="00FD041C" w:rsidRPr="00774935" w:rsidRDefault="00000000" w:rsidP="00FD041C">
      <w:pPr>
        <w:pStyle w:val="TH"/>
      </w:pPr>
      <w:r>
        <w:pict w14:anchorId="3458140C">
          <v:shape id="_x0000_i1027" type="#_x0000_t75" style="width:6in;height:123.5pt" o:allowoverlap="f">
            <v:imagedata r:id="rId10" o:title=""/>
          </v:shape>
        </w:pict>
      </w:r>
    </w:p>
    <w:p w14:paraId="365931A3" w14:textId="77777777" w:rsidR="00FD041C" w:rsidRPr="00774935" w:rsidRDefault="00FD041C" w:rsidP="00FD041C">
      <w:pPr>
        <w:pStyle w:val="TF"/>
      </w:pPr>
      <w:r w:rsidRPr="00774935">
        <w:t>Figure 3.1.1: Examples of ports</w:t>
      </w:r>
      <w:r w:rsidRPr="00774935">
        <w:rPr>
          <w:noProof/>
        </w:rPr>
        <w:t xml:space="preserve"> </w:t>
      </w:r>
    </w:p>
    <w:p w14:paraId="16D20705" w14:textId="77777777" w:rsidR="00FD041C" w:rsidRPr="00774935" w:rsidRDefault="00FD041C" w:rsidP="00944C08"/>
    <w:bookmarkStart w:id="13" w:name="_MON_1267436172"/>
    <w:bookmarkStart w:id="14" w:name="_MON_1267436192"/>
    <w:bookmarkStart w:id="15" w:name="_MON_1267436213"/>
    <w:bookmarkStart w:id="16" w:name="_MON_1267436218"/>
    <w:bookmarkStart w:id="17" w:name="_MON_1267437234"/>
    <w:bookmarkStart w:id="18" w:name="_MON_1267437766"/>
    <w:bookmarkStart w:id="19" w:name="_MON_1267437773"/>
    <w:bookmarkStart w:id="20" w:name="_MON_1267437802"/>
    <w:bookmarkStart w:id="21" w:name="_MON_1267435394"/>
    <w:bookmarkStart w:id="22" w:name="_MON_1267436080"/>
    <w:bookmarkStart w:id="23" w:name="_MON_1267436084"/>
    <w:bookmarkStart w:id="24" w:name="_MON_1267436121"/>
    <w:bookmarkStart w:id="25" w:name="_MON_1267436124"/>
    <w:bookmarkStart w:id="26" w:name="_MON_1267436134"/>
    <w:bookmarkEnd w:id="13"/>
    <w:bookmarkEnd w:id="14"/>
    <w:bookmarkEnd w:id="15"/>
    <w:bookmarkEnd w:id="16"/>
    <w:bookmarkEnd w:id="17"/>
    <w:bookmarkEnd w:id="18"/>
    <w:bookmarkEnd w:id="19"/>
    <w:bookmarkEnd w:id="20"/>
    <w:bookmarkEnd w:id="21"/>
    <w:bookmarkEnd w:id="22"/>
    <w:bookmarkEnd w:id="23"/>
    <w:bookmarkEnd w:id="24"/>
    <w:bookmarkEnd w:id="25"/>
    <w:bookmarkEnd w:id="26"/>
    <w:bookmarkStart w:id="27" w:name="_MON_1267436137"/>
    <w:bookmarkEnd w:id="27"/>
    <w:p w14:paraId="12640543" w14:textId="77777777" w:rsidR="00FD041C" w:rsidRPr="00774935" w:rsidRDefault="00FD041C" w:rsidP="00FD041C">
      <w:pPr>
        <w:pStyle w:val="TH"/>
      </w:pPr>
      <w:r w:rsidRPr="00774935">
        <w:object w:dxaOrig="3959" w:dyaOrig="2356" w14:anchorId="3205DCDD">
          <v:shape id="_x0000_i1028" type="#_x0000_t75" style="width:197pt;height:117.5pt" o:ole="">
            <v:imagedata r:id="rId11" o:title=""/>
          </v:shape>
          <o:OLEObject Type="Embed" ProgID="Word.Picture.8" ShapeID="_x0000_i1028" DrawAspect="Content" ObjectID="_1742224561" r:id="rId12"/>
        </w:object>
      </w:r>
    </w:p>
    <w:p w14:paraId="222AA8E5" w14:textId="77777777" w:rsidR="00FD041C" w:rsidRPr="00774935" w:rsidRDefault="00FD041C" w:rsidP="00FD041C">
      <w:pPr>
        <w:pStyle w:val="TF"/>
      </w:pPr>
      <w:bookmarkStart w:id="28" w:name="_Ref193695499"/>
      <w:r w:rsidRPr="00774935">
        <w:t>Figure 3</w:t>
      </w:r>
      <w:bookmarkEnd w:id="28"/>
      <w:r w:rsidRPr="00774935">
        <w:t>.1.2:  BS with single enclosure solution</w:t>
      </w:r>
    </w:p>
    <w:bookmarkStart w:id="29" w:name="_MON_1267436087"/>
    <w:bookmarkStart w:id="30" w:name="_MON_1267437284"/>
    <w:bookmarkStart w:id="31" w:name="_MON_1267437776"/>
    <w:bookmarkStart w:id="32" w:name="_MON_1267437783"/>
    <w:bookmarkStart w:id="33" w:name="_MON_1267437813"/>
    <w:bookmarkEnd w:id="29"/>
    <w:bookmarkEnd w:id="30"/>
    <w:bookmarkEnd w:id="31"/>
    <w:bookmarkEnd w:id="32"/>
    <w:bookmarkEnd w:id="33"/>
    <w:bookmarkStart w:id="34" w:name="_MON_1267435672"/>
    <w:bookmarkEnd w:id="34"/>
    <w:p w14:paraId="599E0C97" w14:textId="77777777" w:rsidR="00FD041C" w:rsidRPr="00774935" w:rsidRDefault="00FD041C" w:rsidP="00FD041C">
      <w:pPr>
        <w:pStyle w:val="TH"/>
      </w:pPr>
      <w:r w:rsidRPr="00774935">
        <w:object w:dxaOrig="7020" w:dyaOrig="2714" w14:anchorId="25F6CF39">
          <v:shape id="_x0000_i1029" type="#_x0000_t75" style="width:350.5pt;height:136pt" o:ole="">
            <v:imagedata r:id="rId13" o:title=""/>
          </v:shape>
          <o:OLEObject Type="Embed" ProgID="Word.Picture.8" ShapeID="_x0000_i1029" DrawAspect="Content" ObjectID="_1742224562" r:id="rId14"/>
        </w:object>
      </w:r>
    </w:p>
    <w:p w14:paraId="1F55EDED" w14:textId="77777777" w:rsidR="00FD041C" w:rsidRPr="00774935" w:rsidRDefault="00FD041C" w:rsidP="00FD041C">
      <w:pPr>
        <w:pStyle w:val="TF"/>
      </w:pPr>
      <w:bookmarkStart w:id="35" w:name="_Ref193695514"/>
      <w:r w:rsidRPr="00774935">
        <w:t>Figure 3.1.</w:t>
      </w:r>
      <w:bookmarkEnd w:id="35"/>
      <w:r w:rsidRPr="00774935">
        <w:t>3:  BS with multiple enclosure solution</w:t>
      </w:r>
    </w:p>
    <w:p w14:paraId="3E95543F" w14:textId="77777777" w:rsidR="000225C1" w:rsidRPr="00774935" w:rsidRDefault="000225C1">
      <w:pPr>
        <w:pStyle w:val="Heading2"/>
      </w:pPr>
      <w:bookmarkStart w:id="36" w:name="_Toc20994703"/>
      <w:bookmarkStart w:id="37" w:name="_Toc131611674"/>
      <w:r w:rsidRPr="00774935">
        <w:lastRenderedPageBreak/>
        <w:t>3.2</w:t>
      </w:r>
      <w:r w:rsidRPr="00774935">
        <w:tab/>
        <w:t>Symbols</w:t>
      </w:r>
      <w:bookmarkEnd w:id="36"/>
      <w:bookmarkEnd w:id="37"/>
    </w:p>
    <w:p w14:paraId="01CDC2BE" w14:textId="77777777" w:rsidR="000225C1" w:rsidRPr="00774935" w:rsidRDefault="000225C1">
      <w:pPr>
        <w:keepNext/>
      </w:pPr>
      <w:r w:rsidRPr="00774935">
        <w:t>For the purposes of the present document, the following symbols apply:</w:t>
      </w:r>
    </w:p>
    <w:p w14:paraId="4DB49BEF" w14:textId="77777777" w:rsidR="00FF177F" w:rsidRPr="00774935" w:rsidRDefault="000225C1" w:rsidP="00774935">
      <w:pPr>
        <w:pStyle w:val="EW"/>
      </w:pPr>
      <w:r w:rsidRPr="00774935">
        <w:t>BW</w:t>
      </w:r>
      <w:r w:rsidRPr="00774935">
        <w:rPr>
          <w:vertAlign w:val="subscript"/>
        </w:rPr>
        <w:t>Channel</w:t>
      </w:r>
      <w:r w:rsidRPr="00774935">
        <w:tab/>
        <w:t>Channel bandwidth</w:t>
      </w:r>
    </w:p>
    <w:p w14:paraId="24CF0069" w14:textId="77777777" w:rsidR="00FF177F" w:rsidRPr="00774935" w:rsidRDefault="00FF177F" w:rsidP="00FF177F">
      <w:pPr>
        <w:pStyle w:val="EW"/>
      </w:pPr>
      <w:r w:rsidRPr="00774935">
        <w:rPr>
          <w:lang w:val="en-US"/>
        </w:rPr>
        <w:t>Δf</w:t>
      </w:r>
      <w:r w:rsidRPr="00774935">
        <w:rPr>
          <w:vertAlign w:val="subscript"/>
          <w:lang w:val="en-US"/>
        </w:rPr>
        <w:t>OOB</w:t>
      </w:r>
      <w:r w:rsidRPr="00774935">
        <w:rPr>
          <w:vertAlign w:val="subscript"/>
          <w:lang w:val="en-US" w:eastAsia="zh-CN"/>
        </w:rPr>
        <w:tab/>
      </w:r>
      <w:r w:rsidRPr="00774935">
        <w:t xml:space="preserve">Maximum offset of the </w:t>
      </w:r>
      <w:r w:rsidRPr="00774935">
        <w:rPr>
          <w:rFonts w:cs="v5.0.0"/>
        </w:rPr>
        <w:t xml:space="preserve">out-of-band </w:t>
      </w:r>
      <w:r w:rsidRPr="00774935">
        <w:rPr>
          <w:rFonts w:cs="v5.0.0" w:hint="eastAsia"/>
          <w:lang w:val="en-US" w:eastAsia="zh-CN"/>
        </w:rPr>
        <w:t>boundary</w:t>
      </w:r>
      <w:r w:rsidRPr="00774935">
        <w:t xml:space="preserve"> from the uplink </w:t>
      </w:r>
      <w:r w:rsidRPr="00774935">
        <w:rPr>
          <w:iCs/>
        </w:rPr>
        <w:t>operating band</w:t>
      </w:r>
      <w:r w:rsidRPr="00774935">
        <w:t xml:space="preserve"> edge</w:t>
      </w:r>
    </w:p>
    <w:p w14:paraId="344F8BCB" w14:textId="77777777" w:rsidR="00FF177F" w:rsidRPr="00774935" w:rsidRDefault="00FF177F" w:rsidP="00FF177F">
      <w:pPr>
        <w:pStyle w:val="EW"/>
        <w:rPr>
          <w:vertAlign w:val="subscript"/>
        </w:rPr>
      </w:pPr>
      <w:r w:rsidRPr="00774935">
        <w:t>F</w:t>
      </w:r>
      <w:r w:rsidRPr="00774935">
        <w:rPr>
          <w:vertAlign w:val="subscript"/>
        </w:rPr>
        <w:t>UL,low</w:t>
      </w:r>
      <w:r w:rsidRPr="00774935">
        <w:rPr>
          <w:vertAlign w:val="subscript"/>
          <w:lang w:val="en-US" w:eastAsia="zh-CN"/>
        </w:rPr>
        <w:tab/>
      </w:r>
      <w:r w:rsidRPr="00774935">
        <w:t xml:space="preserve">The lowest frequency of the </w:t>
      </w:r>
      <w:r w:rsidRPr="00774935">
        <w:rPr>
          <w:rFonts w:hint="eastAsia"/>
          <w:lang w:val="en-US" w:eastAsia="zh-CN"/>
        </w:rPr>
        <w:t>up</w:t>
      </w:r>
      <w:r w:rsidRPr="00774935">
        <w:t xml:space="preserve">link </w:t>
      </w:r>
      <w:r w:rsidRPr="00774935">
        <w:rPr>
          <w:iCs/>
        </w:rPr>
        <w:t>operating band</w:t>
      </w:r>
    </w:p>
    <w:p w14:paraId="6AB2C7CE" w14:textId="77777777" w:rsidR="00FF177F" w:rsidRPr="00774935" w:rsidRDefault="00FF177F" w:rsidP="00774935">
      <w:pPr>
        <w:pStyle w:val="EW"/>
      </w:pPr>
      <w:r w:rsidRPr="00774935">
        <w:rPr>
          <w:rFonts w:cs="Arial"/>
        </w:rPr>
        <w:t>F</w:t>
      </w:r>
      <w:r w:rsidRPr="00774935">
        <w:rPr>
          <w:rFonts w:cs="Arial"/>
          <w:vertAlign w:val="subscript"/>
        </w:rPr>
        <w:t>UL,high</w:t>
      </w:r>
      <w:r w:rsidRPr="00774935">
        <w:rPr>
          <w:vertAlign w:val="subscript"/>
          <w:lang w:val="en-US" w:eastAsia="zh-CN"/>
        </w:rPr>
        <w:tab/>
      </w:r>
      <w:r w:rsidRPr="00774935">
        <w:t xml:space="preserve">The highest frequency of the </w:t>
      </w:r>
      <w:r w:rsidRPr="00774935">
        <w:rPr>
          <w:rFonts w:hint="eastAsia"/>
          <w:lang w:val="en-US" w:eastAsia="zh-CN"/>
        </w:rPr>
        <w:t>up</w:t>
      </w:r>
      <w:r w:rsidRPr="00774935">
        <w:t xml:space="preserve">link </w:t>
      </w:r>
      <w:r w:rsidRPr="00774935">
        <w:rPr>
          <w:iCs/>
        </w:rPr>
        <w:t>operating band</w:t>
      </w:r>
    </w:p>
    <w:p w14:paraId="67A81A9A" w14:textId="77777777" w:rsidR="000225C1" w:rsidRPr="00774935" w:rsidRDefault="000225C1">
      <w:pPr>
        <w:keepLines/>
        <w:ind w:left="1702" w:hanging="1418"/>
      </w:pPr>
    </w:p>
    <w:p w14:paraId="37116DF2" w14:textId="77777777" w:rsidR="000225C1" w:rsidRPr="00774935" w:rsidRDefault="000225C1">
      <w:pPr>
        <w:pStyle w:val="Heading2"/>
      </w:pPr>
      <w:bookmarkStart w:id="38" w:name="_Toc20994704"/>
      <w:bookmarkStart w:id="39" w:name="_Toc131611675"/>
      <w:r w:rsidRPr="00774935">
        <w:t>3.3</w:t>
      </w:r>
      <w:r w:rsidRPr="00774935">
        <w:tab/>
        <w:t>Abbreviations</w:t>
      </w:r>
      <w:bookmarkEnd w:id="38"/>
      <w:bookmarkEnd w:id="39"/>
    </w:p>
    <w:p w14:paraId="32B3BB40" w14:textId="77777777" w:rsidR="000225C1" w:rsidRPr="00774935" w:rsidRDefault="000225C1">
      <w:pPr>
        <w:keepNext/>
      </w:pPr>
      <w:r w:rsidRPr="00774935">
        <w:t>For the purposes of the present document, the abbreviations given in TR 21.905 [1] and the following apply. An abbreviation defined in the present document takes precedence over the definition of the same abbreviation, if any, in TR 21.905 [1].</w:t>
      </w:r>
    </w:p>
    <w:p w14:paraId="34235407" w14:textId="77777777" w:rsidR="000225C1" w:rsidRPr="00774935" w:rsidRDefault="000225C1" w:rsidP="004E50E9">
      <w:pPr>
        <w:pStyle w:val="EW"/>
      </w:pPr>
      <w:r w:rsidRPr="00774935">
        <w:t>AC</w:t>
      </w:r>
      <w:r w:rsidRPr="00774935">
        <w:tab/>
        <w:t>Alternating Current</w:t>
      </w:r>
    </w:p>
    <w:p w14:paraId="4A5B58D9" w14:textId="77777777" w:rsidR="000225C1" w:rsidRPr="00774935" w:rsidRDefault="000225C1" w:rsidP="004E50E9">
      <w:pPr>
        <w:pStyle w:val="EW"/>
      </w:pPr>
      <w:r w:rsidRPr="00774935">
        <w:t>AMN</w:t>
      </w:r>
      <w:r w:rsidRPr="00774935">
        <w:tab/>
        <w:t>Artificial Mains Network</w:t>
      </w:r>
    </w:p>
    <w:p w14:paraId="2D6C618A" w14:textId="77777777" w:rsidR="000225C1" w:rsidRPr="00774935" w:rsidRDefault="000225C1" w:rsidP="004E50E9">
      <w:pPr>
        <w:pStyle w:val="EW"/>
      </w:pPr>
      <w:r w:rsidRPr="00774935">
        <w:t>CDN</w:t>
      </w:r>
      <w:r w:rsidRPr="00774935">
        <w:tab/>
        <w:t>Coupling/Decoupling Network</w:t>
      </w:r>
    </w:p>
    <w:p w14:paraId="31E6A368" w14:textId="77777777" w:rsidR="000225C1" w:rsidRPr="00774935" w:rsidRDefault="000225C1" w:rsidP="004E50E9">
      <w:pPr>
        <w:pStyle w:val="EW"/>
      </w:pPr>
      <w:r w:rsidRPr="00774935">
        <w:t>DC</w:t>
      </w:r>
      <w:r w:rsidRPr="00774935">
        <w:tab/>
        <w:t>Direct Current</w:t>
      </w:r>
    </w:p>
    <w:p w14:paraId="78179010" w14:textId="77777777" w:rsidR="000225C1" w:rsidRPr="00774935" w:rsidRDefault="000225C1" w:rsidP="004E50E9">
      <w:pPr>
        <w:pStyle w:val="EW"/>
      </w:pPr>
      <w:r w:rsidRPr="00774935">
        <w:t>E-UTRA</w:t>
      </w:r>
      <w:r w:rsidRPr="00774935">
        <w:tab/>
        <w:t>Evolved Universal Terrestrial Radio Access</w:t>
      </w:r>
    </w:p>
    <w:p w14:paraId="3AFEBA5C" w14:textId="77777777" w:rsidR="000225C1" w:rsidRPr="00774935" w:rsidRDefault="000225C1" w:rsidP="004E50E9">
      <w:pPr>
        <w:pStyle w:val="EW"/>
      </w:pPr>
      <w:r w:rsidRPr="00774935">
        <w:t>EMC</w:t>
      </w:r>
      <w:r w:rsidRPr="00774935">
        <w:tab/>
        <w:t>Electromagnetic Compatibility</w:t>
      </w:r>
    </w:p>
    <w:p w14:paraId="594041B3" w14:textId="77777777" w:rsidR="000225C1" w:rsidRPr="00774935" w:rsidRDefault="000225C1" w:rsidP="004E50E9">
      <w:pPr>
        <w:pStyle w:val="EW"/>
      </w:pPr>
      <w:r w:rsidRPr="00774935">
        <w:t>EPC</w:t>
      </w:r>
      <w:r w:rsidRPr="00774935">
        <w:tab/>
        <w:t>Evolved Packet Core</w:t>
      </w:r>
    </w:p>
    <w:p w14:paraId="1125478C" w14:textId="77777777" w:rsidR="000225C1" w:rsidRPr="00774935" w:rsidRDefault="000225C1" w:rsidP="004E50E9">
      <w:pPr>
        <w:pStyle w:val="EW"/>
      </w:pPr>
      <w:r w:rsidRPr="00774935">
        <w:t>ESD</w:t>
      </w:r>
      <w:r w:rsidRPr="00774935">
        <w:tab/>
        <w:t xml:space="preserve">Electrostatic </w:t>
      </w:r>
      <w:r w:rsidR="00A65800" w:rsidRPr="00774935">
        <w:t>D</w:t>
      </w:r>
      <w:r w:rsidRPr="00774935">
        <w:t>ischarge</w:t>
      </w:r>
    </w:p>
    <w:p w14:paraId="5E367F54" w14:textId="77777777" w:rsidR="000225C1" w:rsidRPr="00774935" w:rsidRDefault="000225C1" w:rsidP="004E50E9">
      <w:pPr>
        <w:pStyle w:val="EW"/>
      </w:pPr>
      <w:r w:rsidRPr="00774935">
        <w:t>EUT</w:t>
      </w:r>
      <w:r w:rsidRPr="00774935">
        <w:tab/>
        <w:t>Equipment Under Test</w:t>
      </w:r>
    </w:p>
    <w:p w14:paraId="6BBF9F91" w14:textId="77777777" w:rsidR="000225C1" w:rsidRPr="00774935" w:rsidRDefault="000225C1" w:rsidP="004E50E9">
      <w:pPr>
        <w:pStyle w:val="EW"/>
      </w:pPr>
      <w:r w:rsidRPr="00774935">
        <w:t>FRC</w:t>
      </w:r>
      <w:r w:rsidRPr="00774935">
        <w:tab/>
        <w:t>Fixed Reference Channel</w:t>
      </w:r>
    </w:p>
    <w:p w14:paraId="315966A7" w14:textId="77777777" w:rsidR="004E50E9" w:rsidRPr="00774935" w:rsidRDefault="004E50E9" w:rsidP="004E50E9">
      <w:pPr>
        <w:pStyle w:val="EW"/>
      </w:pPr>
      <w:r w:rsidRPr="00774935">
        <w:t>NB-IoT</w:t>
      </w:r>
      <w:r w:rsidRPr="00774935">
        <w:tab/>
        <w:t>Narrowband – Internet of Things</w:t>
      </w:r>
    </w:p>
    <w:p w14:paraId="4DC3DA93" w14:textId="77777777" w:rsidR="000225C1" w:rsidRPr="00774935" w:rsidRDefault="000225C1" w:rsidP="004E50E9">
      <w:pPr>
        <w:pStyle w:val="EW"/>
      </w:pPr>
      <w:r w:rsidRPr="00774935">
        <w:t>RF</w:t>
      </w:r>
      <w:r w:rsidRPr="00774935">
        <w:tab/>
        <w:t>Radio frequency</w:t>
      </w:r>
    </w:p>
    <w:p w14:paraId="6DA5254C" w14:textId="77777777" w:rsidR="00FF177F" w:rsidRPr="00774935" w:rsidRDefault="000225C1" w:rsidP="00774935">
      <w:pPr>
        <w:pStyle w:val="EW"/>
      </w:pPr>
      <w:r w:rsidRPr="00774935">
        <w:t>rms</w:t>
      </w:r>
      <w:r w:rsidRPr="00774935">
        <w:tab/>
        <w:t>root mean square</w:t>
      </w:r>
    </w:p>
    <w:p w14:paraId="7394C406" w14:textId="77777777" w:rsidR="00FF177F" w:rsidRPr="00774935" w:rsidRDefault="00FF177F" w:rsidP="00FF177F">
      <w:pPr>
        <w:pStyle w:val="EW"/>
      </w:pPr>
      <w:r w:rsidRPr="00774935">
        <w:t>SDL</w:t>
      </w:r>
      <w:r w:rsidRPr="00774935">
        <w:tab/>
        <w:t>Supplementary Downlink</w:t>
      </w:r>
    </w:p>
    <w:p w14:paraId="2D311E48" w14:textId="77777777" w:rsidR="000225C1" w:rsidRPr="00774935" w:rsidRDefault="000225C1" w:rsidP="00774935"/>
    <w:p w14:paraId="50636C9F" w14:textId="77777777" w:rsidR="000225C1" w:rsidRPr="00774935" w:rsidRDefault="000225C1">
      <w:pPr>
        <w:pStyle w:val="Heading1"/>
        <w:rPr>
          <w:rFonts w:cs="v4.2.0"/>
        </w:rPr>
      </w:pPr>
      <w:bookmarkStart w:id="40" w:name="_Toc20994705"/>
      <w:bookmarkStart w:id="41" w:name="_Toc131611676"/>
      <w:r w:rsidRPr="00774935">
        <w:rPr>
          <w:rFonts w:cs="v4.2.0"/>
        </w:rPr>
        <w:t>4</w:t>
      </w:r>
      <w:r w:rsidRPr="00774935">
        <w:rPr>
          <w:rFonts w:cs="v4.2.0"/>
        </w:rPr>
        <w:tab/>
        <w:t>Test conditions</w:t>
      </w:r>
      <w:bookmarkEnd w:id="40"/>
      <w:bookmarkEnd w:id="41"/>
    </w:p>
    <w:p w14:paraId="114B0002" w14:textId="77777777" w:rsidR="000225C1" w:rsidRPr="00774935" w:rsidRDefault="000225C1">
      <w:pPr>
        <w:pStyle w:val="Heading2"/>
      </w:pPr>
      <w:bookmarkStart w:id="42" w:name="_Toc20994706"/>
      <w:bookmarkStart w:id="43" w:name="_Toc131611677"/>
      <w:r w:rsidRPr="00774935">
        <w:t>4.1</w:t>
      </w:r>
      <w:r w:rsidRPr="00774935">
        <w:tab/>
        <w:t>General</w:t>
      </w:r>
      <w:bookmarkEnd w:id="42"/>
      <w:bookmarkEnd w:id="43"/>
    </w:p>
    <w:p w14:paraId="054C03F4" w14:textId="77777777" w:rsidR="000225C1" w:rsidRPr="00774935" w:rsidRDefault="000225C1">
      <w:pPr>
        <w:rPr>
          <w:rFonts w:cs="v4.2.0"/>
        </w:rPr>
      </w:pPr>
      <w:r w:rsidRPr="00774935">
        <w:rPr>
          <w:rFonts w:cs="v4.2.0"/>
        </w:rPr>
        <w:t>The equipment shall be tested in normal test environment defined in base station conformance testing specification TS 36.141 [3] or in the E-UTRA repeater conformance testing specification TS 36.143 [5]. The test conditions shall be recorded in the test report.</w:t>
      </w:r>
    </w:p>
    <w:p w14:paraId="50405618" w14:textId="77777777" w:rsidR="000225C1" w:rsidRPr="00774935" w:rsidRDefault="000225C1">
      <w:pPr>
        <w:rPr>
          <w:rFonts w:cs="v4.2.0"/>
        </w:rPr>
      </w:pPr>
      <w:r w:rsidRPr="00774935">
        <w:rPr>
          <w:rFonts w:cs="v4.2.0"/>
        </w:rPr>
        <w:t xml:space="preserve">For an EUT which contains more than one BS, it is sufficient to perform tests relating to </w:t>
      </w:r>
      <w:r w:rsidR="006576D8" w:rsidRPr="00774935">
        <w:rPr>
          <w:rFonts w:cs="v4.2.0"/>
        </w:rPr>
        <w:t xml:space="preserve">each type of port </w:t>
      </w:r>
      <w:r w:rsidRPr="00774935">
        <w:rPr>
          <w:rFonts w:cs="v4.2.0"/>
        </w:rPr>
        <w:t>of each representative type of the BS forming part of the EUT.</w:t>
      </w:r>
    </w:p>
    <w:p w14:paraId="4F33C83C" w14:textId="77777777" w:rsidR="006576D8" w:rsidRPr="00774935" w:rsidRDefault="006576D8" w:rsidP="006576D8">
      <w:pPr>
        <w:rPr>
          <w:rFonts w:cs="v4.2.0"/>
        </w:rPr>
      </w:pPr>
      <w:r w:rsidRPr="00774935">
        <w:t xml:space="preserve">For BS capable of multi-band operation, the requirements in the present document apply for each supported operating band unless otherwise stated. </w:t>
      </w:r>
      <w:r w:rsidRPr="00774935">
        <w:rPr>
          <w:rFonts w:cs="v4.2.0"/>
        </w:rPr>
        <w:t>Operating bands shall be activated according to the test configuration in subclause 4.6</w:t>
      </w:r>
      <w:r w:rsidRPr="00774935">
        <w:t>.</w:t>
      </w:r>
      <w:r w:rsidRPr="00774935">
        <w:rPr>
          <w:rFonts w:cs="v4.2.0"/>
        </w:rPr>
        <w:t xml:space="preserve"> Tests shall be performed relating to each type of port and all bands shall be assessed during the tests.</w:t>
      </w:r>
    </w:p>
    <w:p w14:paraId="109586C2" w14:textId="77777777" w:rsidR="00FD041C" w:rsidRPr="00774935" w:rsidRDefault="00FD041C" w:rsidP="00FD041C">
      <w:pPr>
        <w:pStyle w:val="Heading2"/>
      </w:pPr>
      <w:bookmarkStart w:id="44" w:name="_Toc20994707"/>
      <w:bookmarkStart w:id="45" w:name="_Toc131611678"/>
      <w:r w:rsidRPr="00774935">
        <w:t>4.2</w:t>
      </w:r>
      <w:r w:rsidRPr="00774935">
        <w:tab/>
        <w:t>Arrangements for establishing a communication link</w:t>
      </w:r>
      <w:bookmarkEnd w:id="44"/>
      <w:bookmarkEnd w:id="45"/>
    </w:p>
    <w:p w14:paraId="535F759A" w14:textId="77777777" w:rsidR="00FD041C" w:rsidRPr="00774935" w:rsidRDefault="00FD041C" w:rsidP="00FD041C">
      <w:pPr>
        <w:rPr>
          <w:rFonts w:cs="v4.2.0"/>
        </w:rPr>
      </w:pPr>
      <w:r w:rsidRPr="00774935">
        <w:rPr>
          <w:rFonts w:cs="v4.2.0"/>
        </w:rPr>
        <w:t>The wanted RF input signal nominal frequency shall be selected by setting the E-UTRA Absolute Radio Frequency Channel Number (EARFCN) to an appropriate number.</w:t>
      </w:r>
    </w:p>
    <w:p w14:paraId="102F6678" w14:textId="77777777" w:rsidR="00FD041C" w:rsidRPr="00774935" w:rsidRDefault="00FD041C" w:rsidP="00FD041C">
      <w:pPr>
        <w:rPr>
          <w:rFonts w:cs="v4.2.0"/>
        </w:rPr>
      </w:pPr>
      <w:r w:rsidRPr="00774935">
        <w:rPr>
          <w:rFonts w:cs="v4.2.0"/>
        </w:rPr>
        <w:t>A communication link shall be set up with a suitable test system capable of evaluating the required performance criteria (hereafter called "the test system") at the air interface and/or the S1 interface. The test system shall be located outside of the test environment.</w:t>
      </w:r>
    </w:p>
    <w:p w14:paraId="057AD50D" w14:textId="77777777" w:rsidR="00FD041C" w:rsidRPr="00774935" w:rsidRDefault="00FD041C" w:rsidP="00FD041C">
      <w:pPr>
        <w:rPr>
          <w:rFonts w:cs="v4.2.0"/>
        </w:rPr>
      </w:pPr>
      <w:r w:rsidRPr="00774935">
        <w:rPr>
          <w:rFonts w:cs="v4.2.0"/>
        </w:rPr>
        <w:t>When the EUT is required to be in the transmit/receive mode, the following conditions shall be met:</w:t>
      </w:r>
    </w:p>
    <w:p w14:paraId="544C03D3" w14:textId="77777777" w:rsidR="00FD041C" w:rsidRPr="00774935" w:rsidRDefault="00FD041C" w:rsidP="00FD041C">
      <w:pPr>
        <w:ind w:left="568" w:hanging="284"/>
        <w:rPr>
          <w:rFonts w:cs="v4.2.0"/>
        </w:rPr>
      </w:pPr>
      <w:r w:rsidRPr="00774935">
        <w:rPr>
          <w:rFonts w:cs="v4.2.0"/>
        </w:rPr>
        <w:lastRenderedPageBreak/>
        <w:t>-</w:t>
      </w:r>
      <w:r w:rsidRPr="00774935">
        <w:rPr>
          <w:rFonts w:cs="v4.2.0"/>
        </w:rPr>
        <w:tab/>
        <w:t>the EUT shall be commanded to operate at maximum rated transmit power;</w:t>
      </w:r>
    </w:p>
    <w:p w14:paraId="033BA706" w14:textId="77777777" w:rsidR="00FD041C" w:rsidRPr="00774935" w:rsidRDefault="00FD041C" w:rsidP="00FD041C">
      <w:pPr>
        <w:ind w:left="568" w:hanging="284"/>
        <w:rPr>
          <w:rFonts w:cs="v4.2.0"/>
        </w:rPr>
      </w:pPr>
      <w:r w:rsidRPr="00774935">
        <w:rPr>
          <w:rFonts w:cs="v4.2.0"/>
        </w:rPr>
        <w:t>-</w:t>
      </w:r>
      <w:r w:rsidRPr="00774935">
        <w:rPr>
          <w:rFonts w:cs="v4.2.0"/>
        </w:rPr>
        <w:tab/>
        <w:t>Adequate measures shall be taken to avoid the effect of the unwanted signal on the measuring equipment;</w:t>
      </w:r>
    </w:p>
    <w:p w14:paraId="22833DD7" w14:textId="77777777" w:rsidR="00FD041C" w:rsidRPr="00774935" w:rsidRDefault="00FD041C" w:rsidP="00FD041C">
      <w:pPr>
        <w:ind w:left="568" w:hanging="284"/>
        <w:rPr>
          <w:rFonts w:cs="v4.2.0"/>
        </w:rPr>
      </w:pPr>
      <w:r w:rsidRPr="00774935">
        <w:rPr>
          <w:rFonts w:cs="v4.2.0"/>
        </w:rPr>
        <w:t>-</w:t>
      </w:r>
      <w:r w:rsidRPr="00774935">
        <w:rPr>
          <w:rFonts w:cs="v4.2.0"/>
        </w:rPr>
        <w:tab/>
        <w:t xml:space="preserve">The wanted input signal level shall be set to a level where the performance is not limited by the receiver noise floor or strong signal effects e.g.15 dB above the reference sensitivity level as defined in TS 36.141 </w:t>
      </w:r>
      <w:r w:rsidRPr="00774935">
        <w:rPr>
          <w:rFonts w:cs="v4.2.0"/>
        </w:rPr>
        <w:sym w:font="Symbol" w:char="F05B"/>
      </w:r>
      <w:r w:rsidRPr="00774935">
        <w:rPr>
          <w:rFonts w:cs="v4.2.0"/>
        </w:rPr>
        <w:t>3</w:t>
      </w:r>
      <w:r w:rsidRPr="00774935">
        <w:rPr>
          <w:rFonts w:cs="v4.2.0"/>
        </w:rPr>
        <w:sym w:font="Symbol" w:char="F05D"/>
      </w:r>
      <w:r w:rsidRPr="00774935">
        <w:rPr>
          <w:rFonts w:cs="v4.2.0"/>
        </w:rPr>
        <w:t xml:space="preserve"> to provide a stable communication link.</w:t>
      </w:r>
    </w:p>
    <w:p w14:paraId="1FE81E7A" w14:textId="77777777" w:rsidR="00FD041C" w:rsidRPr="00774935" w:rsidRDefault="00FD041C" w:rsidP="00FD041C">
      <w:pPr>
        <w:rPr>
          <w:rFonts w:cs="v4.2.0"/>
        </w:rPr>
      </w:pPr>
      <w:r w:rsidRPr="00774935">
        <w:rPr>
          <w:rFonts w:cs="v4.2.0"/>
        </w:rPr>
        <w:t>For immunity tests subclause 4.3 shall apply and the conditions shall be as follows.</w:t>
      </w:r>
    </w:p>
    <w:p w14:paraId="26E5EFBC" w14:textId="77777777" w:rsidR="00FD041C" w:rsidRPr="00774935" w:rsidRDefault="00FD041C" w:rsidP="00FD041C">
      <w:pPr>
        <w:pStyle w:val="Heading3"/>
      </w:pPr>
      <w:bookmarkStart w:id="46" w:name="_Toc20994708"/>
      <w:bookmarkStart w:id="47" w:name="_Toc131611679"/>
      <w:r w:rsidRPr="00774935">
        <w:t>4.2.1</w:t>
      </w:r>
      <w:r w:rsidRPr="00774935">
        <w:tab/>
        <w:t>Multiple enclosure BS solution</w:t>
      </w:r>
      <w:bookmarkEnd w:id="46"/>
      <w:bookmarkEnd w:id="47"/>
    </w:p>
    <w:p w14:paraId="5E2AC8BA" w14:textId="77777777" w:rsidR="007D4F54" w:rsidRPr="00774935" w:rsidRDefault="00FD041C" w:rsidP="007D4F54">
      <w:r w:rsidRPr="00774935">
        <w:t>For a BS with multiple enclosures, the BS part with Radio digital unit and the Radio unit may be tested separately. Communication link shall be set up in the same way as if they are in single BS enclosure. The Radio Digital unit and the Radio unit shall communicate over an interface enabling establishment of a communication link.</w:t>
      </w:r>
    </w:p>
    <w:p w14:paraId="2A6361B6" w14:textId="77777777" w:rsidR="000225C1" w:rsidRPr="00774935" w:rsidRDefault="000225C1" w:rsidP="007D4F54">
      <w:pPr>
        <w:pStyle w:val="Heading2"/>
      </w:pPr>
      <w:bookmarkStart w:id="48" w:name="_Toc20994709"/>
      <w:bookmarkStart w:id="49" w:name="_Toc131611680"/>
      <w:r w:rsidRPr="00774935">
        <w:t>4.3</w:t>
      </w:r>
      <w:r w:rsidRPr="00774935">
        <w:tab/>
        <w:t>Narrow band responses on receivers</w:t>
      </w:r>
      <w:bookmarkEnd w:id="48"/>
      <w:bookmarkEnd w:id="49"/>
    </w:p>
    <w:p w14:paraId="41A84A4D" w14:textId="77777777" w:rsidR="000225C1" w:rsidRPr="00774935" w:rsidRDefault="000225C1">
      <w:pPr>
        <w:rPr>
          <w:rFonts w:cs="v4.2.0"/>
        </w:rPr>
      </w:pPr>
      <w:r w:rsidRPr="00774935">
        <w:rPr>
          <w:rFonts w:cs="v4.2.0"/>
        </w:rPr>
        <w:t>Responses on receivers or duplex transceivers occurring during the immunity test at discrete frequencies which are narrow band responses (spurious responses), are identified by the following method:</w:t>
      </w:r>
    </w:p>
    <w:p w14:paraId="703734E0" w14:textId="77777777" w:rsidR="000225C1" w:rsidRPr="00774935" w:rsidRDefault="000225C1">
      <w:pPr>
        <w:ind w:left="568" w:hanging="284"/>
        <w:rPr>
          <w:rFonts w:cs="v4.2.0"/>
        </w:rPr>
      </w:pPr>
      <w:r w:rsidRPr="00774935">
        <w:rPr>
          <w:rFonts w:cs="v4.2.0"/>
        </w:rPr>
        <w:t>-</w:t>
      </w:r>
      <w:r w:rsidRPr="00774935">
        <w:rPr>
          <w:rFonts w:cs="v4.2.0"/>
        </w:rPr>
        <w:tab/>
        <w:t xml:space="preserve">if during an immunity test the quantity being monitored goes outside the specified tolerances (clause 6), it is necessary to establish whether the deviation is due to a narrow band response or to a wide band (EMC) phenomenon. Therefore, the test shall be repeated with the unwanted signal frequency increased, and then decreased by 2 x </w:t>
      </w:r>
      <w:r w:rsidRPr="00774935">
        <w:t>BW</w:t>
      </w:r>
      <w:r w:rsidRPr="00774935">
        <w:rPr>
          <w:vertAlign w:val="subscript"/>
        </w:rPr>
        <w:t>Channel</w:t>
      </w:r>
      <w:r w:rsidRPr="00774935">
        <w:rPr>
          <w:rFonts w:cs="v4.2.0"/>
        </w:rPr>
        <w:t xml:space="preserve"> MHz, where </w:t>
      </w:r>
      <w:r w:rsidRPr="00774935">
        <w:t>BW</w:t>
      </w:r>
      <w:r w:rsidRPr="00774935">
        <w:rPr>
          <w:vertAlign w:val="subscript"/>
        </w:rPr>
        <w:t>Channel</w:t>
      </w:r>
      <w:r w:rsidRPr="00774935">
        <w:rPr>
          <w:rFonts w:cs="v4.2.0"/>
        </w:rPr>
        <w:t xml:space="preserve"> is the channel bandwidth as defined in TS 36.104 [2];</w:t>
      </w:r>
    </w:p>
    <w:p w14:paraId="10F46B77" w14:textId="77777777" w:rsidR="000225C1" w:rsidRPr="00774935" w:rsidRDefault="000225C1">
      <w:pPr>
        <w:ind w:left="568" w:hanging="284"/>
        <w:rPr>
          <w:rFonts w:cs="v4.2.0"/>
        </w:rPr>
      </w:pPr>
      <w:r w:rsidRPr="00774935">
        <w:rPr>
          <w:rFonts w:cs="v4.2.0"/>
        </w:rPr>
        <w:t>-</w:t>
      </w:r>
      <w:r w:rsidRPr="00774935">
        <w:rPr>
          <w:rFonts w:cs="v4.2.0"/>
        </w:rPr>
        <w:tab/>
        <w:t xml:space="preserve">if the deviation disappears in either or both of the above 2 x </w:t>
      </w:r>
      <w:r w:rsidRPr="00774935">
        <w:t>BW</w:t>
      </w:r>
      <w:r w:rsidRPr="00774935">
        <w:rPr>
          <w:vertAlign w:val="subscript"/>
        </w:rPr>
        <w:t>Channel</w:t>
      </w:r>
      <w:r w:rsidRPr="00774935">
        <w:rPr>
          <w:rFonts w:cs="v4.2.0"/>
        </w:rPr>
        <w:t> MHz offset cases, then the response is considered as a narrow band response;</w:t>
      </w:r>
    </w:p>
    <w:p w14:paraId="0BCB71E6" w14:textId="77777777" w:rsidR="000225C1" w:rsidRPr="00774935" w:rsidRDefault="000225C1">
      <w:pPr>
        <w:ind w:left="568" w:hanging="284"/>
        <w:rPr>
          <w:rFonts w:cs="v4.2.0"/>
        </w:rPr>
      </w:pPr>
      <w:r w:rsidRPr="00774935">
        <w:rPr>
          <w:rFonts w:cs="v4.2.0"/>
        </w:rPr>
        <w:t>-</w:t>
      </w:r>
      <w:r w:rsidRPr="00774935">
        <w:rPr>
          <w:rFonts w:cs="v4.2.0"/>
        </w:rPr>
        <w:tab/>
        <w:t xml:space="preserve">if the deviation does not disappear, this may be due to the fact that the offset has made the frequency of the unwanted signal correspond to the frequency of another narrow band response. Under these circumstances the procedure is repeated with the increase and decrease of the frequency of the unwanted signal set to 2.5 x </w:t>
      </w:r>
      <w:r w:rsidRPr="00774935">
        <w:t>BW</w:t>
      </w:r>
      <w:r w:rsidRPr="00774935">
        <w:rPr>
          <w:vertAlign w:val="subscript"/>
        </w:rPr>
        <w:t>Channel</w:t>
      </w:r>
      <w:r w:rsidRPr="00774935">
        <w:rPr>
          <w:rFonts w:cs="v4.2.0"/>
        </w:rPr>
        <w:t> MHz;</w:t>
      </w:r>
    </w:p>
    <w:p w14:paraId="16DD4AD7" w14:textId="77777777" w:rsidR="000225C1" w:rsidRPr="00774935" w:rsidRDefault="000225C1">
      <w:pPr>
        <w:ind w:left="568" w:hanging="284"/>
        <w:rPr>
          <w:rFonts w:cs="v4.2.0"/>
          <w:b/>
        </w:rPr>
      </w:pPr>
      <w:r w:rsidRPr="00774935">
        <w:rPr>
          <w:rFonts w:cs="v4.2.0"/>
        </w:rPr>
        <w:t>-</w:t>
      </w:r>
      <w:r w:rsidRPr="00774935">
        <w:rPr>
          <w:rFonts w:cs="v4.2.0"/>
        </w:rPr>
        <w:tab/>
        <w:t>if the deviation does not disappear with the increased and/or decreased frequency, the phenomenon is considered wide band and therefore an EMC problem and the equipment fails the test.</w:t>
      </w:r>
    </w:p>
    <w:p w14:paraId="428CDC1E" w14:textId="77777777" w:rsidR="000225C1" w:rsidRPr="00774935" w:rsidRDefault="000225C1">
      <w:pPr>
        <w:rPr>
          <w:rFonts w:cs="v4.2.0"/>
        </w:rPr>
      </w:pPr>
      <w:r w:rsidRPr="00774935">
        <w:rPr>
          <w:rFonts w:cs="v4.2.0"/>
        </w:rPr>
        <w:t>Narrow band responses are disregarded.</w:t>
      </w:r>
    </w:p>
    <w:p w14:paraId="30E545B6" w14:textId="77777777" w:rsidR="006576D8" w:rsidRPr="00774935" w:rsidRDefault="006576D8">
      <w:pPr>
        <w:rPr>
          <w:rFonts w:cs="v4.2.0"/>
        </w:rPr>
      </w:pPr>
      <w:r w:rsidRPr="00774935">
        <w:t xml:space="preserve">For BS capable of multi-band operation, </w:t>
      </w:r>
      <w:r w:rsidRPr="00774935">
        <w:rPr>
          <w:rFonts w:cs="v4.2.0"/>
        </w:rPr>
        <w:t>all supported operating bands shall be considered for narrowband responses.</w:t>
      </w:r>
    </w:p>
    <w:p w14:paraId="66B036A6" w14:textId="77777777" w:rsidR="000225C1" w:rsidRPr="00774935" w:rsidRDefault="000225C1">
      <w:pPr>
        <w:pStyle w:val="Heading2"/>
      </w:pPr>
      <w:bookmarkStart w:id="50" w:name="_Toc20994710"/>
      <w:bookmarkStart w:id="51" w:name="_Toc131611681"/>
      <w:r w:rsidRPr="00774935">
        <w:t>4.4</w:t>
      </w:r>
      <w:r w:rsidRPr="00774935">
        <w:tab/>
        <w:t>Test condition for Repeater</w:t>
      </w:r>
      <w:bookmarkEnd w:id="50"/>
      <w:bookmarkEnd w:id="51"/>
    </w:p>
    <w:p w14:paraId="112D6EDA" w14:textId="77777777" w:rsidR="000225C1" w:rsidRPr="00774935" w:rsidRDefault="000225C1">
      <w:pPr>
        <w:rPr>
          <w:rFonts w:cs="v4.2.0"/>
        </w:rPr>
      </w:pPr>
      <w:r w:rsidRPr="00774935">
        <w:rPr>
          <w:rFonts w:cs="v4.2.0"/>
        </w:rPr>
        <w:t>The wanted RF input signal nominal frequency shall be selected by setting the Absolute Radio Frequency Channel Number (ARFCN) to an appropriate number within the operating band of the Repeater.</w:t>
      </w:r>
    </w:p>
    <w:p w14:paraId="17024DEE" w14:textId="77777777" w:rsidR="000225C1" w:rsidRPr="00774935" w:rsidRDefault="000225C1">
      <w:pPr>
        <w:rPr>
          <w:rFonts w:cs="v4.2.0"/>
        </w:rPr>
      </w:pPr>
      <w:r w:rsidRPr="00774935">
        <w:rPr>
          <w:rFonts w:cs="v4.2.0"/>
        </w:rPr>
        <w:t>The Repeater path shall be tested with a suitable test system capable of measuring RF performance criteria (hereafter called "the test system"). The test system shall be located outside of the test environment.</w:t>
      </w:r>
    </w:p>
    <w:p w14:paraId="4E7467CC" w14:textId="77777777" w:rsidR="000225C1" w:rsidRPr="00774935" w:rsidRDefault="000225C1">
      <w:pPr>
        <w:rPr>
          <w:rFonts w:cs="v4.2.0"/>
        </w:rPr>
      </w:pPr>
      <w:r w:rsidRPr="00774935">
        <w:rPr>
          <w:rFonts w:cs="v4.2.0"/>
        </w:rPr>
        <w:t>When the EUT is required to be in the operational mode, the following conditions shall be met:</w:t>
      </w:r>
    </w:p>
    <w:p w14:paraId="62BEC9C2" w14:textId="77777777" w:rsidR="000225C1" w:rsidRPr="00774935" w:rsidRDefault="000225C1">
      <w:pPr>
        <w:ind w:left="568" w:hanging="284"/>
        <w:rPr>
          <w:rFonts w:cs="v4.2.0"/>
        </w:rPr>
      </w:pPr>
      <w:r w:rsidRPr="00774935">
        <w:rPr>
          <w:rFonts w:cs="v4.2.0"/>
        </w:rPr>
        <w:t>-</w:t>
      </w:r>
      <w:r w:rsidRPr="00774935">
        <w:rPr>
          <w:rFonts w:cs="v4.2.0"/>
        </w:rPr>
        <w:tab/>
        <w:t>the EUT shall be commanded to operate at maximum rated gain;</w:t>
      </w:r>
    </w:p>
    <w:p w14:paraId="4C4F10B6" w14:textId="77777777" w:rsidR="000225C1" w:rsidRPr="00774935" w:rsidRDefault="000225C1">
      <w:pPr>
        <w:ind w:left="568" w:hanging="284"/>
        <w:rPr>
          <w:rFonts w:cs="v4.2.0"/>
        </w:rPr>
      </w:pPr>
      <w:r w:rsidRPr="00774935">
        <w:rPr>
          <w:rFonts w:cs="v4.2.0"/>
        </w:rPr>
        <w:t>-</w:t>
      </w:r>
      <w:r w:rsidRPr="00774935">
        <w:rPr>
          <w:rFonts w:cs="v4.2.0"/>
        </w:rPr>
        <w:tab/>
        <w:t>Adequate measures shall be taken to avoid the effect of the unwanted signal on the measuring equipment;</w:t>
      </w:r>
    </w:p>
    <w:p w14:paraId="1040EBEA" w14:textId="77777777" w:rsidR="000225C1" w:rsidRPr="00774935" w:rsidRDefault="000225C1">
      <w:pPr>
        <w:rPr>
          <w:rFonts w:cs="v4.2.0"/>
        </w:rPr>
      </w:pPr>
      <w:r w:rsidRPr="00774935">
        <w:rPr>
          <w:rFonts w:cs="v4.2.0"/>
        </w:rPr>
        <w:t>For immunity tests conditions subclause 4.3 shall apply.</w:t>
      </w:r>
    </w:p>
    <w:p w14:paraId="25A722A9" w14:textId="77777777" w:rsidR="000225C1" w:rsidRPr="00774935" w:rsidRDefault="000225C1">
      <w:pPr>
        <w:pStyle w:val="Heading3"/>
      </w:pPr>
      <w:bookmarkStart w:id="52" w:name="_Toc20994711"/>
      <w:bookmarkStart w:id="53" w:name="_Toc131611682"/>
      <w:r w:rsidRPr="00774935">
        <w:t>4.4.1</w:t>
      </w:r>
      <w:r w:rsidRPr="00774935">
        <w:tab/>
        <w:t>Arrangements for test signals for repeaters</w:t>
      </w:r>
      <w:bookmarkEnd w:id="52"/>
      <w:bookmarkEnd w:id="53"/>
    </w:p>
    <w:p w14:paraId="17E97F25" w14:textId="77777777" w:rsidR="000225C1" w:rsidRPr="00774935" w:rsidRDefault="000225C1">
      <w:pPr>
        <w:rPr>
          <w:rFonts w:cs="v4.2.0"/>
        </w:rPr>
      </w:pPr>
      <w:r w:rsidRPr="00774935">
        <w:rPr>
          <w:rFonts w:cs="v4.2.0"/>
        </w:rPr>
        <w:t xml:space="preserve">For immunity tests of repeaters, the wanted RF input signal shall be coupled to one antenna port at a level which will result, when measured, in the maximum rated RF output power per channel, as declared by the manufacturer. The test </w:t>
      </w:r>
      <w:r w:rsidRPr="00774935">
        <w:rPr>
          <w:rFonts w:cs="v4.2.0"/>
        </w:rPr>
        <w:lastRenderedPageBreak/>
        <w:t>shall either be repeated with a wanted signal coupled to the other antenna port, or a single test shall be performed with the specified input signals being simultaneously coupled to both antenna ports.</w:t>
      </w:r>
    </w:p>
    <w:p w14:paraId="73BF686F" w14:textId="77777777" w:rsidR="000225C1" w:rsidRPr="00774935" w:rsidRDefault="000225C1">
      <w:pPr>
        <w:pStyle w:val="Heading2"/>
      </w:pPr>
      <w:bookmarkStart w:id="54" w:name="_Toc20994712"/>
      <w:bookmarkStart w:id="55" w:name="_Toc131611683"/>
      <w:r w:rsidRPr="00774935">
        <w:t>4.5</w:t>
      </w:r>
      <w:r w:rsidRPr="00774935">
        <w:tab/>
        <w:t>Exclusion bands</w:t>
      </w:r>
      <w:bookmarkEnd w:id="54"/>
      <w:bookmarkEnd w:id="55"/>
    </w:p>
    <w:p w14:paraId="11165ACB" w14:textId="77777777" w:rsidR="000225C1" w:rsidRPr="00774935" w:rsidRDefault="000225C1">
      <w:pPr>
        <w:pStyle w:val="Heading3"/>
      </w:pPr>
      <w:bookmarkStart w:id="56" w:name="_Toc20994713"/>
      <w:bookmarkStart w:id="57" w:name="_Toc131611684"/>
      <w:r w:rsidRPr="00774935">
        <w:t>4.5.1</w:t>
      </w:r>
      <w:r w:rsidRPr="00774935">
        <w:tab/>
        <w:t>Transmitter exclusion band</w:t>
      </w:r>
      <w:bookmarkEnd w:id="56"/>
      <w:bookmarkEnd w:id="57"/>
    </w:p>
    <w:p w14:paraId="21A5E9F3" w14:textId="77777777" w:rsidR="000225C1" w:rsidRPr="00774935" w:rsidRDefault="000225C1">
      <w:r w:rsidRPr="00774935">
        <w:t xml:space="preserve">For the purpose of EMC specifications there shall be a transmitter exclusion band. </w:t>
      </w:r>
    </w:p>
    <w:p w14:paraId="750CDEB3" w14:textId="77777777" w:rsidR="000225C1" w:rsidRPr="00774935" w:rsidRDefault="000225C1">
      <w:pPr>
        <w:ind w:left="568" w:hanging="284"/>
      </w:pPr>
      <w:r w:rsidRPr="00774935">
        <w:t>-</w:t>
      </w:r>
      <w:r w:rsidRPr="00774935">
        <w:tab/>
        <w:t xml:space="preserve">Lower carrier frequency used - </w:t>
      </w:r>
      <w:r w:rsidRPr="00774935">
        <w:rPr>
          <w:rFonts w:cs="v4.2.0"/>
        </w:rPr>
        <w:t xml:space="preserve">2.5 x </w:t>
      </w:r>
      <w:r w:rsidRPr="00774935">
        <w:t>BW</w:t>
      </w:r>
      <w:r w:rsidRPr="00774935">
        <w:rPr>
          <w:vertAlign w:val="subscript"/>
        </w:rPr>
        <w:t>Channel</w:t>
      </w:r>
      <w:r w:rsidRPr="00774935">
        <w:rPr>
          <w:rFonts w:cs="v4.2.0"/>
        </w:rPr>
        <w:t> </w:t>
      </w:r>
      <w:r w:rsidRPr="00774935">
        <w:t xml:space="preserve">MHz to upper carrier frequency used + </w:t>
      </w:r>
      <w:r w:rsidRPr="00774935">
        <w:rPr>
          <w:rFonts w:cs="v4.2.0"/>
        </w:rPr>
        <w:t xml:space="preserve">2.5 x </w:t>
      </w:r>
      <w:r w:rsidRPr="00774935">
        <w:t>BW</w:t>
      </w:r>
      <w:r w:rsidRPr="00774935">
        <w:rPr>
          <w:vertAlign w:val="subscript"/>
        </w:rPr>
        <w:t>Channel</w:t>
      </w:r>
      <w:r w:rsidRPr="00774935">
        <w:rPr>
          <w:rFonts w:cs="v4.2.0"/>
        </w:rPr>
        <w:t> </w:t>
      </w:r>
      <w:r w:rsidRPr="00774935">
        <w:t xml:space="preserve"> MHz</w:t>
      </w:r>
      <w:r w:rsidRPr="00774935">
        <w:rPr>
          <w:rFonts w:cs="v4.2.0"/>
        </w:rPr>
        <w:t xml:space="preserve">, where </w:t>
      </w:r>
      <w:r w:rsidRPr="00774935">
        <w:t>BW</w:t>
      </w:r>
      <w:r w:rsidRPr="00774935">
        <w:rPr>
          <w:vertAlign w:val="subscript"/>
        </w:rPr>
        <w:t>Channel</w:t>
      </w:r>
      <w:r w:rsidRPr="00774935">
        <w:rPr>
          <w:rFonts w:cs="v4.2.0"/>
        </w:rPr>
        <w:t xml:space="preserve"> is the channel bandwidth as defined in TS 36.104 [2]</w:t>
      </w:r>
      <w:r w:rsidRPr="00774935">
        <w:t>.</w:t>
      </w:r>
    </w:p>
    <w:p w14:paraId="09C8678D" w14:textId="77777777" w:rsidR="000225C1" w:rsidRPr="00774935" w:rsidRDefault="000225C1">
      <w:pPr>
        <w:pStyle w:val="Heading3"/>
      </w:pPr>
      <w:bookmarkStart w:id="58" w:name="_Toc20994714"/>
      <w:bookmarkStart w:id="59" w:name="_Toc131611685"/>
      <w:r w:rsidRPr="00774935">
        <w:t>4.5.2</w:t>
      </w:r>
      <w:r w:rsidRPr="00774935">
        <w:tab/>
        <w:t>Receiver exclusion band</w:t>
      </w:r>
      <w:bookmarkEnd w:id="58"/>
      <w:bookmarkEnd w:id="59"/>
    </w:p>
    <w:p w14:paraId="68393CB3" w14:textId="77777777" w:rsidR="00FF177F" w:rsidRPr="00774935" w:rsidRDefault="000225C1" w:rsidP="00FF177F">
      <w:pPr>
        <w:rPr>
          <w:lang w:val="en-US"/>
        </w:rPr>
      </w:pPr>
      <w:r w:rsidRPr="00774935">
        <w:t xml:space="preserve">The receiver exclusion band for base stations </w:t>
      </w:r>
      <w:r w:rsidR="00FF177F" w:rsidRPr="00774935">
        <w:rPr>
          <w:lang w:val="en-US"/>
        </w:rPr>
        <w:t xml:space="preserve">is the </w:t>
      </w:r>
      <w:r w:rsidR="00FF177F" w:rsidRPr="00774935">
        <w:rPr>
          <w:rFonts w:hint="eastAsia"/>
          <w:lang w:val="en-US" w:eastAsia="zh-CN"/>
        </w:rPr>
        <w:t xml:space="preserve">frequency range </w:t>
      </w:r>
      <w:r w:rsidR="00FF177F" w:rsidRPr="00774935">
        <w:rPr>
          <w:lang w:val="en-US"/>
        </w:rPr>
        <w:t xml:space="preserve">over which no tests of radiated immunity of a receiver are made. </w:t>
      </w:r>
      <w:r w:rsidR="00FF177F" w:rsidRPr="00774935">
        <w:rPr>
          <w:lang w:val="en-US" w:eastAsia="zh-CN"/>
        </w:rPr>
        <w:t xml:space="preserve">The </w:t>
      </w:r>
      <w:r w:rsidR="00FF177F" w:rsidRPr="00774935">
        <w:rPr>
          <w:rFonts w:hint="eastAsia"/>
          <w:lang w:val="en-US" w:eastAsia="zh-CN"/>
        </w:rPr>
        <w:t xml:space="preserve">receiver </w:t>
      </w:r>
      <w:r w:rsidR="00FF177F" w:rsidRPr="00774935">
        <w:rPr>
          <w:lang w:val="en-US" w:eastAsia="zh-CN"/>
        </w:rPr>
        <w:t xml:space="preserve">exclusion band </w:t>
      </w:r>
      <w:r w:rsidR="00FF177F" w:rsidRPr="00774935">
        <w:rPr>
          <w:rFonts w:hint="eastAsia"/>
          <w:lang w:val="en-US" w:eastAsia="zh-CN"/>
        </w:rPr>
        <w:t>is defined as</w:t>
      </w:r>
      <w:r w:rsidR="00FF177F" w:rsidRPr="00774935">
        <w:rPr>
          <w:lang w:val="en-US" w:eastAsia="zh-CN"/>
        </w:rPr>
        <w:t>:</w:t>
      </w:r>
    </w:p>
    <w:p w14:paraId="76DA8CDF" w14:textId="77777777" w:rsidR="00FF177F" w:rsidRPr="00774935" w:rsidRDefault="00FF177F" w:rsidP="00FF177F">
      <w:pPr>
        <w:pStyle w:val="EQ"/>
      </w:pPr>
      <w:r w:rsidRPr="00774935">
        <w:tab/>
        <w:t>F</w:t>
      </w:r>
      <w:r w:rsidRPr="00774935">
        <w:rPr>
          <w:vertAlign w:val="subscript"/>
        </w:rPr>
        <w:t>UL</w:t>
      </w:r>
      <w:r w:rsidRPr="00774935">
        <w:rPr>
          <w:rFonts w:hint="eastAsia"/>
          <w:vertAlign w:val="subscript"/>
          <w:lang w:val="en-US" w:eastAsia="zh-CN"/>
        </w:rPr>
        <w:t>,</w:t>
      </w:r>
      <w:r w:rsidRPr="00774935">
        <w:rPr>
          <w:vertAlign w:val="subscript"/>
        </w:rPr>
        <w:t>low</w:t>
      </w:r>
      <w:r w:rsidRPr="00774935">
        <w:t xml:space="preserve"> – Δf</w:t>
      </w:r>
      <w:r w:rsidRPr="00774935">
        <w:rPr>
          <w:vertAlign w:val="subscript"/>
        </w:rPr>
        <w:t xml:space="preserve">OOB </w:t>
      </w:r>
      <w:r w:rsidRPr="00774935">
        <w:t>&lt; f &lt; F</w:t>
      </w:r>
      <w:r w:rsidRPr="00774935">
        <w:rPr>
          <w:vertAlign w:val="subscript"/>
        </w:rPr>
        <w:t>UL</w:t>
      </w:r>
      <w:r w:rsidRPr="00774935">
        <w:rPr>
          <w:rFonts w:hint="eastAsia"/>
          <w:vertAlign w:val="subscript"/>
          <w:lang w:val="en-US" w:eastAsia="zh-CN"/>
        </w:rPr>
        <w:t>,</w:t>
      </w:r>
      <w:r w:rsidRPr="00774935">
        <w:rPr>
          <w:vertAlign w:val="subscript"/>
        </w:rPr>
        <w:t>high</w:t>
      </w:r>
      <w:r w:rsidRPr="00774935">
        <w:t xml:space="preserve"> + Δf</w:t>
      </w:r>
      <w:r w:rsidRPr="00774935">
        <w:rPr>
          <w:vertAlign w:val="subscript"/>
        </w:rPr>
        <w:t>OOB</w:t>
      </w:r>
    </w:p>
    <w:p w14:paraId="395B2BCA" w14:textId="77777777" w:rsidR="00FF177F" w:rsidRPr="00774935" w:rsidRDefault="00FF177F" w:rsidP="00FF177F">
      <w:pPr>
        <w:rPr>
          <w:lang w:val="en-US" w:eastAsia="zh-CN"/>
        </w:rPr>
      </w:pPr>
      <w:r w:rsidRPr="00774935">
        <w:rPr>
          <w:lang w:val="en-US" w:eastAsia="zh-CN"/>
        </w:rPr>
        <w:t>Where:</w:t>
      </w:r>
    </w:p>
    <w:p w14:paraId="79ABCA0F" w14:textId="77777777" w:rsidR="00FF177F" w:rsidRPr="00774935" w:rsidRDefault="00FF177F" w:rsidP="00FF177F">
      <w:pPr>
        <w:rPr>
          <w:lang w:val="en-US" w:eastAsia="zh-CN"/>
        </w:rPr>
      </w:pPr>
      <w:r w:rsidRPr="00774935">
        <w:rPr>
          <w:rFonts w:hint="eastAsia"/>
          <w:lang w:val="en-US" w:eastAsia="zh-CN"/>
        </w:rPr>
        <w:t>V</w:t>
      </w:r>
      <w:r w:rsidRPr="00774935">
        <w:rPr>
          <w:lang w:val="en-US" w:eastAsia="zh-CN"/>
        </w:rPr>
        <w:t>alue</w:t>
      </w:r>
      <w:r w:rsidRPr="00774935">
        <w:rPr>
          <w:rFonts w:hint="eastAsia"/>
          <w:lang w:val="en-US" w:eastAsia="zh-CN"/>
        </w:rPr>
        <w:t>s</w:t>
      </w:r>
      <w:r w:rsidRPr="00774935">
        <w:rPr>
          <w:lang w:val="en-US" w:eastAsia="zh-CN"/>
        </w:rPr>
        <w:t xml:space="preserve"> of </w:t>
      </w:r>
      <w:r w:rsidRPr="00774935">
        <w:t>F</w:t>
      </w:r>
      <w:r w:rsidRPr="00774935">
        <w:rPr>
          <w:vertAlign w:val="subscript"/>
        </w:rPr>
        <w:t>UL</w:t>
      </w:r>
      <w:r w:rsidRPr="00774935">
        <w:rPr>
          <w:rFonts w:hint="eastAsia"/>
          <w:vertAlign w:val="subscript"/>
          <w:lang w:val="en-US" w:eastAsia="zh-CN"/>
        </w:rPr>
        <w:t>,</w:t>
      </w:r>
      <w:r w:rsidRPr="00774935">
        <w:rPr>
          <w:vertAlign w:val="subscript"/>
        </w:rPr>
        <w:t>low</w:t>
      </w:r>
      <w:r w:rsidRPr="00774935">
        <w:rPr>
          <w:lang w:val="en-US" w:eastAsia="zh-CN"/>
        </w:rPr>
        <w:t xml:space="preserve"> and </w:t>
      </w:r>
      <w:r w:rsidRPr="00774935">
        <w:t>F</w:t>
      </w:r>
      <w:r w:rsidRPr="00774935">
        <w:rPr>
          <w:vertAlign w:val="subscript"/>
        </w:rPr>
        <w:t>UL</w:t>
      </w:r>
      <w:r w:rsidRPr="00774935">
        <w:rPr>
          <w:rFonts w:hint="eastAsia"/>
          <w:vertAlign w:val="subscript"/>
          <w:lang w:val="en-US" w:eastAsia="zh-CN"/>
        </w:rPr>
        <w:t>,</w:t>
      </w:r>
      <w:r w:rsidRPr="00774935">
        <w:rPr>
          <w:vertAlign w:val="subscript"/>
        </w:rPr>
        <w:t>high</w:t>
      </w:r>
      <w:r w:rsidRPr="00774935">
        <w:rPr>
          <w:lang w:val="en-US" w:eastAsia="zh-CN"/>
        </w:rPr>
        <w:t xml:space="preserve"> are defined for each </w:t>
      </w:r>
      <w:r w:rsidRPr="00774935">
        <w:rPr>
          <w:iCs/>
          <w:lang w:val="en-US" w:eastAsia="zh-CN"/>
        </w:rPr>
        <w:t>operating band</w:t>
      </w:r>
      <w:r w:rsidRPr="00774935">
        <w:rPr>
          <w:lang w:val="en-US" w:eastAsia="zh-CN"/>
        </w:rPr>
        <w:t xml:space="preserve"> in TS 36.104 [2]</w:t>
      </w:r>
      <w:r w:rsidRPr="00774935">
        <w:rPr>
          <w:rFonts w:hint="eastAsia"/>
          <w:lang w:val="en-US" w:eastAsia="zh-CN"/>
        </w:rPr>
        <w:t>, subclause</w:t>
      </w:r>
      <w:r w:rsidRPr="00774935">
        <w:rPr>
          <w:lang w:val="en-US" w:eastAsia="zh-CN"/>
        </w:rPr>
        <w:t> </w:t>
      </w:r>
      <w:r w:rsidRPr="00774935">
        <w:rPr>
          <w:rFonts w:hint="eastAsia"/>
          <w:lang w:val="en-US" w:eastAsia="zh-CN"/>
        </w:rPr>
        <w:t>5.</w:t>
      </w:r>
      <w:r w:rsidRPr="00774935">
        <w:rPr>
          <w:lang w:val="en-US" w:eastAsia="zh-CN"/>
        </w:rPr>
        <w:t>5.</w:t>
      </w:r>
    </w:p>
    <w:p w14:paraId="4E738DF2" w14:textId="77777777" w:rsidR="00FF177F" w:rsidRPr="00774935" w:rsidRDefault="00FF177F" w:rsidP="00FF177F">
      <w:pPr>
        <w:rPr>
          <w:lang w:val="en-US" w:eastAsia="zh-CN"/>
        </w:rPr>
      </w:pPr>
      <w:r w:rsidRPr="00774935">
        <w:rPr>
          <w:lang w:val="en-US" w:eastAsia="zh-CN"/>
        </w:rPr>
        <w:t>For E-UTRA, the value of Δf</w:t>
      </w:r>
      <w:r w:rsidRPr="00774935">
        <w:rPr>
          <w:vertAlign w:val="subscript"/>
          <w:lang w:val="en-US" w:eastAsia="zh-CN"/>
        </w:rPr>
        <w:t>OOB</w:t>
      </w:r>
      <w:r w:rsidRPr="00774935">
        <w:rPr>
          <w:lang w:val="en-US" w:eastAsia="zh-CN"/>
        </w:rPr>
        <w:t xml:space="preserve"> is 20 MHz.</w:t>
      </w:r>
    </w:p>
    <w:p w14:paraId="4219575A" w14:textId="77777777" w:rsidR="00FF177F" w:rsidRPr="00774935" w:rsidRDefault="006576D8" w:rsidP="00FF177F">
      <w:pPr>
        <w:rPr>
          <w:lang w:val="en-US"/>
        </w:rPr>
      </w:pPr>
      <w:r w:rsidRPr="00774935">
        <w:rPr>
          <w:lang w:val="en-US"/>
        </w:rPr>
        <w:t>For BS capable of multi-band operation, the total receiver exclusion band shall be the combination of the exclusion bands for each operating band supported by the BS.</w:t>
      </w:r>
    </w:p>
    <w:p w14:paraId="6138FAC0" w14:textId="77777777" w:rsidR="00FF177F" w:rsidRPr="00774935" w:rsidRDefault="00FF177F" w:rsidP="00FF177F">
      <w:pPr>
        <w:pStyle w:val="NO"/>
        <w:rPr>
          <w:lang w:val="en-US"/>
        </w:rPr>
      </w:pPr>
      <w:r w:rsidRPr="00774935">
        <w:t>NOTE</w:t>
      </w:r>
      <w:r w:rsidRPr="00774935">
        <w:rPr>
          <w:rFonts w:hint="eastAsia"/>
          <w:lang w:val="en-US" w:eastAsia="zh-CN"/>
        </w:rPr>
        <w:t xml:space="preserve"> 1</w:t>
      </w:r>
      <w:r w:rsidRPr="00774935">
        <w:t>:</w:t>
      </w:r>
      <w:r w:rsidRPr="00774935">
        <w:tab/>
      </w:r>
      <w:r w:rsidRPr="00774935">
        <w:rPr>
          <w:lang w:val="en-US"/>
        </w:rPr>
        <w:t>The receiver exclusion bands do not apply for SDL bands.</w:t>
      </w:r>
    </w:p>
    <w:p w14:paraId="61F87688" w14:textId="77777777" w:rsidR="006576D8" w:rsidRPr="00774935" w:rsidRDefault="00FF177F" w:rsidP="00774935">
      <w:pPr>
        <w:pStyle w:val="NO"/>
        <w:rPr>
          <w:lang w:val="en-US"/>
        </w:rPr>
      </w:pPr>
      <w:r w:rsidRPr="00774935">
        <w:rPr>
          <w:rFonts w:hint="eastAsia"/>
          <w:lang w:val="en-US" w:eastAsia="zh-CN"/>
        </w:rPr>
        <w:t>NOTE 2:</w:t>
      </w:r>
      <w:r w:rsidRPr="00774935">
        <w:rPr>
          <w:rFonts w:hint="eastAsia"/>
          <w:lang w:val="en-US" w:eastAsia="zh-CN"/>
        </w:rPr>
        <w:tab/>
      </w:r>
      <w:r w:rsidRPr="00774935">
        <w:rPr>
          <w:lang w:val="en-US"/>
        </w:rPr>
        <w:t>The receiver exclusion bands do not apply for Band 47.</w:t>
      </w:r>
    </w:p>
    <w:p w14:paraId="13E836FF" w14:textId="77777777" w:rsidR="006576D8" w:rsidRPr="00774935" w:rsidRDefault="006576D8" w:rsidP="006576D8">
      <w:pPr>
        <w:pStyle w:val="Heading2"/>
      </w:pPr>
      <w:bookmarkStart w:id="60" w:name="_Toc20994715"/>
      <w:bookmarkStart w:id="61" w:name="_Toc131611686"/>
      <w:r w:rsidRPr="00774935">
        <w:t>4.6</w:t>
      </w:r>
      <w:r w:rsidRPr="00774935">
        <w:tab/>
        <w:t>BS test configurations</w:t>
      </w:r>
      <w:bookmarkEnd w:id="60"/>
      <w:bookmarkEnd w:id="61"/>
    </w:p>
    <w:p w14:paraId="4E928437" w14:textId="77777777" w:rsidR="006576D8" w:rsidRPr="00774935" w:rsidRDefault="006576D8" w:rsidP="006576D8">
      <w:r w:rsidRPr="00774935">
        <w:t>The present clause defines the BS test configurations that shall be used for demonstrating conformance. A single E</w:t>
      </w:r>
      <w:r w:rsidRPr="00774935">
        <w:noBreakHyphen/>
        <w:t xml:space="preserve">UTRA carrier shall be used for testing of single-carrier capable BS. For other </w:t>
      </w:r>
      <w:r w:rsidR="004E50E9" w:rsidRPr="00774935">
        <w:rPr>
          <w:rFonts w:hint="eastAsia"/>
          <w:lang w:eastAsia="zh-CN"/>
        </w:rPr>
        <w:t xml:space="preserve">E-UTRA </w:t>
      </w:r>
      <w:r w:rsidRPr="00774935">
        <w:t xml:space="preserve">BS types, the test configurations in Table 4.6.1 shall be used. </w:t>
      </w:r>
      <w:r w:rsidRPr="00774935">
        <w:rPr>
          <w:snapToGrid w:val="0"/>
        </w:rPr>
        <w:t>The test configurations (ETCx) are defined in TS 36.141 [3], subclause 4.10.</w:t>
      </w:r>
    </w:p>
    <w:p w14:paraId="65E718EE" w14:textId="77777777" w:rsidR="006576D8" w:rsidRPr="00774935" w:rsidRDefault="006576D8" w:rsidP="006576D8">
      <w:pPr>
        <w:pStyle w:val="TH"/>
      </w:pPr>
      <w:r w:rsidRPr="00774935">
        <w:t>Table 4.6.1: Test configurations for E-UTRA BS</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8"/>
        <w:gridCol w:w="2046"/>
        <w:gridCol w:w="2146"/>
        <w:gridCol w:w="2180"/>
      </w:tblGrid>
      <w:tr w:rsidR="00774935" w:rsidRPr="00774935" w14:paraId="3993DB0C" w14:textId="77777777" w:rsidTr="00496684">
        <w:trPr>
          <w:tblHeader/>
          <w:jc w:val="center"/>
        </w:trPr>
        <w:tc>
          <w:tcPr>
            <w:tcW w:w="1788" w:type="dxa"/>
          </w:tcPr>
          <w:p w14:paraId="6DB45254" w14:textId="77777777" w:rsidR="006576D8" w:rsidRPr="00774935" w:rsidRDefault="006576D8" w:rsidP="006576D8">
            <w:pPr>
              <w:pStyle w:val="TAH"/>
              <w:rPr>
                <w:rFonts w:cs="Arial"/>
                <w:lang w:eastAsia="ja-JP"/>
              </w:rPr>
            </w:pPr>
            <w:r w:rsidRPr="00774935">
              <w:rPr>
                <w:rFonts w:cs="Arial"/>
                <w:lang w:eastAsia="en-US"/>
              </w:rPr>
              <w:t>BS test case</w:t>
            </w:r>
          </w:p>
        </w:tc>
        <w:tc>
          <w:tcPr>
            <w:tcW w:w="2046" w:type="dxa"/>
            <w:vAlign w:val="center"/>
          </w:tcPr>
          <w:p w14:paraId="39C741A0" w14:textId="77777777" w:rsidR="006576D8" w:rsidRPr="00774935" w:rsidRDefault="006576D8" w:rsidP="006576D8">
            <w:pPr>
              <w:pStyle w:val="TAH"/>
              <w:rPr>
                <w:rFonts w:cs="Arial"/>
                <w:lang w:eastAsia="en-US"/>
              </w:rPr>
            </w:pPr>
            <w:r w:rsidRPr="00774935">
              <w:rPr>
                <w:rFonts w:cs="Arial"/>
                <w:lang w:eastAsia="en-US"/>
              </w:rPr>
              <w:t>BS capable of multi-carrier and/or CA operation in contiguous spectrum in single band only</w:t>
            </w:r>
          </w:p>
        </w:tc>
        <w:tc>
          <w:tcPr>
            <w:tcW w:w="2146" w:type="dxa"/>
            <w:vAlign w:val="center"/>
          </w:tcPr>
          <w:p w14:paraId="2C2D5A30" w14:textId="77777777" w:rsidR="006576D8" w:rsidRPr="00774935" w:rsidRDefault="006576D8" w:rsidP="006576D8">
            <w:pPr>
              <w:pStyle w:val="TAH"/>
              <w:rPr>
                <w:rFonts w:cs="Arial"/>
                <w:lang w:eastAsia="en-US"/>
              </w:rPr>
            </w:pPr>
            <w:r w:rsidRPr="00774935">
              <w:rPr>
                <w:rFonts w:cs="Arial"/>
                <w:lang w:eastAsia="en-US"/>
              </w:rPr>
              <w:t>BS capable of multi-carrier and/or CA operation in both contiguous and non-contiguous spectrum in single band</w:t>
            </w:r>
          </w:p>
        </w:tc>
        <w:tc>
          <w:tcPr>
            <w:tcW w:w="2180" w:type="dxa"/>
            <w:vAlign w:val="center"/>
          </w:tcPr>
          <w:p w14:paraId="62E9ACB7" w14:textId="77777777" w:rsidR="006576D8" w:rsidRPr="00774935" w:rsidRDefault="006576D8" w:rsidP="006576D8">
            <w:pPr>
              <w:pStyle w:val="TAH"/>
              <w:rPr>
                <w:rFonts w:cs="Arial"/>
                <w:lang w:val="sv-SE" w:eastAsia="en-US"/>
              </w:rPr>
            </w:pPr>
            <w:r w:rsidRPr="00774935">
              <w:rPr>
                <w:rFonts w:cs="Arial"/>
                <w:lang w:val="sv-SE" w:eastAsia="en-US"/>
              </w:rPr>
              <w:t>BS capable of multi-band operation</w:t>
            </w:r>
          </w:p>
        </w:tc>
      </w:tr>
      <w:tr w:rsidR="00774935" w:rsidRPr="00774935" w14:paraId="55AFBBEF" w14:textId="77777777" w:rsidTr="00496684">
        <w:trPr>
          <w:jc w:val="center"/>
        </w:trPr>
        <w:tc>
          <w:tcPr>
            <w:tcW w:w="1788" w:type="dxa"/>
          </w:tcPr>
          <w:p w14:paraId="78472AC8" w14:textId="77777777" w:rsidR="006576D8" w:rsidRPr="00774935" w:rsidRDefault="006576D8" w:rsidP="006576D8">
            <w:pPr>
              <w:pStyle w:val="TAC"/>
              <w:rPr>
                <w:rFonts w:cs="Arial"/>
                <w:lang w:eastAsia="en-US"/>
              </w:rPr>
            </w:pPr>
            <w:r w:rsidRPr="00774935">
              <w:rPr>
                <w:rFonts w:cs="Arial"/>
                <w:lang w:eastAsia="en-US"/>
              </w:rPr>
              <w:t>Emission tests</w:t>
            </w:r>
          </w:p>
        </w:tc>
        <w:tc>
          <w:tcPr>
            <w:tcW w:w="2046" w:type="dxa"/>
          </w:tcPr>
          <w:p w14:paraId="5D41292D" w14:textId="77777777" w:rsidR="006576D8" w:rsidRPr="00774935" w:rsidRDefault="006576D8" w:rsidP="006576D8">
            <w:pPr>
              <w:pStyle w:val="TAC"/>
              <w:rPr>
                <w:rFonts w:cs="Arial"/>
                <w:lang w:eastAsia="ja-JP"/>
              </w:rPr>
            </w:pPr>
            <w:r w:rsidRPr="00774935">
              <w:rPr>
                <w:rFonts w:cs="Arial"/>
                <w:snapToGrid w:val="0"/>
                <w:lang w:eastAsia="zh-CN"/>
              </w:rPr>
              <w:t>ETC1</w:t>
            </w:r>
          </w:p>
        </w:tc>
        <w:tc>
          <w:tcPr>
            <w:tcW w:w="2146" w:type="dxa"/>
          </w:tcPr>
          <w:p w14:paraId="27D57A31" w14:textId="77777777" w:rsidR="006576D8" w:rsidRPr="00774935" w:rsidRDefault="006576D8" w:rsidP="006576D8">
            <w:pPr>
              <w:pStyle w:val="TAC"/>
              <w:rPr>
                <w:rFonts w:cs="Arial"/>
                <w:lang w:eastAsia="ja-JP"/>
              </w:rPr>
            </w:pPr>
            <w:r w:rsidRPr="00774935">
              <w:rPr>
                <w:rFonts w:cs="Arial"/>
                <w:lang w:eastAsia="ja-JP"/>
              </w:rPr>
              <w:t>ETC3</w:t>
            </w:r>
          </w:p>
        </w:tc>
        <w:tc>
          <w:tcPr>
            <w:tcW w:w="2180" w:type="dxa"/>
          </w:tcPr>
          <w:p w14:paraId="43BD7148" w14:textId="77777777" w:rsidR="006576D8" w:rsidRPr="00774935" w:rsidRDefault="006576D8" w:rsidP="006576D8">
            <w:pPr>
              <w:pStyle w:val="TAC"/>
              <w:rPr>
                <w:rFonts w:cs="Arial"/>
                <w:lang w:eastAsia="ja-JP"/>
              </w:rPr>
            </w:pPr>
            <w:r w:rsidRPr="00774935">
              <w:rPr>
                <w:rFonts w:cs="Arial"/>
                <w:lang w:eastAsia="ja-JP"/>
              </w:rPr>
              <w:t>ETC1/3 (Note 1), ETC5</w:t>
            </w:r>
          </w:p>
        </w:tc>
      </w:tr>
      <w:tr w:rsidR="00774935" w:rsidRPr="00774935" w14:paraId="0DA23D7F" w14:textId="77777777" w:rsidTr="00496684">
        <w:trPr>
          <w:jc w:val="center"/>
        </w:trPr>
        <w:tc>
          <w:tcPr>
            <w:tcW w:w="1788" w:type="dxa"/>
          </w:tcPr>
          <w:p w14:paraId="51C9A56D" w14:textId="77777777" w:rsidR="006576D8" w:rsidRPr="00774935" w:rsidRDefault="006576D8" w:rsidP="006576D8">
            <w:pPr>
              <w:pStyle w:val="TAC"/>
              <w:rPr>
                <w:rFonts w:cs="Arial"/>
                <w:lang w:eastAsia="en-US"/>
              </w:rPr>
            </w:pPr>
            <w:r w:rsidRPr="00774935">
              <w:rPr>
                <w:rFonts w:cs="Arial"/>
                <w:lang w:eastAsia="en-US"/>
              </w:rPr>
              <w:t xml:space="preserve">Immunity tests </w:t>
            </w:r>
          </w:p>
        </w:tc>
        <w:tc>
          <w:tcPr>
            <w:tcW w:w="2046" w:type="dxa"/>
          </w:tcPr>
          <w:p w14:paraId="3FDC2C20" w14:textId="77777777" w:rsidR="006576D8" w:rsidRPr="00774935" w:rsidRDefault="006576D8" w:rsidP="006576D8">
            <w:pPr>
              <w:pStyle w:val="TAC"/>
              <w:rPr>
                <w:rFonts w:cs="Arial"/>
                <w:lang w:eastAsia="en-US"/>
              </w:rPr>
            </w:pPr>
            <w:r w:rsidRPr="00774935">
              <w:rPr>
                <w:rFonts w:cs="Arial"/>
                <w:snapToGrid w:val="0"/>
                <w:lang w:eastAsia="zh-CN"/>
              </w:rPr>
              <w:t>ETC1</w:t>
            </w:r>
          </w:p>
        </w:tc>
        <w:tc>
          <w:tcPr>
            <w:tcW w:w="2146" w:type="dxa"/>
          </w:tcPr>
          <w:p w14:paraId="7C95A62E" w14:textId="77777777" w:rsidR="006576D8" w:rsidRPr="00774935" w:rsidRDefault="006576D8" w:rsidP="006576D8">
            <w:pPr>
              <w:pStyle w:val="TAC"/>
              <w:rPr>
                <w:rFonts w:cs="Arial"/>
                <w:lang w:eastAsia="en-US"/>
              </w:rPr>
            </w:pPr>
            <w:r w:rsidRPr="00774935">
              <w:rPr>
                <w:rFonts w:cs="Arial"/>
                <w:lang w:eastAsia="en-US"/>
              </w:rPr>
              <w:t>ETC3</w:t>
            </w:r>
          </w:p>
        </w:tc>
        <w:tc>
          <w:tcPr>
            <w:tcW w:w="2180" w:type="dxa"/>
          </w:tcPr>
          <w:p w14:paraId="14153BC2" w14:textId="77777777" w:rsidR="006576D8" w:rsidRPr="00774935" w:rsidRDefault="006576D8" w:rsidP="006576D8">
            <w:pPr>
              <w:pStyle w:val="TAC"/>
              <w:rPr>
                <w:rFonts w:cs="Arial"/>
                <w:lang w:eastAsia="en-US"/>
              </w:rPr>
            </w:pPr>
            <w:r w:rsidRPr="00774935">
              <w:rPr>
                <w:rFonts w:cs="Arial"/>
                <w:lang w:eastAsia="en-US"/>
              </w:rPr>
              <w:t>ETC1/3 (Note 1), ETC5</w:t>
            </w:r>
          </w:p>
        </w:tc>
      </w:tr>
      <w:tr w:rsidR="006576D8" w:rsidRPr="00774935" w14:paraId="2CAF6BFD" w14:textId="77777777" w:rsidTr="00496684">
        <w:trPr>
          <w:jc w:val="center"/>
        </w:trPr>
        <w:tc>
          <w:tcPr>
            <w:tcW w:w="8160" w:type="dxa"/>
            <w:gridSpan w:val="4"/>
          </w:tcPr>
          <w:p w14:paraId="241DF792" w14:textId="77777777" w:rsidR="006576D8" w:rsidRPr="00774935" w:rsidRDefault="006576D8" w:rsidP="006576D8">
            <w:pPr>
              <w:pStyle w:val="TAN"/>
              <w:rPr>
                <w:rFonts w:cs="Arial"/>
                <w:lang w:eastAsia="en-US"/>
              </w:rPr>
            </w:pPr>
            <w:r w:rsidRPr="00774935">
              <w:rPr>
                <w:rFonts w:cs="Arial"/>
                <w:lang w:eastAsia="ja-JP"/>
              </w:rPr>
              <w:t>NOTE 1:</w:t>
            </w:r>
            <w:r w:rsidRPr="00774935">
              <w:rPr>
                <w:rFonts w:cs="Arial"/>
                <w:lang w:eastAsia="ja-JP"/>
              </w:rPr>
              <w:tab/>
              <w:t>ETC1 or ETC3 shall be applied in each supported operating band according to the respective capability in each band, as defined in the 2</w:t>
            </w:r>
            <w:r w:rsidRPr="00774935">
              <w:rPr>
                <w:rFonts w:cs="Arial"/>
                <w:vertAlign w:val="superscript"/>
                <w:lang w:eastAsia="ja-JP"/>
              </w:rPr>
              <w:t>nd</w:t>
            </w:r>
            <w:r w:rsidRPr="00774935">
              <w:rPr>
                <w:rFonts w:cs="Arial"/>
                <w:lang w:eastAsia="ja-JP"/>
              </w:rPr>
              <w:t xml:space="preserve"> and 3</w:t>
            </w:r>
            <w:r w:rsidRPr="00774935">
              <w:rPr>
                <w:rFonts w:cs="Arial"/>
                <w:vertAlign w:val="superscript"/>
                <w:lang w:eastAsia="ja-JP"/>
              </w:rPr>
              <w:t>rd</w:t>
            </w:r>
            <w:r w:rsidRPr="00774935">
              <w:rPr>
                <w:rFonts w:cs="Arial"/>
                <w:lang w:eastAsia="ja-JP"/>
              </w:rPr>
              <w:t xml:space="preserve"> column of the table.</w:t>
            </w:r>
          </w:p>
        </w:tc>
      </w:tr>
    </w:tbl>
    <w:p w14:paraId="60CE9B7B" w14:textId="77777777" w:rsidR="004E50E9" w:rsidRPr="00774935" w:rsidRDefault="004E50E9" w:rsidP="004E50E9">
      <w:pPr>
        <w:rPr>
          <w:lang w:eastAsia="zh-CN"/>
        </w:rPr>
      </w:pPr>
    </w:p>
    <w:p w14:paraId="712F9DF7" w14:textId="77777777" w:rsidR="004E50E9" w:rsidRPr="00774935" w:rsidRDefault="004E50E9" w:rsidP="004E50E9">
      <w:pPr>
        <w:rPr>
          <w:snapToGrid w:val="0"/>
          <w:lang w:eastAsia="zh-CN"/>
        </w:rPr>
      </w:pPr>
      <w:r w:rsidRPr="00774935">
        <w:rPr>
          <w:rFonts w:hint="eastAsia"/>
          <w:lang w:eastAsia="zh-CN"/>
        </w:rPr>
        <w:t>A</w:t>
      </w:r>
      <w:r w:rsidRPr="00774935">
        <w:t xml:space="preserve"> </w:t>
      </w:r>
      <w:r w:rsidRPr="00774935">
        <w:rPr>
          <w:rFonts w:hint="eastAsia"/>
          <w:lang w:eastAsia="zh-CN"/>
        </w:rPr>
        <w:t xml:space="preserve">NB-IoT standalone </w:t>
      </w:r>
      <w:r w:rsidRPr="00774935">
        <w:t xml:space="preserve">single carrier shall be used </w:t>
      </w:r>
      <w:r w:rsidRPr="00774935">
        <w:rPr>
          <w:rFonts w:hint="eastAsia"/>
          <w:lang w:eastAsia="zh-CN"/>
        </w:rPr>
        <w:t>f</w:t>
      </w:r>
      <w:r w:rsidRPr="00774935">
        <w:t xml:space="preserve">or </w:t>
      </w:r>
      <w:r w:rsidRPr="00774935">
        <w:rPr>
          <w:rFonts w:hint="eastAsia"/>
          <w:lang w:eastAsia="zh-CN"/>
        </w:rPr>
        <w:t xml:space="preserve">testing of </w:t>
      </w:r>
      <w:r w:rsidRPr="00774935">
        <w:t xml:space="preserve">BS </w:t>
      </w:r>
      <w:r w:rsidRPr="00774935">
        <w:rPr>
          <w:snapToGrid w:val="0"/>
          <w:lang w:eastAsia="zh-CN"/>
        </w:rPr>
        <w:t xml:space="preserve">declared to be capable of </w:t>
      </w:r>
      <w:r w:rsidRPr="00774935">
        <w:t>single carrier operation only</w:t>
      </w:r>
      <w:r w:rsidRPr="00774935">
        <w:rPr>
          <w:rFonts w:hint="eastAsia"/>
          <w:lang w:eastAsia="zh-CN"/>
        </w:rPr>
        <w:t>.</w:t>
      </w:r>
      <w:r w:rsidRPr="00774935">
        <w:t xml:space="preserve"> For other </w:t>
      </w:r>
      <w:r w:rsidRPr="00774935">
        <w:rPr>
          <w:rFonts w:hint="eastAsia"/>
          <w:lang w:eastAsia="zh-CN"/>
        </w:rPr>
        <w:t xml:space="preserve">NB-IoT </w:t>
      </w:r>
      <w:r w:rsidRPr="00774935">
        <w:t>BS types, the test configurations in Table 4.6.1</w:t>
      </w:r>
      <w:r w:rsidRPr="00774935">
        <w:rPr>
          <w:rFonts w:hint="eastAsia"/>
          <w:lang w:eastAsia="zh-CN"/>
        </w:rPr>
        <w:t>a</w:t>
      </w:r>
      <w:r w:rsidRPr="00774935">
        <w:t xml:space="preserve"> shall be used. </w:t>
      </w:r>
      <w:r w:rsidRPr="00774935">
        <w:rPr>
          <w:snapToGrid w:val="0"/>
        </w:rPr>
        <w:t>The test configurations (ETCx) are defined in TS 36.141 [3], subclause 4.10.</w:t>
      </w:r>
    </w:p>
    <w:p w14:paraId="4ACBF63B" w14:textId="77777777" w:rsidR="004E50E9" w:rsidRPr="00774935" w:rsidRDefault="004E50E9" w:rsidP="004E50E9">
      <w:pPr>
        <w:pStyle w:val="TH"/>
      </w:pPr>
      <w:r w:rsidRPr="00774935">
        <w:lastRenderedPageBreak/>
        <w:t>Table 4.6.1</w:t>
      </w:r>
      <w:r w:rsidRPr="00774935">
        <w:rPr>
          <w:rFonts w:hint="eastAsia"/>
          <w:lang w:eastAsia="zh-CN"/>
        </w:rPr>
        <w:t>a</w:t>
      </w:r>
      <w:r w:rsidRPr="00774935">
        <w:t xml:space="preserve">: Test configurations for </w:t>
      </w:r>
      <w:r w:rsidRPr="00774935">
        <w:rPr>
          <w:rFonts w:hint="eastAsia"/>
        </w:rPr>
        <w:t>NB-IoT</w:t>
      </w:r>
      <w:r w:rsidRPr="00774935">
        <w:t xml:space="preserve"> BS</w:t>
      </w:r>
    </w:p>
    <w:tbl>
      <w:tblPr>
        <w:tblW w:w="9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843"/>
        <w:gridCol w:w="2126"/>
        <w:gridCol w:w="1985"/>
        <w:gridCol w:w="2577"/>
      </w:tblGrid>
      <w:tr w:rsidR="00774935" w:rsidRPr="00774935" w14:paraId="4497490C" w14:textId="77777777" w:rsidTr="004E50E9">
        <w:trPr>
          <w:tblHeader/>
          <w:jc w:val="center"/>
        </w:trPr>
        <w:tc>
          <w:tcPr>
            <w:tcW w:w="1442" w:type="dxa"/>
          </w:tcPr>
          <w:p w14:paraId="0DB205AF" w14:textId="77777777" w:rsidR="004E50E9" w:rsidRPr="00774935" w:rsidRDefault="004E50E9" w:rsidP="004E50E9">
            <w:pPr>
              <w:pStyle w:val="TAH"/>
              <w:rPr>
                <w:rFonts w:cs="Arial"/>
                <w:lang w:eastAsia="ja-JP"/>
              </w:rPr>
            </w:pPr>
            <w:r w:rsidRPr="00774935">
              <w:rPr>
                <w:rFonts w:cs="Arial"/>
                <w:lang w:eastAsia="ja-JP"/>
              </w:rPr>
              <w:t>BS test case</w:t>
            </w:r>
          </w:p>
        </w:tc>
        <w:tc>
          <w:tcPr>
            <w:tcW w:w="1843" w:type="dxa"/>
          </w:tcPr>
          <w:p w14:paraId="0190D2A9" w14:textId="77777777" w:rsidR="004E50E9" w:rsidRPr="00774935" w:rsidRDefault="004E50E9" w:rsidP="004E50E9">
            <w:pPr>
              <w:pStyle w:val="TAH"/>
              <w:rPr>
                <w:rFonts w:cs="Arial"/>
                <w:lang w:eastAsia="ja-JP"/>
              </w:rPr>
            </w:pPr>
            <w:r w:rsidRPr="00774935">
              <w:rPr>
                <w:snapToGrid w:val="0"/>
                <w:lang w:eastAsia="zh-CN"/>
              </w:rPr>
              <w:t>NB-IoT standalone BS capable of multi-carrier in contiguous spectrum in single band</w:t>
            </w:r>
            <w:r w:rsidRPr="00774935">
              <w:rPr>
                <w:rFonts w:hint="eastAsia"/>
                <w:snapToGrid w:val="0"/>
                <w:lang w:eastAsia="zh-CN"/>
              </w:rPr>
              <w:t xml:space="preserve"> only</w:t>
            </w:r>
          </w:p>
        </w:tc>
        <w:tc>
          <w:tcPr>
            <w:tcW w:w="2126" w:type="dxa"/>
          </w:tcPr>
          <w:p w14:paraId="2BEE46D5" w14:textId="77777777" w:rsidR="004E50E9" w:rsidRPr="00774935" w:rsidRDefault="004E50E9" w:rsidP="004E50E9">
            <w:pPr>
              <w:pStyle w:val="TAH"/>
              <w:rPr>
                <w:snapToGrid w:val="0"/>
                <w:lang w:eastAsia="zh-CN"/>
              </w:rPr>
            </w:pPr>
            <w:r w:rsidRPr="00774935">
              <w:rPr>
                <w:snapToGrid w:val="0"/>
                <w:lang w:eastAsia="zh-CN"/>
              </w:rPr>
              <w:t>E-UTRA and NB-IoT standalone BS capable of multi-carrier in contiguous spectrum in single band only</w:t>
            </w:r>
          </w:p>
        </w:tc>
        <w:tc>
          <w:tcPr>
            <w:tcW w:w="1985" w:type="dxa"/>
          </w:tcPr>
          <w:p w14:paraId="6F201E03" w14:textId="77777777" w:rsidR="004E50E9" w:rsidRPr="00774935" w:rsidRDefault="004E50E9" w:rsidP="004E50E9">
            <w:pPr>
              <w:pStyle w:val="TAH"/>
              <w:rPr>
                <w:rFonts w:cs="Arial"/>
                <w:lang w:eastAsia="ja-JP"/>
              </w:rPr>
            </w:pPr>
            <w:r w:rsidRPr="00774935">
              <w:rPr>
                <w:snapToGrid w:val="0"/>
                <w:lang w:eastAsia="zh-CN"/>
              </w:rPr>
              <w:t>E-UTRA with NB-IoT operating in-band BS capable of multi-carrier in contiguous spectrum in single band</w:t>
            </w:r>
            <w:r w:rsidRPr="00774935">
              <w:rPr>
                <w:rFonts w:hint="eastAsia"/>
                <w:snapToGrid w:val="0"/>
                <w:lang w:eastAsia="zh-CN"/>
              </w:rPr>
              <w:t xml:space="preserve"> only</w:t>
            </w:r>
          </w:p>
        </w:tc>
        <w:tc>
          <w:tcPr>
            <w:tcW w:w="2577" w:type="dxa"/>
          </w:tcPr>
          <w:p w14:paraId="3E2C4D1E" w14:textId="77777777" w:rsidR="004E50E9" w:rsidRPr="00774935" w:rsidRDefault="004E50E9" w:rsidP="004E50E9">
            <w:pPr>
              <w:pStyle w:val="TAH"/>
              <w:rPr>
                <w:rFonts w:cs="Arial"/>
                <w:snapToGrid w:val="0"/>
                <w:lang w:eastAsia="zh-CN"/>
              </w:rPr>
            </w:pPr>
            <w:r w:rsidRPr="00774935">
              <w:rPr>
                <w:snapToGrid w:val="0"/>
                <w:lang w:eastAsia="zh-CN"/>
              </w:rPr>
              <w:t>E-UTRA with NB-IoT operating</w:t>
            </w:r>
            <w:r w:rsidRPr="00774935">
              <w:rPr>
                <w:rFonts w:cs="Arial"/>
                <w:snapToGrid w:val="0"/>
                <w:lang w:eastAsia="zh-CN"/>
              </w:rPr>
              <w:t xml:space="preserve"> </w:t>
            </w:r>
            <w:r w:rsidRPr="00774935">
              <w:rPr>
                <w:rFonts w:cs="Arial" w:hint="eastAsia"/>
                <w:snapToGrid w:val="0"/>
                <w:lang w:eastAsia="zh-CN"/>
              </w:rPr>
              <w:t xml:space="preserve">in </w:t>
            </w:r>
            <w:r w:rsidRPr="00774935">
              <w:rPr>
                <w:rFonts w:cs="Arial"/>
                <w:snapToGrid w:val="0"/>
                <w:lang w:eastAsia="zh-CN"/>
              </w:rPr>
              <w:t>guard band or NB-IoT operating in-band and in guard band</w:t>
            </w:r>
            <w:r w:rsidRPr="00774935">
              <w:rPr>
                <w:snapToGrid w:val="0"/>
                <w:lang w:eastAsia="zh-CN"/>
              </w:rPr>
              <w:t xml:space="preserve"> BS capable of multi-carrier in contiguous spectrum in single band</w:t>
            </w:r>
            <w:r w:rsidRPr="00774935">
              <w:rPr>
                <w:rFonts w:hint="eastAsia"/>
                <w:snapToGrid w:val="0"/>
                <w:lang w:eastAsia="zh-CN"/>
              </w:rPr>
              <w:t xml:space="preserve"> only</w:t>
            </w:r>
          </w:p>
        </w:tc>
      </w:tr>
      <w:tr w:rsidR="00774935" w:rsidRPr="00774935" w14:paraId="2219D1FE" w14:textId="77777777" w:rsidTr="004E50E9">
        <w:trPr>
          <w:jc w:val="center"/>
        </w:trPr>
        <w:tc>
          <w:tcPr>
            <w:tcW w:w="1442" w:type="dxa"/>
          </w:tcPr>
          <w:p w14:paraId="7ADA2055" w14:textId="77777777" w:rsidR="004E50E9" w:rsidRPr="00774935" w:rsidRDefault="004E50E9" w:rsidP="001E4644">
            <w:pPr>
              <w:pStyle w:val="TAC"/>
              <w:rPr>
                <w:rFonts w:cs="Arial"/>
                <w:lang w:eastAsia="ja-JP"/>
              </w:rPr>
            </w:pPr>
            <w:r w:rsidRPr="00774935">
              <w:rPr>
                <w:rFonts w:cs="Arial"/>
                <w:lang w:eastAsia="ja-JP"/>
              </w:rPr>
              <w:t>Emission tests</w:t>
            </w:r>
          </w:p>
        </w:tc>
        <w:tc>
          <w:tcPr>
            <w:tcW w:w="1843" w:type="dxa"/>
          </w:tcPr>
          <w:p w14:paraId="1D1747F4" w14:textId="77777777" w:rsidR="004E50E9" w:rsidRPr="00774935" w:rsidRDefault="004E50E9" w:rsidP="001E4644">
            <w:pPr>
              <w:pStyle w:val="TAC"/>
              <w:rPr>
                <w:rFonts w:cs="Arial"/>
                <w:lang w:eastAsia="ja-JP"/>
              </w:rPr>
            </w:pPr>
            <w:r w:rsidRPr="00774935">
              <w:rPr>
                <w:rFonts w:cs="Arial"/>
                <w:snapToGrid w:val="0"/>
                <w:lang w:eastAsia="zh-CN"/>
              </w:rPr>
              <w:t>ETC</w:t>
            </w:r>
            <w:r w:rsidRPr="00774935">
              <w:rPr>
                <w:rFonts w:cs="Arial" w:hint="eastAsia"/>
                <w:snapToGrid w:val="0"/>
                <w:lang w:eastAsia="zh-CN"/>
              </w:rPr>
              <w:t>6</w:t>
            </w:r>
          </w:p>
        </w:tc>
        <w:tc>
          <w:tcPr>
            <w:tcW w:w="2126" w:type="dxa"/>
          </w:tcPr>
          <w:p w14:paraId="213024D9" w14:textId="77777777" w:rsidR="004E50E9" w:rsidRPr="00774935" w:rsidRDefault="004E50E9" w:rsidP="001E4644">
            <w:pPr>
              <w:pStyle w:val="TAC"/>
              <w:rPr>
                <w:rFonts w:cs="Arial"/>
                <w:lang w:eastAsia="ja-JP"/>
              </w:rPr>
            </w:pPr>
            <w:r w:rsidRPr="00774935">
              <w:rPr>
                <w:rFonts w:cs="Arial"/>
                <w:snapToGrid w:val="0"/>
                <w:lang w:eastAsia="zh-CN"/>
              </w:rPr>
              <w:t>ETC</w:t>
            </w:r>
            <w:r w:rsidRPr="00774935">
              <w:rPr>
                <w:rFonts w:cs="Arial" w:hint="eastAsia"/>
                <w:snapToGrid w:val="0"/>
                <w:lang w:eastAsia="zh-CN"/>
              </w:rPr>
              <w:t>7</w:t>
            </w:r>
          </w:p>
        </w:tc>
        <w:tc>
          <w:tcPr>
            <w:tcW w:w="1985" w:type="dxa"/>
          </w:tcPr>
          <w:p w14:paraId="4F025E11" w14:textId="77777777" w:rsidR="004E50E9" w:rsidRPr="00774935" w:rsidRDefault="004E50E9" w:rsidP="001E4644">
            <w:pPr>
              <w:pStyle w:val="TAC"/>
              <w:rPr>
                <w:rFonts w:cs="Arial"/>
                <w:lang w:eastAsia="zh-CN"/>
              </w:rPr>
            </w:pPr>
            <w:r w:rsidRPr="00774935">
              <w:rPr>
                <w:rFonts w:cs="Arial"/>
                <w:lang w:eastAsia="ja-JP"/>
              </w:rPr>
              <w:t>ETC</w:t>
            </w:r>
            <w:r w:rsidRPr="00774935">
              <w:rPr>
                <w:rFonts w:cs="Arial" w:hint="eastAsia"/>
                <w:lang w:eastAsia="zh-CN"/>
              </w:rPr>
              <w:t>8</w:t>
            </w:r>
          </w:p>
        </w:tc>
        <w:tc>
          <w:tcPr>
            <w:tcW w:w="2577" w:type="dxa"/>
          </w:tcPr>
          <w:p w14:paraId="28DF85B9" w14:textId="77777777" w:rsidR="004E50E9" w:rsidRPr="00774935" w:rsidRDefault="004E50E9" w:rsidP="001E4644">
            <w:pPr>
              <w:pStyle w:val="TAC"/>
              <w:rPr>
                <w:rFonts w:cs="Arial"/>
                <w:lang w:eastAsia="zh-CN"/>
              </w:rPr>
            </w:pPr>
            <w:r w:rsidRPr="00774935">
              <w:rPr>
                <w:rFonts w:cs="Arial" w:hint="eastAsia"/>
                <w:lang w:eastAsia="zh-CN"/>
              </w:rPr>
              <w:t>ETC9</w:t>
            </w:r>
          </w:p>
        </w:tc>
      </w:tr>
      <w:tr w:rsidR="004E50E9" w:rsidRPr="00774935" w14:paraId="35572832" w14:textId="77777777" w:rsidTr="004E50E9">
        <w:trPr>
          <w:jc w:val="center"/>
        </w:trPr>
        <w:tc>
          <w:tcPr>
            <w:tcW w:w="1442" w:type="dxa"/>
          </w:tcPr>
          <w:p w14:paraId="5399B133" w14:textId="77777777" w:rsidR="004E50E9" w:rsidRPr="00774935" w:rsidRDefault="004E50E9" w:rsidP="001E4644">
            <w:pPr>
              <w:pStyle w:val="TAC"/>
              <w:rPr>
                <w:rFonts w:cs="Arial"/>
                <w:lang w:eastAsia="ja-JP"/>
              </w:rPr>
            </w:pPr>
            <w:r w:rsidRPr="00774935">
              <w:rPr>
                <w:rFonts w:cs="Arial"/>
                <w:lang w:eastAsia="ja-JP"/>
              </w:rPr>
              <w:t xml:space="preserve">Immunity tests </w:t>
            </w:r>
          </w:p>
        </w:tc>
        <w:tc>
          <w:tcPr>
            <w:tcW w:w="1843" w:type="dxa"/>
          </w:tcPr>
          <w:p w14:paraId="4A2FC6A5" w14:textId="77777777" w:rsidR="004E50E9" w:rsidRPr="00774935" w:rsidRDefault="004E50E9" w:rsidP="001E4644">
            <w:pPr>
              <w:pStyle w:val="TAC"/>
              <w:rPr>
                <w:rFonts w:cs="Arial"/>
                <w:lang w:eastAsia="ja-JP"/>
              </w:rPr>
            </w:pPr>
            <w:r w:rsidRPr="00774935">
              <w:rPr>
                <w:rFonts w:cs="Arial"/>
                <w:snapToGrid w:val="0"/>
                <w:lang w:eastAsia="zh-CN"/>
              </w:rPr>
              <w:t>ETC</w:t>
            </w:r>
            <w:r w:rsidRPr="00774935">
              <w:rPr>
                <w:rFonts w:cs="Arial" w:hint="eastAsia"/>
                <w:snapToGrid w:val="0"/>
                <w:lang w:eastAsia="zh-CN"/>
              </w:rPr>
              <w:t>6</w:t>
            </w:r>
          </w:p>
        </w:tc>
        <w:tc>
          <w:tcPr>
            <w:tcW w:w="2126" w:type="dxa"/>
          </w:tcPr>
          <w:p w14:paraId="25E48EF8" w14:textId="77777777" w:rsidR="004E50E9" w:rsidRPr="00774935" w:rsidRDefault="004E50E9" w:rsidP="001E4644">
            <w:pPr>
              <w:pStyle w:val="TAC"/>
              <w:rPr>
                <w:rFonts w:cs="Arial"/>
                <w:lang w:eastAsia="ja-JP"/>
              </w:rPr>
            </w:pPr>
            <w:r w:rsidRPr="00774935">
              <w:rPr>
                <w:rFonts w:cs="Arial"/>
                <w:snapToGrid w:val="0"/>
                <w:lang w:eastAsia="zh-CN"/>
              </w:rPr>
              <w:t>ETC</w:t>
            </w:r>
            <w:r w:rsidRPr="00774935">
              <w:rPr>
                <w:rFonts w:cs="Arial" w:hint="eastAsia"/>
                <w:snapToGrid w:val="0"/>
                <w:lang w:eastAsia="zh-CN"/>
              </w:rPr>
              <w:t>7</w:t>
            </w:r>
          </w:p>
        </w:tc>
        <w:tc>
          <w:tcPr>
            <w:tcW w:w="1985" w:type="dxa"/>
          </w:tcPr>
          <w:p w14:paraId="4C4D9091" w14:textId="77777777" w:rsidR="004E50E9" w:rsidRPr="00774935" w:rsidRDefault="004E50E9" w:rsidP="001E4644">
            <w:pPr>
              <w:pStyle w:val="TAC"/>
              <w:rPr>
                <w:rFonts w:cs="Arial"/>
                <w:lang w:eastAsia="zh-CN"/>
              </w:rPr>
            </w:pPr>
            <w:r w:rsidRPr="00774935">
              <w:rPr>
                <w:rFonts w:cs="Arial"/>
                <w:lang w:eastAsia="ja-JP"/>
              </w:rPr>
              <w:t>ETC</w:t>
            </w:r>
            <w:r w:rsidRPr="00774935">
              <w:rPr>
                <w:rFonts w:cs="Arial" w:hint="eastAsia"/>
                <w:lang w:eastAsia="zh-CN"/>
              </w:rPr>
              <w:t>8</w:t>
            </w:r>
          </w:p>
        </w:tc>
        <w:tc>
          <w:tcPr>
            <w:tcW w:w="2577" w:type="dxa"/>
          </w:tcPr>
          <w:p w14:paraId="56AFE7A9" w14:textId="77777777" w:rsidR="004E50E9" w:rsidRPr="00774935" w:rsidRDefault="004E50E9" w:rsidP="001E4644">
            <w:pPr>
              <w:pStyle w:val="TAC"/>
              <w:rPr>
                <w:rFonts w:cs="Arial"/>
                <w:lang w:eastAsia="zh-CN"/>
              </w:rPr>
            </w:pPr>
            <w:r w:rsidRPr="00774935">
              <w:rPr>
                <w:rFonts w:cs="Arial" w:hint="eastAsia"/>
                <w:lang w:eastAsia="zh-CN"/>
              </w:rPr>
              <w:t>ETC9</w:t>
            </w:r>
          </w:p>
        </w:tc>
      </w:tr>
    </w:tbl>
    <w:p w14:paraId="6BADCBEC" w14:textId="77777777" w:rsidR="001331E2" w:rsidRPr="00774935" w:rsidRDefault="001331E2" w:rsidP="006576D8">
      <w:pPr>
        <w:rPr>
          <w:snapToGrid w:val="0"/>
        </w:rPr>
      </w:pPr>
    </w:p>
    <w:p w14:paraId="0574FAB3" w14:textId="77777777" w:rsidR="00FD041C" w:rsidRPr="00774935" w:rsidRDefault="00FD041C" w:rsidP="00FD041C">
      <w:pPr>
        <w:pStyle w:val="Heading1"/>
        <w:rPr>
          <w:rFonts w:cs="v4.2.0"/>
        </w:rPr>
      </w:pPr>
      <w:bookmarkStart w:id="62" w:name="_Toc20994716"/>
      <w:bookmarkStart w:id="63" w:name="_Toc131611687"/>
      <w:r w:rsidRPr="00774935">
        <w:rPr>
          <w:rFonts w:cs="v4.2.0"/>
        </w:rPr>
        <w:t>5</w:t>
      </w:r>
      <w:r w:rsidRPr="00774935">
        <w:rPr>
          <w:rFonts w:cs="v4.2.0"/>
        </w:rPr>
        <w:tab/>
        <w:t>Performance assessment</w:t>
      </w:r>
      <w:bookmarkEnd w:id="62"/>
      <w:bookmarkEnd w:id="63"/>
    </w:p>
    <w:p w14:paraId="73C2501C" w14:textId="77777777" w:rsidR="00FD041C" w:rsidRPr="00774935" w:rsidRDefault="00FD041C" w:rsidP="00FD041C">
      <w:pPr>
        <w:pStyle w:val="Heading2"/>
      </w:pPr>
      <w:bookmarkStart w:id="64" w:name="_Toc20994717"/>
      <w:bookmarkStart w:id="65" w:name="_Toc131611688"/>
      <w:r w:rsidRPr="00774935">
        <w:t>5.1</w:t>
      </w:r>
      <w:r w:rsidRPr="00774935">
        <w:tab/>
        <w:t>General</w:t>
      </w:r>
      <w:bookmarkEnd w:id="64"/>
      <w:bookmarkEnd w:id="65"/>
    </w:p>
    <w:p w14:paraId="00882D06" w14:textId="77777777" w:rsidR="00FD041C" w:rsidRPr="00774935" w:rsidRDefault="00FD041C" w:rsidP="00FD041C">
      <w:pPr>
        <w:rPr>
          <w:rFonts w:cs="v4.2.0"/>
        </w:rPr>
      </w:pPr>
      <w:r w:rsidRPr="00774935">
        <w:rPr>
          <w:rFonts w:cs="v4.2.0"/>
        </w:rPr>
        <w:t>Following information shall be recorded in or annexed to the test report:</w:t>
      </w:r>
    </w:p>
    <w:p w14:paraId="0333F38F" w14:textId="77777777" w:rsidR="00FD041C" w:rsidRPr="00774935" w:rsidRDefault="00FD041C" w:rsidP="006576D8">
      <w:pPr>
        <w:pStyle w:val="B1"/>
      </w:pPr>
      <w:r w:rsidRPr="00774935">
        <w:t>-</w:t>
      </w:r>
      <w:r w:rsidRPr="00774935">
        <w:tab/>
        <w:t>the primary functions of the radio equipment to be tested during and after the EMC testing;</w:t>
      </w:r>
    </w:p>
    <w:p w14:paraId="7B136726" w14:textId="77777777" w:rsidR="00FD041C" w:rsidRPr="00774935" w:rsidRDefault="00FD041C" w:rsidP="006576D8">
      <w:pPr>
        <w:pStyle w:val="B1"/>
      </w:pPr>
      <w:r w:rsidRPr="00774935">
        <w:t>-</w:t>
      </w:r>
      <w:r w:rsidRPr="00774935">
        <w:tab/>
        <w:t>the intended functions of the radio equipment which shall be in accordance with the documentation accompanying the equipment;</w:t>
      </w:r>
    </w:p>
    <w:p w14:paraId="32691CF8" w14:textId="77777777" w:rsidR="00FD041C" w:rsidRPr="00774935" w:rsidRDefault="00FD041C" w:rsidP="006576D8">
      <w:pPr>
        <w:pStyle w:val="B1"/>
      </w:pPr>
      <w:r w:rsidRPr="00774935">
        <w:t>-</w:t>
      </w:r>
      <w:r w:rsidRPr="00774935">
        <w:tab/>
        <w:t>the method to be used to verify that a communications link is established and maintained;</w:t>
      </w:r>
    </w:p>
    <w:p w14:paraId="05892080" w14:textId="77777777" w:rsidR="00FD041C" w:rsidRPr="00774935" w:rsidRDefault="00FD041C" w:rsidP="006576D8">
      <w:pPr>
        <w:pStyle w:val="B1"/>
      </w:pPr>
      <w:r w:rsidRPr="00774935">
        <w:t>-</w:t>
      </w:r>
      <w:r w:rsidRPr="00774935">
        <w:tab/>
        <w:t>the user-control functions and stored data that are required for normal operation and the method to be used to assess whether these have been lost after EMC stress;</w:t>
      </w:r>
    </w:p>
    <w:p w14:paraId="78B09022" w14:textId="77777777" w:rsidR="00FD041C" w:rsidRPr="00774935" w:rsidRDefault="00FD041C" w:rsidP="006576D8">
      <w:pPr>
        <w:pStyle w:val="B1"/>
      </w:pPr>
      <w:r w:rsidRPr="00774935">
        <w:t>-</w:t>
      </w:r>
      <w:r w:rsidRPr="00774935">
        <w:tab/>
        <w:t>the ancillary equipment to be combined with the radio equipment for testing (where applicable);</w:t>
      </w:r>
    </w:p>
    <w:p w14:paraId="28966D0D" w14:textId="77777777" w:rsidR="00FD041C" w:rsidRPr="00774935" w:rsidRDefault="00FD041C" w:rsidP="006576D8">
      <w:pPr>
        <w:pStyle w:val="B1"/>
      </w:pPr>
      <w:r w:rsidRPr="00774935">
        <w:t>-</w:t>
      </w:r>
      <w:r w:rsidRPr="00774935">
        <w:tab/>
        <w:t>the information about ancillary equipment intended to be used with the radio equipment;</w:t>
      </w:r>
    </w:p>
    <w:p w14:paraId="2DE25993" w14:textId="77777777" w:rsidR="006576D8" w:rsidRPr="00774935" w:rsidRDefault="006576D8" w:rsidP="006576D8">
      <w:pPr>
        <w:pStyle w:val="B1"/>
      </w:pPr>
      <w:r w:rsidRPr="00774935">
        <w:t>-</w:t>
      </w:r>
      <w:r w:rsidRPr="00774935">
        <w:tab/>
        <w:t>information about the common and/or band-specific active RF components and other HW blocks for a communication link in BS capable of multi-band operation;</w:t>
      </w:r>
    </w:p>
    <w:p w14:paraId="5F932BAD" w14:textId="77777777" w:rsidR="00FD041C" w:rsidRPr="00774935" w:rsidRDefault="00FD041C" w:rsidP="006576D8">
      <w:pPr>
        <w:pStyle w:val="B1"/>
      </w:pPr>
      <w:r w:rsidRPr="00774935">
        <w:t>-</w:t>
      </w:r>
      <w:r w:rsidRPr="00774935">
        <w:tab/>
        <w:t>an exhaustive list of ports, classified as either power or signal/control. Power ports shall further be classified as AC or DC power.</w:t>
      </w:r>
    </w:p>
    <w:p w14:paraId="2BFF6C6F" w14:textId="77777777" w:rsidR="00FD041C" w:rsidRPr="00774935" w:rsidRDefault="00FD041C" w:rsidP="006576D8">
      <w:r w:rsidRPr="00774935">
        <w:t xml:space="preserve">Performance assessment of a BS with multiple enclosures may be done separately for the BS part with the Radio digital unit and the Radio unit respectively, according to the manufacturer's choice. </w:t>
      </w:r>
    </w:p>
    <w:p w14:paraId="00EF96F9" w14:textId="77777777" w:rsidR="000225C1" w:rsidRPr="00774935" w:rsidRDefault="006576D8" w:rsidP="006576D8">
      <w:r w:rsidRPr="00774935">
        <w:rPr>
          <w:rFonts w:cs="v4.2.0"/>
        </w:rPr>
        <w:t xml:space="preserve">A communication link used by more than one operating band shall be assessed on all </w:t>
      </w:r>
      <w:r w:rsidRPr="00774935">
        <w:t xml:space="preserve">operating </w:t>
      </w:r>
      <w:r w:rsidRPr="00774935">
        <w:rPr>
          <w:rFonts w:cs="v4.2.0"/>
        </w:rPr>
        <w:t>bands. Communication link(s) and/or radio performance parameters for the operating bands can during the test be assessed simultaneously or separately for each band, depending on the test environment capability.</w:t>
      </w:r>
    </w:p>
    <w:p w14:paraId="027F8E3A" w14:textId="77777777" w:rsidR="000225C1" w:rsidRPr="00774935" w:rsidRDefault="000225C1">
      <w:pPr>
        <w:pStyle w:val="Heading2"/>
      </w:pPr>
      <w:bookmarkStart w:id="66" w:name="_Toc20994718"/>
      <w:bookmarkStart w:id="67" w:name="_Toc131611689"/>
      <w:r w:rsidRPr="00774935">
        <w:t>5.2</w:t>
      </w:r>
      <w:r w:rsidRPr="00774935">
        <w:tab/>
        <w:t>Assessment of throughput in Downlink</w:t>
      </w:r>
      <w:bookmarkEnd w:id="66"/>
      <w:bookmarkEnd w:id="67"/>
    </w:p>
    <w:p w14:paraId="727FEA49" w14:textId="77777777" w:rsidR="000225C1" w:rsidRPr="00774935" w:rsidRDefault="000225C1">
      <w:pPr>
        <w:rPr>
          <w:rFonts w:cs="v4.2.0"/>
        </w:rPr>
      </w:pPr>
      <w:r w:rsidRPr="00774935">
        <w:rPr>
          <w:rFonts w:cs="v4.2.0"/>
        </w:rPr>
        <w:t xml:space="preserve">The output of the transmitter shall be connected to an equipment which meet the requirements for the throughput assessment of TS 36.101 [9] for the bearer used in the immunity tests. The level of the signal supplied to the equipment should be within the range for which the assessment of throughput is not impaired. Power control shall be off during the immunity testing. </w:t>
      </w:r>
    </w:p>
    <w:p w14:paraId="304BE618" w14:textId="77777777" w:rsidR="000225C1" w:rsidRPr="00774935" w:rsidRDefault="000225C1">
      <w:pPr>
        <w:pStyle w:val="Heading2"/>
      </w:pPr>
      <w:bookmarkStart w:id="68" w:name="_Toc20994719"/>
      <w:bookmarkStart w:id="69" w:name="_Toc131611690"/>
      <w:r w:rsidRPr="00774935">
        <w:t>5.3</w:t>
      </w:r>
      <w:r w:rsidRPr="00774935">
        <w:tab/>
        <w:t>Assessment of throughput in Uplink</w:t>
      </w:r>
      <w:bookmarkEnd w:id="68"/>
      <w:bookmarkEnd w:id="69"/>
    </w:p>
    <w:p w14:paraId="6AC703B4" w14:textId="77777777" w:rsidR="000225C1" w:rsidRPr="00774935" w:rsidRDefault="000225C1">
      <w:pPr>
        <w:rPr>
          <w:rFonts w:cs="v4.2.0"/>
        </w:rPr>
      </w:pPr>
      <w:r w:rsidRPr="00774935">
        <w:rPr>
          <w:rFonts w:cs="v4.2.0"/>
        </w:rPr>
        <w:t>The value of the throughput at the output of the receiver shall be monitored at S1 interface by using suitable test equipment.</w:t>
      </w:r>
    </w:p>
    <w:p w14:paraId="6FE5FA30" w14:textId="77777777" w:rsidR="000225C1" w:rsidRPr="00774935" w:rsidRDefault="000225C1">
      <w:pPr>
        <w:pStyle w:val="Heading2"/>
      </w:pPr>
      <w:bookmarkStart w:id="70" w:name="_Toc20994720"/>
      <w:bookmarkStart w:id="71" w:name="_Toc131611691"/>
      <w:r w:rsidRPr="00774935">
        <w:lastRenderedPageBreak/>
        <w:t>5.4</w:t>
      </w:r>
      <w:r w:rsidRPr="00774935">
        <w:tab/>
        <w:t>Ancillary equipment</w:t>
      </w:r>
      <w:bookmarkEnd w:id="70"/>
      <w:bookmarkEnd w:id="71"/>
    </w:p>
    <w:p w14:paraId="64BBEF8F" w14:textId="77777777" w:rsidR="000225C1" w:rsidRPr="00774935" w:rsidRDefault="000225C1">
      <w:pPr>
        <w:rPr>
          <w:rFonts w:cs="v4.2.0"/>
        </w:rPr>
      </w:pPr>
      <w:r w:rsidRPr="00774935">
        <w:rPr>
          <w:rFonts w:cs="v4.2.0"/>
        </w:rPr>
        <w:t>At the manufacturer's discretion the test may be performed on the ancillary equipment separately or a representative configuration of the combination of radio and ancillary equipment. In each case EUT is tested against all applicable immunity and emission clauses of the present document and in each case, compliance enables the ancillary equipment to be used with different radio equipment.</w:t>
      </w:r>
    </w:p>
    <w:p w14:paraId="18E21EFD" w14:textId="77777777" w:rsidR="000225C1" w:rsidRPr="00774935" w:rsidRDefault="000225C1">
      <w:pPr>
        <w:pStyle w:val="Heading2"/>
      </w:pPr>
      <w:bookmarkStart w:id="72" w:name="_Toc20994721"/>
      <w:bookmarkStart w:id="73" w:name="_Toc131611692"/>
      <w:r w:rsidRPr="00774935">
        <w:t>5.5</w:t>
      </w:r>
      <w:r w:rsidRPr="00774935">
        <w:tab/>
        <w:t>Repeaters</w:t>
      </w:r>
      <w:bookmarkEnd w:id="72"/>
      <w:bookmarkEnd w:id="73"/>
    </w:p>
    <w:p w14:paraId="35CB81D0" w14:textId="77777777" w:rsidR="000225C1" w:rsidRPr="00774935" w:rsidRDefault="000225C1">
      <w:pPr>
        <w:rPr>
          <w:rFonts w:cs="v4.2.0"/>
        </w:rPr>
      </w:pPr>
      <w:r w:rsidRPr="00774935">
        <w:rPr>
          <w:rFonts w:cs="v4.2.0"/>
        </w:rPr>
        <w:t>The parameter used for assessment of performance of a repeater is the gain within the operating band.</w:t>
      </w:r>
    </w:p>
    <w:p w14:paraId="5B3FE15A" w14:textId="77777777" w:rsidR="000225C1" w:rsidRPr="00774935" w:rsidRDefault="000225C1">
      <w:pPr>
        <w:pStyle w:val="Heading1"/>
        <w:rPr>
          <w:rFonts w:cs="v4.2.0"/>
        </w:rPr>
      </w:pPr>
      <w:bookmarkStart w:id="74" w:name="_Toc20994722"/>
      <w:bookmarkStart w:id="75" w:name="_Toc131611693"/>
      <w:r w:rsidRPr="00774935">
        <w:rPr>
          <w:rFonts w:cs="v4.2.0"/>
        </w:rPr>
        <w:t>6</w:t>
      </w:r>
      <w:r w:rsidRPr="00774935">
        <w:rPr>
          <w:rFonts w:cs="v4.2.0"/>
        </w:rPr>
        <w:tab/>
        <w:t>Performance Criteria</w:t>
      </w:r>
      <w:bookmarkEnd w:id="74"/>
      <w:bookmarkEnd w:id="75"/>
    </w:p>
    <w:p w14:paraId="3CB51CE7" w14:textId="77777777" w:rsidR="000225C1" w:rsidRPr="00774935" w:rsidRDefault="000225C1">
      <w:pPr>
        <w:pStyle w:val="Heading2"/>
      </w:pPr>
      <w:bookmarkStart w:id="76" w:name="_Toc20994723"/>
      <w:bookmarkStart w:id="77" w:name="_Toc131611694"/>
      <w:r w:rsidRPr="00774935">
        <w:t>6.1</w:t>
      </w:r>
      <w:r w:rsidRPr="00774935">
        <w:tab/>
        <w:t>Performance criteria for continuous phenomena for BS</w:t>
      </w:r>
      <w:bookmarkEnd w:id="76"/>
      <w:bookmarkEnd w:id="77"/>
    </w:p>
    <w:p w14:paraId="0B229047" w14:textId="77777777" w:rsidR="000225C1" w:rsidRPr="00774935" w:rsidRDefault="000225C1">
      <w:pPr>
        <w:rPr>
          <w:rFonts w:cs="v4.2.0"/>
        </w:rPr>
      </w:pPr>
      <w:r w:rsidRPr="00774935">
        <w:rPr>
          <w:rFonts w:cs="v4.2.0"/>
        </w:rPr>
        <w:t>The test should, where possible, be performed using a bearer with the characteristics of data rate and throughput defined in Table 6.1.1</w:t>
      </w:r>
      <w:r w:rsidR="004E50E9" w:rsidRPr="00774935">
        <w:rPr>
          <w:rFonts w:cs="v4.2.0" w:hint="eastAsia"/>
          <w:lang w:eastAsia="zh-CN"/>
        </w:rPr>
        <w:t xml:space="preserve"> and Table 6.1.1a</w:t>
      </w:r>
      <w:r w:rsidRPr="00774935">
        <w:rPr>
          <w:rFonts w:cs="v4.2.0"/>
        </w:rPr>
        <w:t>. If the test is not performed using one of these bearers (for, example, of none of them are supported by the BS), the characteristics of the bearer used shall be recorded in the test report.</w:t>
      </w:r>
    </w:p>
    <w:p w14:paraId="4805BCC6" w14:textId="77777777" w:rsidR="000225C1" w:rsidRPr="00774935" w:rsidRDefault="000225C1">
      <w:pPr>
        <w:rPr>
          <w:rFonts w:cs="v4.2.0"/>
        </w:rPr>
      </w:pPr>
      <w:r w:rsidRPr="00774935">
        <w:t>The throughput in Table 6.1.1</w:t>
      </w:r>
      <w:r w:rsidR="004E50E9" w:rsidRPr="00774935">
        <w:rPr>
          <w:rFonts w:hint="eastAsia"/>
          <w:lang w:eastAsia="zh-CN"/>
        </w:rPr>
        <w:t xml:space="preserve"> or </w:t>
      </w:r>
      <w:r w:rsidR="004E50E9" w:rsidRPr="00774935">
        <w:rPr>
          <w:rFonts w:cs="v4.2.0" w:hint="eastAsia"/>
          <w:lang w:eastAsia="zh-CN"/>
        </w:rPr>
        <w:t xml:space="preserve">Table </w:t>
      </w:r>
      <w:r w:rsidR="004E50E9" w:rsidRPr="00774935">
        <w:rPr>
          <w:rFonts w:cs="v4.2.0"/>
        </w:rPr>
        <w:t>6.</w:t>
      </w:r>
      <w:r w:rsidR="004E50E9" w:rsidRPr="00774935">
        <w:rPr>
          <w:rFonts w:cs="v4.2.0" w:hint="eastAsia"/>
          <w:lang w:eastAsia="zh-CN"/>
        </w:rPr>
        <w:t>1</w:t>
      </w:r>
      <w:r w:rsidR="004E50E9" w:rsidRPr="00774935">
        <w:rPr>
          <w:rFonts w:cs="v4.2.0"/>
        </w:rPr>
        <w:t>.1</w:t>
      </w:r>
      <w:r w:rsidR="004E50E9" w:rsidRPr="00774935">
        <w:rPr>
          <w:rFonts w:cs="v4.2.0" w:hint="eastAsia"/>
          <w:lang w:eastAsia="zh-CN"/>
        </w:rPr>
        <w:t>a</w:t>
      </w:r>
      <w:r w:rsidRPr="00774935">
        <w:t xml:space="preserve"> is stated relative to the maximum throughput of the FRC. </w:t>
      </w:r>
      <w:r w:rsidR="004E50E9" w:rsidRPr="00774935">
        <w:rPr>
          <w:rFonts w:hint="eastAsia"/>
          <w:lang w:eastAsia="zh-CN"/>
        </w:rPr>
        <w:t>For E-UTRA t</w:t>
      </w:r>
      <w:r w:rsidRPr="00774935">
        <w:t>he maximum throughput for an FRC is equal to the payload size * the number of uplink subframes per second.</w:t>
      </w:r>
      <w:r w:rsidR="004E50E9" w:rsidRPr="00774935">
        <w:rPr>
          <w:rFonts w:hint="eastAsia"/>
          <w:lang w:eastAsia="zh-CN"/>
        </w:rPr>
        <w:t xml:space="preserve"> For NB-IoT t</w:t>
      </w:r>
      <w:r w:rsidR="004E50E9" w:rsidRPr="00774935">
        <w:t>he Maximum throughput for an FRC equals the Payload size / (Number of Resource Unit * time to send one Resource Unit).</w:t>
      </w:r>
    </w:p>
    <w:p w14:paraId="1F27CEA0" w14:textId="77777777" w:rsidR="000225C1" w:rsidRPr="00774935" w:rsidRDefault="000225C1">
      <w:pPr>
        <w:rPr>
          <w:rFonts w:cs="v4.2.0"/>
        </w:rPr>
      </w:pPr>
      <w:r w:rsidRPr="00774935">
        <w:rPr>
          <w:rFonts w:cs="v4.2.0"/>
        </w:rPr>
        <w:t>The BS Uplink and Downlink paths shall each meet the performance criteria defined in Table 6.1.1</w:t>
      </w:r>
      <w:r w:rsidR="004E50E9" w:rsidRPr="00774935">
        <w:rPr>
          <w:rFonts w:cs="v4.2.0" w:hint="eastAsia"/>
          <w:lang w:eastAsia="zh-CN"/>
        </w:rPr>
        <w:t xml:space="preserve"> and Table 6.1.1a</w:t>
      </w:r>
      <w:r w:rsidRPr="00774935">
        <w:rPr>
          <w:rFonts w:cs="v4.2.0"/>
        </w:rPr>
        <w:t xml:space="preserve"> during the test. If the Uplink and Downlink paths are evaluated as a one loop then the criteria is two times the throughput reduction shown in Table 6.1.1</w:t>
      </w:r>
      <w:r w:rsidR="004E50E9" w:rsidRPr="00774935">
        <w:rPr>
          <w:rFonts w:cs="v4.2.0" w:hint="eastAsia"/>
          <w:lang w:eastAsia="zh-CN"/>
        </w:rPr>
        <w:t xml:space="preserve"> and Table 6.1.1a</w:t>
      </w:r>
      <w:r w:rsidRPr="00774935">
        <w:rPr>
          <w:rFonts w:cs="v4.2.0"/>
        </w:rPr>
        <w:t>. After each test case BS shall operate as intended with no loss of user control function, stored data and the communication link shall be maintained.</w:t>
      </w:r>
    </w:p>
    <w:p w14:paraId="552E89AB" w14:textId="77777777" w:rsidR="000225C1" w:rsidRPr="00774935" w:rsidRDefault="000225C1">
      <w:pPr>
        <w:pStyle w:val="TH"/>
      </w:pPr>
      <w:r w:rsidRPr="00774935">
        <w:t xml:space="preserve">Table 6.1.1: BS </w:t>
      </w:r>
      <w:r w:rsidR="004E50E9" w:rsidRPr="00774935">
        <w:rPr>
          <w:rFonts w:hint="eastAsia"/>
          <w:lang w:eastAsia="zh-CN"/>
        </w:rPr>
        <w:t xml:space="preserve">E-UTRA </w:t>
      </w:r>
      <w:r w:rsidRPr="00774935">
        <w:t>Performance Criteria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8"/>
        <w:gridCol w:w="1949"/>
        <w:gridCol w:w="2313"/>
      </w:tblGrid>
      <w:tr w:rsidR="00774935" w:rsidRPr="00774935" w14:paraId="2B6A9A0E" w14:textId="77777777">
        <w:trPr>
          <w:jc w:val="center"/>
        </w:trPr>
        <w:tc>
          <w:tcPr>
            <w:tcW w:w="1878" w:type="dxa"/>
          </w:tcPr>
          <w:p w14:paraId="75645224" w14:textId="77777777" w:rsidR="000225C1" w:rsidRPr="00774935" w:rsidRDefault="000225C1" w:rsidP="008A064A">
            <w:pPr>
              <w:pStyle w:val="TAH"/>
              <w:rPr>
                <w:rFonts w:cs="Arial"/>
                <w:lang w:val="it-IT"/>
              </w:rPr>
            </w:pPr>
            <w:r w:rsidRPr="00774935">
              <w:rPr>
                <w:rFonts w:cs="Arial"/>
                <w:lang w:val="it-IT" w:eastAsia="en-US"/>
              </w:rPr>
              <w:t>E-UTRA Channel Bandwidth [MHz]</w:t>
            </w:r>
          </w:p>
        </w:tc>
        <w:tc>
          <w:tcPr>
            <w:tcW w:w="1949" w:type="dxa"/>
          </w:tcPr>
          <w:p w14:paraId="24B013EF" w14:textId="77777777" w:rsidR="000225C1" w:rsidRPr="00774935" w:rsidRDefault="000225C1" w:rsidP="008A064A">
            <w:pPr>
              <w:pStyle w:val="TAH"/>
              <w:rPr>
                <w:rFonts w:cs="v4.2.0"/>
              </w:rPr>
            </w:pPr>
            <w:r w:rsidRPr="00774935">
              <w:rPr>
                <w:rFonts w:cs="v4.2.0"/>
              </w:rPr>
              <w:t>Bearer Information Data Rate</w:t>
            </w:r>
          </w:p>
        </w:tc>
        <w:tc>
          <w:tcPr>
            <w:tcW w:w="2313" w:type="dxa"/>
          </w:tcPr>
          <w:p w14:paraId="11F97E2F" w14:textId="77777777" w:rsidR="000225C1" w:rsidRPr="00774935" w:rsidRDefault="000225C1" w:rsidP="008A064A">
            <w:pPr>
              <w:pStyle w:val="TAH"/>
              <w:rPr>
                <w:rFonts w:cs="v4.2.0"/>
              </w:rPr>
            </w:pPr>
            <w:r w:rsidRPr="00774935">
              <w:rPr>
                <w:rFonts w:cs="v4.2.0"/>
              </w:rPr>
              <w:t xml:space="preserve">Performance Criteria </w:t>
            </w:r>
            <w:r w:rsidRPr="00774935">
              <w:rPr>
                <w:rFonts w:cs="v4.2.0"/>
                <w:vertAlign w:val="superscript"/>
              </w:rPr>
              <w:t>1,2</w:t>
            </w:r>
            <w:r w:rsidRPr="00774935">
              <w:rPr>
                <w:rFonts w:cs="v4.2.0"/>
              </w:rPr>
              <w:t xml:space="preserve"> </w:t>
            </w:r>
          </w:p>
        </w:tc>
      </w:tr>
      <w:tr w:rsidR="00774935" w:rsidRPr="00774935" w14:paraId="57CB39D6" w14:textId="77777777">
        <w:trPr>
          <w:jc w:val="center"/>
        </w:trPr>
        <w:tc>
          <w:tcPr>
            <w:tcW w:w="1878" w:type="dxa"/>
          </w:tcPr>
          <w:p w14:paraId="33A4E1C7" w14:textId="77777777" w:rsidR="000225C1" w:rsidRPr="00774935" w:rsidRDefault="000225C1" w:rsidP="008A064A">
            <w:pPr>
              <w:pStyle w:val="TAC"/>
              <w:rPr>
                <w:rFonts w:cs="Arial"/>
              </w:rPr>
            </w:pPr>
            <w:r w:rsidRPr="00774935">
              <w:rPr>
                <w:rFonts w:cs="Arial"/>
              </w:rPr>
              <w:t>1.4</w:t>
            </w:r>
          </w:p>
        </w:tc>
        <w:tc>
          <w:tcPr>
            <w:tcW w:w="1949" w:type="dxa"/>
          </w:tcPr>
          <w:p w14:paraId="57766F33" w14:textId="77777777" w:rsidR="000225C1" w:rsidRPr="00774935" w:rsidRDefault="000225C1" w:rsidP="008A064A">
            <w:pPr>
              <w:pStyle w:val="TAC"/>
              <w:rPr>
                <w:rFonts w:cs="Arial"/>
              </w:rPr>
            </w:pPr>
            <w:r w:rsidRPr="00774935">
              <w:rPr>
                <w:rFonts w:cs="Arial"/>
                <w:bCs/>
                <w:lang w:eastAsia="en-US"/>
              </w:rPr>
              <w:t>FRC A1-1 in Annex A.1 in TS 36.104 [2]</w:t>
            </w:r>
          </w:p>
        </w:tc>
        <w:tc>
          <w:tcPr>
            <w:tcW w:w="2313" w:type="dxa"/>
          </w:tcPr>
          <w:p w14:paraId="7594E48C" w14:textId="77777777" w:rsidR="000225C1" w:rsidRPr="00774935" w:rsidRDefault="000225C1" w:rsidP="008A064A">
            <w:pPr>
              <w:pStyle w:val="TAC"/>
              <w:rPr>
                <w:rFonts w:cs="Arial"/>
              </w:rPr>
            </w:pPr>
            <w:r w:rsidRPr="00774935">
              <w:rPr>
                <w:rFonts w:cs="Arial"/>
              </w:rPr>
              <w:t>Throughput &gt; 95 %</w:t>
            </w:r>
          </w:p>
          <w:p w14:paraId="6C10B3B6" w14:textId="77777777" w:rsidR="000225C1" w:rsidRPr="00774935" w:rsidRDefault="000225C1" w:rsidP="008A064A">
            <w:pPr>
              <w:pStyle w:val="TAC"/>
              <w:rPr>
                <w:rFonts w:cs="Arial"/>
              </w:rPr>
            </w:pPr>
            <w:r w:rsidRPr="00774935">
              <w:rPr>
                <w:rFonts w:cs="Arial"/>
              </w:rPr>
              <w:t>No loss of service</w:t>
            </w:r>
          </w:p>
        </w:tc>
      </w:tr>
      <w:tr w:rsidR="00774935" w:rsidRPr="00774935" w14:paraId="4FDBA59D" w14:textId="77777777">
        <w:trPr>
          <w:jc w:val="center"/>
        </w:trPr>
        <w:tc>
          <w:tcPr>
            <w:tcW w:w="1878" w:type="dxa"/>
          </w:tcPr>
          <w:p w14:paraId="2A76B62A" w14:textId="77777777" w:rsidR="000225C1" w:rsidRPr="00774935" w:rsidRDefault="000225C1" w:rsidP="008A064A">
            <w:pPr>
              <w:pStyle w:val="TAC"/>
              <w:rPr>
                <w:rFonts w:cs="Arial"/>
              </w:rPr>
            </w:pPr>
            <w:r w:rsidRPr="00774935">
              <w:rPr>
                <w:rFonts w:cs="Arial"/>
              </w:rPr>
              <w:t>3</w:t>
            </w:r>
          </w:p>
        </w:tc>
        <w:tc>
          <w:tcPr>
            <w:tcW w:w="1949" w:type="dxa"/>
          </w:tcPr>
          <w:p w14:paraId="2737208F" w14:textId="77777777" w:rsidR="000225C1" w:rsidRPr="00774935" w:rsidRDefault="000225C1" w:rsidP="008A064A">
            <w:pPr>
              <w:pStyle w:val="TAC"/>
              <w:rPr>
                <w:rFonts w:cs="Arial"/>
              </w:rPr>
            </w:pPr>
            <w:r w:rsidRPr="00774935">
              <w:rPr>
                <w:rFonts w:cs="Arial"/>
                <w:bCs/>
                <w:lang w:eastAsia="en-US"/>
              </w:rPr>
              <w:t>FRC A1-2 in Annex A.1 in TS 36.104 [2]</w:t>
            </w:r>
          </w:p>
        </w:tc>
        <w:tc>
          <w:tcPr>
            <w:tcW w:w="2313" w:type="dxa"/>
          </w:tcPr>
          <w:p w14:paraId="08E8C360" w14:textId="77777777" w:rsidR="000225C1" w:rsidRPr="00774935" w:rsidRDefault="000225C1" w:rsidP="008A064A">
            <w:pPr>
              <w:pStyle w:val="TAC"/>
              <w:rPr>
                <w:rFonts w:cs="Arial"/>
              </w:rPr>
            </w:pPr>
            <w:r w:rsidRPr="00774935">
              <w:rPr>
                <w:rFonts w:cs="Arial"/>
              </w:rPr>
              <w:t>Throughput &gt; 95 %</w:t>
            </w:r>
          </w:p>
          <w:p w14:paraId="649C00E8" w14:textId="77777777" w:rsidR="000225C1" w:rsidRPr="00774935" w:rsidRDefault="000225C1" w:rsidP="008A064A">
            <w:pPr>
              <w:pStyle w:val="TAC"/>
              <w:rPr>
                <w:rFonts w:cs="Arial"/>
              </w:rPr>
            </w:pPr>
            <w:r w:rsidRPr="00774935">
              <w:rPr>
                <w:rFonts w:cs="Arial"/>
              </w:rPr>
              <w:t>No loss of service</w:t>
            </w:r>
          </w:p>
        </w:tc>
      </w:tr>
      <w:tr w:rsidR="00774935" w:rsidRPr="00774935" w14:paraId="33D03E59" w14:textId="77777777" w:rsidTr="001E4644">
        <w:trPr>
          <w:jc w:val="center"/>
        </w:trPr>
        <w:tc>
          <w:tcPr>
            <w:tcW w:w="1878" w:type="dxa"/>
            <w:vAlign w:val="center"/>
          </w:tcPr>
          <w:p w14:paraId="386D5000" w14:textId="77777777" w:rsidR="004E50E9" w:rsidRPr="00774935" w:rsidRDefault="004E50E9" w:rsidP="001E4644">
            <w:pPr>
              <w:pStyle w:val="TAC"/>
              <w:rPr>
                <w:rFonts w:cs="Arial"/>
              </w:rPr>
            </w:pPr>
            <w:r w:rsidRPr="00774935">
              <w:rPr>
                <w:rFonts w:cs="Arial" w:hint="eastAsia"/>
                <w:lang w:eastAsia="zh-CN"/>
              </w:rPr>
              <w:t>3</w:t>
            </w:r>
          </w:p>
        </w:tc>
        <w:tc>
          <w:tcPr>
            <w:tcW w:w="1949" w:type="dxa"/>
            <w:vAlign w:val="center"/>
          </w:tcPr>
          <w:p w14:paraId="54A2F347" w14:textId="77777777" w:rsidR="004E50E9" w:rsidRPr="00774935" w:rsidRDefault="004E50E9" w:rsidP="001E4644">
            <w:pPr>
              <w:pStyle w:val="TAC"/>
              <w:rPr>
                <w:rFonts w:cs="Arial"/>
                <w:bCs/>
                <w:lang w:eastAsia="ja-JP"/>
              </w:rPr>
            </w:pPr>
            <w:r w:rsidRPr="00774935">
              <w:rPr>
                <w:rFonts w:cs="Arial"/>
                <w:lang w:eastAsia="ja-JP"/>
              </w:rPr>
              <w:t>FRC A1-</w:t>
            </w:r>
            <w:r w:rsidRPr="00774935">
              <w:rPr>
                <w:rFonts w:cs="Arial" w:hint="eastAsia"/>
                <w:lang w:eastAsia="zh-CN"/>
              </w:rPr>
              <w:t>6</w:t>
            </w:r>
            <w:r w:rsidRPr="00774935">
              <w:rPr>
                <w:rFonts w:cs="Arial"/>
                <w:lang w:eastAsia="ja-JP"/>
              </w:rPr>
              <w:t xml:space="preserve"> in Annex A.1</w:t>
            </w:r>
            <w:r w:rsidRPr="00774935">
              <w:rPr>
                <w:rFonts w:cs="Arial"/>
                <w:bCs/>
                <w:lang w:eastAsia="ja-JP"/>
              </w:rPr>
              <w:t xml:space="preserve"> in TS 36.104 [2]</w:t>
            </w:r>
            <w:r w:rsidRPr="00774935">
              <w:rPr>
                <w:rFonts w:cs="Arial" w:hint="eastAsia"/>
                <w:lang w:eastAsia="zh-CN"/>
              </w:rPr>
              <w:t xml:space="preserve"> for E-UTRA with NB-IoT in-band operation</w:t>
            </w:r>
          </w:p>
        </w:tc>
        <w:tc>
          <w:tcPr>
            <w:tcW w:w="2313" w:type="dxa"/>
          </w:tcPr>
          <w:p w14:paraId="0A5BDE7C" w14:textId="77777777" w:rsidR="004E50E9" w:rsidRPr="00774935" w:rsidRDefault="004E50E9" w:rsidP="001E4644">
            <w:pPr>
              <w:pStyle w:val="TAC"/>
              <w:rPr>
                <w:rFonts w:cs="Arial"/>
              </w:rPr>
            </w:pPr>
            <w:r w:rsidRPr="00774935">
              <w:rPr>
                <w:rFonts w:cs="Arial"/>
              </w:rPr>
              <w:t>Throughput &gt; 95 %</w:t>
            </w:r>
          </w:p>
          <w:p w14:paraId="0172FFE9" w14:textId="77777777" w:rsidR="004E50E9" w:rsidRPr="00774935" w:rsidRDefault="004E50E9" w:rsidP="001E4644">
            <w:pPr>
              <w:pStyle w:val="TAC"/>
              <w:rPr>
                <w:rFonts w:cs="Arial"/>
              </w:rPr>
            </w:pPr>
            <w:r w:rsidRPr="00774935">
              <w:rPr>
                <w:rFonts w:cs="Arial"/>
              </w:rPr>
              <w:t>No loss of service</w:t>
            </w:r>
          </w:p>
        </w:tc>
      </w:tr>
      <w:tr w:rsidR="00774935" w:rsidRPr="00774935" w14:paraId="73643958" w14:textId="77777777">
        <w:trPr>
          <w:jc w:val="center"/>
        </w:trPr>
        <w:tc>
          <w:tcPr>
            <w:tcW w:w="1878" w:type="dxa"/>
          </w:tcPr>
          <w:p w14:paraId="56F4B8B8" w14:textId="77777777" w:rsidR="000225C1" w:rsidRPr="00774935" w:rsidRDefault="000225C1" w:rsidP="008A064A">
            <w:pPr>
              <w:pStyle w:val="TAC"/>
              <w:rPr>
                <w:rFonts w:cs="Arial"/>
              </w:rPr>
            </w:pPr>
            <w:r w:rsidRPr="00774935">
              <w:rPr>
                <w:rFonts w:cs="Arial"/>
              </w:rPr>
              <w:t>5</w:t>
            </w:r>
          </w:p>
        </w:tc>
        <w:tc>
          <w:tcPr>
            <w:tcW w:w="1949" w:type="dxa"/>
          </w:tcPr>
          <w:p w14:paraId="055F4EC4" w14:textId="77777777" w:rsidR="000225C1" w:rsidRPr="00774935" w:rsidRDefault="000225C1" w:rsidP="008A064A">
            <w:pPr>
              <w:pStyle w:val="TAC"/>
              <w:rPr>
                <w:rFonts w:cs="Arial"/>
              </w:rPr>
            </w:pPr>
            <w:r w:rsidRPr="00774935">
              <w:rPr>
                <w:rFonts w:cs="Arial"/>
                <w:bCs/>
                <w:lang w:eastAsia="en-US"/>
              </w:rPr>
              <w:t>FRC A1-3 in Annex A.1 in TS 36.104 [2]</w:t>
            </w:r>
          </w:p>
        </w:tc>
        <w:tc>
          <w:tcPr>
            <w:tcW w:w="2313" w:type="dxa"/>
          </w:tcPr>
          <w:p w14:paraId="345D5DD1" w14:textId="77777777" w:rsidR="000225C1" w:rsidRPr="00774935" w:rsidRDefault="000225C1" w:rsidP="008A064A">
            <w:pPr>
              <w:pStyle w:val="TAC"/>
              <w:rPr>
                <w:rFonts w:cs="Arial"/>
              </w:rPr>
            </w:pPr>
            <w:r w:rsidRPr="00774935">
              <w:rPr>
                <w:rFonts w:cs="Arial"/>
              </w:rPr>
              <w:t>Throughput &gt; 95 %</w:t>
            </w:r>
          </w:p>
          <w:p w14:paraId="7CE4DFA2" w14:textId="77777777" w:rsidR="000225C1" w:rsidRPr="00774935" w:rsidRDefault="000225C1" w:rsidP="008A064A">
            <w:pPr>
              <w:pStyle w:val="TAC"/>
              <w:rPr>
                <w:rFonts w:cs="Arial"/>
              </w:rPr>
            </w:pPr>
            <w:r w:rsidRPr="00774935">
              <w:rPr>
                <w:rFonts w:cs="Arial"/>
              </w:rPr>
              <w:t>No loss of service</w:t>
            </w:r>
          </w:p>
        </w:tc>
      </w:tr>
      <w:tr w:rsidR="00774935" w:rsidRPr="00774935" w14:paraId="2D5893C6" w14:textId="77777777" w:rsidTr="001E4644">
        <w:trPr>
          <w:jc w:val="center"/>
        </w:trPr>
        <w:tc>
          <w:tcPr>
            <w:tcW w:w="1878" w:type="dxa"/>
            <w:vAlign w:val="center"/>
          </w:tcPr>
          <w:p w14:paraId="66F8C998" w14:textId="77777777" w:rsidR="004E50E9" w:rsidRPr="00774935" w:rsidRDefault="004E50E9" w:rsidP="001E4644">
            <w:pPr>
              <w:pStyle w:val="TAC"/>
              <w:rPr>
                <w:rFonts w:cs="Arial"/>
              </w:rPr>
            </w:pPr>
            <w:r w:rsidRPr="00774935">
              <w:rPr>
                <w:rFonts w:cs="Arial" w:hint="eastAsia"/>
                <w:lang w:eastAsia="zh-CN"/>
              </w:rPr>
              <w:t>5</w:t>
            </w:r>
          </w:p>
        </w:tc>
        <w:tc>
          <w:tcPr>
            <w:tcW w:w="1949" w:type="dxa"/>
            <w:vAlign w:val="center"/>
          </w:tcPr>
          <w:p w14:paraId="715ACA52" w14:textId="77777777" w:rsidR="004E50E9" w:rsidRPr="00774935" w:rsidRDefault="004E50E9" w:rsidP="001E4644">
            <w:pPr>
              <w:pStyle w:val="TAC"/>
              <w:rPr>
                <w:rFonts w:cs="Arial"/>
                <w:bCs/>
                <w:lang w:eastAsia="ja-JP"/>
              </w:rPr>
            </w:pPr>
            <w:r w:rsidRPr="00774935">
              <w:rPr>
                <w:rFonts w:cs="Arial"/>
                <w:lang w:eastAsia="ja-JP"/>
              </w:rPr>
              <w:t>FRC A1-</w:t>
            </w:r>
            <w:r w:rsidRPr="00774935">
              <w:rPr>
                <w:rFonts w:cs="Arial" w:hint="eastAsia"/>
                <w:lang w:eastAsia="zh-CN"/>
              </w:rPr>
              <w:t>7</w:t>
            </w:r>
            <w:r w:rsidRPr="00774935">
              <w:rPr>
                <w:rFonts w:cs="Arial"/>
                <w:lang w:eastAsia="ja-JP"/>
              </w:rPr>
              <w:t xml:space="preserve"> in Annex A.1</w:t>
            </w:r>
            <w:r w:rsidRPr="00774935">
              <w:rPr>
                <w:rFonts w:cs="Arial" w:hint="eastAsia"/>
                <w:lang w:eastAsia="zh-CN"/>
              </w:rPr>
              <w:t xml:space="preserve"> </w:t>
            </w:r>
            <w:r w:rsidRPr="00774935">
              <w:rPr>
                <w:rFonts w:cs="Arial"/>
                <w:bCs/>
                <w:lang w:eastAsia="ja-JP"/>
              </w:rPr>
              <w:t>in TS 36.104 [2]</w:t>
            </w:r>
            <w:r w:rsidRPr="00774935">
              <w:rPr>
                <w:rFonts w:cs="Arial" w:hint="eastAsia"/>
                <w:bCs/>
                <w:lang w:eastAsia="zh-CN"/>
              </w:rPr>
              <w:t xml:space="preserve"> </w:t>
            </w:r>
            <w:r w:rsidRPr="00774935">
              <w:rPr>
                <w:rFonts w:cs="Arial" w:hint="eastAsia"/>
                <w:lang w:eastAsia="zh-CN"/>
              </w:rPr>
              <w:t>for E-UTRA with NB-IoT in-band operation</w:t>
            </w:r>
          </w:p>
        </w:tc>
        <w:tc>
          <w:tcPr>
            <w:tcW w:w="2313" w:type="dxa"/>
          </w:tcPr>
          <w:p w14:paraId="4310A087" w14:textId="77777777" w:rsidR="004E50E9" w:rsidRPr="00774935" w:rsidRDefault="004E50E9" w:rsidP="001E4644">
            <w:pPr>
              <w:pStyle w:val="TAC"/>
              <w:rPr>
                <w:rFonts w:cs="Arial"/>
              </w:rPr>
            </w:pPr>
            <w:r w:rsidRPr="00774935">
              <w:rPr>
                <w:rFonts w:cs="Arial"/>
              </w:rPr>
              <w:t>Throughput &gt; 95 %</w:t>
            </w:r>
          </w:p>
          <w:p w14:paraId="6FEB34E1" w14:textId="77777777" w:rsidR="004E50E9" w:rsidRPr="00774935" w:rsidRDefault="004E50E9" w:rsidP="001E4644">
            <w:pPr>
              <w:pStyle w:val="TAC"/>
              <w:rPr>
                <w:rFonts w:cs="Arial"/>
              </w:rPr>
            </w:pPr>
            <w:r w:rsidRPr="00774935">
              <w:rPr>
                <w:rFonts w:cs="Arial"/>
              </w:rPr>
              <w:t>No loss of service</w:t>
            </w:r>
          </w:p>
        </w:tc>
      </w:tr>
      <w:tr w:rsidR="00774935" w:rsidRPr="00774935" w14:paraId="3FA031A6" w14:textId="77777777">
        <w:trPr>
          <w:jc w:val="center"/>
        </w:trPr>
        <w:tc>
          <w:tcPr>
            <w:tcW w:w="1878" w:type="dxa"/>
          </w:tcPr>
          <w:p w14:paraId="3A29EC78" w14:textId="77777777" w:rsidR="000225C1" w:rsidRPr="00774935" w:rsidRDefault="000225C1" w:rsidP="008A064A">
            <w:pPr>
              <w:pStyle w:val="TAC"/>
              <w:rPr>
                <w:rFonts w:cs="Arial"/>
              </w:rPr>
            </w:pPr>
            <w:r w:rsidRPr="00774935">
              <w:rPr>
                <w:rFonts w:cs="Arial"/>
              </w:rPr>
              <w:t>10</w:t>
            </w:r>
          </w:p>
        </w:tc>
        <w:tc>
          <w:tcPr>
            <w:tcW w:w="1949" w:type="dxa"/>
          </w:tcPr>
          <w:p w14:paraId="756193C1" w14:textId="77777777" w:rsidR="007240CB" w:rsidRPr="00774935" w:rsidRDefault="000225C1" w:rsidP="007240CB">
            <w:pPr>
              <w:pStyle w:val="TAC"/>
              <w:rPr>
                <w:rFonts w:cs="Arial"/>
                <w:vertAlign w:val="superscript"/>
                <w:lang w:eastAsia="zh-CN"/>
              </w:rPr>
            </w:pPr>
            <w:r w:rsidRPr="00774935">
              <w:rPr>
                <w:rFonts w:cs="Arial"/>
                <w:bCs/>
                <w:lang w:eastAsia="en-US"/>
              </w:rPr>
              <w:t>FRC A1-3 in Annex A.1 in TS 36.104 [2]</w:t>
            </w:r>
            <w:r w:rsidRPr="00774935">
              <w:rPr>
                <w:rFonts w:cs="Arial"/>
              </w:rPr>
              <w:t xml:space="preserve"> </w:t>
            </w:r>
            <w:r w:rsidRPr="00774935">
              <w:rPr>
                <w:rFonts w:cs="Arial"/>
                <w:vertAlign w:val="superscript"/>
              </w:rPr>
              <w:t>3</w:t>
            </w:r>
            <w:r w:rsidR="007240CB" w:rsidRPr="00774935">
              <w:rPr>
                <w:rFonts w:cs="Arial" w:hint="eastAsia"/>
                <w:vertAlign w:val="superscript"/>
                <w:lang w:eastAsia="zh-CN"/>
              </w:rPr>
              <w:t xml:space="preserve"> </w:t>
            </w:r>
          </w:p>
          <w:p w14:paraId="3B6E3CFD" w14:textId="77777777" w:rsidR="000225C1" w:rsidRPr="00774935" w:rsidRDefault="007240CB" w:rsidP="007240CB">
            <w:pPr>
              <w:pStyle w:val="TAC"/>
              <w:rPr>
                <w:rFonts w:cs="Arial"/>
              </w:rPr>
            </w:pPr>
            <w:r w:rsidRPr="00774935">
              <w:rPr>
                <w:rFonts w:cs="Arial"/>
              </w:rPr>
              <w:t>FRC A1-</w:t>
            </w:r>
            <w:r w:rsidRPr="00774935">
              <w:rPr>
                <w:rFonts w:cs="Arial" w:hint="eastAsia"/>
                <w:lang w:eastAsia="zh-CN"/>
              </w:rPr>
              <w:t>8</w:t>
            </w:r>
            <w:r w:rsidRPr="00774935">
              <w:rPr>
                <w:rFonts w:cs="Arial"/>
              </w:rPr>
              <w:t xml:space="preserve"> in Annex A.1</w:t>
            </w:r>
            <w:r w:rsidRPr="00774935">
              <w:rPr>
                <w:rFonts w:cs="Arial" w:hint="eastAsia"/>
                <w:lang w:eastAsia="zh-CN"/>
              </w:rPr>
              <w:t xml:space="preserve"> in TS 36.104 [2]</w:t>
            </w:r>
            <w:r w:rsidRPr="00774935">
              <w:rPr>
                <w:rFonts w:cs="Arial" w:hint="eastAsia"/>
                <w:vertAlign w:val="superscript"/>
                <w:lang w:eastAsia="zh-CN"/>
              </w:rPr>
              <w:t>4</w:t>
            </w:r>
          </w:p>
        </w:tc>
        <w:tc>
          <w:tcPr>
            <w:tcW w:w="2313" w:type="dxa"/>
          </w:tcPr>
          <w:p w14:paraId="0F2682B7" w14:textId="77777777" w:rsidR="000225C1" w:rsidRPr="00774935" w:rsidRDefault="000225C1" w:rsidP="008A064A">
            <w:pPr>
              <w:pStyle w:val="TAC"/>
              <w:rPr>
                <w:rFonts w:cs="Arial"/>
              </w:rPr>
            </w:pPr>
            <w:r w:rsidRPr="00774935">
              <w:rPr>
                <w:rFonts w:cs="Arial"/>
              </w:rPr>
              <w:t>Throughput &gt; 95 %</w:t>
            </w:r>
          </w:p>
          <w:p w14:paraId="537160EC" w14:textId="77777777" w:rsidR="000225C1" w:rsidRPr="00774935" w:rsidRDefault="000225C1" w:rsidP="008A064A">
            <w:pPr>
              <w:pStyle w:val="TAC"/>
              <w:rPr>
                <w:rFonts w:cs="Arial"/>
              </w:rPr>
            </w:pPr>
            <w:r w:rsidRPr="00774935">
              <w:rPr>
                <w:rFonts w:cs="Arial"/>
              </w:rPr>
              <w:t>No loss of service</w:t>
            </w:r>
          </w:p>
        </w:tc>
      </w:tr>
      <w:tr w:rsidR="00774935" w:rsidRPr="00774935" w14:paraId="0815196E" w14:textId="77777777">
        <w:trPr>
          <w:jc w:val="center"/>
        </w:trPr>
        <w:tc>
          <w:tcPr>
            <w:tcW w:w="1878" w:type="dxa"/>
            <w:tcBorders>
              <w:top w:val="single" w:sz="4" w:space="0" w:color="auto"/>
              <w:left w:val="single" w:sz="4" w:space="0" w:color="auto"/>
              <w:bottom w:val="single" w:sz="4" w:space="0" w:color="auto"/>
              <w:right w:val="single" w:sz="4" w:space="0" w:color="auto"/>
            </w:tcBorders>
          </w:tcPr>
          <w:p w14:paraId="7F9D8711" w14:textId="77777777" w:rsidR="000225C1" w:rsidRPr="00774935" w:rsidRDefault="000225C1" w:rsidP="008A064A">
            <w:pPr>
              <w:pStyle w:val="TAC"/>
              <w:rPr>
                <w:rFonts w:cs="Arial"/>
              </w:rPr>
            </w:pPr>
            <w:r w:rsidRPr="00774935">
              <w:rPr>
                <w:rFonts w:cs="Arial"/>
              </w:rPr>
              <w:t>15</w:t>
            </w:r>
          </w:p>
        </w:tc>
        <w:tc>
          <w:tcPr>
            <w:tcW w:w="1949" w:type="dxa"/>
            <w:tcBorders>
              <w:top w:val="single" w:sz="4" w:space="0" w:color="auto"/>
              <w:left w:val="single" w:sz="4" w:space="0" w:color="auto"/>
              <w:bottom w:val="single" w:sz="4" w:space="0" w:color="auto"/>
              <w:right w:val="single" w:sz="4" w:space="0" w:color="auto"/>
            </w:tcBorders>
          </w:tcPr>
          <w:p w14:paraId="5953883E" w14:textId="77777777" w:rsidR="000225C1" w:rsidRPr="00774935" w:rsidRDefault="000225C1" w:rsidP="008A064A">
            <w:pPr>
              <w:pStyle w:val="TAC"/>
              <w:rPr>
                <w:rFonts w:cs="Arial"/>
              </w:rPr>
            </w:pPr>
            <w:r w:rsidRPr="00774935">
              <w:rPr>
                <w:rFonts w:cs="Arial"/>
                <w:bCs/>
                <w:lang w:eastAsia="en-US"/>
              </w:rPr>
              <w:t>FRC A1-3 in Annex A.1 in TS 36.104 [2]</w:t>
            </w:r>
            <w:r w:rsidRPr="00774935">
              <w:rPr>
                <w:rFonts w:cs="Arial"/>
              </w:rPr>
              <w:t xml:space="preserve"> </w:t>
            </w:r>
            <w:r w:rsidRPr="00774935">
              <w:rPr>
                <w:rFonts w:cs="Arial"/>
                <w:vertAlign w:val="superscript"/>
              </w:rPr>
              <w:t>3</w:t>
            </w:r>
          </w:p>
        </w:tc>
        <w:tc>
          <w:tcPr>
            <w:tcW w:w="2313" w:type="dxa"/>
            <w:tcBorders>
              <w:top w:val="single" w:sz="4" w:space="0" w:color="auto"/>
              <w:left w:val="single" w:sz="4" w:space="0" w:color="auto"/>
              <w:bottom w:val="single" w:sz="4" w:space="0" w:color="auto"/>
              <w:right w:val="single" w:sz="4" w:space="0" w:color="auto"/>
            </w:tcBorders>
          </w:tcPr>
          <w:p w14:paraId="749E901B" w14:textId="77777777" w:rsidR="000225C1" w:rsidRPr="00774935" w:rsidRDefault="000225C1" w:rsidP="008A064A">
            <w:pPr>
              <w:pStyle w:val="TAC"/>
              <w:rPr>
                <w:rFonts w:cs="Arial"/>
              </w:rPr>
            </w:pPr>
            <w:r w:rsidRPr="00774935">
              <w:rPr>
                <w:rFonts w:cs="Arial"/>
              </w:rPr>
              <w:t>Throughput &gt; 95 %</w:t>
            </w:r>
          </w:p>
          <w:p w14:paraId="020B56FF" w14:textId="77777777" w:rsidR="000225C1" w:rsidRPr="00774935" w:rsidRDefault="000225C1" w:rsidP="008A064A">
            <w:pPr>
              <w:pStyle w:val="TAC"/>
              <w:rPr>
                <w:rFonts w:cs="Arial"/>
              </w:rPr>
            </w:pPr>
            <w:r w:rsidRPr="00774935">
              <w:rPr>
                <w:rFonts w:cs="Arial"/>
              </w:rPr>
              <w:t>No loss of service</w:t>
            </w:r>
          </w:p>
        </w:tc>
      </w:tr>
      <w:tr w:rsidR="000225C1" w:rsidRPr="00774935" w14:paraId="08FDE540" w14:textId="77777777">
        <w:trPr>
          <w:jc w:val="center"/>
        </w:trPr>
        <w:tc>
          <w:tcPr>
            <w:tcW w:w="1878" w:type="dxa"/>
            <w:tcBorders>
              <w:top w:val="single" w:sz="4" w:space="0" w:color="auto"/>
              <w:left w:val="single" w:sz="4" w:space="0" w:color="auto"/>
              <w:bottom w:val="single" w:sz="4" w:space="0" w:color="auto"/>
              <w:right w:val="single" w:sz="4" w:space="0" w:color="auto"/>
            </w:tcBorders>
          </w:tcPr>
          <w:p w14:paraId="2C7D4B8F" w14:textId="77777777" w:rsidR="000225C1" w:rsidRPr="00774935" w:rsidRDefault="000225C1" w:rsidP="008A064A">
            <w:pPr>
              <w:pStyle w:val="TAC"/>
              <w:rPr>
                <w:rFonts w:cs="Arial"/>
              </w:rPr>
            </w:pPr>
            <w:r w:rsidRPr="00774935">
              <w:rPr>
                <w:rFonts w:cs="Arial"/>
              </w:rPr>
              <w:t>20</w:t>
            </w:r>
          </w:p>
        </w:tc>
        <w:tc>
          <w:tcPr>
            <w:tcW w:w="1949" w:type="dxa"/>
            <w:tcBorders>
              <w:top w:val="single" w:sz="4" w:space="0" w:color="auto"/>
              <w:left w:val="single" w:sz="4" w:space="0" w:color="auto"/>
              <w:bottom w:val="single" w:sz="4" w:space="0" w:color="auto"/>
              <w:right w:val="single" w:sz="4" w:space="0" w:color="auto"/>
            </w:tcBorders>
          </w:tcPr>
          <w:p w14:paraId="5DC87911" w14:textId="77777777" w:rsidR="007240CB" w:rsidRPr="00774935" w:rsidRDefault="000225C1" w:rsidP="007240CB">
            <w:pPr>
              <w:pStyle w:val="TAC"/>
              <w:rPr>
                <w:rFonts w:cs="Arial"/>
                <w:vertAlign w:val="superscript"/>
                <w:lang w:eastAsia="zh-CN"/>
              </w:rPr>
            </w:pPr>
            <w:r w:rsidRPr="00774935">
              <w:rPr>
                <w:rFonts w:cs="Arial"/>
                <w:bCs/>
                <w:lang w:eastAsia="en-US"/>
              </w:rPr>
              <w:t>FRC A1-3 in Annex A.1 in TS 36.104 [2]</w:t>
            </w:r>
            <w:r w:rsidRPr="00774935">
              <w:rPr>
                <w:rFonts w:cs="Arial"/>
              </w:rPr>
              <w:t xml:space="preserve"> </w:t>
            </w:r>
            <w:r w:rsidRPr="00774935">
              <w:rPr>
                <w:rFonts w:cs="Arial"/>
                <w:vertAlign w:val="superscript"/>
              </w:rPr>
              <w:t>3</w:t>
            </w:r>
            <w:r w:rsidR="007240CB" w:rsidRPr="00774935">
              <w:rPr>
                <w:rFonts w:cs="Arial" w:hint="eastAsia"/>
                <w:vertAlign w:val="superscript"/>
                <w:lang w:eastAsia="zh-CN"/>
              </w:rPr>
              <w:t xml:space="preserve"> </w:t>
            </w:r>
          </w:p>
          <w:p w14:paraId="6ED960BF" w14:textId="77777777" w:rsidR="000225C1" w:rsidRPr="00774935" w:rsidRDefault="007240CB" w:rsidP="007240CB">
            <w:pPr>
              <w:pStyle w:val="TAC"/>
              <w:rPr>
                <w:rFonts w:cs="Arial"/>
              </w:rPr>
            </w:pPr>
            <w:r w:rsidRPr="00774935">
              <w:rPr>
                <w:rFonts w:cs="Arial"/>
              </w:rPr>
              <w:t>FRC A1-</w:t>
            </w:r>
            <w:r w:rsidRPr="00774935">
              <w:rPr>
                <w:rFonts w:cs="Arial" w:hint="eastAsia"/>
                <w:lang w:eastAsia="zh-CN"/>
              </w:rPr>
              <w:t>9</w:t>
            </w:r>
            <w:r w:rsidRPr="00774935">
              <w:rPr>
                <w:rFonts w:cs="Arial"/>
              </w:rPr>
              <w:t xml:space="preserve"> in Annex A.1</w:t>
            </w:r>
            <w:r w:rsidRPr="00774935">
              <w:rPr>
                <w:rFonts w:cs="Arial" w:hint="eastAsia"/>
                <w:lang w:eastAsia="zh-CN"/>
              </w:rPr>
              <w:t xml:space="preserve"> in TS 36.104 [2]</w:t>
            </w:r>
            <w:r w:rsidRPr="00774935">
              <w:rPr>
                <w:rFonts w:cs="Arial" w:hint="eastAsia"/>
                <w:vertAlign w:val="superscript"/>
                <w:lang w:eastAsia="zh-CN"/>
              </w:rPr>
              <w:t>4</w:t>
            </w:r>
          </w:p>
        </w:tc>
        <w:tc>
          <w:tcPr>
            <w:tcW w:w="2313" w:type="dxa"/>
            <w:tcBorders>
              <w:top w:val="single" w:sz="4" w:space="0" w:color="auto"/>
              <w:left w:val="single" w:sz="4" w:space="0" w:color="auto"/>
              <w:bottom w:val="single" w:sz="4" w:space="0" w:color="auto"/>
              <w:right w:val="single" w:sz="4" w:space="0" w:color="auto"/>
            </w:tcBorders>
          </w:tcPr>
          <w:p w14:paraId="24616032" w14:textId="77777777" w:rsidR="000225C1" w:rsidRPr="00774935" w:rsidRDefault="000225C1" w:rsidP="008A064A">
            <w:pPr>
              <w:pStyle w:val="TAC"/>
              <w:rPr>
                <w:rFonts w:cs="Arial"/>
              </w:rPr>
            </w:pPr>
            <w:r w:rsidRPr="00774935">
              <w:rPr>
                <w:rFonts w:cs="Arial"/>
              </w:rPr>
              <w:t>Throughput &gt; 95 %</w:t>
            </w:r>
          </w:p>
          <w:p w14:paraId="46B42BB7" w14:textId="77777777" w:rsidR="000225C1" w:rsidRPr="00774935" w:rsidRDefault="000225C1" w:rsidP="008A064A">
            <w:pPr>
              <w:pStyle w:val="TAC"/>
              <w:rPr>
                <w:rFonts w:cs="Arial"/>
              </w:rPr>
            </w:pPr>
            <w:r w:rsidRPr="00774935">
              <w:rPr>
                <w:rFonts w:cs="Arial"/>
              </w:rPr>
              <w:t>No loss of service</w:t>
            </w:r>
          </w:p>
        </w:tc>
      </w:tr>
    </w:tbl>
    <w:p w14:paraId="0F506C98" w14:textId="77777777" w:rsidR="004E50E9" w:rsidRPr="00774935" w:rsidRDefault="004E50E9" w:rsidP="004E50E9">
      <w:pPr>
        <w:rPr>
          <w:lang w:eastAsia="zh-CN"/>
        </w:rPr>
      </w:pPr>
    </w:p>
    <w:p w14:paraId="1B62BA5E" w14:textId="77777777" w:rsidR="004E50E9" w:rsidRPr="00774935" w:rsidRDefault="004E50E9" w:rsidP="004E50E9">
      <w:pPr>
        <w:pStyle w:val="TH"/>
        <w:rPr>
          <w:lang w:eastAsia="zh-CN"/>
        </w:rPr>
      </w:pPr>
      <w:r w:rsidRPr="00774935">
        <w:lastRenderedPageBreak/>
        <w:t>Table 6.1.</w:t>
      </w:r>
      <w:r w:rsidRPr="00774935">
        <w:rPr>
          <w:rFonts w:hint="eastAsia"/>
          <w:lang w:eastAsia="zh-CN"/>
        </w:rPr>
        <w:t>1a</w:t>
      </w:r>
      <w:r w:rsidRPr="00774935">
        <w:t>: NB-IoT BS Performance criteria for continuous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0"/>
        <w:gridCol w:w="1909"/>
        <w:gridCol w:w="2409"/>
      </w:tblGrid>
      <w:tr w:rsidR="00774935" w:rsidRPr="00774935" w14:paraId="5E5A4732" w14:textId="77777777" w:rsidTr="004E50E9">
        <w:trPr>
          <w:jc w:val="center"/>
        </w:trPr>
        <w:tc>
          <w:tcPr>
            <w:tcW w:w="2050" w:type="dxa"/>
          </w:tcPr>
          <w:p w14:paraId="35947600" w14:textId="77777777" w:rsidR="004E50E9" w:rsidRPr="00774935" w:rsidRDefault="004E50E9" w:rsidP="001E4644">
            <w:pPr>
              <w:pStyle w:val="TAH"/>
              <w:rPr>
                <w:rFonts w:cs="Arial"/>
                <w:lang w:eastAsia="ja-JP"/>
              </w:rPr>
            </w:pPr>
            <w:r w:rsidRPr="00774935">
              <w:rPr>
                <w:rFonts w:cs="Arial"/>
                <w:lang w:eastAsia="ja-JP"/>
              </w:rPr>
              <w:t>NB-IoT</w:t>
            </w:r>
          </w:p>
          <w:p w14:paraId="1B7FAD47" w14:textId="77777777" w:rsidR="004E50E9" w:rsidRPr="00774935" w:rsidRDefault="004E50E9" w:rsidP="001E4644">
            <w:pPr>
              <w:pStyle w:val="TAH"/>
              <w:rPr>
                <w:rFonts w:cs="Arial"/>
                <w:lang w:eastAsia="ja-JP"/>
              </w:rPr>
            </w:pPr>
            <w:r w:rsidRPr="00774935">
              <w:rPr>
                <w:rFonts w:cs="Arial"/>
                <w:lang w:eastAsia="ja-JP"/>
              </w:rPr>
              <w:t>Sub-carrier spacing</w:t>
            </w:r>
          </w:p>
          <w:p w14:paraId="0C273704" w14:textId="77777777" w:rsidR="004E50E9" w:rsidRPr="00774935" w:rsidRDefault="004E50E9" w:rsidP="001E4644">
            <w:pPr>
              <w:pStyle w:val="TAH"/>
              <w:rPr>
                <w:rFonts w:cs="v4.2.0"/>
                <w:lang w:val="it-IT"/>
              </w:rPr>
            </w:pPr>
            <w:r w:rsidRPr="00774935">
              <w:rPr>
                <w:rFonts w:cs="Arial"/>
                <w:lang w:val="it-IT" w:eastAsia="ja-JP"/>
              </w:rPr>
              <w:t>[kHz]</w:t>
            </w:r>
          </w:p>
        </w:tc>
        <w:tc>
          <w:tcPr>
            <w:tcW w:w="1909" w:type="dxa"/>
          </w:tcPr>
          <w:p w14:paraId="57764D19" w14:textId="77777777" w:rsidR="004E50E9" w:rsidRPr="00774935" w:rsidRDefault="004E50E9" w:rsidP="001E4644">
            <w:pPr>
              <w:pStyle w:val="TAH"/>
              <w:rPr>
                <w:rFonts w:cs="Arial"/>
                <w:bCs/>
              </w:rPr>
            </w:pPr>
            <w:r w:rsidRPr="00774935">
              <w:rPr>
                <w:rFonts w:cs="v4.2.0"/>
              </w:rPr>
              <w:t>Bearer Information Data Rate</w:t>
            </w:r>
          </w:p>
        </w:tc>
        <w:tc>
          <w:tcPr>
            <w:tcW w:w="2409" w:type="dxa"/>
          </w:tcPr>
          <w:p w14:paraId="70789E35" w14:textId="77777777" w:rsidR="004E50E9" w:rsidRPr="00774935" w:rsidRDefault="004E50E9" w:rsidP="001E4644">
            <w:pPr>
              <w:pStyle w:val="TAH"/>
              <w:rPr>
                <w:rFonts w:cs="v4.2.0"/>
              </w:rPr>
            </w:pPr>
            <w:r w:rsidRPr="00774935">
              <w:rPr>
                <w:rFonts w:cs="v4.2.0"/>
              </w:rPr>
              <w:t xml:space="preserve">Performance Criteria </w:t>
            </w:r>
            <w:r w:rsidRPr="00774935">
              <w:rPr>
                <w:rFonts w:cs="v4.2.0"/>
                <w:vertAlign w:val="superscript"/>
              </w:rPr>
              <w:t>1, 2</w:t>
            </w:r>
            <w:r w:rsidRPr="00774935">
              <w:rPr>
                <w:rFonts w:cs="v4.2.0"/>
              </w:rPr>
              <w:t xml:space="preserve"> </w:t>
            </w:r>
          </w:p>
        </w:tc>
      </w:tr>
      <w:tr w:rsidR="00774935" w:rsidRPr="00774935" w14:paraId="6451D05C" w14:textId="77777777" w:rsidTr="004E50E9">
        <w:trPr>
          <w:jc w:val="center"/>
        </w:trPr>
        <w:tc>
          <w:tcPr>
            <w:tcW w:w="2050" w:type="dxa"/>
          </w:tcPr>
          <w:p w14:paraId="486A3164" w14:textId="77777777" w:rsidR="004E50E9" w:rsidRPr="00774935" w:rsidRDefault="004E50E9" w:rsidP="004E50E9">
            <w:pPr>
              <w:pStyle w:val="TAC"/>
              <w:rPr>
                <w:lang w:eastAsia="ja-JP"/>
              </w:rPr>
            </w:pPr>
            <w:r w:rsidRPr="00774935">
              <w:rPr>
                <w:lang w:eastAsia="ja-JP"/>
              </w:rPr>
              <w:t>15</w:t>
            </w:r>
          </w:p>
        </w:tc>
        <w:tc>
          <w:tcPr>
            <w:tcW w:w="1909" w:type="dxa"/>
            <w:vAlign w:val="center"/>
          </w:tcPr>
          <w:p w14:paraId="2CF59635" w14:textId="77777777" w:rsidR="004E50E9" w:rsidRPr="00774935" w:rsidRDefault="004E50E9" w:rsidP="004E50E9">
            <w:pPr>
              <w:pStyle w:val="TAC"/>
              <w:rPr>
                <w:rFonts w:cs="v4.2.0"/>
              </w:rPr>
            </w:pPr>
            <w:r w:rsidRPr="00774935">
              <w:rPr>
                <w:lang w:eastAsia="ja-JP"/>
              </w:rPr>
              <w:t>FRC A14-1 in Annex A.14 in TS 36.104 [2]</w:t>
            </w:r>
          </w:p>
        </w:tc>
        <w:tc>
          <w:tcPr>
            <w:tcW w:w="2409" w:type="dxa"/>
          </w:tcPr>
          <w:p w14:paraId="649030AA" w14:textId="77777777" w:rsidR="004E50E9" w:rsidRPr="00774935" w:rsidRDefault="004E50E9" w:rsidP="004E50E9">
            <w:pPr>
              <w:pStyle w:val="TAC"/>
            </w:pPr>
            <w:r w:rsidRPr="00774935">
              <w:t>Throughput &gt; 95 %</w:t>
            </w:r>
          </w:p>
          <w:p w14:paraId="0AA7D98E" w14:textId="77777777" w:rsidR="004E50E9" w:rsidRPr="00774935" w:rsidRDefault="004E50E9" w:rsidP="004E50E9">
            <w:pPr>
              <w:pStyle w:val="TAC"/>
            </w:pPr>
            <w:r w:rsidRPr="00774935">
              <w:t>No loss of service</w:t>
            </w:r>
          </w:p>
        </w:tc>
      </w:tr>
      <w:tr w:rsidR="004E50E9" w:rsidRPr="00774935" w14:paraId="6E5E5F71" w14:textId="77777777" w:rsidTr="004E50E9">
        <w:trPr>
          <w:jc w:val="center"/>
        </w:trPr>
        <w:tc>
          <w:tcPr>
            <w:tcW w:w="2050" w:type="dxa"/>
          </w:tcPr>
          <w:p w14:paraId="31B346F8" w14:textId="77777777" w:rsidR="004E50E9" w:rsidRPr="00774935" w:rsidRDefault="004E50E9" w:rsidP="004E50E9">
            <w:pPr>
              <w:pStyle w:val="TAC"/>
              <w:rPr>
                <w:lang w:eastAsia="ja-JP"/>
              </w:rPr>
            </w:pPr>
            <w:r w:rsidRPr="00774935">
              <w:rPr>
                <w:lang w:eastAsia="ja-JP"/>
              </w:rPr>
              <w:t>3.75</w:t>
            </w:r>
          </w:p>
        </w:tc>
        <w:tc>
          <w:tcPr>
            <w:tcW w:w="1909" w:type="dxa"/>
            <w:vAlign w:val="center"/>
          </w:tcPr>
          <w:p w14:paraId="45B66100" w14:textId="77777777" w:rsidR="004E50E9" w:rsidRPr="00774935" w:rsidRDefault="004E50E9" w:rsidP="004E50E9">
            <w:pPr>
              <w:pStyle w:val="TAC"/>
              <w:rPr>
                <w:rFonts w:cs="v4.2.0"/>
              </w:rPr>
            </w:pPr>
            <w:r w:rsidRPr="00774935">
              <w:rPr>
                <w:lang w:eastAsia="ja-JP"/>
              </w:rPr>
              <w:t>FRC A14-2 in Annex A.14 in TS 36.104 [2]</w:t>
            </w:r>
          </w:p>
        </w:tc>
        <w:tc>
          <w:tcPr>
            <w:tcW w:w="2409" w:type="dxa"/>
          </w:tcPr>
          <w:p w14:paraId="00B40CBA" w14:textId="77777777" w:rsidR="004E50E9" w:rsidRPr="00774935" w:rsidRDefault="004E50E9" w:rsidP="004E50E9">
            <w:pPr>
              <w:pStyle w:val="TAC"/>
            </w:pPr>
            <w:r w:rsidRPr="00774935">
              <w:t>Throughput &gt; 95 %</w:t>
            </w:r>
          </w:p>
          <w:p w14:paraId="1658F93D" w14:textId="77777777" w:rsidR="004E50E9" w:rsidRPr="00774935" w:rsidRDefault="004E50E9" w:rsidP="004E50E9">
            <w:pPr>
              <w:pStyle w:val="TAC"/>
            </w:pPr>
            <w:r w:rsidRPr="00774935">
              <w:t>No loss of service</w:t>
            </w:r>
          </w:p>
        </w:tc>
      </w:tr>
    </w:tbl>
    <w:p w14:paraId="358065EE" w14:textId="77777777" w:rsidR="000225C1" w:rsidRPr="00774935" w:rsidRDefault="000225C1"/>
    <w:p w14:paraId="19D31EAD" w14:textId="77777777" w:rsidR="000225C1" w:rsidRPr="00774935" w:rsidRDefault="000225C1" w:rsidP="007240CB">
      <w:pPr>
        <w:pStyle w:val="NO"/>
      </w:pPr>
      <w:r w:rsidRPr="00774935">
        <w:t>NOTE 1:</w:t>
      </w:r>
      <w:r w:rsidRPr="00774935">
        <w:tab/>
        <w:t>The performance criteria, Throughput &gt; 95 % / No loss of service, applies also if a bearer with another characteristics is used in the test.</w:t>
      </w:r>
    </w:p>
    <w:p w14:paraId="534C83B3" w14:textId="77777777" w:rsidR="000225C1" w:rsidRPr="00774935" w:rsidRDefault="000225C1" w:rsidP="007240CB">
      <w:pPr>
        <w:pStyle w:val="NO"/>
      </w:pPr>
      <w:r w:rsidRPr="00774935">
        <w:t>NOTE 2:</w:t>
      </w:r>
      <w:r w:rsidRPr="00774935">
        <w:tab/>
        <w:t>The performance criteria, Throughput &gt; 90 % / No loss of service, applies instead if the Uplink and Downlink paths are evaluated as a one loop.</w:t>
      </w:r>
    </w:p>
    <w:p w14:paraId="3965545A" w14:textId="77777777" w:rsidR="007240CB" w:rsidRPr="00774935" w:rsidRDefault="000225C1" w:rsidP="007240CB">
      <w:pPr>
        <w:pStyle w:val="NO"/>
        <w:rPr>
          <w:lang w:eastAsia="zh-CN"/>
        </w:rPr>
      </w:pPr>
      <w:r w:rsidRPr="00774935">
        <w:t>NOTE 3:</w:t>
      </w:r>
      <w:r w:rsidRPr="00774935">
        <w:tab/>
        <w:t>This is the information data rate of a single instance of the bearer mapped to 25 resource blocks. The performance criteria shall be met for each consecutive application of a single instance of the bearer mapped to disjoint frequency ranges with a width of 25 resource blocks each.</w:t>
      </w:r>
      <w:r w:rsidR="007240CB" w:rsidRPr="00774935">
        <w:rPr>
          <w:rFonts w:cs="Arial"/>
        </w:rPr>
        <w:t xml:space="preserve"> T</w:t>
      </w:r>
      <w:r w:rsidR="007240CB" w:rsidRPr="00774935">
        <w:rPr>
          <w:rFonts w:cs="Arial" w:hint="eastAsia"/>
          <w:lang w:eastAsia="zh-CN"/>
        </w:rPr>
        <w:t xml:space="preserve">his </w:t>
      </w:r>
      <w:r w:rsidR="007240CB" w:rsidRPr="00774935">
        <w:rPr>
          <w:rFonts w:cs="Arial"/>
          <w:lang w:eastAsia="zh-CN"/>
        </w:rPr>
        <w:t>reference measurement channel</w:t>
      </w:r>
      <w:r w:rsidR="007240CB" w:rsidRPr="00774935">
        <w:rPr>
          <w:rFonts w:cs="Arial" w:hint="eastAsia"/>
          <w:lang w:eastAsia="zh-CN"/>
        </w:rPr>
        <w:t xml:space="preserve"> is </w:t>
      </w:r>
      <w:r w:rsidR="007240CB" w:rsidRPr="00774935">
        <w:rPr>
          <w:rFonts w:cs="Arial"/>
          <w:lang w:eastAsia="zh-CN"/>
        </w:rPr>
        <w:t>not</w:t>
      </w:r>
      <w:r w:rsidR="007240CB" w:rsidRPr="00774935">
        <w:rPr>
          <w:rFonts w:cs="Arial" w:hint="eastAsia"/>
          <w:lang w:eastAsia="zh-CN"/>
        </w:rPr>
        <w:t xml:space="preserve"> applied for Band 46.</w:t>
      </w:r>
    </w:p>
    <w:p w14:paraId="7F61D0DD" w14:textId="77777777" w:rsidR="000225C1" w:rsidRPr="00774935" w:rsidRDefault="007240CB" w:rsidP="007240CB">
      <w:pPr>
        <w:pStyle w:val="NO"/>
      </w:pPr>
      <w:r w:rsidRPr="00774935">
        <w:t xml:space="preserve">NOTE </w:t>
      </w:r>
      <w:r w:rsidRPr="00774935">
        <w:rPr>
          <w:rFonts w:hint="eastAsia"/>
          <w:lang w:eastAsia="zh-CN"/>
        </w:rPr>
        <w:t>4</w:t>
      </w:r>
      <w:r w:rsidRPr="00774935">
        <w:t>:</w:t>
      </w:r>
      <w:r w:rsidRPr="00774935">
        <w:rPr>
          <w:rFonts w:cs="Arial"/>
        </w:rPr>
        <w:tab/>
      </w:r>
      <w:r w:rsidRPr="00774935">
        <w:t xml:space="preserve">This is the information data rate of a single instance of the bearer mapped to </w:t>
      </w:r>
      <w:r w:rsidRPr="00774935">
        <w:rPr>
          <w:rFonts w:hint="eastAsia"/>
          <w:lang w:eastAsia="zh-CN"/>
        </w:rPr>
        <w:t>a single interlace</w:t>
      </w:r>
      <w:r w:rsidRPr="00774935">
        <w:t xml:space="preserve">. The performance criteria shall be met for each application of a single instance of the bearer mapped to </w:t>
      </w:r>
      <w:r w:rsidRPr="00774935">
        <w:rPr>
          <w:rFonts w:hint="eastAsia"/>
          <w:lang w:eastAsia="zh-CN"/>
        </w:rPr>
        <w:t>each single interlace</w:t>
      </w:r>
      <w:r w:rsidRPr="00774935">
        <w:t>.</w:t>
      </w:r>
      <w:r w:rsidRPr="00774935">
        <w:rPr>
          <w:rFonts w:cs="Arial"/>
        </w:rPr>
        <w:t xml:space="preserve"> T</w:t>
      </w:r>
      <w:r w:rsidRPr="00774935">
        <w:rPr>
          <w:rFonts w:cs="Arial" w:hint="eastAsia"/>
          <w:lang w:eastAsia="zh-CN"/>
        </w:rPr>
        <w:t xml:space="preserve">his </w:t>
      </w:r>
      <w:r w:rsidRPr="00774935">
        <w:rPr>
          <w:rFonts w:cs="Arial"/>
          <w:lang w:eastAsia="zh-CN"/>
        </w:rPr>
        <w:t>reference measurement channel</w:t>
      </w:r>
      <w:r w:rsidRPr="00774935">
        <w:rPr>
          <w:rFonts w:cs="Arial" w:hint="eastAsia"/>
          <w:lang w:eastAsia="zh-CN"/>
        </w:rPr>
        <w:t xml:space="preserve"> is only applied for Band 46.</w:t>
      </w:r>
    </w:p>
    <w:p w14:paraId="6696BC1F" w14:textId="77777777" w:rsidR="000225C1" w:rsidRPr="00774935" w:rsidRDefault="000225C1">
      <w:pPr>
        <w:pStyle w:val="Heading2"/>
      </w:pPr>
      <w:bookmarkStart w:id="78" w:name="_Toc20994724"/>
      <w:bookmarkStart w:id="79" w:name="_Toc131611695"/>
      <w:r w:rsidRPr="00774935">
        <w:t>6.2</w:t>
      </w:r>
      <w:r w:rsidRPr="00774935">
        <w:tab/>
        <w:t>Performance criteria for transient phenomena for BS</w:t>
      </w:r>
      <w:bookmarkEnd w:id="78"/>
      <w:bookmarkEnd w:id="79"/>
    </w:p>
    <w:p w14:paraId="3FBBEB9F" w14:textId="77777777" w:rsidR="000225C1" w:rsidRPr="00774935" w:rsidRDefault="000225C1">
      <w:pPr>
        <w:rPr>
          <w:rFonts w:cs="v4.2.0"/>
        </w:rPr>
      </w:pPr>
      <w:r w:rsidRPr="00774935">
        <w:rPr>
          <w:rFonts w:cs="v4.2.0"/>
        </w:rPr>
        <w:t>The test should be, where possible, be performed using a bearer with the characteristics of data rate and throughput defined in Table 6.2.1</w:t>
      </w:r>
      <w:r w:rsidR="004E50E9" w:rsidRPr="00774935">
        <w:rPr>
          <w:rFonts w:cs="v4.2.0" w:hint="eastAsia"/>
          <w:lang w:eastAsia="zh-CN"/>
        </w:rPr>
        <w:t xml:space="preserve"> and Table </w:t>
      </w:r>
      <w:r w:rsidR="004E50E9" w:rsidRPr="00774935">
        <w:rPr>
          <w:rFonts w:cs="v4.2.0"/>
        </w:rPr>
        <w:t>6.2.1</w:t>
      </w:r>
      <w:r w:rsidR="004E50E9" w:rsidRPr="00774935">
        <w:rPr>
          <w:rFonts w:cs="v4.2.0" w:hint="eastAsia"/>
          <w:lang w:eastAsia="zh-CN"/>
        </w:rPr>
        <w:t>a</w:t>
      </w:r>
      <w:r w:rsidRPr="00774935">
        <w:rPr>
          <w:rFonts w:cs="v4.2.0"/>
        </w:rPr>
        <w:t>. If the test is not performed using one of these bearers (for, example, of none of them are supported by the BS), the characteristics of the bearer used shall be recorded.</w:t>
      </w:r>
    </w:p>
    <w:p w14:paraId="274AFDFE" w14:textId="77777777" w:rsidR="000225C1" w:rsidRPr="00774935" w:rsidRDefault="000225C1">
      <w:pPr>
        <w:rPr>
          <w:rFonts w:cs="v4.2.0"/>
        </w:rPr>
      </w:pPr>
      <w:r w:rsidRPr="00774935">
        <w:t>The throughput in Table 6.2.1</w:t>
      </w:r>
      <w:r w:rsidR="004E50E9" w:rsidRPr="00774935">
        <w:rPr>
          <w:rFonts w:hint="eastAsia"/>
          <w:lang w:eastAsia="zh-CN"/>
        </w:rPr>
        <w:t xml:space="preserve"> or </w:t>
      </w:r>
      <w:r w:rsidR="004E50E9" w:rsidRPr="00774935">
        <w:rPr>
          <w:rFonts w:cs="v4.2.0" w:hint="eastAsia"/>
          <w:lang w:eastAsia="zh-CN"/>
        </w:rPr>
        <w:t xml:space="preserve">Table </w:t>
      </w:r>
      <w:r w:rsidR="004E50E9" w:rsidRPr="00774935">
        <w:rPr>
          <w:rFonts w:cs="v4.2.0"/>
        </w:rPr>
        <w:t>6.2.1</w:t>
      </w:r>
      <w:r w:rsidR="004E50E9" w:rsidRPr="00774935">
        <w:rPr>
          <w:rFonts w:cs="v4.2.0" w:hint="eastAsia"/>
          <w:lang w:eastAsia="zh-CN"/>
        </w:rPr>
        <w:t>a</w:t>
      </w:r>
      <w:r w:rsidRPr="00774935">
        <w:t xml:space="preserve"> is stated relative to the maximum throughput of the FRC. </w:t>
      </w:r>
      <w:r w:rsidR="004E50E9" w:rsidRPr="00774935">
        <w:rPr>
          <w:lang w:eastAsia="zh-CN"/>
        </w:rPr>
        <w:t>F</w:t>
      </w:r>
      <w:r w:rsidR="004E50E9" w:rsidRPr="00774935">
        <w:rPr>
          <w:rFonts w:hint="eastAsia"/>
          <w:lang w:eastAsia="zh-CN"/>
        </w:rPr>
        <w:t xml:space="preserve">or E-UTRA </w:t>
      </w:r>
      <w:r w:rsidR="004E50E9" w:rsidRPr="00774935">
        <w:t>t</w:t>
      </w:r>
      <w:r w:rsidRPr="00774935">
        <w:t>he maximum throughput for an FRC is equal to the payload size * the number of uplink subframes per second.</w:t>
      </w:r>
      <w:r w:rsidR="004E50E9" w:rsidRPr="00774935">
        <w:rPr>
          <w:rFonts w:hint="eastAsia"/>
          <w:lang w:eastAsia="zh-CN"/>
        </w:rPr>
        <w:t xml:space="preserve"> For NB-IoT t</w:t>
      </w:r>
      <w:r w:rsidR="004E50E9" w:rsidRPr="00774935">
        <w:t>he Maximum throughput for an FRC equals the Payload size / (Number of Resource Unit * time to send one Resource Unit).</w:t>
      </w:r>
    </w:p>
    <w:p w14:paraId="02FEBAD7" w14:textId="77777777" w:rsidR="000225C1" w:rsidRPr="00774935" w:rsidRDefault="000225C1">
      <w:pPr>
        <w:rPr>
          <w:rFonts w:cs="v4.2.0"/>
        </w:rPr>
      </w:pPr>
      <w:r w:rsidRPr="00774935">
        <w:rPr>
          <w:rFonts w:cs="v4.2.0"/>
        </w:rPr>
        <w:t xml:space="preserve">The BS Uplink and Downlink paths shall each meet the performance criteria defined in Table 6.2.1 </w:t>
      </w:r>
      <w:r w:rsidR="004E50E9" w:rsidRPr="00774935">
        <w:rPr>
          <w:rFonts w:cs="v4.2.0" w:hint="eastAsia"/>
          <w:lang w:eastAsia="zh-CN"/>
        </w:rPr>
        <w:t xml:space="preserve">and Table </w:t>
      </w:r>
      <w:r w:rsidR="004E50E9" w:rsidRPr="00774935">
        <w:rPr>
          <w:rFonts w:cs="v4.2.0"/>
        </w:rPr>
        <w:t>6.2.1</w:t>
      </w:r>
      <w:r w:rsidR="004E50E9" w:rsidRPr="00774935">
        <w:rPr>
          <w:rFonts w:cs="v4.2.0" w:hint="eastAsia"/>
          <w:lang w:eastAsia="zh-CN"/>
        </w:rPr>
        <w:t>a</w:t>
      </w:r>
      <w:r w:rsidR="004E50E9" w:rsidRPr="00774935">
        <w:rPr>
          <w:rFonts w:cs="v4.2.0"/>
        </w:rPr>
        <w:t xml:space="preserve"> </w:t>
      </w:r>
      <w:r w:rsidRPr="00774935">
        <w:rPr>
          <w:rFonts w:cs="v4.2.0"/>
        </w:rPr>
        <w:t>during the test. If the Uplink and Downlink paths are evaluated as a one loop then the criteria is two times the throughput reduction shown in Table 6.2.1</w:t>
      </w:r>
      <w:r w:rsidR="004E50E9" w:rsidRPr="00774935">
        <w:rPr>
          <w:rFonts w:cs="v4.2.0" w:hint="eastAsia"/>
          <w:lang w:eastAsia="zh-CN"/>
        </w:rPr>
        <w:t xml:space="preserve"> and Table </w:t>
      </w:r>
      <w:r w:rsidR="004E50E9" w:rsidRPr="00774935">
        <w:rPr>
          <w:rFonts w:cs="v4.2.0"/>
        </w:rPr>
        <w:t>6.2.1</w:t>
      </w:r>
      <w:r w:rsidR="004E50E9" w:rsidRPr="00774935">
        <w:rPr>
          <w:rFonts w:cs="v4.2.0" w:hint="eastAsia"/>
          <w:lang w:eastAsia="zh-CN"/>
        </w:rPr>
        <w:t>a</w:t>
      </w:r>
      <w:r w:rsidRPr="00774935">
        <w:rPr>
          <w:rFonts w:cs="v4.2.0"/>
        </w:rPr>
        <w:t>. After each test case BS shall operate as intended with no loss of user control function, stored data and the communication link shall be maintained.</w:t>
      </w:r>
    </w:p>
    <w:p w14:paraId="01527B1D" w14:textId="77777777" w:rsidR="000225C1" w:rsidRPr="00774935" w:rsidRDefault="000225C1">
      <w:pPr>
        <w:pStyle w:val="TH"/>
      </w:pPr>
      <w:r w:rsidRPr="00774935">
        <w:lastRenderedPageBreak/>
        <w:t>Table 6.2.1: BS Performance Criteria for transient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1984"/>
        <w:gridCol w:w="2956"/>
      </w:tblGrid>
      <w:tr w:rsidR="00774935" w:rsidRPr="00774935" w14:paraId="356C44CB" w14:textId="77777777" w:rsidTr="004E50E9">
        <w:trPr>
          <w:jc w:val="center"/>
        </w:trPr>
        <w:tc>
          <w:tcPr>
            <w:tcW w:w="1822" w:type="dxa"/>
          </w:tcPr>
          <w:p w14:paraId="5449B312" w14:textId="77777777" w:rsidR="000225C1" w:rsidRPr="00774935" w:rsidRDefault="000225C1" w:rsidP="008A064A">
            <w:pPr>
              <w:pStyle w:val="TAH"/>
              <w:rPr>
                <w:rFonts w:cs="v4.2.0"/>
                <w:lang w:val="it-IT"/>
              </w:rPr>
            </w:pPr>
            <w:r w:rsidRPr="00774935">
              <w:rPr>
                <w:rFonts w:cs="Arial"/>
                <w:lang w:val="it-IT" w:eastAsia="en-US"/>
              </w:rPr>
              <w:t>E-UTRA Channel Bandwidth [MHz]</w:t>
            </w:r>
          </w:p>
        </w:tc>
        <w:tc>
          <w:tcPr>
            <w:tcW w:w="1984" w:type="dxa"/>
          </w:tcPr>
          <w:p w14:paraId="2A679878" w14:textId="77777777" w:rsidR="000225C1" w:rsidRPr="00774935" w:rsidRDefault="000225C1" w:rsidP="008A064A">
            <w:pPr>
              <w:pStyle w:val="TAH"/>
              <w:rPr>
                <w:rFonts w:cs="Arial"/>
                <w:bCs/>
              </w:rPr>
            </w:pPr>
            <w:r w:rsidRPr="00774935">
              <w:rPr>
                <w:rFonts w:cs="v4.2.0"/>
              </w:rPr>
              <w:t>Bearer Information Data Rate</w:t>
            </w:r>
          </w:p>
        </w:tc>
        <w:tc>
          <w:tcPr>
            <w:tcW w:w="2956" w:type="dxa"/>
          </w:tcPr>
          <w:p w14:paraId="6350FFA5" w14:textId="77777777" w:rsidR="000225C1" w:rsidRPr="00774935" w:rsidRDefault="000225C1" w:rsidP="008A064A">
            <w:pPr>
              <w:pStyle w:val="TAH"/>
              <w:rPr>
                <w:rFonts w:cs="v4.2.0"/>
              </w:rPr>
            </w:pPr>
            <w:r w:rsidRPr="00774935">
              <w:rPr>
                <w:rFonts w:cs="v4.2.0"/>
              </w:rPr>
              <w:t xml:space="preserve">Performance Criteria </w:t>
            </w:r>
            <w:r w:rsidRPr="00774935">
              <w:rPr>
                <w:rFonts w:cs="v4.2.0"/>
                <w:vertAlign w:val="superscript"/>
              </w:rPr>
              <w:t>1, 2</w:t>
            </w:r>
            <w:r w:rsidRPr="00774935">
              <w:rPr>
                <w:rFonts w:cs="v4.2.0"/>
              </w:rPr>
              <w:t xml:space="preserve"> </w:t>
            </w:r>
          </w:p>
        </w:tc>
      </w:tr>
      <w:tr w:rsidR="00774935" w:rsidRPr="00774935" w14:paraId="31687721" w14:textId="77777777" w:rsidTr="004E50E9">
        <w:trPr>
          <w:jc w:val="center"/>
        </w:trPr>
        <w:tc>
          <w:tcPr>
            <w:tcW w:w="1822" w:type="dxa"/>
          </w:tcPr>
          <w:p w14:paraId="1597F026" w14:textId="77777777" w:rsidR="000225C1" w:rsidRPr="00774935" w:rsidRDefault="000225C1" w:rsidP="008A064A">
            <w:pPr>
              <w:pStyle w:val="TAC"/>
              <w:rPr>
                <w:rFonts w:cs="Arial"/>
              </w:rPr>
            </w:pPr>
            <w:r w:rsidRPr="00774935">
              <w:rPr>
                <w:rFonts w:cs="Arial"/>
              </w:rPr>
              <w:t>1.4</w:t>
            </w:r>
          </w:p>
        </w:tc>
        <w:tc>
          <w:tcPr>
            <w:tcW w:w="1984" w:type="dxa"/>
          </w:tcPr>
          <w:p w14:paraId="00E49177" w14:textId="77777777" w:rsidR="000225C1" w:rsidRPr="00774935" w:rsidRDefault="000225C1" w:rsidP="008A064A">
            <w:pPr>
              <w:pStyle w:val="TAC"/>
              <w:rPr>
                <w:rFonts w:cs="Arial"/>
                <w:bCs/>
              </w:rPr>
            </w:pPr>
            <w:r w:rsidRPr="00774935">
              <w:rPr>
                <w:rFonts w:cs="Arial"/>
                <w:bCs/>
                <w:lang w:eastAsia="en-US"/>
              </w:rPr>
              <w:t>FRC A1-1 in Annex A.1 in TS 36.104 [2]</w:t>
            </w:r>
          </w:p>
        </w:tc>
        <w:tc>
          <w:tcPr>
            <w:tcW w:w="2956" w:type="dxa"/>
          </w:tcPr>
          <w:p w14:paraId="5BAD236C" w14:textId="77777777" w:rsidR="000225C1" w:rsidRPr="00774935" w:rsidRDefault="000225C1" w:rsidP="008A064A">
            <w:pPr>
              <w:pStyle w:val="TAC"/>
              <w:rPr>
                <w:rFonts w:cs="Arial"/>
              </w:rPr>
            </w:pPr>
            <w:r w:rsidRPr="00774935">
              <w:rPr>
                <w:rFonts w:cs="Arial"/>
              </w:rPr>
              <w:t xml:space="preserve">Throughput &lt; 95 % temporarily, </w:t>
            </w:r>
          </w:p>
          <w:p w14:paraId="1C34D1FC" w14:textId="77777777" w:rsidR="000225C1" w:rsidRPr="00774935" w:rsidRDefault="000225C1" w:rsidP="008A064A">
            <w:pPr>
              <w:pStyle w:val="TAC"/>
              <w:rPr>
                <w:rFonts w:cs="Arial"/>
              </w:rPr>
            </w:pPr>
            <w:r w:rsidRPr="00774935">
              <w:rPr>
                <w:rFonts w:cs="Arial"/>
              </w:rPr>
              <w:t>however the communication link shall be maintained</w:t>
            </w:r>
          </w:p>
        </w:tc>
      </w:tr>
      <w:tr w:rsidR="00774935" w:rsidRPr="00774935" w14:paraId="64659BB3" w14:textId="77777777" w:rsidTr="004E50E9">
        <w:trPr>
          <w:jc w:val="center"/>
        </w:trPr>
        <w:tc>
          <w:tcPr>
            <w:tcW w:w="1822" w:type="dxa"/>
          </w:tcPr>
          <w:p w14:paraId="0FAF0AE0" w14:textId="77777777" w:rsidR="000225C1" w:rsidRPr="00774935" w:rsidRDefault="000225C1" w:rsidP="008A064A">
            <w:pPr>
              <w:pStyle w:val="TAC"/>
              <w:rPr>
                <w:rFonts w:cs="Arial"/>
              </w:rPr>
            </w:pPr>
            <w:r w:rsidRPr="00774935">
              <w:rPr>
                <w:rFonts w:cs="Arial"/>
              </w:rPr>
              <w:t>3</w:t>
            </w:r>
          </w:p>
        </w:tc>
        <w:tc>
          <w:tcPr>
            <w:tcW w:w="1984" w:type="dxa"/>
          </w:tcPr>
          <w:p w14:paraId="4940FDB4" w14:textId="77777777" w:rsidR="000225C1" w:rsidRPr="00774935" w:rsidRDefault="000225C1" w:rsidP="008A064A">
            <w:pPr>
              <w:pStyle w:val="TAC"/>
              <w:rPr>
                <w:rFonts w:cs="Arial"/>
              </w:rPr>
            </w:pPr>
            <w:r w:rsidRPr="00774935">
              <w:rPr>
                <w:rFonts w:cs="Arial"/>
                <w:bCs/>
                <w:lang w:eastAsia="en-US"/>
              </w:rPr>
              <w:t>FRC A1-2 in Annex A.1 in TS 36.104 [2]</w:t>
            </w:r>
          </w:p>
        </w:tc>
        <w:tc>
          <w:tcPr>
            <w:tcW w:w="2956" w:type="dxa"/>
          </w:tcPr>
          <w:p w14:paraId="5D51C36C" w14:textId="77777777" w:rsidR="000225C1" w:rsidRPr="00774935" w:rsidRDefault="000225C1" w:rsidP="008A064A">
            <w:pPr>
              <w:pStyle w:val="TAC"/>
              <w:rPr>
                <w:rFonts w:cs="Arial"/>
              </w:rPr>
            </w:pPr>
            <w:r w:rsidRPr="00774935">
              <w:rPr>
                <w:rFonts w:cs="Arial"/>
              </w:rPr>
              <w:t xml:space="preserve">Throughput &lt; 95 % temporarily, </w:t>
            </w:r>
          </w:p>
          <w:p w14:paraId="24C2E8B1" w14:textId="77777777" w:rsidR="000225C1" w:rsidRPr="00774935" w:rsidRDefault="000225C1" w:rsidP="008A064A">
            <w:pPr>
              <w:pStyle w:val="TAC"/>
              <w:rPr>
                <w:rFonts w:cs="Arial"/>
              </w:rPr>
            </w:pPr>
            <w:r w:rsidRPr="00774935">
              <w:rPr>
                <w:rFonts w:cs="Arial"/>
              </w:rPr>
              <w:t>however the communication link shall be maintained</w:t>
            </w:r>
          </w:p>
        </w:tc>
      </w:tr>
      <w:tr w:rsidR="00774935" w:rsidRPr="00774935" w14:paraId="282D68D6" w14:textId="77777777" w:rsidTr="004E50E9">
        <w:trPr>
          <w:jc w:val="center"/>
        </w:trPr>
        <w:tc>
          <w:tcPr>
            <w:tcW w:w="1822" w:type="dxa"/>
            <w:vAlign w:val="center"/>
          </w:tcPr>
          <w:p w14:paraId="29131438" w14:textId="77777777" w:rsidR="004E50E9" w:rsidRPr="00774935" w:rsidRDefault="004E50E9" w:rsidP="001E4644">
            <w:pPr>
              <w:pStyle w:val="TAC"/>
              <w:rPr>
                <w:rFonts w:cs="Arial"/>
              </w:rPr>
            </w:pPr>
            <w:r w:rsidRPr="00774935">
              <w:rPr>
                <w:rFonts w:cs="Arial" w:hint="eastAsia"/>
                <w:lang w:eastAsia="zh-CN"/>
              </w:rPr>
              <w:t>3</w:t>
            </w:r>
          </w:p>
        </w:tc>
        <w:tc>
          <w:tcPr>
            <w:tcW w:w="1984" w:type="dxa"/>
            <w:vAlign w:val="center"/>
          </w:tcPr>
          <w:p w14:paraId="5BFB7B4A" w14:textId="77777777" w:rsidR="004E50E9" w:rsidRPr="00774935" w:rsidRDefault="004E50E9" w:rsidP="001E4644">
            <w:pPr>
              <w:pStyle w:val="TAC"/>
              <w:rPr>
                <w:rFonts w:cs="Arial"/>
                <w:bCs/>
                <w:lang w:eastAsia="ja-JP"/>
              </w:rPr>
            </w:pPr>
            <w:r w:rsidRPr="00774935">
              <w:rPr>
                <w:rFonts w:cs="Arial"/>
                <w:lang w:eastAsia="ja-JP"/>
              </w:rPr>
              <w:t>FRC A1-</w:t>
            </w:r>
            <w:r w:rsidRPr="00774935">
              <w:rPr>
                <w:rFonts w:cs="Arial" w:hint="eastAsia"/>
                <w:lang w:eastAsia="zh-CN"/>
              </w:rPr>
              <w:t>6</w:t>
            </w:r>
            <w:r w:rsidRPr="00774935">
              <w:rPr>
                <w:rFonts w:cs="Arial"/>
                <w:lang w:eastAsia="ja-JP"/>
              </w:rPr>
              <w:t xml:space="preserve"> in Annex A.1</w:t>
            </w:r>
            <w:r w:rsidRPr="00774935">
              <w:rPr>
                <w:rFonts w:cs="Arial"/>
                <w:bCs/>
                <w:lang w:eastAsia="ja-JP"/>
              </w:rPr>
              <w:t xml:space="preserve"> in TS 36.104 [2]</w:t>
            </w:r>
            <w:r w:rsidRPr="00774935">
              <w:rPr>
                <w:rFonts w:cs="Arial" w:hint="eastAsia"/>
                <w:lang w:eastAsia="zh-CN"/>
              </w:rPr>
              <w:t xml:space="preserve"> for E-UTRA with NB-IoT in-band operation</w:t>
            </w:r>
          </w:p>
        </w:tc>
        <w:tc>
          <w:tcPr>
            <w:tcW w:w="2956" w:type="dxa"/>
          </w:tcPr>
          <w:p w14:paraId="59B5A2A5" w14:textId="77777777" w:rsidR="004E50E9" w:rsidRPr="00774935" w:rsidRDefault="004E50E9" w:rsidP="001E4644">
            <w:pPr>
              <w:pStyle w:val="TAC"/>
              <w:rPr>
                <w:rFonts w:cs="Arial"/>
              </w:rPr>
            </w:pPr>
            <w:r w:rsidRPr="00774935">
              <w:rPr>
                <w:rFonts w:cs="Arial"/>
              </w:rPr>
              <w:t>Throughput &lt; 95 % temporarily, however the communication link shall be maintained</w:t>
            </w:r>
          </w:p>
        </w:tc>
      </w:tr>
      <w:tr w:rsidR="00774935" w:rsidRPr="00774935" w14:paraId="5C21C07F" w14:textId="77777777" w:rsidTr="004E50E9">
        <w:trPr>
          <w:jc w:val="center"/>
        </w:trPr>
        <w:tc>
          <w:tcPr>
            <w:tcW w:w="1822" w:type="dxa"/>
          </w:tcPr>
          <w:p w14:paraId="711BABDC" w14:textId="77777777" w:rsidR="000225C1" w:rsidRPr="00774935" w:rsidRDefault="000225C1" w:rsidP="008A064A">
            <w:pPr>
              <w:pStyle w:val="TAC"/>
              <w:rPr>
                <w:rFonts w:cs="Arial"/>
              </w:rPr>
            </w:pPr>
            <w:r w:rsidRPr="00774935">
              <w:rPr>
                <w:rFonts w:cs="Arial"/>
              </w:rPr>
              <w:t>5</w:t>
            </w:r>
          </w:p>
        </w:tc>
        <w:tc>
          <w:tcPr>
            <w:tcW w:w="1984" w:type="dxa"/>
          </w:tcPr>
          <w:p w14:paraId="4D9D1A1F" w14:textId="77777777" w:rsidR="000225C1" w:rsidRPr="00774935" w:rsidRDefault="000225C1" w:rsidP="008A064A">
            <w:pPr>
              <w:pStyle w:val="TAC"/>
              <w:rPr>
                <w:rFonts w:cs="Arial"/>
              </w:rPr>
            </w:pPr>
            <w:r w:rsidRPr="00774935">
              <w:rPr>
                <w:rFonts w:cs="Arial"/>
                <w:bCs/>
                <w:lang w:eastAsia="en-US"/>
              </w:rPr>
              <w:t>FRC A1-3 in Annex A.1 in TS 36.104 [2]</w:t>
            </w:r>
          </w:p>
        </w:tc>
        <w:tc>
          <w:tcPr>
            <w:tcW w:w="2956" w:type="dxa"/>
          </w:tcPr>
          <w:p w14:paraId="1EFFF333" w14:textId="77777777" w:rsidR="000225C1" w:rsidRPr="00774935" w:rsidRDefault="000225C1" w:rsidP="008A064A">
            <w:pPr>
              <w:pStyle w:val="TAC"/>
              <w:rPr>
                <w:rFonts w:cs="Arial"/>
              </w:rPr>
            </w:pPr>
            <w:r w:rsidRPr="00774935">
              <w:rPr>
                <w:rFonts w:cs="Arial"/>
              </w:rPr>
              <w:t>Throughput &lt; 95 % temporarily, however the communication link shall be maintained</w:t>
            </w:r>
          </w:p>
        </w:tc>
      </w:tr>
      <w:tr w:rsidR="00774935" w:rsidRPr="00774935" w14:paraId="6A389374" w14:textId="77777777" w:rsidTr="004E50E9">
        <w:trPr>
          <w:jc w:val="center"/>
        </w:trPr>
        <w:tc>
          <w:tcPr>
            <w:tcW w:w="1822" w:type="dxa"/>
            <w:vAlign w:val="center"/>
          </w:tcPr>
          <w:p w14:paraId="15E2A13B" w14:textId="77777777" w:rsidR="004E50E9" w:rsidRPr="00774935" w:rsidRDefault="004E50E9" w:rsidP="001E4644">
            <w:pPr>
              <w:pStyle w:val="TAC"/>
              <w:rPr>
                <w:rFonts w:cs="Arial"/>
              </w:rPr>
            </w:pPr>
            <w:r w:rsidRPr="00774935">
              <w:rPr>
                <w:rFonts w:cs="Arial" w:hint="eastAsia"/>
                <w:lang w:eastAsia="zh-CN"/>
              </w:rPr>
              <w:t>5</w:t>
            </w:r>
          </w:p>
        </w:tc>
        <w:tc>
          <w:tcPr>
            <w:tcW w:w="1984" w:type="dxa"/>
            <w:vAlign w:val="center"/>
          </w:tcPr>
          <w:p w14:paraId="325006C9" w14:textId="77777777" w:rsidR="004E50E9" w:rsidRPr="00774935" w:rsidRDefault="004E50E9" w:rsidP="001E4644">
            <w:pPr>
              <w:pStyle w:val="TAC"/>
              <w:rPr>
                <w:rFonts w:cs="Arial"/>
                <w:bCs/>
                <w:lang w:eastAsia="ja-JP"/>
              </w:rPr>
            </w:pPr>
            <w:r w:rsidRPr="00774935">
              <w:rPr>
                <w:rFonts w:cs="Arial"/>
                <w:lang w:eastAsia="ja-JP"/>
              </w:rPr>
              <w:t>FRC A1-</w:t>
            </w:r>
            <w:r w:rsidRPr="00774935">
              <w:rPr>
                <w:rFonts w:cs="Arial" w:hint="eastAsia"/>
                <w:lang w:eastAsia="zh-CN"/>
              </w:rPr>
              <w:t>7</w:t>
            </w:r>
            <w:r w:rsidRPr="00774935">
              <w:rPr>
                <w:rFonts w:cs="Arial"/>
                <w:lang w:eastAsia="ja-JP"/>
              </w:rPr>
              <w:t xml:space="preserve"> in Annex A.1</w:t>
            </w:r>
            <w:r w:rsidRPr="00774935">
              <w:rPr>
                <w:rFonts w:cs="Arial" w:hint="eastAsia"/>
                <w:lang w:eastAsia="zh-CN"/>
              </w:rPr>
              <w:t xml:space="preserve"> </w:t>
            </w:r>
            <w:r w:rsidRPr="00774935">
              <w:rPr>
                <w:rFonts w:cs="Arial"/>
                <w:bCs/>
                <w:lang w:eastAsia="ja-JP"/>
              </w:rPr>
              <w:t>in TS 36.104 [2]</w:t>
            </w:r>
            <w:r w:rsidRPr="00774935">
              <w:rPr>
                <w:rFonts w:cs="Arial" w:hint="eastAsia"/>
                <w:bCs/>
                <w:lang w:eastAsia="zh-CN"/>
              </w:rPr>
              <w:t xml:space="preserve"> </w:t>
            </w:r>
            <w:r w:rsidRPr="00774935">
              <w:rPr>
                <w:rFonts w:cs="Arial" w:hint="eastAsia"/>
                <w:lang w:eastAsia="zh-CN"/>
              </w:rPr>
              <w:t>for E-UTRA with NB-IoT in-band operation</w:t>
            </w:r>
          </w:p>
        </w:tc>
        <w:tc>
          <w:tcPr>
            <w:tcW w:w="2956" w:type="dxa"/>
          </w:tcPr>
          <w:p w14:paraId="43212942" w14:textId="77777777" w:rsidR="004E50E9" w:rsidRPr="00774935" w:rsidRDefault="004E50E9" w:rsidP="001E4644">
            <w:pPr>
              <w:pStyle w:val="TAC"/>
              <w:rPr>
                <w:rFonts w:cs="Arial"/>
              </w:rPr>
            </w:pPr>
            <w:r w:rsidRPr="00774935">
              <w:rPr>
                <w:rFonts w:cs="Arial"/>
              </w:rPr>
              <w:t>Throughput &lt; 95 % temporarily, however the communication link shall be maintained</w:t>
            </w:r>
          </w:p>
        </w:tc>
      </w:tr>
      <w:tr w:rsidR="00774935" w:rsidRPr="00774935" w14:paraId="0C8698AE" w14:textId="77777777" w:rsidTr="004E50E9">
        <w:trPr>
          <w:jc w:val="center"/>
        </w:trPr>
        <w:tc>
          <w:tcPr>
            <w:tcW w:w="1822" w:type="dxa"/>
          </w:tcPr>
          <w:p w14:paraId="177DB81D" w14:textId="77777777" w:rsidR="000225C1" w:rsidRPr="00774935" w:rsidRDefault="000225C1" w:rsidP="008A064A">
            <w:pPr>
              <w:pStyle w:val="TAC"/>
              <w:rPr>
                <w:rFonts w:cs="Arial"/>
              </w:rPr>
            </w:pPr>
            <w:r w:rsidRPr="00774935">
              <w:rPr>
                <w:rFonts w:cs="Arial"/>
              </w:rPr>
              <w:t>10</w:t>
            </w:r>
          </w:p>
        </w:tc>
        <w:tc>
          <w:tcPr>
            <w:tcW w:w="1984" w:type="dxa"/>
          </w:tcPr>
          <w:p w14:paraId="4D0CE463" w14:textId="77777777" w:rsidR="007240CB" w:rsidRPr="00774935" w:rsidRDefault="000225C1" w:rsidP="007240CB">
            <w:pPr>
              <w:pStyle w:val="TAC"/>
              <w:rPr>
                <w:rFonts w:cs="Arial"/>
                <w:vertAlign w:val="superscript"/>
                <w:lang w:eastAsia="zh-CN"/>
              </w:rPr>
            </w:pPr>
            <w:r w:rsidRPr="00774935">
              <w:rPr>
                <w:rFonts w:cs="Arial"/>
                <w:bCs/>
                <w:lang w:eastAsia="en-US"/>
              </w:rPr>
              <w:t>FRC A1-3 in Annex A.1 in TS 36.104 [2]</w:t>
            </w:r>
            <w:r w:rsidRPr="00774935">
              <w:rPr>
                <w:rFonts w:cs="Arial"/>
              </w:rPr>
              <w:t xml:space="preserve"> </w:t>
            </w:r>
            <w:r w:rsidRPr="00774935">
              <w:rPr>
                <w:rFonts w:cs="Arial"/>
                <w:vertAlign w:val="superscript"/>
              </w:rPr>
              <w:t>3</w:t>
            </w:r>
            <w:r w:rsidR="007240CB" w:rsidRPr="00774935">
              <w:rPr>
                <w:rFonts w:cs="Arial" w:hint="eastAsia"/>
                <w:vertAlign w:val="superscript"/>
                <w:lang w:eastAsia="zh-CN"/>
              </w:rPr>
              <w:t xml:space="preserve"> </w:t>
            </w:r>
          </w:p>
          <w:p w14:paraId="02A2781E" w14:textId="77777777" w:rsidR="000225C1" w:rsidRPr="00774935" w:rsidRDefault="007240CB" w:rsidP="007240CB">
            <w:pPr>
              <w:pStyle w:val="TAC"/>
              <w:rPr>
                <w:rFonts w:cs="Arial"/>
              </w:rPr>
            </w:pPr>
            <w:r w:rsidRPr="00774935">
              <w:rPr>
                <w:rFonts w:cs="Arial"/>
              </w:rPr>
              <w:t>FRC A1-</w:t>
            </w:r>
            <w:r w:rsidRPr="00774935">
              <w:rPr>
                <w:rFonts w:cs="Arial" w:hint="eastAsia"/>
                <w:lang w:eastAsia="zh-CN"/>
              </w:rPr>
              <w:t>8</w:t>
            </w:r>
            <w:r w:rsidRPr="00774935">
              <w:rPr>
                <w:rFonts w:cs="Arial"/>
              </w:rPr>
              <w:t xml:space="preserve"> in Annex A.1</w:t>
            </w:r>
            <w:r w:rsidRPr="00774935">
              <w:rPr>
                <w:rFonts w:cs="Arial" w:hint="eastAsia"/>
                <w:lang w:eastAsia="zh-CN"/>
              </w:rPr>
              <w:t xml:space="preserve"> in TS 36.104 [2]</w:t>
            </w:r>
            <w:r w:rsidRPr="00774935">
              <w:rPr>
                <w:rFonts w:cs="Arial" w:hint="eastAsia"/>
                <w:vertAlign w:val="superscript"/>
                <w:lang w:eastAsia="zh-CN"/>
              </w:rPr>
              <w:t>4</w:t>
            </w:r>
          </w:p>
        </w:tc>
        <w:tc>
          <w:tcPr>
            <w:tcW w:w="2956" w:type="dxa"/>
          </w:tcPr>
          <w:p w14:paraId="2DE6DBAF" w14:textId="77777777" w:rsidR="000225C1" w:rsidRPr="00774935" w:rsidRDefault="000225C1" w:rsidP="008A064A">
            <w:pPr>
              <w:pStyle w:val="TAC"/>
              <w:rPr>
                <w:rFonts w:cs="Arial"/>
              </w:rPr>
            </w:pPr>
            <w:r w:rsidRPr="00774935">
              <w:rPr>
                <w:rFonts w:cs="Arial"/>
              </w:rPr>
              <w:t>Throughput &lt; 95 % temporarily, however the communication link shall be maintained</w:t>
            </w:r>
          </w:p>
        </w:tc>
      </w:tr>
      <w:tr w:rsidR="00774935" w:rsidRPr="00774935" w14:paraId="0EAE5D85" w14:textId="77777777" w:rsidTr="004E50E9">
        <w:trPr>
          <w:jc w:val="center"/>
        </w:trPr>
        <w:tc>
          <w:tcPr>
            <w:tcW w:w="1822" w:type="dxa"/>
          </w:tcPr>
          <w:p w14:paraId="229BF5FF" w14:textId="77777777" w:rsidR="000225C1" w:rsidRPr="00774935" w:rsidRDefault="000225C1" w:rsidP="008A064A">
            <w:pPr>
              <w:pStyle w:val="TAC"/>
              <w:rPr>
                <w:rFonts w:cs="Arial"/>
              </w:rPr>
            </w:pPr>
            <w:r w:rsidRPr="00774935">
              <w:rPr>
                <w:rFonts w:cs="Arial"/>
              </w:rPr>
              <w:t>15</w:t>
            </w:r>
          </w:p>
        </w:tc>
        <w:tc>
          <w:tcPr>
            <w:tcW w:w="1984" w:type="dxa"/>
          </w:tcPr>
          <w:p w14:paraId="5439069C" w14:textId="77777777" w:rsidR="000225C1" w:rsidRPr="00774935" w:rsidRDefault="000225C1" w:rsidP="008A064A">
            <w:pPr>
              <w:pStyle w:val="TAC"/>
              <w:rPr>
                <w:rFonts w:cs="Arial"/>
              </w:rPr>
            </w:pPr>
            <w:r w:rsidRPr="00774935">
              <w:rPr>
                <w:rFonts w:cs="Arial"/>
                <w:bCs/>
                <w:lang w:eastAsia="en-US"/>
              </w:rPr>
              <w:t>FRC A1-3 in Annex A.1 in TS 36.104 [2]</w:t>
            </w:r>
            <w:r w:rsidRPr="00774935">
              <w:rPr>
                <w:rFonts w:cs="Arial"/>
              </w:rPr>
              <w:t xml:space="preserve"> </w:t>
            </w:r>
            <w:r w:rsidRPr="00774935">
              <w:rPr>
                <w:rFonts w:cs="Arial"/>
                <w:vertAlign w:val="superscript"/>
              </w:rPr>
              <w:t>3</w:t>
            </w:r>
          </w:p>
        </w:tc>
        <w:tc>
          <w:tcPr>
            <w:tcW w:w="2956" w:type="dxa"/>
          </w:tcPr>
          <w:p w14:paraId="2ABF79BF" w14:textId="77777777" w:rsidR="000225C1" w:rsidRPr="00774935" w:rsidRDefault="000225C1" w:rsidP="008A064A">
            <w:pPr>
              <w:pStyle w:val="TAC"/>
              <w:rPr>
                <w:rFonts w:cs="Arial"/>
              </w:rPr>
            </w:pPr>
            <w:r w:rsidRPr="00774935">
              <w:rPr>
                <w:rFonts w:cs="Arial"/>
              </w:rPr>
              <w:t>Throughput &lt; 95 % temporarily, however the communication link shall be maintained</w:t>
            </w:r>
          </w:p>
        </w:tc>
      </w:tr>
      <w:tr w:rsidR="000225C1" w:rsidRPr="00774935" w14:paraId="22253070" w14:textId="77777777" w:rsidTr="004E50E9">
        <w:trPr>
          <w:jc w:val="center"/>
        </w:trPr>
        <w:tc>
          <w:tcPr>
            <w:tcW w:w="1822" w:type="dxa"/>
          </w:tcPr>
          <w:p w14:paraId="52467595" w14:textId="77777777" w:rsidR="000225C1" w:rsidRPr="00774935" w:rsidRDefault="000225C1" w:rsidP="008A064A">
            <w:pPr>
              <w:pStyle w:val="TAC"/>
              <w:rPr>
                <w:rFonts w:cs="Arial"/>
              </w:rPr>
            </w:pPr>
            <w:r w:rsidRPr="00774935">
              <w:rPr>
                <w:rFonts w:cs="Arial"/>
              </w:rPr>
              <w:t>20</w:t>
            </w:r>
          </w:p>
        </w:tc>
        <w:tc>
          <w:tcPr>
            <w:tcW w:w="1984" w:type="dxa"/>
          </w:tcPr>
          <w:p w14:paraId="7419ACCB" w14:textId="77777777" w:rsidR="007240CB" w:rsidRPr="00774935" w:rsidRDefault="000225C1" w:rsidP="007240CB">
            <w:pPr>
              <w:pStyle w:val="TAC"/>
              <w:rPr>
                <w:rFonts w:cs="Arial"/>
                <w:vertAlign w:val="superscript"/>
                <w:lang w:eastAsia="zh-CN"/>
              </w:rPr>
            </w:pPr>
            <w:r w:rsidRPr="00774935">
              <w:rPr>
                <w:rFonts w:cs="Arial"/>
                <w:bCs/>
                <w:lang w:eastAsia="en-US"/>
              </w:rPr>
              <w:t>FRC A1-3 in Annex A.1 in TS 36.104 [2]</w:t>
            </w:r>
            <w:r w:rsidRPr="00774935">
              <w:rPr>
                <w:rFonts w:cs="Arial"/>
              </w:rPr>
              <w:t xml:space="preserve"> </w:t>
            </w:r>
            <w:r w:rsidRPr="00774935">
              <w:rPr>
                <w:rFonts w:cs="Arial"/>
                <w:vertAlign w:val="superscript"/>
              </w:rPr>
              <w:t>3</w:t>
            </w:r>
            <w:r w:rsidR="007240CB" w:rsidRPr="00774935">
              <w:rPr>
                <w:rFonts w:cs="Arial" w:hint="eastAsia"/>
                <w:vertAlign w:val="superscript"/>
                <w:lang w:eastAsia="zh-CN"/>
              </w:rPr>
              <w:t xml:space="preserve"> </w:t>
            </w:r>
          </w:p>
          <w:p w14:paraId="1806D585" w14:textId="77777777" w:rsidR="000225C1" w:rsidRPr="00774935" w:rsidRDefault="007240CB" w:rsidP="007240CB">
            <w:pPr>
              <w:pStyle w:val="TAC"/>
              <w:rPr>
                <w:rFonts w:cs="Arial"/>
              </w:rPr>
            </w:pPr>
            <w:r w:rsidRPr="00774935">
              <w:rPr>
                <w:rFonts w:cs="Arial"/>
              </w:rPr>
              <w:t>FRC A1-</w:t>
            </w:r>
            <w:r w:rsidRPr="00774935">
              <w:rPr>
                <w:rFonts w:cs="Arial" w:hint="eastAsia"/>
                <w:lang w:eastAsia="zh-CN"/>
              </w:rPr>
              <w:t>9</w:t>
            </w:r>
            <w:r w:rsidRPr="00774935">
              <w:rPr>
                <w:rFonts w:cs="Arial"/>
              </w:rPr>
              <w:t xml:space="preserve"> in Annex A.1</w:t>
            </w:r>
            <w:r w:rsidRPr="00774935">
              <w:rPr>
                <w:rFonts w:cs="Arial" w:hint="eastAsia"/>
                <w:lang w:eastAsia="zh-CN"/>
              </w:rPr>
              <w:t xml:space="preserve"> in TS 36.104 [2]</w:t>
            </w:r>
            <w:r w:rsidRPr="00774935">
              <w:rPr>
                <w:rFonts w:cs="Arial" w:hint="eastAsia"/>
                <w:vertAlign w:val="superscript"/>
                <w:lang w:eastAsia="zh-CN"/>
              </w:rPr>
              <w:t>4</w:t>
            </w:r>
          </w:p>
        </w:tc>
        <w:tc>
          <w:tcPr>
            <w:tcW w:w="2956" w:type="dxa"/>
          </w:tcPr>
          <w:p w14:paraId="593A06D6" w14:textId="77777777" w:rsidR="000225C1" w:rsidRPr="00774935" w:rsidRDefault="000225C1" w:rsidP="008A064A">
            <w:pPr>
              <w:pStyle w:val="TAC"/>
              <w:rPr>
                <w:rFonts w:cs="Arial"/>
              </w:rPr>
            </w:pPr>
            <w:r w:rsidRPr="00774935">
              <w:rPr>
                <w:rFonts w:cs="Arial"/>
              </w:rPr>
              <w:t>Throughput &lt; 95 % temporarily, however the communication link shall be maintained</w:t>
            </w:r>
          </w:p>
        </w:tc>
      </w:tr>
    </w:tbl>
    <w:p w14:paraId="07BFF35C" w14:textId="77777777" w:rsidR="004E50E9" w:rsidRPr="00774935" w:rsidRDefault="004E50E9" w:rsidP="004E50E9">
      <w:pPr>
        <w:rPr>
          <w:lang w:eastAsia="zh-CN"/>
        </w:rPr>
      </w:pPr>
    </w:p>
    <w:p w14:paraId="69E7CC83" w14:textId="77777777" w:rsidR="004E50E9" w:rsidRPr="00774935" w:rsidRDefault="004E50E9" w:rsidP="004E50E9">
      <w:pPr>
        <w:pStyle w:val="TH"/>
      </w:pPr>
      <w:r w:rsidRPr="00774935">
        <w:t>Table 6.2.1</w:t>
      </w:r>
      <w:r w:rsidRPr="00774935">
        <w:rPr>
          <w:rFonts w:hint="eastAsia"/>
          <w:lang w:eastAsia="zh-CN"/>
        </w:rPr>
        <w:t>a</w:t>
      </w:r>
      <w:r w:rsidRPr="00774935">
        <w:t>: NB-IoT BS Performance Criteria for transient phenomena for BS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3"/>
        <w:gridCol w:w="1903"/>
        <w:gridCol w:w="2956"/>
      </w:tblGrid>
      <w:tr w:rsidR="00774935" w:rsidRPr="00774935" w14:paraId="2B705B78" w14:textId="77777777" w:rsidTr="001E4644">
        <w:trPr>
          <w:jc w:val="center"/>
        </w:trPr>
        <w:tc>
          <w:tcPr>
            <w:tcW w:w="1903" w:type="dxa"/>
          </w:tcPr>
          <w:p w14:paraId="7C9DB15A" w14:textId="77777777" w:rsidR="004E50E9" w:rsidRPr="00774935" w:rsidRDefault="004E50E9" w:rsidP="001E4644">
            <w:pPr>
              <w:pStyle w:val="TAH"/>
              <w:rPr>
                <w:rFonts w:cs="Arial"/>
                <w:lang w:eastAsia="ja-JP"/>
              </w:rPr>
            </w:pPr>
            <w:r w:rsidRPr="00774935">
              <w:rPr>
                <w:rFonts w:cs="Arial"/>
                <w:lang w:eastAsia="ja-JP"/>
              </w:rPr>
              <w:t>NB-IoT</w:t>
            </w:r>
          </w:p>
          <w:p w14:paraId="48A9BBE3" w14:textId="77777777" w:rsidR="004E50E9" w:rsidRPr="00774935" w:rsidRDefault="004E50E9" w:rsidP="001E4644">
            <w:pPr>
              <w:pStyle w:val="TAH"/>
              <w:rPr>
                <w:rFonts w:cs="Arial"/>
                <w:lang w:eastAsia="ja-JP"/>
              </w:rPr>
            </w:pPr>
            <w:r w:rsidRPr="00774935">
              <w:rPr>
                <w:rFonts w:cs="Arial"/>
                <w:lang w:eastAsia="ja-JP"/>
              </w:rPr>
              <w:t>Sub-carrier spacing</w:t>
            </w:r>
          </w:p>
          <w:p w14:paraId="3299C669" w14:textId="77777777" w:rsidR="004E50E9" w:rsidRPr="00774935" w:rsidRDefault="004E50E9" w:rsidP="001E4644">
            <w:pPr>
              <w:pStyle w:val="TAH"/>
              <w:rPr>
                <w:rFonts w:cs="v4.2.0"/>
                <w:lang w:val="it-IT"/>
              </w:rPr>
            </w:pPr>
            <w:r w:rsidRPr="00774935">
              <w:rPr>
                <w:rFonts w:cs="Arial"/>
                <w:lang w:val="it-IT" w:eastAsia="ja-JP"/>
              </w:rPr>
              <w:t>[kHz]</w:t>
            </w:r>
          </w:p>
        </w:tc>
        <w:tc>
          <w:tcPr>
            <w:tcW w:w="1903" w:type="dxa"/>
          </w:tcPr>
          <w:p w14:paraId="505D86E8" w14:textId="77777777" w:rsidR="004E50E9" w:rsidRPr="00774935" w:rsidRDefault="004E50E9" w:rsidP="001E4644">
            <w:pPr>
              <w:pStyle w:val="TAH"/>
              <w:rPr>
                <w:rFonts w:cs="Arial"/>
                <w:bCs/>
              </w:rPr>
            </w:pPr>
            <w:r w:rsidRPr="00774935">
              <w:rPr>
                <w:rFonts w:cs="v4.2.0"/>
              </w:rPr>
              <w:t>Bearer Information Data Rate</w:t>
            </w:r>
          </w:p>
        </w:tc>
        <w:tc>
          <w:tcPr>
            <w:tcW w:w="2956" w:type="dxa"/>
          </w:tcPr>
          <w:p w14:paraId="2F0D472D" w14:textId="77777777" w:rsidR="004E50E9" w:rsidRPr="00774935" w:rsidRDefault="004E50E9" w:rsidP="001E4644">
            <w:pPr>
              <w:pStyle w:val="TAH"/>
              <w:rPr>
                <w:rFonts w:cs="v4.2.0"/>
              </w:rPr>
            </w:pPr>
            <w:r w:rsidRPr="00774935">
              <w:rPr>
                <w:rFonts w:cs="v4.2.0"/>
              </w:rPr>
              <w:t xml:space="preserve">Performance Criteria </w:t>
            </w:r>
            <w:r w:rsidRPr="00774935">
              <w:rPr>
                <w:rFonts w:cs="v4.2.0"/>
                <w:vertAlign w:val="superscript"/>
              </w:rPr>
              <w:t>1, 2</w:t>
            </w:r>
            <w:r w:rsidRPr="00774935">
              <w:rPr>
                <w:rFonts w:cs="v4.2.0"/>
              </w:rPr>
              <w:t xml:space="preserve"> </w:t>
            </w:r>
          </w:p>
        </w:tc>
      </w:tr>
      <w:tr w:rsidR="00774935" w:rsidRPr="00774935" w14:paraId="2246F1F5" w14:textId="77777777" w:rsidTr="001E4644">
        <w:trPr>
          <w:jc w:val="center"/>
        </w:trPr>
        <w:tc>
          <w:tcPr>
            <w:tcW w:w="1903" w:type="dxa"/>
          </w:tcPr>
          <w:p w14:paraId="1071E76F" w14:textId="77777777" w:rsidR="004E50E9" w:rsidRPr="00774935" w:rsidRDefault="004E50E9" w:rsidP="004E50E9">
            <w:pPr>
              <w:pStyle w:val="TAC"/>
              <w:rPr>
                <w:lang w:eastAsia="ja-JP"/>
              </w:rPr>
            </w:pPr>
            <w:r w:rsidRPr="00774935">
              <w:rPr>
                <w:lang w:eastAsia="ja-JP"/>
              </w:rPr>
              <w:t>15</w:t>
            </w:r>
          </w:p>
        </w:tc>
        <w:tc>
          <w:tcPr>
            <w:tcW w:w="1903" w:type="dxa"/>
          </w:tcPr>
          <w:p w14:paraId="7CC842D2" w14:textId="77777777" w:rsidR="004E50E9" w:rsidRPr="00774935" w:rsidRDefault="004E50E9" w:rsidP="004E50E9">
            <w:pPr>
              <w:pStyle w:val="TAC"/>
              <w:rPr>
                <w:lang w:eastAsia="ja-JP"/>
              </w:rPr>
            </w:pPr>
            <w:r w:rsidRPr="00774935">
              <w:rPr>
                <w:lang w:eastAsia="ja-JP"/>
              </w:rPr>
              <w:t>FRC A14-1 in Annex A.14 in TS 36.104 [2]</w:t>
            </w:r>
          </w:p>
        </w:tc>
        <w:tc>
          <w:tcPr>
            <w:tcW w:w="2956" w:type="dxa"/>
          </w:tcPr>
          <w:p w14:paraId="29B866A8" w14:textId="77777777" w:rsidR="004E50E9" w:rsidRPr="00774935" w:rsidRDefault="004E50E9" w:rsidP="004E50E9">
            <w:pPr>
              <w:pStyle w:val="TAC"/>
            </w:pPr>
            <w:r w:rsidRPr="00774935">
              <w:t>Throughput &lt; 95 % temporarily, however the communication link shall be maintained</w:t>
            </w:r>
          </w:p>
        </w:tc>
      </w:tr>
      <w:tr w:rsidR="004E50E9" w:rsidRPr="00774935" w14:paraId="185A07F5" w14:textId="77777777" w:rsidTr="001E4644">
        <w:trPr>
          <w:jc w:val="center"/>
        </w:trPr>
        <w:tc>
          <w:tcPr>
            <w:tcW w:w="1903" w:type="dxa"/>
          </w:tcPr>
          <w:p w14:paraId="16BCFCF4" w14:textId="77777777" w:rsidR="004E50E9" w:rsidRPr="00774935" w:rsidRDefault="004E50E9" w:rsidP="004E50E9">
            <w:pPr>
              <w:pStyle w:val="TAC"/>
              <w:rPr>
                <w:lang w:eastAsia="ja-JP"/>
              </w:rPr>
            </w:pPr>
            <w:r w:rsidRPr="00774935">
              <w:rPr>
                <w:lang w:eastAsia="ja-JP"/>
              </w:rPr>
              <w:t>3.75</w:t>
            </w:r>
          </w:p>
        </w:tc>
        <w:tc>
          <w:tcPr>
            <w:tcW w:w="1903" w:type="dxa"/>
          </w:tcPr>
          <w:p w14:paraId="6B40D1EA" w14:textId="77777777" w:rsidR="004E50E9" w:rsidRPr="00774935" w:rsidRDefault="004E50E9" w:rsidP="004E50E9">
            <w:pPr>
              <w:pStyle w:val="TAC"/>
              <w:rPr>
                <w:lang w:eastAsia="zh-CN"/>
              </w:rPr>
            </w:pPr>
            <w:r w:rsidRPr="00774935">
              <w:rPr>
                <w:lang w:eastAsia="ja-JP"/>
              </w:rPr>
              <w:t>FRC A14-</w:t>
            </w:r>
            <w:r w:rsidRPr="00774935">
              <w:rPr>
                <w:rFonts w:hint="eastAsia"/>
                <w:lang w:eastAsia="zh-CN"/>
              </w:rPr>
              <w:t>2</w:t>
            </w:r>
            <w:r w:rsidRPr="00774935">
              <w:rPr>
                <w:lang w:eastAsia="ja-JP"/>
              </w:rPr>
              <w:t xml:space="preserve"> in Annex A.14</w:t>
            </w:r>
            <w:r w:rsidRPr="00774935">
              <w:rPr>
                <w:rFonts w:hint="eastAsia"/>
                <w:lang w:eastAsia="zh-CN"/>
              </w:rPr>
              <w:t xml:space="preserve"> </w:t>
            </w:r>
            <w:r w:rsidRPr="00774935">
              <w:rPr>
                <w:lang w:eastAsia="ja-JP"/>
              </w:rPr>
              <w:t xml:space="preserve">in TS 36.104 [2] </w:t>
            </w:r>
          </w:p>
        </w:tc>
        <w:tc>
          <w:tcPr>
            <w:tcW w:w="2956" w:type="dxa"/>
          </w:tcPr>
          <w:p w14:paraId="30C1DD78" w14:textId="77777777" w:rsidR="004E50E9" w:rsidRPr="00774935" w:rsidRDefault="004E50E9" w:rsidP="004E50E9">
            <w:pPr>
              <w:pStyle w:val="TAC"/>
            </w:pPr>
            <w:r w:rsidRPr="00774935">
              <w:t>Throughput &lt; 95 % temporarily, however the communication link shall be maintained</w:t>
            </w:r>
          </w:p>
        </w:tc>
      </w:tr>
    </w:tbl>
    <w:p w14:paraId="50F000CB" w14:textId="77777777" w:rsidR="000225C1" w:rsidRPr="00774935" w:rsidRDefault="000225C1"/>
    <w:p w14:paraId="225B4DD4" w14:textId="77777777" w:rsidR="000225C1" w:rsidRPr="00774935" w:rsidRDefault="000225C1" w:rsidP="007240CB">
      <w:pPr>
        <w:pStyle w:val="NO"/>
      </w:pPr>
      <w:r w:rsidRPr="00774935">
        <w:t>NOTE 1:</w:t>
      </w:r>
      <w:r w:rsidRPr="00774935">
        <w:tab/>
        <w:t>The performance criteria, Throughput &lt; 95 % temporarily / however the communication link shall be maintained, applies also if a bearer with another characteristics is used in the test.</w:t>
      </w:r>
    </w:p>
    <w:p w14:paraId="23C58EF1" w14:textId="77777777" w:rsidR="000225C1" w:rsidRPr="00774935" w:rsidRDefault="000225C1" w:rsidP="007240CB">
      <w:pPr>
        <w:pStyle w:val="NO"/>
      </w:pPr>
      <w:r w:rsidRPr="00774935">
        <w:t>NOTE 2:</w:t>
      </w:r>
      <w:r w:rsidRPr="00774935">
        <w:tab/>
        <w:t>The performance criteria, Throughput &lt; 90 % temporarily / however the communication link shall be maintained, applies instead if the Uplink and Downlink paths are evaluated as a one loop.</w:t>
      </w:r>
    </w:p>
    <w:p w14:paraId="6D096D9E" w14:textId="77777777" w:rsidR="007240CB" w:rsidRPr="00774935" w:rsidRDefault="000225C1" w:rsidP="007240CB">
      <w:pPr>
        <w:pStyle w:val="NO"/>
        <w:rPr>
          <w:lang w:eastAsia="zh-CN"/>
        </w:rPr>
      </w:pPr>
      <w:r w:rsidRPr="00774935">
        <w:t>NOTE 3:</w:t>
      </w:r>
      <w:r w:rsidRPr="00774935">
        <w:tab/>
        <w:t>This is the information data rate of a single instance of the bearer mapped to 25 resource blocks. The performance criteria shall be met for each consecutive application of a single instance of the bearer mapped to disjoint frequency ranges with a width of 25 resource blocks each.</w:t>
      </w:r>
      <w:r w:rsidR="007240CB" w:rsidRPr="00774935">
        <w:rPr>
          <w:rFonts w:cs="Arial"/>
        </w:rPr>
        <w:t xml:space="preserve"> T</w:t>
      </w:r>
      <w:r w:rsidR="007240CB" w:rsidRPr="00774935">
        <w:rPr>
          <w:rFonts w:cs="Arial" w:hint="eastAsia"/>
          <w:lang w:eastAsia="zh-CN"/>
        </w:rPr>
        <w:t xml:space="preserve">his </w:t>
      </w:r>
      <w:r w:rsidR="007240CB" w:rsidRPr="00774935">
        <w:rPr>
          <w:rFonts w:cs="Arial"/>
          <w:lang w:eastAsia="zh-CN"/>
        </w:rPr>
        <w:t>reference measurement channel</w:t>
      </w:r>
      <w:r w:rsidR="007240CB" w:rsidRPr="00774935">
        <w:rPr>
          <w:rFonts w:cs="Arial" w:hint="eastAsia"/>
          <w:lang w:eastAsia="zh-CN"/>
        </w:rPr>
        <w:t xml:space="preserve"> is </w:t>
      </w:r>
      <w:r w:rsidR="007240CB" w:rsidRPr="00774935">
        <w:rPr>
          <w:rFonts w:cs="Arial"/>
          <w:lang w:eastAsia="zh-CN"/>
        </w:rPr>
        <w:t>not</w:t>
      </w:r>
      <w:r w:rsidR="007240CB" w:rsidRPr="00774935">
        <w:rPr>
          <w:rFonts w:cs="Arial" w:hint="eastAsia"/>
          <w:lang w:eastAsia="zh-CN"/>
        </w:rPr>
        <w:t xml:space="preserve"> applied for Band 46.</w:t>
      </w:r>
    </w:p>
    <w:p w14:paraId="1DBF3DD6" w14:textId="77777777" w:rsidR="000225C1" w:rsidRPr="00774935" w:rsidRDefault="007240CB" w:rsidP="007240CB">
      <w:pPr>
        <w:pStyle w:val="NO"/>
      </w:pPr>
      <w:r w:rsidRPr="00774935">
        <w:t xml:space="preserve">NOTE </w:t>
      </w:r>
      <w:r w:rsidRPr="00774935">
        <w:rPr>
          <w:rFonts w:hint="eastAsia"/>
          <w:lang w:eastAsia="zh-CN"/>
        </w:rPr>
        <w:t>4</w:t>
      </w:r>
      <w:r w:rsidRPr="00774935">
        <w:t>:</w:t>
      </w:r>
      <w:r w:rsidRPr="00774935">
        <w:rPr>
          <w:rFonts w:cs="Arial"/>
        </w:rPr>
        <w:tab/>
      </w:r>
      <w:r w:rsidRPr="00774935">
        <w:t xml:space="preserve">This is the information data rate of a single instance of the bearer mapped to </w:t>
      </w:r>
      <w:r w:rsidRPr="00774935">
        <w:rPr>
          <w:rFonts w:hint="eastAsia"/>
          <w:lang w:eastAsia="zh-CN"/>
        </w:rPr>
        <w:t>a single interlace</w:t>
      </w:r>
      <w:r w:rsidRPr="00774935">
        <w:t xml:space="preserve">. The performance criteria shall be met for each application of a single instance of the bearer mapped to </w:t>
      </w:r>
      <w:r w:rsidRPr="00774935">
        <w:rPr>
          <w:rFonts w:hint="eastAsia"/>
          <w:lang w:eastAsia="zh-CN"/>
        </w:rPr>
        <w:t>each single interlace</w:t>
      </w:r>
      <w:r w:rsidRPr="00774935">
        <w:t>.</w:t>
      </w:r>
      <w:r w:rsidRPr="00774935">
        <w:rPr>
          <w:rFonts w:cs="Arial"/>
        </w:rPr>
        <w:t xml:space="preserve"> T</w:t>
      </w:r>
      <w:r w:rsidRPr="00774935">
        <w:rPr>
          <w:rFonts w:cs="Arial" w:hint="eastAsia"/>
          <w:lang w:eastAsia="zh-CN"/>
        </w:rPr>
        <w:t xml:space="preserve">his </w:t>
      </w:r>
      <w:r w:rsidRPr="00774935">
        <w:rPr>
          <w:rFonts w:cs="Arial"/>
          <w:lang w:eastAsia="zh-CN"/>
        </w:rPr>
        <w:t>reference measurement channel</w:t>
      </w:r>
      <w:r w:rsidRPr="00774935">
        <w:rPr>
          <w:rFonts w:cs="Arial" w:hint="eastAsia"/>
          <w:lang w:eastAsia="zh-CN"/>
        </w:rPr>
        <w:t xml:space="preserve"> is only applied for Band 46.</w:t>
      </w:r>
    </w:p>
    <w:p w14:paraId="4CB402E6" w14:textId="77777777" w:rsidR="000225C1" w:rsidRPr="00774935" w:rsidRDefault="000225C1">
      <w:pPr>
        <w:pStyle w:val="Heading2"/>
      </w:pPr>
      <w:bookmarkStart w:id="80" w:name="_Toc20994725"/>
      <w:bookmarkStart w:id="81" w:name="_Toc131611696"/>
      <w:r w:rsidRPr="00774935">
        <w:lastRenderedPageBreak/>
        <w:t>6.3</w:t>
      </w:r>
      <w:r w:rsidRPr="00774935">
        <w:tab/>
        <w:t>Performance criteria for continuous phenomena for Ancillary equipment</w:t>
      </w:r>
      <w:bookmarkEnd w:id="80"/>
      <w:bookmarkEnd w:id="81"/>
    </w:p>
    <w:p w14:paraId="30E00853" w14:textId="77777777" w:rsidR="000225C1" w:rsidRPr="00774935" w:rsidRDefault="000225C1">
      <w:pPr>
        <w:rPr>
          <w:rFonts w:cs="v4.2.0"/>
        </w:rPr>
      </w:pPr>
      <w:r w:rsidRPr="00774935">
        <w:rPr>
          <w:rFonts w:cs="v4.2.0"/>
        </w:rPr>
        <w:t>The apparatus shall continue to operate as intended during and after the test. No degradation of performance or loss of function is allowed below the performance level specified by the manufacturer, when the apparatus is used as intended. The performance level may be replaced by a permissible performance loss.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1DAC18AB" w14:textId="77777777" w:rsidR="000225C1" w:rsidRPr="00774935" w:rsidRDefault="000225C1">
      <w:pPr>
        <w:pStyle w:val="Heading2"/>
      </w:pPr>
      <w:bookmarkStart w:id="82" w:name="_Toc20994726"/>
      <w:bookmarkStart w:id="83" w:name="_Toc131611697"/>
      <w:r w:rsidRPr="00774935">
        <w:t>6.4</w:t>
      </w:r>
      <w:r w:rsidRPr="00774935">
        <w:tab/>
        <w:t>Performance criteria for transient phenomena for Ancillary equipment</w:t>
      </w:r>
      <w:bookmarkEnd w:id="82"/>
      <w:bookmarkEnd w:id="83"/>
    </w:p>
    <w:p w14:paraId="6E3B1AA8" w14:textId="77777777" w:rsidR="000225C1" w:rsidRPr="00774935" w:rsidRDefault="000225C1">
      <w:pPr>
        <w:rPr>
          <w:rFonts w:cs="v4.2.0"/>
        </w:rPr>
      </w:pPr>
      <w:r w:rsidRPr="00774935">
        <w:rPr>
          <w:rFonts w:cs="v4.2.0"/>
        </w:rPr>
        <w:t>The apparatus shall continue to operate as intended after the test. No degradation of performance or loss of function is allowed below the performance level specified by the manufacturer, when the apparatus is used as intended. The performance level may be replaced by a permissible performance loss. During the test, degradation of performance is however allowed.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6C7A8442" w14:textId="77777777" w:rsidR="000225C1" w:rsidRPr="00774935" w:rsidRDefault="000225C1">
      <w:pPr>
        <w:pStyle w:val="Heading2"/>
      </w:pPr>
      <w:bookmarkStart w:id="84" w:name="_Toc20994727"/>
      <w:bookmarkStart w:id="85" w:name="_Toc131611698"/>
      <w:r w:rsidRPr="00774935">
        <w:t>6.5</w:t>
      </w:r>
      <w:r w:rsidRPr="00774935">
        <w:tab/>
        <w:t>Performance criteria for continuous phenomena for repeaters</w:t>
      </w:r>
      <w:bookmarkEnd w:id="84"/>
      <w:bookmarkEnd w:id="85"/>
    </w:p>
    <w:p w14:paraId="3330C11A" w14:textId="77777777" w:rsidR="000225C1" w:rsidRPr="00774935" w:rsidRDefault="000225C1">
      <w:pPr>
        <w:rPr>
          <w:rFonts w:cs="v4.2.0"/>
        </w:rPr>
      </w:pPr>
      <w:r w:rsidRPr="00774935">
        <w:rPr>
          <w:rFonts w:cs="v4.2.0"/>
        </w:rPr>
        <w:t>The gain of the EUT shall be measured throughout the period of exposure of the phenomenon. The gain measured during the test shall not change from the gain measured before the test by more than ± 1 dB. At the conclusion of the test the EUT shall operate as intended with no loss of user control functions or stored data.</w:t>
      </w:r>
    </w:p>
    <w:p w14:paraId="706CD64A" w14:textId="77777777" w:rsidR="000225C1" w:rsidRPr="00774935" w:rsidRDefault="000225C1">
      <w:pPr>
        <w:pStyle w:val="Heading2"/>
      </w:pPr>
      <w:bookmarkStart w:id="86" w:name="_Toc20994728"/>
      <w:bookmarkStart w:id="87" w:name="_Toc131611699"/>
      <w:r w:rsidRPr="00774935">
        <w:t>6.6</w:t>
      </w:r>
      <w:r w:rsidRPr="00774935">
        <w:tab/>
        <w:t>Performance criteria for transient phenomena for repeaters</w:t>
      </w:r>
      <w:bookmarkEnd w:id="86"/>
      <w:bookmarkEnd w:id="87"/>
    </w:p>
    <w:p w14:paraId="1A65B88A" w14:textId="77777777" w:rsidR="000225C1" w:rsidRPr="00774935" w:rsidRDefault="000225C1">
      <w:pPr>
        <w:rPr>
          <w:rFonts w:cs="v4.2.0"/>
        </w:rPr>
      </w:pPr>
      <w:r w:rsidRPr="00774935">
        <w:rPr>
          <w:rFonts w:cs="v4.2.0"/>
        </w:rPr>
        <w:t>The gain of the EUT shall be measured before the test and after each exposure. At the conclusion of each exposure the gain of the EUT shall not have changed by more than ± 1 dB. At the conclusion of the total test comprising the series of individual exposures, the EUT shall operate as intended with no loss of user control functions or stored data, as declared by the manufacturer, and the gain of the EUT shall not have changed by more than ± 1 dB.</w:t>
      </w:r>
    </w:p>
    <w:p w14:paraId="4B655016" w14:textId="77777777" w:rsidR="00FD041C" w:rsidRPr="00774935" w:rsidRDefault="00FD041C" w:rsidP="00FD041C">
      <w:pPr>
        <w:pStyle w:val="Heading1"/>
        <w:rPr>
          <w:rFonts w:cs="v4.2.0"/>
        </w:rPr>
      </w:pPr>
      <w:bookmarkStart w:id="88" w:name="_Toc20994729"/>
      <w:bookmarkStart w:id="89" w:name="_Toc131611700"/>
      <w:r w:rsidRPr="00774935">
        <w:rPr>
          <w:rFonts w:cs="v4.2.0"/>
        </w:rPr>
        <w:lastRenderedPageBreak/>
        <w:t>7</w:t>
      </w:r>
      <w:r w:rsidRPr="00774935">
        <w:rPr>
          <w:rFonts w:cs="v4.2.0"/>
        </w:rPr>
        <w:tab/>
        <w:t>Applicability overview</w:t>
      </w:r>
      <w:bookmarkEnd w:id="88"/>
      <w:bookmarkEnd w:id="89"/>
    </w:p>
    <w:p w14:paraId="08BE408D" w14:textId="77777777" w:rsidR="00FD041C" w:rsidRPr="00774935" w:rsidRDefault="00FD041C" w:rsidP="00FD041C">
      <w:pPr>
        <w:pStyle w:val="Heading2"/>
      </w:pPr>
      <w:bookmarkStart w:id="90" w:name="_Toc20994730"/>
      <w:bookmarkStart w:id="91" w:name="_Toc131611701"/>
      <w:r w:rsidRPr="00774935">
        <w:t>7.1</w:t>
      </w:r>
      <w:r w:rsidRPr="00774935">
        <w:tab/>
        <w:t>Emission</w:t>
      </w:r>
      <w:bookmarkEnd w:id="90"/>
      <w:bookmarkEnd w:id="91"/>
    </w:p>
    <w:p w14:paraId="05BF0B90" w14:textId="77777777" w:rsidR="00FD041C" w:rsidRPr="00774935" w:rsidRDefault="00FD041C" w:rsidP="00FD041C">
      <w:pPr>
        <w:pStyle w:val="TH"/>
      </w:pPr>
      <w:r w:rsidRPr="00774935">
        <w:t>Table 7.1.1: Emission applicability</w:t>
      </w:r>
    </w:p>
    <w:tbl>
      <w:tblPr>
        <w:tblW w:w="985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5" w:type="dxa"/>
          <w:right w:w="25" w:type="dxa"/>
        </w:tblCellMar>
        <w:tblLook w:val="0000" w:firstRow="0" w:lastRow="0" w:firstColumn="0" w:lastColumn="0" w:noHBand="0" w:noVBand="0"/>
      </w:tblPr>
      <w:tblGrid>
        <w:gridCol w:w="1669"/>
        <w:gridCol w:w="1559"/>
        <w:gridCol w:w="1134"/>
        <w:gridCol w:w="1195"/>
        <w:gridCol w:w="1042"/>
        <w:gridCol w:w="1131"/>
        <w:gridCol w:w="2127"/>
      </w:tblGrid>
      <w:tr w:rsidR="00774935" w:rsidRPr="00774935" w14:paraId="29784682" w14:textId="77777777">
        <w:trPr>
          <w:cantSplit/>
          <w:jc w:val="center"/>
        </w:trPr>
        <w:tc>
          <w:tcPr>
            <w:tcW w:w="1669" w:type="dxa"/>
            <w:vMerge w:val="restart"/>
            <w:tcBorders>
              <w:top w:val="single" w:sz="4" w:space="0" w:color="auto"/>
              <w:left w:val="single" w:sz="4" w:space="0" w:color="auto"/>
              <w:right w:val="single" w:sz="4" w:space="0" w:color="auto"/>
            </w:tcBorders>
          </w:tcPr>
          <w:p w14:paraId="0D2B387B" w14:textId="77777777" w:rsidR="00FD041C" w:rsidRPr="00774935" w:rsidRDefault="00FD041C" w:rsidP="008A064A">
            <w:pPr>
              <w:pStyle w:val="TAH"/>
              <w:rPr>
                <w:rFonts w:cs="Arial"/>
              </w:rPr>
            </w:pPr>
          </w:p>
          <w:p w14:paraId="4E227DC1" w14:textId="77777777" w:rsidR="00FD041C" w:rsidRPr="00774935" w:rsidRDefault="00FD041C" w:rsidP="008A064A">
            <w:pPr>
              <w:pStyle w:val="TAH"/>
              <w:rPr>
                <w:rFonts w:cs="Arial"/>
              </w:rPr>
            </w:pPr>
            <w:r w:rsidRPr="00774935">
              <w:rPr>
                <w:rFonts w:cs="Arial"/>
              </w:rPr>
              <w:t>Phenomenon</w:t>
            </w:r>
          </w:p>
        </w:tc>
        <w:tc>
          <w:tcPr>
            <w:tcW w:w="1559" w:type="dxa"/>
            <w:vMerge w:val="restart"/>
            <w:tcBorders>
              <w:top w:val="single" w:sz="4" w:space="0" w:color="auto"/>
              <w:left w:val="single" w:sz="4" w:space="0" w:color="auto"/>
              <w:right w:val="single" w:sz="4" w:space="0" w:color="auto"/>
            </w:tcBorders>
          </w:tcPr>
          <w:p w14:paraId="1C3F425C" w14:textId="77777777" w:rsidR="00FD041C" w:rsidRPr="00774935" w:rsidRDefault="00FD041C" w:rsidP="008A064A">
            <w:pPr>
              <w:pStyle w:val="TAH"/>
              <w:rPr>
                <w:rFonts w:cs="Arial"/>
              </w:rPr>
            </w:pPr>
          </w:p>
          <w:p w14:paraId="41E196D1" w14:textId="77777777" w:rsidR="00FD041C" w:rsidRPr="00774935" w:rsidRDefault="00FD041C" w:rsidP="008A064A">
            <w:pPr>
              <w:pStyle w:val="TAH"/>
              <w:rPr>
                <w:rFonts w:cs="Arial"/>
              </w:rPr>
            </w:pPr>
            <w:r w:rsidRPr="00774935">
              <w:rPr>
                <w:rFonts w:cs="Arial"/>
              </w:rPr>
              <w:t>Application</w:t>
            </w:r>
          </w:p>
        </w:tc>
        <w:tc>
          <w:tcPr>
            <w:tcW w:w="3371" w:type="dxa"/>
            <w:gridSpan w:val="3"/>
            <w:tcBorders>
              <w:top w:val="single" w:sz="4" w:space="0" w:color="auto"/>
              <w:left w:val="single" w:sz="4" w:space="0" w:color="auto"/>
              <w:bottom w:val="single" w:sz="4" w:space="0" w:color="auto"/>
              <w:right w:val="single" w:sz="4" w:space="0" w:color="auto"/>
            </w:tcBorders>
          </w:tcPr>
          <w:p w14:paraId="0663B023" w14:textId="77777777" w:rsidR="00FD041C" w:rsidRPr="00774935" w:rsidRDefault="00FD041C" w:rsidP="008A064A">
            <w:pPr>
              <w:pStyle w:val="TAH"/>
              <w:rPr>
                <w:rFonts w:cs="Arial"/>
              </w:rPr>
            </w:pPr>
            <w:r w:rsidRPr="00774935">
              <w:rPr>
                <w:rFonts w:cs="Arial"/>
              </w:rPr>
              <w:t>Equipment test requirement</w:t>
            </w:r>
          </w:p>
        </w:tc>
        <w:tc>
          <w:tcPr>
            <w:tcW w:w="1131" w:type="dxa"/>
            <w:vMerge w:val="restart"/>
            <w:tcBorders>
              <w:top w:val="single" w:sz="4" w:space="0" w:color="auto"/>
              <w:left w:val="single" w:sz="4" w:space="0" w:color="auto"/>
              <w:right w:val="single" w:sz="4" w:space="0" w:color="auto"/>
            </w:tcBorders>
          </w:tcPr>
          <w:p w14:paraId="3968EAE2" w14:textId="77777777" w:rsidR="00FD041C" w:rsidRPr="00774935" w:rsidRDefault="00FD041C" w:rsidP="008A064A">
            <w:pPr>
              <w:pStyle w:val="TAH"/>
              <w:rPr>
                <w:rFonts w:cs="Arial"/>
              </w:rPr>
            </w:pPr>
            <w:r w:rsidRPr="00774935">
              <w:rPr>
                <w:rFonts w:cs="Arial"/>
              </w:rPr>
              <w:t>Reference</w:t>
            </w:r>
          </w:p>
          <w:p w14:paraId="0907B479" w14:textId="77777777" w:rsidR="00FD041C" w:rsidRPr="00774935" w:rsidRDefault="00FD041C" w:rsidP="008A064A">
            <w:pPr>
              <w:pStyle w:val="TAH"/>
              <w:rPr>
                <w:rFonts w:cs="Arial"/>
              </w:rPr>
            </w:pPr>
            <w:r w:rsidRPr="00774935">
              <w:rPr>
                <w:rFonts w:cs="Arial"/>
              </w:rPr>
              <w:t>subclause in the present document</w:t>
            </w:r>
          </w:p>
        </w:tc>
        <w:tc>
          <w:tcPr>
            <w:tcW w:w="2127" w:type="dxa"/>
            <w:vMerge w:val="restart"/>
            <w:tcBorders>
              <w:top w:val="single" w:sz="4" w:space="0" w:color="auto"/>
              <w:left w:val="single" w:sz="4" w:space="0" w:color="auto"/>
              <w:right w:val="single" w:sz="4" w:space="0" w:color="auto"/>
            </w:tcBorders>
          </w:tcPr>
          <w:p w14:paraId="07A34DAB" w14:textId="77777777" w:rsidR="00FD041C" w:rsidRPr="00774935" w:rsidRDefault="00FD041C" w:rsidP="008A064A">
            <w:pPr>
              <w:pStyle w:val="TAH"/>
              <w:rPr>
                <w:rFonts w:cs="Arial"/>
              </w:rPr>
            </w:pPr>
            <w:r w:rsidRPr="00774935">
              <w:rPr>
                <w:rFonts w:cs="Arial"/>
              </w:rPr>
              <w:t>Reference</w:t>
            </w:r>
          </w:p>
          <w:p w14:paraId="1EE74615" w14:textId="77777777" w:rsidR="00FD041C" w:rsidRPr="00774935" w:rsidRDefault="00FD041C" w:rsidP="008A064A">
            <w:pPr>
              <w:pStyle w:val="TAH"/>
              <w:rPr>
                <w:rFonts w:cs="Arial"/>
              </w:rPr>
            </w:pPr>
            <w:r w:rsidRPr="00774935">
              <w:rPr>
                <w:rFonts w:cs="Arial"/>
              </w:rPr>
              <w:t>Standard</w:t>
            </w:r>
          </w:p>
        </w:tc>
      </w:tr>
      <w:tr w:rsidR="00774935" w:rsidRPr="00774935" w14:paraId="392A2D07" w14:textId="77777777">
        <w:trPr>
          <w:cantSplit/>
          <w:jc w:val="center"/>
        </w:trPr>
        <w:tc>
          <w:tcPr>
            <w:tcW w:w="1669" w:type="dxa"/>
            <w:vMerge/>
            <w:tcBorders>
              <w:left w:val="single" w:sz="4" w:space="0" w:color="auto"/>
              <w:right w:val="single" w:sz="4" w:space="0" w:color="auto"/>
            </w:tcBorders>
          </w:tcPr>
          <w:p w14:paraId="0635A985" w14:textId="77777777" w:rsidR="00FD041C" w:rsidRPr="00774935" w:rsidRDefault="00FD041C" w:rsidP="000225C1">
            <w:pPr>
              <w:keepNext/>
              <w:keepLines/>
              <w:jc w:val="center"/>
              <w:rPr>
                <w:rFonts w:ascii="Arial" w:hAnsi="Arial"/>
                <w:b/>
                <w:sz w:val="18"/>
              </w:rPr>
            </w:pPr>
          </w:p>
        </w:tc>
        <w:tc>
          <w:tcPr>
            <w:tcW w:w="1559" w:type="dxa"/>
            <w:vMerge/>
            <w:tcBorders>
              <w:left w:val="single" w:sz="4" w:space="0" w:color="auto"/>
              <w:right w:val="single" w:sz="4" w:space="0" w:color="auto"/>
            </w:tcBorders>
          </w:tcPr>
          <w:p w14:paraId="53B500F2" w14:textId="77777777" w:rsidR="00FD041C" w:rsidRPr="00774935" w:rsidRDefault="00FD041C" w:rsidP="000225C1">
            <w:pPr>
              <w:keepNext/>
              <w:keepLines/>
              <w:jc w:val="center"/>
              <w:rPr>
                <w:rFonts w:ascii="Arial" w:hAnsi="Arial"/>
                <w:b/>
                <w:sz w:val="18"/>
              </w:rPr>
            </w:pPr>
          </w:p>
        </w:tc>
        <w:tc>
          <w:tcPr>
            <w:tcW w:w="1134" w:type="dxa"/>
            <w:tcBorders>
              <w:left w:val="single" w:sz="4" w:space="0" w:color="auto"/>
            </w:tcBorders>
          </w:tcPr>
          <w:p w14:paraId="61F23581" w14:textId="77777777" w:rsidR="00FD041C" w:rsidRPr="00774935" w:rsidRDefault="00FD041C" w:rsidP="008A064A">
            <w:pPr>
              <w:pStyle w:val="TAH"/>
              <w:rPr>
                <w:rFonts w:cs="Arial"/>
              </w:rPr>
            </w:pPr>
            <w:r w:rsidRPr="00774935">
              <w:rPr>
                <w:rFonts w:cs="Arial"/>
              </w:rPr>
              <w:t xml:space="preserve">BS equipment </w:t>
            </w:r>
          </w:p>
        </w:tc>
        <w:tc>
          <w:tcPr>
            <w:tcW w:w="1195" w:type="dxa"/>
          </w:tcPr>
          <w:p w14:paraId="23FB7DCA" w14:textId="77777777" w:rsidR="00FD041C" w:rsidRPr="00774935" w:rsidRDefault="00FD041C" w:rsidP="008A064A">
            <w:pPr>
              <w:pStyle w:val="TAH"/>
              <w:rPr>
                <w:rFonts w:cs="Arial"/>
              </w:rPr>
            </w:pPr>
            <w:r w:rsidRPr="00774935">
              <w:rPr>
                <w:rFonts w:cs="Arial"/>
              </w:rPr>
              <w:t xml:space="preserve">Ancillary equipment </w:t>
            </w:r>
          </w:p>
        </w:tc>
        <w:tc>
          <w:tcPr>
            <w:tcW w:w="1042" w:type="dxa"/>
            <w:tcBorders>
              <w:right w:val="single" w:sz="4" w:space="0" w:color="auto"/>
            </w:tcBorders>
          </w:tcPr>
          <w:p w14:paraId="021585C1" w14:textId="77777777" w:rsidR="00FD041C" w:rsidRPr="00774935" w:rsidRDefault="00FD041C" w:rsidP="008A064A">
            <w:pPr>
              <w:pStyle w:val="TAH"/>
              <w:rPr>
                <w:rFonts w:cs="Arial"/>
              </w:rPr>
            </w:pPr>
            <w:r w:rsidRPr="00774935">
              <w:rPr>
                <w:rFonts w:cs="Arial"/>
              </w:rPr>
              <w:t>Repeater</w:t>
            </w:r>
          </w:p>
        </w:tc>
        <w:tc>
          <w:tcPr>
            <w:tcW w:w="1131" w:type="dxa"/>
            <w:vMerge/>
            <w:tcBorders>
              <w:left w:val="single" w:sz="4" w:space="0" w:color="auto"/>
              <w:right w:val="single" w:sz="4" w:space="0" w:color="auto"/>
            </w:tcBorders>
          </w:tcPr>
          <w:p w14:paraId="0EB8E8A6" w14:textId="77777777" w:rsidR="00FD041C" w:rsidRPr="00774935" w:rsidRDefault="00FD041C" w:rsidP="000225C1">
            <w:pPr>
              <w:keepNext/>
              <w:keepLines/>
              <w:jc w:val="center"/>
              <w:rPr>
                <w:rFonts w:ascii="Arial" w:hAnsi="Arial"/>
                <w:b/>
                <w:sz w:val="18"/>
              </w:rPr>
            </w:pPr>
          </w:p>
        </w:tc>
        <w:tc>
          <w:tcPr>
            <w:tcW w:w="2127" w:type="dxa"/>
            <w:vMerge/>
            <w:tcBorders>
              <w:left w:val="single" w:sz="4" w:space="0" w:color="auto"/>
              <w:right w:val="single" w:sz="4" w:space="0" w:color="auto"/>
            </w:tcBorders>
          </w:tcPr>
          <w:p w14:paraId="66C1F03C" w14:textId="77777777" w:rsidR="00FD041C" w:rsidRPr="00774935" w:rsidRDefault="00FD041C" w:rsidP="000225C1">
            <w:pPr>
              <w:keepNext/>
              <w:keepLines/>
              <w:jc w:val="center"/>
              <w:rPr>
                <w:rFonts w:ascii="Arial" w:hAnsi="Arial"/>
                <w:b/>
                <w:sz w:val="18"/>
              </w:rPr>
            </w:pPr>
          </w:p>
        </w:tc>
      </w:tr>
      <w:tr w:rsidR="00774935" w:rsidRPr="00774935" w14:paraId="39AA070E" w14:textId="77777777">
        <w:trPr>
          <w:cantSplit/>
          <w:jc w:val="center"/>
        </w:trPr>
        <w:tc>
          <w:tcPr>
            <w:tcW w:w="1669" w:type="dxa"/>
            <w:tcBorders>
              <w:top w:val="nil"/>
            </w:tcBorders>
          </w:tcPr>
          <w:p w14:paraId="220E295B" w14:textId="77777777" w:rsidR="00FD041C" w:rsidRPr="00774935" w:rsidRDefault="00FD041C" w:rsidP="00A65800">
            <w:pPr>
              <w:pStyle w:val="TAC"/>
              <w:rPr>
                <w:rFonts w:cs="Arial"/>
              </w:rPr>
            </w:pPr>
            <w:r w:rsidRPr="00774935">
              <w:rPr>
                <w:rFonts w:cs="Arial"/>
              </w:rPr>
              <w:t>Radiated emission</w:t>
            </w:r>
            <w:r w:rsidR="002C4506" w:rsidRPr="00774935">
              <w:rPr>
                <w:rFonts w:cs="Arial"/>
              </w:rPr>
              <w:t xml:space="preserve">  (NOTE)</w:t>
            </w:r>
          </w:p>
        </w:tc>
        <w:tc>
          <w:tcPr>
            <w:tcW w:w="1559" w:type="dxa"/>
            <w:tcBorders>
              <w:top w:val="nil"/>
            </w:tcBorders>
          </w:tcPr>
          <w:p w14:paraId="14554A4C" w14:textId="77777777" w:rsidR="00FD041C" w:rsidRPr="00774935" w:rsidRDefault="00FD041C" w:rsidP="008A064A">
            <w:pPr>
              <w:pStyle w:val="TAC"/>
              <w:rPr>
                <w:rFonts w:cs="Arial"/>
              </w:rPr>
            </w:pPr>
            <w:r w:rsidRPr="00774935">
              <w:rPr>
                <w:rFonts w:cs="Arial"/>
              </w:rPr>
              <w:t>Enclosure</w:t>
            </w:r>
          </w:p>
        </w:tc>
        <w:tc>
          <w:tcPr>
            <w:tcW w:w="1134" w:type="dxa"/>
          </w:tcPr>
          <w:p w14:paraId="27100EF7" w14:textId="77777777" w:rsidR="00FD041C" w:rsidRPr="00774935" w:rsidRDefault="00FD041C" w:rsidP="008A064A">
            <w:pPr>
              <w:pStyle w:val="TAC"/>
              <w:rPr>
                <w:rFonts w:cs="Arial"/>
              </w:rPr>
            </w:pPr>
            <w:r w:rsidRPr="00774935">
              <w:rPr>
                <w:rFonts w:cs="Arial"/>
              </w:rPr>
              <w:t>applicable</w:t>
            </w:r>
          </w:p>
        </w:tc>
        <w:tc>
          <w:tcPr>
            <w:tcW w:w="1195" w:type="dxa"/>
          </w:tcPr>
          <w:p w14:paraId="2E1AECE7" w14:textId="77777777" w:rsidR="00FD041C" w:rsidRPr="00774935" w:rsidRDefault="00FD041C" w:rsidP="008A064A">
            <w:pPr>
              <w:pStyle w:val="TAC"/>
              <w:rPr>
                <w:rFonts w:cs="Arial"/>
              </w:rPr>
            </w:pPr>
          </w:p>
        </w:tc>
        <w:tc>
          <w:tcPr>
            <w:tcW w:w="1042" w:type="dxa"/>
          </w:tcPr>
          <w:p w14:paraId="59FF2538" w14:textId="77777777" w:rsidR="00FD041C" w:rsidRPr="00774935" w:rsidRDefault="00FD041C" w:rsidP="008A064A">
            <w:pPr>
              <w:pStyle w:val="TAC"/>
              <w:rPr>
                <w:rFonts w:cs="Arial"/>
              </w:rPr>
            </w:pPr>
            <w:r w:rsidRPr="00774935">
              <w:rPr>
                <w:rFonts w:cs="Arial"/>
              </w:rPr>
              <w:t>applicable</w:t>
            </w:r>
          </w:p>
        </w:tc>
        <w:tc>
          <w:tcPr>
            <w:tcW w:w="1131" w:type="dxa"/>
            <w:tcBorders>
              <w:top w:val="nil"/>
            </w:tcBorders>
          </w:tcPr>
          <w:p w14:paraId="2C43C43D" w14:textId="77777777" w:rsidR="00FD041C" w:rsidRPr="00774935" w:rsidRDefault="00FD041C" w:rsidP="008A064A">
            <w:pPr>
              <w:pStyle w:val="TAC"/>
              <w:rPr>
                <w:rFonts w:cs="Arial"/>
              </w:rPr>
            </w:pPr>
            <w:r w:rsidRPr="00774935">
              <w:rPr>
                <w:rFonts w:cs="Arial"/>
              </w:rPr>
              <w:t>8.2.1</w:t>
            </w:r>
          </w:p>
        </w:tc>
        <w:tc>
          <w:tcPr>
            <w:tcW w:w="2127" w:type="dxa"/>
            <w:tcBorders>
              <w:top w:val="nil"/>
            </w:tcBorders>
          </w:tcPr>
          <w:p w14:paraId="3ECC2B68" w14:textId="77777777" w:rsidR="00FD041C" w:rsidRPr="00774935" w:rsidRDefault="00FD041C" w:rsidP="008A064A">
            <w:pPr>
              <w:pStyle w:val="TAC"/>
              <w:rPr>
                <w:rFonts w:cs="Arial"/>
              </w:rPr>
            </w:pPr>
            <w:r w:rsidRPr="00774935">
              <w:rPr>
                <w:rFonts w:cs="Arial"/>
              </w:rPr>
              <w:t>ITU-R SM.329 [10]</w:t>
            </w:r>
          </w:p>
        </w:tc>
      </w:tr>
      <w:tr w:rsidR="00774935" w:rsidRPr="00774935" w14:paraId="67F474D6" w14:textId="77777777">
        <w:trPr>
          <w:cantSplit/>
          <w:jc w:val="center"/>
        </w:trPr>
        <w:tc>
          <w:tcPr>
            <w:tcW w:w="1669" w:type="dxa"/>
            <w:tcBorders>
              <w:bottom w:val="nil"/>
            </w:tcBorders>
          </w:tcPr>
          <w:p w14:paraId="4ADD687F" w14:textId="77777777" w:rsidR="00A65800" w:rsidRPr="00774935" w:rsidRDefault="00A65800" w:rsidP="008A064A">
            <w:pPr>
              <w:pStyle w:val="TAC"/>
              <w:rPr>
                <w:rFonts w:cs="Arial"/>
              </w:rPr>
            </w:pPr>
            <w:r w:rsidRPr="00774935">
              <w:rPr>
                <w:rFonts w:cs="Arial"/>
              </w:rPr>
              <w:t>Radiated emission</w:t>
            </w:r>
          </w:p>
        </w:tc>
        <w:tc>
          <w:tcPr>
            <w:tcW w:w="1559" w:type="dxa"/>
            <w:tcBorders>
              <w:bottom w:val="nil"/>
            </w:tcBorders>
          </w:tcPr>
          <w:p w14:paraId="2AFEA3C2" w14:textId="77777777" w:rsidR="00A65800" w:rsidRPr="00774935" w:rsidRDefault="00A65800" w:rsidP="008A064A">
            <w:pPr>
              <w:pStyle w:val="TAC"/>
              <w:rPr>
                <w:rFonts w:cs="Arial"/>
              </w:rPr>
            </w:pPr>
            <w:r w:rsidRPr="00774935">
              <w:rPr>
                <w:rFonts w:cs="Arial"/>
              </w:rPr>
              <w:t>Enclosure</w:t>
            </w:r>
          </w:p>
        </w:tc>
        <w:tc>
          <w:tcPr>
            <w:tcW w:w="1134" w:type="dxa"/>
          </w:tcPr>
          <w:p w14:paraId="05DD183B" w14:textId="77777777" w:rsidR="00A65800" w:rsidRPr="00774935" w:rsidRDefault="00A65800" w:rsidP="008A064A">
            <w:pPr>
              <w:pStyle w:val="TAC"/>
              <w:rPr>
                <w:rFonts w:cs="Arial"/>
              </w:rPr>
            </w:pPr>
          </w:p>
        </w:tc>
        <w:tc>
          <w:tcPr>
            <w:tcW w:w="1195" w:type="dxa"/>
          </w:tcPr>
          <w:p w14:paraId="0DF73F3E" w14:textId="77777777" w:rsidR="00A65800" w:rsidRPr="00774935" w:rsidRDefault="00A65800" w:rsidP="008A064A">
            <w:pPr>
              <w:pStyle w:val="TAC"/>
              <w:rPr>
                <w:rFonts w:cs="Arial"/>
              </w:rPr>
            </w:pPr>
            <w:r w:rsidRPr="00774935">
              <w:rPr>
                <w:rFonts w:cs="Arial"/>
              </w:rPr>
              <w:t>applicable</w:t>
            </w:r>
          </w:p>
        </w:tc>
        <w:tc>
          <w:tcPr>
            <w:tcW w:w="1042" w:type="dxa"/>
          </w:tcPr>
          <w:p w14:paraId="6141DCA7" w14:textId="77777777" w:rsidR="00A65800" w:rsidRPr="00774935" w:rsidRDefault="00A65800" w:rsidP="008A064A">
            <w:pPr>
              <w:pStyle w:val="TAC"/>
              <w:rPr>
                <w:rFonts w:cs="Arial"/>
              </w:rPr>
            </w:pPr>
          </w:p>
        </w:tc>
        <w:tc>
          <w:tcPr>
            <w:tcW w:w="1131" w:type="dxa"/>
          </w:tcPr>
          <w:p w14:paraId="36BAD62C" w14:textId="77777777" w:rsidR="00A65800" w:rsidRPr="00774935" w:rsidRDefault="00A65800" w:rsidP="008A064A">
            <w:pPr>
              <w:pStyle w:val="TAC"/>
              <w:rPr>
                <w:rFonts w:cs="Arial"/>
              </w:rPr>
            </w:pPr>
            <w:r w:rsidRPr="00774935">
              <w:rPr>
                <w:rFonts w:cs="Arial"/>
              </w:rPr>
              <w:t>8.2.2</w:t>
            </w:r>
          </w:p>
        </w:tc>
        <w:tc>
          <w:tcPr>
            <w:tcW w:w="2127" w:type="dxa"/>
          </w:tcPr>
          <w:p w14:paraId="38B73837" w14:textId="77777777" w:rsidR="00A65800" w:rsidRPr="00774935" w:rsidRDefault="00A65800" w:rsidP="008A064A">
            <w:pPr>
              <w:pStyle w:val="TAC"/>
              <w:rPr>
                <w:rFonts w:cs="Arial"/>
              </w:rPr>
            </w:pPr>
            <w:r w:rsidRPr="00774935">
              <w:rPr>
                <w:rFonts w:cs="Arial"/>
              </w:rPr>
              <w:t>CISPR 32 [25]</w:t>
            </w:r>
          </w:p>
        </w:tc>
      </w:tr>
      <w:tr w:rsidR="00774935" w:rsidRPr="00774935" w14:paraId="3B706BF3" w14:textId="77777777">
        <w:trPr>
          <w:cantSplit/>
          <w:jc w:val="center"/>
        </w:trPr>
        <w:tc>
          <w:tcPr>
            <w:tcW w:w="1669" w:type="dxa"/>
            <w:tcBorders>
              <w:bottom w:val="nil"/>
            </w:tcBorders>
          </w:tcPr>
          <w:p w14:paraId="2833344C" w14:textId="77777777" w:rsidR="00A65800" w:rsidRPr="00774935" w:rsidRDefault="00A65800" w:rsidP="008A064A">
            <w:pPr>
              <w:pStyle w:val="TAC"/>
              <w:rPr>
                <w:rFonts w:cs="Arial"/>
              </w:rPr>
            </w:pPr>
            <w:r w:rsidRPr="00774935">
              <w:rPr>
                <w:rFonts w:cs="Arial"/>
              </w:rPr>
              <w:t>Conducted emission</w:t>
            </w:r>
          </w:p>
        </w:tc>
        <w:tc>
          <w:tcPr>
            <w:tcW w:w="1559" w:type="dxa"/>
            <w:tcBorders>
              <w:bottom w:val="nil"/>
            </w:tcBorders>
          </w:tcPr>
          <w:p w14:paraId="4F6A196E" w14:textId="77777777" w:rsidR="00A65800" w:rsidRPr="00774935" w:rsidRDefault="00A65800" w:rsidP="008A064A">
            <w:pPr>
              <w:pStyle w:val="TAC"/>
              <w:rPr>
                <w:rFonts w:cs="Arial"/>
              </w:rPr>
            </w:pPr>
            <w:r w:rsidRPr="00774935">
              <w:rPr>
                <w:rFonts w:cs="Arial"/>
              </w:rPr>
              <w:t>DC power input/output port</w:t>
            </w:r>
          </w:p>
        </w:tc>
        <w:tc>
          <w:tcPr>
            <w:tcW w:w="1134" w:type="dxa"/>
          </w:tcPr>
          <w:p w14:paraId="345E784A" w14:textId="77777777" w:rsidR="00A65800" w:rsidRPr="00774935" w:rsidRDefault="00A65800" w:rsidP="008A064A">
            <w:pPr>
              <w:pStyle w:val="TAC"/>
              <w:rPr>
                <w:rFonts w:cs="Arial"/>
              </w:rPr>
            </w:pPr>
            <w:r w:rsidRPr="00774935">
              <w:rPr>
                <w:rFonts w:cs="Arial"/>
              </w:rPr>
              <w:t>applicable</w:t>
            </w:r>
          </w:p>
        </w:tc>
        <w:tc>
          <w:tcPr>
            <w:tcW w:w="1195" w:type="dxa"/>
          </w:tcPr>
          <w:p w14:paraId="273974DE" w14:textId="77777777" w:rsidR="00A65800" w:rsidRPr="00774935" w:rsidRDefault="00A65800" w:rsidP="008A064A">
            <w:pPr>
              <w:pStyle w:val="TAC"/>
              <w:rPr>
                <w:rFonts w:cs="Arial"/>
              </w:rPr>
            </w:pPr>
            <w:r w:rsidRPr="00774935">
              <w:rPr>
                <w:rFonts w:cs="Arial"/>
              </w:rPr>
              <w:t>applicable</w:t>
            </w:r>
          </w:p>
        </w:tc>
        <w:tc>
          <w:tcPr>
            <w:tcW w:w="1042" w:type="dxa"/>
          </w:tcPr>
          <w:p w14:paraId="62453526" w14:textId="77777777" w:rsidR="00A65800" w:rsidRPr="00774935" w:rsidRDefault="00A65800" w:rsidP="008A064A">
            <w:pPr>
              <w:pStyle w:val="TAC"/>
              <w:rPr>
                <w:rFonts w:cs="Arial"/>
              </w:rPr>
            </w:pPr>
            <w:r w:rsidRPr="00774935">
              <w:rPr>
                <w:rFonts w:cs="Arial"/>
              </w:rPr>
              <w:t>applicable</w:t>
            </w:r>
          </w:p>
        </w:tc>
        <w:tc>
          <w:tcPr>
            <w:tcW w:w="1131" w:type="dxa"/>
          </w:tcPr>
          <w:p w14:paraId="1414DE1B" w14:textId="77777777" w:rsidR="00A65800" w:rsidRPr="00774935" w:rsidRDefault="00A65800" w:rsidP="008A064A">
            <w:pPr>
              <w:pStyle w:val="TAC"/>
              <w:rPr>
                <w:rFonts w:cs="Arial"/>
              </w:rPr>
            </w:pPr>
            <w:r w:rsidRPr="00774935">
              <w:rPr>
                <w:rFonts w:cs="Arial"/>
              </w:rPr>
              <w:t>8.3</w:t>
            </w:r>
          </w:p>
        </w:tc>
        <w:tc>
          <w:tcPr>
            <w:tcW w:w="2127" w:type="dxa"/>
          </w:tcPr>
          <w:p w14:paraId="7F99697A" w14:textId="77777777" w:rsidR="00A65800" w:rsidRPr="00774935" w:rsidRDefault="00A65800" w:rsidP="008A064A">
            <w:pPr>
              <w:pStyle w:val="TAC"/>
              <w:rPr>
                <w:rFonts w:cs="Arial"/>
              </w:rPr>
            </w:pPr>
            <w:r w:rsidRPr="00774935">
              <w:rPr>
                <w:rFonts w:cs="Arial"/>
              </w:rPr>
              <w:t xml:space="preserve">CISPR 32 [25], </w:t>
            </w:r>
            <w:r w:rsidRPr="00774935">
              <w:rPr>
                <w:rFonts w:cs="Arial"/>
              </w:rPr>
              <w:br/>
              <w:t>CISPR 16</w:t>
            </w:r>
            <w:r w:rsidRPr="00774935">
              <w:rPr>
                <w:rFonts w:cs="Arial"/>
              </w:rPr>
              <w:noBreakHyphen/>
              <w:t>1-1 [12]</w:t>
            </w:r>
          </w:p>
        </w:tc>
      </w:tr>
      <w:tr w:rsidR="00774935" w:rsidRPr="00774935" w14:paraId="103F35DE" w14:textId="77777777">
        <w:trPr>
          <w:cantSplit/>
          <w:jc w:val="center"/>
        </w:trPr>
        <w:tc>
          <w:tcPr>
            <w:tcW w:w="1669" w:type="dxa"/>
          </w:tcPr>
          <w:p w14:paraId="62EA2237" w14:textId="77777777" w:rsidR="00A65800" w:rsidRPr="00774935" w:rsidRDefault="00A65800" w:rsidP="008A064A">
            <w:pPr>
              <w:pStyle w:val="TAC"/>
              <w:rPr>
                <w:rFonts w:cs="Arial"/>
              </w:rPr>
            </w:pPr>
            <w:r w:rsidRPr="00774935">
              <w:rPr>
                <w:rFonts w:cs="Arial"/>
              </w:rPr>
              <w:t>Conducted emission</w:t>
            </w:r>
          </w:p>
        </w:tc>
        <w:tc>
          <w:tcPr>
            <w:tcW w:w="1559" w:type="dxa"/>
            <w:tcBorders>
              <w:left w:val="nil"/>
              <w:bottom w:val="nil"/>
            </w:tcBorders>
          </w:tcPr>
          <w:p w14:paraId="4B2F891F" w14:textId="77777777" w:rsidR="00A65800" w:rsidRPr="00774935" w:rsidRDefault="00A65800" w:rsidP="008A064A">
            <w:pPr>
              <w:pStyle w:val="TAC"/>
              <w:rPr>
                <w:rFonts w:cs="Arial"/>
                <w:lang w:val="fr-FR"/>
              </w:rPr>
            </w:pPr>
            <w:r w:rsidRPr="00774935">
              <w:rPr>
                <w:rFonts w:cs="Arial"/>
                <w:lang w:val="fr-FR"/>
              </w:rPr>
              <w:t>AC mains input/output port</w:t>
            </w:r>
          </w:p>
        </w:tc>
        <w:tc>
          <w:tcPr>
            <w:tcW w:w="1134" w:type="dxa"/>
          </w:tcPr>
          <w:p w14:paraId="79AC4EBD" w14:textId="77777777" w:rsidR="00A65800" w:rsidRPr="00774935" w:rsidRDefault="00A65800" w:rsidP="008A064A">
            <w:pPr>
              <w:pStyle w:val="TAC"/>
              <w:rPr>
                <w:rFonts w:cs="Arial"/>
              </w:rPr>
            </w:pPr>
            <w:r w:rsidRPr="00774935">
              <w:rPr>
                <w:rFonts w:cs="Arial"/>
              </w:rPr>
              <w:t>applicable</w:t>
            </w:r>
          </w:p>
        </w:tc>
        <w:tc>
          <w:tcPr>
            <w:tcW w:w="1195" w:type="dxa"/>
          </w:tcPr>
          <w:p w14:paraId="625598C0" w14:textId="77777777" w:rsidR="00A65800" w:rsidRPr="00774935" w:rsidRDefault="00A65800" w:rsidP="008A064A">
            <w:pPr>
              <w:pStyle w:val="TAC"/>
              <w:rPr>
                <w:rFonts w:cs="Arial"/>
              </w:rPr>
            </w:pPr>
            <w:r w:rsidRPr="00774935">
              <w:rPr>
                <w:rFonts w:cs="Arial"/>
              </w:rPr>
              <w:t>applicable</w:t>
            </w:r>
          </w:p>
        </w:tc>
        <w:tc>
          <w:tcPr>
            <w:tcW w:w="1042" w:type="dxa"/>
          </w:tcPr>
          <w:p w14:paraId="08D1F3C4" w14:textId="77777777" w:rsidR="00A65800" w:rsidRPr="00774935" w:rsidRDefault="00A65800" w:rsidP="008A064A">
            <w:pPr>
              <w:pStyle w:val="TAC"/>
              <w:rPr>
                <w:rFonts w:cs="Arial"/>
              </w:rPr>
            </w:pPr>
            <w:r w:rsidRPr="00774935">
              <w:rPr>
                <w:rFonts w:cs="Arial"/>
              </w:rPr>
              <w:t>applicable</w:t>
            </w:r>
          </w:p>
        </w:tc>
        <w:tc>
          <w:tcPr>
            <w:tcW w:w="1131" w:type="dxa"/>
          </w:tcPr>
          <w:p w14:paraId="79815CE6" w14:textId="77777777" w:rsidR="00A65800" w:rsidRPr="00774935" w:rsidRDefault="00A65800" w:rsidP="008A064A">
            <w:pPr>
              <w:pStyle w:val="TAC"/>
              <w:rPr>
                <w:rFonts w:cs="Arial"/>
              </w:rPr>
            </w:pPr>
            <w:r w:rsidRPr="00774935">
              <w:rPr>
                <w:rFonts w:cs="Arial"/>
              </w:rPr>
              <w:t>8.4</w:t>
            </w:r>
          </w:p>
        </w:tc>
        <w:tc>
          <w:tcPr>
            <w:tcW w:w="2127" w:type="dxa"/>
          </w:tcPr>
          <w:p w14:paraId="72D5D452" w14:textId="77777777" w:rsidR="00A65800" w:rsidRPr="00774935" w:rsidRDefault="00A65800" w:rsidP="008A064A">
            <w:pPr>
              <w:pStyle w:val="TAC"/>
              <w:rPr>
                <w:rFonts w:cs="Arial"/>
              </w:rPr>
            </w:pPr>
            <w:r w:rsidRPr="00774935">
              <w:rPr>
                <w:rFonts w:cs="Arial"/>
              </w:rPr>
              <w:t>CISPR 32 [25]</w:t>
            </w:r>
          </w:p>
        </w:tc>
      </w:tr>
      <w:tr w:rsidR="00774935" w:rsidRPr="00774935" w14:paraId="152DC331" w14:textId="77777777">
        <w:trPr>
          <w:cantSplit/>
          <w:jc w:val="center"/>
        </w:trPr>
        <w:tc>
          <w:tcPr>
            <w:tcW w:w="1669" w:type="dxa"/>
          </w:tcPr>
          <w:p w14:paraId="640244A9" w14:textId="77777777" w:rsidR="00A65800" w:rsidRPr="00774935" w:rsidRDefault="00A65800" w:rsidP="008A064A">
            <w:pPr>
              <w:pStyle w:val="TAC"/>
              <w:rPr>
                <w:rFonts w:cs="Arial"/>
              </w:rPr>
            </w:pPr>
            <w:r w:rsidRPr="00774935">
              <w:rPr>
                <w:rFonts w:cs="Arial"/>
              </w:rPr>
              <w:t>Harmonic current emissions</w:t>
            </w:r>
          </w:p>
        </w:tc>
        <w:tc>
          <w:tcPr>
            <w:tcW w:w="1559" w:type="dxa"/>
            <w:tcBorders>
              <w:left w:val="nil"/>
            </w:tcBorders>
          </w:tcPr>
          <w:p w14:paraId="4610FE61" w14:textId="77777777" w:rsidR="00A65800" w:rsidRPr="00774935" w:rsidRDefault="00A65800" w:rsidP="008A064A">
            <w:pPr>
              <w:pStyle w:val="TAC"/>
              <w:rPr>
                <w:rFonts w:cs="Arial"/>
              </w:rPr>
            </w:pPr>
            <w:r w:rsidRPr="00774935">
              <w:rPr>
                <w:rFonts w:cs="Arial"/>
              </w:rPr>
              <w:t>AC mains input port</w:t>
            </w:r>
          </w:p>
        </w:tc>
        <w:tc>
          <w:tcPr>
            <w:tcW w:w="1134" w:type="dxa"/>
          </w:tcPr>
          <w:p w14:paraId="14FBBA2A" w14:textId="77777777" w:rsidR="00A65800" w:rsidRPr="00774935" w:rsidRDefault="00A65800" w:rsidP="008A064A">
            <w:pPr>
              <w:pStyle w:val="TAC"/>
              <w:rPr>
                <w:rFonts w:cs="Arial"/>
              </w:rPr>
            </w:pPr>
            <w:r w:rsidRPr="00774935">
              <w:rPr>
                <w:rFonts w:cs="Arial"/>
              </w:rPr>
              <w:t>applicable</w:t>
            </w:r>
          </w:p>
        </w:tc>
        <w:tc>
          <w:tcPr>
            <w:tcW w:w="1195" w:type="dxa"/>
          </w:tcPr>
          <w:p w14:paraId="18219874" w14:textId="77777777" w:rsidR="00A65800" w:rsidRPr="00774935" w:rsidRDefault="00A65800" w:rsidP="008A064A">
            <w:pPr>
              <w:pStyle w:val="TAC"/>
              <w:rPr>
                <w:rFonts w:cs="Arial"/>
              </w:rPr>
            </w:pPr>
            <w:r w:rsidRPr="00774935">
              <w:rPr>
                <w:rFonts w:cs="Arial"/>
              </w:rPr>
              <w:t xml:space="preserve"> applicable</w:t>
            </w:r>
          </w:p>
        </w:tc>
        <w:tc>
          <w:tcPr>
            <w:tcW w:w="1042" w:type="dxa"/>
          </w:tcPr>
          <w:p w14:paraId="5BE260A6" w14:textId="77777777" w:rsidR="00A65800" w:rsidRPr="00774935" w:rsidRDefault="00A65800" w:rsidP="008A064A">
            <w:pPr>
              <w:pStyle w:val="TAC"/>
              <w:rPr>
                <w:rFonts w:cs="Arial"/>
              </w:rPr>
            </w:pPr>
            <w:r w:rsidRPr="00774935">
              <w:rPr>
                <w:rFonts w:cs="Arial"/>
              </w:rPr>
              <w:t>applicable</w:t>
            </w:r>
          </w:p>
        </w:tc>
        <w:tc>
          <w:tcPr>
            <w:tcW w:w="1131" w:type="dxa"/>
          </w:tcPr>
          <w:p w14:paraId="16A29739" w14:textId="77777777" w:rsidR="00A65800" w:rsidRPr="00774935" w:rsidRDefault="00A65800" w:rsidP="008A064A">
            <w:pPr>
              <w:pStyle w:val="TAC"/>
              <w:rPr>
                <w:rFonts w:cs="Arial"/>
              </w:rPr>
            </w:pPr>
            <w:r w:rsidRPr="00774935">
              <w:rPr>
                <w:rFonts w:cs="Arial"/>
              </w:rPr>
              <w:t>8.5</w:t>
            </w:r>
          </w:p>
        </w:tc>
        <w:tc>
          <w:tcPr>
            <w:tcW w:w="2127" w:type="dxa"/>
          </w:tcPr>
          <w:p w14:paraId="76903427" w14:textId="77777777" w:rsidR="00A65800" w:rsidRPr="00774935" w:rsidRDefault="00A65800" w:rsidP="008A064A">
            <w:pPr>
              <w:pStyle w:val="TAC"/>
              <w:rPr>
                <w:rFonts w:cs="Arial"/>
              </w:rPr>
            </w:pPr>
            <w:r w:rsidRPr="00774935">
              <w:rPr>
                <w:rFonts w:cs="Arial"/>
              </w:rPr>
              <w:t>IEC 61000-3-2 [13] or</w:t>
            </w:r>
            <w:r w:rsidRPr="00774935">
              <w:rPr>
                <w:rFonts w:cs="Arial"/>
              </w:rPr>
              <w:br/>
              <w:t xml:space="preserve"> IEC 61000-3-12 [14]</w:t>
            </w:r>
          </w:p>
        </w:tc>
      </w:tr>
      <w:tr w:rsidR="00774935" w:rsidRPr="00774935" w14:paraId="13EA7C02" w14:textId="77777777">
        <w:trPr>
          <w:cantSplit/>
          <w:trHeight w:val="643"/>
          <w:jc w:val="center"/>
        </w:trPr>
        <w:tc>
          <w:tcPr>
            <w:tcW w:w="1669" w:type="dxa"/>
          </w:tcPr>
          <w:p w14:paraId="17A5EE91" w14:textId="77777777" w:rsidR="00A65800" w:rsidRPr="00774935" w:rsidRDefault="00A65800" w:rsidP="008A064A">
            <w:pPr>
              <w:pStyle w:val="TAC"/>
              <w:rPr>
                <w:rFonts w:cs="Arial"/>
              </w:rPr>
            </w:pPr>
            <w:r w:rsidRPr="00774935">
              <w:rPr>
                <w:rFonts w:cs="Arial"/>
              </w:rPr>
              <w:t>Voltage fluctuations and flicker</w:t>
            </w:r>
          </w:p>
        </w:tc>
        <w:tc>
          <w:tcPr>
            <w:tcW w:w="1559" w:type="dxa"/>
            <w:tcBorders>
              <w:left w:val="nil"/>
            </w:tcBorders>
          </w:tcPr>
          <w:p w14:paraId="53BDFA41" w14:textId="77777777" w:rsidR="00A65800" w:rsidRPr="00774935" w:rsidRDefault="00A65800" w:rsidP="008A064A">
            <w:pPr>
              <w:pStyle w:val="TAC"/>
              <w:rPr>
                <w:rFonts w:cs="Arial"/>
              </w:rPr>
            </w:pPr>
            <w:r w:rsidRPr="00774935">
              <w:rPr>
                <w:rFonts w:cs="Arial"/>
              </w:rPr>
              <w:t>AC mains input port</w:t>
            </w:r>
          </w:p>
        </w:tc>
        <w:tc>
          <w:tcPr>
            <w:tcW w:w="1134" w:type="dxa"/>
          </w:tcPr>
          <w:p w14:paraId="3A3677B0" w14:textId="77777777" w:rsidR="00A65800" w:rsidRPr="00774935" w:rsidRDefault="00A65800" w:rsidP="008A064A">
            <w:pPr>
              <w:pStyle w:val="TAC"/>
              <w:rPr>
                <w:rFonts w:cs="Arial"/>
              </w:rPr>
            </w:pPr>
            <w:r w:rsidRPr="00774935">
              <w:rPr>
                <w:rFonts w:cs="Arial"/>
              </w:rPr>
              <w:t>applicable</w:t>
            </w:r>
          </w:p>
        </w:tc>
        <w:tc>
          <w:tcPr>
            <w:tcW w:w="1195" w:type="dxa"/>
          </w:tcPr>
          <w:p w14:paraId="569A803D" w14:textId="77777777" w:rsidR="00A65800" w:rsidRPr="00774935" w:rsidRDefault="00A65800" w:rsidP="008A064A">
            <w:pPr>
              <w:pStyle w:val="TAC"/>
              <w:rPr>
                <w:rFonts w:cs="Arial"/>
              </w:rPr>
            </w:pPr>
            <w:r w:rsidRPr="00774935">
              <w:rPr>
                <w:rFonts w:cs="Arial"/>
              </w:rPr>
              <w:t>applicable</w:t>
            </w:r>
          </w:p>
        </w:tc>
        <w:tc>
          <w:tcPr>
            <w:tcW w:w="1042" w:type="dxa"/>
          </w:tcPr>
          <w:p w14:paraId="0036942F" w14:textId="77777777" w:rsidR="00A65800" w:rsidRPr="00774935" w:rsidRDefault="00A65800" w:rsidP="008A064A">
            <w:pPr>
              <w:pStyle w:val="TAC"/>
              <w:rPr>
                <w:rFonts w:cs="Arial"/>
              </w:rPr>
            </w:pPr>
            <w:r w:rsidRPr="00774935">
              <w:rPr>
                <w:rFonts w:cs="Arial"/>
              </w:rPr>
              <w:t>applicable</w:t>
            </w:r>
          </w:p>
        </w:tc>
        <w:tc>
          <w:tcPr>
            <w:tcW w:w="1131" w:type="dxa"/>
          </w:tcPr>
          <w:p w14:paraId="48DF7164" w14:textId="77777777" w:rsidR="00A65800" w:rsidRPr="00774935" w:rsidRDefault="00A65800" w:rsidP="008A064A">
            <w:pPr>
              <w:pStyle w:val="TAC"/>
              <w:rPr>
                <w:rFonts w:cs="Arial"/>
              </w:rPr>
            </w:pPr>
            <w:r w:rsidRPr="00774935">
              <w:rPr>
                <w:rFonts w:cs="Arial"/>
              </w:rPr>
              <w:t>8.6</w:t>
            </w:r>
          </w:p>
        </w:tc>
        <w:tc>
          <w:tcPr>
            <w:tcW w:w="2127" w:type="dxa"/>
          </w:tcPr>
          <w:p w14:paraId="3F0DEA83" w14:textId="77777777" w:rsidR="00A65800" w:rsidRPr="00774935" w:rsidRDefault="00A65800" w:rsidP="00A65800">
            <w:pPr>
              <w:pStyle w:val="TAC"/>
              <w:rPr>
                <w:rFonts w:cs="Arial"/>
              </w:rPr>
            </w:pPr>
            <w:r w:rsidRPr="00774935">
              <w:rPr>
                <w:rFonts w:cs="Arial"/>
              </w:rPr>
              <w:t>IEC 61000-3-3 [15]</w:t>
            </w:r>
            <w:r w:rsidRPr="00774935">
              <w:rPr>
                <w:rFonts w:eastAsia="SimSun" w:cs="Arial"/>
                <w:lang w:eastAsia="zh-CN"/>
              </w:rPr>
              <w:t xml:space="preserve"> or</w:t>
            </w:r>
            <w:r w:rsidRPr="00774935">
              <w:rPr>
                <w:rFonts w:eastAsia="SimSun" w:cs="Arial"/>
                <w:lang w:eastAsia="zh-CN"/>
              </w:rPr>
              <w:br/>
              <w:t xml:space="preserve"> IEC 61000-3-11 [16]</w:t>
            </w:r>
          </w:p>
        </w:tc>
      </w:tr>
      <w:tr w:rsidR="00774935" w:rsidRPr="00774935" w14:paraId="5AF7D256" w14:textId="77777777">
        <w:trPr>
          <w:cantSplit/>
          <w:trHeight w:val="643"/>
          <w:jc w:val="center"/>
        </w:trPr>
        <w:tc>
          <w:tcPr>
            <w:tcW w:w="1669" w:type="dxa"/>
          </w:tcPr>
          <w:p w14:paraId="25A41918" w14:textId="77777777" w:rsidR="00A65800" w:rsidRPr="00774935" w:rsidRDefault="00A65800" w:rsidP="008A064A">
            <w:pPr>
              <w:pStyle w:val="TAC"/>
              <w:rPr>
                <w:rFonts w:cs="Arial"/>
              </w:rPr>
            </w:pPr>
            <w:r w:rsidRPr="00774935">
              <w:rPr>
                <w:rFonts w:cs="Arial"/>
              </w:rPr>
              <w:t>Conducted emission</w:t>
            </w:r>
          </w:p>
        </w:tc>
        <w:tc>
          <w:tcPr>
            <w:tcW w:w="1559" w:type="dxa"/>
            <w:tcBorders>
              <w:left w:val="nil"/>
            </w:tcBorders>
          </w:tcPr>
          <w:p w14:paraId="23636252" w14:textId="77777777" w:rsidR="00A65800" w:rsidRPr="00774935" w:rsidRDefault="00A65800" w:rsidP="008A064A">
            <w:pPr>
              <w:pStyle w:val="TAC"/>
              <w:rPr>
                <w:rFonts w:cs="Arial"/>
              </w:rPr>
            </w:pPr>
            <w:r w:rsidRPr="00774935">
              <w:rPr>
                <w:rFonts w:cs="Arial"/>
              </w:rPr>
              <w:t>Telecommunica-tion port</w:t>
            </w:r>
          </w:p>
        </w:tc>
        <w:tc>
          <w:tcPr>
            <w:tcW w:w="1134" w:type="dxa"/>
          </w:tcPr>
          <w:p w14:paraId="36BFAAE6" w14:textId="77777777" w:rsidR="00A65800" w:rsidRPr="00774935" w:rsidRDefault="00A65800" w:rsidP="008A064A">
            <w:pPr>
              <w:pStyle w:val="TAC"/>
              <w:rPr>
                <w:rFonts w:cs="Arial"/>
              </w:rPr>
            </w:pPr>
            <w:r w:rsidRPr="00774935">
              <w:rPr>
                <w:rFonts w:cs="Arial"/>
              </w:rPr>
              <w:t>applicable</w:t>
            </w:r>
            <w:r w:rsidRPr="00774935">
              <w:rPr>
                <w:rFonts w:cs="Arial"/>
              </w:rPr>
              <w:br/>
            </w:r>
          </w:p>
        </w:tc>
        <w:tc>
          <w:tcPr>
            <w:tcW w:w="1195" w:type="dxa"/>
          </w:tcPr>
          <w:p w14:paraId="720BFB7D" w14:textId="77777777" w:rsidR="00A65800" w:rsidRPr="00774935" w:rsidRDefault="00A65800" w:rsidP="008A064A">
            <w:pPr>
              <w:pStyle w:val="TAC"/>
              <w:rPr>
                <w:rFonts w:cs="Arial"/>
              </w:rPr>
            </w:pPr>
            <w:r w:rsidRPr="00774935">
              <w:rPr>
                <w:rFonts w:cs="Arial"/>
              </w:rPr>
              <w:t>applicable</w:t>
            </w:r>
          </w:p>
        </w:tc>
        <w:tc>
          <w:tcPr>
            <w:tcW w:w="1042" w:type="dxa"/>
          </w:tcPr>
          <w:p w14:paraId="50BBE49E" w14:textId="77777777" w:rsidR="00A65800" w:rsidRPr="00774935" w:rsidRDefault="00A65800" w:rsidP="008A064A">
            <w:pPr>
              <w:pStyle w:val="TAC"/>
              <w:rPr>
                <w:rFonts w:cs="Arial"/>
              </w:rPr>
            </w:pPr>
            <w:r w:rsidRPr="00774935">
              <w:rPr>
                <w:rFonts w:cs="Arial"/>
              </w:rPr>
              <w:t>applicable</w:t>
            </w:r>
          </w:p>
        </w:tc>
        <w:tc>
          <w:tcPr>
            <w:tcW w:w="1131" w:type="dxa"/>
          </w:tcPr>
          <w:p w14:paraId="533E6521" w14:textId="77777777" w:rsidR="00A65800" w:rsidRPr="00774935" w:rsidRDefault="00A65800" w:rsidP="008A064A">
            <w:pPr>
              <w:pStyle w:val="TAC"/>
              <w:rPr>
                <w:rFonts w:cs="Arial"/>
              </w:rPr>
            </w:pPr>
            <w:r w:rsidRPr="00774935">
              <w:rPr>
                <w:rFonts w:cs="Arial"/>
              </w:rPr>
              <w:t>8.7</w:t>
            </w:r>
          </w:p>
        </w:tc>
        <w:tc>
          <w:tcPr>
            <w:tcW w:w="2127" w:type="dxa"/>
          </w:tcPr>
          <w:p w14:paraId="1BBA73C3" w14:textId="77777777" w:rsidR="00A65800" w:rsidRPr="00774935" w:rsidRDefault="00A65800" w:rsidP="008A064A">
            <w:pPr>
              <w:pStyle w:val="TAC"/>
              <w:rPr>
                <w:rFonts w:cs="Arial"/>
              </w:rPr>
            </w:pPr>
            <w:r w:rsidRPr="00774935">
              <w:rPr>
                <w:rFonts w:cs="Arial"/>
              </w:rPr>
              <w:t>CISPR 32 [25]</w:t>
            </w:r>
          </w:p>
        </w:tc>
      </w:tr>
      <w:tr w:rsidR="00A65800" w:rsidRPr="00774935" w14:paraId="56016334" w14:textId="77777777">
        <w:trPr>
          <w:cantSplit/>
          <w:trHeight w:val="470"/>
          <w:jc w:val="center"/>
        </w:trPr>
        <w:tc>
          <w:tcPr>
            <w:tcW w:w="9857" w:type="dxa"/>
            <w:gridSpan w:val="7"/>
          </w:tcPr>
          <w:p w14:paraId="704D068E" w14:textId="77777777" w:rsidR="00A65800" w:rsidRPr="00774935" w:rsidRDefault="00A65800" w:rsidP="00A65800">
            <w:pPr>
              <w:pStyle w:val="TAN"/>
              <w:rPr>
                <w:rFonts w:cs="Arial"/>
              </w:rPr>
            </w:pPr>
            <w:r w:rsidRPr="00774935">
              <w:rPr>
                <w:rFonts w:cs="Arial"/>
              </w:rPr>
              <w:t>N</w:t>
            </w:r>
            <w:r w:rsidRPr="00774935">
              <w:rPr>
                <w:rFonts w:cs="Arial"/>
                <w:lang w:eastAsia="zh-CN"/>
              </w:rPr>
              <w:t>OTE</w:t>
            </w:r>
            <w:r w:rsidRPr="00774935">
              <w:rPr>
                <w:rFonts w:cs="Arial"/>
              </w:rPr>
              <w:t>:</w:t>
            </w:r>
            <w:r w:rsidRPr="00774935">
              <w:rPr>
                <w:rFonts w:cs="Arial"/>
              </w:rPr>
              <w:tab/>
              <w:t xml:space="preserve">The radiated emissions requirement for the BS </w:t>
            </w:r>
            <w:r w:rsidRPr="00774935">
              <w:rPr>
                <w:rFonts w:cs="Arial"/>
                <w:lang w:eastAsia="zh-CN"/>
              </w:rPr>
              <w:t>equipment</w:t>
            </w:r>
            <w:r w:rsidRPr="00774935">
              <w:rPr>
                <w:rFonts w:cs="Arial"/>
              </w:rPr>
              <w:t xml:space="preserve"> covers radiated emissions in the spurious domain. Note that in ETSI standards and in 3GPP GERAN specifications it is considered a part of radio aspects.</w:t>
            </w:r>
          </w:p>
        </w:tc>
      </w:tr>
    </w:tbl>
    <w:p w14:paraId="0E47B835" w14:textId="77777777" w:rsidR="00FD041C" w:rsidRPr="00774935" w:rsidRDefault="00FD041C" w:rsidP="00FD041C"/>
    <w:p w14:paraId="70727575" w14:textId="77777777" w:rsidR="000225C1" w:rsidRPr="00774935" w:rsidRDefault="000225C1">
      <w:pPr>
        <w:pStyle w:val="Heading2"/>
      </w:pPr>
      <w:bookmarkStart w:id="92" w:name="_Toc20994731"/>
      <w:bookmarkStart w:id="93" w:name="_Toc131611702"/>
      <w:r w:rsidRPr="00774935">
        <w:t>7.2</w:t>
      </w:r>
      <w:r w:rsidRPr="00774935">
        <w:tab/>
        <w:t>Immunity</w:t>
      </w:r>
      <w:bookmarkEnd w:id="92"/>
      <w:bookmarkEnd w:id="93"/>
    </w:p>
    <w:p w14:paraId="72111026" w14:textId="77777777" w:rsidR="000225C1" w:rsidRPr="00774935" w:rsidRDefault="000225C1">
      <w:pPr>
        <w:pStyle w:val="TH"/>
      </w:pPr>
      <w:r w:rsidRPr="00774935">
        <w:t>Table 7.2.1: Immunity applicability</w:t>
      </w:r>
    </w:p>
    <w:tbl>
      <w:tblPr>
        <w:tblW w:w="974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7" w:type="dxa"/>
          <w:right w:w="27" w:type="dxa"/>
        </w:tblCellMar>
        <w:tblLook w:val="0000" w:firstRow="0" w:lastRow="0" w:firstColumn="0" w:lastColumn="0" w:noHBand="0" w:noVBand="0"/>
      </w:tblPr>
      <w:tblGrid>
        <w:gridCol w:w="1762"/>
        <w:gridCol w:w="1851"/>
        <w:gridCol w:w="1080"/>
        <w:gridCol w:w="1080"/>
        <w:gridCol w:w="1080"/>
        <w:gridCol w:w="1080"/>
        <w:gridCol w:w="1813"/>
      </w:tblGrid>
      <w:tr w:rsidR="00774935" w:rsidRPr="00774935" w14:paraId="5FC7ADE0" w14:textId="77777777">
        <w:trPr>
          <w:cantSplit/>
          <w:jc w:val="center"/>
        </w:trPr>
        <w:tc>
          <w:tcPr>
            <w:tcW w:w="1762" w:type="dxa"/>
            <w:vMerge w:val="restart"/>
            <w:tcBorders>
              <w:top w:val="single" w:sz="4" w:space="0" w:color="auto"/>
              <w:left w:val="single" w:sz="4" w:space="0" w:color="auto"/>
              <w:right w:val="single" w:sz="4" w:space="0" w:color="auto"/>
            </w:tcBorders>
          </w:tcPr>
          <w:p w14:paraId="13A56B62" w14:textId="77777777" w:rsidR="000225C1" w:rsidRPr="00774935" w:rsidRDefault="000225C1" w:rsidP="008A064A">
            <w:pPr>
              <w:pStyle w:val="TAH"/>
              <w:rPr>
                <w:rFonts w:cs="Arial"/>
              </w:rPr>
            </w:pPr>
          </w:p>
          <w:p w14:paraId="4C153F88" w14:textId="77777777" w:rsidR="000225C1" w:rsidRPr="00774935" w:rsidRDefault="000225C1" w:rsidP="008A064A">
            <w:pPr>
              <w:pStyle w:val="TAH"/>
              <w:rPr>
                <w:rFonts w:cs="Arial"/>
              </w:rPr>
            </w:pPr>
            <w:r w:rsidRPr="00774935">
              <w:rPr>
                <w:rFonts w:cs="Arial"/>
              </w:rPr>
              <w:t>Phenomenon</w:t>
            </w:r>
          </w:p>
        </w:tc>
        <w:tc>
          <w:tcPr>
            <w:tcW w:w="1851" w:type="dxa"/>
            <w:vMerge w:val="restart"/>
            <w:tcBorders>
              <w:top w:val="single" w:sz="4" w:space="0" w:color="auto"/>
              <w:left w:val="single" w:sz="4" w:space="0" w:color="auto"/>
              <w:right w:val="single" w:sz="4" w:space="0" w:color="auto"/>
            </w:tcBorders>
          </w:tcPr>
          <w:p w14:paraId="66330F55" w14:textId="77777777" w:rsidR="000225C1" w:rsidRPr="00774935" w:rsidRDefault="000225C1" w:rsidP="008A064A">
            <w:pPr>
              <w:pStyle w:val="TAH"/>
              <w:rPr>
                <w:rFonts w:cs="Arial"/>
              </w:rPr>
            </w:pPr>
          </w:p>
          <w:p w14:paraId="4FE0224B" w14:textId="77777777" w:rsidR="000225C1" w:rsidRPr="00774935" w:rsidRDefault="000225C1" w:rsidP="008A064A">
            <w:pPr>
              <w:pStyle w:val="TAH"/>
              <w:rPr>
                <w:rFonts w:cs="Arial"/>
              </w:rPr>
            </w:pPr>
            <w:r w:rsidRPr="00774935">
              <w:rPr>
                <w:rFonts w:cs="Arial"/>
              </w:rPr>
              <w:t>Application</w:t>
            </w:r>
          </w:p>
        </w:tc>
        <w:tc>
          <w:tcPr>
            <w:tcW w:w="3240" w:type="dxa"/>
            <w:gridSpan w:val="3"/>
            <w:tcBorders>
              <w:top w:val="single" w:sz="4" w:space="0" w:color="auto"/>
              <w:left w:val="single" w:sz="4" w:space="0" w:color="auto"/>
              <w:bottom w:val="single" w:sz="4" w:space="0" w:color="auto"/>
              <w:right w:val="single" w:sz="4" w:space="0" w:color="auto"/>
            </w:tcBorders>
          </w:tcPr>
          <w:p w14:paraId="64907F18" w14:textId="77777777" w:rsidR="000225C1" w:rsidRPr="00774935" w:rsidRDefault="000225C1" w:rsidP="008A064A">
            <w:pPr>
              <w:pStyle w:val="TAH"/>
              <w:rPr>
                <w:rFonts w:cs="Arial"/>
              </w:rPr>
            </w:pPr>
            <w:r w:rsidRPr="00774935">
              <w:rPr>
                <w:rFonts w:cs="Arial"/>
              </w:rPr>
              <w:t>Equipment test requirement</w:t>
            </w:r>
          </w:p>
        </w:tc>
        <w:tc>
          <w:tcPr>
            <w:tcW w:w="1080" w:type="dxa"/>
            <w:vMerge w:val="restart"/>
            <w:tcBorders>
              <w:top w:val="single" w:sz="4" w:space="0" w:color="auto"/>
              <w:left w:val="single" w:sz="4" w:space="0" w:color="auto"/>
              <w:right w:val="single" w:sz="4" w:space="0" w:color="auto"/>
            </w:tcBorders>
          </w:tcPr>
          <w:p w14:paraId="1668B27C" w14:textId="77777777" w:rsidR="000225C1" w:rsidRPr="00774935" w:rsidRDefault="000225C1" w:rsidP="008A064A">
            <w:pPr>
              <w:pStyle w:val="TAH"/>
              <w:rPr>
                <w:rFonts w:cs="Arial"/>
              </w:rPr>
            </w:pPr>
            <w:r w:rsidRPr="00774935">
              <w:rPr>
                <w:rFonts w:cs="Arial"/>
              </w:rPr>
              <w:t>Reference</w:t>
            </w:r>
          </w:p>
          <w:p w14:paraId="4993EEB3" w14:textId="77777777" w:rsidR="000225C1" w:rsidRPr="00774935" w:rsidRDefault="000225C1" w:rsidP="008A064A">
            <w:pPr>
              <w:pStyle w:val="TAH"/>
              <w:rPr>
                <w:rFonts w:cs="Arial"/>
              </w:rPr>
            </w:pPr>
            <w:r w:rsidRPr="00774935">
              <w:rPr>
                <w:rFonts w:cs="Arial"/>
              </w:rPr>
              <w:t>subclause in the present document</w:t>
            </w:r>
          </w:p>
        </w:tc>
        <w:tc>
          <w:tcPr>
            <w:tcW w:w="1813" w:type="dxa"/>
            <w:vMerge w:val="restart"/>
            <w:tcBorders>
              <w:top w:val="single" w:sz="4" w:space="0" w:color="auto"/>
              <w:left w:val="single" w:sz="4" w:space="0" w:color="auto"/>
              <w:right w:val="single" w:sz="4" w:space="0" w:color="auto"/>
            </w:tcBorders>
          </w:tcPr>
          <w:p w14:paraId="4B3936F2" w14:textId="77777777" w:rsidR="000225C1" w:rsidRPr="00774935" w:rsidRDefault="000225C1" w:rsidP="008A064A">
            <w:pPr>
              <w:pStyle w:val="TAH"/>
              <w:rPr>
                <w:rFonts w:cs="Arial"/>
              </w:rPr>
            </w:pPr>
            <w:r w:rsidRPr="00774935">
              <w:rPr>
                <w:rFonts w:cs="Arial"/>
              </w:rPr>
              <w:t>Reference</w:t>
            </w:r>
          </w:p>
          <w:p w14:paraId="6CFDCDA9" w14:textId="77777777" w:rsidR="000225C1" w:rsidRPr="00774935" w:rsidRDefault="000225C1" w:rsidP="008A064A">
            <w:pPr>
              <w:pStyle w:val="TAH"/>
              <w:rPr>
                <w:rFonts w:cs="Arial"/>
              </w:rPr>
            </w:pPr>
            <w:r w:rsidRPr="00774935">
              <w:rPr>
                <w:rFonts w:cs="Arial"/>
              </w:rPr>
              <w:t>standard</w:t>
            </w:r>
          </w:p>
        </w:tc>
      </w:tr>
      <w:tr w:rsidR="00774935" w:rsidRPr="00774935" w14:paraId="2DCC2C76" w14:textId="77777777">
        <w:trPr>
          <w:cantSplit/>
          <w:jc w:val="center"/>
        </w:trPr>
        <w:tc>
          <w:tcPr>
            <w:tcW w:w="1762" w:type="dxa"/>
            <w:vMerge/>
            <w:tcBorders>
              <w:left w:val="single" w:sz="4" w:space="0" w:color="auto"/>
              <w:right w:val="single" w:sz="4" w:space="0" w:color="auto"/>
            </w:tcBorders>
          </w:tcPr>
          <w:p w14:paraId="0A66505B" w14:textId="77777777" w:rsidR="000225C1" w:rsidRPr="00774935" w:rsidRDefault="000225C1">
            <w:pPr>
              <w:keepNext/>
              <w:keepLines/>
              <w:jc w:val="center"/>
              <w:rPr>
                <w:rFonts w:ascii="Arial" w:hAnsi="Arial" w:cs="v4.2.0"/>
                <w:b/>
                <w:sz w:val="18"/>
              </w:rPr>
            </w:pPr>
          </w:p>
        </w:tc>
        <w:tc>
          <w:tcPr>
            <w:tcW w:w="1851" w:type="dxa"/>
            <w:vMerge/>
            <w:tcBorders>
              <w:left w:val="single" w:sz="4" w:space="0" w:color="auto"/>
              <w:right w:val="single" w:sz="4" w:space="0" w:color="auto"/>
            </w:tcBorders>
          </w:tcPr>
          <w:p w14:paraId="12256EB4" w14:textId="77777777" w:rsidR="000225C1" w:rsidRPr="00774935" w:rsidRDefault="000225C1">
            <w:pPr>
              <w:keepNext/>
              <w:keepLines/>
              <w:jc w:val="center"/>
              <w:rPr>
                <w:rFonts w:ascii="Arial" w:hAnsi="Arial" w:cs="v4.2.0"/>
                <w:b/>
                <w:sz w:val="18"/>
              </w:rPr>
            </w:pPr>
          </w:p>
        </w:tc>
        <w:tc>
          <w:tcPr>
            <w:tcW w:w="1080" w:type="dxa"/>
            <w:tcBorders>
              <w:left w:val="single" w:sz="4" w:space="0" w:color="auto"/>
            </w:tcBorders>
          </w:tcPr>
          <w:p w14:paraId="4114B958" w14:textId="77777777" w:rsidR="000225C1" w:rsidRPr="00774935" w:rsidRDefault="000225C1" w:rsidP="008A064A">
            <w:pPr>
              <w:pStyle w:val="TAH"/>
              <w:rPr>
                <w:rFonts w:cs="Arial"/>
              </w:rPr>
            </w:pPr>
            <w:r w:rsidRPr="00774935">
              <w:rPr>
                <w:rFonts w:cs="Arial"/>
              </w:rPr>
              <w:t xml:space="preserve">BS equipment </w:t>
            </w:r>
          </w:p>
        </w:tc>
        <w:tc>
          <w:tcPr>
            <w:tcW w:w="1080" w:type="dxa"/>
          </w:tcPr>
          <w:p w14:paraId="53174986" w14:textId="77777777" w:rsidR="000225C1" w:rsidRPr="00774935" w:rsidRDefault="000225C1" w:rsidP="008A064A">
            <w:pPr>
              <w:pStyle w:val="TAH"/>
              <w:rPr>
                <w:rFonts w:cs="Arial"/>
              </w:rPr>
            </w:pPr>
            <w:r w:rsidRPr="00774935">
              <w:rPr>
                <w:rFonts w:cs="Arial"/>
              </w:rPr>
              <w:t>Ancillary equipment</w:t>
            </w:r>
          </w:p>
        </w:tc>
        <w:tc>
          <w:tcPr>
            <w:tcW w:w="1080" w:type="dxa"/>
            <w:tcBorders>
              <w:right w:val="single" w:sz="4" w:space="0" w:color="auto"/>
            </w:tcBorders>
          </w:tcPr>
          <w:p w14:paraId="3F6C6A61" w14:textId="77777777" w:rsidR="000225C1" w:rsidRPr="00774935" w:rsidRDefault="000225C1" w:rsidP="008A064A">
            <w:pPr>
              <w:pStyle w:val="TAH"/>
              <w:rPr>
                <w:rFonts w:cs="Arial"/>
              </w:rPr>
            </w:pPr>
            <w:r w:rsidRPr="00774935">
              <w:rPr>
                <w:rFonts w:cs="Arial"/>
              </w:rPr>
              <w:t>Repeater</w:t>
            </w:r>
          </w:p>
        </w:tc>
        <w:tc>
          <w:tcPr>
            <w:tcW w:w="1080" w:type="dxa"/>
            <w:vMerge/>
            <w:tcBorders>
              <w:left w:val="single" w:sz="4" w:space="0" w:color="auto"/>
              <w:right w:val="single" w:sz="4" w:space="0" w:color="auto"/>
            </w:tcBorders>
          </w:tcPr>
          <w:p w14:paraId="3D39D6C4" w14:textId="77777777" w:rsidR="000225C1" w:rsidRPr="00774935" w:rsidRDefault="000225C1">
            <w:pPr>
              <w:keepNext/>
              <w:keepLines/>
              <w:jc w:val="center"/>
              <w:rPr>
                <w:rFonts w:ascii="Arial" w:hAnsi="Arial" w:cs="v4.2.0"/>
                <w:b/>
                <w:sz w:val="18"/>
              </w:rPr>
            </w:pPr>
          </w:p>
        </w:tc>
        <w:tc>
          <w:tcPr>
            <w:tcW w:w="1813" w:type="dxa"/>
            <w:vMerge/>
            <w:tcBorders>
              <w:left w:val="single" w:sz="4" w:space="0" w:color="auto"/>
              <w:right w:val="single" w:sz="4" w:space="0" w:color="auto"/>
            </w:tcBorders>
          </w:tcPr>
          <w:p w14:paraId="6EF0FAA3" w14:textId="77777777" w:rsidR="000225C1" w:rsidRPr="00774935" w:rsidRDefault="000225C1">
            <w:pPr>
              <w:keepNext/>
              <w:keepLines/>
              <w:jc w:val="center"/>
              <w:rPr>
                <w:rFonts w:ascii="Arial" w:hAnsi="Arial" w:cs="v4.2.0"/>
                <w:b/>
                <w:sz w:val="18"/>
              </w:rPr>
            </w:pPr>
          </w:p>
        </w:tc>
      </w:tr>
      <w:tr w:rsidR="00774935" w:rsidRPr="00774935" w14:paraId="09085BF7" w14:textId="77777777">
        <w:trPr>
          <w:cantSplit/>
          <w:jc w:val="center"/>
        </w:trPr>
        <w:tc>
          <w:tcPr>
            <w:tcW w:w="1762" w:type="dxa"/>
          </w:tcPr>
          <w:p w14:paraId="0CD27E6A" w14:textId="77777777" w:rsidR="000225C1" w:rsidRPr="00774935" w:rsidRDefault="000225C1" w:rsidP="00A65800">
            <w:pPr>
              <w:pStyle w:val="TAC"/>
              <w:rPr>
                <w:rFonts w:cs="Arial"/>
              </w:rPr>
            </w:pPr>
            <w:r w:rsidRPr="00774935">
              <w:rPr>
                <w:rFonts w:cs="Arial"/>
              </w:rPr>
              <w:t>RF electro</w:t>
            </w:r>
            <w:r w:rsidRPr="00774935">
              <w:rPr>
                <w:rFonts w:cs="Arial"/>
              </w:rPr>
              <w:softHyphen/>
              <w:t xml:space="preserve">magnetic field (80 - </w:t>
            </w:r>
            <w:r w:rsidR="00A65800" w:rsidRPr="00774935">
              <w:rPr>
                <w:rFonts w:cs="Arial"/>
              </w:rPr>
              <w:t>6000 </w:t>
            </w:r>
            <w:r w:rsidRPr="00774935">
              <w:rPr>
                <w:rFonts w:cs="Arial"/>
              </w:rPr>
              <w:t>MHz)</w:t>
            </w:r>
          </w:p>
        </w:tc>
        <w:tc>
          <w:tcPr>
            <w:tcW w:w="1851" w:type="dxa"/>
          </w:tcPr>
          <w:p w14:paraId="0248704B" w14:textId="77777777" w:rsidR="000225C1" w:rsidRPr="00774935" w:rsidRDefault="000225C1" w:rsidP="008A064A">
            <w:pPr>
              <w:pStyle w:val="TAC"/>
              <w:rPr>
                <w:rFonts w:cs="Arial"/>
              </w:rPr>
            </w:pPr>
            <w:r w:rsidRPr="00774935">
              <w:rPr>
                <w:rFonts w:cs="Arial"/>
              </w:rPr>
              <w:t>Enclosure</w:t>
            </w:r>
          </w:p>
        </w:tc>
        <w:tc>
          <w:tcPr>
            <w:tcW w:w="1080" w:type="dxa"/>
          </w:tcPr>
          <w:p w14:paraId="3008A12C" w14:textId="77777777" w:rsidR="000225C1" w:rsidRPr="00774935" w:rsidRDefault="000225C1" w:rsidP="008A064A">
            <w:pPr>
              <w:pStyle w:val="TAC"/>
              <w:rPr>
                <w:rFonts w:cs="Arial"/>
              </w:rPr>
            </w:pPr>
            <w:r w:rsidRPr="00774935">
              <w:rPr>
                <w:rFonts w:cs="Arial"/>
              </w:rPr>
              <w:t>applicable</w:t>
            </w:r>
          </w:p>
        </w:tc>
        <w:tc>
          <w:tcPr>
            <w:tcW w:w="1080" w:type="dxa"/>
          </w:tcPr>
          <w:p w14:paraId="561BEA1B" w14:textId="77777777" w:rsidR="000225C1" w:rsidRPr="00774935" w:rsidRDefault="000225C1" w:rsidP="008A064A">
            <w:pPr>
              <w:pStyle w:val="TAC"/>
              <w:rPr>
                <w:rFonts w:cs="Arial"/>
              </w:rPr>
            </w:pPr>
            <w:r w:rsidRPr="00774935">
              <w:rPr>
                <w:rFonts w:cs="Arial"/>
              </w:rPr>
              <w:t>applicable</w:t>
            </w:r>
          </w:p>
        </w:tc>
        <w:tc>
          <w:tcPr>
            <w:tcW w:w="1080" w:type="dxa"/>
          </w:tcPr>
          <w:p w14:paraId="07F0E57A" w14:textId="77777777" w:rsidR="000225C1" w:rsidRPr="00774935" w:rsidRDefault="000225C1" w:rsidP="008A064A">
            <w:pPr>
              <w:pStyle w:val="TAC"/>
              <w:rPr>
                <w:rFonts w:cs="Arial"/>
              </w:rPr>
            </w:pPr>
            <w:r w:rsidRPr="00774935">
              <w:rPr>
                <w:rFonts w:cs="Arial"/>
              </w:rPr>
              <w:t>applicable</w:t>
            </w:r>
          </w:p>
        </w:tc>
        <w:tc>
          <w:tcPr>
            <w:tcW w:w="1080" w:type="dxa"/>
          </w:tcPr>
          <w:p w14:paraId="3FA040BA" w14:textId="77777777" w:rsidR="000225C1" w:rsidRPr="00774935" w:rsidRDefault="000225C1" w:rsidP="008A064A">
            <w:pPr>
              <w:pStyle w:val="TAC"/>
              <w:rPr>
                <w:rFonts w:cs="Arial"/>
              </w:rPr>
            </w:pPr>
            <w:r w:rsidRPr="00774935">
              <w:rPr>
                <w:rFonts w:cs="Arial"/>
              </w:rPr>
              <w:t>9.3</w:t>
            </w:r>
          </w:p>
        </w:tc>
        <w:tc>
          <w:tcPr>
            <w:tcW w:w="1813" w:type="dxa"/>
          </w:tcPr>
          <w:p w14:paraId="01DFFD62" w14:textId="77777777" w:rsidR="000225C1" w:rsidRPr="00774935" w:rsidRDefault="000225C1" w:rsidP="008A064A">
            <w:pPr>
              <w:pStyle w:val="TAC"/>
              <w:rPr>
                <w:rFonts w:cs="Arial"/>
              </w:rPr>
            </w:pPr>
            <w:r w:rsidRPr="00774935">
              <w:rPr>
                <w:rFonts w:cs="Arial"/>
              </w:rPr>
              <w:t>IEC 61000</w:t>
            </w:r>
            <w:r w:rsidRPr="00774935">
              <w:rPr>
                <w:rFonts w:cs="Arial"/>
              </w:rPr>
              <w:noBreakHyphen/>
              <w:t>4</w:t>
            </w:r>
            <w:r w:rsidRPr="00774935">
              <w:rPr>
                <w:rFonts w:cs="Arial"/>
              </w:rPr>
              <w:noBreakHyphen/>
              <w:t>3 [17]</w:t>
            </w:r>
          </w:p>
        </w:tc>
      </w:tr>
      <w:tr w:rsidR="00774935" w:rsidRPr="00774935" w14:paraId="3A1565CA" w14:textId="77777777">
        <w:trPr>
          <w:cantSplit/>
          <w:jc w:val="center"/>
        </w:trPr>
        <w:tc>
          <w:tcPr>
            <w:tcW w:w="1762" w:type="dxa"/>
          </w:tcPr>
          <w:p w14:paraId="20BCD186" w14:textId="77777777" w:rsidR="000225C1" w:rsidRPr="00774935" w:rsidRDefault="000225C1" w:rsidP="008A064A">
            <w:pPr>
              <w:pStyle w:val="TAC"/>
              <w:rPr>
                <w:rFonts w:cs="Arial"/>
              </w:rPr>
            </w:pPr>
            <w:r w:rsidRPr="00774935">
              <w:rPr>
                <w:rFonts w:cs="Arial"/>
              </w:rPr>
              <w:t>Electrostatic discharge</w:t>
            </w:r>
          </w:p>
        </w:tc>
        <w:tc>
          <w:tcPr>
            <w:tcW w:w="1851" w:type="dxa"/>
          </w:tcPr>
          <w:p w14:paraId="06BED465" w14:textId="77777777" w:rsidR="000225C1" w:rsidRPr="00774935" w:rsidRDefault="000225C1" w:rsidP="008A064A">
            <w:pPr>
              <w:pStyle w:val="TAC"/>
              <w:rPr>
                <w:rFonts w:cs="Arial"/>
              </w:rPr>
            </w:pPr>
            <w:r w:rsidRPr="00774935">
              <w:rPr>
                <w:rFonts w:cs="Arial"/>
              </w:rPr>
              <w:t>Enclosure</w:t>
            </w:r>
          </w:p>
        </w:tc>
        <w:tc>
          <w:tcPr>
            <w:tcW w:w="1080" w:type="dxa"/>
          </w:tcPr>
          <w:p w14:paraId="61E6DF4C" w14:textId="77777777" w:rsidR="000225C1" w:rsidRPr="00774935" w:rsidRDefault="000225C1" w:rsidP="008A064A">
            <w:pPr>
              <w:pStyle w:val="TAC"/>
              <w:rPr>
                <w:rFonts w:cs="Arial"/>
              </w:rPr>
            </w:pPr>
            <w:r w:rsidRPr="00774935">
              <w:rPr>
                <w:rFonts w:cs="Arial"/>
              </w:rPr>
              <w:t>applicable</w:t>
            </w:r>
          </w:p>
        </w:tc>
        <w:tc>
          <w:tcPr>
            <w:tcW w:w="1080" w:type="dxa"/>
          </w:tcPr>
          <w:p w14:paraId="71115C6E" w14:textId="77777777" w:rsidR="000225C1" w:rsidRPr="00774935" w:rsidRDefault="000225C1" w:rsidP="008A064A">
            <w:pPr>
              <w:pStyle w:val="TAC"/>
              <w:rPr>
                <w:rFonts w:cs="Arial"/>
              </w:rPr>
            </w:pPr>
            <w:r w:rsidRPr="00774935">
              <w:rPr>
                <w:rFonts w:cs="Arial"/>
              </w:rPr>
              <w:t>applicable</w:t>
            </w:r>
          </w:p>
        </w:tc>
        <w:tc>
          <w:tcPr>
            <w:tcW w:w="1080" w:type="dxa"/>
          </w:tcPr>
          <w:p w14:paraId="4213ED2F" w14:textId="77777777" w:rsidR="000225C1" w:rsidRPr="00774935" w:rsidRDefault="000225C1" w:rsidP="008A064A">
            <w:pPr>
              <w:pStyle w:val="TAC"/>
              <w:rPr>
                <w:rFonts w:cs="Arial"/>
              </w:rPr>
            </w:pPr>
            <w:r w:rsidRPr="00774935">
              <w:rPr>
                <w:rFonts w:cs="Arial"/>
              </w:rPr>
              <w:t>applicable</w:t>
            </w:r>
          </w:p>
        </w:tc>
        <w:tc>
          <w:tcPr>
            <w:tcW w:w="1080" w:type="dxa"/>
          </w:tcPr>
          <w:p w14:paraId="117EFC6B" w14:textId="77777777" w:rsidR="000225C1" w:rsidRPr="00774935" w:rsidRDefault="000225C1" w:rsidP="008A064A">
            <w:pPr>
              <w:pStyle w:val="TAC"/>
              <w:rPr>
                <w:rFonts w:cs="Arial"/>
              </w:rPr>
            </w:pPr>
            <w:r w:rsidRPr="00774935">
              <w:rPr>
                <w:rFonts w:cs="Arial"/>
              </w:rPr>
              <w:t>9.4</w:t>
            </w:r>
          </w:p>
        </w:tc>
        <w:tc>
          <w:tcPr>
            <w:tcW w:w="1813" w:type="dxa"/>
          </w:tcPr>
          <w:p w14:paraId="4FA64E44" w14:textId="77777777" w:rsidR="000225C1" w:rsidRPr="00774935" w:rsidRDefault="000225C1" w:rsidP="008A064A">
            <w:pPr>
              <w:pStyle w:val="TAC"/>
              <w:rPr>
                <w:rFonts w:cs="Arial"/>
              </w:rPr>
            </w:pPr>
            <w:r w:rsidRPr="00774935">
              <w:rPr>
                <w:rFonts w:cs="Arial"/>
              </w:rPr>
              <w:t>IEC 61000</w:t>
            </w:r>
            <w:r w:rsidRPr="00774935">
              <w:rPr>
                <w:rFonts w:cs="Arial"/>
              </w:rPr>
              <w:noBreakHyphen/>
              <w:t>4</w:t>
            </w:r>
            <w:r w:rsidRPr="00774935">
              <w:rPr>
                <w:rFonts w:cs="Arial"/>
              </w:rPr>
              <w:noBreakHyphen/>
              <w:t>2 [18]</w:t>
            </w:r>
          </w:p>
        </w:tc>
      </w:tr>
      <w:tr w:rsidR="00774935" w:rsidRPr="00774935" w14:paraId="0DAB99B2" w14:textId="77777777">
        <w:trPr>
          <w:cantSplit/>
          <w:jc w:val="center"/>
        </w:trPr>
        <w:tc>
          <w:tcPr>
            <w:tcW w:w="1762" w:type="dxa"/>
          </w:tcPr>
          <w:p w14:paraId="61EEBD1D" w14:textId="77777777" w:rsidR="000225C1" w:rsidRPr="00774935" w:rsidRDefault="000225C1" w:rsidP="008A064A">
            <w:pPr>
              <w:pStyle w:val="TAC"/>
              <w:rPr>
                <w:rFonts w:cs="Arial"/>
              </w:rPr>
            </w:pPr>
            <w:r w:rsidRPr="00774935">
              <w:rPr>
                <w:rFonts w:cs="Arial"/>
              </w:rPr>
              <w:t>Fast transients common mode</w:t>
            </w:r>
          </w:p>
        </w:tc>
        <w:tc>
          <w:tcPr>
            <w:tcW w:w="1851" w:type="dxa"/>
          </w:tcPr>
          <w:p w14:paraId="1ED9ED5C" w14:textId="77777777" w:rsidR="000225C1" w:rsidRPr="00774935" w:rsidRDefault="000225C1" w:rsidP="008A064A">
            <w:pPr>
              <w:pStyle w:val="TAC"/>
              <w:rPr>
                <w:rFonts w:cs="Arial"/>
              </w:rPr>
            </w:pPr>
            <w:r w:rsidRPr="00774935">
              <w:rPr>
                <w:rFonts w:cs="Arial"/>
              </w:rPr>
              <w:t>Signal, telecommunications and control ports, DC and AC power input ports</w:t>
            </w:r>
          </w:p>
        </w:tc>
        <w:tc>
          <w:tcPr>
            <w:tcW w:w="1080" w:type="dxa"/>
          </w:tcPr>
          <w:p w14:paraId="2973A483" w14:textId="77777777" w:rsidR="000225C1" w:rsidRPr="00774935" w:rsidRDefault="000225C1" w:rsidP="008A064A">
            <w:pPr>
              <w:pStyle w:val="TAC"/>
              <w:rPr>
                <w:rFonts w:cs="Arial"/>
              </w:rPr>
            </w:pPr>
            <w:r w:rsidRPr="00774935">
              <w:rPr>
                <w:rFonts w:cs="Arial"/>
              </w:rPr>
              <w:t>applicable</w:t>
            </w:r>
          </w:p>
        </w:tc>
        <w:tc>
          <w:tcPr>
            <w:tcW w:w="1080" w:type="dxa"/>
          </w:tcPr>
          <w:p w14:paraId="547AF102" w14:textId="77777777" w:rsidR="000225C1" w:rsidRPr="00774935" w:rsidRDefault="000225C1" w:rsidP="008A064A">
            <w:pPr>
              <w:pStyle w:val="TAC"/>
              <w:rPr>
                <w:rFonts w:cs="Arial"/>
              </w:rPr>
            </w:pPr>
            <w:r w:rsidRPr="00774935">
              <w:rPr>
                <w:rFonts w:cs="Arial"/>
              </w:rPr>
              <w:t>applicable</w:t>
            </w:r>
          </w:p>
        </w:tc>
        <w:tc>
          <w:tcPr>
            <w:tcW w:w="1080" w:type="dxa"/>
          </w:tcPr>
          <w:p w14:paraId="0B7CB525" w14:textId="77777777" w:rsidR="000225C1" w:rsidRPr="00774935" w:rsidRDefault="000225C1" w:rsidP="008A064A">
            <w:pPr>
              <w:pStyle w:val="TAC"/>
              <w:rPr>
                <w:rFonts w:cs="Arial"/>
              </w:rPr>
            </w:pPr>
            <w:r w:rsidRPr="00774935">
              <w:rPr>
                <w:rFonts w:cs="Arial"/>
              </w:rPr>
              <w:t>applicable</w:t>
            </w:r>
          </w:p>
        </w:tc>
        <w:tc>
          <w:tcPr>
            <w:tcW w:w="1080" w:type="dxa"/>
          </w:tcPr>
          <w:p w14:paraId="4A3DF0A2" w14:textId="77777777" w:rsidR="000225C1" w:rsidRPr="00774935" w:rsidRDefault="000225C1" w:rsidP="008A064A">
            <w:pPr>
              <w:pStyle w:val="TAC"/>
              <w:rPr>
                <w:rFonts w:cs="Arial"/>
              </w:rPr>
            </w:pPr>
            <w:r w:rsidRPr="00774935">
              <w:rPr>
                <w:rFonts w:cs="Arial"/>
              </w:rPr>
              <w:t>9.5</w:t>
            </w:r>
          </w:p>
        </w:tc>
        <w:tc>
          <w:tcPr>
            <w:tcW w:w="1813" w:type="dxa"/>
          </w:tcPr>
          <w:p w14:paraId="4545466D" w14:textId="77777777" w:rsidR="000225C1" w:rsidRPr="00774935" w:rsidRDefault="000225C1" w:rsidP="008A064A">
            <w:pPr>
              <w:pStyle w:val="TAC"/>
              <w:rPr>
                <w:rFonts w:cs="Arial"/>
              </w:rPr>
            </w:pPr>
            <w:r w:rsidRPr="00774935">
              <w:rPr>
                <w:rFonts w:cs="Arial"/>
              </w:rPr>
              <w:t>IEC 61000</w:t>
            </w:r>
            <w:r w:rsidRPr="00774935">
              <w:rPr>
                <w:rFonts w:cs="Arial"/>
              </w:rPr>
              <w:noBreakHyphen/>
              <w:t>4</w:t>
            </w:r>
            <w:r w:rsidRPr="00774935">
              <w:rPr>
                <w:rFonts w:cs="Arial"/>
              </w:rPr>
              <w:noBreakHyphen/>
              <w:t>4 [19]</w:t>
            </w:r>
          </w:p>
        </w:tc>
      </w:tr>
      <w:tr w:rsidR="00774935" w:rsidRPr="00774935" w14:paraId="074C846A" w14:textId="77777777">
        <w:trPr>
          <w:cantSplit/>
          <w:jc w:val="center"/>
        </w:trPr>
        <w:tc>
          <w:tcPr>
            <w:tcW w:w="1762" w:type="dxa"/>
          </w:tcPr>
          <w:p w14:paraId="0B33E9D4" w14:textId="77777777" w:rsidR="000225C1" w:rsidRPr="00774935" w:rsidRDefault="000225C1" w:rsidP="008A064A">
            <w:pPr>
              <w:pStyle w:val="TAC"/>
              <w:rPr>
                <w:rFonts w:cs="Arial"/>
              </w:rPr>
            </w:pPr>
            <w:r w:rsidRPr="00774935">
              <w:rPr>
                <w:rFonts w:cs="Arial"/>
              </w:rPr>
              <w:t>RF common mode</w:t>
            </w:r>
          </w:p>
          <w:p w14:paraId="619E2B47" w14:textId="77777777" w:rsidR="000225C1" w:rsidRPr="00774935" w:rsidRDefault="000225C1" w:rsidP="008A064A">
            <w:pPr>
              <w:pStyle w:val="TAC"/>
              <w:rPr>
                <w:rFonts w:cs="Arial"/>
              </w:rPr>
            </w:pPr>
            <w:r w:rsidRPr="00774935">
              <w:rPr>
                <w:rFonts w:cs="Arial"/>
              </w:rPr>
              <w:t>0,15 - 80 MHz</w:t>
            </w:r>
          </w:p>
        </w:tc>
        <w:tc>
          <w:tcPr>
            <w:tcW w:w="1851" w:type="dxa"/>
          </w:tcPr>
          <w:p w14:paraId="0BEF24A7" w14:textId="77777777" w:rsidR="000225C1" w:rsidRPr="00774935" w:rsidRDefault="000225C1" w:rsidP="008A064A">
            <w:pPr>
              <w:pStyle w:val="TAC"/>
              <w:rPr>
                <w:rFonts w:cs="Arial"/>
              </w:rPr>
            </w:pPr>
            <w:r w:rsidRPr="00774935">
              <w:rPr>
                <w:rFonts w:cs="Arial"/>
              </w:rPr>
              <w:t>Signal, telecommunications and control ports, DC and AC power input ports</w:t>
            </w:r>
          </w:p>
        </w:tc>
        <w:tc>
          <w:tcPr>
            <w:tcW w:w="1080" w:type="dxa"/>
          </w:tcPr>
          <w:p w14:paraId="705DD6AF" w14:textId="77777777" w:rsidR="000225C1" w:rsidRPr="00774935" w:rsidRDefault="000225C1" w:rsidP="008A064A">
            <w:pPr>
              <w:pStyle w:val="TAC"/>
              <w:rPr>
                <w:rFonts w:cs="Arial"/>
              </w:rPr>
            </w:pPr>
            <w:r w:rsidRPr="00774935">
              <w:rPr>
                <w:rFonts w:cs="Arial"/>
              </w:rPr>
              <w:t>applicable</w:t>
            </w:r>
          </w:p>
        </w:tc>
        <w:tc>
          <w:tcPr>
            <w:tcW w:w="1080" w:type="dxa"/>
          </w:tcPr>
          <w:p w14:paraId="5B01E45E" w14:textId="77777777" w:rsidR="000225C1" w:rsidRPr="00774935" w:rsidRDefault="000225C1" w:rsidP="008A064A">
            <w:pPr>
              <w:pStyle w:val="TAC"/>
              <w:rPr>
                <w:rFonts w:cs="Arial"/>
              </w:rPr>
            </w:pPr>
            <w:r w:rsidRPr="00774935">
              <w:rPr>
                <w:rFonts w:cs="Arial"/>
              </w:rPr>
              <w:t>applicable</w:t>
            </w:r>
          </w:p>
        </w:tc>
        <w:tc>
          <w:tcPr>
            <w:tcW w:w="1080" w:type="dxa"/>
          </w:tcPr>
          <w:p w14:paraId="72A2E075" w14:textId="77777777" w:rsidR="000225C1" w:rsidRPr="00774935" w:rsidRDefault="000225C1" w:rsidP="008A064A">
            <w:pPr>
              <w:pStyle w:val="TAC"/>
              <w:rPr>
                <w:rFonts w:cs="Arial"/>
              </w:rPr>
            </w:pPr>
            <w:r w:rsidRPr="00774935">
              <w:rPr>
                <w:rFonts w:cs="Arial"/>
              </w:rPr>
              <w:t>applicable</w:t>
            </w:r>
          </w:p>
        </w:tc>
        <w:tc>
          <w:tcPr>
            <w:tcW w:w="1080" w:type="dxa"/>
          </w:tcPr>
          <w:p w14:paraId="6D89E170" w14:textId="77777777" w:rsidR="000225C1" w:rsidRPr="00774935" w:rsidRDefault="000225C1" w:rsidP="008A064A">
            <w:pPr>
              <w:pStyle w:val="TAC"/>
              <w:rPr>
                <w:rFonts w:cs="Arial"/>
              </w:rPr>
            </w:pPr>
            <w:r w:rsidRPr="00774935">
              <w:rPr>
                <w:rFonts w:cs="Arial"/>
              </w:rPr>
              <w:t>9.6</w:t>
            </w:r>
          </w:p>
        </w:tc>
        <w:tc>
          <w:tcPr>
            <w:tcW w:w="1813" w:type="dxa"/>
          </w:tcPr>
          <w:p w14:paraId="5D9A661E" w14:textId="77777777" w:rsidR="000225C1" w:rsidRPr="00774935" w:rsidRDefault="000225C1" w:rsidP="008A064A">
            <w:pPr>
              <w:pStyle w:val="TAC"/>
              <w:rPr>
                <w:rFonts w:cs="Arial"/>
              </w:rPr>
            </w:pPr>
            <w:r w:rsidRPr="00774935">
              <w:rPr>
                <w:rFonts w:cs="Arial"/>
              </w:rPr>
              <w:t>IEC 61000</w:t>
            </w:r>
            <w:r w:rsidRPr="00774935">
              <w:rPr>
                <w:rFonts w:cs="Arial"/>
              </w:rPr>
              <w:noBreakHyphen/>
              <w:t>4</w:t>
            </w:r>
            <w:r w:rsidRPr="00774935">
              <w:rPr>
                <w:rFonts w:cs="Arial"/>
              </w:rPr>
              <w:noBreakHyphen/>
              <w:t>6 [20]</w:t>
            </w:r>
          </w:p>
        </w:tc>
      </w:tr>
      <w:tr w:rsidR="00774935" w:rsidRPr="00774935" w14:paraId="49A16D83" w14:textId="77777777">
        <w:trPr>
          <w:cantSplit/>
          <w:jc w:val="center"/>
        </w:trPr>
        <w:tc>
          <w:tcPr>
            <w:tcW w:w="1762" w:type="dxa"/>
          </w:tcPr>
          <w:p w14:paraId="1D807F1F" w14:textId="77777777" w:rsidR="000225C1" w:rsidRPr="00774935" w:rsidRDefault="000225C1" w:rsidP="008A064A">
            <w:pPr>
              <w:pStyle w:val="TAC"/>
              <w:rPr>
                <w:rFonts w:cs="Arial"/>
              </w:rPr>
            </w:pPr>
            <w:r w:rsidRPr="00774935">
              <w:rPr>
                <w:rFonts w:cs="Arial"/>
              </w:rPr>
              <w:t>Voltage dips and interruptions</w:t>
            </w:r>
          </w:p>
        </w:tc>
        <w:tc>
          <w:tcPr>
            <w:tcW w:w="1851" w:type="dxa"/>
          </w:tcPr>
          <w:p w14:paraId="65998CF8" w14:textId="77777777" w:rsidR="000225C1" w:rsidRPr="00774935" w:rsidRDefault="000225C1" w:rsidP="008A064A">
            <w:pPr>
              <w:pStyle w:val="TAC"/>
              <w:rPr>
                <w:rFonts w:cs="Arial"/>
              </w:rPr>
            </w:pPr>
            <w:r w:rsidRPr="00774935">
              <w:rPr>
                <w:rFonts w:cs="Arial"/>
              </w:rPr>
              <w:t>AC mains power input ports</w:t>
            </w:r>
          </w:p>
        </w:tc>
        <w:tc>
          <w:tcPr>
            <w:tcW w:w="1080" w:type="dxa"/>
          </w:tcPr>
          <w:p w14:paraId="4EC1F596" w14:textId="77777777" w:rsidR="000225C1" w:rsidRPr="00774935" w:rsidRDefault="000225C1" w:rsidP="008A064A">
            <w:pPr>
              <w:pStyle w:val="TAC"/>
              <w:rPr>
                <w:rFonts w:cs="Arial"/>
              </w:rPr>
            </w:pPr>
            <w:r w:rsidRPr="00774935">
              <w:rPr>
                <w:rFonts w:cs="Arial"/>
              </w:rPr>
              <w:t>applicable</w:t>
            </w:r>
          </w:p>
        </w:tc>
        <w:tc>
          <w:tcPr>
            <w:tcW w:w="1080" w:type="dxa"/>
          </w:tcPr>
          <w:p w14:paraId="01F76020" w14:textId="77777777" w:rsidR="000225C1" w:rsidRPr="00774935" w:rsidRDefault="000225C1" w:rsidP="008A064A">
            <w:pPr>
              <w:pStyle w:val="TAC"/>
              <w:rPr>
                <w:rFonts w:cs="Arial"/>
              </w:rPr>
            </w:pPr>
            <w:r w:rsidRPr="00774935">
              <w:rPr>
                <w:rFonts w:cs="Arial"/>
              </w:rPr>
              <w:t>applicable</w:t>
            </w:r>
          </w:p>
        </w:tc>
        <w:tc>
          <w:tcPr>
            <w:tcW w:w="1080" w:type="dxa"/>
          </w:tcPr>
          <w:p w14:paraId="0A2F5CEE" w14:textId="77777777" w:rsidR="000225C1" w:rsidRPr="00774935" w:rsidRDefault="000225C1" w:rsidP="008A064A">
            <w:pPr>
              <w:pStyle w:val="TAC"/>
              <w:rPr>
                <w:rFonts w:cs="Arial"/>
              </w:rPr>
            </w:pPr>
            <w:r w:rsidRPr="00774935">
              <w:rPr>
                <w:rFonts w:cs="Arial"/>
              </w:rPr>
              <w:t>applicable</w:t>
            </w:r>
          </w:p>
        </w:tc>
        <w:tc>
          <w:tcPr>
            <w:tcW w:w="1080" w:type="dxa"/>
          </w:tcPr>
          <w:p w14:paraId="560CDDDE" w14:textId="77777777" w:rsidR="000225C1" w:rsidRPr="00774935" w:rsidRDefault="000225C1" w:rsidP="008A064A">
            <w:pPr>
              <w:pStyle w:val="TAC"/>
              <w:rPr>
                <w:rFonts w:cs="Arial"/>
              </w:rPr>
            </w:pPr>
            <w:r w:rsidRPr="00774935">
              <w:rPr>
                <w:rFonts w:cs="Arial"/>
              </w:rPr>
              <w:t>9.7</w:t>
            </w:r>
          </w:p>
        </w:tc>
        <w:tc>
          <w:tcPr>
            <w:tcW w:w="1813" w:type="dxa"/>
          </w:tcPr>
          <w:p w14:paraId="46A88274" w14:textId="77777777" w:rsidR="000225C1" w:rsidRPr="00774935" w:rsidRDefault="000225C1" w:rsidP="008A064A">
            <w:pPr>
              <w:pStyle w:val="TAC"/>
              <w:rPr>
                <w:rFonts w:cs="Arial"/>
              </w:rPr>
            </w:pPr>
            <w:r w:rsidRPr="00774935">
              <w:rPr>
                <w:rFonts w:cs="Arial"/>
              </w:rPr>
              <w:t>IEC 61000</w:t>
            </w:r>
            <w:r w:rsidRPr="00774935">
              <w:rPr>
                <w:rFonts w:cs="Arial"/>
              </w:rPr>
              <w:noBreakHyphen/>
              <w:t>4</w:t>
            </w:r>
            <w:r w:rsidRPr="00774935">
              <w:rPr>
                <w:rFonts w:cs="Arial"/>
              </w:rPr>
              <w:noBreakHyphen/>
              <w:t>11 [21]</w:t>
            </w:r>
          </w:p>
        </w:tc>
      </w:tr>
      <w:tr w:rsidR="000225C1" w:rsidRPr="00774935" w14:paraId="26FBF088" w14:textId="77777777">
        <w:trPr>
          <w:cantSplit/>
          <w:jc w:val="center"/>
        </w:trPr>
        <w:tc>
          <w:tcPr>
            <w:tcW w:w="1762" w:type="dxa"/>
          </w:tcPr>
          <w:p w14:paraId="50F31E78" w14:textId="77777777" w:rsidR="000225C1" w:rsidRPr="00774935" w:rsidRDefault="000225C1" w:rsidP="008A064A">
            <w:pPr>
              <w:pStyle w:val="TAC"/>
              <w:rPr>
                <w:rFonts w:cs="Arial"/>
              </w:rPr>
            </w:pPr>
            <w:r w:rsidRPr="00774935">
              <w:rPr>
                <w:rFonts w:cs="Arial"/>
              </w:rPr>
              <w:t>Surges, common and differential mode</w:t>
            </w:r>
          </w:p>
        </w:tc>
        <w:tc>
          <w:tcPr>
            <w:tcW w:w="1851" w:type="dxa"/>
          </w:tcPr>
          <w:p w14:paraId="19E4C04E" w14:textId="77777777" w:rsidR="000225C1" w:rsidRPr="00774935" w:rsidRDefault="000225C1" w:rsidP="008A064A">
            <w:pPr>
              <w:pStyle w:val="TAC"/>
              <w:rPr>
                <w:rFonts w:cs="Arial"/>
              </w:rPr>
            </w:pPr>
            <w:r w:rsidRPr="00774935">
              <w:rPr>
                <w:rFonts w:cs="Arial"/>
              </w:rPr>
              <w:t xml:space="preserve"> AC power input ports and telecommunications port</w:t>
            </w:r>
          </w:p>
        </w:tc>
        <w:tc>
          <w:tcPr>
            <w:tcW w:w="1080" w:type="dxa"/>
          </w:tcPr>
          <w:p w14:paraId="77B23A96" w14:textId="77777777" w:rsidR="000225C1" w:rsidRPr="00774935" w:rsidRDefault="000225C1" w:rsidP="008A064A">
            <w:pPr>
              <w:pStyle w:val="TAC"/>
              <w:rPr>
                <w:rFonts w:cs="Arial"/>
              </w:rPr>
            </w:pPr>
            <w:r w:rsidRPr="00774935">
              <w:rPr>
                <w:rFonts w:cs="Arial"/>
              </w:rPr>
              <w:t>applicable</w:t>
            </w:r>
          </w:p>
        </w:tc>
        <w:tc>
          <w:tcPr>
            <w:tcW w:w="1080" w:type="dxa"/>
          </w:tcPr>
          <w:p w14:paraId="0B7E8CEC" w14:textId="77777777" w:rsidR="000225C1" w:rsidRPr="00774935" w:rsidRDefault="000225C1" w:rsidP="008A064A">
            <w:pPr>
              <w:pStyle w:val="TAC"/>
              <w:rPr>
                <w:rFonts w:cs="Arial"/>
              </w:rPr>
            </w:pPr>
            <w:r w:rsidRPr="00774935">
              <w:rPr>
                <w:rFonts w:cs="Arial"/>
              </w:rPr>
              <w:t>applicable</w:t>
            </w:r>
          </w:p>
        </w:tc>
        <w:tc>
          <w:tcPr>
            <w:tcW w:w="1080" w:type="dxa"/>
          </w:tcPr>
          <w:p w14:paraId="10F0FA1A" w14:textId="77777777" w:rsidR="000225C1" w:rsidRPr="00774935" w:rsidRDefault="000225C1" w:rsidP="008A064A">
            <w:pPr>
              <w:pStyle w:val="TAC"/>
              <w:rPr>
                <w:rFonts w:cs="Arial"/>
              </w:rPr>
            </w:pPr>
            <w:r w:rsidRPr="00774935">
              <w:rPr>
                <w:rFonts w:cs="Arial"/>
              </w:rPr>
              <w:t xml:space="preserve">applicable </w:t>
            </w:r>
          </w:p>
        </w:tc>
        <w:tc>
          <w:tcPr>
            <w:tcW w:w="1080" w:type="dxa"/>
          </w:tcPr>
          <w:p w14:paraId="07B76C0C" w14:textId="77777777" w:rsidR="000225C1" w:rsidRPr="00774935" w:rsidRDefault="000225C1" w:rsidP="008A064A">
            <w:pPr>
              <w:pStyle w:val="TAC"/>
              <w:rPr>
                <w:rFonts w:cs="Arial"/>
              </w:rPr>
            </w:pPr>
            <w:r w:rsidRPr="00774935">
              <w:rPr>
                <w:rFonts w:cs="Arial"/>
              </w:rPr>
              <w:t>9.8</w:t>
            </w:r>
          </w:p>
        </w:tc>
        <w:tc>
          <w:tcPr>
            <w:tcW w:w="1813" w:type="dxa"/>
          </w:tcPr>
          <w:p w14:paraId="22B8CF78" w14:textId="77777777" w:rsidR="000225C1" w:rsidRPr="00774935" w:rsidRDefault="000225C1" w:rsidP="008A064A">
            <w:pPr>
              <w:pStyle w:val="TAC"/>
              <w:rPr>
                <w:rFonts w:cs="Arial"/>
              </w:rPr>
            </w:pPr>
            <w:r w:rsidRPr="00774935">
              <w:rPr>
                <w:rFonts w:cs="Arial"/>
              </w:rPr>
              <w:t>IEC 61000</w:t>
            </w:r>
            <w:r w:rsidRPr="00774935">
              <w:rPr>
                <w:rFonts w:cs="Arial"/>
              </w:rPr>
              <w:noBreakHyphen/>
              <w:t>4</w:t>
            </w:r>
            <w:r w:rsidRPr="00774935">
              <w:rPr>
                <w:rFonts w:cs="Arial"/>
              </w:rPr>
              <w:noBreakHyphen/>
              <w:t>5 [22]</w:t>
            </w:r>
          </w:p>
        </w:tc>
      </w:tr>
    </w:tbl>
    <w:p w14:paraId="2A476541" w14:textId="77777777" w:rsidR="000225C1" w:rsidRPr="00774935" w:rsidRDefault="000225C1">
      <w:pPr>
        <w:rPr>
          <w:rFonts w:cs="v4.2.0"/>
        </w:rPr>
      </w:pPr>
    </w:p>
    <w:p w14:paraId="10042BE8" w14:textId="77777777" w:rsidR="00B665A0" w:rsidRPr="00774935" w:rsidRDefault="00B665A0" w:rsidP="00B665A0">
      <w:pPr>
        <w:pStyle w:val="Heading2"/>
      </w:pPr>
      <w:bookmarkStart w:id="94" w:name="_Toc20994732"/>
      <w:bookmarkStart w:id="95" w:name="_Toc131611703"/>
      <w:r w:rsidRPr="00774935">
        <w:lastRenderedPageBreak/>
        <w:t>7.3</w:t>
      </w:r>
      <w:r w:rsidRPr="00774935">
        <w:tab/>
        <w:t>Applicability of requirements in TS 37.113</w:t>
      </w:r>
      <w:bookmarkEnd w:id="94"/>
      <w:bookmarkEnd w:id="95"/>
    </w:p>
    <w:p w14:paraId="0B152D17" w14:textId="77777777" w:rsidR="00B665A0" w:rsidRPr="00774935" w:rsidRDefault="00B665A0" w:rsidP="00B665A0">
      <w:pPr>
        <w:rPr>
          <w:rFonts w:eastAsia="SimSun"/>
        </w:rPr>
      </w:pPr>
      <w:r w:rsidRPr="00774935">
        <w:rPr>
          <w:rFonts w:eastAsia="SimSun"/>
        </w:rPr>
        <w:t xml:space="preserve">For a BS that is </w:t>
      </w:r>
      <w:r w:rsidR="00366E99" w:rsidRPr="00774935">
        <w:rPr>
          <w:rFonts w:hint="eastAsia"/>
          <w:lang w:eastAsia="zh-CN"/>
        </w:rPr>
        <w:t>E-</w:t>
      </w:r>
      <w:r w:rsidRPr="00774935">
        <w:rPr>
          <w:rFonts w:eastAsia="SimSun"/>
        </w:rPr>
        <w:t>UTRA (single-RAT) capable only, the requirements in the present document are applicable and additional conformance to TS 37.113 [24] is optional. For a BS additionally conforming to TS 37.113 [24], conformance to some of the emission test requirements in the present document can be demonstrated through the corresponding requirements in TS 37.113 [24] as listed in Table 7.3.1 and conformance to some of the immunity test requirements in the present document can be demonstrated through the corresponding requirements in TS 37.113 [24] as listed in Table 7.3.2.</w:t>
      </w:r>
    </w:p>
    <w:p w14:paraId="466F7B9C" w14:textId="77777777" w:rsidR="00B665A0" w:rsidRPr="00774935" w:rsidRDefault="00B665A0" w:rsidP="00B665A0">
      <w:pPr>
        <w:pStyle w:val="TH"/>
      </w:pPr>
      <w:r w:rsidRPr="00774935">
        <w:t>Table 7.3.1: Alternative emission test requirements for a BS additionally</w:t>
      </w:r>
      <w:r w:rsidRPr="00774935">
        <w:rPr>
          <w:bCs/>
          <w:lang w:eastAsia="zh-CN"/>
        </w:rPr>
        <w:t xml:space="preserve"> </w:t>
      </w:r>
      <w:r w:rsidRPr="00774935">
        <w:t>conforming to TS 37.113 [24]</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9"/>
        <w:gridCol w:w="1984"/>
        <w:gridCol w:w="2041"/>
        <w:gridCol w:w="2168"/>
      </w:tblGrid>
      <w:tr w:rsidR="00774935" w:rsidRPr="00774935" w14:paraId="14518F39" w14:textId="77777777" w:rsidTr="009D7E40">
        <w:tc>
          <w:tcPr>
            <w:tcW w:w="2589" w:type="dxa"/>
          </w:tcPr>
          <w:p w14:paraId="3DE5E89D" w14:textId="77777777" w:rsidR="00B665A0" w:rsidRPr="00774935" w:rsidRDefault="00B665A0" w:rsidP="00F60A4D">
            <w:pPr>
              <w:pStyle w:val="TAH"/>
              <w:rPr>
                <w:rFonts w:cs="Arial"/>
                <w:lang w:eastAsia="en-US"/>
              </w:rPr>
            </w:pPr>
            <w:r w:rsidRPr="00774935">
              <w:rPr>
                <w:rFonts w:cs="Arial"/>
                <w:lang w:eastAsia="en-US"/>
              </w:rPr>
              <w:t>Phenomenon</w:t>
            </w:r>
          </w:p>
        </w:tc>
        <w:tc>
          <w:tcPr>
            <w:tcW w:w="1984" w:type="dxa"/>
          </w:tcPr>
          <w:p w14:paraId="381999D0" w14:textId="77777777" w:rsidR="00B665A0" w:rsidRPr="00774935" w:rsidRDefault="00B665A0" w:rsidP="00F60A4D">
            <w:pPr>
              <w:pStyle w:val="TAH"/>
              <w:rPr>
                <w:rFonts w:cs="Arial"/>
                <w:lang w:eastAsia="en-US"/>
              </w:rPr>
            </w:pPr>
            <w:r w:rsidRPr="00774935">
              <w:rPr>
                <w:rFonts w:cs="v4.2.0"/>
                <w:lang w:eastAsia="en-US"/>
              </w:rPr>
              <w:t>Application</w:t>
            </w:r>
          </w:p>
        </w:tc>
        <w:tc>
          <w:tcPr>
            <w:tcW w:w="2041" w:type="dxa"/>
          </w:tcPr>
          <w:p w14:paraId="492EA50B" w14:textId="77777777" w:rsidR="00B665A0" w:rsidRPr="00774935" w:rsidRDefault="00B665A0" w:rsidP="00F60A4D">
            <w:pPr>
              <w:pStyle w:val="TAH"/>
              <w:rPr>
                <w:rFonts w:cs="Arial"/>
                <w:lang w:eastAsia="en-US"/>
              </w:rPr>
            </w:pPr>
            <w:r w:rsidRPr="00774935">
              <w:rPr>
                <w:rFonts w:cs="Arial"/>
                <w:lang w:eastAsia="en-US"/>
              </w:rPr>
              <w:t>Clause in the present document</w:t>
            </w:r>
          </w:p>
        </w:tc>
        <w:tc>
          <w:tcPr>
            <w:tcW w:w="2168" w:type="dxa"/>
          </w:tcPr>
          <w:p w14:paraId="1D7E60BA" w14:textId="77777777" w:rsidR="00B665A0" w:rsidRPr="00774935" w:rsidRDefault="00B665A0" w:rsidP="00F60A4D">
            <w:pPr>
              <w:pStyle w:val="TAH"/>
              <w:rPr>
                <w:rFonts w:cs="Arial"/>
                <w:lang w:eastAsia="en-US"/>
              </w:rPr>
            </w:pPr>
            <w:r w:rsidRPr="00774935">
              <w:rPr>
                <w:rFonts w:cs="Arial"/>
                <w:lang w:eastAsia="en-US"/>
              </w:rPr>
              <w:t xml:space="preserve">Alternative clause in TS 37.113 [24] </w:t>
            </w:r>
          </w:p>
        </w:tc>
      </w:tr>
      <w:tr w:rsidR="00774935" w:rsidRPr="00774935" w14:paraId="119A8BF0" w14:textId="77777777" w:rsidTr="009D7E40">
        <w:tc>
          <w:tcPr>
            <w:tcW w:w="2589" w:type="dxa"/>
          </w:tcPr>
          <w:p w14:paraId="17F03468" w14:textId="77777777" w:rsidR="00B665A0" w:rsidRPr="00774935" w:rsidDel="00014DAC" w:rsidRDefault="00B665A0" w:rsidP="00F60A4D">
            <w:pPr>
              <w:pStyle w:val="TAL"/>
              <w:rPr>
                <w:rFonts w:cs="Arial"/>
                <w:lang w:eastAsia="en-US"/>
              </w:rPr>
            </w:pPr>
            <w:r w:rsidRPr="00774935">
              <w:rPr>
                <w:rFonts w:cs="v4.2.0"/>
                <w:lang w:eastAsia="en-US"/>
              </w:rPr>
              <w:t>Radiated emission</w:t>
            </w:r>
          </w:p>
        </w:tc>
        <w:tc>
          <w:tcPr>
            <w:tcW w:w="1984" w:type="dxa"/>
          </w:tcPr>
          <w:p w14:paraId="7517442F" w14:textId="77777777" w:rsidR="00B665A0" w:rsidRPr="00774935" w:rsidRDefault="00B665A0" w:rsidP="00F60A4D">
            <w:pPr>
              <w:pStyle w:val="TAL"/>
              <w:rPr>
                <w:rFonts w:cs="Arial"/>
                <w:lang w:eastAsia="en-US"/>
              </w:rPr>
            </w:pPr>
            <w:r w:rsidRPr="00774935">
              <w:rPr>
                <w:rFonts w:cs="Arial"/>
                <w:lang w:eastAsia="en-US"/>
              </w:rPr>
              <w:t>Enclosure</w:t>
            </w:r>
          </w:p>
        </w:tc>
        <w:tc>
          <w:tcPr>
            <w:tcW w:w="2041" w:type="dxa"/>
          </w:tcPr>
          <w:p w14:paraId="189FA714" w14:textId="77777777" w:rsidR="00B665A0" w:rsidRPr="00774935" w:rsidRDefault="00B665A0" w:rsidP="00F60A4D">
            <w:pPr>
              <w:pStyle w:val="TAC"/>
              <w:rPr>
                <w:rFonts w:cs="Arial"/>
                <w:lang w:eastAsia="en-US"/>
              </w:rPr>
            </w:pPr>
            <w:r w:rsidRPr="00774935">
              <w:rPr>
                <w:rFonts w:cs="Arial"/>
              </w:rPr>
              <w:t>8.2.1</w:t>
            </w:r>
          </w:p>
        </w:tc>
        <w:tc>
          <w:tcPr>
            <w:tcW w:w="2168" w:type="dxa"/>
          </w:tcPr>
          <w:p w14:paraId="3FD9623D" w14:textId="77777777" w:rsidR="00B665A0" w:rsidRPr="00774935" w:rsidRDefault="00B665A0" w:rsidP="00F60A4D">
            <w:pPr>
              <w:pStyle w:val="TAC"/>
              <w:rPr>
                <w:rFonts w:cs="Arial"/>
                <w:lang w:eastAsia="en-US"/>
              </w:rPr>
            </w:pPr>
            <w:r w:rsidRPr="00774935">
              <w:rPr>
                <w:rFonts w:cs="v4.2.0"/>
                <w:lang w:eastAsia="en-US"/>
              </w:rPr>
              <w:t>8.2.1</w:t>
            </w:r>
          </w:p>
        </w:tc>
      </w:tr>
      <w:tr w:rsidR="00774935" w:rsidRPr="00774935" w14:paraId="78CA9911" w14:textId="77777777" w:rsidTr="009D7E40">
        <w:tc>
          <w:tcPr>
            <w:tcW w:w="2589" w:type="dxa"/>
          </w:tcPr>
          <w:p w14:paraId="70F73E7E" w14:textId="77777777" w:rsidR="00B665A0" w:rsidRPr="00774935" w:rsidRDefault="00B665A0" w:rsidP="00F60A4D">
            <w:pPr>
              <w:pStyle w:val="TAL"/>
              <w:rPr>
                <w:rFonts w:cs="Arial"/>
                <w:lang w:eastAsia="en-US"/>
              </w:rPr>
            </w:pPr>
            <w:r w:rsidRPr="00774935">
              <w:rPr>
                <w:rFonts w:cs="v4.2.0"/>
                <w:lang w:eastAsia="en-US"/>
              </w:rPr>
              <w:t>Conducted emission</w:t>
            </w:r>
          </w:p>
        </w:tc>
        <w:tc>
          <w:tcPr>
            <w:tcW w:w="1984" w:type="dxa"/>
          </w:tcPr>
          <w:p w14:paraId="58254C7A" w14:textId="77777777" w:rsidR="00B665A0" w:rsidRPr="00774935" w:rsidRDefault="00B665A0" w:rsidP="00F60A4D">
            <w:pPr>
              <w:pStyle w:val="TAL"/>
              <w:rPr>
                <w:rFonts w:cs="Arial"/>
                <w:lang w:eastAsia="en-US"/>
              </w:rPr>
            </w:pPr>
            <w:r w:rsidRPr="00774935">
              <w:rPr>
                <w:rFonts w:cs="Arial"/>
                <w:lang w:eastAsia="en-US"/>
              </w:rPr>
              <w:t>DC power input/output port</w:t>
            </w:r>
          </w:p>
        </w:tc>
        <w:tc>
          <w:tcPr>
            <w:tcW w:w="2041" w:type="dxa"/>
          </w:tcPr>
          <w:p w14:paraId="29F3C2F5" w14:textId="77777777" w:rsidR="00B665A0" w:rsidRPr="00774935" w:rsidRDefault="00B665A0" w:rsidP="00F60A4D">
            <w:pPr>
              <w:pStyle w:val="TAC"/>
              <w:rPr>
                <w:rFonts w:cs="Arial"/>
                <w:lang w:eastAsia="en-US"/>
              </w:rPr>
            </w:pPr>
            <w:r w:rsidRPr="00774935">
              <w:rPr>
                <w:rFonts w:cs="Arial"/>
              </w:rPr>
              <w:t>8.3</w:t>
            </w:r>
          </w:p>
        </w:tc>
        <w:tc>
          <w:tcPr>
            <w:tcW w:w="2168" w:type="dxa"/>
          </w:tcPr>
          <w:p w14:paraId="078AF44B" w14:textId="77777777" w:rsidR="00B665A0" w:rsidRPr="00774935" w:rsidRDefault="00B665A0" w:rsidP="00F60A4D">
            <w:pPr>
              <w:pStyle w:val="TAC"/>
              <w:rPr>
                <w:rFonts w:cs="Arial"/>
                <w:lang w:eastAsia="en-US"/>
              </w:rPr>
            </w:pPr>
            <w:r w:rsidRPr="00774935">
              <w:rPr>
                <w:rFonts w:cs="v4.2.0"/>
                <w:lang w:eastAsia="en-US"/>
              </w:rPr>
              <w:t>8.3</w:t>
            </w:r>
          </w:p>
        </w:tc>
      </w:tr>
      <w:tr w:rsidR="00774935" w:rsidRPr="00774935" w14:paraId="6C08A8EC" w14:textId="77777777" w:rsidTr="009D7E40">
        <w:tc>
          <w:tcPr>
            <w:tcW w:w="2589" w:type="dxa"/>
          </w:tcPr>
          <w:p w14:paraId="0F5F0762" w14:textId="77777777" w:rsidR="00B665A0" w:rsidRPr="00774935" w:rsidRDefault="00B665A0" w:rsidP="00F60A4D">
            <w:pPr>
              <w:pStyle w:val="TAL"/>
              <w:rPr>
                <w:rFonts w:cs="Arial"/>
                <w:lang w:eastAsia="en-US"/>
              </w:rPr>
            </w:pPr>
            <w:r w:rsidRPr="00774935">
              <w:rPr>
                <w:rFonts w:cs="v4.2.0"/>
                <w:lang w:eastAsia="en-US"/>
              </w:rPr>
              <w:t>Conducted emission</w:t>
            </w:r>
          </w:p>
        </w:tc>
        <w:tc>
          <w:tcPr>
            <w:tcW w:w="1984" w:type="dxa"/>
          </w:tcPr>
          <w:p w14:paraId="4BAAE4C9" w14:textId="77777777" w:rsidR="00B665A0" w:rsidRPr="00774935" w:rsidRDefault="00B665A0" w:rsidP="00F60A4D">
            <w:pPr>
              <w:pStyle w:val="TAL"/>
              <w:rPr>
                <w:rFonts w:cs="Arial"/>
                <w:lang w:val="fr-FR" w:eastAsia="en-US"/>
              </w:rPr>
            </w:pPr>
            <w:r w:rsidRPr="00774935">
              <w:rPr>
                <w:rFonts w:cs="Arial"/>
                <w:lang w:val="fr-FR" w:eastAsia="en-US"/>
              </w:rPr>
              <w:t>AC mains input/output port</w:t>
            </w:r>
          </w:p>
        </w:tc>
        <w:tc>
          <w:tcPr>
            <w:tcW w:w="2041" w:type="dxa"/>
          </w:tcPr>
          <w:p w14:paraId="7617D6F9" w14:textId="77777777" w:rsidR="00B665A0" w:rsidRPr="00774935" w:rsidRDefault="00B665A0" w:rsidP="00F60A4D">
            <w:pPr>
              <w:pStyle w:val="TAC"/>
              <w:rPr>
                <w:rFonts w:cs="Arial"/>
                <w:lang w:eastAsia="en-US"/>
              </w:rPr>
            </w:pPr>
            <w:r w:rsidRPr="00774935">
              <w:rPr>
                <w:rFonts w:cs="Arial"/>
              </w:rPr>
              <w:t>8.4</w:t>
            </w:r>
          </w:p>
        </w:tc>
        <w:tc>
          <w:tcPr>
            <w:tcW w:w="2168" w:type="dxa"/>
          </w:tcPr>
          <w:p w14:paraId="0B9EF423" w14:textId="77777777" w:rsidR="00B665A0" w:rsidRPr="00774935" w:rsidRDefault="00B665A0" w:rsidP="00F60A4D">
            <w:pPr>
              <w:pStyle w:val="TAC"/>
              <w:rPr>
                <w:rFonts w:cs="Arial"/>
                <w:lang w:eastAsia="en-US"/>
              </w:rPr>
            </w:pPr>
            <w:r w:rsidRPr="00774935">
              <w:rPr>
                <w:rFonts w:cs="v4.2.0"/>
                <w:lang w:eastAsia="en-US"/>
              </w:rPr>
              <w:t>8.4</w:t>
            </w:r>
          </w:p>
        </w:tc>
      </w:tr>
      <w:tr w:rsidR="00774935" w:rsidRPr="00774935" w14:paraId="69C6530D" w14:textId="77777777" w:rsidTr="009D7E40">
        <w:tc>
          <w:tcPr>
            <w:tcW w:w="2589" w:type="dxa"/>
          </w:tcPr>
          <w:p w14:paraId="23454725" w14:textId="77777777" w:rsidR="00B665A0" w:rsidRPr="00774935" w:rsidRDefault="00B665A0" w:rsidP="00F60A4D">
            <w:pPr>
              <w:pStyle w:val="TAL"/>
              <w:rPr>
                <w:rFonts w:cs="Arial"/>
                <w:lang w:eastAsia="en-US"/>
              </w:rPr>
            </w:pPr>
            <w:r w:rsidRPr="00774935">
              <w:rPr>
                <w:rFonts w:cs="v4.2.0"/>
                <w:lang w:eastAsia="en-US"/>
              </w:rPr>
              <w:t>Harmonic current emissions</w:t>
            </w:r>
          </w:p>
        </w:tc>
        <w:tc>
          <w:tcPr>
            <w:tcW w:w="1984" w:type="dxa"/>
          </w:tcPr>
          <w:p w14:paraId="33C70F03" w14:textId="77777777" w:rsidR="00B665A0" w:rsidRPr="00774935" w:rsidRDefault="00B665A0" w:rsidP="00F60A4D">
            <w:pPr>
              <w:pStyle w:val="TAL"/>
              <w:rPr>
                <w:rFonts w:cs="Arial"/>
                <w:lang w:eastAsia="en-US"/>
              </w:rPr>
            </w:pPr>
            <w:r w:rsidRPr="00774935">
              <w:rPr>
                <w:rFonts w:cs="Arial"/>
                <w:lang w:eastAsia="en-US"/>
              </w:rPr>
              <w:t>AC mains input port</w:t>
            </w:r>
          </w:p>
        </w:tc>
        <w:tc>
          <w:tcPr>
            <w:tcW w:w="2041" w:type="dxa"/>
          </w:tcPr>
          <w:p w14:paraId="7697C53F" w14:textId="77777777" w:rsidR="00B665A0" w:rsidRPr="00774935" w:rsidRDefault="00B665A0" w:rsidP="00F60A4D">
            <w:pPr>
              <w:pStyle w:val="TAC"/>
              <w:rPr>
                <w:rFonts w:cs="Arial"/>
                <w:lang w:eastAsia="en-US"/>
              </w:rPr>
            </w:pPr>
            <w:r w:rsidRPr="00774935">
              <w:rPr>
                <w:rFonts w:cs="Arial"/>
              </w:rPr>
              <w:t>8.5</w:t>
            </w:r>
          </w:p>
        </w:tc>
        <w:tc>
          <w:tcPr>
            <w:tcW w:w="2168" w:type="dxa"/>
          </w:tcPr>
          <w:p w14:paraId="3776F5F4" w14:textId="77777777" w:rsidR="00B665A0" w:rsidRPr="00774935" w:rsidRDefault="00B665A0" w:rsidP="00F60A4D">
            <w:pPr>
              <w:pStyle w:val="TAC"/>
              <w:rPr>
                <w:rFonts w:cs="Arial"/>
                <w:lang w:eastAsia="en-US"/>
              </w:rPr>
            </w:pPr>
            <w:r w:rsidRPr="00774935">
              <w:rPr>
                <w:rFonts w:cs="v4.2.0"/>
                <w:lang w:eastAsia="en-US"/>
              </w:rPr>
              <w:t>8.5</w:t>
            </w:r>
          </w:p>
        </w:tc>
      </w:tr>
      <w:tr w:rsidR="00774935" w:rsidRPr="00774935" w14:paraId="05A30045" w14:textId="77777777" w:rsidTr="009D7E40">
        <w:tc>
          <w:tcPr>
            <w:tcW w:w="2589" w:type="dxa"/>
          </w:tcPr>
          <w:p w14:paraId="786D0983" w14:textId="77777777" w:rsidR="00B665A0" w:rsidRPr="00774935" w:rsidRDefault="00B665A0" w:rsidP="00F60A4D">
            <w:pPr>
              <w:pStyle w:val="TAL"/>
              <w:rPr>
                <w:rFonts w:cs="Arial"/>
                <w:lang w:eastAsia="en-US"/>
              </w:rPr>
            </w:pPr>
            <w:r w:rsidRPr="00774935">
              <w:rPr>
                <w:rFonts w:cs="v4.2.0"/>
                <w:lang w:eastAsia="en-US"/>
              </w:rPr>
              <w:t>Voltage fluctuations and flicker</w:t>
            </w:r>
          </w:p>
        </w:tc>
        <w:tc>
          <w:tcPr>
            <w:tcW w:w="1984" w:type="dxa"/>
          </w:tcPr>
          <w:p w14:paraId="0A12E718" w14:textId="77777777" w:rsidR="00B665A0" w:rsidRPr="00774935" w:rsidRDefault="00B665A0" w:rsidP="00F60A4D">
            <w:pPr>
              <w:pStyle w:val="TAL"/>
              <w:rPr>
                <w:rFonts w:cs="Arial"/>
                <w:lang w:eastAsia="en-US"/>
              </w:rPr>
            </w:pPr>
            <w:r w:rsidRPr="00774935">
              <w:rPr>
                <w:rFonts w:cs="Arial"/>
                <w:lang w:eastAsia="en-US"/>
              </w:rPr>
              <w:t>AC mains input port</w:t>
            </w:r>
          </w:p>
        </w:tc>
        <w:tc>
          <w:tcPr>
            <w:tcW w:w="2041" w:type="dxa"/>
          </w:tcPr>
          <w:p w14:paraId="12384AFB" w14:textId="77777777" w:rsidR="00B665A0" w:rsidRPr="00774935" w:rsidRDefault="00B665A0" w:rsidP="00F60A4D">
            <w:pPr>
              <w:pStyle w:val="TAC"/>
              <w:rPr>
                <w:rFonts w:cs="Arial"/>
                <w:lang w:eastAsia="en-US"/>
              </w:rPr>
            </w:pPr>
            <w:r w:rsidRPr="00774935">
              <w:rPr>
                <w:rFonts w:cs="Arial"/>
              </w:rPr>
              <w:t>8.6</w:t>
            </w:r>
          </w:p>
        </w:tc>
        <w:tc>
          <w:tcPr>
            <w:tcW w:w="2168" w:type="dxa"/>
          </w:tcPr>
          <w:p w14:paraId="14A128B2" w14:textId="77777777" w:rsidR="00B665A0" w:rsidRPr="00774935" w:rsidRDefault="00B665A0" w:rsidP="00F60A4D">
            <w:pPr>
              <w:pStyle w:val="TAC"/>
              <w:rPr>
                <w:rFonts w:cs="Arial"/>
                <w:lang w:eastAsia="en-US"/>
              </w:rPr>
            </w:pPr>
            <w:r w:rsidRPr="00774935">
              <w:rPr>
                <w:rFonts w:cs="v4.2.0"/>
                <w:lang w:eastAsia="en-US"/>
              </w:rPr>
              <w:t>8.6</w:t>
            </w:r>
          </w:p>
        </w:tc>
      </w:tr>
      <w:tr w:rsidR="003E0505" w:rsidRPr="00774935" w14:paraId="34BF7635" w14:textId="77777777" w:rsidTr="009D7E40">
        <w:tc>
          <w:tcPr>
            <w:tcW w:w="2589" w:type="dxa"/>
          </w:tcPr>
          <w:p w14:paraId="594E151B" w14:textId="77777777" w:rsidR="00B665A0" w:rsidRPr="00774935" w:rsidRDefault="00B665A0" w:rsidP="00F60A4D">
            <w:pPr>
              <w:pStyle w:val="TAL"/>
              <w:rPr>
                <w:rFonts w:cs="Arial"/>
                <w:lang w:eastAsia="en-US"/>
              </w:rPr>
            </w:pPr>
            <w:r w:rsidRPr="00774935">
              <w:rPr>
                <w:rFonts w:cs="Arial"/>
                <w:lang w:eastAsia="en-US"/>
              </w:rPr>
              <w:t>Conducted emission</w:t>
            </w:r>
          </w:p>
        </w:tc>
        <w:tc>
          <w:tcPr>
            <w:tcW w:w="1984" w:type="dxa"/>
          </w:tcPr>
          <w:p w14:paraId="238C95EF" w14:textId="77777777" w:rsidR="00B665A0" w:rsidRPr="00774935" w:rsidRDefault="00B665A0" w:rsidP="00F60A4D">
            <w:pPr>
              <w:pStyle w:val="TAL"/>
              <w:rPr>
                <w:rFonts w:cs="Arial"/>
                <w:lang w:eastAsia="en-US"/>
              </w:rPr>
            </w:pPr>
            <w:r w:rsidRPr="00774935">
              <w:rPr>
                <w:rFonts w:cs="Arial"/>
                <w:lang w:eastAsia="en-US"/>
              </w:rPr>
              <w:t>Telecommunication port</w:t>
            </w:r>
          </w:p>
        </w:tc>
        <w:tc>
          <w:tcPr>
            <w:tcW w:w="2041" w:type="dxa"/>
          </w:tcPr>
          <w:p w14:paraId="6360C598" w14:textId="77777777" w:rsidR="00B665A0" w:rsidRPr="00774935" w:rsidRDefault="00B665A0" w:rsidP="00F60A4D">
            <w:pPr>
              <w:pStyle w:val="TAC"/>
              <w:rPr>
                <w:rFonts w:cs="Arial"/>
                <w:lang w:eastAsia="en-US"/>
              </w:rPr>
            </w:pPr>
            <w:r w:rsidRPr="00774935">
              <w:rPr>
                <w:rFonts w:cs="Arial"/>
              </w:rPr>
              <w:t>8.7</w:t>
            </w:r>
          </w:p>
        </w:tc>
        <w:tc>
          <w:tcPr>
            <w:tcW w:w="2168" w:type="dxa"/>
          </w:tcPr>
          <w:p w14:paraId="128934E8" w14:textId="77777777" w:rsidR="00B665A0" w:rsidRPr="00774935" w:rsidRDefault="00B665A0" w:rsidP="00F60A4D">
            <w:pPr>
              <w:pStyle w:val="TAC"/>
              <w:rPr>
                <w:rFonts w:cs="Arial"/>
                <w:lang w:eastAsia="en-US"/>
              </w:rPr>
            </w:pPr>
            <w:r w:rsidRPr="00774935">
              <w:rPr>
                <w:rFonts w:cs="Arial"/>
                <w:lang w:eastAsia="en-US"/>
              </w:rPr>
              <w:t>8.7</w:t>
            </w:r>
          </w:p>
        </w:tc>
      </w:tr>
    </w:tbl>
    <w:p w14:paraId="3026A57F" w14:textId="77777777" w:rsidR="00B665A0" w:rsidRPr="00774935" w:rsidRDefault="00B665A0" w:rsidP="00B665A0">
      <w:pPr>
        <w:pStyle w:val="B1"/>
        <w:rPr>
          <w:lang w:eastAsia="zh-CN"/>
        </w:rPr>
      </w:pPr>
    </w:p>
    <w:p w14:paraId="55A7D599" w14:textId="77777777" w:rsidR="00B665A0" w:rsidRPr="00774935" w:rsidRDefault="00B665A0" w:rsidP="00B665A0">
      <w:pPr>
        <w:pStyle w:val="TH"/>
      </w:pPr>
      <w:r w:rsidRPr="00774935">
        <w:t>Table 7.3.2: Alternative immunity test requirements for a BS additionally</w:t>
      </w:r>
      <w:r w:rsidRPr="00774935">
        <w:rPr>
          <w:bCs/>
          <w:lang w:eastAsia="zh-CN"/>
        </w:rPr>
        <w:t xml:space="preserve"> </w:t>
      </w:r>
      <w:r w:rsidRPr="00774935">
        <w:t>conforming to TS 37.113 [24]</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5"/>
        <w:gridCol w:w="2410"/>
        <w:gridCol w:w="2041"/>
        <w:gridCol w:w="2168"/>
      </w:tblGrid>
      <w:tr w:rsidR="00774935" w:rsidRPr="00774935" w14:paraId="2E91042D" w14:textId="77777777" w:rsidTr="009D7E40">
        <w:tc>
          <w:tcPr>
            <w:tcW w:w="2305" w:type="dxa"/>
          </w:tcPr>
          <w:p w14:paraId="22BA2DF8" w14:textId="77777777" w:rsidR="00B665A0" w:rsidRPr="00774935" w:rsidRDefault="00B665A0" w:rsidP="00F60A4D">
            <w:pPr>
              <w:pStyle w:val="TAH"/>
              <w:rPr>
                <w:rFonts w:cs="Arial"/>
                <w:lang w:eastAsia="en-US"/>
              </w:rPr>
            </w:pPr>
            <w:r w:rsidRPr="00774935">
              <w:rPr>
                <w:rFonts w:cs="Arial"/>
                <w:lang w:eastAsia="en-US"/>
              </w:rPr>
              <w:t>Phenomenon</w:t>
            </w:r>
          </w:p>
        </w:tc>
        <w:tc>
          <w:tcPr>
            <w:tcW w:w="2410" w:type="dxa"/>
          </w:tcPr>
          <w:p w14:paraId="5B823F56" w14:textId="77777777" w:rsidR="00B665A0" w:rsidRPr="00774935" w:rsidRDefault="00B665A0" w:rsidP="00F60A4D">
            <w:pPr>
              <w:pStyle w:val="TAH"/>
              <w:rPr>
                <w:rFonts w:cs="Arial"/>
                <w:lang w:eastAsia="en-US"/>
              </w:rPr>
            </w:pPr>
            <w:r w:rsidRPr="00774935">
              <w:rPr>
                <w:rFonts w:cs="v4.2.0"/>
                <w:lang w:eastAsia="en-US"/>
              </w:rPr>
              <w:t>Application</w:t>
            </w:r>
          </w:p>
        </w:tc>
        <w:tc>
          <w:tcPr>
            <w:tcW w:w="2041" w:type="dxa"/>
          </w:tcPr>
          <w:p w14:paraId="2EC4A195" w14:textId="77777777" w:rsidR="00B665A0" w:rsidRPr="00774935" w:rsidRDefault="00B665A0" w:rsidP="00F60A4D">
            <w:pPr>
              <w:pStyle w:val="TAH"/>
              <w:rPr>
                <w:rFonts w:cs="Arial"/>
                <w:lang w:eastAsia="en-US"/>
              </w:rPr>
            </w:pPr>
            <w:r w:rsidRPr="00774935">
              <w:rPr>
                <w:rFonts w:cs="Arial"/>
                <w:lang w:eastAsia="en-US"/>
              </w:rPr>
              <w:t>Clause in the present document</w:t>
            </w:r>
          </w:p>
        </w:tc>
        <w:tc>
          <w:tcPr>
            <w:tcW w:w="2168" w:type="dxa"/>
          </w:tcPr>
          <w:p w14:paraId="487794B7" w14:textId="77777777" w:rsidR="00B665A0" w:rsidRPr="00774935" w:rsidRDefault="00B665A0" w:rsidP="00F60A4D">
            <w:pPr>
              <w:pStyle w:val="TAH"/>
              <w:rPr>
                <w:rFonts w:cs="Arial"/>
                <w:lang w:eastAsia="en-US"/>
              </w:rPr>
            </w:pPr>
            <w:r w:rsidRPr="00774935">
              <w:rPr>
                <w:rFonts w:cs="Arial"/>
                <w:lang w:eastAsia="en-US"/>
              </w:rPr>
              <w:t xml:space="preserve">Alternative clause in TS 37.113 [24] </w:t>
            </w:r>
          </w:p>
        </w:tc>
      </w:tr>
      <w:tr w:rsidR="00774935" w:rsidRPr="00774935" w14:paraId="22370C56" w14:textId="77777777" w:rsidTr="009D7E40">
        <w:tc>
          <w:tcPr>
            <w:tcW w:w="2305" w:type="dxa"/>
          </w:tcPr>
          <w:p w14:paraId="0C5A0812" w14:textId="77777777" w:rsidR="00B665A0" w:rsidRPr="00774935" w:rsidDel="00014DAC" w:rsidRDefault="00B665A0" w:rsidP="00A65800">
            <w:pPr>
              <w:pStyle w:val="TAL"/>
              <w:rPr>
                <w:rFonts w:cs="Arial"/>
                <w:lang w:eastAsia="en-US"/>
              </w:rPr>
            </w:pPr>
            <w:r w:rsidRPr="00774935">
              <w:rPr>
                <w:rFonts w:cs="Arial"/>
                <w:lang w:eastAsia="en-US"/>
              </w:rPr>
              <w:t>RF electro</w:t>
            </w:r>
            <w:r w:rsidRPr="00774935">
              <w:rPr>
                <w:rFonts w:cs="Arial"/>
                <w:lang w:eastAsia="en-US"/>
              </w:rPr>
              <w:softHyphen/>
              <w:t xml:space="preserve">magnetic field (80 - </w:t>
            </w:r>
            <w:r w:rsidR="00A65800" w:rsidRPr="00774935">
              <w:rPr>
                <w:rFonts w:cs="Arial"/>
                <w:lang w:eastAsia="en-US"/>
              </w:rPr>
              <w:t>6000 </w:t>
            </w:r>
            <w:r w:rsidRPr="00774935">
              <w:rPr>
                <w:rFonts w:cs="Arial"/>
                <w:lang w:eastAsia="en-US"/>
              </w:rPr>
              <w:t>MHz)</w:t>
            </w:r>
          </w:p>
        </w:tc>
        <w:tc>
          <w:tcPr>
            <w:tcW w:w="2410" w:type="dxa"/>
          </w:tcPr>
          <w:p w14:paraId="74F44638" w14:textId="77777777" w:rsidR="00B665A0" w:rsidRPr="00774935" w:rsidRDefault="00B665A0" w:rsidP="00F60A4D">
            <w:pPr>
              <w:pStyle w:val="TAL"/>
              <w:rPr>
                <w:rFonts w:cs="v4.2.0"/>
                <w:lang w:eastAsia="en-US"/>
              </w:rPr>
            </w:pPr>
            <w:r w:rsidRPr="00774935">
              <w:rPr>
                <w:rFonts w:cs="v4.2.0"/>
                <w:lang w:eastAsia="en-US"/>
              </w:rPr>
              <w:t>Enclosure</w:t>
            </w:r>
          </w:p>
        </w:tc>
        <w:tc>
          <w:tcPr>
            <w:tcW w:w="2041" w:type="dxa"/>
          </w:tcPr>
          <w:p w14:paraId="5A36CE93" w14:textId="77777777" w:rsidR="00B665A0" w:rsidRPr="00774935" w:rsidRDefault="00B665A0" w:rsidP="00F60A4D">
            <w:pPr>
              <w:pStyle w:val="TAC"/>
              <w:rPr>
                <w:rFonts w:cs="Arial"/>
                <w:lang w:eastAsia="en-US"/>
              </w:rPr>
            </w:pPr>
            <w:r w:rsidRPr="00774935">
              <w:rPr>
                <w:rFonts w:cs="v4.2.0"/>
                <w:lang w:eastAsia="en-US"/>
              </w:rPr>
              <w:t>9.3</w:t>
            </w:r>
          </w:p>
        </w:tc>
        <w:tc>
          <w:tcPr>
            <w:tcW w:w="2168" w:type="dxa"/>
          </w:tcPr>
          <w:p w14:paraId="039FBD8A" w14:textId="77777777" w:rsidR="00B665A0" w:rsidRPr="00774935" w:rsidRDefault="00B665A0" w:rsidP="00F60A4D">
            <w:pPr>
              <w:pStyle w:val="TAC"/>
              <w:rPr>
                <w:rFonts w:cs="Arial"/>
                <w:lang w:eastAsia="en-US"/>
              </w:rPr>
            </w:pPr>
            <w:r w:rsidRPr="00774935">
              <w:rPr>
                <w:rFonts w:cs="v4.2.0"/>
                <w:lang w:eastAsia="en-US"/>
              </w:rPr>
              <w:t>9.2</w:t>
            </w:r>
          </w:p>
        </w:tc>
      </w:tr>
      <w:tr w:rsidR="00774935" w:rsidRPr="00774935" w14:paraId="49535A46" w14:textId="77777777" w:rsidTr="009D7E40">
        <w:tc>
          <w:tcPr>
            <w:tcW w:w="2305" w:type="dxa"/>
          </w:tcPr>
          <w:p w14:paraId="34E0F15F" w14:textId="77777777" w:rsidR="00B665A0" w:rsidRPr="00774935" w:rsidRDefault="00B665A0" w:rsidP="00F60A4D">
            <w:pPr>
              <w:pStyle w:val="TAL"/>
              <w:rPr>
                <w:rFonts w:cs="Arial"/>
                <w:lang w:eastAsia="en-US"/>
              </w:rPr>
            </w:pPr>
            <w:r w:rsidRPr="00774935">
              <w:rPr>
                <w:rFonts w:cs="Arial"/>
                <w:lang w:eastAsia="en-US"/>
              </w:rPr>
              <w:t>Electrostatic discharge</w:t>
            </w:r>
          </w:p>
        </w:tc>
        <w:tc>
          <w:tcPr>
            <w:tcW w:w="2410" w:type="dxa"/>
          </w:tcPr>
          <w:p w14:paraId="349890D8" w14:textId="77777777" w:rsidR="00B665A0" w:rsidRPr="00774935" w:rsidRDefault="00B665A0" w:rsidP="00F60A4D">
            <w:pPr>
              <w:pStyle w:val="TAL"/>
              <w:rPr>
                <w:rFonts w:cs="v4.2.0"/>
                <w:lang w:eastAsia="en-US"/>
              </w:rPr>
            </w:pPr>
            <w:r w:rsidRPr="00774935">
              <w:rPr>
                <w:rFonts w:cs="v4.2.0"/>
                <w:lang w:eastAsia="en-US"/>
              </w:rPr>
              <w:t>Enclosure</w:t>
            </w:r>
          </w:p>
        </w:tc>
        <w:tc>
          <w:tcPr>
            <w:tcW w:w="2041" w:type="dxa"/>
          </w:tcPr>
          <w:p w14:paraId="5BF9854F" w14:textId="77777777" w:rsidR="00B665A0" w:rsidRPr="00774935" w:rsidRDefault="00B665A0" w:rsidP="00F60A4D">
            <w:pPr>
              <w:pStyle w:val="TAC"/>
              <w:rPr>
                <w:rFonts w:cs="Arial"/>
                <w:lang w:eastAsia="en-US"/>
              </w:rPr>
            </w:pPr>
            <w:r w:rsidRPr="00774935">
              <w:rPr>
                <w:rFonts w:cs="v4.2.0"/>
                <w:lang w:eastAsia="en-US"/>
              </w:rPr>
              <w:t>9.4</w:t>
            </w:r>
          </w:p>
        </w:tc>
        <w:tc>
          <w:tcPr>
            <w:tcW w:w="2168" w:type="dxa"/>
          </w:tcPr>
          <w:p w14:paraId="0E7C158C" w14:textId="77777777" w:rsidR="00B665A0" w:rsidRPr="00774935" w:rsidRDefault="00B665A0" w:rsidP="00F60A4D">
            <w:pPr>
              <w:pStyle w:val="TAC"/>
              <w:rPr>
                <w:rFonts w:cs="Arial"/>
                <w:lang w:eastAsia="en-US"/>
              </w:rPr>
            </w:pPr>
            <w:r w:rsidRPr="00774935">
              <w:rPr>
                <w:rFonts w:cs="v4.2.0"/>
                <w:lang w:eastAsia="en-US"/>
              </w:rPr>
              <w:t>9.3</w:t>
            </w:r>
          </w:p>
        </w:tc>
      </w:tr>
      <w:tr w:rsidR="00774935" w:rsidRPr="00774935" w14:paraId="7A85B7F5" w14:textId="77777777" w:rsidTr="009D7E40">
        <w:tc>
          <w:tcPr>
            <w:tcW w:w="2305" w:type="dxa"/>
          </w:tcPr>
          <w:p w14:paraId="1DBB1509" w14:textId="77777777" w:rsidR="00B665A0" w:rsidRPr="00774935" w:rsidRDefault="00B665A0" w:rsidP="00F60A4D">
            <w:pPr>
              <w:pStyle w:val="TAL"/>
              <w:rPr>
                <w:rFonts w:cs="Arial"/>
                <w:lang w:eastAsia="en-US"/>
              </w:rPr>
            </w:pPr>
            <w:r w:rsidRPr="00774935">
              <w:rPr>
                <w:rFonts w:cs="Arial"/>
                <w:lang w:eastAsia="en-US"/>
              </w:rPr>
              <w:t>Fast transients common mode</w:t>
            </w:r>
          </w:p>
        </w:tc>
        <w:tc>
          <w:tcPr>
            <w:tcW w:w="2410" w:type="dxa"/>
          </w:tcPr>
          <w:p w14:paraId="2D22B970" w14:textId="77777777" w:rsidR="00B665A0" w:rsidRPr="00774935" w:rsidRDefault="00B665A0" w:rsidP="00F60A4D">
            <w:pPr>
              <w:pStyle w:val="TAL"/>
              <w:rPr>
                <w:rFonts w:cs="v4.2.0"/>
                <w:lang w:eastAsia="en-US"/>
              </w:rPr>
            </w:pPr>
            <w:r w:rsidRPr="00774935">
              <w:rPr>
                <w:rFonts w:cs="v4.2.0"/>
                <w:lang w:eastAsia="en-US"/>
              </w:rPr>
              <w:t>Signal, telecommunications and control ports, DC and AC power input ports</w:t>
            </w:r>
          </w:p>
        </w:tc>
        <w:tc>
          <w:tcPr>
            <w:tcW w:w="2041" w:type="dxa"/>
          </w:tcPr>
          <w:p w14:paraId="2830B5E3" w14:textId="77777777" w:rsidR="00B665A0" w:rsidRPr="00774935" w:rsidRDefault="00B665A0" w:rsidP="00F60A4D">
            <w:pPr>
              <w:pStyle w:val="TAC"/>
              <w:rPr>
                <w:rFonts w:cs="Arial"/>
                <w:lang w:eastAsia="en-US"/>
              </w:rPr>
            </w:pPr>
            <w:r w:rsidRPr="00774935">
              <w:rPr>
                <w:rFonts w:cs="v4.2.0"/>
                <w:lang w:eastAsia="en-US"/>
              </w:rPr>
              <w:t>9.5</w:t>
            </w:r>
          </w:p>
        </w:tc>
        <w:tc>
          <w:tcPr>
            <w:tcW w:w="2168" w:type="dxa"/>
          </w:tcPr>
          <w:p w14:paraId="6FBE81C8" w14:textId="77777777" w:rsidR="00B665A0" w:rsidRPr="00774935" w:rsidRDefault="00B665A0" w:rsidP="00F60A4D">
            <w:pPr>
              <w:pStyle w:val="TAC"/>
              <w:rPr>
                <w:rFonts w:cs="Arial"/>
                <w:lang w:eastAsia="en-US"/>
              </w:rPr>
            </w:pPr>
            <w:r w:rsidRPr="00774935">
              <w:rPr>
                <w:rFonts w:cs="v4.2.0"/>
                <w:lang w:eastAsia="en-US"/>
              </w:rPr>
              <w:t>9.4</w:t>
            </w:r>
          </w:p>
        </w:tc>
      </w:tr>
      <w:tr w:rsidR="00774935" w:rsidRPr="00774935" w14:paraId="6608F419" w14:textId="77777777" w:rsidTr="009D7E40">
        <w:tc>
          <w:tcPr>
            <w:tcW w:w="2305" w:type="dxa"/>
          </w:tcPr>
          <w:p w14:paraId="76EF3E31" w14:textId="77777777" w:rsidR="00B665A0" w:rsidRPr="00774935" w:rsidRDefault="00B665A0" w:rsidP="00F60A4D">
            <w:pPr>
              <w:pStyle w:val="TAL"/>
              <w:rPr>
                <w:rFonts w:cs="Arial"/>
                <w:lang w:eastAsia="en-US"/>
              </w:rPr>
            </w:pPr>
            <w:r w:rsidRPr="00774935">
              <w:rPr>
                <w:rFonts w:cs="Arial"/>
                <w:lang w:eastAsia="en-US"/>
              </w:rPr>
              <w:t>RF common mode (0,15 - 80 MHz)</w:t>
            </w:r>
          </w:p>
        </w:tc>
        <w:tc>
          <w:tcPr>
            <w:tcW w:w="2410" w:type="dxa"/>
          </w:tcPr>
          <w:p w14:paraId="5331D84F" w14:textId="77777777" w:rsidR="00B665A0" w:rsidRPr="00774935" w:rsidRDefault="00B665A0" w:rsidP="00F60A4D">
            <w:pPr>
              <w:pStyle w:val="TAL"/>
              <w:rPr>
                <w:rFonts w:cs="v4.2.0"/>
                <w:lang w:eastAsia="en-US"/>
              </w:rPr>
            </w:pPr>
            <w:r w:rsidRPr="00774935">
              <w:rPr>
                <w:rFonts w:cs="v4.2.0"/>
                <w:lang w:eastAsia="en-US"/>
              </w:rPr>
              <w:t>Signal, telecommunications and control ports, DC and AC power input ports</w:t>
            </w:r>
          </w:p>
        </w:tc>
        <w:tc>
          <w:tcPr>
            <w:tcW w:w="2041" w:type="dxa"/>
          </w:tcPr>
          <w:p w14:paraId="3A4427F1" w14:textId="77777777" w:rsidR="00B665A0" w:rsidRPr="00774935" w:rsidRDefault="00B665A0" w:rsidP="00F60A4D">
            <w:pPr>
              <w:pStyle w:val="TAC"/>
              <w:rPr>
                <w:rFonts w:cs="Arial"/>
                <w:lang w:eastAsia="en-US"/>
              </w:rPr>
            </w:pPr>
            <w:r w:rsidRPr="00774935">
              <w:rPr>
                <w:rFonts w:cs="v4.2.0"/>
                <w:lang w:eastAsia="en-US"/>
              </w:rPr>
              <w:t>9.6</w:t>
            </w:r>
          </w:p>
        </w:tc>
        <w:tc>
          <w:tcPr>
            <w:tcW w:w="2168" w:type="dxa"/>
          </w:tcPr>
          <w:p w14:paraId="63BD08D6" w14:textId="77777777" w:rsidR="00B665A0" w:rsidRPr="00774935" w:rsidRDefault="00B665A0" w:rsidP="00F60A4D">
            <w:pPr>
              <w:pStyle w:val="TAC"/>
              <w:rPr>
                <w:rFonts w:cs="Arial"/>
                <w:lang w:eastAsia="en-US"/>
              </w:rPr>
            </w:pPr>
            <w:r w:rsidRPr="00774935">
              <w:rPr>
                <w:rFonts w:cs="v4.2.0"/>
                <w:lang w:eastAsia="en-US"/>
              </w:rPr>
              <w:t>9.5</w:t>
            </w:r>
          </w:p>
        </w:tc>
      </w:tr>
      <w:tr w:rsidR="00774935" w:rsidRPr="00774935" w14:paraId="3245EB7E" w14:textId="77777777" w:rsidTr="009D7E40">
        <w:tc>
          <w:tcPr>
            <w:tcW w:w="2305" w:type="dxa"/>
          </w:tcPr>
          <w:p w14:paraId="008954AD" w14:textId="77777777" w:rsidR="00B665A0" w:rsidRPr="00774935" w:rsidRDefault="00B665A0" w:rsidP="00F60A4D">
            <w:pPr>
              <w:pStyle w:val="TAL"/>
              <w:rPr>
                <w:rFonts w:cs="Arial"/>
                <w:lang w:eastAsia="en-US"/>
              </w:rPr>
            </w:pPr>
            <w:r w:rsidRPr="00774935">
              <w:rPr>
                <w:rFonts w:cs="Arial"/>
                <w:lang w:eastAsia="en-US"/>
              </w:rPr>
              <w:t>Voltage dips and interruptions</w:t>
            </w:r>
          </w:p>
        </w:tc>
        <w:tc>
          <w:tcPr>
            <w:tcW w:w="2410" w:type="dxa"/>
          </w:tcPr>
          <w:p w14:paraId="2F823269" w14:textId="77777777" w:rsidR="00B665A0" w:rsidRPr="00774935" w:rsidRDefault="00B665A0" w:rsidP="00F60A4D">
            <w:pPr>
              <w:pStyle w:val="TAL"/>
              <w:rPr>
                <w:rFonts w:cs="v4.2.0"/>
                <w:lang w:eastAsia="en-US"/>
              </w:rPr>
            </w:pPr>
            <w:r w:rsidRPr="00774935">
              <w:rPr>
                <w:rFonts w:cs="v4.2.0"/>
                <w:lang w:eastAsia="en-US"/>
              </w:rPr>
              <w:t>AC mains power input ports</w:t>
            </w:r>
          </w:p>
        </w:tc>
        <w:tc>
          <w:tcPr>
            <w:tcW w:w="2041" w:type="dxa"/>
          </w:tcPr>
          <w:p w14:paraId="30D4BD83" w14:textId="77777777" w:rsidR="00B665A0" w:rsidRPr="00774935" w:rsidRDefault="00B665A0" w:rsidP="00F60A4D">
            <w:pPr>
              <w:pStyle w:val="TAC"/>
              <w:rPr>
                <w:rFonts w:cs="Arial"/>
                <w:lang w:eastAsia="en-US"/>
              </w:rPr>
            </w:pPr>
            <w:r w:rsidRPr="00774935">
              <w:rPr>
                <w:rFonts w:cs="v4.2.0"/>
                <w:lang w:eastAsia="en-US"/>
              </w:rPr>
              <w:t>9.7</w:t>
            </w:r>
          </w:p>
        </w:tc>
        <w:tc>
          <w:tcPr>
            <w:tcW w:w="2168" w:type="dxa"/>
          </w:tcPr>
          <w:p w14:paraId="6C7727FC" w14:textId="77777777" w:rsidR="00B665A0" w:rsidRPr="00774935" w:rsidRDefault="00B665A0" w:rsidP="00F60A4D">
            <w:pPr>
              <w:pStyle w:val="TAC"/>
              <w:rPr>
                <w:rFonts w:cs="Arial"/>
                <w:lang w:eastAsia="en-US"/>
              </w:rPr>
            </w:pPr>
            <w:r w:rsidRPr="00774935">
              <w:rPr>
                <w:rFonts w:cs="v4.2.0"/>
                <w:lang w:eastAsia="en-US"/>
              </w:rPr>
              <w:t>9.6</w:t>
            </w:r>
          </w:p>
        </w:tc>
      </w:tr>
      <w:tr w:rsidR="00B665A0" w:rsidRPr="00774935" w14:paraId="7FDF0A01" w14:textId="77777777" w:rsidTr="009D7E40">
        <w:tc>
          <w:tcPr>
            <w:tcW w:w="2305" w:type="dxa"/>
          </w:tcPr>
          <w:p w14:paraId="3F680316" w14:textId="77777777" w:rsidR="00B665A0" w:rsidRPr="00774935" w:rsidRDefault="00B665A0" w:rsidP="00F60A4D">
            <w:pPr>
              <w:pStyle w:val="TAL"/>
              <w:rPr>
                <w:rFonts w:cs="Arial"/>
                <w:lang w:eastAsia="en-US"/>
              </w:rPr>
            </w:pPr>
            <w:r w:rsidRPr="00774935">
              <w:rPr>
                <w:rFonts w:cs="Arial"/>
                <w:lang w:eastAsia="en-US"/>
              </w:rPr>
              <w:t>Surges, common and differential mode</w:t>
            </w:r>
          </w:p>
        </w:tc>
        <w:tc>
          <w:tcPr>
            <w:tcW w:w="2410" w:type="dxa"/>
          </w:tcPr>
          <w:p w14:paraId="144B3351" w14:textId="77777777" w:rsidR="00B665A0" w:rsidRPr="00774935" w:rsidRDefault="00B665A0" w:rsidP="00F60A4D">
            <w:pPr>
              <w:pStyle w:val="TAL"/>
              <w:rPr>
                <w:rFonts w:cs="v4.2.0"/>
                <w:lang w:eastAsia="en-US"/>
              </w:rPr>
            </w:pPr>
            <w:r w:rsidRPr="00774935">
              <w:rPr>
                <w:rFonts w:cs="v4.2.0"/>
                <w:lang w:eastAsia="en-US"/>
              </w:rPr>
              <w:t>AC power input ports and telecommunications port</w:t>
            </w:r>
          </w:p>
        </w:tc>
        <w:tc>
          <w:tcPr>
            <w:tcW w:w="2041" w:type="dxa"/>
          </w:tcPr>
          <w:p w14:paraId="23FC797A" w14:textId="77777777" w:rsidR="00B665A0" w:rsidRPr="00774935" w:rsidRDefault="00B665A0" w:rsidP="00F60A4D">
            <w:pPr>
              <w:pStyle w:val="TAC"/>
              <w:rPr>
                <w:rFonts w:cs="Arial"/>
                <w:lang w:eastAsia="en-US"/>
              </w:rPr>
            </w:pPr>
            <w:r w:rsidRPr="00774935">
              <w:rPr>
                <w:rFonts w:cs="v4.2.0"/>
                <w:lang w:eastAsia="en-US"/>
              </w:rPr>
              <w:t>9.8</w:t>
            </w:r>
          </w:p>
        </w:tc>
        <w:tc>
          <w:tcPr>
            <w:tcW w:w="2168" w:type="dxa"/>
          </w:tcPr>
          <w:p w14:paraId="27CD0900" w14:textId="77777777" w:rsidR="00B665A0" w:rsidRPr="00774935" w:rsidRDefault="00B665A0" w:rsidP="00F60A4D">
            <w:pPr>
              <w:pStyle w:val="TAC"/>
              <w:rPr>
                <w:rFonts w:cs="Arial"/>
                <w:lang w:eastAsia="en-US"/>
              </w:rPr>
            </w:pPr>
            <w:r w:rsidRPr="00774935">
              <w:rPr>
                <w:rFonts w:cs="v4.2.0"/>
                <w:lang w:eastAsia="en-US"/>
              </w:rPr>
              <w:t>9.7</w:t>
            </w:r>
          </w:p>
        </w:tc>
      </w:tr>
    </w:tbl>
    <w:p w14:paraId="2A8FD3BB" w14:textId="77777777" w:rsidR="00B665A0" w:rsidRPr="00774935" w:rsidRDefault="00B665A0" w:rsidP="00B665A0"/>
    <w:p w14:paraId="6ABA8113" w14:textId="77777777" w:rsidR="000225C1" w:rsidRPr="00774935" w:rsidRDefault="000225C1">
      <w:pPr>
        <w:pStyle w:val="Heading1"/>
      </w:pPr>
      <w:bookmarkStart w:id="96" w:name="_Toc20994733"/>
      <w:bookmarkStart w:id="97" w:name="_Toc131611704"/>
      <w:r w:rsidRPr="00774935">
        <w:t>8</w:t>
      </w:r>
      <w:r w:rsidRPr="00774935">
        <w:tab/>
        <w:t>Emission</w:t>
      </w:r>
      <w:bookmarkEnd w:id="96"/>
      <w:bookmarkEnd w:id="97"/>
    </w:p>
    <w:p w14:paraId="0FF6B56F" w14:textId="77777777" w:rsidR="000225C1" w:rsidRPr="00774935" w:rsidRDefault="000225C1">
      <w:pPr>
        <w:pStyle w:val="Heading2"/>
      </w:pPr>
      <w:bookmarkStart w:id="98" w:name="_Toc20994734"/>
      <w:bookmarkStart w:id="99" w:name="_Toc131611705"/>
      <w:r w:rsidRPr="00774935">
        <w:t>8.1</w:t>
      </w:r>
      <w:r w:rsidRPr="00774935">
        <w:tab/>
        <w:t>Test configurations</w:t>
      </w:r>
      <w:bookmarkEnd w:id="98"/>
      <w:bookmarkEnd w:id="99"/>
    </w:p>
    <w:p w14:paraId="069B1CA6" w14:textId="77777777" w:rsidR="000225C1" w:rsidRPr="00774935" w:rsidRDefault="000225C1">
      <w:pPr>
        <w:rPr>
          <w:rFonts w:cs="v4.2.0"/>
        </w:rPr>
      </w:pPr>
      <w:r w:rsidRPr="00774935">
        <w:rPr>
          <w:rFonts w:cs="v4.2.0"/>
        </w:rPr>
        <w:t>This subclause defines the configurations for emission tests as follows:</w:t>
      </w:r>
    </w:p>
    <w:p w14:paraId="07A6BE10" w14:textId="77777777" w:rsidR="000225C1" w:rsidRPr="00774935" w:rsidRDefault="000225C1">
      <w:pPr>
        <w:ind w:left="568" w:hanging="284"/>
        <w:rPr>
          <w:rFonts w:cs="v4.2.0"/>
        </w:rPr>
      </w:pPr>
      <w:r w:rsidRPr="00774935">
        <w:rPr>
          <w:rFonts w:cs="v4.2.0"/>
        </w:rPr>
        <w:t>-</w:t>
      </w:r>
      <w:r w:rsidRPr="00774935">
        <w:rPr>
          <w:rFonts w:cs="v4.2.0"/>
        </w:rPr>
        <w:tab/>
        <w:t>the equipment shall be tested under normal test conditions as specified in the functional standards;</w:t>
      </w:r>
    </w:p>
    <w:p w14:paraId="22D6104E" w14:textId="77777777" w:rsidR="000225C1" w:rsidRPr="00774935" w:rsidRDefault="000225C1">
      <w:pPr>
        <w:ind w:left="568" w:hanging="284"/>
        <w:rPr>
          <w:rFonts w:cs="v4.2.0"/>
        </w:rPr>
      </w:pPr>
      <w:r w:rsidRPr="00774935">
        <w:rPr>
          <w:rFonts w:cs="v4.2.0"/>
        </w:rPr>
        <w:t>-</w:t>
      </w:r>
      <w:r w:rsidRPr="00774935">
        <w:rPr>
          <w:rFonts w:cs="v4.2.0"/>
        </w:rPr>
        <w:tab/>
        <w:t>the test configuration shall be as close to normal intended use as possible;</w:t>
      </w:r>
    </w:p>
    <w:p w14:paraId="093C456C" w14:textId="77777777" w:rsidR="000225C1" w:rsidRPr="00774935" w:rsidRDefault="000225C1">
      <w:pPr>
        <w:ind w:left="568" w:hanging="284"/>
        <w:rPr>
          <w:rFonts w:cs="v4.2.0"/>
        </w:rPr>
      </w:pPr>
      <w:r w:rsidRPr="00774935">
        <w:rPr>
          <w:rFonts w:cs="v4.2.0"/>
        </w:rPr>
        <w:t>-</w:t>
      </w:r>
      <w:r w:rsidRPr="00774935">
        <w:rPr>
          <w:rFonts w:cs="v4.2.0"/>
        </w:rPr>
        <w:tab/>
        <w:t>if the equipment is part of a system, or can be connected to ancillary equipment, then it shall be acceptable to test the equipment while connected to the minimum configuration of ancillary equipment necessary to exercise the ports;</w:t>
      </w:r>
    </w:p>
    <w:p w14:paraId="684005D7" w14:textId="77777777" w:rsidR="000225C1" w:rsidRPr="00774935" w:rsidRDefault="000225C1">
      <w:pPr>
        <w:ind w:left="568" w:hanging="284"/>
        <w:rPr>
          <w:rFonts w:cs="v4.2.0"/>
        </w:rPr>
      </w:pPr>
      <w:r w:rsidRPr="00774935">
        <w:rPr>
          <w:rFonts w:cs="v4.2.0"/>
        </w:rPr>
        <w:t>-</w:t>
      </w:r>
      <w:r w:rsidRPr="00774935">
        <w:rPr>
          <w:rFonts w:cs="v4.2.0"/>
        </w:rPr>
        <w:tab/>
        <w:t>if the equipment has a large number of ports, then a sufficient number shall be selected to simulate actual operation conditions and to ensure that all the different types of termination are tested;</w:t>
      </w:r>
    </w:p>
    <w:p w14:paraId="7B2CFF7D" w14:textId="77777777" w:rsidR="000225C1" w:rsidRPr="00774935" w:rsidRDefault="000225C1">
      <w:pPr>
        <w:ind w:left="568" w:hanging="284"/>
        <w:rPr>
          <w:rFonts w:cs="v4.2.0"/>
        </w:rPr>
      </w:pPr>
      <w:r w:rsidRPr="00774935">
        <w:rPr>
          <w:rFonts w:cs="v4.2.0"/>
        </w:rPr>
        <w:t>-</w:t>
      </w:r>
      <w:r w:rsidRPr="00774935">
        <w:rPr>
          <w:rFonts w:cs="v4.2.0"/>
        </w:rPr>
        <w:tab/>
        <w:t>the test conditions, test configuration and mode of operation shall be recorded in the test report;</w:t>
      </w:r>
    </w:p>
    <w:p w14:paraId="08525E51" w14:textId="77777777" w:rsidR="000225C1" w:rsidRPr="00774935" w:rsidRDefault="000225C1">
      <w:pPr>
        <w:ind w:left="568" w:hanging="284"/>
        <w:rPr>
          <w:rFonts w:cs="v4.2.0"/>
        </w:rPr>
      </w:pPr>
      <w:r w:rsidRPr="00774935">
        <w:rPr>
          <w:rFonts w:cs="v4.2.0"/>
        </w:rPr>
        <w:lastRenderedPageBreak/>
        <w:t>-</w:t>
      </w:r>
      <w:r w:rsidRPr="00774935">
        <w:rPr>
          <w:rFonts w:cs="v4.2.0"/>
        </w:rPr>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5AF8FF4C" w14:textId="77777777" w:rsidR="000225C1" w:rsidRPr="00774935" w:rsidRDefault="000225C1">
      <w:pPr>
        <w:ind w:left="568" w:hanging="284"/>
        <w:rPr>
          <w:rFonts w:cs="v4.2.0"/>
        </w:rPr>
      </w:pPr>
      <w:r w:rsidRPr="00774935">
        <w:rPr>
          <w:rFonts w:cs="v4.2.0"/>
        </w:rPr>
        <w:t>-</w:t>
      </w:r>
      <w:r w:rsidRPr="00774935">
        <w:rPr>
          <w:rFonts w:cs="v4.2.0"/>
        </w:rPr>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1D66F774" w14:textId="77777777" w:rsidR="000225C1" w:rsidRPr="00774935" w:rsidRDefault="000225C1">
      <w:pPr>
        <w:ind w:left="568" w:hanging="284"/>
        <w:rPr>
          <w:rFonts w:cs="v4.2.0"/>
        </w:rPr>
      </w:pPr>
      <w:r w:rsidRPr="00774935">
        <w:rPr>
          <w:rFonts w:cs="v4.2.0"/>
        </w:rPr>
        <w:t>-</w:t>
      </w:r>
      <w:r w:rsidRPr="00774935">
        <w:rPr>
          <w:rFonts w:cs="v4.2.0"/>
        </w:rPr>
        <w:tab/>
        <w:t>the test arrangements for transmitter and receiver sections of the transceiver are described separately for the sake of clarity. However, where possible the test of the transmitter section and receiver section of the EUT may be carried out simultaneously to reduce test time.</w:t>
      </w:r>
    </w:p>
    <w:p w14:paraId="122FE5C0" w14:textId="77777777" w:rsidR="000225C1" w:rsidRPr="00774935" w:rsidRDefault="000225C1">
      <w:pPr>
        <w:pStyle w:val="Heading2"/>
      </w:pPr>
      <w:bookmarkStart w:id="100" w:name="_Toc20994735"/>
      <w:bookmarkStart w:id="101" w:name="_Toc131611706"/>
      <w:r w:rsidRPr="00774935">
        <w:t>8.2</w:t>
      </w:r>
      <w:r w:rsidRPr="00774935">
        <w:tab/>
        <w:t>Radiated emission from Base station, Repeater and ancillary equipment</w:t>
      </w:r>
      <w:bookmarkEnd w:id="100"/>
      <w:bookmarkEnd w:id="101"/>
    </w:p>
    <w:p w14:paraId="528DAA99" w14:textId="77777777" w:rsidR="000225C1" w:rsidRPr="00774935" w:rsidRDefault="000225C1">
      <w:pPr>
        <w:pStyle w:val="Heading3"/>
      </w:pPr>
      <w:bookmarkStart w:id="102" w:name="_Toc20994736"/>
      <w:bookmarkStart w:id="103" w:name="_Toc131611707"/>
      <w:r w:rsidRPr="00774935">
        <w:t>8.2.1</w:t>
      </w:r>
      <w:r w:rsidRPr="00774935">
        <w:tab/>
        <w:t>Radiated emission, Base stations and Repeater</w:t>
      </w:r>
      <w:bookmarkEnd w:id="102"/>
      <w:bookmarkEnd w:id="103"/>
    </w:p>
    <w:p w14:paraId="1FD6A419" w14:textId="77777777" w:rsidR="000225C1" w:rsidRPr="00774935" w:rsidRDefault="000225C1">
      <w:pPr>
        <w:rPr>
          <w:rFonts w:cs="v4.2.0"/>
        </w:rPr>
      </w:pPr>
      <w:r w:rsidRPr="00774935">
        <w:rPr>
          <w:rFonts w:cs="v4.2.0"/>
        </w:rPr>
        <w:t>This test is applicable to Base station and Repeater. This test shall be performed on a representative configuration of the Base station or Repeater.</w:t>
      </w:r>
    </w:p>
    <w:p w14:paraId="086217DF" w14:textId="77777777" w:rsidR="000225C1" w:rsidRPr="00774935" w:rsidRDefault="000225C1">
      <w:pPr>
        <w:pStyle w:val="Heading4"/>
      </w:pPr>
      <w:bookmarkStart w:id="104" w:name="_Toc20994737"/>
      <w:bookmarkStart w:id="105" w:name="_Toc131611708"/>
      <w:r w:rsidRPr="00774935">
        <w:t>8.2.1.1</w:t>
      </w:r>
      <w:r w:rsidRPr="00774935">
        <w:tab/>
        <w:t>Definition</w:t>
      </w:r>
      <w:bookmarkEnd w:id="104"/>
      <w:bookmarkEnd w:id="105"/>
    </w:p>
    <w:p w14:paraId="363A6FBF" w14:textId="77777777" w:rsidR="000225C1" w:rsidRPr="00774935" w:rsidRDefault="000225C1">
      <w:pPr>
        <w:rPr>
          <w:rFonts w:cs="v4.2.0"/>
        </w:rPr>
      </w:pPr>
      <w:r w:rsidRPr="00774935">
        <w:rPr>
          <w:rFonts w:cs="v4.2.0"/>
        </w:rPr>
        <w:t>This test assesses the ability of BS and Repeater to limit unwanted emission from the enclosure port.</w:t>
      </w:r>
    </w:p>
    <w:p w14:paraId="7ADDD2E4" w14:textId="77777777" w:rsidR="000225C1" w:rsidRPr="00774935" w:rsidRDefault="000225C1">
      <w:pPr>
        <w:pStyle w:val="Heading4"/>
      </w:pPr>
      <w:bookmarkStart w:id="106" w:name="_Toc20994738"/>
      <w:bookmarkStart w:id="107" w:name="_Toc131611709"/>
      <w:r w:rsidRPr="00774935">
        <w:t>8.2.1.2</w:t>
      </w:r>
      <w:r w:rsidRPr="00774935">
        <w:tab/>
        <w:t>Test method</w:t>
      </w:r>
      <w:bookmarkEnd w:id="106"/>
      <w:bookmarkEnd w:id="107"/>
    </w:p>
    <w:p w14:paraId="2AF0733C" w14:textId="77777777" w:rsidR="000225C1" w:rsidRPr="00774935" w:rsidRDefault="000225C1">
      <w:pPr>
        <w:ind w:left="568" w:hanging="284"/>
        <w:rPr>
          <w:rFonts w:cs="v4.2.0"/>
        </w:rPr>
      </w:pPr>
      <w:r w:rsidRPr="00774935">
        <w:rPr>
          <w:rFonts w:cs="v4.2.0"/>
        </w:rPr>
        <w:t>a)</w:t>
      </w:r>
      <w:r w:rsidRPr="00774935">
        <w:rPr>
          <w:rFonts w:cs="v4.2.0"/>
        </w:rPr>
        <w:tab/>
        <w:t xml:space="preserve">A test site fulfilling the requirements of ITU-R SM. 329 [10] shall be used. The BS or Repeater shall be placed on a non-conducting support and shall be operated from a power source via a RF filter to avoid radiation from the power leads. </w:t>
      </w:r>
    </w:p>
    <w:p w14:paraId="658188C1" w14:textId="77777777" w:rsidR="000225C1" w:rsidRPr="00774935" w:rsidRDefault="000225C1">
      <w:pPr>
        <w:ind w:left="568" w:hanging="284"/>
        <w:rPr>
          <w:rFonts w:cs="v4.2.0"/>
        </w:rPr>
      </w:pPr>
      <w:r w:rsidRPr="00774935">
        <w:rPr>
          <w:rFonts w:cs="v4.2.0"/>
        </w:rPr>
        <w:tab/>
        <w:t>Mean power of any spurious components shall be detected by the test antenna and measuring receiver (e.g. a spectrum analyser). At each frequency at which a component is detected, the BS or Repeater shall be rotated and the height of the test antenna adjusted to obtain maximum response, and the effective radiated power (e.r.p.) of that component determined by a substitution measurement. The measurement shall be repeated with the test antenna in the orthogonal polarization plane.</w:t>
      </w:r>
    </w:p>
    <w:p w14:paraId="35684AA7" w14:textId="77777777" w:rsidR="000225C1" w:rsidRPr="00774935" w:rsidRDefault="000225C1">
      <w:pPr>
        <w:keepLines/>
        <w:ind w:left="1135" w:hanging="851"/>
        <w:rPr>
          <w:rFonts w:cs="v4.2.0"/>
        </w:rPr>
      </w:pPr>
      <w:r w:rsidRPr="00774935">
        <w:rPr>
          <w:rFonts w:cs="v4.2.0"/>
        </w:rPr>
        <w:t>NOTE:</w:t>
      </w:r>
      <w:r w:rsidRPr="00774935">
        <w:rPr>
          <w:rFonts w:cs="v4.2.0"/>
        </w:rPr>
        <w:tab/>
        <w:t>Effective radiated power (e.r.p.) refers to the radiation of a half wave tuned dipole instead of an isotropic antenna. There is a constant difference of 2,15 dB between e.i.r.p. and e.r.p.</w:t>
      </w:r>
    </w:p>
    <w:p w14:paraId="7D04A9C7" w14:textId="77777777" w:rsidR="000225C1" w:rsidRPr="00774935" w:rsidRDefault="000225C1">
      <w:pPr>
        <w:keepLines/>
        <w:tabs>
          <w:tab w:val="center" w:pos="4536"/>
          <w:tab w:val="right" w:pos="9072"/>
        </w:tabs>
        <w:rPr>
          <w:rFonts w:cs="v4.2.0"/>
          <w:noProof/>
        </w:rPr>
      </w:pPr>
      <w:r w:rsidRPr="00774935">
        <w:rPr>
          <w:rFonts w:cs="v4.2.0"/>
          <w:noProof/>
        </w:rPr>
        <w:tab/>
        <w:t xml:space="preserve">e.r.p. (dBm) </w:t>
      </w:r>
      <w:r w:rsidRPr="00774935">
        <w:rPr>
          <w:rFonts w:ascii="Symbol" w:hAnsi="Symbol" w:cs="v4.2.0"/>
          <w:noProof/>
        </w:rPr>
        <w:t></w:t>
      </w:r>
      <w:r w:rsidRPr="00774935">
        <w:rPr>
          <w:rFonts w:cs="v4.2.0"/>
          <w:noProof/>
        </w:rPr>
        <w:t xml:space="preserve"> e.i.r.p. (dBm) </w:t>
      </w:r>
      <w:r w:rsidRPr="00774935">
        <w:rPr>
          <w:rFonts w:ascii="Symbol" w:hAnsi="Symbol" w:cs="v4.2.0"/>
          <w:noProof/>
        </w:rPr>
        <w:t></w:t>
      </w:r>
      <w:r w:rsidRPr="00774935">
        <w:rPr>
          <w:rFonts w:cs="v4.2.0"/>
          <w:noProof/>
        </w:rPr>
        <w:t xml:space="preserve"> 2,15</w:t>
      </w:r>
      <w:r w:rsidRPr="00774935">
        <w:rPr>
          <w:rFonts w:cs="v4.2.0"/>
          <w:noProof/>
        </w:rPr>
        <w:tab/>
        <w:t>Ref: ITU-R SM.329 ANNEX 1 [10].</w:t>
      </w:r>
    </w:p>
    <w:p w14:paraId="36F23194" w14:textId="77777777" w:rsidR="000225C1" w:rsidRPr="00774935" w:rsidRDefault="000225C1">
      <w:pPr>
        <w:tabs>
          <w:tab w:val="left" w:pos="644"/>
        </w:tabs>
        <w:ind w:left="644" w:hanging="360"/>
        <w:rPr>
          <w:rFonts w:cs="v4.2.0"/>
        </w:rPr>
      </w:pPr>
      <w:r w:rsidRPr="00774935">
        <w:rPr>
          <w:rFonts w:cs="v4.2.0"/>
        </w:rPr>
        <w:t>b)</w:t>
      </w:r>
      <w:r w:rsidRPr="00774935">
        <w:rPr>
          <w:rFonts w:cs="v4.2.0"/>
        </w:rPr>
        <w:tab/>
        <w:t xml:space="preserve">The BS shall transmit with maximum power declared by the manufacturer with all transmitters active. Set the base station to transmit a signal as stated for measurement of spurious emission in the TS 36.141 [3]. </w:t>
      </w:r>
    </w:p>
    <w:p w14:paraId="0464BF07" w14:textId="77777777" w:rsidR="000225C1" w:rsidRPr="00774935" w:rsidRDefault="000225C1">
      <w:pPr>
        <w:ind w:left="568" w:hanging="284"/>
        <w:rPr>
          <w:rFonts w:cs="v4.2.0"/>
        </w:rPr>
      </w:pPr>
      <w:r w:rsidRPr="00774935">
        <w:rPr>
          <w:rFonts w:cs="v4.2.0"/>
        </w:rPr>
        <w:tab/>
        <w:t>In case of a Repeater the gain and the output power shall be set to the maximum value as declared by the manufacturer.</w:t>
      </w:r>
    </w:p>
    <w:p w14:paraId="2801353A" w14:textId="77777777" w:rsidR="000225C1" w:rsidRPr="00774935" w:rsidRDefault="000225C1">
      <w:pPr>
        <w:ind w:left="568" w:hanging="284"/>
        <w:rPr>
          <w:rFonts w:cs="v4.2.0"/>
        </w:rPr>
      </w:pPr>
      <w:r w:rsidRPr="00774935">
        <w:rPr>
          <w:rFonts w:cs="v4.2.0"/>
        </w:rPr>
        <w:t>c)</w:t>
      </w:r>
      <w:r w:rsidRPr="00774935">
        <w:rPr>
          <w:rFonts w:cs="v4.2.0"/>
        </w:rPr>
        <w:tab/>
        <w:t xml:space="preserve">The received power shall be measured over the frequency range 30 MHz to 12.75 GHz, excluding 2.5 x </w:t>
      </w:r>
      <w:r w:rsidRPr="00774935">
        <w:t>BW</w:t>
      </w:r>
      <w:r w:rsidRPr="00774935">
        <w:rPr>
          <w:vertAlign w:val="subscript"/>
        </w:rPr>
        <w:t>Channel</w:t>
      </w:r>
      <w:r w:rsidRPr="00774935">
        <w:rPr>
          <w:rFonts w:cs="v4.2.0"/>
        </w:rPr>
        <w:t xml:space="preserve"> MHz below the first carrier frequency to 2.5 x </w:t>
      </w:r>
      <w:r w:rsidRPr="00774935">
        <w:t>BW</w:t>
      </w:r>
      <w:r w:rsidRPr="00774935">
        <w:rPr>
          <w:vertAlign w:val="subscript"/>
        </w:rPr>
        <w:t>Channel</w:t>
      </w:r>
      <w:r w:rsidRPr="00774935">
        <w:rPr>
          <w:rFonts w:cs="v4.2.0"/>
        </w:rPr>
        <w:t xml:space="preserve"> MHz above the last carrier frequency used, where </w:t>
      </w:r>
      <w:r w:rsidRPr="00774935">
        <w:t>BW</w:t>
      </w:r>
      <w:r w:rsidRPr="00774935">
        <w:rPr>
          <w:vertAlign w:val="subscript"/>
        </w:rPr>
        <w:t>Channel</w:t>
      </w:r>
      <w:r w:rsidRPr="00774935">
        <w:rPr>
          <w:rFonts w:cs="v4.2.0"/>
        </w:rPr>
        <w:t xml:space="preserve"> is the channel bandwidth as defined in TS 36.104 [2]. The measurement bandwidth shall be 100 kHz between 30 MHz and 1 GHz and 1 MHz above 1 GHz as given in ITU-R SM.329 [10]. The video bandwidth shall be approximately three times the resolution bandwidth. If this video bandwidth is not available on the measuring receiver, it shall be the maximum available and at least 1 MHz. Unless otherwise stated, all measurements are done as mean power (RMS).</w:t>
      </w:r>
    </w:p>
    <w:p w14:paraId="5163C910" w14:textId="77777777" w:rsidR="000225C1" w:rsidRPr="00774935" w:rsidRDefault="000225C1">
      <w:pPr>
        <w:pStyle w:val="Heading4"/>
      </w:pPr>
      <w:bookmarkStart w:id="108" w:name="_Toc20994739"/>
      <w:bookmarkStart w:id="109" w:name="_Toc131611710"/>
      <w:r w:rsidRPr="00774935">
        <w:lastRenderedPageBreak/>
        <w:t>8.2.1.3</w:t>
      </w:r>
      <w:r w:rsidRPr="00774935">
        <w:tab/>
        <w:t>Limits</w:t>
      </w:r>
      <w:bookmarkEnd w:id="108"/>
      <w:bookmarkEnd w:id="109"/>
    </w:p>
    <w:p w14:paraId="7C25403A" w14:textId="77777777" w:rsidR="000225C1" w:rsidRPr="00774935" w:rsidRDefault="000225C1">
      <w:r w:rsidRPr="00774935">
        <w:t>The frequency boundary and reference bandwidths for the detailed transitions of the limits between the requirements for out of band emissions and spurious emissions are based on ITU-R Recommendations SM.329 [10] and SM.1539 [23].</w:t>
      </w:r>
    </w:p>
    <w:p w14:paraId="3C1DF3F8" w14:textId="77777777" w:rsidR="000225C1" w:rsidRPr="00774935" w:rsidRDefault="000225C1">
      <w:pPr>
        <w:rPr>
          <w:rFonts w:cs="v4.2.0"/>
        </w:rPr>
      </w:pPr>
      <w:r w:rsidRPr="00774935">
        <w:rPr>
          <w:rFonts w:cs="v4.2.0"/>
        </w:rPr>
        <w:t>The BS or the Repeater shall meet the limits below:</w:t>
      </w:r>
    </w:p>
    <w:p w14:paraId="64255785" w14:textId="77777777" w:rsidR="000225C1" w:rsidRPr="00774935" w:rsidRDefault="000225C1">
      <w:pPr>
        <w:pStyle w:val="TH"/>
      </w:pPr>
      <w:r w:rsidRPr="00774935">
        <w:t>Table 8.2.1: Limits for radiated emissions from BS and repeater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3580"/>
      </w:tblGrid>
      <w:tr w:rsidR="00774935" w:rsidRPr="00774935" w14:paraId="0E840C56" w14:textId="77777777">
        <w:trPr>
          <w:cantSplit/>
          <w:jc w:val="center"/>
        </w:trPr>
        <w:tc>
          <w:tcPr>
            <w:tcW w:w="2765" w:type="dxa"/>
          </w:tcPr>
          <w:p w14:paraId="079B6EC6" w14:textId="77777777" w:rsidR="000225C1" w:rsidRPr="00774935" w:rsidRDefault="000225C1" w:rsidP="008A064A">
            <w:pPr>
              <w:pStyle w:val="TAH"/>
              <w:rPr>
                <w:rFonts w:cs="Arial"/>
              </w:rPr>
            </w:pPr>
            <w:r w:rsidRPr="00774935">
              <w:rPr>
                <w:rFonts w:cs="Arial"/>
              </w:rPr>
              <w:t>Frequency range</w:t>
            </w:r>
          </w:p>
        </w:tc>
        <w:tc>
          <w:tcPr>
            <w:tcW w:w="3580" w:type="dxa"/>
          </w:tcPr>
          <w:p w14:paraId="70F55328" w14:textId="77777777" w:rsidR="000225C1" w:rsidRPr="00774935" w:rsidRDefault="000225C1" w:rsidP="008A064A">
            <w:pPr>
              <w:pStyle w:val="TAH"/>
              <w:rPr>
                <w:rFonts w:cs="Arial"/>
              </w:rPr>
            </w:pPr>
            <w:r w:rsidRPr="00774935">
              <w:rPr>
                <w:rFonts w:cs="Arial"/>
              </w:rPr>
              <w:t>Minimum requirement (e.r.p.)/Reference Bandwidth</w:t>
            </w:r>
          </w:p>
        </w:tc>
      </w:tr>
      <w:tr w:rsidR="00774935" w:rsidRPr="00774935" w14:paraId="6822A3AF" w14:textId="77777777">
        <w:trPr>
          <w:cantSplit/>
          <w:jc w:val="center"/>
        </w:trPr>
        <w:tc>
          <w:tcPr>
            <w:tcW w:w="2765" w:type="dxa"/>
          </w:tcPr>
          <w:p w14:paraId="7AD9FACF" w14:textId="77777777" w:rsidR="000225C1" w:rsidRPr="00774935" w:rsidRDefault="000225C1" w:rsidP="008A064A">
            <w:pPr>
              <w:pStyle w:val="TAC"/>
              <w:rPr>
                <w:rFonts w:cs="Arial"/>
              </w:rPr>
            </w:pPr>
            <w:r w:rsidRPr="00774935">
              <w:rPr>
                <w:rFonts w:cs="Arial"/>
              </w:rPr>
              <w:t>30 MHz</w:t>
            </w:r>
            <w:r w:rsidRPr="00774935">
              <w:rPr>
                <w:rFonts w:cs="Arial"/>
              </w:rPr>
              <w:sym w:font="Symbol" w:char="F0A3"/>
            </w:r>
            <w:r w:rsidRPr="00774935">
              <w:rPr>
                <w:rFonts w:cs="Arial"/>
              </w:rPr>
              <w:t xml:space="preserve"> f &lt;1000 MHz</w:t>
            </w:r>
          </w:p>
        </w:tc>
        <w:tc>
          <w:tcPr>
            <w:tcW w:w="3580" w:type="dxa"/>
          </w:tcPr>
          <w:p w14:paraId="1777C08D" w14:textId="77777777" w:rsidR="000225C1" w:rsidRPr="00774935" w:rsidRDefault="000225C1" w:rsidP="008A064A">
            <w:pPr>
              <w:pStyle w:val="TAC"/>
              <w:rPr>
                <w:rFonts w:cs="Arial"/>
              </w:rPr>
            </w:pPr>
            <w:r w:rsidRPr="00774935">
              <w:rPr>
                <w:rFonts w:cs="Arial"/>
              </w:rPr>
              <w:t>-36 dBm/100 kHz</w:t>
            </w:r>
          </w:p>
        </w:tc>
      </w:tr>
      <w:tr w:rsidR="00774935" w:rsidRPr="00774935" w14:paraId="6A2DA3A6" w14:textId="77777777">
        <w:trPr>
          <w:cantSplit/>
          <w:jc w:val="center"/>
        </w:trPr>
        <w:tc>
          <w:tcPr>
            <w:tcW w:w="2765" w:type="dxa"/>
          </w:tcPr>
          <w:p w14:paraId="13EE4ED6" w14:textId="77777777" w:rsidR="000225C1" w:rsidRPr="00774935" w:rsidRDefault="000225C1" w:rsidP="008A064A">
            <w:pPr>
              <w:pStyle w:val="TAC"/>
              <w:rPr>
                <w:rFonts w:cs="Arial"/>
              </w:rPr>
            </w:pPr>
            <w:r w:rsidRPr="00774935">
              <w:rPr>
                <w:rFonts w:cs="Arial"/>
              </w:rPr>
              <w:t>1 GHz</w:t>
            </w:r>
            <w:r w:rsidRPr="00774935">
              <w:rPr>
                <w:rFonts w:cs="Arial"/>
              </w:rPr>
              <w:sym w:font="Symbol" w:char="F0A3"/>
            </w:r>
            <w:r w:rsidRPr="00774935">
              <w:rPr>
                <w:rFonts w:cs="Arial"/>
              </w:rPr>
              <w:t xml:space="preserve"> f &lt;12,75 GHz</w:t>
            </w:r>
          </w:p>
        </w:tc>
        <w:tc>
          <w:tcPr>
            <w:tcW w:w="3580" w:type="dxa"/>
          </w:tcPr>
          <w:p w14:paraId="38532E8D" w14:textId="77777777" w:rsidR="000225C1" w:rsidRPr="00774935" w:rsidRDefault="000225C1" w:rsidP="008A064A">
            <w:pPr>
              <w:pStyle w:val="TAC"/>
              <w:rPr>
                <w:rFonts w:cs="Arial"/>
              </w:rPr>
            </w:pPr>
            <w:r w:rsidRPr="00774935">
              <w:rPr>
                <w:rFonts w:cs="Arial"/>
              </w:rPr>
              <w:t>-30 dBm/ 1MHz</w:t>
            </w:r>
          </w:p>
        </w:tc>
      </w:tr>
      <w:tr w:rsidR="00774935" w:rsidRPr="00774935" w14:paraId="7D3A1CC4" w14:textId="77777777">
        <w:trPr>
          <w:cantSplit/>
          <w:jc w:val="center"/>
        </w:trPr>
        <w:tc>
          <w:tcPr>
            <w:tcW w:w="2765" w:type="dxa"/>
          </w:tcPr>
          <w:p w14:paraId="73EBFBA1" w14:textId="77777777" w:rsidR="000225C1" w:rsidRPr="00774935" w:rsidRDefault="000225C1" w:rsidP="008A064A">
            <w:pPr>
              <w:pStyle w:val="TAC"/>
              <w:rPr>
                <w:rFonts w:cs="Arial"/>
              </w:rPr>
            </w:pPr>
            <w:r w:rsidRPr="00774935">
              <w:rPr>
                <w:rFonts w:cs="Arial"/>
              </w:rPr>
              <w:t xml:space="preserve">Fc1 - 2.5 x </w:t>
            </w:r>
            <w:r w:rsidRPr="00774935">
              <w:rPr>
                <w:rFonts w:cs="Arial"/>
                <w:lang w:eastAsia="en-US"/>
              </w:rPr>
              <w:t>BW</w:t>
            </w:r>
            <w:r w:rsidRPr="00774935">
              <w:rPr>
                <w:rFonts w:cs="Arial"/>
                <w:vertAlign w:val="subscript"/>
                <w:lang w:eastAsia="en-US"/>
              </w:rPr>
              <w:t>Channel</w:t>
            </w:r>
            <w:r w:rsidRPr="00774935">
              <w:rPr>
                <w:rFonts w:cs="Arial"/>
              </w:rPr>
              <w:t xml:space="preserve"> MHz &lt; f &lt; Fc2 + 2.5 x </w:t>
            </w:r>
            <w:r w:rsidRPr="00774935">
              <w:rPr>
                <w:rFonts w:cs="Arial"/>
                <w:lang w:eastAsia="en-US"/>
              </w:rPr>
              <w:t>BW</w:t>
            </w:r>
            <w:r w:rsidRPr="00774935">
              <w:rPr>
                <w:rFonts w:cs="Arial"/>
                <w:vertAlign w:val="subscript"/>
                <w:lang w:eastAsia="en-US"/>
              </w:rPr>
              <w:t>Channel</w:t>
            </w:r>
            <w:r w:rsidRPr="00774935">
              <w:rPr>
                <w:rFonts w:cs="Arial"/>
              </w:rPr>
              <w:t xml:space="preserve"> MHz</w:t>
            </w:r>
            <w:r w:rsidR="006576D8" w:rsidRPr="00774935">
              <w:rPr>
                <w:rFonts w:cs="Arial"/>
              </w:rPr>
              <w:t xml:space="preserve"> </w:t>
            </w:r>
            <w:r w:rsidR="006576D8" w:rsidRPr="00774935">
              <w:rPr>
                <w:rFonts w:cs="Arial"/>
              </w:rPr>
              <w:br/>
              <w:t>(Note 1)</w:t>
            </w:r>
          </w:p>
        </w:tc>
        <w:tc>
          <w:tcPr>
            <w:tcW w:w="3580" w:type="dxa"/>
          </w:tcPr>
          <w:p w14:paraId="3F215802" w14:textId="77777777" w:rsidR="000225C1" w:rsidRPr="00774935" w:rsidRDefault="000225C1" w:rsidP="008A064A">
            <w:pPr>
              <w:pStyle w:val="TAC"/>
              <w:rPr>
                <w:rFonts w:cs="Arial"/>
              </w:rPr>
            </w:pPr>
            <w:r w:rsidRPr="00774935">
              <w:rPr>
                <w:rFonts w:cs="Arial"/>
              </w:rPr>
              <w:t>Not defined</w:t>
            </w:r>
          </w:p>
        </w:tc>
      </w:tr>
      <w:tr w:rsidR="006576D8" w:rsidRPr="00774935" w14:paraId="5D9CAC7E" w14:textId="77777777" w:rsidTr="00496684">
        <w:trPr>
          <w:cantSplit/>
          <w:jc w:val="center"/>
        </w:trPr>
        <w:tc>
          <w:tcPr>
            <w:tcW w:w="6345" w:type="dxa"/>
            <w:gridSpan w:val="2"/>
          </w:tcPr>
          <w:p w14:paraId="396E7574" w14:textId="77777777" w:rsidR="006576D8" w:rsidRPr="00774935" w:rsidRDefault="006576D8" w:rsidP="006576D8">
            <w:pPr>
              <w:pStyle w:val="TAN"/>
              <w:rPr>
                <w:rFonts w:cs="Arial"/>
              </w:rPr>
            </w:pPr>
            <w:r w:rsidRPr="00774935">
              <w:rPr>
                <w:rFonts w:cs="Arial"/>
                <w:lang w:eastAsia="en-US"/>
              </w:rPr>
              <w:t>NOTE 1:</w:t>
            </w:r>
            <w:r w:rsidRPr="00774935">
              <w:rPr>
                <w:rFonts w:cs="Arial"/>
                <w:lang w:eastAsia="en-US"/>
              </w:rPr>
              <w:tab/>
              <w:t>For BS capable of multi-band operation, the frequency ranges relating to the carriers of all supported bands apply.</w:t>
            </w:r>
          </w:p>
        </w:tc>
      </w:tr>
    </w:tbl>
    <w:p w14:paraId="5E92574E" w14:textId="77777777" w:rsidR="000225C1" w:rsidRPr="00774935" w:rsidRDefault="000225C1"/>
    <w:p w14:paraId="2F2C3D01" w14:textId="77777777" w:rsidR="000225C1" w:rsidRPr="00774935" w:rsidRDefault="000225C1">
      <w:r w:rsidRPr="00774935">
        <w:t>Key:</w:t>
      </w:r>
    </w:p>
    <w:p w14:paraId="4F2D17E5" w14:textId="77777777" w:rsidR="000225C1" w:rsidRPr="00774935" w:rsidRDefault="000225C1">
      <w:pPr>
        <w:ind w:left="568" w:hanging="284"/>
      </w:pPr>
      <w:r w:rsidRPr="00774935">
        <w:t>Fc1:</w:t>
      </w:r>
      <w:r w:rsidRPr="00774935">
        <w:tab/>
        <w:t>Center frequency of first carrier frequency used by the BS and repeater.</w:t>
      </w:r>
    </w:p>
    <w:p w14:paraId="0FFA7F71" w14:textId="77777777" w:rsidR="000225C1" w:rsidRPr="00774935" w:rsidRDefault="000225C1">
      <w:pPr>
        <w:ind w:left="568" w:hanging="284"/>
      </w:pPr>
      <w:r w:rsidRPr="00774935">
        <w:t>Fc2:</w:t>
      </w:r>
      <w:r w:rsidRPr="00774935">
        <w:tab/>
        <w:t>Center frequency of last carrier frequency used by the BS and repeater.</w:t>
      </w:r>
    </w:p>
    <w:p w14:paraId="17F7BDF6" w14:textId="77777777" w:rsidR="000225C1" w:rsidRPr="00774935" w:rsidRDefault="000225C1">
      <w:pPr>
        <w:ind w:left="568" w:hanging="284"/>
      </w:pPr>
      <w:r w:rsidRPr="00774935">
        <w:t>BW</w:t>
      </w:r>
      <w:r w:rsidRPr="00774935">
        <w:rPr>
          <w:vertAlign w:val="subscript"/>
        </w:rPr>
        <w:t>Channel</w:t>
      </w:r>
      <w:r w:rsidRPr="00774935">
        <w:rPr>
          <w:rFonts w:cs="v4.2.0"/>
        </w:rPr>
        <w:t>: Channel bandwidth as defined in TS 36.104 [2].</w:t>
      </w:r>
    </w:p>
    <w:p w14:paraId="163F4AC8" w14:textId="77777777" w:rsidR="000225C1" w:rsidRPr="00774935" w:rsidRDefault="000225C1">
      <w:pPr>
        <w:pStyle w:val="Heading4"/>
      </w:pPr>
      <w:bookmarkStart w:id="110" w:name="_Toc20994740"/>
      <w:bookmarkStart w:id="111" w:name="_Toc131611711"/>
      <w:r w:rsidRPr="00774935">
        <w:t>8.2.1.4</w:t>
      </w:r>
      <w:r w:rsidRPr="00774935">
        <w:tab/>
        <w:t>Interpretation of the measurement results</w:t>
      </w:r>
      <w:bookmarkEnd w:id="110"/>
      <w:bookmarkEnd w:id="111"/>
    </w:p>
    <w:p w14:paraId="152487EA" w14:textId="77777777" w:rsidR="000225C1" w:rsidRPr="00774935" w:rsidRDefault="000225C1">
      <w:pPr>
        <w:keepNext/>
        <w:keepLines/>
      </w:pPr>
      <w:r w:rsidRPr="00774935">
        <w:t>The interpretation of the results recorded in a test report for the radiated emission measurements described in the present document shall be as follows:</w:t>
      </w:r>
    </w:p>
    <w:p w14:paraId="357EEAC2" w14:textId="77777777" w:rsidR="000225C1" w:rsidRPr="00774935" w:rsidRDefault="000225C1">
      <w:pPr>
        <w:keepNext/>
        <w:keepLines/>
        <w:ind w:left="568" w:hanging="284"/>
      </w:pPr>
      <w:r w:rsidRPr="00774935">
        <w:t>-</w:t>
      </w:r>
      <w:r w:rsidRPr="00774935">
        <w:tab/>
        <w:t>the measured value related to the corresponding limit will be used to decide whether an equipment meets the requirements of the present document;</w:t>
      </w:r>
    </w:p>
    <w:p w14:paraId="6100EAA4" w14:textId="77777777" w:rsidR="000225C1" w:rsidRPr="00774935" w:rsidRDefault="000225C1">
      <w:pPr>
        <w:keepNext/>
        <w:keepLines/>
        <w:ind w:left="568" w:hanging="284"/>
      </w:pPr>
      <w:r w:rsidRPr="00774935">
        <w:t>-</w:t>
      </w:r>
      <w:r w:rsidRPr="00774935">
        <w:tab/>
        <w:t>the value of the measurement uncertainty for the measurement of each parameter shall be included in the test report;</w:t>
      </w:r>
    </w:p>
    <w:p w14:paraId="7B36916E" w14:textId="77777777" w:rsidR="000225C1" w:rsidRPr="00774935" w:rsidRDefault="000225C1">
      <w:pPr>
        <w:keepNext/>
        <w:keepLines/>
        <w:ind w:left="568" w:hanging="284"/>
      </w:pPr>
      <w:r w:rsidRPr="00774935">
        <w:t>-</w:t>
      </w:r>
      <w:r w:rsidRPr="00774935">
        <w:tab/>
        <w:t>the recorded value of the measurement uncertainty shall be, for each measurement, equal to or lower than the figures in Table 8.2.2 for BS and repeater.</w:t>
      </w:r>
    </w:p>
    <w:p w14:paraId="777632D3" w14:textId="77777777" w:rsidR="000225C1" w:rsidRPr="00774935" w:rsidRDefault="000225C1">
      <w:r w:rsidRPr="00774935">
        <w:t>Table 8.2.2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0C88D140" w14:textId="77777777" w:rsidR="000225C1" w:rsidRPr="00774935" w:rsidRDefault="000225C1">
      <w:r w:rsidRPr="00774935">
        <w:t xml:space="preserve">A confidence level of 95% is the measurement uncertainty tolerance interval for a specific measurement that contains 95% of the performance of a population of test equipment. </w:t>
      </w:r>
    </w:p>
    <w:p w14:paraId="77D03CD1" w14:textId="77777777" w:rsidR="000225C1" w:rsidRPr="00774935" w:rsidRDefault="000225C1">
      <w:pPr>
        <w:pStyle w:val="TH"/>
      </w:pPr>
      <w:r w:rsidRPr="00774935">
        <w:t>Table 8.2.2: Maximum measurement uncertainty (BS, and Repeater)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33"/>
        <w:gridCol w:w="1843"/>
        <w:gridCol w:w="1854"/>
      </w:tblGrid>
      <w:tr w:rsidR="00774935" w:rsidRPr="00774935" w14:paraId="1B43AC6D" w14:textId="77777777">
        <w:trPr>
          <w:jc w:val="center"/>
        </w:trPr>
        <w:tc>
          <w:tcPr>
            <w:tcW w:w="4833" w:type="dxa"/>
          </w:tcPr>
          <w:p w14:paraId="0ABA2374" w14:textId="77777777" w:rsidR="000225C1" w:rsidRPr="00774935" w:rsidRDefault="000225C1" w:rsidP="008A064A">
            <w:pPr>
              <w:pStyle w:val="TAH"/>
              <w:rPr>
                <w:rFonts w:cs="Arial"/>
              </w:rPr>
            </w:pPr>
            <w:r w:rsidRPr="00774935">
              <w:rPr>
                <w:rFonts w:cs="Arial"/>
              </w:rPr>
              <w:t>Parameter</w:t>
            </w:r>
          </w:p>
        </w:tc>
        <w:tc>
          <w:tcPr>
            <w:tcW w:w="1843" w:type="dxa"/>
          </w:tcPr>
          <w:p w14:paraId="21EEC0A1" w14:textId="77777777" w:rsidR="000225C1" w:rsidRPr="00774935" w:rsidRDefault="000225C1" w:rsidP="008A064A">
            <w:pPr>
              <w:pStyle w:val="TAH"/>
              <w:rPr>
                <w:rFonts w:cs="Arial"/>
              </w:rPr>
            </w:pPr>
            <w:r w:rsidRPr="00774935">
              <w:rPr>
                <w:rFonts w:cs="Arial"/>
              </w:rPr>
              <w:t>Uncertainty for EUT dimension ≤ 1 m</w:t>
            </w:r>
          </w:p>
        </w:tc>
        <w:tc>
          <w:tcPr>
            <w:tcW w:w="1854" w:type="dxa"/>
          </w:tcPr>
          <w:p w14:paraId="5F60AFC3" w14:textId="77777777" w:rsidR="000225C1" w:rsidRPr="00774935" w:rsidRDefault="000225C1" w:rsidP="008A064A">
            <w:pPr>
              <w:pStyle w:val="TAH"/>
              <w:rPr>
                <w:rFonts w:cs="Arial"/>
              </w:rPr>
            </w:pPr>
            <w:r w:rsidRPr="00774935">
              <w:rPr>
                <w:rFonts w:cs="Arial"/>
              </w:rPr>
              <w:t>Uncertainty for EUT dimension &gt;1 m</w:t>
            </w:r>
          </w:p>
        </w:tc>
      </w:tr>
      <w:tr w:rsidR="00774935" w:rsidRPr="00774935" w14:paraId="4B834B1D" w14:textId="77777777">
        <w:trPr>
          <w:jc w:val="center"/>
        </w:trPr>
        <w:tc>
          <w:tcPr>
            <w:tcW w:w="4833" w:type="dxa"/>
          </w:tcPr>
          <w:p w14:paraId="0E3A8A3F" w14:textId="77777777" w:rsidR="000225C1" w:rsidRPr="00774935" w:rsidRDefault="000225C1" w:rsidP="008A064A">
            <w:pPr>
              <w:pStyle w:val="TAL"/>
              <w:rPr>
                <w:rFonts w:cs="Arial"/>
              </w:rPr>
            </w:pPr>
            <w:r w:rsidRPr="00774935">
              <w:rPr>
                <w:rFonts w:cs="Arial"/>
              </w:rPr>
              <w:t>Effective radiated RF power between 30 MHz to 180 MHz</w:t>
            </w:r>
          </w:p>
        </w:tc>
        <w:tc>
          <w:tcPr>
            <w:tcW w:w="1843" w:type="dxa"/>
            <w:vAlign w:val="center"/>
          </w:tcPr>
          <w:p w14:paraId="76D652A6" w14:textId="77777777" w:rsidR="000225C1" w:rsidRPr="00774935" w:rsidRDefault="000225C1" w:rsidP="008A064A">
            <w:pPr>
              <w:pStyle w:val="TAC"/>
              <w:rPr>
                <w:rFonts w:cs="Arial"/>
              </w:rPr>
            </w:pPr>
            <w:r w:rsidRPr="00774935">
              <w:rPr>
                <w:rFonts w:cs="Arial"/>
              </w:rPr>
              <w:sym w:font="Symbol" w:char="F0B1"/>
            </w:r>
            <w:r w:rsidRPr="00774935">
              <w:rPr>
                <w:rFonts w:cs="Arial"/>
              </w:rPr>
              <w:t>6 dB</w:t>
            </w:r>
          </w:p>
        </w:tc>
        <w:tc>
          <w:tcPr>
            <w:tcW w:w="1854" w:type="dxa"/>
            <w:vAlign w:val="center"/>
          </w:tcPr>
          <w:p w14:paraId="172D9A40" w14:textId="77777777" w:rsidR="000225C1" w:rsidRPr="00774935" w:rsidRDefault="000225C1" w:rsidP="008A064A">
            <w:pPr>
              <w:pStyle w:val="TAC"/>
              <w:rPr>
                <w:rFonts w:cs="Arial"/>
              </w:rPr>
            </w:pPr>
            <w:r w:rsidRPr="00774935">
              <w:rPr>
                <w:rFonts w:cs="Arial"/>
              </w:rPr>
              <w:sym w:font="Symbol" w:char="F0B1"/>
            </w:r>
            <w:r w:rsidRPr="00774935">
              <w:rPr>
                <w:rFonts w:cs="Arial"/>
              </w:rPr>
              <w:t>6 dB</w:t>
            </w:r>
          </w:p>
        </w:tc>
      </w:tr>
      <w:tr w:rsidR="00774935" w:rsidRPr="00774935" w14:paraId="70C93F65" w14:textId="77777777">
        <w:trPr>
          <w:jc w:val="center"/>
        </w:trPr>
        <w:tc>
          <w:tcPr>
            <w:tcW w:w="4833" w:type="dxa"/>
          </w:tcPr>
          <w:p w14:paraId="06E5646A" w14:textId="77777777" w:rsidR="000225C1" w:rsidRPr="00774935" w:rsidRDefault="000225C1" w:rsidP="008A064A">
            <w:pPr>
              <w:pStyle w:val="TAL"/>
              <w:rPr>
                <w:rFonts w:cs="Arial"/>
              </w:rPr>
            </w:pPr>
            <w:r w:rsidRPr="00774935">
              <w:rPr>
                <w:rFonts w:cs="Arial"/>
              </w:rPr>
              <w:t>Effective radiated RF power between 180 MHz to 4 GHz</w:t>
            </w:r>
          </w:p>
        </w:tc>
        <w:tc>
          <w:tcPr>
            <w:tcW w:w="1843" w:type="dxa"/>
            <w:vAlign w:val="center"/>
          </w:tcPr>
          <w:p w14:paraId="2949F7EC" w14:textId="77777777" w:rsidR="000225C1" w:rsidRPr="00774935" w:rsidRDefault="000225C1" w:rsidP="008A064A">
            <w:pPr>
              <w:pStyle w:val="TAC"/>
              <w:rPr>
                <w:rFonts w:cs="Arial"/>
              </w:rPr>
            </w:pPr>
            <w:r w:rsidRPr="00774935">
              <w:rPr>
                <w:rFonts w:cs="Arial"/>
              </w:rPr>
              <w:sym w:font="Symbol" w:char="F0B1"/>
            </w:r>
            <w:r w:rsidRPr="00774935">
              <w:rPr>
                <w:rFonts w:cs="Arial"/>
              </w:rPr>
              <w:t>4 dB</w:t>
            </w:r>
          </w:p>
        </w:tc>
        <w:tc>
          <w:tcPr>
            <w:tcW w:w="1854" w:type="dxa"/>
            <w:vAlign w:val="center"/>
          </w:tcPr>
          <w:p w14:paraId="15B8E22B" w14:textId="77777777" w:rsidR="000225C1" w:rsidRPr="00774935" w:rsidRDefault="000225C1" w:rsidP="008A064A">
            <w:pPr>
              <w:pStyle w:val="TAC"/>
              <w:rPr>
                <w:rFonts w:cs="Arial"/>
              </w:rPr>
            </w:pPr>
            <w:r w:rsidRPr="00774935">
              <w:rPr>
                <w:rFonts w:cs="Arial"/>
              </w:rPr>
              <w:sym w:font="Symbol" w:char="F0B1"/>
            </w:r>
            <w:r w:rsidRPr="00774935">
              <w:rPr>
                <w:rFonts w:cs="Arial"/>
              </w:rPr>
              <w:t>6 dB</w:t>
            </w:r>
          </w:p>
        </w:tc>
      </w:tr>
      <w:tr w:rsidR="00774935" w:rsidRPr="00774935" w14:paraId="6BB6F23C" w14:textId="77777777">
        <w:trPr>
          <w:jc w:val="center"/>
        </w:trPr>
        <w:tc>
          <w:tcPr>
            <w:tcW w:w="4833" w:type="dxa"/>
          </w:tcPr>
          <w:p w14:paraId="7391F33C" w14:textId="77777777" w:rsidR="000225C1" w:rsidRPr="00774935" w:rsidRDefault="000225C1" w:rsidP="008A064A">
            <w:pPr>
              <w:pStyle w:val="TAL"/>
              <w:rPr>
                <w:rFonts w:cs="Arial"/>
              </w:rPr>
            </w:pPr>
            <w:r w:rsidRPr="00774935">
              <w:rPr>
                <w:rFonts w:cs="Arial"/>
              </w:rPr>
              <w:t>Effective radiated RF power between 4 GHz to 12,75 GHz</w:t>
            </w:r>
          </w:p>
        </w:tc>
        <w:tc>
          <w:tcPr>
            <w:tcW w:w="1843" w:type="dxa"/>
            <w:vAlign w:val="center"/>
          </w:tcPr>
          <w:p w14:paraId="412D3437" w14:textId="77777777" w:rsidR="000225C1" w:rsidRPr="00774935" w:rsidRDefault="000225C1" w:rsidP="008A064A">
            <w:pPr>
              <w:pStyle w:val="TAC"/>
              <w:rPr>
                <w:rFonts w:cs="Arial"/>
              </w:rPr>
            </w:pPr>
            <w:r w:rsidRPr="00774935">
              <w:rPr>
                <w:rFonts w:cs="Arial"/>
              </w:rPr>
              <w:sym w:font="Symbol" w:char="F0B1"/>
            </w:r>
            <w:r w:rsidRPr="00774935">
              <w:rPr>
                <w:rFonts w:cs="Arial"/>
              </w:rPr>
              <w:t>6 dB</w:t>
            </w:r>
          </w:p>
        </w:tc>
        <w:tc>
          <w:tcPr>
            <w:tcW w:w="1854" w:type="dxa"/>
            <w:vAlign w:val="center"/>
          </w:tcPr>
          <w:p w14:paraId="7E38FFB6" w14:textId="77777777" w:rsidR="000225C1" w:rsidRPr="00774935" w:rsidRDefault="000225C1" w:rsidP="008A064A">
            <w:pPr>
              <w:pStyle w:val="TAC"/>
              <w:rPr>
                <w:rFonts w:cs="Arial"/>
              </w:rPr>
            </w:pPr>
            <w:r w:rsidRPr="00774935">
              <w:rPr>
                <w:rFonts w:cs="Arial"/>
              </w:rPr>
              <w:sym w:font="Symbol" w:char="F0B1"/>
            </w:r>
            <w:r w:rsidRPr="00774935">
              <w:rPr>
                <w:rFonts w:cs="Arial"/>
              </w:rPr>
              <w:t>9* dB</w:t>
            </w:r>
          </w:p>
        </w:tc>
      </w:tr>
      <w:tr w:rsidR="000225C1" w:rsidRPr="00774935" w14:paraId="63A2410F" w14:textId="77777777">
        <w:trPr>
          <w:cantSplit/>
          <w:jc w:val="center"/>
        </w:trPr>
        <w:tc>
          <w:tcPr>
            <w:tcW w:w="8530" w:type="dxa"/>
            <w:gridSpan w:val="3"/>
          </w:tcPr>
          <w:p w14:paraId="6477D138" w14:textId="77777777" w:rsidR="000225C1" w:rsidRPr="00774935" w:rsidRDefault="000225C1" w:rsidP="008A064A">
            <w:pPr>
              <w:pStyle w:val="TAN"/>
              <w:rPr>
                <w:rFonts w:cs="Arial"/>
              </w:rPr>
            </w:pPr>
            <w:r w:rsidRPr="00774935">
              <w:rPr>
                <w:rFonts w:cs="Arial"/>
              </w:rPr>
              <w:t>*Note:</w:t>
            </w:r>
            <w:r w:rsidR="008A064A" w:rsidRPr="00774935">
              <w:rPr>
                <w:rFonts w:cs="Arial"/>
              </w:rPr>
              <w:tab/>
            </w:r>
            <w:r w:rsidRPr="00774935">
              <w:rPr>
                <w:rFonts w:cs="Arial"/>
              </w:rPr>
              <w:t xml:space="preserve">This value may be reduced to </w:t>
            </w:r>
            <w:r w:rsidRPr="00774935">
              <w:rPr>
                <w:rFonts w:cs="Arial"/>
              </w:rPr>
              <w:sym w:font="Symbol" w:char="F0B1"/>
            </w:r>
            <w:r w:rsidRPr="00774935">
              <w:rPr>
                <w:rFonts w:cs="Arial"/>
              </w:rPr>
              <w:t>6 dB when further information on the potential radiation characteristic of the EUT is available.</w:t>
            </w:r>
          </w:p>
        </w:tc>
      </w:tr>
    </w:tbl>
    <w:p w14:paraId="62A6D5FB" w14:textId="77777777" w:rsidR="000225C1" w:rsidRPr="00774935" w:rsidRDefault="000225C1"/>
    <w:p w14:paraId="356BEFDA" w14:textId="77777777" w:rsidR="000225C1" w:rsidRPr="00774935" w:rsidRDefault="000225C1">
      <w:pPr>
        <w:keepLines/>
        <w:tabs>
          <w:tab w:val="left" w:pos="1080"/>
        </w:tabs>
        <w:ind w:left="1080" w:hanging="796"/>
      </w:pPr>
      <w:r w:rsidRPr="00774935">
        <w:t>NOTE:</w:t>
      </w:r>
      <w:r w:rsidRPr="00774935">
        <w:tab/>
        <w:t>If the Test System for a test is known to have a measurement uncertainty greater than that specified in Table 8.2.2, this equipment can still be used, provided that an adjustment is made follows:</w:t>
      </w:r>
    </w:p>
    <w:p w14:paraId="08DD46BB" w14:textId="77777777" w:rsidR="000225C1" w:rsidRPr="00774935" w:rsidRDefault="000225C1">
      <w:pPr>
        <w:keepLines/>
        <w:tabs>
          <w:tab w:val="left" w:pos="1080"/>
        </w:tabs>
        <w:ind w:left="1080" w:hanging="796"/>
      </w:pPr>
      <w:r w:rsidRPr="00774935">
        <w:lastRenderedPageBreak/>
        <w:tab/>
        <w:t xml:space="preserve">Any additional uncertainty in the Test System over and above that specified in Table 8.2.2 is used to tighten the Test Requirements - making the test harder to pass. This procedure will ensure that a Test System not compliant with Table 8.2.2 does not increase the probability of passing an EUT that would otherwise have failed a test if a Test System compliant with Table 8.2.2 had been used. </w:t>
      </w:r>
    </w:p>
    <w:p w14:paraId="2BEF20D1" w14:textId="77777777" w:rsidR="000225C1" w:rsidRPr="00774935" w:rsidRDefault="000225C1">
      <w:pPr>
        <w:pStyle w:val="Heading3"/>
      </w:pPr>
      <w:bookmarkStart w:id="112" w:name="_Toc20994741"/>
      <w:bookmarkStart w:id="113" w:name="_Toc131611712"/>
      <w:r w:rsidRPr="00774935">
        <w:t>8.2.2</w:t>
      </w:r>
      <w:r w:rsidRPr="00774935">
        <w:tab/>
        <w:t>Radiated emission, Ancillary equipment</w:t>
      </w:r>
      <w:bookmarkEnd w:id="112"/>
      <w:bookmarkEnd w:id="113"/>
    </w:p>
    <w:p w14:paraId="0FCAC433" w14:textId="77777777" w:rsidR="000225C1" w:rsidRPr="00774935" w:rsidRDefault="000225C1">
      <w:pPr>
        <w:rPr>
          <w:rFonts w:cs="v4.2.0"/>
        </w:rPr>
      </w:pPr>
      <w:r w:rsidRPr="00774935">
        <w:rPr>
          <w:rFonts w:cs="v4.2.0"/>
        </w:rPr>
        <w:t>This test is applicable to ancillary equipment. This test shall be performed on a representative configuration of the ancillary equipment.</w:t>
      </w:r>
    </w:p>
    <w:p w14:paraId="70D59CEF" w14:textId="77777777" w:rsidR="000225C1" w:rsidRPr="00774935" w:rsidRDefault="000225C1">
      <w:pPr>
        <w:pStyle w:val="Heading4"/>
      </w:pPr>
      <w:bookmarkStart w:id="114" w:name="_Toc20994742"/>
      <w:bookmarkStart w:id="115" w:name="_Toc131611713"/>
      <w:r w:rsidRPr="00774935">
        <w:t>8.2.2.1</w:t>
      </w:r>
      <w:r w:rsidRPr="00774935">
        <w:tab/>
        <w:t>Definition</w:t>
      </w:r>
      <w:bookmarkEnd w:id="114"/>
      <w:bookmarkEnd w:id="115"/>
    </w:p>
    <w:p w14:paraId="4DF276CF" w14:textId="77777777" w:rsidR="000225C1" w:rsidRPr="00774935" w:rsidRDefault="000225C1">
      <w:pPr>
        <w:rPr>
          <w:rFonts w:cs="v4.2.0"/>
        </w:rPr>
      </w:pPr>
      <w:r w:rsidRPr="00774935">
        <w:rPr>
          <w:rFonts w:cs="v4.2.0"/>
        </w:rPr>
        <w:t>This test assesses the ability of ancillary equipment to limit unwanted emission from the enclosure port.</w:t>
      </w:r>
    </w:p>
    <w:p w14:paraId="69C4B1F2" w14:textId="77777777" w:rsidR="000225C1" w:rsidRPr="00774935" w:rsidRDefault="000225C1">
      <w:pPr>
        <w:pStyle w:val="Heading4"/>
      </w:pPr>
      <w:bookmarkStart w:id="116" w:name="_Toc20994743"/>
      <w:bookmarkStart w:id="117" w:name="_Toc131611714"/>
      <w:r w:rsidRPr="00774935">
        <w:t>8.2.2.2</w:t>
      </w:r>
      <w:r w:rsidRPr="00774935">
        <w:tab/>
        <w:t>Test method</w:t>
      </w:r>
      <w:bookmarkEnd w:id="116"/>
      <w:bookmarkEnd w:id="117"/>
    </w:p>
    <w:p w14:paraId="39EB8D72" w14:textId="77777777" w:rsidR="000225C1" w:rsidRPr="00774935" w:rsidRDefault="000225C1">
      <w:pPr>
        <w:rPr>
          <w:rFonts w:cs="v4.2.0"/>
        </w:rPr>
      </w:pPr>
      <w:r w:rsidRPr="00774935">
        <w:rPr>
          <w:rFonts w:cs="v4.2.0"/>
        </w:rPr>
        <w:t xml:space="preserve">The test method shall be in accordance with </w:t>
      </w:r>
      <w:r w:rsidR="00A65800" w:rsidRPr="00774935">
        <w:rPr>
          <w:rFonts w:cs="v4.2.0"/>
        </w:rPr>
        <w:t>CISPR 32</w:t>
      </w:r>
      <w:r w:rsidRPr="00774935">
        <w:rPr>
          <w:rFonts w:cs="v4.2.0"/>
        </w:rPr>
        <w:t xml:space="preserve"> </w:t>
      </w:r>
      <w:r w:rsidRPr="00774935">
        <w:rPr>
          <w:rFonts w:cs="v4.2.0"/>
        </w:rPr>
        <w:sym w:font="Symbol" w:char="F05B"/>
      </w:r>
      <w:r w:rsidR="00A65800" w:rsidRPr="00774935">
        <w:rPr>
          <w:rFonts w:cs="v4.2.0"/>
        </w:rPr>
        <w:t>25</w:t>
      </w:r>
      <w:r w:rsidRPr="00774935">
        <w:rPr>
          <w:rFonts w:cs="v4.2.0"/>
        </w:rPr>
        <w:sym w:font="Symbol" w:char="F05D"/>
      </w:r>
      <w:r w:rsidRPr="00774935">
        <w:rPr>
          <w:rFonts w:cs="v4.2.0"/>
        </w:rPr>
        <w:t>.</w:t>
      </w:r>
    </w:p>
    <w:p w14:paraId="1C9E23E9" w14:textId="77777777" w:rsidR="000225C1" w:rsidRPr="00774935" w:rsidRDefault="000225C1">
      <w:pPr>
        <w:pStyle w:val="Heading4"/>
      </w:pPr>
      <w:bookmarkStart w:id="118" w:name="_Toc20994744"/>
      <w:bookmarkStart w:id="119" w:name="_Toc131611715"/>
      <w:r w:rsidRPr="00774935">
        <w:t>8.</w:t>
      </w:r>
      <w:r w:rsidR="001E5339" w:rsidRPr="00774935">
        <w:t>2</w:t>
      </w:r>
      <w:r w:rsidRPr="00774935">
        <w:t>.2.3</w:t>
      </w:r>
      <w:r w:rsidRPr="00774935">
        <w:tab/>
        <w:t>Limits</w:t>
      </w:r>
      <w:bookmarkEnd w:id="118"/>
      <w:bookmarkEnd w:id="119"/>
    </w:p>
    <w:p w14:paraId="79D45EC8" w14:textId="77777777" w:rsidR="000225C1" w:rsidRPr="00774935" w:rsidRDefault="000225C1">
      <w:pPr>
        <w:rPr>
          <w:rFonts w:cs="v4.2.0"/>
        </w:rPr>
      </w:pPr>
      <w:r w:rsidRPr="00774935">
        <w:rPr>
          <w:rFonts w:cs="v4.2.0"/>
        </w:rPr>
        <w:t xml:space="preserve">The ancillary equipment shall meet the limits according to </w:t>
      </w:r>
      <w:r w:rsidR="00A65800" w:rsidRPr="00774935">
        <w:rPr>
          <w:rFonts w:cs="v4.2.0"/>
        </w:rPr>
        <w:t>CISPR 32</w:t>
      </w:r>
      <w:r w:rsidRPr="00774935">
        <w:rPr>
          <w:rFonts w:cs="v4.2.0"/>
        </w:rPr>
        <w:t xml:space="preserve"> </w:t>
      </w:r>
      <w:r w:rsidRPr="00774935">
        <w:rPr>
          <w:rFonts w:cs="v4.2.0"/>
        </w:rPr>
        <w:sym w:font="Symbol" w:char="F05B"/>
      </w:r>
      <w:r w:rsidR="00A65800" w:rsidRPr="00774935">
        <w:rPr>
          <w:rFonts w:cs="v4.2.0"/>
        </w:rPr>
        <w:t>25</w:t>
      </w:r>
      <w:r w:rsidRPr="00774935">
        <w:rPr>
          <w:rFonts w:cs="v4.2.0"/>
        </w:rPr>
        <w:sym w:font="Symbol" w:char="F05D"/>
      </w:r>
      <w:r w:rsidRPr="00774935">
        <w:rPr>
          <w:rFonts w:cs="v4.2.0"/>
        </w:rPr>
        <w:t xml:space="preserve"> shown in Table 8.2.3 and Table 8.2.4.</w:t>
      </w:r>
    </w:p>
    <w:p w14:paraId="63452740" w14:textId="77777777" w:rsidR="000225C1" w:rsidRPr="00774935" w:rsidRDefault="000225C1">
      <w:pPr>
        <w:pStyle w:val="TH"/>
      </w:pPr>
      <w:r w:rsidRPr="00774935">
        <w:t xml:space="preserve">Table 8.2.3: Limits for radiated emissions from ancillary equipment, measured on a </w:t>
      </w:r>
      <w:r w:rsidR="001E5339" w:rsidRPr="00774935">
        <w:t>stand-alone</w:t>
      </w:r>
      <w:r w:rsidRPr="00774935">
        <w:t xml:space="preserve"> basis (10 m measuring distance)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tblGrid>
      <w:tr w:rsidR="00774935" w:rsidRPr="00774935" w14:paraId="65A036A5" w14:textId="77777777">
        <w:trPr>
          <w:cantSplit/>
          <w:jc w:val="center"/>
        </w:trPr>
        <w:tc>
          <w:tcPr>
            <w:tcW w:w="2765" w:type="dxa"/>
          </w:tcPr>
          <w:p w14:paraId="6EFFA12E" w14:textId="77777777" w:rsidR="000225C1" w:rsidRPr="00774935" w:rsidRDefault="000225C1" w:rsidP="008A064A">
            <w:pPr>
              <w:pStyle w:val="TAH"/>
              <w:rPr>
                <w:rFonts w:cs="Arial"/>
              </w:rPr>
            </w:pPr>
            <w:r w:rsidRPr="00774935">
              <w:rPr>
                <w:rFonts w:cs="Arial"/>
              </w:rPr>
              <w:t>Frequency range</w:t>
            </w:r>
          </w:p>
        </w:tc>
        <w:tc>
          <w:tcPr>
            <w:tcW w:w="2765" w:type="dxa"/>
          </w:tcPr>
          <w:p w14:paraId="5FD7673B" w14:textId="77777777" w:rsidR="000225C1" w:rsidRPr="00774935" w:rsidRDefault="000225C1" w:rsidP="008A064A">
            <w:pPr>
              <w:pStyle w:val="TAH"/>
              <w:rPr>
                <w:rFonts w:cs="Arial"/>
              </w:rPr>
            </w:pPr>
            <w:r w:rsidRPr="00774935">
              <w:rPr>
                <w:rFonts w:cs="Arial"/>
              </w:rPr>
              <w:t>Quasi-peak</w:t>
            </w:r>
          </w:p>
        </w:tc>
      </w:tr>
      <w:tr w:rsidR="00774935" w:rsidRPr="00774935" w14:paraId="0704C058" w14:textId="77777777">
        <w:trPr>
          <w:cantSplit/>
          <w:jc w:val="center"/>
        </w:trPr>
        <w:tc>
          <w:tcPr>
            <w:tcW w:w="2765" w:type="dxa"/>
          </w:tcPr>
          <w:p w14:paraId="4E5D4D94" w14:textId="77777777" w:rsidR="000225C1" w:rsidRPr="00774935" w:rsidRDefault="000225C1" w:rsidP="008A064A">
            <w:pPr>
              <w:pStyle w:val="TAC"/>
              <w:rPr>
                <w:rFonts w:cs="Arial"/>
              </w:rPr>
            </w:pPr>
            <w:r w:rsidRPr="00774935">
              <w:rPr>
                <w:rFonts w:cs="Arial"/>
              </w:rPr>
              <w:t>30 MHz</w:t>
            </w:r>
            <w:r w:rsidRPr="00774935">
              <w:rPr>
                <w:rFonts w:cs="Arial"/>
              </w:rPr>
              <w:noBreakHyphen/>
              <w:t>230 MHz</w:t>
            </w:r>
          </w:p>
        </w:tc>
        <w:tc>
          <w:tcPr>
            <w:tcW w:w="2765" w:type="dxa"/>
          </w:tcPr>
          <w:p w14:paraId="6C760759" w14:textId="77777777" w:rsidR="000225C1" w:rsidRPr="00774935" w:rsidRDefault="000225C1" w:rsidP="008A064A">
            <w:pPr>
              <w:pStyle w:val="TAC"/>
              <w:rPr>
                <w:rFonts w:cs="Arial"/>
              </w:rPr>
            </w:pPr>
            <w:r w:rsidRPr="00774935">
              <w:rPr>
                <w:rFonts w:cs="Arial"/>
              </w:rPr>
              <w:t>30 dBµV/m</w:t>
            </w:r>
          </w:p>
        </w:tc>
      </w:tr>
      <w:tr w:rsidR="000225C1" w:rsidRPr="00774935" w14:paraId="6454E173" w14:textId="77777777">
        <w:trPr>
          <w:cantSplit/>
          <w:jc w:val="center"/>
        </w:trPr>
        <w:tc>
          <w:tcPr>
            <w:tcW w:w="2765" w:type="dxa"/>
          </w:tcPr>
          <w:p w14:paraId="5C53AFBB" w14:textId="77777777" w:rsidR="000225C1" w:rsidRPr="00774935" w:rsidRDefault="000225C1" w:rsidP="008A064A">
            <w:pPr>
              <w:pStyle w:val="TAC"/>
              <w:rPr>
                <w:rFonts w:cs="Arial"/>
              </w:rPr>
            </w:pPr>
            <w:r w:rsidRPr="00774935">
              <w:rPr>
                <w:rFonts w:cs="Arial"/>
              </w:rPr>
              <w:t>230 MHz</w:t>
            </w:r>
            <w:r w:rsidRPr="00774935">
              <w:rPr>
                <w:rFonts w:cs="Arial"/>
              </w:rPr>
              <w:noBreakHyphen/>
              <w:t>1000 MHz</w:t>
            </w:r>
          </w:p>
        </w:tc>
        <w:tc>
          <w:tcPr>
            <w:tcW w:w="2765" w:type="dxa"/>
          </w:tcPr>
          <w:p w14:paraId="118988E1" w14:textId="77777777" w:rsidR="000225C1" w:rsidRPr="00774935" w:rsidRDefault="000225C1" w:rsidP="008A064A">
            <w:pPr>
              <w:pStyle w:val="TAC"/>
              <w:rPr>
                <w:rFonts w:cs="Arial"/>
              </w:rPr>
            </w:pPr>
            <w:r w:rsidRPr="00774935">
              <w:rPr>
                <w:rFonts w:cs="Arial"/>
              </w:rPr>
              <w:t>37 dBµV/m</w:t>
            </w:r>
          </w:p>
        </w:tc>
      </w:tr>
    </w:tbl>
    <w:p w14:paraId="2759DE15" w14:textId="77777777" w:rsidR="000225C1" w:rsidRPr="00774935" w:rsidRDefault="000225C1">
      <w:pPr>
        <w:rPr>
          <w:rFonts w:cs="v4.2.0"/>
        </w:rPr>
      </w:pPr>
    </w:p>
    <w:p w14:paraId="3DA99549" w14:textId="77777777" w:rsidR="000225C1" w:rsidRPr="00774935" w:rsidRDefault="000225C1">
      <w:pPr>
        <w:pStyle w:val="TH"/>
      </w:pPr>
      <w:r w:rsidRPr="00774935">
        <w:t xml:space="preserve">Table 8.2.4: Limits for radiated emissions from ancillary equipment, measured on a stand-alone basis </w:t>
      </w:r>
      <w:r w:rsidRPr="00774935">
        <w:br/>
        <w:t>(3 m measuring distance)</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4"/>
        <w:gridCol w:w="3285"/>
        <w:gridCol w:w="3285"/>
      </w:tblGrid>
      <w:tr w:rsidR="00774935" w:rsidRPr="00774935" w14:paraId="61B0E0DC" w14:textId="77777777">
        <w:tc>
          <w:tcPr>
            <w:tcW w:w="2184" w:type="dxa"/>
          </w:tcPr>
          <w:p w14:paraId="2DD0DA34" w14:textId="77777777" w:rsidR="000225C1" w:rsidRPr="00774935" w:rsidRDefault="000225C1" w:rsidP="008A064A">
            <w:pPr>
              <w:pStyle w:val="TAH"/>
              <w:rPr>
                <w:rFonts w:cs="Arial"/>
              </w:rPr>
            </w:pPr>
            <w:r w:rsidRPr="00774935">
              <w:rPr>
                <w:rFonts w:cs="Arial"/>
              </w:rPr>
              <w:t>Frequency range</w:t>
            </w:r>
          </w:p>
          <w:p w14:paraId="404FB7B6" w14:textId="77777777" w:rsidR="000225C1" w:rsidRPr="00774935" w:rsidRDefault="000225C1" w:rsidP="008A064A">
            <w:pPr>
              <w:pStyle w:val="TAH"/>
              <w:rPr>
                <w:rFonts w:cs="Arial"/>
              </w:rPr>
            </w:pPr>
            <w:r w:rsidRPr="00774935">
              <w:rPr>
                <w:rFonts w:cs="Arial"/>
              </w:rPr>
              <w:t>GHz</w:t>
            </w:r>
          </w:p>
        </w:tc>
        <w:tc>
          <w:tcPr>
            <w:tcW w:w="3285" w:type="dxa"/>
          </w:tcPr>
          <w:p w14:paraId="4D478B25" w14:textId="77777777" w:rsidR="000225C1" w:rsidRPr="00774935" w:rsidRDefault="000225C1" w:rsidP="008A064A">
            <w:pPr>
              <w:pStyle w:val="TAH"/>
              <w:rPr>
                <w:rFonts w:cs="Arial"/>
              </w:rPr>
            </w:pPr>
            <w:r w:rsidRPr="00774935">
              <w:rPr>
                <w:rFonts w:cs="Arial"/>
              </w:rPr>
              <w:t>Average limit</w:t>
            </w:r>
          </w:p>
          <w:p w14:paraId="4CB1F5F7" w14:textId="77777777" w:rsidR="000225C1" w:rsidRPr="00774935" w:rsidRDefault="000225C1" w:rsidP="008A064A">
            <w:pPr>
              <w:pStyle w:val="TAH"/>
              <w:rPr>
                <w:rFonts w:cs="Arial"/>
              </w:rPr>
            </w:pPr>
            <w:r w:rsidRPr="00774935">
              <w:rPr>
                <w:rFonts w:cs="Arial"/>
              </w:rPr>
              <w:t>dBµV/m</w:t>
            </w:r>
          </w:p>
        </w:tc>
        <w:tc>
          <w:tcPr>
            <w:tcW w:w="3285" w:type="dxa"/>
          </w:tcPr>
          <w:p w14:paraId="6235D14E" w14:textId="77777777" w:rsidR="000225C1" w:rsidRPr="00774935" w:rsidRDefault="000225C1" w:rsidP="008A064A">
            <w:pPr>
              <w:pStyle w:val="TAH"/>
              <w:rPr>
                <w:rFonts w:cs="Arial"/>
              </w:rPr>
            </w:pPr>
            <w:r w:rsidRPr="00774935">
              <w:rPr>
                <w:rFonts w:cs="Arial"/>
              </w:rPr>
              <w:t>Peak limit</w:t>
            </w:r>
          </w:p>
          <w:p w14:paraId="45AB8F9A" w14:textId="77777777" w:rsidR="000225C1" w:rsidRPr="00774935" w:rsidRDefault="000225C1" w:rsidP="008A064A">
            <w:pPr>
              <w:pStyle w:val="TAH"/>
              <w:rPr>
                <w:rFonts w:cs="Arial"/>
              </w:rPr>
            </w:pPr>
            <w:r w:rsidRPr="00774935">
              <w:rPr>
                <w:rFonts w:cs="Arial"/>
              </w:rPr>
              <w:t>dBµV/m</w:t>
            </w:r>
          </w:p>
        </w:tc>
      </w:tr>
      <w:tr w:rsidR="00774935" w:rsidRPr="00774935" w14:paraId="686D892A" w14:textId="77777777">
        <w:tc>
          <w:tcPr>
            <w:tcW w:w="2184" w:type="dxa"/>
          </w:tcPr>
          <w:p w14:paraId="59AF3090" w14:textId="77777777" w:rsidR="000225C1" w:rsidRPr="00774935" w:rsidRDefault="000225C1" w:rsidP="008A064A">
            <w:pPr>
              <w:pStyle w:val="TAC"/>
              <w:rPr>
                <w:rFonts w:cs="Arial"/>
              </w:rPr>
            </w:pPr>
            <w:r w:rsidRPr="00774935">
              <w:rPr>
                <w:rFonts w:cs="Arial"/>
              </w:rPr>
              <w:t>1 to 3</w:t>
            </w:r>
          </w:p>
        </w:tc>
        <w:tc>
          <w:tcPr>
            <w:tcW w:w="3285" w:type="dxa"/>
          </w:tcPr>
          <w:p w14:paraId="30E6D995" w14:textId="77777777" w:rsidR="000225C1" w:rsidRPr="00774935" w:rsidRDefault="000225C1" w:rsidP="008A064A">
            <w:pPr>
              <w:pStyle w:val="TAC"/>
              <w:rPr>
                <w:rFonts w:cs="Arial"/>
              </w:rPr>
            </w:pPr>
            <w:r w:rsidRPr="00774935">
              <w:rPr>
                <w:rFonts w:cs="Arial"/>
              </w:rPr>
              <w:t>50</w:t>
            </w:r>
          </w:p>
        </w:tc>
        <w:tc>
          <w:tcPr>
            <w:tcW w:w="3285" w:type="dxa"/>
          </w:tcPr>
          <w:p w14:paraId="2335F7BB" w14:textId="77777777" w:rsidR="000225C1" w:rsidRPr="00774935" w:rsidRDefault="000225C1" w:rsidP="008A064A">
            <w:pPr>
              <w:pStyle w:val="TAC"/>
              <w:rPr>
                <w:rFonts w:cs="Arial"/>
              </w:rPr>
            </w:pPr>
            <w:r w:rsidRPr="00774935">
              <w:rPr>
                <w:rFonts w:cs="Arial"/>
              </w:rPr>
              <w:t>70</w:t>
            </w:r>
          </w:p>
        </w:tc>
      </w:tr>
      <w:tr w:rsidR="00774935" w:rsidRPr="00774935" w14:paraId="312FA0A2" w14:textId="77777777">
        <w:tc>
          <w:tcPr>
            <w:tcW w:w="2184" w:type="dxa"/>
          </w:tcPr>
          <w:p w14:paraId="4D33EDFE" w14:textId="77777777" w:rsidR="000225C1" w:rsidRPr="00774935" w:rsidRDefault="000225C1" w:rsidP="008A064A">
            <w:pPr>
              <w:pStyle w:val="TAC"/>
              <w:rPr>
                <w:rFonts w:cs="Arial"/>
              </w:rPr>
            </w:pPr>
            <w:r w:rsidRPr="00774935">
              <w:rPr>
                <w:rFonts w:cs="Arial"/>
              </w:rPr>
              <w:t>3 to 6</w:t>
            </w:r>
          </w:p>
        </w:tc>
        <w:tc>
          <w:tcPr>
            <w:tcW w:w="3285" w:type="dxa"/>
          </w:tcPr>
          <w:p w14:paraId="5C3E0C07" w14:textId="77777777" w:rsidR="000225C1" w:rsidRPr="00774935" w:rsidRDefault="000225C1" w:rsidP="008A064A">
            <w:pPr>
              <w:pStyle w:val="TAC"/>
              <w:rPr>
                <w:rFonts w:cs="Arial"/>
              </w:rPr>
            </w:pPr>
            <w:r w:rsidRPr="00774935">
              <w:rPr>
                <w:rFonts w:cs="Arial"/>
              </w:rPr>
              <w:t>54</w:t>
            </w:r>
          </w:p>
        </w:tc>
        <w:tc>
          <w:tcPr>
            <w:tcW w:w="3285" w:type="dxa"/>
          </w:tcPr>
          <w:p w14:paraId="536051D1" w14:textId="77777777" w:rsidR="000225C1" w:rsidRPr="00774935" w:rsidRDefault="000225C1" w:rsidP="008A064A">
            <w:pPr>
              <w:pStyle w:val="TAC"/>
              <w:rPr>
                <w:rFonts w:cs="Arial"/>
              </w:rPr>
            </w:pPr>
            <w:r w:rsidRPr="00774935">
              <w:rPr>
                <w:rFonts w:cs="Arial"/>
              </w:rPr>
              <w:t>74</w:t>
            </w:r>
          </w:p>
        </w:tc>
      </w:tr>
      <w:tr w:rsidR="000225C1" w:rsidRPr="00774935" w14:paraId="2119A149" w14:textId="77777777">
        <w:trPr>
          <w:cantSplit/>
        </w:trPr>
        <w:tc>
          <w:tcPr>
            <w:tcW w:w="8754" w:type="dxa"/>
            <w:gridSpan w:val="3"/>
          </w:tcPr>
          <w:p w14:paraId="0B323B4D" w14:textId="77777777" w:rsidR="000225C1" w:rsidRPr="00774935" w:rsidRDefault="000225C1" w:rsidP="008A064A">
            <w:pPr>
              <w:pStyle w:val="TAN"/>
              <w:rPr>
                <w:rFonts w:cs="Arial"/>
              </w:rPr>
            </w:pPr>
            <w:r w:rsidRPr="00774935">
              <w:rPr>
                <w:rFonts w:cs="Arial"/>
              </w:rPr>
              <w:t>Note:</w:t>
            </w:r>
            <w:r w:rsidRPr="00774935">
              <w:rPr>
                <w:rFonts w:cs="Arial"/>
              </w:rPr>
              <w:tab/>
              <w:t>The lower limit applies at the transition frequency.</w:t>
            </w:r>
          </w:p>
        </w:tc>
      </w:tr>
    </w:tbl>
    <w:p w14:paraId="6F4D3CB7" w14:textId="77777777" w:rsidR="000225C1" w:rsidRPr="00774935" w:rsidRDefault="000225C1">
      <w:pPr>
        <w:rPr>
          <w:rFonts w:cs="v4.2.0"/>
        </w:rPr>
      </w:pPr>
    </w:p>
    <w:p w14:paraId="011F3876" w14:textId="77777777" w:rsidR="000225C1" w:rsidRPr="00774935" w:rsidRDefault="000225C1">
      <w:pPr>
        <w:pStyle w:val="Heading2"/>
      </w:pPr>
      <w:bookmarkStart w:id="120" w:name="_Toc20994745"/>
      <w:bookmarkStart w:id="121" w:name="_Toc131611716"/>
      <w:r w:rsidRPr="00774935">
        <w:t>8.3</w:t>
      </w:r>
      <w:r w:rsidRPr="00774935">
        <w:tab/>
        <w:t>Conducted emission DC power input/output port</w:t>
      </w:r>
      <w:bookmarkEnd w:id="120"/>
      <w:bookmarkEnd w:id="121"/>
    </w:p>
    <w:p w14:paraId="25C5C3A3" w14:textId="77777777" w:rsidR="000225C1" w:rsidRPr="00774935" w:rsidRDefault="000225C1">
      <w:pPr>
        <w:rPr>
          <w:rFonts w:cs="v4.2.0"/>
        </w:rPr>
      </w:pPr>
      <w:r w:rsidRPr="00774935">
        <w:rPr>
          <w:rFonts w:cs="v4.2.0"/>
        </w:rPr>
        <w:t>This test is applicable to equipment which may have DC cables longer than 3 m.</w:t>
      </w:r>
    </w:p>
    <w:p w14:paraId="2EEF039B" w14:textId="77777777" w:rsidR="000225C1" w:rsidRPr="00774935" w:rsidRDefault="000225C1">
      <w:pPr>
        <w:rPr>
          <w:rFonts w:cs="v4.2.0"/>
        </w:rPr>
      </w:pPr>
      <w:r w:rsidRPr="00774935">
        <w:rPr>
          <w:rFonts w:cs="v4.2.0"/>
        </w:rPr>
        <w:t>If the DC power cable of the radio equipment is intended to be less than 3 m in length, and intended only for direct connection to a dedicated AC to DC power supply, then the measurement shall be performed only on the AC power input of that power supply as specified in subclause 8.4.</w:t>
      </w:r>
    </w:p>
    <w:p w14:paraId="226A29EA" w14:textId="77777777" w:rsidR="000225C1" w:rsidRPr="00774935" w:rsidRDefault="000225C1">
      <w:pPr>
        <w:rPr>
          <w:rFonts w:cs="v4.2.0"/>
        </w:rPr>
      </w:pPr>
      <w:r w:rsidRPr="00774935">
        <w:rPr>
          <w:rFonts w:cs="v4.2.0"/>
        </w:rPr>
        <w:t>This test shall be performed on a representative configuration of the radio equipment, the associated ancillary equipment, or representative configuration of the combination of radio and ancillary equipment.</w:t>
      </w:r>
    </w:p>
    <w:p w14:paraId="5DD6B49C" w14:textId="77777777" w:rsidR="000225C1" w:rsidRPr="00774935" w:rsidRDefault="000225C1">
      <w:pPr>
        <w:pStyle w:val="Heading3"/>
      </w:pPr>
      <w:bookmarkStart w:id="122" w:name="_Toc20994746"/>
      <w:bookmarkStart w:id="123" w:name="_Toc131611717"/>
      <w:r w:rsidRPr="00774935">
        <w:t>8.3.1</w:t>
      </w:r>
      <w:r w:rsidRPr="00774935">
        <w:tab/>
        <w:t>Definition</w:t>
      </w:r>
      <w:bookmarkEnd w:id="122"/>
      <w:bookmarkEnd w:id="123"/>
    </w:p>
    <w:p w14:paraId="10DBA884" w14:textId="77777777" w:rsidR="000225C1" w:rsidRPr="00774935" w:rsidRDefault="000225C1">
      <w:pPr>
        <w:rPr>
          <w:rFonts w:cs="v4.2.0"/>
        </w:rPr>
      </w:pPr>
      <w:r w:rsidRPr="00774935">
        <w:rPr>
          <w:rFonts w:cs="v4.2.0"/>
        </w:rPr>
        <w:t>This test assesses the ability of radio equipment and ancillary equipment to limit internal noise from the DC power input/output ports.</w:t>
      </w:r>
    </w:p>
    <w:p w14:paraId="55DC9808" w14:textId="77777777" w:rsidR="000225C1" w:rsidRPr="00774935" w:rsidRDefault="000225C1">
      <w:pPr>
        <w:pStyle w:val="Heading3"/>
      </w:pPr>
      <w:bookmarkStart w:id="124" w:name="_Toc20994747"/>
      <w:bookmarkStart w:id="125" w:name="_Toc131611718"/>
      <w:r w:rsidRPr="00774935">
        <w:lastRenderedPageBreak/>
        <w:t>8.3.2</w:t>
      </w:r>
      <w:r w:rsidRPr="00774935">
        <w:tab/>
        <w:t>Test method</w:t>
      </w:r>
      <w:bookmarkEnd w:id="124"/>
      <w:bookmarkEnd w:id="125"/>
    </w:p>
    <w:p w14:paraId="0AC16112" w14:textId="77777777" w:rsidR="000225C1" w:rsidRPr="00774935" w:rsidRDefault="000225C1">
      <w:pPr>
        <w:rPr>
          <w:rFonts w:cs="v4.2.0"/>
        </w:rPr>
      </w:pPr>
      <w:r w:rsidRPr="00774935">
        <w:rPr>
          <w:rFonts w:cs="v4.2.0"/>
        </w:rPr>
        <w:t xml:space="preserve">The test method shall be in accordance with </w:t>
      </w:r>
      <w:r w:rsidR="00A65800" w:rsidRPr="00774935">
        <w:rPr>
          <w:rFonts w:cs="v4.2.0"/>
        </w:rPr>
        <w:t>CISPR 32</w:t>
      </w:r>
      <w:r w:rsidRPr="00774935">
        <w:rPr>
          <w:rFonts w:cs="v4.2.0"/>
        </w:rPr>
        <w:t> [</w:t>
      </w:r>
      <w:r w:rsidR="00A65800" w:rsidRPr="00774935">
        <w:rPr>
          <w:rFonts w:cs="v4.2.0"/>
        </w:rPr>
        <w:t>25</w:t>
      </w:r>
      <w:r w:rsidRPr="00774935">
        <w:rPr>
          <w:rFonts w:cs="v4.2.0"/>
        </w:rPr>
        <w:t>] and the Artificial Mains Network (AMN) shall be connected to a DC power source.</w:t>
      </w:r>
    </w:p>
    <w:p w14:paraId="37B5B42D" w14:textId="77777777" w:rsidR="000225C1" w:rsidRPr="00774935" w:rsidRDefault="000225C1">
      <w:pPr>
        <w:rPr>
          <w:rFonts w:cs="v4.2.0"/>
        </w:rPr>
      </w:pPr>
      <w:r w:rsidRPr="00774935">
        <w:rPr>
          <w:rFonts w:cs="v4.2.0"/>
        </w:rPr>
        <w:t>In the case of DC output ports, the ports shall be connected via a</w:t>
      </w:r>
      <w:r w:rsidR="00A65800" w:rsidRPr="00774935">
        <w:rPr>
          <w:rFonts w:cs="v4.2.0"/>
        </w:rPr>
        <w:t>n</w:t>
      </w:r>
      <w:r w:rsidRPr="00774935">
        <w:rPr>
          <w:rFonts w:cs="v4.2.0"/>
        </w:rPr>
        <w:t xml:space="preserve"> AMN to a load drawing the rated current of the source.</w:t>
      </w:r>
    </w:p>
    <w:p w14:paraId="50CDE482" w14:textId="77777777" w:rsidR="000225C1" w:rsidRPr="00774935" w:rsidRDefault="000225C1">
      <w:pPr>
        <w:rPr>
          <w:rFonts w:cs="v4.2.0"/>
        </w:rPr>
      </w:pPr>
      <w:r w:rsidRPr="00774935">
        <w:rPr>
          <w:rFonts w:cs="v4.2.0"/>
        </w:rPr>
        <w:t xml:space="preserve">A measuring receiver shall be connected to each AMN measurement port in turn and the conducted emission recorded. </w:t>
      </w:r>
    </w:p>
    <w:p w14:paraId="05C437FB" w14:textId="77777777" w:rsidR="000225C1" w:rsidRPr="00774935" w:rsidRDefault="000225C1">
      <w:pPr>
        <w:rPr>
          <w:rFonts w:cs="v4.2.0"/>
        </w:rPr>
      </w:pPr>
      <w:r w:rsidRPr="00774935">
        <w:rPr>
          <w:rFonts w:cs="v4.2.0"/>
        </w:rPr>
        <w:t xml:space="preserve">The equipment shall be installed with a ground plane as defined in </w:t>
      </w:r>
      <w:r w:rsidR="00A65800" w:rsidRPr="00774935">
        <w:rPr>
          <w:rFonts w:cs="v4.2.0"/>
        </w:rPr>
        <w:t>CISPR 32</w:t>
      </w:r>
      <w:r w:rsidRPr="00774935">
        <w:rPr>
          <w:rFonts w:cs="v4.2.0"/>
        </w:rPr>
        <w:t> [</w:t>
      </w:r>
      <w:r w:rsidR="00A65800" w:rsidRPr="00774935">
        <w:rPr>
          <w:rFonts w:cs="v4.2.0"/>
        </w:rPr>
        <w:t>25</w:t>
      </w:r>
      <w:r w:rsidRPr="00774935">
        <w:rPr>
          <w:rFonts w:cs="v4.2.0"/>
        </w:rPr>
        <w:t>]. The reference earth point of the AMNs shall be connected to the reference ground plane with a conductor as short as possible.</w:t>
      </w:r>
    </w:p>
    <w:p w14:paraId="53A4491C" w14:textId="77777777" w:rsidR="000225C1" w:rsidRPr="00774935" w:rsidRDefault="000225C1">
      <w:pPr>
        <w:rPr>
          <w:rFonts w:cs="v4.2.0"/>
        </w:rPr>
      </w:pPr>
      <w:r w:rsidRPr="00774935">
        <w:rPr>
          <w:rFonts w:cs="v4.2.0"/>
        </w:rPr>
        <w:t>The measurement receiver shall be in accordance with the requirements of section one of CISPR 16</w:t>
      </w:r>
      <w:r w:rsidRPr="00774935">
        <w:rPr>
          <w:rFonts w:cs="v4.2.0"/>
        </w:rPr>
        <w:noBreakHyphen/>
        <w:t>1-1 [12].</w:t>
      </w:r>
    </w:p>
    <w:p w14:paraId="6095A876" w14:textId="77777777" w:rsidR="000225C1" w:rsidRPr="00774935" w:rsidRDefault="000225C1">
      <w:pPr>
        <w:pStyle w:val="Heading3"/>
      </w:pPr>
      <w:bookmarkStart w:id="126" w:name="_Toc20994748"/>
      <w:bookmarkStart w:id="127" w:name="_Toc131611719"/>
      <w:r w:rsidRPr="00774935">
        <w:t>8.3.3</w:t>
      </w:r>
      <w:r w:rsidRPr="00774935">
        <w:tab/>
        <w:t>Limits</w:t>
      </w:r>
      <w:bookmarkEnd w:id="126"/>
      <w:bookmarkEnd w:id="127"/>
    </w:p>
    <w:p w14:paraId="686CA948" w14:textId="77777777" w:rsidR="000225C1" w:rsidRPr="00774935" w:rsidRDefault="000225C1">
      <w:pPr>
        <w:rPr>
          <w:rFonts w:cs="v4.2.0"/>
        </w:rPr>
      </w:pPr>
      <w:r w:rsidRPr="00774935">
        <w:rPr>
          <w:rFonts w:cs="v4.2.0"/>
        </w:rPr>
        <w:t>The equipment shall meet the limits below (including the average limit and the quasi</w:t>
      </w:r>
      <w:r w:rsidRPr="00774935">
        <w:rPr>
          <w:rFonts w:cs="v4.2.0"/>
        </w:rPr>
        <w:noBreakHyphen/>
        <w:t>peak limit) when using, respectively, an average detector receiver and a quasi</w:t>
      </w:r>
      <w:r w:rsidRPr="00774935">
        <w:rPr>
          <w:rFonts w:cs="v4.2.0"/>
        </w:rPr>
        <w:noBreakHyphen/>
        <w:t>peak detector receiver and measured in accordance with the method described in subclause 8.3.2 above. If the average limit is met when using a quasi</w:t>
      </w:r>
      <w:r w:rsidRPr="00774935">
        <w:rPr>
          <w:rFonts w:cs="v4.2.0"/>
        </w:rPr>
        <w:noBreakHyphen/>
        <w:t>peak detector, the equipment shall be deemed to meet both limits and measurement with the average detector receiver is not necessary.</w:t>
      </w:r>
    </w:p>
    <w:p w14:paraId="2BA71702" w14:textId="77777777" w:rsidR="000225C1" w:rsidRPr="00774935" w:rsidRDefault="000225C1">
      <w:pPr>
        <w:rPr>
          <w:rFonts w:cs="v4.2.0"/>
        </w:rPr>
      </w:pPr>
      <w:r w:rsidRPr="00774935">
        <w:rPr>
          <w:rFonts w:cs="v4.2.0"/>
        </w:rPr>
        <w:t>The equipment shall meet the limits given in Table 8.3.1.</w:t>
      </w:r>
    </w:p>
    <w:p w14:paraId="442A7820" w14:textId="77777777" w:rsidR="000225C1" w:rsidRPr="00774935" w:rsidRDefault="000225C1">
      <w:pPr>
        <w:pStyle w:val="TH"/>
      </w:pPr>
      <w:r w:rsidRPr="00774935">
        <w:t>Table 8.3.1: Limits for conducted emissions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gridCol w:w="2765"/>
      </w:tblGrid>
      <w:tr w:rsidR="00774935" w:rsidRPr="00774935" w14:paraId="309F6CBC" w14:textId="77777777">
        <w:trPr>
          <w:cantSplit/>
          <w:jc w:val="center"/>
        </w:trPr>
        <w:tc>
          <w:tcPr>
            <w:tcW w:w="2765" w:type="dxa"/>
          </w:tcPr>
          <w:p w14:paraId="2C4F39A5" w14:textId="77777777" w:rsidR="000225C1" w:rsidRPr="00774935" w:rsidRDefault="000225C1" w:rsidP="008A064A">
            <w:pPr>
              <w:pStyle w:val="TAH"/>
              <w:rPr>
                <w:rFonts w:cs="Arial"/>
              </w:rPr>
            </w:pPr>
            <w:r w:rsidRPr="00774935">
              <w:rPr>
                <w:rFonts w:cs="Arial"/>
              </w:rPr>
              <w:t>Frequency range</w:t>
            </w:r>
          </w:p>
        </w:tc>
        <w:tc>
          <w:tcPr>
            <w:tcW w:w="2765" w:type="dxa"/>
          </w:tcPr>
          <w:p w14:paraId="7663367F" w14:textId="77777777" w:rsidR="000225C1" w:rsidRPr="00774935" w:rsidRDefault="000225C1" w:rsidP="008A064A">
            <w:pPr>
              <w:pStyle w:val="TAH"/>
              <w:rPr>
                <w:rFonts w:cs="Arial"/>
              </w:rPr>
            </w:pPr>
            <w:r w:rsidRPr="00774935">
              <w:rPr>
                <w:rFonts w:cs="Arial"/>
              </w:rPr>
              <w:t>Quasi-peak</w:t>
            </w:r>
          </w:p>
        </w:tc>
        <w:tc>
          <w:tcPr>
            <w:tcW w:w="2765" w:type="dxa"/>
          </w:tcPr>
          <w:p w14:paraId="572E91E2" w14:textId="77777777" w:rsidR="000225C1" w:rsidRPr="00774935" w:rsidRDefault="000225C1" w:rsidP="008A064A">
            <w:pPr>
              <w:pStyle w:val="TAH"/>
              <w:rPr>
                <w:rFonts w:cs="Arial"/>
              </w:rPr>
            </w:pPr>
            <w:r w:rsidRPr="00774935">
              <w:rPr>
                <w:rFonts w:cs="Arial"/>
              </w:rPr>
              <w:t>Average</w:t>
            </w:r>
          </w:p>
        </w:tc>
      </w:tr>
      <w:tr w:rsidR="00774935" w:rsidRPr="00774935" w14:paraId="540D0CB3" w14:textId="77777777">
        <w:trPr>
          <w:cantSplit/>
          <w:jc w:val="center"/>
        </w:trPr>
        <w:tc>
          <w:tcPr>
            <w:tcW w:w="2765" w:type="dxa"/>
          </w:tcPr>
          <w:p w14:paraId="6F1B35C5" w14:textId="77777777" w:rsidR="000225C1" w:rsidRPr="00774935" w:rsidRDefault="000225C1" w:rsidP="008A064A">
            <w:pPr>
              <w:pStyle w:val="TAC"/>
              <w:rPr>
                <w:rFonts w:cs="Arial"/>
              </w:rPr>
            </w:pPr>
            <w:r w:rsidRPr="00774935">
              <w:rPr>
                <w:rFonts w:cs="Arial"/>
              </w:rPr>
              <w:t>&gt;0,15</w:t>
            </w:r>
            <w:r w:rsidRPr="00774935">
              <w:rPr>
                <w:rFonts w:cs="Arial"/>
              </w:rPr>
              <w:noBreakHyphen/>
              <w:t>0,5MHz</w:t>
            </w:r>
          </w:p>
        </w:tc>
        <w:tc>
          <w:tcPr>
            <w:tcW w:w="2765" w:type="dxa"/>
          </w:tcPr>
          <w:p w14:paraId="01EABFBB" w14:textId="77777777" w:rsidR="000225C1" w:rsidRPr="00774935" w:rsidRDefault="000225C1" w:rsidP="008A064A">
            <w:pPr>
              <w:pStyle w:val="TAC"/>
              <w:rPr>
                <w:rFonts w:cs="Arial"/>
              </w:rPr>
            </w:pPr>
            <w:r w:rsidRPr="00774935">
              <w:rPr>
                <w:rFonts w:cs="Arial"/>
              </w:rPr>
              <w:t>79dBµV</w:t>
            </w:r>
          </w:p>
        </w:tc>
        <w:tc>
          <w:tcPr>
            <w:tcW w:w="2765" w:type="dxa"/>
          </w:tcPr>
          <w:p w14:paraId="25CA1179" w14:textId="77777777" w:rsidR="000225C1" w:rsidRPr="00774935" w:rsidRDefault="000225C1" w:rsidP="008A064A">
            <w:pPr>
              <w:pStyle w:val="TAC"/>
              <w:rPr>
                <w:rFonts w:cs="Arial"/>
              </w:rPr>
            </w:pPr>
            <w:r w:rsidRPr="00774935">
              <w:rPr>
                <w:rFonts w:cs="Arial"/>
              </w:rPr>
              <w:t>66dBµV</w:t>
            </w:r>
          </w:p>
        </w:tc>
      </w:tr>
      <w:tr w:rsidR="000225C1" w:rsidRPr="00774935" w14:paraId="68E5641E" w14:textId="77777777">
        <w:trPr>
          <w:cantSplit/>
          <w:jc w:val="center"/>
        </w:trPr>
        <w:tc>
          <w:tcPr>
            <w:tcW w:w="2765" w:type="dxa"/>
          </w:tcPr>
          <w:p w14:paraId="13AD1349" w14:textId="77777777" w:rsidR="000225C1" w:rsidRPr="00774935" w:rsidRDefault="000225C1" w:rsidP="008A064A">
            <w:pPr>
              <w:pStyle w:val="TAC"/>
              <w:rPr>
                <w:rFonts w:cs="Arial"/>
              </w:rPr>
            </w:pPr>
            <w:r w:rsidRPr="00774935">
              <w:rPr>
                <w:rFonts w:cs="Arial"/>
              </w:rPr>
              <w:t>&gt;0,5</w:t>
            </w:r>
            <w:r w:rsidRPr="00774935">
              <w:rPr>
                <w:rFonts w:cs="Arial"/>
              </w:rPr>
              <w:noBreakHyphen/>
              <w:t>30 MHz</w:t>
            </w:r>
          </w:p>
        </w:tc>
        <w:tc>
          <w:tcPr>
            <w:tcW w:w="2765" w:type="dxa"/>
          </w:tcPr>
          <w:p w14:paraId="71C98C57" w14:textId="77777777" w:rsidR="000225C1" w:rsidRPr="00774935" w:rsidRDefault="000225C1" w:rsidP="008A064A">
            <w:pPr>
              <w:pStyle w:val="TAC"/>
              <w:rPr>
                <w:rFonts w:cs="Arial"/>
              </w:rPr>
            </w:pPr>
            <w:r w:rsidRPr="00774935">
              <w:rPr>
                <w:rFonts w:cs="Arial"/>
              </w:rPr>
              <w:t>73dBµV</w:t>
            </w:r>
          </w:p>
        </w:tc>
        <w:tc>
          <w:tcPr>
            <w:tcW w:w="2765" w:type="dxa"/>
          </w:tcPr>
          <w:p w14:paraId="5C19E7FB" w14:textId="77777777" w:rsidR="000225C1" w:rsidRPr="00774935" w:rsidRDefault="000225C1" w:rsidP="008A064A">
            <w:pPr>
              <w:pStyle w:val="TAC"/>
              <w:rPr>
                <w:rFonts w:cs="Arial"/>
              </w:rPr>
            </w:pPr>
            <w:r w:rsidRPr="00774935">
              <w:rPr>
                <w:rFonts w:cs="Arial"/>
              </w:rPr>
              <w:t>60dBµV</w:t>
            </w:r>
          </w:p>
        </w:tc>
      </w:tr>
    </w:tbl>
    <w:p w14:paraId="433ECE3B" w14:textId="77777777" w:rsidR="000225C1" w:rsidRPr="00774935" w:rsidRDefault="000225C1">
      <w:pPr>
        <w:rPr>
          <w:rFonts w:cs="v4.2.0"/>
        </w:rPr>
      </w:pPr>
    </w:p>
    <w:p w14:paraId="5B7A8686" w14:textId="77777777" w:rsidR="000225C1" w:rsidRPr="00774935" w:rsidRDefault="000225C1">
      <w:pPr>
        <w:pStyle w:val="Heading2"/>
      </w:pPr>
      <w:bookmarkStart w:id="128" w:name="_Toc20994749"/>
      <w:bookmarkStart w:id="129" w:name="_Toc131611720"/>
      <w:r w:rsidRPr="00774935">
        <w:t>8.4</w:t>
      </w:r>
      <w:r w:rsidRPr="00774935">
        <w:tab/>
        <w:t>Conducted emissions, AC mains power input/output port</w:t>
      </w:r>
      <w:bookmarkEnd w:id="128"/>
      <w:bookmarkEnd w:id="129"/>
    </w:p>
    <w:p w14:paraId="06879B66" w14:textId="77777777" w:rsidR="000225C1" w:rsidRPr="00774935" w:rsidRDefault="000225C1">
      <w:pPr>
        <w:rPr>
          <w:rFonts w:cs="v4.2.0"/>
        </w:rPr>
      </w:pPr>
      <w:r w:rsidRPr="00774935">
        <w:rPr>
          <w:rFonts w:cs="v4.2.0"/>
        </w:rPr>
        <w:t>This test is applicable to equipment powered by the AC mains.</w:t>
      </w:r>
    </w:p>
    <w:p w14:paraId="1B614DEE" w14:textId="77777777" w:rsidR="000225C1" w:rsidRPr="00774935" w:rsidRDefault="000225C1">
      <w:pPr>
        <w:rPr>
          <w:rFonts w:cs="v4.2.0"/>
        </w:rPr>
      </w:pPr>
      <w:r w:rsidRPr="00774935">
        <w:rPr>
          <w:rFonts w:cs="v4.2.0"/>
        </w:rPr>
        <w:t>This test is not applicable to AC output ports which are connected directly (or via a circuit breaker) to the AC power port of the EUT.</w:t>
      </w:r>
    </w:p>
    <w:p w14:paraId="7EF76DF0" w14:textId="77777777" w:rsidR="000225C1" w:rsidRPr="00774935" w:rsidRDefault="000225C1">
      <w:pPr>
        <w:rPr>
          <w:rFonts w:ascii="Arial" w:hAnsi="Arial" w:cs="v4.2.0"/>
          <w:sz w:val="32"/>
        </w:rPr>
      </w:pPr>
      <w:r w:rsidRPr="00774935">
        <w:rPr>
          <w:rFonts w:cs="v4.2.0"/>
        </w:rPr>
        <w:t>This test shall be performed on a representative configuration of the radio equipment, the associated ancillary equipment, or representative configuration of the combination of radio and ancillary equipment.</w:t>
      </w:r>
    </w:p>
    <w:p w14:paraId="75417F27" w14:textId="77777777" w:rsidR="000225C1" w:rsidRPr="00774935" w:rsidRDefault="000225C1">
      <w:pPr>
        <w:pStyle w:val="Heading3"/>
      </w:pPr>
      <w:bookmarkStart w:id="130" w:name="_Toc20994750"/>
      <w:bookmarkStart w:id="131" w:name="_Toc131611721"/>
      <w:r w:rsidRPr="00774935">
        <w:t>8.4.1</w:t>
      </w:r>
      <w:r w:rsidRPr="00774935">
        <w:tab/>
        <w:t>Definition</w:t>
      </w:r>
      <w:bookmarkEnd w:id="130"/>
      <w:bookmarkEnd w:id="131"/>
    </w:p>
    <w:p w14:paraId="6CB7FBD1" w14:textId="77777777" w:rsidR="000225C1" w:rsidRPr="00774935" w:rsidRDefault="000225C1">
      <w:pPr>
        <w:rPr>
          <w:rFonts w:cs="v4.2.0"/>
        </w:rPr>
      </w:pPr>
      <w:r w:rsidRPr="00774935">
        <w:rPr>
          <w:rFonts w:cs="v4.2.0"/>
        </w:rPr>
        <w:t>This test assesses the ability of radio equipment and ancillary equipment to limit internal noise from the AC mains power input/output ports.</w:t>
      </w:r>
    </w:p>
    <w:p w14:paraId="69447C7B" w14:textId="77777777" w:rsidR="000225C1" w:rsidRPr="00774935" w:rsidRDefault="000225C1">
      <w:pPr>
        <w:pStyle w:val="Heading3"/>
      </w:pPr>
      <w:bookmarkStart w:id="132" w:name="_Toc20994751"/>
      <w:bookmarkStart w:id="133" w:name="_Toc131611722"/>
      <w:r w:rsidRPr="00774935">
        <w:t>8.4.2</w:t>
      </w:r>
      <w:r w:rsidRPr="00774935">
        <w:tab/>
        <w:t>Test method</w:t>
      </w:r>
      <w:bookmarkEnd w:id="132"/>
      <w:bookmarkEnd w:id="133"/>
    </w:p>
    <w:p w14:paraId="036868C2" w14:textId="77777777" w:rsidR="000225C1" w:rsidRPr="00774935" w:rsidRDefault="000225C1">
      <w:pPr>
        <w:rPr>
          <w:rFonts w:cs="v4.2.0"/>
        </w:rPr>
      </w:pPr>
      <w:r w:rsidRPr="00774935">
        <w:rPr>
          <w:rFonts w:cs="v4.2.0"/>
        </w:rPr>
        <w:t xml:space="preserve">The test method shall be in accordance with </w:t>
      </w:r>
      <w:r w:rsidR="00A65800" w:rsidRPr="00774935">
        <w:rPr>
          <w:rFonts w:cs="v4.2.0"/>
        </w:rPr>
        <w:t>CISPR 32</w:t>
      </w:r>
      <w:r w:rsidRPr="00774935">
        <w:rPr>
          <w:rFonts w:cs="v4.2.0"/>
        </w:rPr>
        <w:t> [</w:t>
      </w:r>
      <w:r w:rsidR="00A65800" w:rsidRPr="00774935">
        <w:rPr>
          <w:rFonts w:cs="v4.2.0"/>
        </w:rPr>
        <w:t>25</w:t>
      </w:r>
      <w:r w:rsidRPr="00774935">
        <w:rPr>
          <w:rFonts w:cs="v4.2.0"/>
        </w:rPr>
        <w:t>].</w:t>
      </w:r>
    </w:p>
    <w:p w14:paraId="5787876F" w14:textId="77777777" w:rsidR="000225C1" w:rsidRPr="00774935" w:rsidRDefault="000225C1">
      <w:pPr>
        <w:pStyle w:val="Heading3"/>
      </w:pPr>
      <w:bookmarkStart w:id="134" w:name="_Toc20994752"/>
      <w:bookmarkStart w:id="135" w:name="_Toc131611723"/>
      <w:r w:rsidRPr="00774935">
        <w:t>8.4.3</w:t>
      </w:r>
      <w:r w:rsidRPr="00774935">
        <w:tab/>
        <w:t>Limits</w:t>
      </w:r>
      <w:bookmarkEnd w:id="134"/>
      <w:bookmarkEnd w:id="135"/>
    </w:p>
    <w:p w14:paraId="05638691" w14:textId="77777777" w:rsidR="000225C1" w:rsidRPr="00774935" w:rsidRDefault="000225C1">
      <w:pPr>
        <w:rPr>
          <w:rFonts w:cs="v4.2.0"/>
        </w:rPr>
      </w:pPr>
      <w:r w:rsidRPr="00774935">
        <w:rPr>
          <w:rFonts w:cs="v4.2.0"/>
        </w:rPr>
        <w:t>The equipment shall meet the limits below (including the average limit and the quasi</w:t>
      </w:r>
      <w:r w:rsidRPr="00774935">
        <w:rPr>
          <w:rFonts w:cs="v4.2.0"/>
        </w:rPr>
        <w:noBreakHyphen/>
        <w:t>peak limit) when using, respectively, an average detector receiver and a quasi</w:t>
      </w:r>
      <w:r w:rsidRPr="00774935">
        <w:rPr>
          <w:rFonts w:cs="v4.2.0"/>
        </w:rPr>
        <w:noBreakHyphen/>
        <w:t>peak detector receiver and measured in accordance with the method described in subclause 8.4.2 above. If the average limit is met when using a quasi</w:t>
      </w:r>
      <w:r w:rsidRPr="00774935">
        <w:rPr>
          <w:rFonts w:cs="v4.2.0"/>
        </w:rPr>
        <w:noBreakHyphen/>
        <w:t>peak detector, the equipment shall be deemed to meet both limits and measurement with the average detector receiver is not necessary.</w:t>
      </w:r>
    </w:p>
    <w:p w14:paraId="562E28F7" w14:textId="77777777" w:rsidR="000225C1" w:rsidRPr="00774935" w:rsidRDefault="000225C1">
      <w:pPr>
        <w:pStyle w:val="TH"/>
      </w:pPr>
      <w:r w:rsidRPr="00774935">
        <w:lastRenderedPageBreak/>
        <w:t>Table 8.4.1: Limits for conducted emissions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gridCol w:w="2765"/>
      </w:tblGrid>
      <w:tr w:rsidR="00774935" w:rsidRPr="00774935" w14:paraId="371CD7B6" w14:textId="77777777">
        <w:trPr>
          <w:cantSplit/>
          <w:jc w:val="center"/>
        </w:trPr>
        <w:tc>
          <w:tcPr>
            <w:tcW w:w="2765" w:type="dxa"/>
          </w:tcPr>
          <w:p w14:paraId="43E65FBA" w14:textId="77777777" w:rsidR="000225C1" w:rsidRPr="00774935" w:rsidRDefault="000225C1" w:rsidP="008A064A">
            <w:pPr>
              <w:pStyle w:val="TAH"/>
              <w:rPr>
                <w:rFonts w:cs="Arial"/>
              </w:rPr>
            </w:pPr>
            <w:r w:rsidRPr="00774935">
              <w:rPr>
                <w:rFonts w:cs="Arial"/>
              </w:rPr>
              <w:t>Frequency range</w:t>
            </w:r>
          </w:p>
        </w:tc>
        <w:tc>
          <w:tcPr>
            <w:tcW w:w="2765" w:type="dxa"/>
          </w:tcPr>
          <w:p w14:paraId="77F32DCC" w14:textId="77777777" w:rsidR="000225C1" w:rsidRPr="00774935" w:rsidRDefault="000225C1" w:rsidP="008A064A">
            <w:pPr>
              <w:pStyle w:val="TAH"/>
              <w:rPr>
                <w:rFonts w:cs="Arial"/>
              </w:rPr>
            </w:pPr>
            <w:r w:rsidRPr="00774935">
              <w:rPr>
                <w:rFonts w:cs="Arial"/>
              </w:rPr>
              <w:t>Quasi-peak</w:t>
            </w:r>
          </w:p>
        </w:tc>
        <w:tc>
          <w:tcPr>
            <w:tcW w:w="2765" w:type="dxa"/>
          </w:tcPr>
          <w:p w14:paraId="4730D309" w14:textId="77777777" w:rsidR="000225C1" w:rsidRPr="00774935" w:rsidRDefault="000225C1" w:rsidP="008A064A">
            <w:pPr>
              <w:pStyle w:val="TAH"/>
              <w:rPr>
                <w:rFonts w:cs="Arial"/>
              </w:rPr>
            </w:pPr>
            <w:r w:rsidRPr="00774935">
              <w:rPr>
                <w:rFonts w:cs="Arial"/>
              </w:rPr>
              <w:t>Average</w:t>
            </w:r>
          </w:p>
        </w:tc>
      </w:tr>
      <w:tr w:rsidR="00774935" w:rsidRPr="00774935" w14:paraId="5808B7C0" w14:textId="77777777">
        <w:trPr>
          <w:cantSplit/>
          <w:jc w:val="center"/>
        </w:trPr>
        <w:tc>
          <w:tcPr>
            <w:tcW w:w="2765" w:type="dxa"/>
          </w:tcPr>
          <w:p w14:paraId="688C39FB" w14:textId="77777777" w:rsidR="000225C1" w:rsidRPr="00774935" w:rsidRDefault="000225C1" w:rsidP="008A064A">
            <w:pPr>
              <w:pStyle w:val="TAC"/>
              <w:rPr>
                <w:rFonts w:cs="Arial"/>
              </w:rPr>
            </w:pPr>
            <w:r w:rsidRPr="00774935">
              <w:rPr>
                <w:rFonts w:cs="Arial"/>
              </w:rPr>
              <w:t>&gt; 0,15</w:t>
            </w:r>
            <w:r w:rsidRPr="00774935">
              <w:rPr>
                <w:rFonts w:cs="Arial"/>
              </w:rPr>
              <w:noBreakHyphen/>
              <w:t>0,5 MHz</w:t>
            </w:r>
          </w:p>
        </w:tc>
        <w:tc>
          <w:tcPr>
            <w:tcW w:w="2765" w:type="dxa"/>
          </w:tcPr>
          <w:p w14:paraId="66993C5B" w14:textId="77777777" w:rsidR="000225C1" w:rsidRPr="00774935" w:rsidRDefault="000225C1" w:rsidP="008A064A">
            <w:pPr>
              <w:pStyle w:val="TAC"/>
              <w:rPr>
                <w:rFonts w:cs="Arial"/>
              </w:rPr>
            </w:pPr>
            <w:r w:rsidRPr="00774935">
              <w:rPr>
                <w:rFonts w:cs="Arial"/>
              </w:rPr>
              <w:t>66 - 56 dBµV</w:t>
            </w:r>
          </w:p>
        </w:tc>
        <w:tc>
          <w:tcPr>
            <w:tcW w:w="2765" w:type="dxa"/>
          </w:tcPr>
          <w:p w14:paraId="1FAD57A9" w14:textId="77777777" w:rsidR="000225C1" w:rsidRPr="00774935" w:rsidRDefault="000225C1" w:rsidP="008A064A">
            <w:pPr>
              <w:pStyle w:val="TAC"/>
              <w:rPr>
                <w:rFonts w:cs="Arial"/>
              </w:rPr>
            </w:pPr>
            <w:r w:rsidRPr="00774935">
              <w:rPr>
                <w:rFonts w:cs="Arial"/>
              </w:rPr>
              <w:t>56 - 46 dBµV</w:t>
            </w:r>
          </w:p>
        </w:tc>
      </w:tr>
      <w:tr w:rsidR="00774935" w:rsidRPr="00774935" w14:paraId="1B56D681" w14:textId="77777777">
        <w:trPr>
          <w:cantSplit/>
          <w:jc w:val="center"/>
        </w:trPr>
        <w:tc>
          <w:tcPr>
            <w:tcW w:w="2765" w:type="dxa"/>
          </w:tcPr>
          <w:p w14:paraId="617E13EB" w14:textId="77777777" w:rsidR="000225C1" w:rsidRPr="00774935" w:rsidRDefault="000225C1" w:rsidP="008A064A">
            <w:pPr>
              <w:pStyle w:val="TAC"/>
              <w:rPr>
                <w:rFonts w:cs="Arial"/>
              </w:rPr>
            </w:pPr>
            <w:r w:rsidRPr="00774935">
              <w:rPr>
                <w:rFonts w:cs="Arial"/>
              </w:rPr>
              <w:t>&gt; 0.5- 5 MHz</w:t>
            </w:r>
          </w:p>
        </w:tc>
        <w:tc>
          <w:tcPr>
            <w:tcW w:w="2765" w:type="dxa"/>
          </w:tcPr>
          <w:p w14:paraId="3CCF100A" w14:textId="77777777" w:rsidR="000225C1" w:rsidRPr="00774935" w:rsidRDefault="000225C1" w:rsidP="008A064A">
            <w:pPr>
              <w:pStyle w:val="TAC"/>
              <w:rPr>
                <w:rFonts w:cs="Arial"/>
              </w:rPr>
            </w:pPr>
            <w:r w:rsidRPr="00774935">
              <w:rPr>
                <w:rFonts w:cs="Arial"/>
              </w:rPr>
              <w:t>56 dBµV</w:t>
            </w:r>
          </w:p>
        </w:tc>
        <w:tc>
          <w:tcPr>
            <w:tcW w:w="2765" w:type="dxa"/>
          </w:tcPr>
          <w:p w14:paraId="6EA71829" w14:textId="77777777" w:rsidR="000225C1" w:rsidRPr="00774935" w:rsidRDefault="000225C1" w:rsidP="008A064A">
            <w:pPr>
              <w:pStyle w:val="TAC"/>
              <w:rPr>
                <w:rFonts w:cs="Arial"/>
              </w:rPr>
            </w:pPr>
            <w:r w:rsidRPr="00774935">
              <w:rPr>
                <w:rFonts w:cs="Arial"/>
              </w:rPr>
              <w:t>46 dBµV</w:t>
            </w:r>
          </w:p>
        </w:tc>
      </w:tr>
      <w:tr w:rsidR="00774935" w:rsidRPr="00774935" w14:paraId="28DBE6A8" w14:textId="77777777">
        <w:trPr>
          <w:cantSplit/>
          <w:jc w:val="center"/>
        </w:trPr>
        <w:tc>
          <w:tcPr>
            <w:tcW w:w="2765" w:type="dxa"/>
          </w:tcPr>
          <w:p w14:paraId="6D6FE535" w14:textId="77777777" w:rsidR="000225C1" w:rsidRPr="00774935" w:rsidRDefault="000225C1" w:rsidP="008A064A">
            <w:pPr>
              <w:pStyle w:val="TAC"/>
              <w:rPr>
                <w:rFonts w:cs="Arial"/>
              </w:rPr>
            </w:pPr>
            <w:r w:rsidRPr="00774935">
              <w:rPr>
                <w:rFonts w:cs="Arial"/>
              </w:rPr>
              <w:t>&gt; 5</w:t>
            </w:r>
            <w:r w:rsidRPr="00774935">
              <w:rPr>
                <w:rFonts w:cs="Arial"/>
              </w:rPr>
              <w:noBreakHyphen/>
              <w:t>30 MHz</w:t>
            </w:r>
          </w:p>
        </w:tc>
        <w:tc>
          <w:tcPr>
            <w:tcW w:w="2765" w:type="dxa"/>
          </w:tcPr>
          <w:p w14:paraId="78B913FE" w14:textId="77777777" w:rsidR="000225C1" w:rsidRPr="00774935" w:rsidRDefault="000225C1" w:rsidP="008A064A">
            <w:pPr>
              <w:pStyle w:val="TAC"/>
              <w:rPr>
                <w:rFonts w:cs="Arial"/>
              </w:rPr>
            </w:pPr>
            <w:r w:rsidRPr="00774935">
              <w:rPr>
                <w:rFonts w:cs="Arial"/>
              </w:rPr>
              <w:t>60 dBµV</w:t>
            </w:r>
          </w:p>
        </w:tc>
        <w:tc>
          <w:tcPr>
            <w:tcW w:w="2765" w:type="dxa"/>
          </w:tcPr>
          <w:p w14:paraId="6F40ED48" w14:textId="77777777" w:rsidR="000225C1" w:rsidRPr="00774935" w:rsidRDefault="000225C1" w:rsidP="008A064A">
            <w:pPr>
              <w:pStyle w:val="TAC"/>
              <w:rPr>
                <w:rFonts w:cs="Arial"/>
              </w:rPr>
            </w:pPr>
            <w:r w:rsidRPr="00774935">
              <w:rPr>
                <w:rFonts w:cs="Arial"/>
              </w:rPr>
              <w:t>50 dBµV</w:t>
            </w:r>
          </w:p>
        </w:tc>
      </w:tr>
      <w:tr w:rsidR="000225C1" w:rsidRPr="00774935" w14:paraId="23160F2C" w14:textId="77777777">
        <w:trPr>
          <w:cantSplit/>
          <w:jc w:val="center"/>
        </w:trPr>
        <w:tc>
          <w:tcPr>
            <w:tcW w:w="8295" w:type="dxa"/>
            <w:gridSpan w:val="3"/>
          </w:tcPr>
          <w:p w14:paraId="172C8C7B" w14:textId="77777777" w:rsidR="000225C1" w:rsidRPr="00774935" w:rsidRDefault="000225C1" w:rsidP="008A064A">
            <w:pPr>
              <w:pStyle w:val="TAN"/>
              <w:rPr>
                <w:rFonts w:cs="Arial"/>
              </w:rPr>
            </w:pPr>
            <w:r w:rsidRPr="00774935">
              <w:rPr>
                <w:rFonts w:cs="Arial"/>
              </w:rPr>
              <w:t>NOTE:</w:t>
            </w:r>
            <w:r w:rsidRPr="00774935">
              <w:rPr>
                <w:rFonts w:cs="Arial"/>
              </w:rPr>
              <w:tab/>
              <w:t>The limit decreases linearly with the logarithm of the frequency in the range 0,15 MHz to 0,50 MHz.</w:t>
            </w:r>
          </w:p>
        </w:tc>
      </w:tr>
    </w:tbl>
    <w:p w14:paraId="2050BF36" w14:textId="77777777" w:rsidR="000225C1" w:rsidRPr="00774935" w:rsidRDefault="000225C1">
      <w:pPr>
        <w:rPr>
          <w:rFonts w:cs="v4.2.0"/>
        </w:rPr>
      </w:pPr>
    </w:p>
    <w:p w14:paraId="54C4453F" w14:textId="77777777" w:rsidR="000225C1" w:rsidRPr="00774935" w:rsidRDefault="000225C1">
      <w:pPr>
        <w:rPr>
          <w:rFonts w:cs="v4.2.0"/>
        </w:rPr>
      </w:pPr>
      <w:r w:rsidRPr="00774935">
        <w:rPr>
          <w:rFonts w:cs="v4.2.0"/>
        </w:rPr>
        <w:t xml:space="preserve">Alternatively, for equipment intended to be used in telecommunication centres the limits given in Table 8.4.2 shall be used. </w:t>
      </w:r>
    </w:p>
    <w:p w14:paraId="08A1586F" w14:textId="77777777" w:rsidR="000225C1" w:rsidRPr="00774935" w:rsidRDefault="000225C1">
      <w:pPr>
        <w:pStyle w:val="TH"/>
      </w:pPr>
      <w:r w:rsidRPr="00774935">
        <w:t>Table 8.4.2: Limits for conducted emissions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765"/>
        <w:gridCol w:w="2765"/>
        <w:gridCol w:w="2765"/>
      </w:tblGrid>
      <w:tr w:rsidR="00774935" w:rsidRPr="00774935" w14:paraId="38930350" w14:textId="77777777">
        <w:trPr>
          <w:cantSplit/>
          <w:jc w:val="center"/>
        </w:trPr>
        <w:tc>
          <w:tcPr>
            <w:tcW w:w="2765" w:type="dxa"/>
          </w:tcPr>
          <w:p w14:paraId="30CA45EF" w14:textId="77777777" w:rsidR="000225C1" w:rsidRPr="00774935" w:rsidRDefault="000225C1" w:rsidP="008A064A">
            <w:pPr>
              <w:pStyle w:val="TAH"/>
              <w:rPr>
                <w:rFonts w:cs="Arial"/>
              </w:rPr>
            </w:pPr>
            <w:r w:rsidRPr="00774935">
              <w:rPr>
                <w:rFonts w:cs="Arial"/>
              </w:rPr>
              <w:t>Frequency range</w:t>
            </w:r>
          </w:p>
        </w:tc>
        <w:tc>
          <w:tcPr>
            <w:tcW w:w="2765" w:type="dxa"/>
          </w:tcPr>
          <w:p w14:paraId="5AE9B0B9" w14:textId="77777777" w:rsidR="000225C1" w:rsidRPr="00774935" w:rsidRDefault="000225C1" w:rsidP="008A064A">
            <w:pPr>
              <w:pStyle w:val="TAH"/>
              <w:rPr>
                <w:rFonts w:cs="Arial"/>
              </w:rPr>
            </w:pPr>
            <w:r w:rsidRPr="00774935">
              <w:rPr>
                <w:rFonts w:cs="Arial"/>
              </w:rPr>
              <w:t>Quasi-peak</w:t>
            </w:r>
          </w:p>
        </w:tc>
        <w:tc>
          <w:tcPr>
            <w:tcW w:w="2765" w:type="dxa"/>
          </w:tcPr>
          <w:p w14:paraId="522D8D4F" w14:textId="77777777" w:rsidR="000225C1" w:rsidRPr="00774935" w:rsidRDefault="000225C1" w:rsidP="008A064A">
            <w:pPr>
              <w:pStyle w:val="TAH"/>
              <w:rPr>
                <w:rFonts w:cs="Arial"/>
              </w:rPr>
            </w:pPr>
            <w:r w:rsidRPr="00774935">
              <w:rPr>
                <w:rFonts w:cs="Arial"/>
              </w:rPr>
              <w:t>Average</w:t>
            </w:r>
          </w:p>
        </w:tc>
      </w:tr>
      <w:tr w:rsidR="00774935" w:rsidRPr="00774935" w14:paraId="3A9FC52B" w14:textId="77777777">
        <w:trPr>
          <w:cantSplit/>
          <w:jc w:val="center"/>
        </w:trPr>
        <w:tc>
          <w:tcPr>
            <w:tcW w:w="2765" w:type="dxa"/>
          </w:tcPr>
          <w:p w14:paraId="7AF2F850" w14:textId="77777777" w:rsidR="000225C1" w:rsidRPr="00774935" w:rsidRDefault="000225C1" w:rsidP="008A064A">
            <w:pPr>
              <w:pStyle w:val="TAC"/>
              <w:rPr>
                <w:rFonts w:cs="Arial"/>
              </w:rPr>
            </w:pPr>
            <w:r w:rsidRPr="00774935">
              <w:rPr>
                <w:rFonts w:cs="Arial"/>
              </w:rPr>
              <w:t>&gt;0,15</w:t>
            </w:r>
            <w:r w:rsidRPr="00774935">
              <w:rPr>
                <w:rFonts w:cs="Arial"/>
              </w:rPr>
              <w:noBreakHyphen/>
              <w:t>0,5MHz</w:t>
            </w:r>
          </w:p>
        </w:tc>
        <w:tc>
          <w:tcPr>
            <w:tcW w:w="2765" w:type="dxa"/>
          </w:tcPr>
          <w:p w14:paraId="562D169D" w14:textId="77777777" w:rsidR="000225C1" w:rsidRPr="00774935" w:rsidRDefault="000225C1" w:rsidP="008A064A">
            <w:pPr>
              <w:pStyle w:val="TAC"/>
              <w:rPr>
                <w:rFonts w:cs="Arial"/>
              </w:rPr>
            </w:pPr>
            <w:r w:rsidRPr="00774935">
              <w:rPr>
                <w:rFonts w:cs="Arial"/>
              </w:rPr>
              <w:t>79dBµV</w:t>
            </w:r>
          </w:p>
        </w:tc>
        <w:tc>
          <w:tcPr>
            <w:tcW w:w="2765" w:type="dxa"/>
          </w:tcPr>
          <w:p w14:paraId="1AC96120" w14:textId="77777777" w:rsidR="000225C1" w:rsidRPr="00774935" w:rsidRDefault="000225C1" w:rsidP="008A064A">
            <w:pPr>
              <w:pStyle w:val="TAC"/>
              <w:rPr>
                <w:rFonts w:cs="Arial"/>
              </w:rPr>
            </w:pPr>
            <w:r w:rsidRPr="00774935">
              <w:rPr>
                <w:rFonts w:cs="Arial"/>
              </w:rPr>
              <w:t>66dBµV</w:t>
            </w:r>
          </w:p>
        </w:tc>
      </w:tr>
      <w:tr w:rsidR="000225C1" w:rsidRPr="00774935" w14:paraId="63B12192" w14:textId="77777777">
        <w:trPr>
          <w:cantSplit/>
          <w:jc w:val="center"/>
        </w:trPr>
        <w:tc>
          <w:tcPr>
            <w:tcW w:w="2765" w:type="dxa"/>
          </w:tcPr>
          <w:p w14:paraId="1E5BD379" w14:textId="77777777" w:rsidR="000225C1" w:rsidRPr="00774935" w:rsidRDefault="000225C1" w:rsidP="008A064A">
            <w:pPr>
              <w:pStyle w:val="TAC"/>
              <w:rPr>
                <w:rFonts w:cs="Arial"/>
              </w:rPr>
            </w:pPr>
            <w:r w:rsidRPr="00774935">
              <w:rPr>
                <w:rFonts w:cs="Arial"/>
              </w:rPr>
              <w:t>&gt;0,5</w:t>
            </w:r>
            <w:r w:rsidRPr="00774935">
              <w:rPr>
                <w:rFonts w:cs="Arial"/>
              </w:rPr>
              <w:noBreakHyphen/>
              <w:t>30 MHz</w:t>
            </w:r>
          </w:p>
        </w:tc>
        <w:tc>
          <w:tcPr>
            <w:tcW w:w="2765" w:type="dxa"/>
          </w:tcPr>
          <w:p w14:paraId="43CC7C0F" w14:textId="77777777" w:rsidR="000225C1" w:rsidRPr="00774935" w:rsidRDefault="000225C1" w:rsidP="008A064A">
            <w:pPr>
              <w:pStyle w:val="TAC"/>
              <w:rPr>
                <w:rFonts w:cs="Arial"/>
              </w:rPr>
            </w:pPr>
            <w:r w:rsidRPr="00774935">
              <w:rPr>
                <w:rFonts w:cs="Arial"/>
              </w:rPr>
              <w:t>73dBµV</w:t>
            </w:r>
          </w:p>
        </w:tc>
        <w:tc>
          <w:tcPr>
            <w:tcW w:w="2765" w:type="dxa"/>
          </w:tcPr>
          <w:p w14:paraId="16C020A5" w14:textId="77777777" w:rsidR="000225C1" w:rsidRPr="00774935" w:rsidRDefault="000225C1" w:rsidP="008A064A">
            <w:pPr>
              <w:pStyle w:val="TAC"/>
              <w:rPr>
                <w:rFonts w:cs="Arial"/>
              </w:rPr>
            </w:pPr>
            <w:r w:rsidRPr="00774935">
              <w:rPr>
                <w:rFonts w:cs="Arial"/>
              </w:rPr>
              <w:t>60dBµV</w:t>
            </w:r>
          </w:p>
        </w:tc>
      </w:tr>
    </w:tbl>
    <w:p w14:paraId="1D61D0C2" w14:textId="77777777" w:rsidR="000225C1" w:rsidRPr="00774935" w:rsidRDefault="000225C1">
      <w:pPr>
        <w:rPr>
          <w:rFonts w:cs="v4.2.0"/>
        </w:rPr>
      </w:pPr>
    </w:p>
    <w:p w14:paraId="4C925979" w14:textId="77777777" w:rsidR="000225C1" w:rsidRPr="00774935" w:rsidRDefault="000225C1">
      <w:pPr>
        <w:pStyle w:val="Heading2"/>
        <w:rPr>
          <w:lang w:val="fr-FR"/>
        </w:rPr>
      </w:pPr>
      <w:bookmarkStart w:id="136" w:name="_Toc20994753"/>
      <w:bookmarkStart w:id="137" w:name="_Toc131611724"/>
      <w:r w:rsidRPr="00774935">
        <w:rPr>
          <w:lang w:val="fr-FR"/>
        </w:rPr>
        <w:t>8.5</w:t>
      </w:r>
      <w:r w:rsidRPr="00774935">
        <w:rPr>
          <w:lang w:val="fr-FR"/>
        </w:rPr>
        <w:tab/>
        <w:t>Harmonic Current emissions (AC mains input port)</w:t>
      </w:r>
      <w:bookmarkEnd w:id="136"/>
      <w:bookmarkEnd w:id="137"/>
    </w:p>
    <w:p w14:paraId="257F5D3C" w14:textId="77777777" w:rsidR="000225C1" w:rsidRPr="00774935" w:rsidRDefault="000225C1">
      <w:pPr>
        <w:rPr>
          <w:rFonts w:cs="v4.2.0"/>
        </w:rPr>
      </w:pPr>
      <w:r w:rsidRPr="00774935">
        <w:rPr>
          <w:rFonts w:cs="v4.2.0"/>
        </w:rPr>
        <w:t>The requirements of IEC 61000</w:t>
      </w:r>
      <w:r w:rsidRPr="00774935">
        <w:rPr>
          <w:rFonts w:cs="v4.2.0"/>
        </w:rPr>
        <w:noBreakHyphen/>
        <w:t>3</w:t>
      </w:r>
      <w:r w:rsidRPr="00774935">
        <w:rPr>
          <w:rFonts w:cs="v4.2.0"/>
        </w:rPr>
        <w:noBreakHyphen/>
        <w:t>2 [13] for harmonic current emission apply for equipment covered by the scope of the present document. For equipment with an input current of greater than 16 A per phase, IEC 61000-3-12 [14] applies.</w:t>
      </w:r>
    </w:p>
    <w:p w14:paraId="22289E51" w14:textId="77777777" w:rsidR="000225C1" w:rsidRPr="00774935" w:rsidRDefault="000225C1">
      <w:pPr>
        <w:pStyle w:val="Heading2"/>
      </w:pPr>
      <w:bookmarkStart w:id="138" w:name="_Toc20994754"/>
      <w:bookmarkStart w:id="139" w:name="_Toc131611725"/>
      <w:r w:rsidRPr="00774935">
        <w:t>8.6</w:t>
      </w:r>
      <w:r w:rsidRPr="00774935">
        <w:tab/>
        <w:t>Voltage fluctuations and flicker (AC mains input port)</w:t>
      </w:r>
      <w:bookmarkEnd w:id="138"/>
      <w:bookmarkEnd w:id="139"/>
    </w:p>
    <w:p w14:paraId="0B4E42E6" w14:textId="77777777" w:rsidR="000225C1" w:rsidRPr="00774935" w:rsidRDefault="000225C1">
      <w:pPr>
        <w:rPr>
          <w:rFonts w:cs="v4.2.0"/>
        </w:rPr>
      </w:pPr>
      <w:r w:rsidRPr="00774935">
        <w:rPr>
          <w:rFonts w:cs="v4.2.0"/>
        </w:rPr>
        <w:t>The requirements of IEC 61000</w:t>
      </w:r>
      <w:r w:rsidRPr="00774935">
        <w:rPr>
          <w:rFonts w:cs="v4.2.0"/>
        </w:rPr>
        <w:noBreakHyphen/>
        <w:t>3</w:t>
      </w:r>
      <w:r w:rsidRPr="00774935">
        <w:rPr>
          <w:rFonts w:cs="v4.2.0"/>
        </w:rPr>
        <w:noBreakHyphen/>
        <w:t>3 [15] for voltage fluctuations and flicker apply for equipment covered by the scope of the present document. For equipment with an input current of greater than 16 A per phase, IEC 61000-3-12 [14] applies.</w:t>
      </w:r>
    </w:p>
    <w:p w14:paraId="5469313E" w14:textId="77777777" w:rsidR="000225C1" w:rsidRPr="00774935" w:rsidRDefault="000225C1">
      <w:pPr>
        <w:pStyle w:val="Heading2"/>
      </w:pPr>
      <w:bookmarkStart w:id="140" w:name="_Toc20994755"/>
      <w:bookmarkStart w:id="141" w:name="_Toc131611726"/>
      <w:r w:rsidRPr="00774935">
        <w:t>8.7</w:t>
      </w:r>
      <w:r w:rsidRPr="00774935">
        <w:tab/>
        <w:t>Telecommunication ports</w:t>
      </w:r>
      <w:bookmarkEnd w:id="140"/>
      <w:bookmarkEnd w:id="141"/>
    </w:p>
    <w:p w14:paraId="6293007F" w14:textId="77777777" w:rsidR="000225C1" w:rsidRPr="00774935" w:rsidRDefault="000225C1">
      <w:r w:rsidRPr="00774935">
        <w:t>This test is applicable for radio equipment and/or ancillary equipment for fixed use which have telecommunication ports.</w:t>
      </w:r>
    </w:p>
    <w:p w14:paraId="3C86F455" w14:textId="77777777" w:rsidR="000225C1" w:rsidRPr="00774935" w:rsidRDefault="000225C1">
      <w:r w:rsidRPr="00774935">
        <w:t>This test shall be performed on a representative configuration of radio equipment, the associated ancillary equipment, or a representative configuration of the combination of radio and ancillary equipment.</w:t>
      </w:r>
    </w:p>
    <w:p w14:paraId="205845CF" w14:textId="77777777" w:rsidR="000225C1" w:rsidRPr="00774935" w:rsidRDefault="000225C1">
      <w:pPr>
        <w:pStyle w:val="Heading3"/>
      </w:pPr>
      <w:bookmarkStart w:id="142" w:name="_Toc20994756"/>
      <w:bookmarkStart w:id="143" w:name="_Toc131611727"/>
      <w:r w:rsidRPr="00774935">
        <w:t>8.7.1</w:t>
      </w:r>
      <w:r w:rsidRPr="00774935">
        <w:tab/>
        <w:t>Definition</w:t>
      </w:r>
      <w:bookmarkEnd w:id="142"/>
      <w:bookmarkEnd w:id="143"/>
    </w:p>
    <w:p w14:paraId="757AE35F" w14:textId="77777777" w:rsidR="000225C1" w:rsidRPr="00774935" w:rsidRDefault="000225C1">
      <w:r w:rsidRPr="00774935">
        <w:t>This test assesses the EUT unwanted emission present at the telecommunication ports.</w:t>
      </w:r>
    </w:p>
    <w:p w14:paraId="0671B72A" w14:textId="77777777" w:rsidR="000225C1" w:rsidRPr="00774935" w:rsidRDefault="000225C1">
      <w:pPr>
        <w:pStyle w:val="Heading3"/>
      </w:pPr>
      <w:bookmarkStart w:id="144" w:name="_Toc20994757"/>
      <w:bookmarkStart w:id="145" w:name="_Toc131611728"/>
      <w:r w:rsidRPr="00774935">
        <w:t>8.7.2</w:t>
      </w:r>
      <w:r w:rsidRPr="00774935">
        <w:tab/>
        <w:t>Test method</w:t>
      </w:r>
      <w:bookmarkEnd w:id="144"/>
      <w:bookmarkEnd w:id="145"/>
    </w:p>
    <w:p w14:paraId="538C7F47" w14:textId="77777777" w:rsidR="000225C1" w:rsidRPr="00774935" w:rsidRDefault="000225C1">
      <w:r w:rsidRPr="00774935">
        <w:t xml:space="preserve">The test method shall be in accordance with </w:t>
      </w:r>
      <w:r w:rsidR="009D416D" w:rsidRPr="00774935">
        <w:t>CISPR 32</w:t>
      </w:r>
      <w:r w:rsidRPr="00774935">
        <w:t xml:space="preserve"> [</w:t>
      </w:r>
      <w:r w:rsidR="009D416D" w:rsidRPr="00774935">
        <w:t>25</w:t>
      </w:r>
      <w:r w:rsidRPr="00774935">
        <w:t>].</w:t>
      </w:r>
    </w:p>
    <w:p w14:paraId="4FFBA966" w14:textId="77777777" w:rsidR="000225C1" w:rsidRPr="00774935" w:rsidRDefault="000225C1">
      <w:pPr>
        <w:rPr>
          <w:sz w:val="32"/>
        </w:rPr>
      </w:pPr>
      <w:r w:rsidRPr="00774935">
        <w:t>The measurement frequency range extends from 150 kHz to 30 MHz. When the EUT is a transmitter operating at frequencies below 30 MHz, then the exclusion band for transmitters applies (see subclause 4.5) for measurements in the transmit mode of operation.</w:t>
      </w:r>
    </w:p>
    <w:p w14:paraId="049E8965" w14:textId="77777777" w:rsidR="000225C1" w:rsidRPr="00774935" w:rsidRDefault="000225C1">
      <w:pPr>
        <w:pStyle w:val="Heading3"/>
      </w:pPr>
      <w:bookmarkStart w:id="146" w:name="_Toc20994758"/>
      <w:bookmarkStart w:id="147" w:name="_Toc131611729"/>
      <w:r w:rsidRPr="00774935">
        <w:lastRenderedPageBreak/>
        <w:t>8.7.3</w:t>
      </w:r>
      <w:r w:rsidRPr="00774935">
        <w:tab/>
        <w:t>Limits</w:t>
      </w:r>
      <w:bookmarkEnd w:id="146"/>
      <w:bookmarkEnd w:id="147"/>
    </w:p>
    <w:p w14:paraId="5109AB47" w14:textId="77777777" w:rsidR="000225C1" w:rsidRPr="00774935" w:rsidRDefault="000225C1">
      <w:pPr>
        <w:keepNext/>
      </w:pPr>
      <w:r w:rsidRPr="00774935">
        <w:t xml:space="preserve">The telecommunication ports shall meet the limits according to </w:t>
      </w:r>
      <w:r w:rsidR="009D416D" w:rsidRPr="00774935">
        <w:t>CISPR 32</w:t>
      </w:r>
      <w:r w:rsidRPr="00774935">
        <w:t> [</w:t>
      </w:r>
      <w:r w:rsidR="009D416D" w:rsidRPr="00774935">
        <w:t>25</w:t>
      </w:r>
      <w:r w:rsidRPr="00774935">
        <w:t>] shown in Table 8.7.1.</w:t>
      </w:r>
    </w:p>
    <w:p w14:paraId="7AFC967C" w14:textId="77777777" w:rsidR="000225C1" w:rsidRPr="00774935" w:rsidRDefault="000225C1">
      <w:pPr>
        <w:pStyle w:val="TH"/>
      </w:pPr>
      <w:r w:rsidRPr="00774935">
        <w:t>Table 8.7.1: Limits for conducted emissions from telecommunication ports</w:t>
      </w:r>
    </w:p>
    <w:tbl>
      <w:tblPr>
        <w:tblW w:w="0" w:type="auto"/>
        <w:jc w:val="center"/>
        <w:tblLayout w:type="fixed"/>
        <w:tblCellMar>
          <w:left w:w="28" w:type="dxa"/>
          <w:right w:w="28" w:type="dxa"/>
        </w:tblCellMar>
        <w:tblLook w:val="0000" w:firstRow="0" w:lastRow="0" w:firstColumn="0" w:lastColumn="0" w:noHBand="0" w:noVBand="0"/>
      </w:tblPr>
      <w:tblGrid>
        <w:gridCol w:w="2249"/>
        <w:gridCol w:w="1574"/>
        <w:gridCol w:w="1574"/>
        <w:gridCol w:w="1574"/>
        <w:gridCol w:w="2243"/>
      </w:tblGrid>
      <w:tr w:rsidR="00774935" w:rsidRPr="00774935" w14:paraId="215060B3" w14:textId="77777777">
        <w:trPr>
          <w:cantSplit/>
          <w:jc w:val="center"/>
        </w:trPr>
        <w:tc>
          <w:tcPr>
            <w:tcW w:w="2249" w:type="dxa"/>
            <w:tcBorders>
              <w:top w:val="single" w:sz="6" w:space="0" w:color="auto"/>
              <w:left w:val="single" w:sz="6" w:space="0" w:color="auto"/>
              <w:right w:val="single" w:sz="6" w:space="0" w:color="auto"/>
            </w:tcBorders>
          </w:tcPr>
          <w:p w14:paraId="47260F21" w14:textId="77777777" w:rsidR="000225C1" w:rsidRPr="00774935" w:rsidRDefault="000225C1" w:rsidP="008A064A">
            <w:pPr>
              <w:pStyle w:val="TAH"/>
              <w:rPr>
                <w:rFonts w:cs="Arial"/>
              </w:rPr>
            </w:pPr>
            <w:r w:rsidRPr="00774935">
              <w:rPr>
                <w:rFonts w:cs="Arial"/>
              </w:rPr>
              <w:t>Frequency range</w:t>
            </w:r>
          </w:p>
        </w:tc>
        <w:tc>
          <w:tcPr>
            <w:tcW w:w="3148" w:type="dxa"/>
            <w:gridSpan w:val="2"/>
            <w:tcBorders>
              <w:top w:val="single" w:sz="6" w:space="0" w:color="auto"/>
              <w:left w:val="single" w:sz="6" w:space="0" w:color="auto"/>
              <w:bottom w:val="single" w:sz="6" w:space="0" w:color="auto"/>
              <w:right w:val="single" w:sz="6" w:space="0" w:color="auto"/>
            </w:tcBorders>
          </w:tcPr>
          <w:p w14:paraId="1A1F370A" w14:textId="77777777" w:rsidR="000225C1" w:rsidRPr="00774935" w:rsidRDefault="000225C1" w:rsidP="008A064A">
            <w:pPr>
              <w:pStyle w:val="TAH"/>
              <w:rPr>
                <w:rFonts w:cs="Arial"/>
              </w:rPr>
            </w:pPr>
            <w:r w:rsidRPr="00774935">
              <w:rPr>
                <w:rFonts w:cs="Arial"/>
              </w:rPr>
              <w:t>Voltage limits</w:t>
            </w:r>
            <w:r w:rsidRPr="00774935">
              <w:rPr>
                <w:rFonts w:cs="Arial"/>
              </w:rPr>
              <w:br/>
              <w:t>dB (µV)</w:t>
            </w:r>
          </w:p>
        </w:tc>
        <w:tc>
          <w:tcPr>
            <w:tcW w:w="3817" w:type="dxa"/>
            <w:gridSpan w:val="2"/>
            <w:tcBorders>
              <w:top w:val="single" w:sz="6" w:space="0" w:color="auto"/>
              <w:left w:val="single" w:sz="6" w:space="0" w:color="auto"/>
              <w:bottom w:val="single" w:sz="6" w:space="0" w:color="auto"/>
              <w:right w:val="single" w:sz="6" w:space="0" w:color="auto"/>
            </w:tcBorders>
          </w:tcPr>
          <w:p w14:paraId="3A8F2A23" w14:textId="77777777" w:rsidR="000225C1" w:rsidRPr="00774935" w:rsidRDefault="000225C1" w:rsidP="008A064A">
            <w:pPr>
              <w:pStyle w:val="TAH"/>
              <w:rPr>
                <w:rFonts w:cs="Arial"/>
              </w:rPr>
            </w:pPr>
            <w:r w:rsidRPr="00774935">
              <w:rPr>
                <w:rFonts w:cs="Arial"/>
              </w:rPr>
              <w:t>Current limits</w:t>
            </w:r>
            <w:r w:rsidRPr="00774935">
              <w:rPr>
                <w:rFonts w:cs="Arial"/>
              </w:rPr>
              <w:br/>
              <w:t>dB (µA)</w:t>
            </w:r>
          </w:p>
        </w:tc>
      </w:tr>
      <w:tr w:rsidR="00774935" w:rsidRPr="00774935" w14:paraId="3337A090" w14:textId="77777777">
        <w:trPr>
          <w:cantSplit/>
          <w:jc w:val="center"/>
        </w:trPr>
        <w:tc>
          <w:tcPr>
            <w:tcW w:w="2249" w:type="dxa"/>
            <w:tcBorders>
              <w:left w:val="single" w:sz="6" w:space="0" w:color="auto"/>
              <w:bottom w:val="single" w:sz="6" w:space="0" w:color="auto"/>
              <w:right w:val="single" w:sz="6" w:space="0" w:color="auto"/>
            </w:tcBorders>
          </w:tcPr>
          <w:p w14:paraId="239A80A8" w14:textId="77777777" w:rsidR="000225C1" w:rsidRPr="00774935" w:rsidRDefault="000225C1" w:rsidP="008A064A">
            <w:pPr>
              <w:pStyle w:val="TAH"/>
              <w:rPr>
                <w:rFonts w:cs="Arial"/>
              </w:rPr>
            </w:pPr>
            <w:r w:rsidRPr="00774935">
              <w:rPr>
                <w:rFonts w:cs="Arial"/>
              </w:rPr>
              <w:t>MHz</w:t>
            </w:r>
          </w:p>
        </w:tc>
        <w:tc>
          <w:tcPr>
            <w:tcW w:w="1574" w:type="dxa"/>
            <w:tcBorders>
              <w:top w:val="single" w:sz="6" w:space="0" w:color="auto"/>
              <w:left w:val="single" w:sz="6" w:space="0" w:color="auto"/>
              <w:bottom w:val="single" w:sz="6" w:space="0" w:color="auto"/>
              <w:right w:val="single" w:sz="6" w:space="0" w:color="auto"/>
            </w:tcBorders>
          </w:tcPr>
          <w:p w14:paraId="79466766" w14:textId="77777777" w:rsidR="000225C1" w:rsidRPr="00774935" w:rsidRDefault="000225C1" w:rsidP="008A064A">
            <w:pPr>
              <w:pStyle w:val="TAH"/>
              <w:rPr>
                <w:rFonts w:cs="Arial"/>
              </w:rPr>
            </w:pPr>
            <w:r w:rsidRPr="00774935">
              <w:rPr>
                <w:rFonts w:cs="Arial"/>
              </w:rPr>
              <w:t>Quasi-peak</w:t>
            </w:r>
          </w:p>
        </w:tc>
        <w:tc>
          <w:tcPr>
            <w:tcW w:w="1574" w:type="dxa"/>
            <w:tcBorders>
              <w:top w:val="single" w:sz="6" w:space="0" w:color="auto"/>
              <w:left w:val="single" w:sz="6" w:space="0" w:color="auto"/>
              <w:bottom w:val="single" w:sz="6" w:space="0" w:color="auto"/>
              <w:right w:val="single" w:sz="6" w:space="0" w:color="auto"/>
            </w:tcBorders>
          </w:tcPr>
          <w:p w14:paraId="1CF9A101" w14:textId="77777777" w:rsidR="000225C1" w:rsidRPr="00774935" w:rsidRDefault="000225C1" w:rsidP="008A064A">
            <w:pPr>
              <w:pStyle w:val="TAH"/>
              <w:rPr>
                <w:rFonts w:cs="Arial"/>
              </w:rPr>
            </w:pPr>
            <w:r w:rsidRPr="00774935">
              <w:rPr>
                <w:rFonts w:cs="Arial"/>
              </w:rPr>
              <w:t>Average</w:t>
            </w:r>
          </w:p>
        </w:tc>
        <w:tc>
          <w:tcPr>
            <w:tcW w:w="1574" w:type="dxa"/>
            <w:tcBorders>
              <w:top w:val="single" w:sz="6" w:space="0" w:color="auto"/>
              <w:left w:val="single" w:sz="6" w:space="0" w:color="auto"/>
              <w:bottom w:val="single" w:sz="6" w:space="0" w:color="auto"/>
              <w:right w:val="single" w:sz="6" w:space="0" w:color="auto"/>
            </w:tcBorders>
          </w:tcPr>
          <w:p w14:paraId="2FA25B09" w14:textId="77777777" w:rsidR="000225C1" w:rsidRPr="00774935" w:rsidRDefault="000225C1" w:rsidP="008A064A">
            <w:pPr>
              <w:pStyle w:val="TAH"/>
              <w:rPr>
                <w:rFonts w:cs="Arial"/>
              </w:rPr>
            </w:pPr>
            <w:r w:rsidRPr="00774935">
              <w:rPr>
                <w:rFonts w:cs="Arial"/>
              </w:rPr>
              <w:t>Quasi-peak</w:t>
            </w:r>
          </w:p>
        </w:tc>
        <w:tc>
          <w:tcPr>
            <w:tcW w:w="2243" w:type="dxa"/>
            <w:tcBorders>
              <w:top w:val="single" w:sz="6" w:space="0" w:color="auto"/>
              <w:left w:val="single" w:sz="6" w:space="0" w:color="auto"/>
              <w:bottom w:val="single" w:sz="6" w:space="0" w:color="auto"/>
              <w:right w:val="single" w:sz="6" w:space="0" w:color="auto"/>
            </w:tcBorders>
          </w:tcPr>
          <w:p w14:paraId="028B408A" w14:textId="77777777" w:rsidR="000225C1" w:rsidRPr="00774935" w:rsidRDefault="000225C1" w:rsidP="008A064A">
            <w:pPr>
              <w:pStyle w:val="TAH"/>
              <w:rPr>
                <w:rFonts w:cs="Arial"/>
              </w:rPr>
            </w:pPr>
            <w:r w:rsidRPr="00774935">
              <w:rPr>
                <w:rFonts w:cs="Arial"/>
              </w:rPr>
              <w:t>Average</w:t>
            </w:r>
          </w:p>
        </w:tc>
      </w:tr>
      <w:tr w:rsidR="00774935" w:rsidRPr="00774935" w14:paraId="63F4F501" w14:textId="77777777">
        <w:trPr>
          <w:cantSplit/>
          <w:jc w:val="center"/>
        </w:trPr>
        <w:tc>
          <w:tcPr>
            <w:tcW w:w="2249" w:type="dxa"/>
            <w:tcBorders>
              <w:top w:val="single" w:sz="6" w:space="0" w:color="auto"/>
              <w:left w:val="single" w:sz="6" w:space="0" w:color="auto"/>
              <w:bottom w:val="single" w:sz="6" w:space="0" w:color="auto"/>
              <w:right w:val="single" w:sz="6" w:space="0" w:color="auto"/>
            </w:tcBorders>
          </w:tcPr>
          <w:p w14:paraId="78177127" w14:textId="77777777" w:rsidR="000225C1" w:rsidRPr="00774935" w:rsidRDefault="000225C1" w:rsidP="008A064A">
            <w:pPr>
              <w:pStyle w:val="TAC"/>
              <w:rPr>
                <w:rFonts w:cs="Arial"/>
              </w:rPr>
            </w:pPr>
            <w:r w:rsidRPr="00774935">
              <w:rPr>
                <w:rFonts w:cs="Arial"/>
              </w:rPr>
              <w:t>0,15 to 0,5</w:t>
            </w:r>
          </w:p>
        </w:tc>
        <w:tc>
          <w:tcPr>
            <w:tcW w:w="1574" w:type="dxa"/>
            <w:tcBorders>
              <w:top w:val="single" w:sz="6" w:space="0" w:color="auto"/>
              <w:left w:val="single" w:sz="6" w:space="0" w:color="auto"/>
              <w:bottom w:val="single" w:sz="6" w:space="0" w:color="auto"/>
              <w:right w:val="single" w:sz="6" w:space="0" w:color="auto"/>
            </w:tcBorders>
          </w:tcPr>
          <w:p w14:paraId="365CE8E5" w14:textId="77777777" w:rsidR="000225C1" w:rsidRPr="00774935" w:rsidRDefault="000225C1" w:rsidP="008A064A">
            <w:pPr>
              <w:pStyle w:val="TAC"/>
              <w:rPr>
                <w:rFonts w:cs="Arial"/>
              </w:rPr>
            </w:pPr>
            <w:r w:rsidRPr="00774935">
              <w:rPr>
                <w:rFonts w:cs="Arial"/>
              </w:rPr>
              <w:t>84 to 74</w:t>
            </w:r>
          </w:p>
        </w:tc>
        <w:tc>
          <w:tcPr>
            <w:tcW w:w="1574" w:type="dxa"/>
            <w:tcBorders>
              <w:top w:val="single" w:sz="6" w:space="0" w:color="auto"/>
              <w:left w:val="single" w:sz="6" w:space="0" w:color="auto"/>
              <w:bottom w:val="single" w:sz="6" w:space="0" w:color="auto"/>
              <w:right w:val="single" w:sz="6" w:space="0" w:color="auto"/>
            </w:tcBorders>
          </w:tcPr>
          <w:p w14:paraId="255F5942" w14:textId="77777777" w:rsidR="000225C1" w:rsidRPr="00774935" w:rsidRDefault="000225C1" w:rsidP="008A064A">
            <w:pPr>
              <w:pStyle w:val="TAC"/>
              <w:rPr>
                <w:rFonts w:cs="Arial"/>
              </w:rPr>
            </w:pPr>
            <w:r w:rsidRPr="00774935">
              <w:rPr>
                <w:rFonts w:cs="Arial"/>
              </w:rPr>
              <w:t>74 to 64</w:t>
            </w:r>
          </w:p>
        </w:tc>
        <w:tc>
          <w:tcPr>
            <w:tcW w:w="1574" w:type="dxa"/>
            <w:tcBorders>
              <w:top w:val="single" w:sz="6" w:space="0" w:color="auto"/>
              <w:left w:val="single" w:sz="6" w:space="0" w:color="auto"/>
              <w:bottom w:val="single" w:sz="6" w:space="0" w:color="auto"/>
              <w:right w:val="single" w:sz="6" w:space="0" w:color="auto"/>
            </w:tcBorders>
          </w:tcPr>
          <w:p w14:paraId="55EFF811" w14:textId="77777777" w:rsidR="000225C1" w:rsidRPr="00774935" w:rsidRDefault="000225C1" w:rsidP="008A064A">
            <w:pPr>
              <w:pStyle w:val="TAC"/>
              <w:rPr>
                <w:rFonts w:cs="Arial"/>
              </w:rPr>
            </w:pPr>
            <w:r w:rsidRPr="00774935">
              <w:rPr>
                <w:rFonts w:cs="Arial"/>
              </w:rPr>
              <w:t>40 to 30</w:t>
            </w:r>
          </w:p>
        </w:tc>
        <w:tc>
          <w:tcPr>
            <w:tcW w:w="2243" w:type="dxa"/>
            <w:tcBorders>
              <w:top w:val="single" w:sz="6" w:space="0" w:color="auto"/>
              <w:left w:val="single" w:sz="6" w:space="0" w:color="auto"/>
              <w:bottom w:val="single" w:sz="6" w:space="0" w:color="auto"/>
              <w:right w:val="single" w:sz="6" w:space="0" w:color="auto"/>
            </w:tcBorders>
          </w:tcPr>
          <w:p w14:paraId="720C7BC4" w14:textId="77777777" w:rsidR="000225C1" w:rsidRPr="00774935" w:rsidRDefault="000225C1" w:rsidP="008A064A">
            <w:pPr>
              <w:pStyle w:val="TAC"/>
              <w:rPr>
                <w:rFonts w:cs="Arial"/>
              </w:rPr>
            </w:pPr>
            <w:r w:rsidRPr="00774935">
              <w:rPr>
                <w:rFonts w:cs="Arial"/>
              </w:rPr>
              <w:t>30 to 20</w:t>
            </w:r>
          </w:p>
        </w:tc>
      </w:tr>
      <w:tr w:rsidR="00774935" w:rsidRPr="00774935" w14:paraId="5849E5EE" w14:textId="77777777">
        <w:trPr>
          <w:cantSplit/>
          <w:jc w:val="center"/>
        </w:trPr>
        <w:tc>
          <w:tcPr>
            <w:tcW w:w="2249" w:type="dxa"/>
            <w:tcBorders>
              <w:top w:val="single" w:sz="6" w:space="0" w:color="auto"/>
              <w:left w:val="single" w:sz="6" w:space="0" w:color="auto"/>
              <w:bottom w:val="single" w:sz="6" w:space="0" w:color="auto"/>
              <w:right w:val="single" w:sz="6" w:space="0" w:color="auto"/>
            </w:tcBorders>
          </w:tcPr>
          <w:p w14:paraId="4768094B" w14:textId="77777777" w:rsidR="000225C1" w:rsidRPr="00774935" w:rsidRDefault="000225C1" w:rsidP="008A064A">
            <w:pPr>
              <w:pStyle w:val="TAC"/>
              <w:rPr>
                <w:rFonts w:cs="Arial"/>
              </w:rPr>
            </w:pPr>
            <w:r w:rsidRPr="00774935">
              <w:rPr>
                <w:rFonts w:cs="Arial"/>
              </w:rPr>
              <w:t>0,5 to 30</w:t>
            </w:r>
          </w:p>
        </w:tc>
        <w:tc>
          <w:tcPr>
            <w:tcW w:w="1574" w:type="dxa"/>
            <w:tcBorders>
              <w:top w:val="single" w:sz="6" w:space="0" w:color="auto"/>
              <w:left w:val="single" w:sz="6" w:space="0" w:color="auto"/>
              <w:bottom w:val="single" w:sz="6" w:space="0" w:color="auto"/>
              <w:right w:val="single" w:sz="6" w:space="0" w:color="auto"/>
            </w:tcBorders>
          </w:tcPr>
          <w:p w14:paraId="7D396B98" w14:textId="77777777" w:rsidR="000225C1" w:rsidRPr="00774935" w:rsidRDefault="000225C1" w:rsidP="008A064A">
            <w:pPr>
              <w:pStyle w:val="TAC"/>
              <w:rPr>
                <w:rFonts w:cs="Arial"/>
              </w:rPr>
            </w:pPr>
            <w:r w:rsidRPr="00774935">
              <w:rPr>
                <w:rFonts w:cs="Arial"/>
              </w:rPr>
              <w:t>74</w:t>
            </w:r>
          </w:p>
        </w:tc>
        <w:tc>
          <w:tcPr>
            <w:tcW w:w="1574" w:type="dxa"/>
            <w:tcBorders>
              <w:top w:val="single" w:sz="6" w:space="0" w:color="auto"/>
              <w:left w:val="single" w:sz="6" w:space="0" w:color="auto"/>
              <w:bottom w:val="single" w:sz="6" w:space="0" w:color="auto"/>
              <w:right w:val="single" w:sz="6" w:space="0" w:color="auto"/>
            </w:tcBorders>
          </w:tcPr>
          <w:p w14:paraId="1EE18EE5" w14:textId="77777777" w:rsidR="000225C1" w:rsidRPr="00774935" w:rsidRDefault="000225C1" w:rsidP="008A064A">
            <w:pPr>
              <w:pStyle w:val="TAC"/>
              <w:rPr>
                <w:rFonts w:cs="Arial"/>
              </w:rPr>
            </w:pPr>
            <w:r w:rsidRPr="00774935">
              <w:rPr>
                <w:rFonts w:cs="Arial"/>
              </w:rPr>
              <w:t>64</w:t>
            </w:r>
          </w:p>
        </w:tc>
        <w:tc>
          <w:tcPr>
            <w:tcW w:w="1574" w:type="dxa"/>
            <w:tcBorders>
              <w:top w:val="single" w:sz="6" w:space="0" w:color="auto"/>
              <w:left w:val="single" w:sz="6" w:space="0" w:color="auto"/>
              <w:bottom w:val="single" w:sz="6" w:space="0" w:color="auto"/>
              <w:right w:val="single" w:sz="6" w:space="0" w:color="auto"/>
            </w:tcBorders>
          </w:tcPr>
          <w:p w14:paraId="4E33B797" w14:textId="77777777" w:rsidR="000225C1" w:rsidRPr="00774935" w:rsidRDefault="000225C1" w:rsidP="008A064A">
            <w:pPr>
              <w:pStyle w:val="TAC"/>
              <w:rPr>
                <w:rFonts w:cs="Arial"/>
              </w:rPr>
            </w:pPr>
            <w:r w:rsidRPr="00774935">
              <w:rPr>
                <w:rFonts w:cs="Arial"/>
              </w:rPr>
              <w:t>30</w:t>
            </w:r>
          </w:p>
        </w:tc>
        <w:tc>
          <w:tcPr>
            <w:tcW w:w="2243" w:type="dxa"/>
            <w:tcBorders>
              <w:top w:val="single" w:sz="6" w:space="0" w:color="auto"/>
              <w:left w:val="single" w:sz="6" w:space="0" w:color="auto"/>
              <w:bottom w:val="single" w:sz="6" w:space="0" w:color="auto"/>
              <w:right w:val="single" w:sz="6" w:space="0" w:color="auto"/>
            </w:tcBorders>
          </w:tcPr>
          <w:p w14:paraId="3116F1E0" w14:textId="77777777" w:rsidR="000225C1" w:rsidRPr="00774935" w:rsidRDefault="000225C1" w:rsidP="008A064A">
            <w:pPr>
              <w:pStyle w:val="TAC"/>
              <w:rPr>
                <w:rFonts w:cs="Arial"/>
              </w:rPr>
            </w:pPr>
            <w:r w:rsidRPr="00774935">
              <w:rPr>
                <w:rFonts w:cs="Arial"/>
              </w:rPr>
              <w:t>20</w:t>
            </w:r>
          </w:p>
        </w:tc>
      </w:tr>
      <w:tr w:rsidR="000225C1" w:rsidRPr="00774935" w14:paraId="5E229B33" w14:textId="77777777">
        <w:trPr>
          <w:cantSplit/>
          <w:jc w:val="center"/>
        </w:trPr>
        <w:tc>
          <w:tcPr>
            <w:tcW w:w="9214" w:type="dxa"/>
            <w:gridSpan w:val="5"/>
            <w:tcBorders>
              <w:top w:val="single" w:sz="6" w:space="0" w:color="auto"/>
              <w:left w:val="single" w:sz="6" w:space="0" w:color="auto"/>
              <w:bottom w:val="single" w:sz="6" w:space="0" w:color="auto"/>
              <w:right w:val="single" w:sz="6" w:space="0" w:color="auto"/>
            </w:tcBorders>
          </w:tcPr>
          <w:p w14:paraId="2606C736" w14:textId="77777777" w:rsidR="000225C1" w:rsidRPr="00774935" w:rsidRDefault="000225C1" w:rsidP="008A064A">
            <w:pPr>
              <w:pStyle w:val="TAN"/>
              <w:rPr>
                <w:rFonts w:cs="Arial"/>
              </w:rPr>
            </w:pPr>
            <w:r w:rsidRPr="00774935">
              <w:rPr>
                <w:rFonts w:cs="Arial"/>
              </w:rPr>
              <w:t>NOTE 1:</w:t>
            </w:r>
            <w:r w:rsidRPr="00774935">
              <w:rPr>
                <w:rFonts w:cs="Arial"/>
              </w:rPr>
              <w:tab/>
              <w:t>The limits decrease linearly with the logarithm of the frequency in the range 0,15 MHz to 0,5 MHz.</w:t>
            </w:r>
          </w:p>
          <w:p w14:paraId="6D151DBC" w14:textId="77777777" w:rsidR="000225C1" w:rsidRPr="00774935" w:rsidRDefault="000225C1" w:rsidP="008A064A">
            <w:pPr>
              <w:pStyle w:val="TAN"/>
              <w:rPr>
                <w:rFonts w:cs="Arial"/>
              </w:rPr>
            </w:pPr>
            <w:r w:rsidRPr="00774935">
              <w:rPr>
                <w:rFonts w:cs="Arial"/>
              </w:rPr>
              <w:t>NOTE 2:</w:t>
            </w:r>
            <w:r w:rsidRPr="00774935">
              <w:rPr>
                <w:rFonts w:cs="Arial"/>
              </w:rPr>
              <w:tab/>
              <w:t>The current and voltage disturbance limits are derived for use with an impedance stabilization network (ISN) which presents a common mode (asymmetric mode) impedance of 150 Ω to the telecommunication port under test (conversion factor is 20 log</w:t>
            </w:r>
            <w:r w:rsidRPr="00774935">
              <w:rPr>
                <w:rFonts w:ascii="Helvetica" w:hAnsi="Helvetica" w:cs="Arial"/>
                <w:position w:val="-6"/>
                <w:sz w:val="16"/>
              </w:rPr>
              <w:t>10</w:t>
            </w:r>
            <w:r w:rsidRPr="00774935">
              <w:rPr>
                <w:rFonts w:cs="Arial"/>
              </w:rPr>
              <w:t xml:space="preserve"> 150/I = 44 dB).</w:t>
            </w:r>
          </w:p>
        </w:tc>
      </w:tr>
    </w:tbl>
    <w:p w14:paraId="70A8CE90" w14:textId="77777777" w:rsidR="000225C1" w:rsidRPr="00774935" w:rsidRDefault="000225C1"/>
    <w:p w14:paraId="17095EC1" w14:textId="77777777" w:rsidR="000225C1" w:rsidRPr="00774935" w:rsidRDefault="000225C1">
      <w:r w:rsidRPr="00774935">
        <w:t>Alternatively, for equipment intended to be used in telecommunication centres only, the limits given in Table 8.7.2 may be used.</w:t>
      </w:r>
    </w:p>
    <w:p w14:paraId="5D84D014" w14:textId="77777777" w:rsidR="000225C1" w:rsidRPr="00774935" w:rsidRDefault="000225C1">
      <w:pPr>
        <w:pStyle w:val="TH"/>
      </w:pPr>
      <w:r w:rsidRPr="00774935">
        <w:t>Table 8.7.2: Limits for conducted emissions from telecommunication ports of equipment intended for use in telecommunication centres only</w:t>
      </w:r>
    </w:p>
    <w:tbl>
      <w:tblPr>
        <w:tblW w:w="0" w:type="auto"/>
        <w:jc w:val="center"/>
        <w:tblLayout w:type="fixed"/>
        <w:tblCellMar>
          <w:left w:w="28" w:type="dxa"/>
          <w:right w:w="28" w:type="dxa"/>
        </w:tblCellMar>
        <w:tblLook w:val="0000" w:firstRow="0" w:lastRow="0" w:firstColumn="0" w:lastColumn="0" w:noHBand="0" w:noVBand="0"/>
      </w:tblPr>
      <w:tblGrid>
        <w:gridCol w:w="2268"/>
        <w:gridCol w:w="1588"/>
        <w:gridCol w:w="1588"/>
        <w:gridCol w:w="1588"/>
        <w:gridCol w:w="1588"/>
      </w:tblGrid>
      <w:tr w:rsidR="00774935" w:rsidRPr="00774935" w14:paraId="2B8F27A3" w14:textId="77777777">
        <w:trPr>
          <w:cantSplit/>
          <w:jc w:val="center"/>
        </w:trPr>
        <w:tc>
          <w:tcPr>
            <w:tcW w:w="2268" w:type="dxa"/>
            <w:tcBorders>
              <w:top w:val="single" w:sz="6" w:space="0" w:color="auto"/>
              <w:left w:val="single" w:sz="6" w:space="0" w:color="auto"/>
              <w:right w:val="single" w:sz="6" w:space="0" w:color="auto"/>
            </w:tcBorders>
          </w:tcPr>
          <w:p w14:paraId="4B2F716C" w14:textId="77777777" w:rsidR="000225C1" w:rsidRPr="00774935" w:rsidRDefault="000225C1" w:rsidP="008A064A">
            <w:pPr>
              <w:pStyle w:val="TAH"/>
              <w:rPr>
                <w:rFonts w:cs="Arial"/>
              </w:rPr>
            </w:pPr>
            <w:r w:rsidRPr="00774935">
              <w:rPr>
                <w:rFonts w:cs="Arial"/>
              </w:rPr>
              <w:t>Frequency range</w:t>
            </w:r>
          </w:p>
        </w:tc>
        <w:tc>
          <w:tcPr>
            <w:tcW w:w="3176" w:type="dxa"/>
            <w:gridSpan w:val="2"/>
            <w:tcBorders>
              <w:top w:val="single" w:sz="6" w:space="0" w:color="auto"/>
              <w:left w:val="single" w:sz="6" w:space="0" w:color="auto"/>
              <w:bottom w:val="single" w:sz="6" w:space="0" w:color="auto"/>
              <w:right w:val="single" w:sz="6" w:space="0" w:color="auto"/>
            </w:tcBorders>
          </w:tcPr>
          <w:p w14:paraId="761F141F" w14:textId="77777777" w:rsidR="000225C1" w:rsidRPr="00774935" w:rsidRDefault="000225C1" w:rsidP="008A064A">
            <w:pPr>
              <w:pStyle w:val="TAH"/>
              <w:rPr>
                <w:rFonts w:cs="Arial"/>
              </w:rPr>
            </w:pPr>
            <w:r w:rsidRPr="00774935">
              <w:rPr>
                <w:rFonts w:cs="Arial"/>
              </w:rPr>
              <w:t>Voltage limits</w:t>
            </w:r>
            <w:r w:rsidRPr="00774935">
              <w:rPr>
                <w:rFonts w:cs="Arial"/>
              </w:rPr>
              <w:br/>
              <w:t>dB (µV)</w:t>
            </w:r>
          </w:p>
        </w:tc>
        <w:tc>
          <w:tcPr>
            <w:tcW w:w="3176" w:type="dxa"/>
            <w:gridSpan w:val="2"/>
            <w:tcBorders>
              <w:top w:val="single" w:sz="6" w:space="0" w:color="auto"/>
              <w:left w:val="single" w:sz="6" w:space="0" w:color="auto"/>
              <w:bottom w:val="single" w:sz="6" w:space="0" w:color="auto"/>
              <w:right w:val="single" w:sz="6" w:space="0" w:color="auto"/>
            </w:tcBorders>
          </w:tcPr>
          <w:p w14:paraId="2153EBF0" w14:textId="77777777" w:rsidR="000225C1" w:rsidRPr="00774935" w:rsidRDefault="000225C1" w:rsidP="008A064A">
            <w:pPr>
              <w:pStyle w:val="TAH"/>
              <w:rPr>
                <w:rFonts w:cs="Arial"/>
              </w:rPr>
            </w:pPr>
            <w:r w:rsidRPr="00774935">
              <w:rPr>
                <w:rFonts w:cs="Arial"/>
              </w:rPr>
              <w:t>Current limits</w:t>
            </w:r>
            <w:r w:rsidRPr="00774935">
              <w:rPr>
                <w:rFonts w:cs="Arial"/>
              </w:rPr>
              <w:br/>
              <w:t>dB (µA)</w:t>
            </w:r>
          </w:p>
        </w:tc>
      </w:tr>
      <w:tr w:rsidR="00774935" w:rsidRPr="00774935" w14:paraId="726357A1" w14:textId="77777777">
        <w:trPr>
          <w:cantSplit/>
          <w:jc w:val="center"/>
        </w:trPr>
        <w:tc>
          <w:tcPr>
            <w:tcW w:w="2268" w:type="dxa"/>
            <w:tcBorders>
              <w:left w:val="single" w:sz="6" w:space="0" w:color="auto"/>
              <w:bottom w:val="single" w:sz="6" w:space="0" w:color="auto"/>
              <w:right w:val="single" w:sz="6" w:space="0" w:color="auto"/>
            </w:tcBorders>
          </w:tcPr>
          <w:p w14:paraId="2DF05CB3" w14:textId="77777777" w:rsidR="000225C1" w:rsidRPr="00774935" w:rsidRDefault="000225C1" w:rsidP="008A064A">
            <w:pPr>
              <w:pStyle w:val="TAH"/>
              <w:rPr>
                <w:rFonts w:cs="Arial"/>
              </w:rPr>
            </w:pPr>
            <w:r w:rsidRPr="00774935">
              <w:rPr>
                <w:rFonts w:cs="Arial"/>
              </w:rPr>
              <w:t>MHz</w:t>
            </w:r>
          </w:p>
        </w:tc>
        <w:tc>
          <w:tcPr>
            <w:tcW w:w="1588" w:type="dxa"/>
            <w:tcBorders>
              <w:top w:val="single" w:sz="6" w:space="0" w:color="auto"/>
              <w:left w:val="single" w:sz="6" w:space="0" w:color="auto"/>
              <w:bottom w:val="single" w:sz="6" w:space="0" w:color="auto"/>
              <w:right w:val="single" w:sz="6" w:space="0" w:color="auto"/>
            </w:tcBorders>
          </w:tcPr>
          <w:p w14:paraId="7921199D" w14:textId="77777777" w:rsidR="000225C1" w:rsidRPr="00774935" w:rsidRDefault="000225C1" w:rsidP="008A064A">
            <w:pPr>
              <w:pStyle w:val="TAH"/>
              <w:rPr>
                <w:rFonts w:cs="Arial"/>
              </w:rPr>
            </w:pPr>
            <w:r w:rsidRPr="00774935">
              <w:rPr>
                <w:rFonts w:cs="Arial"/>
              </w:rPr>
              <w:t>Quasi-peak</w:t>
            </w:r>
          </w:p>
        </w:tc>
        <w:tc>
          <w:tcPr>
            <w:tcW w:w="1588" w:type="dxa"/>
            <w:tcBorders>
              <w:top w:val="single" w:sz="6" w:space="0" w:color="auto"/>
              <w:left w:val="single" w:sz="6" w:space="0" w:color="auto"/>
              <w:bottom w:val="single" w:sz="6" w:space="0" w:color="auto"/>
              <w:right w:val="single" w:sz="6" w:space="0" w:color="auto"/>
            </w:tcBorders>
          </w:tcPr>
          <w:p w14:paraId="05E08D08" w14:textId="77777777" w:rsidR="000225C1" w:rsidRPr="00774935" w:rsidRDefault="000225C1" w:rsidP="008A064A">
            <w:pPr>
              <w:pStyle w:val="TAH"/>
              <w:rPr>
                <w:rFonts w:cs="Arial"/>
              </w:rPr>
            </w:pPr>
            <w:r w:rsidRPr="00774935">
              <w:rPr>
                <w:rFonts w:cs="Arial"/>
              </w:rPr>
              <w:t>Average</w:t>
            </w:r>
          </w:p>
        </w:tc>
        <w:tc>
          <w:tcPr>
            <w:tcW w:w="1588" w:type="dxa"/>
            <w:tcBorders>
              <w:top w:val="single" w:sz="6" w:space="0" w:color="auto"/>
              <w:left w:val="single" w:sz="6" w:space="0" w:color="auto"/>
              <w:bottom w:val="single" w:sz="6" w:space="0" w:color="auto"/>
              <w:right w:val="single" w:sz="6" w:space="0" w:color="auto"/>
            </w:tcBorders>
          </w:tcPr>
          <w:p w14:paraId="128F1C17" w14:textId="77777777" w:rsidR="000225C1" w:rsidRPr="00774935" w:rsidRDefault="000225C1" w:rsidP="008A064A">
            <w:pPr>
              <w:pStyle w:val="TAH"/>
              <w:rPr>
                <w:rFonts w:cs="Arial"/>
              </w:rPr>
            </w:pPr>
            <w:r w:rsidRPr="00774935">
              <w:rPr>
                <w:rFonts w:cs="Arial"/>
              </w:rPr>
              <w:t>Quasi-peak</w:t>
            </w:r>
          </w:p>
        </w:tc>
        <w:tc>
          <w:tcPr>
            <w:tcW w:w="1588" w:type="dxa"/>
            <w:tcBorders>
              <w:top w:val="single" w:sz="6" w:space="0" w:color="auto"/>
              <w:left w:val="single" w:sz="6" w:space="0" w:color="auto"/>
              <w:bottom w:val="single" w:sz="6" w:space="0" w:color="auto"/>
              <w:right w:val="single" w:sz="6" w:space="0" w:color="auto"/>
            </w:tcBorders>
          </w:tcPr>
          <w:p w14:paraId="173549F7" w14:textId="77777777" w:rsidR="000225C1" w:rsidRPr="00774935" w:rsidRDefault="000225C1" w:rsidP="008A064A">
            <w:pPr>
              <w:pStyle w:val="TAH"/>
              <w:rPr>
                <w:rFonts w:cs="Arial"/>
              </w:rPr>
            </w:pPr>
            <w:r w:rsidRPr="00774935">
              <w:rPr>
                <w:rFonts w:cs="Arial"/>
              </w:rPr>
              <w:t>Average</w:t>
            </w:r>
          </w:p>
        </w:tc>
      </w:tr>
      <w:tr w:rsidR="00774935" w:rsidRPr="00774935" w14:paraId="73A591D2" w14:textId="77777777">
        <w:trPr>
          <w:cantSplit/>
          <w:jc w:val="center"/>
        </w:trPr>
        <w:tc>
          <w:tcPr>
            <w:tcW w:w="2268" w:type="dxa"/>
            <w:tcBorders>
              <w:top w:val="single" w:sz="6" w:space="0" w:color="auto"/>
              <w:left w:val="single" w:sz="6" w:space="0" w:color="auto"/>
              <w:bottom w:val="single" w:sz="6" w:space="0" w:color="auto"/>
              <w:right w:val="single" w:sz="6" w:space="0" w:color="auto"/>
            </w:tcBorders>
          </w:tcPr>
          <w:p w14:paraId="68259F97" w14:textId="77777777" w:rsidR="000225C1" w:rsidRPr="00774935" w:rsidRDefault="000225C1" w:rsidP="008A064A">
            <w:pPr>
              <w:pStyle w:val="TAC"/>
              <w:rPr>
                <w:rFonts w:cs="Arial"/>
              </w:rPr>
            </w:pPr>
            <w:r w:rsidRPr="00774935">
              <w:rPr>
                <w:rFonts w:cs="Arial"/>
              </w:rPr>
              <w:t>0,15 to 0,5</w:t>
            </w:r>
          </w:p>
        </w:tc>
        <w:tc>
          <w:tcPr>
            <w:tcW w:w="1588" w:type="dxa"/>
            <w:tcBorders>
              <w:top w:val="single" w:sz="6" w:space="0" w:color="auto"/>
              <w:left w:val="single" w:sz="6" w:space="0" w:color="auto"/>
              <w:bottom w:val="single" w:sz="6" w:space="0" w:color="auto"/>
              <w:right w:val="single" w:sz="6" w:space="0" w:color="auto"/>
            </w:tcBorders>
          </w:tcPr>
          <w:p w14:paraId="06685779" w14:textId="77777777" w:rsidR="000225C1" w:rsidRPr="00774935" w:rsidRDefault="000225C1" w:rsidP="008A064A">
            <w:pPr>
              <w:pStyle w:val="TAC"/>
              <w:rPr>
                <w:rFonts w:cs="Arial"/>
              </w:rPr>
            </w:pPr>
            <w:r w:rsidRPr="00774935">
              <w:rPr>
                <w:rFonts w:cs="Arial"/>
              </w:rPr>
              <w:t>97 to 87</w:t>
            </w:r>
          </w:p>
        </w:tc>
        <w:tc>
          <w:tcPr>
            <w:tcW w:w="1588" w:type="dxa"/>
            <w:tcBorders>
              <w:top w:val="single" w:sz="6" w:space="0" w:color="auto"/>
              <w:left w:val="single" w:sz="6" w:space="0" w:color="auto"/>
              <w:bottom w:val="single" w:sz="6" w:space="0" w:color="auto"/>
              <w:right w:val="single" w:sz="6" w:space="0" w:color="auto"/>
            </w:tcBorders>
          </w:tcPr>
          <w:p w14:paraId="6BF07AD8" w14:textId="77777777" w:rsidR="000225C1" w:rsidRPr="00774935" w:rsidRDefault="000225C1" w:rsidP="008A064A">
            <w:pPr>
              <w:pStyle w:val="TAC"/>
              <w:rPr>
                <w:rFonts w:cs="Arial"/>
              </w:rPr>
            </w:pPr>
            <w:r w:rsidRPr="00774935">
              <w:rPr>
                <w:rFonts w:cs="Arial"/>
              </w:rPr>
              <w:t>84 to 74</w:t>
            </w:r>
          </w:p>
        </w:tc>
        <w:tc>
          <w:tcPr>
            <w:tcW w:w="1588" w:type="dxa"/>
            <w:tcBorders>
              <w:top w:val="single" w:sz="6" w:space="0" w:color="auto"/>
              <w:left w:val="single" w:sz="6" w:space="0" w:color="auto"/>
              <w:bottom w:val="single" w:sz="6" w:space="0" w:color="auto"/>
              <w:right w:val="single" w:sz="6" w:space="0" w:color="auto"/>
            </w:tcBorders>
          </w:tcPr>
          <w:p w14:paraId="03A5B206" w14:textId="77777777" w:rsidR="000225C1" w:rsidRPr="00774935" w:rsidRDefault="000225C1" w:rsidP="008A064A">
            <w:pPr>
              <w:pStyle w:val="TAC"/>
              <w:rPr>
                <w:rFonts w:cs="Arial"/>
              </w:rPr>
            </w:pPr>
            <w:r w:rsidRPr="00774935">
              <w:rPr>
                <w:rFonts w:cs="Arial"/>
              </w:rPr>
              <w:t>53 to 43</w:t>
            </w:r>
          </w:p>
        </w:tc>
        <w:tc>
          <w:tcPr>
            <w:tcW w:w="1588" w:type="dxa"/>
            <w:tcBorders>
              <w:top w:val="single" w:sz="6" w:space="0" w:color="auto"/>
              <w:left w:val="single" w:sz="6" w:space="0" w:color="auto"/>
              <w:bottom w:val="single" w:sz="6" w:space="0" w:color="auto"/>
              <w:right w:val="single" w:sz="6" w:space="0" w:color="auto"/>
            </w:tcBorders>
          </w:tcPr>
          <w:p w14:paraId="06AB45E8" w14:textId="77777777" w:rsidR="000225C1" w:rsidRPr="00774935" w:rsidRDefault="000225C1" w:rsidP="008A064A">
            <w:pPr>
              <w:pStyle w:val="TAC"/>
              <w:rPr>
                <w:rFonts w:cs="Arial"/>
              </w:rPr>
            </w:pPr>
            <w:r w:rsidRPr="00774935">
              <w:rPr>
                <w:rFonts w:cs="Arial"/>
              </w:rPr>
              <w:t>40 to 30</w:t>
            </w:r>
          </w:p>
        </w:tc>
      </w:tr>
      <w:tr w:rsidR="00774935" w:rsidRPr="00774935" w14:paraId="4E54AD40" w14:textId="77777777">
        <w:trPr>
          <w:cantSplit/>
          <w:jc w:val="center"/>
        </w:trPr>
        <w:tc>
          <w:tcPr>
            <w:tcW w:w="2268" w:type="dxa"/>
            <w:tcBorders>
              <w:top w:val="single" w:sz="6" w:space="0" w:color="auto"/>
              <w:left w:val="single" w:sz="6" w:space="0" w:color="auto"/>
              <w:bottom w:val="single" w:sz="6" w:space="0" w:color="auto"/>
              <w:right w:val="single" w:sz="6" w:space="0" w:color="auto"/>
            </w:tcBorders>
          </w:tcPr>
          <w:p w14:paraId="31D81C80" w14:textId="77777777" w:rsidR="000225C1" w:rsidRPr="00774935" w:rsidRDefault="000225C1" w:rsidP="008A064A">
            <w:pPr>
              <w:pStyle w:val="TAC"/>
              <w:rPr>
                <w:rFonts w:cs="Arial"/>
              </w:rPr>
            </w:pPr>
            <w:r w:rsidRPr="00774935">
              <w:rPr>
                <w:rFonts w:cs="Arial"/>
              </w:rPr>
              <w:t>0,5 to 30</w:t>
            </w:r>
          </w:p>
        </w:tc>
        <w:tc>
          <w:tcPr>
            <w:tcW w:w="1588" w:type="dxa"/>
            <w:tcBorders>
              <w:top w:val="single" w:sz="6" w:space="0" w:color="auto"/>
              <w:left w:val="single" w:sz="6" w:space="0" w:color="auto"/>
              <w:bottom w:val="single" w:sz="6" w:space="0" w:color="auto"/>
              <w:right w:val="single" w:sz="6" w:space="0" w:color="auto"/>
            </w:tcBorders>
          </w:tcPr>
          <w:p w14:paraId="4ACA340A" w14:textId="77777777" w:rsidR="000225C1" w:rsidRPr="00774935" w:rsidRDefault="000225C1" w:rsidP="008A064A">
            <w:pPr>
              <w:pStyle w:val="TAC"/>
              <w:rPr>
                <w:rFonts w:cs="Arial"/>
              </w:rPr>
            </w:pPr>
            <w:r w:rsidRPr="00774935">
              <w:rPr>
                <w:rFonts w:cs="Arial"/>
              </w:rPr>
              <w:t>87</w:t>
            </w:r>
          </w:p>
        </w:tc>
        <w:tc>
          <w:tcPr>
            <w:tcW w:w="1588" w:type="dxa"/>
            <w:tcBorders>
              <w:top w:val="single" w:sz="6" w:space="0" w:color="auto"/>
              <w:left w:val="single" w:sz="6" w:space="0" w:color="auto"/>
              <w:bottom w:val="single" w:sz="6" w:space="0" w:color="auto"/>
              <w:right w:val="single" w:sz="6" w:space="0" w:color="auto"/>
            </w:tcBorders>
          </w:tcPr>
          <w:p w14:paraId="4A3B3FCB" w14:textId="77777777" w:rsidR="000225C1" w:rsidRPr="00774935" w:rsidRDefault="000225C1" w:rsidP="008A064A">
            <w:pPr>
              <w:pStyle w:val="TAC"/>
              <w:rPr>
                <w:rFonts w:cs="Arial"/>
              </w:rPr>
            </w:pPr>
            <w:r w:rsidRPr="00774935">
              <w:rPr>
                <w:rFonts w:cs="Arial"/>
              </w:rPr>
              <w:t>74</w:t>
            </w:r>
          </w:p>
        </w:tc>
        <w:tc>
          <w:tcPr>
            <w:tcW w:w="1588" w:type="dxa"/>
            <w:tcBorders>
              <w:top w:val="single" w:sz="6" w:space="0" w:color="auto"/>
              <w:left w:val="single" w:sz="6" w:space="0" w:color="auto"/>
              <w:bottom w:val="single" w:sz="6" w:space="0" w:color="auto"/>
              <w:right w:val="single" w:sz="6" w:space="0" w:color="auto"/>
            </w:tcBorders>
          </w:tcPr>
          <w:p w14:paraId="5E0B389E" w14:textId="77777777" w:rsidR="000225C1" w:rsidRPr="00774935" w:rsidRDefault="000225C1" w:rsidP="008A064A">
            <w:pPr>
              <w:pStyle w:val="TAC"/>
              <w:rPr>
                <w:rFonts w:cs="Arial"/>
              </w:rPr>
            </w:pPr>
            <w:r w:rsidRPr="00774935">
              <w:rPr>
                <w:rFonts w:cs="Arial"/>
              </w:rPr>
              <w:t>43</w:t>
            </w:r>
          </w:p>
        </w:tc>
        <w:tc>
          <w:tcPr>
            <w:tcW w:w="1588" w:type="dxa"/>
            <w:tcBorders>
              <w:top w:val="single" w:sz="6" w:space="0" w:color="auto"/>
              <w:left w:val="single" w:sz="6" w:space="0" w:color="auto"/>
              <w:bottom w:val="single" w:sz="6" w:space="0" w:color="auto"/>
              <w:right w:val="single" w:sz="6" w:space="0" w:color="auto"/>
            </w:tcBorders>
          </w:tcPr>
          <w:p w14:paraId="6F87F87C" w14:textId="77777777" w:rsidR="000225C1" w:rsidRPr="00774935" w:rsidRDefault="000225C1" w:rsidP="008A064A">
            <w:pPr>
              <w:pStyle w:val="TAC"/>
              <w:rPr>
                <w:rFonts w:cs="Arial"/>
              </w:rPr>
            </w:pPr>
            <w:r w:rsidRPr="00774935">
              <w:rPr>
                <w:rFonts w:cs="Arial"/>
              </w:rPr>
              <w:t>30</w:t>
            </w:r>
          </w:p>
        </w:tc>
      </w:tr>
      <w:tr w:rsidR="000225C1" w:rsidRPr="00774935" w14:paraId="3F3507BE" w14:textId="77777777">
        <w:trPr>
          <w:cantSplit/>
          <w:jc w:val="center"/>
        </w:trPr>
        <w:tc>
          <w:tcPr>
            <w:tcW w:w="8620" w:type="dxa"/>
            <w:gridSpan w:val="5"/>
            <w:tcBorders>
              <w:top w:val="single" w:sz="6" w:space="0" w:color="auto"/>
              <w:left w:val="single" w:sz="6" w:space="0" w:color="auto"/>
              <w:bottom w:val="single" w:sz="6" w:space="0" w:color="auto"/>
              <w:right w:val="single" w:sz="6" w:space="0" w:color="auto"/>
            </w:tcBorders>
          </w:tcPr>
          <w:p w14:paraId="21874200" w14:textId="77777777" w:rsidR="000225C1" w:rsidRPr="00774935" w:rsidRDefault="000225C1" w:rsidP="008A064A">
            <w:pPr>
              <w:pStyle w:val="TAN"/>
              <w:rPr>
                <w:rFonts w:cs="Arial"/>
              </w:rPr>
            </w:pPr>
            <w:r w:rsidRPr="00774935">
              <w:rPr>
                <w:rFonts w:cs="Arial"/>
              </w:rPr>
              <w:t>NOTE 1:</w:t>
            </w:r>
            <w:r w:rsidRPr="00774935">
              <w:rPr>
                <w:rFonts w:cs="Arial"/>
              </w:rPr>
              <w:tab/>
              <w:t>The limits decrease linearly with the logarithm of the frequency in the range 0,15 MHz to 0,5 MHz.</w:t>
            </w:r>
          </w:p>
          <w:p w14:paraId="5CFBB3FE" w14:textId="77777777" w:rsidR="000225C1" w:rsidRPr="00774935" w:rsidRDefault="000225C1" w:rsidP="008A064A">
            <w:pPr>
              <w:pStyle w:val="TAN"/>
              <w:rPr>
                <w:rFonts w:cs="Arial"/>
              </w:rPr>
            </w:pPr>
            <w:r w:rsidRPr="00774935">
              <w:rPr>
                <w:rFonts w:cs="Arial"/>
              </w:rPr>
              <w:t>NOTE 2:</w:t>
            </w:r>
            <w:r w:rsidRPr="00774935">
              <w:rPr>
                <w:rFonts w:cs="Arial"/>
              </w:rPr>
              <w:tab/>
              <w:t>The current and voltage disturbance limits are derived for use with an impedance stabilization network (ISN), which presents a common mode (asymmetric mode) impedance of 150 Ω to the telecommunication port under test (conversion factor is 20 log</w:t>
            </w:r>
            <w:r w:rsidRPr="00774935">
              <w:rPr>
                <w:rFonts w:ascii="Helvetica" w:hAnsi="Helvetica" w:cs="Arial"/>
                <w:position w:val="-6"/>
                <w:sz w:val="16"/>
              </w:rPr>
              <w:t>10</w:t>
            </w:r>
            <w:r w:rsidRPr="00774935">
              <w:rPr>
                <w:rFonts w:cs="Arial"/>
              </w:rPr>
              <w:t xml:space="preserve"> 150/I = 44 dB).</w:t>
            </w:r>
          </w:p>
        </w:tc>
      </w:tr>
    </w:tbl>
    <w:p w14:paraId="7076D026" w14:textId="77777777" w:rsidR="000225C1" w:rsidRPr="00774935" w:rsidRDefault="000225C1">
      <w:pPr>
        <w:rPr>
          <w:rFonts w:cs="v4.2.0"/>
        </w:rPr>
      </w:pPr>
    </w:p>
    <w:p w14:paraId="191C30A0" w14:textId="77777777" w:rsidR="000225C1" w:rsidRPr="00774935" w:rsidRDefault="000225C1">
      <w:pPr>
        <w:pStyle w:val="Heading1"/>
        <w:rPr>
          <w:rFonts w:cs="v4.2.0"/>
        </w:rPr>
      </w:pPr>
      <w:bookmarkStart w:id="148" w:name="_Toc20994759"/>
      <w:bookmarkStart w:id="149" w:name="_Toc131611730"/>
      <w:r w:rsidRPr="00774935">
        <w:rPr>
          <w:rFonts w:cs="v4.2.0"/>
        </w:rPr>
        <w:t>9</w:t>
      </w:r>
      <w:r w:rsidRPr="00774935">
        <w:rPr>
          <w:rFonts w:cs="v4.2.0"/>
        </w:rPr>
        <w:tab/>
        <w:t>Immunity</w:t>
      </w:r>
      <w:bookmarkEnd w:id="148"/>
      <w:bookmarkEnd w:id="149"/>
    </w:p>
    <w:p w14:paraId="6982367A" w14:textId="77777777" w:rsidR="000225C1" w:rsidRPr="00774935" w:rsidRDefault="000225C1">
      <w:pPr>
        <w:pStyle w:val="Heading2"/>
      </w:pPr>
      <w:bookmarkStart w:id="150" w:name="_Toc20994760"/>
      <w:bookmarkStart w:id="151" w:name="_Toc131611731"/>
      <w:r w:rsidRPr="00774935">
        <w:t>9.1</w:t>
      </w:r>
      <w:r w:rsidRPr="00774935">
        <w:tab/>
        <w:t>Test methods and levels for immunity tests</w:t>
      </w:r>
      <w:bookmarkEnd w:id="150"/>
      <w:bookmarkEnd w:id="151"/>
    </w:p>
    <w:p w14:paraId="4370C3AE" w14:textId="77777777" w:rsidR="000225C1" w:rsidRPr="00774935" w:rsidRDefault="000225C1">
      <w:pPr>
        <w:pStyle w:val="Heading2"/>
      </w:pPr>
      <w:bookmarkStart w:id="152" w:name="_Toc20994761"/>
      <w:bookmarkStart w:id="153" w:name="_Toc131611732"/>
      <w:r w:rsidRPr="00774935">
        <w:t>9.2</w:t>
      </w:r>
      <w:r w:rsidRPr="00774935">
        <w:tab/>
        <w:t>Test configurations</w:t>
      </w:r>
      <w:bookmarkEnd w:id="152"/>
      <w:bookmarkEnd w:id="153"/>
    </w:p>
    <w:p w14:paraId="580FD07D" w14:textId="77777777" w:rsidR="000225C1" w:rsidRPr="00774935" w:rsidRDefault="000225C1">
      <w:pPr>
        <w:rPr>
          <w:rFonts w:cs="v4.2.0"/>
        </w:rPr>
      </w:pPr>
      <w:r w:rsidRPr="00774935">
        <w:rPr>
          <w:rFonts w:cs="v4.2.0"/>
        </w:rPr>
        <w:t>This subclause defines the configurations for immunity tests as follows:</w:t>
      </w:r>
    </w:p>
    <w:p w14:paraId="71BE22EC" w14:textId="77777777" w:rsidR="000225C1" w:rsidRPr="00774935" w:rsidRDefault="000225C1">
      <w:pPr>
        <w:ind w:left="568" w:hanging="284"/>
        <w:rPr>
          <w:rFonts w:cs="v4.2.0"/>
        </w:rPr>
      </w:pPr>
      <w:r w:rsidRPr="00774935">
        <w:rPr>
          <w:rFonts w:cs="v4.2.0"/>
        </w:rPr>
        <w:t>-</w:t>
      </w:r>
      <w:r w:rsidRPr="00774935">
        <w:rPr>
          <w:rFonts w:cs="v4.2.0"/>
        </w:rPr>
        <w:tab/>
        <w:t>the equipment shall be tested under normal test conditions as specified in the functional standards;</w:t>
      </w:r>
    </w:p>
    <w:p w14:paraId="264EBDEF" w14:textId="77777777" w:rsidR="000225C1" w:rsidRPr="00774935" w:rsidRDefault="000225C1">
      <w:pPr>
        <w:ind w:left="568" w:hanging="284"/>
        <w:rPr>
          <w:rFonts w:cs="v4.2.0"/>
        </w:rPr>
      </w:pPr>
      <w:r w:rsidRPr="00774935">
        <w:rPr>
          <w:rFonts w:cs="v4.2.0"/>
        </w:rPr>
        <w:t>-</w:t>
      </w:r>
      <w:r w:rsidRPr="00774935">
        <w:rPr>
          <w:rFonts w:cs="v4.2.0"/>
        </w:rPr>
        <w:tab/>
        <w:t>the test configuration shall be as close to normal intended use as possible;</w:t>
      </w:r>
    </w:p>
    <w:p w14:paraId="35D93997" w14:textId="77777777" w:rsidR="000225C1" w:rsidRPr="00774935" w:rsidRDefault="000225C1">
      <w:pPr>
        <w:ind w:left="568" w:hanging="284"/>
        <w:rPr>
          <w:rFonts w:cs="v4.2.0"/>
        </w:rPr>
      </w:pPr>
      <w:r w:rsidRPr="00774935">
        <w:rPr>
          <w:rFonts w:cs="v4.2.0"/>
        </w:rPr>
        <w:t>-</w:t>
      </w:r>
      <w:r w:rsidRPr="00774935">
        <w:rPr>
          <w:rFonts w:cs="v4.2.0"/>
        </w:rPr>
        <w:tab/>
        <w:t>if the equipment is part of a system, or can be connected to ancillary equipment, then it shall be acceptable to test the equipment while connected to the minimum configuration of ancillary equipment necessary to exercise the ports;</w:t>
      </w:r>
    </w:p>
    <w:p w14:paraId="69831F6F" w14:textId="77777777" w:rsidR="000225C1" w:rsidRPr="00774935" w:rsidRDefault="000225C1">
      <w:pPr>
        <w:ind w:left="568" w:hanging="284"/>
        <w:rPr>
          <w:rFonts w:cs="v4.2.0"/>
        </w:rPr>
      </w:pPr>
      <w:r w:rsidRPr="00774935">
        <w:rPr>
          <w:rFonts w:cs="v4.2.0"/>
        </w:rPr>
        <w:t>-</w:t>
      </w:r>
      <w:r w:rsidRPr="00774935">
        <w:rPr>
          <w:rFonts w:cs="v4.2.0"/>
        </w:rPr>
        <w:tab/>
        <w:t>if the equipment has a large number of ports, then a sufficient number shall be selected to simulate actual operation conditions and to ensure that all the different types of termination are tested;</w:t>
      </w:r>
    </w:p>
    <w:p w14:paraId="6659CD66" w14:textId="77777777" w:rsidR="000225C1" w:rsidRPr="00774935" w:rsidRDefault="000225C1">
      <w:pPr>
        <w:ind w:left="568" w:hanging="284"/>
        <w:rPr>
          <w:rFonts w:cs="v4.2.0"/>
        </w:rPr>
      </w:pPr>
      <w:r w:rsidRPr="00774935">
        <w:rPr>
          <w:rFonts w:cs="v4.2.0"/>
        </w:rPr>
        <w:t>-</w:t>
      </w:r>
      <w:r w:rsidRPr="00774935">
        <w:rPr>
          <w:rFonts w:cs="v4.2.0"/>
        </w:rPr>
        <w:tab/>
        <w:t>the test conditions, test configuration and mode of operation shall be recorded in the test report;</w:t>
      </w:r>
    </w:p>
    <w:p w14:paraId="1E29A75C" w14:textId="77777777" w:rsidR="000225C1" w:rsidRPr="00774935" w:rsidRDefault="000225C1">
      <w:pPr>
        <w:ind w:left="568" w:hanging="284"/>
        <w:rPr>
          <w:rFonts w:cs="v4.2.0"/>
        </w:rPr>
      </w:pPr>
      <w:r w:rsidRPr="00774935">
        <w:rPr>
          <w:rFonts w:cs="v4.2.0"/>
        </w:rPr>
        <w:t>-</w:t>
      </w:r>
      <w:r w:rsidRPr="00774935">
        <w:rPr>
          <w:rFonts w:cs="v4.2.0"/>
        </w:rPr>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3F063E14" w14:textId="77777777" w:rsidR="000225C1" w:rsidRPr="00774935" w:rsidRDefault="000225C1">
      <w:pPr>
        <w:keepLines/>
        <w:ind w:left="568" w:hanging="284"/>
        <w:rPr>
          <w:rFonts w:cs="v4.2.0"/>
        </w:rPr>
      </w:pPr>
      <w:r w:rsidRPr="00774935">
        <w:rPr>
          <w:rFonts w:cs="v4.2.0"/>
        </w:rPr>
        <w:lastRenderedPageBreak/>
        <w:t>-</w:t>
      </w:r>
      <w:r w:rsidRPr="00774935">
        <w:rPr>
          <w:rFonts w:cs="v4.2.0"/>
        </w:rPr>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6D884DF2" w14:textId="77777777" w:rsidR="000225C1" w:rsidRPr="00774935" w:rsidRDefault="000225C1">
      <w:pPr>
        <w:ind w:left="568" w:hanging="284"/>
        <w:rPr>
          <w:rFonts w:cs="v4.2.0"/>
        </w:rPr>
      </w:pPr>
      <w:r w:rsidRPr="00774935">
        <w:rPr>
          <w:rFonts w:cs="v4.2.0"/>
        </w:rPr>
        <w:t>-</w:t>
      </w:r>
      <w:r w:rsidRPr="00774935">
        <w:rPr>
          <w:rFonts w:cs="v4.2.0"/>
        </w:rPr>
        <w:tab/>
        <w:t xml:space="preserve">Immunity tests on the entire base station shall be performed by establishing communication links at the air interface (e.g. with the mobile simulator) and the S1 interface (e.g. with an EPC simulator) and evaluating the throughput (see Figure 9.2.1); </w:t>
      </w:r>
    </w:p>
    <w:p w14:paraId="21231E19" w14:textId="77777777" w:rsidR="000225C1" w:rsidRPr="00774935" w:rsidRDefault="000225C1">
      <w:pPr>
        <w:ind w:left="567" w:hanging="283"/>
      </w:pPr>
      <w:r w:rsidRPr="00774935">
        <w:t>-</w:t>
      </w:r>
      <w:r w:rsidRPr="00774935">
        <w:tab/>
        <w:t>Immunity tests shall be performed on both the Uplink and Downlink paths. The tests shall also include both the air interface and S1 interface. Throughput evaluation may be carried out at either interface, where appropriate, and the measurements for the Uplink and Downlink paths may be carried out as a single path looped at either the air interface or S1 interface. In case of looping is used care have to be taken that the throughput information doesn't change due to looping.</w:t>
      </w:r>
    </w:p>
    <w:p w14:paraId="5B466F2F" w14:textId="77777777" w:rsidR="001E5339" w:rsidRPr="00774935" w:rsidRDefault="001E5339">
      <w:pPr>
        <w:ind w:left="567" w:hanging="283"/>
      </w:pPr>
      <w:r w:rsidRPr="00774935">
        <w:t>-</w:t>
      </w:r>
      <w:r w:rsidRPr="00774935">
        <w:tab/>
        <w:t>For BS capable of multi-band operation, communication links shall be established in such a way that all operating band(s) are activated during the test according to the applicable test configurations in subclause 4.6. Performance assessment may be done separately for each operating band.</w:t>
      </w:r>
    </w:p>
    <w:p w14:paraId="38245091" w14:textId="77777777" w:rsidR="001E5339" w:rsidRPr="00774935" w:rsidRDefault="001E5339">
      <w:pPr>
        <w:ind w:left="567" w:hanging="283"/>
      </w:pPr>
    </w:p>
    <w:bookmarkStart w:id="154" w:name="_MON_1267334903"/>
    <w:bookmarkEnd w:id="154"/>
    <w:p w14:paraId="64339321" w14:textId="77777777" w:rsidR="000225C1" w:rsidRPr="00774935" w:rsidRDefault="000225C1" w:rsidP="001E5339">
      <w:pPr>
        <w:pStyle w:val="TH"/>
      </w:pPr>
      <w:r w:rsidRPr="00774935">
        <w:object w:dxaOrig="8639" w:dyaOrig="2174" w14:anchorId="08787562">
          <v:shape id="_x0000_i1030" type="#_x0000_t75" style="width:6in;height:109pt" o:ole="" filled="t">
            <v:imagedata r:id="rId15" o:title=""/>
          </v:shape>
          <o:OLEObject Type="Embed" ProgID="Word.Picture.8" ShapeID="_x0000_i1030" DrawAspect="Content" ObjectID="_1742224563" r:id="rId16"/>
        </w:object>
      </w:r>
    </w:p>
    <w:p w14:paraId="29A04BA1" w14:textId="77777777" w:rsidR="000225C1" w:rsidRPr="00774935" w:rsidRDefault="000225C1">
      <w:pPr>
        <w:pStyle w:val="TF"/>
      </w:pPr>
      <w:r w:rsidRPr="00774935">
        <w:t>Figure 9.2.1: Communication link set up for BS immunity measurement</w:t>
      </w:r>
    </w:p>
    <w:p w14:paraId="058235E2" w14:textId="77777777" w:rsidR="000225C1" w:rsidRPr="00774935" w:rsidRDefault="000225C1">
      <w:pPr>
        <w:pStyle w:val="Heading2"/>
      </w:pPr>
      <w:bookmarkStart w:id="155" w:name="_Toc20994762"/>
      <w:bookmarkStart w:id="156" w:name="_Toc131611733"/>
      <w:r w:rsidRPr="00774935">
        <w:t>9.3</w:t>
      </w:r>
      <w:r w:rsidRPr="00774935">
        <w:tab/>
        <w:t xml:space="preserve">RF electromagnetic field (80 MHz - </w:t>
      </w:r>
      <w:r w:rsidR="009D416D" w:rsidRPr="00774935">
        <w:t>60</w:t>
      </w:r>
      <w:r w:rsidRPr="00774935">
        <w:t>00 MHz)</w:t>
      </w:r>
      <w:bookmarkEnd w:id="155"/>
      <w:bookmarkEnd w:id="156"/>
    </w:p>
    <w:p w14:paraId="6F59E322" w14:textId="77777777" w:rsidR="000225C1" w:rsidRPr="00774935" w:rsidRDefault="000225C1">
      <w:pPr>
        <w:rPr>
          <w:rFonts w:cs="v4.2.0"/>
        </w:rPr>
      </w:pPr>
      <w:r w:rsidRPr="00774935">
        <w:rPr>
          <w:rFonts w:cs="v4.2.0"/>
        </w:rPr>
        <w:t>The test shall be performed on a representative configuration of the equipment, the associated ancillary equipment, or representative configuration of the combination of radio and ancillary equipment.</w:t>
      </w:r>
    </w:p>
    <w:p w14:paraId="666B8CDB" w14:textId="77777777" w:rsidR="000225C1" w:rsidRPr="00774935" w:rsidRDefault="000225C1">
      <w:pPr>
        <w:pStyle w:val="Heading3"/>
      </w:pPr>
      <w:bookmarkStart w:id="157" w:name="_Toc20994763"/>
      <w:bookmarkStart w:id="158" w:name="_Toc131611734"/>
      <w:r w:rsidRPr="00774935">
        <w:t>9.3.1</w:t>
      </w:r>
      <w:r w:rsidRPr="00774935">
        <w:tab/>
        <w:t>Definition</w:t>
      </w:r>
      <w:bookmarkEnd w:id="157"/>
      <w:bookmarkEnd w:id="158"/>
    </w:p>
    <w:p w14:paraId="470790FD" w14:textId="77777777" w:rsidR="000225C1" w:rsidRPr="00774935" w:rsidRDefault="000225C1">
      <w:pPr>
        <w:rPr>
          <w:rFonts w:cs="v4.2.0"/>
        </w:rPr>
      </w:pPr>
      <w:r w:rsidRPr="00774935">
        <w:rPr>
          <w:rFonts w:cs="v4.2.0"/>
        </w:rPr>
        <w:t>This test assesses the ability of radio equipment and ancillary equipment to operate as intended in the presence of a radio frequency electromagnetic field disturbance at the enclosure.</w:t>
      </w:r>
    </w:p>
    <w:p w14:paraId="0852152D" w14:textId="77777777" w:rsidR="000225C1" w:rsidRPr="00774935" w:rsidRDefault="000225C1">
      <w:pPr>
        <w:pStyle w:val="Heading3"/>
      </w:pPr>
      <w:bookmarkStart w:id="159" w:name="_Toc20994764"/>
      <w:bookmarkStart w:id="160" w:name="_Toc131611735"/>
      <w:r w:rsidRPr="00774935">
        <w:t>9.3.2</w:t>
      </w:r>
      <w:r w:rsidRPr="00774935">
        <w:tab/>
        <w:t>Test method and level</w:t>
      </w:r>
      <w:bookmarkEnd w:id="159"/>
      <w:bookmarkEnd w:id="160"/>
    </w:p>
    <w:p w14:paraId="51E26F45" w14:textId="77777777" w:rsidR="001C2FCD" w:rsidRPr="006238E1" w:rsidRDefault="001C2FCD" w:rsidP="001C2FCD">
      <w:pPr>
        <w:rPr>
          <w:rFonts w:cs="v4.2.0"/>
        </w:rPr>
      </w:pPr>
      <w:r w:rsidRPr="00D910A1">
        <w:rPr>
          <w:rFonts w:cs="v4.2.0"/>
        </w:rPr>
        <w:t>The test method shall be in accordance with IEC 61000</w:t>
      </w:r>
      <w:r w:rsidRPr="00D910A1">
        <w:rPr>
          <w:rFonts w:cs="v4.2.0"/>
        </w:rPr>
        <w:noBreakHyphen/>
        <w:t>4</w:t>
      </w:r>
      <w:r w:rsidRPr="00D910A1">
        <w:rPr>
          <w:rFonts w:cs="v4.2.0"/>
        </w:rPr>
        <w:noBreakHyphen/>
        <w:t>3 </w:t>
      </w:r>
      <w:r w:rsidRPr="00D910A1">
        <w:rPr>
          <w:rFonts w:cs="v4.2.0" w:hint="eastAsia"/>
          <w:lang w:val="en-US" w:eastAsia="zh-CN"/>
        </w:rPr>
        <w:t>[</w:t>
      </w:r>
      <w:r>
        <w:rPr>
          <w:rFonts w:cs="v4.2.0"/>
          <w:lang w:val="en-US" w:eastAsia="zh-CN"/>
        </w:rPr>
        <w:t>17</w:t>
      </w:r>
      <w:r w:rsidRPr="00D910A1">
        <w:rPr>
          <w:rFonts w:cs="v4.2.0" w:hint="eastAsia"/>
          <w:lang w:val="en-US" w:eastAsia="zh-CN"/>
        </w:rPr>
        <w:t>]</w:t>
      </w:r>
      <w:r>
        <w:rPr>
          <w:rFonts w:cs="v4.2.0"/>
          <w:lang w:val="en-US" w:eastAsia="zh-CN"/>
        </w:rPr>
        <w:t xml:space="preserve">, which specifies test methodology based on </w:t>
      </w:r>
      <w:r>
        <w:rPr>
          <w:lang w:eastAsia="sv-SE"/>
        </w:rPr>
        <w:t>anechoic chamber.</w:t>
      </w:r>
      <w:r>
        <w:rPr>
          <w:rFonts w:cs="v4.2.0"/>
        </w:rPr>
        <w:t xml:space="preserve"> </w:t>
      </w:r>
      <w:r>
        <w:t>The u</w:t>
      </w:r>
      <w:r>
        <w:rPr>
          <w:lang w:eastAsia="sv-SE"/>
        </w:rPr>
        <w:t>se of reverberation chamber test method according to IEC 61000-4-21 [26], clause 6.1 and Annex D as alternative method is allowed</w:t>
      </w:r>
      <w:r>
        <w:rPr>
          <w:rFonts w:cs="v4.2.0"/>
        </w:rPr>
        <w:t>.</w:t>
      </w:r>
    </w:p>
    <w:p w14:paraId="2254AA8C" w14:textId="7F102DAE" w:rsidR="000225C1" w:rsidRPr="00774935" w:rsidRDefault="001C2FCD" w:rsidP="0052062F">
      <w:r>
        <w:t>T</w:t>
      </w:r>
      <w:r w:rsidRPr="00B2339F">
        <w:t>he following requirements shall apply:</w:t>
      </w:r>
    </w:p>
    <w:p w14:paraId="251F9234" w14:textId="77777777" w:rsidR="000225C1" w:rsidRPr="00774935" w:rsidRDefault="000225C1">
      <w:pPr>
        <w:ind w:left="568" w:hanging="284"/>
        <w:rPr>
          <w:rFonts w:cs="v4.2.0"/>
        </w:rPr>
      </w:pPr>
      <w:r w:rsidRPr="00774935">
        <w:rPr>
          <w:rFonts w:cs="v4.2.0"/>
        </w:rPr>
        <w:t>-</w:t>
      </w:r>
      <w:r w:rsidRPr="00774935">
        <w:rPr>
          <w:rFonts w:cs="v4.2.0"/>
        </w:rPr>
        <w:tab/>
        <w:t>the test level shall be 3 V/m amplitude modulated to a depth of 80 % by a sinusoidal audio signal of 1 kHz;</w:t>
      </w:r>
    </w:p>
    <w:p w14:paraId="4738AA75" w14:textId="77777777" w:rsidR="000225C1" w:rsidRPr="00774935" w:rsidRDefault="000225C1">
      <w:pPr>
        <w:ind w:left="568" w:hanging="284"/>
        <w:rPr>
          <w:rFonts w:cs="v4.2.0"/>
        </w:rPr>
      </w:pPr>
      <w:r w:rsidRPr="00774935">
        <w:rPr>
          <w:rFonts w:cs="v4.2.0"/>
        </w:rPr>
        <w:t>-</w:t>
      </w:r>
      <w:r w:rsidRPr="00774935">
        <w:rPr>
          <w:rFonts w:cs="v4.2.0"/>
        </w:rPr>
        <w:tab/>
        <w:t>the stepped frequency increments shall be 1 % of the momentary frequency;</w:t>
      </w:r>
    </w:p>
    <w:p w14:paraId="63F034FA" w14:textId="77777777" w:rsidR="000225C1" w:rsidRPr="00774935" w:rsidRDefault="000225C1">
      <w:pPr>
        <w:ind w:left="568" w:hanging="284"/>
        <w:rPr>
          <w:rFonts w:cs="v4.2.0"/>
        </w:rPr>
      </w:pPr>
      <w:r w:rsidRPr="00774935">
        <w:rPr>
          <w:rFonts w:cs="v4.2.0"/>
        </w:rPr>
        <w:t>-</w:t>
      </w:r>
      <w:r w:rsidRPr="00774935">
        <w:rPr>
          <w:rFonts w:cs="v4.2.0"/>
        </w:rPr>
        <w:tab/>
        <w:t xml:space="preserve">the test shall be performed over the frequency range 80 MHz - </w:t>
      </w:r>
      <w:r w:rsidR="009D416D" w:rsidRPr="00774935">
        <w:rPr>
          <w:rFonts w:cs="v4.2.0"/>
        </w:rPr>
        <w:t>60</w:t>
      </w:r>
      <w:r w:rsidRPr="00774935">
        <w:rPr>
          <w:rFonts w:cs="v4.2.0"/>
        </w:rPr>
        <w:t>00 MHz;</w:t>
      </w:r>
    </w:p>
    <w:p w14:paraId="112D38EF" w14:textId="77777777" w:rsidR="000225C1" w:rsidRPr="00774935" w:rsidRDefault="000225C1">
      <w:pPr>
        <w:ind w:left="568" w:hanging="284"/>
        <w:rPr>
          <w:rFonts w:cs="v4.2.0"/>
        </w:rPr>
      </w:pPr>
      <w:r w:rsidRPr="00774935">
        <w:rPr>
          <w:rFonts w:cs="v4.2.0"/>
        </w:rPr>
        <w:lastRenderedPageBreak/>
        <w:t>-</w:t>
      </w:r>
      <w:r w:rsidRPr="00774935">
        <w:rPr>
          <w:rFonts w:cs="v4.2.0"/>
        </w:rPr>
        <w:tab/>
        <w:t xml:space="preserve">responses in </w:t>
      </w:r>
      <w:r w:rsidR="001E5339" w:rsidRPr="00774935">
        <w:rPr>
          <w:rFonts w:cs="v4.2.0"/>
        </w:rPr>
        <w:t>stand-alone</w:t>
      </w:r>
      <w:r w:rsidRPr="00774935">
        <w:rPr>
          <w:rFonts w:cs="v4.2.0"/>
        </w:rPr>
        <w:t xml:space="preserve"> receivers or receivers which are part of transceivers occurring at discrete frequencies which are narrow band responses, shall be disregarded, see subclause 4.3;</w:t>
      </w:r>
    </w:p>
    <w:p w14:paraId="0EEDE1B3" w14:textId="77777777" w:rsidR="000225C1" w:rsidRPr="00774935" w:rsidRDefault="000225C1">
      <w:pPr>
        <w:ind w:left="568" w:hanging="284"/>
        <w:rPr>
          <w:rFonts w:cs="v4.2.0"/>
        </w:rPr>
      </w:pPr>
      <w:r w:rsidRPr="00774935">
        <w:rPr>
          <w:rFonts w:cs="v4.2.0"/>
        </w:rPr>
        <w:t>-</w:t>
      </w:r>
      <w:r w:rsidRPr="00774935">
        <w:rPr>
          <w:rFonts w:cs="v4.2.0"/>
        </w:rPr>
        <w:tab/>
        <w:t>the frequencies selected during the test shall be recorded in the test report.</w:t>
      </w:r>
    </w:p>
    <w:p w14:paraId="56F83E55" w14:textId="77777777" w:rsidR="000225C1" w:rsidRPr="00774935" w:rsidRDefault="000225C1">
      <w:pPr>
        <w:pStyle w:val="Heading3"/>
      </w:pPr>
      <w:bookmarkStart w:id="161" w:name="_Toc20994765"/>
      <w:bookmarkStart w:id="162" w:name="_Toc131611736"/>
      <w:r w:rsidRPr="00774935">
        <w:t>9.3.3</w:t>
      </w:r>
      <w:r w:rsidRPr="00774935">
        <w:tab/>
        <w:t>Performance criteria</w:t>
      </w:r>
      <w:bookmarkEnd w:id="161"/>
      <w:bookmarkEnd w:id="162"/>
    </w:p>
    <w:p w14:paraId="0C7C2676" w14:textId="77777777" w:rsidR="000225C1" w:rsidRPr="00774935" w:rsidRDefault="000225C1">
      <w:pPr>
        <w:rPr>
          <w:rFonts w:cs="v4.2.0"/>
          <w:b/>
          <w:bCs/>
        </w:rPr>
      </w:pPr>
      <w:r w:rsidRPr="00774935">
        <w:rPr>
          <w:rFonts w:cs="v4.2.0"/>
          <w:b/>
          <w:bCs/>
        </w:rPr>
        <w:t>Base station:</w:t>
      </w:r>
    </w:p>
    <w:p w14:paraId="11DC3FB5" w14:textId="77777777" w:rsidR="000225C1" w:rsidRPr="00774935" w:rsidRDefault="000225C1">
      <w:pPr>
        <w:rPr>
          <w:rFonts w:cs="v4.2.0"/>
        </w:rPr>
      </w:pPr>
      <w:r w:rsidRPr="00774935">
        <w:rPr>
          <w:rFonts w:cs="v4.2.0"/>
        </w:rPr>
        <w:tab/>
        <w:t>The performance criteria of subclause 6.1 shall apply.</w:t>
      </w:r>
    </w:p>
    <w:p w14:paraId="4984B721" w14:textId="77777777" w:rsidR="000225C1" w:rsidRPr="00774935" w:rsidRDefault="000225C1">
      <w:pPr>
        <w:rPr>
          <w:rFonts w:cs="v4.2.0"/>
          <w:b/>
          <w:bCs/>
        </w:rPr>
      </w:pPr>
      <w:r w:rsidRPr="00774935">
        <w:rPr>
          <w:rFonts w:cs="v4.2.0"/>
          <w:b/>
          <w:bCs/>
        </w:rPr>
        <w:t>Ancillary equipment:</w:t>
      </w:r>
    </w:p>
    <w:p w14:paraId="0372458F" w14:textId="77777777" w:rsidR="000225C1" w:rsidRPr="00774935" w:rsidRDefault="000225C1">
      <w:pPr>
        <w:rPr>
          <w:rFonts w:cs="v4.2.0"/>
        </w:rPr>
      </w:pPr>
      <w:r w:rsidRPr="00774935">
        <w:rPr>
          <w:rFonts w:cs="v4.2.0"/>
        </w:rPr>
        <w:tab/>
        <w:t>The performance criteria of subclause 6.3 shall apply.</w:t>
      </w:r>
    </w:p>
    <w:p w14:paraId="51E326E3" w14:textId="77777777" w:rsidR="000225C1" w:rsidRPr="00774935" w:rsidRDefault="000225C1">
      <w:pPr>
        <w:rPr>
          <w:rFonts w:cs="v4.2.0"/>
          <w:b/>
          <w:bCs/>
        </w:rPr>
      </w:pPr>
      <w:r w:rsidRPr="00774935">
        <w:rPr>
          <w:rFonts w:cs="v4.2.0"/>
          <w:b/>
          <w:bCs/>
        </w:rPr>
        <w:t>Repeater:</w:t>
      </w:r>
    </w:p>
    <w:p w14:paraId="1257A530" w14:textId="77777777" w:rsidR="000225C1" w:rsidRPr="00774935" w:rsidRDefault="000225C1">
      <w:pPr>
        <w:rPr>
          <w:rFonts w:cs="v4.2.0"/>
        </w:rPr>
      </w:pPr>
      <w:r w:rsidRPr="00774935">
        <w:rPr>
          <w:rFonts w:cs="v4.2.0"/>
        </w:rPr>
        <w:tab/>
        <w:t>The performance criteria of subclause 6.5 shall apply.</w:t>
      </w:r>
    </w:p>
    <w:p w14:paraId="4768EA4B" w14:textId="77777777" w:rsidR="000225C1" w:rsidRPr="00774935" w:rsidRDefault="000225C1">
      <w:pPr>
        <w:pStyle w:val="Heading2"/>
      </w:pPr>
      <w:bookmarkStart w:id="163" w:name="_Toc20994766"/>
      <w:bookmarkStart w:id="164" w:name="_Toc131611737"/>
      <w:r w:rsidRPr="00774935">
        <w:t>9.4</w:t>
      </w:r>
      <w:r w:rsidRPr="00774935">
        <w:tab/>
        <w:t>Electrostatic discharge</w:t>
      </w:r>
      <w:bookmarkEnd w:id="163"/>
      <w:bookmarkEnd w:id="164"/>
    </w:p>
    <w:p w14:paraId="1EF12081" w14:textId="77777777" w:rsidR="000225C1" w:rsidRPr="00774935" w:rsidRDefault="000225C1">
      <w:pPr>
        <w:rPr>
          <w:rFonts w:cs="v4.2.0"/>
        </w:rPr>
      </w:pPr>
      <w:r w:rsidRPr="00774935">
        <w:rPr>
          <w:rFonts w:cs="v4.2.0"/>
        </w:rPr>
        <w:t>The test shall be performed on a representative configuration of the radio equipment, the associated ancillary equipment, or representative configuration of the combination of radio and ancillary equipment.</w:t>
      </w:r>
    </w:p>
    <w:p w14:paraId="2378C5DD" w14:textId="77777777" w:rsidR="000225C1" w:rsidRPr="00774935" w:rsidRDefault="000225C1">
      <w:pPr>
        <w:pStyle w:val="Heading3"/>
      </w:pPr>
      <w:bookmarkStart w:id="165" w:name="_Toc20994767"/>
      <w:bookmarkStart w:id="166" w:name="_Toc131611738"/>
      <w:r w:rsidRPr="00774935">
        <w:t>9.4.1</w:t>
      </w:r>
      <w:r w:rsidRPr="00774935">
        <w:tab/>
        <w:t>Definition</w:t>
      </w:r>
      <w:bookmarkEnd w:id="165"/>
      <w:bookmarkEnd w:id="166"/>
    </w:p>
    <w:p w14:paraId="6B4B7052" w14:textId="77777777" w:rsidR="000225C1" w:rsidRPr="00774935" w:rsidRDefault="000225C1">
      <w:pPr>
        <w:rPr>
          <w:rFonts w:cs="v4.2.0"/>
        </w:rPr>
      </w:pPr>
      <w:r w:rsidRPr="00774935">
        <w:rPr>
          <w:rFonts w:cs="v4.2.0"/>
        </w:rPr>
        <w:t>This test assesses the ability of radio equipment and ancillary equipment to operate as intended in the event of an electrostatic discharge.</w:t>
      </w:r>
    </w:p>
    <w:p w14:paraId="4820ED1B" w14:textId="77777777" w:rsidR="000225C1" w:rsidRPr="00774935" w:rsidRDefault="000225C1">
      <w:pPr>
        <w:pStyle w:val="Heading3"/>
      </w:pPr>
      <w:bookmarkStart w:id="167" w:name="_Toc20994768"/>
      <w:bookmarkStart w:id="168" w:name="_Toc131611739"/>
      <w:r w:rsidRPr="00774935">
        <w:t>9.4.2</w:t>
      </w:r>
      <w:r w:rsidRPr="00774935">
        <w:tab/>
        <w:t>Test method and level</w:t>
      </w:r>
      <w:bookmarkEnd w:id="167"/>
      <w:bookmarkEnd w:id="168"/>
    </w:p>
    <w:p w14:paraId="3234ED44" w14:textId="77777777" w:rsidR="000225C1" w:rsidRPr="00774935" w:rsidRDefault="000225C1">
      <w:pPr>
        <w:rPr>
          <w:rFonts w:cs="v4.2.0"/>
        </w:rPr>
      </w:pPr>
      <w:r w:rsidRPr="00774935">
        <w:rPr>
          <w:rFonts w:cs="v4.2.0"/>
        </w:rPr>
        <w:t>The test method shall be in accordance with IEC 61000</w:t>
      </w:r>
      <w:r w:rsidRPr="00774935">
        <w:rPr>
          <w:rFonts w:cs="v4.2.0"/>
        </w:rPr>
        <w:noBreakHyphen/>
        <w:t>4</w:t>
      </w:r>
      <w:r w:rsidRPr="00774935">
        <w:rPr>
          <w:rFonts w:cs="v4.2.0"/>
        </w:rPr>
        <w:noBreakHyphen/>
        <w:t>2 [18]:</w:t>
      </w:r>
    </w:p>
    <w:p w14:paraId="337F15FB" w14:textId="77777777" w:rsidR="000225C1" w:rsidRPr="00774935" w:rsidRDefault="000225C1">
      <w:pPr>
        <w:ind w:left="568" w:hanging="284"/>
        <w:rPr>
          <w:rFonts w:cs="v4.2.0"/>
        </w:rPr>
      </w:pPr>
      <w:r w:rsidRPr="00774935">
        <w:rPr>
          <w:rFonts w:cs="v4.2.0"/>
        </w:rPr>
        <w:t>-</w:t>
      </w:r>
      <w:r w:rsidRPr="00774935">
        <w:rPr>
          <w:rFonts w:cs="v4.2.0"/>
        </w:rPr>
        <w:tab/>
        <w:t>for contact discharge, the equipment shall pass at ±4 kV;</w:t>
      </w:r>
    </w:p>
    <w:p w14:paraId="2D7B1494" w14:textId="77777777" w:rsidR="000225C1" w:rsidRPr="00774935" w:rsidRDefault="000225C1">
      <w:pPr>
        <w:ind w:left="568" w:hanging="284"/>
        <w:rPr>
          <w:rFonts w:cs="v4.2.0"/>
        </w:rPr>
      </w:pPr>
      <w:r w:rsidRPr="00774935">
        <w:rPr>
          <w:rFonts w:cs="v4.2.0"/>
        </w:rPr>
        <w:t>-</w:t>
      </w:r>
      <w:r w:rsidRPr="00774935">
        <w:rPr>
          <w:rFonts w:cs="v4.2.0"/>
        </w:rPr>
        <w:tab/>
        <w:t>for air discharge shall pass at ±8 kV;</w:t>
      </w:r>
    </w:p>
    <w:p w14:paraId="65D135CC" w14:textId="77777777" w:rsidR="000225C1" w:rsidRPr="00774935" w:rsidRDefault="000225C1">
      <w:pPr>
        <w:ind w:left="568" w:hanging="284"/>
        <w:rPr>
          <w:rFonts w:cs="v4.2.0"/>
        </w:rPr>
      </w:pPr>
      <w:r w:rsidRPr="00774935">
        <w:rPr>
          <w:rFonts w:cs="v4.2.0"/>
        </w:rPr>
        <w:t>-</w:t>
      </w:r>
      <w:r w:rsidRPr="00774935">
        <w:rPr>
          <w:rFonts w:cs="v4.2.0"/>
        </w:rPr>
        <w:tab/>
        <w:t>electrostatic discharge shall be applied to all exposed surfaces of the EUT except where the user documentation specially indicates a requirement for appropriate protective measures.</w:t>
      </w:r>
    </w:p>
    <w:p w14:paraId="2609D09E" w14:textId="77777777" w:rsidR="000225C1" w:rsidRPr="00774935" w:rsidRDefault="000225C1">
      <w:pPr>
        <w:keepLines/>
        <w:ind w:left="1135" w:hanging="851"/>
        <w:rPr>
          <w:rFonts w:cs="v4.2.0"/>
        </w:rPr>
      </w:pPr>
      <w:r w:rsidRPr="00774935">
        <w:rPr>
          <w:rFonts w:cs="v4.2.0"/>
        </w:rPr>
        <w:t>NOTE:</w:t>
      </w:r>
      <w:r w:rsidRPr="00774935">
        <w:rPr>
          <w:rFonts w:cs="v4.2.0"/>
        </w:rPr>
        <w:tab/>
        <w:t>Ensure that the EUT is fully discharged between each ESD exposure.</w:t>
      </w:r>
    </w:p>
    <w:p w14:paraId="6194FA63" w14:textId="77777777" w:rsidR="000225C1" w:rsidRPr="00774935" w:rsidRDefault="000225C1">
      <w:pPr>
        <w:pStyle w:val="Heading3"/>
      </w:pPr>
      <w:bookmarkStart w:id="169" w:name="_Toc20994769"/>
      <w:bookmarkStart w:id="170" w:name="_Toc131611740"/>
      <w:r w:rsidRPr="00774935">
        <w:t>9.4.3</w:t>
      </w:r>
      <w:r w:rsidRPr="00774935">
        <w:tab/>
        <w:t>Performance criteria</w:t>
      </w:r>
      <w:bookmarkEnd w:id="169"/>
      <w:bookmarkEnd w:id="170"/>
    </w:p>
    <w:p w14:paraId="2B56A2A0" w14:textId="77777777" w:rsidR="000225C1" w:rsidRPr="00774935" w:rsidRDefault="000225C1">
      <w:pPr>
        <w:rPr>
          <w:rFonts w:cs="v4.2.0"/>
          <w:b/>
          <w:bCs/>
        </w:rPr>
      </w:pPr>
      <w:r w:rsidRPr="00774935">
        <w:rPr>
          <w:rFonts w:cs="v4.2.0"/>
          <w:b/>
          <w:bCs/>
        </w:rPr>
        <w:t>Base station:</w:t>
      </w:r>
    </w:p>
    <w:p w14:paraId="35A994DD" w14:textId="77777777" w:rsidR="000225C1" w:rsidRPr="00774935" w:rsidRDefault="000225C1">
      <w:pPr>
        <w:rPr>
          <w:rFonts w:cs="v4.2.0"/>
        </w:rPr>
      </w:pPr>
      <w:r w:rsidRPr="00774935">
        <w:rPr>
          <w:rFonts w:cs="v4.2.0"/>
        </w:rPr>
        <w:tab/>
        <w:t>The performance criteria of subclause 6.2 shall apply.</w:t>
      </w:r>
    </w:p>
    <w:p w14:paraId="45C0B9BA" w14:textId="77777777" w:rsidR="000225C1" w:rsidRPr="00774935" w:rsidRDefault="000225C1">
      <w:pPr>
        <w:rPr>
          <w:rFonts w:cs="v4.2.0"/>
          <w:b/>
          <w:bCs/>
        </w:rPr>
      </w:pPr>
      <w:r w:rsidRPr="00774935">
        <w:rPr>
          <w:rFonts w:cs="v4.2.0"/>
          <w:b/>
          <w:bCs/>
        </w:rPr>
        <w:t>Ancillary equipment:</w:t>
      </w:r>
    </w:p>
    <w:p w14:paraId="0DA1ED70" w14:textId="77777777" w:rsidR="000225C1" w:rsidRPr="00774935" w:rsidRDefault="000225C1">
      <w:pPr>
        <w:rPr>
          <w:rFonts w:cs="v4.2.0"/>
        </w:rPr>
      </w:pPr>
      <w:r w:rsidRPr="00774935">
        <w:rPr>
          <w:rFonts w:cs="v4.2.0"/>
        </w:rPr>
        <w:tab/>
        <w:t>The performance criteria of subclause 6.4 shall apply.</w:t>
      </w:r>
    </w:p>
    <w:p w14:paraId="181EA580" w14:textId="77777777" w:rsidR="000225C1" w:rsidRPr="00774935" w:rsidRDefault="000225C1">
      <w:pPr>
        <w:rPr>
          <w:rFonts w:cs="v4.2.0"/>
          <w:b/>
          <w:bCs/>
        </w:rPr>
      </w:pPr>
      <w:r w:rsidRPr="00774935">
        <w:rPr>
          <w:rFonts w:cs="v4.2.0"/>
          <w:b/>
          <w:bCs/>
        </w:rPr>
        <w:t>Repeater:</w:t>
      </w:r>
    </w:p>
    <w:p w14:paraId="6ABFE1BC" w14:textId="77777777" w:rsidR="000225C1" w:rsidRPr="00774935" w:rsidRDefault="000225C1">
      <w:pPr>
        <w:rPr>
          <w:rFonts w:cs="v4.2.0"/>
        </w:rPr>
      </w:pPr>
      <w:r w:rsidRPr="00774935">
        <w:rPr>
          <w:rFonts w:cs="v4.2.0"/>
        </w:rPr>
        <w:tab/>
        <w:t>The performance criteria of subclause 6.6 shall apply.</w:t>
      </w:r>
    </w:p>
    <w:p w14:paraId="5E43D903" w14:textId="77777777" w:rsidR="000225C1" w:rsidRPr="00774935" w:rsidRDefault="000225C1">
      <w:pPr>
        <w:pStyle w:val="Heading2"/>
      </w:pPr>
      <w:bookmarkStart w:id="171" w:name="_Toc20994770"/>
      <w:bookmarkStart w:id="172" w:name="_Toc131611741"/>
      <w:r w:rsidRPr="00774935">
        <w:t>9.5</w:t>
      </w:r>
      <w:r w:rsidRPr="00774935">
        <w:tab/>
        <w:t>Fast transients common mode</w:t>
      </w:r>
      <w:bookmarkEnd w:id="171"/>
      <w:bookmarkEnd w:id="172"/>
    </w:p>
    <w:p w14:paraId="6BE9419F" w14:textId="77777777" w:rsidR="000225C1" w:rsidRPr="00774935" w:rsidRDefault="000225C1">
      <w:pPr>
        <w:rPr>
          <w:rFonts w:cs="v4.2.0"/>
        </w:rPr>
      </w:pPr>
      <w:r w:rsidRPr="00774935">
        <w:rPr>
          <w:rFonts w:cs="v4.2.0"/>
        </w:rPr>
        <w:t>The test shall be performed on AC mains power input ports.</w:t>
      </w:r>
    </w:p>
    <w:p w14:paraId="6E87626D" w14:textId="77777777" w:rsidR="000225C1" w:rsidRPr="00774935" w:rsidRDefault="000225C1">
      <w:pPr>
        <w:rPr>
          <w:rFonts w:cs="v4.2.0"/>
        </w:rPr>
      </w:pPr>
      <w:r w:rsidRPr="00774935">
        <w:rPr>
          <w:rFonts w:cs="v4.2.0"/>
        </w:rPr>
        <w:lastRenderedPageBreak/>
        <w:t>This test shall be performed on signal ports, telecommunication ports, control ports and DC power input/output ports if the cables may be longer than 3 m.</w:t>
      </w:r>
    </w:p>
    <w:p w14:paraId="5AD7DE91" w14:textId="77777777" w:rsidR="000225C1" w:rsidRPr="00774935" w:rsidRDefault="000225C1">
      <w:pPr>
        <w:rPr>
          <w:rFonts w:cs="v4.2.0"/>
        </w:rPr>
      </w:pPr>
      <w:r w:rsidRPr="00774935">
        <w:rPr>
          <w:rFonts w:cs="v4.2.0"/>
        </w:rPr>
        <w:t>Where this test is not carried out on a port or any other ports because the manufacturer declares that it is not intended to be used with cables longer than 3 m, a list of ports which were not tested for this reason shall be included in the test report.</w:t>
      </w:r>
    </w:p>
    <w:p w14:paraId="26823AF7" w14:textId="77777777" w:rsidR="000225C1" w:rsidRPr="00774935" w:rsidRDefault="000225C1">
      <w:pPr>
        <w:rPr>
          <w:rFonts w:cs="v4.2.0"/>
        </w:rPr>
      </w:pPr>
      <w:r w:rsidRPr="00774935">
        <w:rPr>
          <w:rFonts w:cs="v4.2.0"/>
        </w:rPr>
        <w:t>This test shall be performed on a representative configuration of the equipment, the associated ancillary equipment, or representative configuration of the combination of radio and ancillary equipment.</w:t>
      </w:r>
    </w:p>
    <w:p w14:paraId="6D1CEAD9" w14:textId="77777777" w:rsidR="000225C1" w:rsidRPr="00774935" w:rsidRDefault="000225C1">
      <w:pPr>
        <w:pStyle w:val="Heading3"/>
      </w:pPr>
      <w:bookmarkStart w:id="173" w:name="_Toc20994771"/>
      <w:bookmarkStart w:id="174" w:name="_Toc131611742"/>
      <w:r w:rsidRPr="00774935">
        <w:t>9.5.1</w:t>
      </w:r>
      <w:r w:rsidRPr="00774935">
        <w:tab/>
        <w:t>Definition</w:t>
      </w:r>
      <w:bookmarkEnd w:id="173"/>
      <w:bookmarkEnd w:id="174"/>
    </w:p>
    <w:p w14:paraId="096A6DDD" w14:textId="77777777" w:rsidR="000225C1" w:rsidRPr="00774935" w:rsidRDefault="000225C1">
      <w:pPr>
        <w:rPr>
          <w:rFonts w:cs="v4.2.0"/>
        </w:rPr>
      </w:pPr>
      <w:r w:rsidRPr="00774935">
        <w:rPr>
          <w:rFonts w:cs="v4.2.0"/>
        </w:rPr>
        <w:t>This test assesses the ability of radio equipment and ancillary equipment to operate as intended in the event of fast transients present on one of the input/output ports.</w:t>
      </w:r>
    </w:p>
    <w:p w14:paraId="53056178" w14:textId="77777777" w:rsidR="000225C1" w:rsidRPr="00774935" w:rsidRDefault="000225C1">
      <w:pPr>
        <w:pStyle w:val="Heading3"/>
      </w:pPr>
      <w:bookmarkStart w:id="175" w:name="_Toc20994772"/>
      <w:bookmarkStart w:id="176" w:name="_Toc131611743"/>
      <w:r w:rsidRPr="00774935">
        <w:t>9.5.2</w:t>
      </w:r>
      <w:r w:rsidRPr="00774935">
        <w:tab/>
        <w:t>Test method and level</w:t>
      </w:r>
      <w:bookmarkEnd w:id="175"/>
      <w:bookmarkEnd w:id="176"/>
    </w:p>
    <w:p w14:paraId="10791C8D" w14:textId="77777777" w:rsidR="000225C1" w:rsidRPr="00774935" w:rsidRDefault="000225C1">
      <w:pPr>
        <w:rPr>
          <w:rFonts w:cs="v4.2.0"/>
        </w:rPr>
      </w:pPr>
      <w:r w:rsidRPr="00774935">
        <w:rPr>
          <w:rFonts w:cs="v4.2.0"/>
        </w:rPr>
        <w:t>The test method shall be in accordance with IEC 61000</w:t>
      </w:r>
      <w:r w:rsidRPr="00774935">
        <w:rPr>
          <w:rFonts w:cs="v4.2.0"/>
        </w:rPr>
        <w:noBreakHyphen/>
        <w:t>4</w:t>
      </w:r>
      <w:r w:rsidRPr="00774935">
        <w:rPr>
          <w:rFonts w:cs="v4.2.0"/>
        </w:rPr>
        <w:noBreakHyphen/>
        <w:t>4 [19]:</w:t>
      </w:r>
    </w:p>
    <w:p w14:paraId="11490C8A" w14:textId="77777777" w:rsidR="000225C1" w:rsidRPr="00774935" w:rsidRDefault="000225C1">
      <w:pPr>
        <w:ind w:left="568" w:hanging="284"/>
        <w:rPr>
          <w:rFonts w:cs="v4.2.0"/>
        </w:rPr>
      </w:pPr>
      <w:r w:rsidRPr="00774935">
        <w:rPr>
          <w:rFonts w:cs="v4.2.0"/>
        </w:rPr>
        <w:t>-</w:t>
      </w:r>
      <w:r w:rsidRPr="00774935">
        <w:rPr>
          <w:rFonts w:cs="v4.2.0"/>
        </w:rPr>
        <w:tab/>
        <w:t>the test level for signal ports, telecommunication ports and control ports shall be 0,5 kV open circuit voltage as given in IEC 61000</w:t>
      </w:r>
      <w:r w:rsidRPr="00774935">
        <w:rPr>
          <w:rFonts w:cs="v4.2.0"/>
        </w:rPr>
        <w:noBreakHyphen/>
        <w:t>4</w:t>
      </w:r>
      <w:r w:rsidRPr="00774935">
        <w:rPr>
          <w:rFonts w:cs="v4.2.0"/>
        </w:rPr>
        <w:noBreakHyphen/>
        <w:t>4 [19];</w:t>
      </w:r>
    </w:p>
    <w:p w14:paraId="3A72D044" w14:textId="77777777" w:rsidR="000225C1" w:rsidRPr="00774935" w:rsidRDefault="000225C1">
      <w:pPr>
        <w:ind w:left="568" w:hanging="284"/>
        <w:rPr>
          <w:rFonts w:cs="v4.2.0"/>
        </w:rPr>
      </w:pPr>
      <w:r w:rsidRPr="00774935">
        <w:rPr>
          <w:rFonts w:cs="v4.2.0"/>
        </w:rPr>
        <w:t>-</w:t>
      </w:r>
      <w:r w:rsidRPr="00774935">
        <w:rPr>
          <w:rFonts w:cs="v4.2.0"/>
        </w:rPr>
        <w:tab/>
        <w:t>the test level for DC power input/output ports shall be 0.5 kV open circuit voltage as given in IEC 61000</w:t>
      </w:r>
      <w:r w:rsidRPr="00774935">
        <w:rPr>
          <w:rFonts w:cs="v4.2.0"/>
        </w:rPr>
        <w:noBreakHyphen/>
        <w:t>4</w:t>
      </w:r>
      <w:r w:rsidRPr="00774935">
        <w:rPr>
          <w:rFonts w:cs="v4.2.0"/>
        </w:rPr>
        <w:noBreakHyphen/>
        <w:t>4 [19];</w:t>
      </w:r>
    </w:p>
    <w:p w14:paraId="61AC9B24" w14:textId="77777777" w:rsidR="000225C1" w:rsidRPr="00774935" w:rsidRDefault="000225C1">
      <w:pPr>
        <w:ind w:left="568" w:hanging="284"/>
        <w:rPr>
          <w:rFonts w:cs="v4.2.0"/>
        </w:rPr>
      </w:pPr>
      <w:r w:rsidRPr="00774935">
        <w:rPr>
          <w:rFonts w:cs="v4.2.0"/>
        </w:rPr>
        <w:t>-</w:t>
      </w:r>
      <w:r w:rsidRPr="00774935">
        <w:rPr>
          <w:rFonts w:cs="v4.2.0"/>
        </w:rPr>
        <w:tab/>
        <w:t>the test level for AC mains power input ports shall be 1 kV open circuit voltage as given in IEC 61000</w:t>
      </w:r>
      <w:r w:rsidRPr="00774935">
        <w:rPr>
          <w:rFonts w:cs="v4.2.0"/>
        </w:rPr>
        <w:noBreakHyphen/>
        <w:t>4</w:t>
      </w:r>
      <w:r w:rsidRPr="00774935">
        <w:rPr>
          <w:rFonts w:cs="v4.2.0"/>
        </w:rPr>
        <w:noBreakHyphen/>
        <w:t>4 [19].</w:t>
      </w:r>
    </w:p>
    <w:p w14:paraId="35C89722" w14:textId="77777777" w:rsidR="000225C1" w:rsidRPr="00774935" w:rsidRDefault="000225C1">
      <w:pPr>
        <w:rPr>
          <w:rFonts w:cs="v4.2.0"/>
        </w:rPr>
      </w:pPr>
      <w:r w:rsidRPr="00774935">
        <w:rPr>
          <w:rFonts w:cs="v4.2.0"/>
        </w:rPr>
        <w:t>For AC and DC power input ports the transients shall be applied (in parallel) to all the conductors in the cable with reference to the cabinet reference earth (true common mode) and the source impedance shall be 50 </w:t>
      </w:r>
      <w:r w:rsidRPr="00774935">
        <w:rPr>
          <w:rFonts w:cs="v4.2.0"/>
        </w:rPr>
        <w:sym w:font="Symbol" w:char="F057"/>
      </w:r>
      <w:r w:rsidRPr="00774935">
        <w:rPr>
          <w:rFonts w:cs="v4.2.0"/>
        </w:rPr>
        <w:t>.</w:t>
      </w:r>
    </w:p>
    <w:p w14:paraId="6B5AD222" w14:textId="77777777" w:rsidR="000225C1" w:rsidRPr="00774935" w:rsidRDefault="000225C1">
      <w:pPr>
        <w:pStyle w:val="Heading3"/>
      </w:pPr>
      <w:bookmarkStart w:id="177" w:name="_Toc20994773"/>
      <w:bookmarkStart w:id="178" w:name="_Toc131611744"/>
      <w:r w:rsidRPr="00774935">
        <w:t>9.5.3</w:t>
      </w:r>
      <w:r w:rsidRPr="00774935">
        <w:tab/>
        <w:t>Performance criteria</w:t>
      </w:r>
      <w:bookmarkEnd w:id="177"/>
      <w:bookmarkEnd w:id="178"/>
    </w:p>
    <w:p w14:paraId="163C59F1" w14:textId="77777777" w:rsidR="000225C1" w:rsidRPr="00774935" w:rsidRDefault="000225C1">
      <w:pPr>
        <w:rPr>
          <w:rFonts w:cs="v4.2.0"/>
          <w:b/>
          <w:bCs/>
        </w:rPr>
      </w:pPr>
      <w:r w:rsidRPr="00774935">
        <w:rPr>
          <w:rFonts w:cs="v4.2.0"/>
          <w:b/>
          <w:bCs/>
        </w:rPr>
        <w:t>Base station:</w:t>
      </w:r>
    </w:p>
    <w:p w14:paraId="24532222" w14:textId="77777777" w:rsidR="000225C1" w:rsidRPr="00774935" w:rsidRDefault="000225C1">
      <w:pPr>
        <w:rPr>
          <w:rFonts w:cs="v4.2.0"/>
        </w:rPr>
      </w:pPr>
      <w:r w:rsidRPr="00774935">
        <w:rPr>
          <w:rFonts w:cs="v4.2.0"/>
        </w:rPr>
        <w:tab/>
        <w:t>The performance criteria of subclause 6.2 shall apply.</w:t>
      </w:r>
    </w:p>
    <w:p w14:paraId="245132F1" w14:textId="77777777" w:rsidR="000225C1" w:rsidRPr="00774935" w:rsidRDefault="000225C1">
      <w:pPr>
        <w:rPr>
          <w:rFonts w:cs="v4.2.0"/>
          <w:b/>
          <w:bCs/>
        </w:rPr>
      </w:pPr>
      <w:r w:rsidRPr="00774935">
        <w:rPr>
          <w:rFonts w:cs="v4.2.0"/>
          <w:b/>
          <w:bCs/>
        </w:rPr>
        <w:t>Ancillary equipment:</w:t>
      </w:r>
    </w:p>
    <w:p w14:paraId="5A1C110E" w14:textId="77777777" w:rsidR="000225C1" w:rsidRPr="00774935" w:rsidRDefault="000225C1">
      <w:pPr>
        <w:rPr>
          <w:rFonts w:cs="v4.2.0"/>
        </w:rPr>
      </w:pPr>
      <w:r w:rsidRPr="00774935">
        <w:rPr>
          <w:rFonts w:cs="v4.2.0"/>
        </w:rPr>
        <w:tab/>
        <w:t>The performance criteria of subclause 6.4 shall apply.</w:t>
      </w:r>
    </w:p>
    <w:p w14:paraId="01C72732" w14:textId="77777777" w:rsidR="000225C1" w:rsidRPr="00774935" w:rsidRDefault="000225C1">
      <w:pPr>
        <w:rPr>
          <w:rFonts w:cs="v4.2.0"/>
          <w:b/>
          <w:bCs/>
        </w:rPr>
      </w:pPr>
      <w:r w:rsidRPr="00774935">
        <w:rPr>
          <w:rFonts w:cs="v4.2.0"/>
          <w:b/>
          <w:bCs/>
        </w:rPr>
        <w:t>Repeater:</w:t>
      </w:r>
    </w:p>
    <w:p w14:paraId="50376C39" w14:textId="77777777" w:rsidR="000225C1" w:rsidRPr="00774935" w:rsidRDefault="000225C1">
      <w:pPr>
        <w:rPr>
          <w:rFonts w:cs="v4.2.0"/>
        </w:rPr>
      </w:pPr>
      <w:r w:rsidRPr="00774935">
        <w:rPr>
          <w:rFonts w:cs="v4.2.0"/>
        </w:rPr>
        <w:tab/>
        <w:t>The performance criteria of subclause 6.6 shall apply.</w:t>
      </w:r>
    </w:p>
    <w:p w14:paraId="793FB659" w14:textId="77777777" w:rsidR="000225C1" w:rsidRPr="00774935" w:rsidRDefault="000225C1">
      <w:pPr>
        <w:pStyle w:val="Heading2"/>
        <w:rPr>
          <w:lang w:val="fr-FR"/>
        </w:rPr>
      </w:pPr>
      <w:bookmarkStart w:id="179" w:name="_Toc20994774"/>
      <w:bookmarkStart w:id="180" w:name="_Toc131611745"/>
      <w:r w:rsidRPr="00774935">
        <w:rPr>
          <w:lang w:val="fr-FR"/>
        </w:rPr>
        <w:t>9.6</w:t>
      </w:r>
      <w:r w:rsidRPr="00774935">
        <w:rPr>
          <w:lang w:val="fr-FR"/>
        </w:rPr>
        <w:tab/>
        <w:t>RF common mode (0,15 MHz - 80 MHz)</w:t>
      </w:r>
      <w:bookmarkEnd w:id="179"/>
      <w:bookmarkEnd w:id="180"/>
    </w:p>
    <w:p w14:paraId="1C437DE7" w14:textId="77777777" w:rsidR="000225C1" w:rsidRPr="00774935" w:rsidRDefault="000225C1">
      <w:pPr>
        <w:rPr>
          <w:rFonts w:cs="v4.2.0"/>
        </w:rPr>
      </w:pPr>
      <w:r w:rsidRPr="00774935">
        <w:rPr>
          <w:rFonts w:cs="v4.2.0"/>
        </w:rPr>
        <w:t>The test shall be performed on AC mains power input/output ports.</w:t>
      </w:r>
    </w:p>
    <w:p w14:paraId="6441CD46" w14:textId="77777777" w:rsidR="000225C1" w:rsidRPr="00774935" w:rsidRDefault="000225C1">
      <w:pPr>
        <w:rPr>
          <w:rFonts w:cs="v4.2.0"/>
        </w:rPr>
      </w:pPr>
      <w:r w:rsidRPr="00774935">
        <w:rPr>
          <w:rFonts w:cs="v4.2.0"/>
        </w:rPr>
        <w:t>This test shall be performed on signal ports, telecommunication ports, control and DC power input/output ports, which may have cables longer than 3 m.</w:t>
      </w:r>
    </w:p>
    <w:p w14:paraId="4B6CE5C6" w14:textId="77777777" w:rsidR="000225C1" w:rsidRPr="00774935" w:rsidRDefault="000225C1">
      <w:pPr>
        <w:rPr>
          <w:rFonts w:cs="v4.2.0"/>
        </w:rPr>
      </w:pPr>
      <w:r w:rsidRPr="00774935">
        <w:rPr>
          <w:rFonts w:cs="v4.2.0"/>
        </w:rPr>
        <w:t>Where this test is not carried out on a port or any other ports because the manufacturer declares that it is not intended to be used with cables longer than stated above, a list of ports which were not tested shall be included in the test report.</w:t>
      </w:r>
    </w:p>
    <w:p w14:paraId="2BB7B3A0" w14:textId="77777777" w:rsidR="000225C1" w:rsidRPr="00774935" w:rsidRDefault="000225C1">
      <w:pPr>
        <w:rPr>
          <w:rFonts w:cs="v4.2.0"/>
        </w:rPr>
      </w:pPr>
      <w:r w:rsidRPr="00774935">
        <w:rPr>
          <w:rFonts w:cs="v4.2.0"/>
        </w:rPr>
        <w:t>This test shall be performed on a representative configuration of the equipment, the associated ancillary equipment, or representative configuration of the combination of radio and ancillary equipment.</w:t>
      </w:r>
    </w:p>
    <w:p w14:paraId="4172BAAC" w14:textId="2AB55723" w:rsidR="000225C1" w:rsidRPr="00774935" w:rsidRDefault="00CD5990">
      <w:pPr>
        <w:keepLines/>
        <w:ind w:left="1135" w:hanging="851"/>
        <w:rPr>
          <w:rFonts w:cs="v4.2.0"/>
        </w:rPr>
      </w:pPr>
      <w:r w:rsidRPr="00B2339F">
        <w:rPr>
          <w:rFonts w:cs="v4.2.0"/>
        </w:rPr>
        <w:t>NOTE:</w:t>
      </w:r>
      <w:r w:rsidRPr="00B2339F">
        <w:rPr>
          <w:rFonts w:cs="v4.2.0"/>
        </w:rPr>
        <w:tab/>
        <w:t xml:space="preserve">This test can also be performed using the </w:t>
      </w:r>
      <w:r w:rsidRPr="00973904">
        <w:rPr>
          <w:rFonts w:cs="v4.2.0"/>
        </w:rPr>
        <w:t>clamp injection</w:t>
      </w:r>
      <w:r>
        <w:rPr>
          <w:rFonts w:cs="v4.2.0"/>
        </w:rPr>
        <w:t xml:space="preserve"> </w:t>
      </w:r>
      <w:r w:rsidRPr="00B2339F">
        <w:rPr>
          <w:rFonts w:cs="v4.2.0"/>
        </w:rPr>
        <w:t>method, where appropriate, see IEC 61000</w:t>
      </w:r>
      <w:r w:rsidRPr="00B2339F">
        <w:rPr>
          <w:rFonts w:cs="v4.2.0"/>
        </w:rPr>
        <w:noBreakHyphen/>
        <w:t>4</w:t>
      </w:r>
      <w:r w:rsidRPr="00B2339F">
        <w:rPr>
          <w:rFonts w:cs="v4.2.0"/>
        </w:rPr>
        <w:noBreakHyphen/>
        <w:t>6 [20].</w:t>
      </w:r>
    </w:p>
    <w:p w14:paraId="69701F24" w14:textId="77777777" w:rsidR="000225C1" w:rsidRPr="00774935" w:rsidRDefault="000225C1">
      <w:pPr>
        <w:pStyle w:val="Heading3"/>
      </w:pPr>
      <w:bookmarkStart w:id="181" w:name="_Toc20994775"/>
      <w:bookmarkStart w:id="182" w:name="_Toc131611746"/>
      <w:r w:rsidRPr="00774935">
        <w:lastRenderedPageBreak/>
        <w:t>9.6.1</w:t>
      </w:r>
      <w:r w:rsidRPr="00774935">
        <w:tab/>
        <w:t>Definition</w:t>
      </w:r>
      <w:bookmarkEnd w:id="181"/>
      <w:bookmarkEnd w:id="182"/>
    </w:p>
    <w:p w14:paraId="0D678CEF" w14:textId="77777777" w:rsidR="000225C1" w:rsidRPr="00774935" w:rsidRDefault="000225C1">
      <w:pPr>
        <w:rPr>
          <w:rFonts w:cs="v4.2.0"/>
        </w:rPr>
      </w:pPr>
      <w:r w:rsidRPr="00774935">
        <w:rPr>
          <w:rFonts w:cs="v4.2.0"/>
        </w:rPr>
        <w:t>This test assesses the ability of radio equipment and ancillary equipment to operate as intended in the presence of a radio frequency electromagnetic disturbance.</w:t>
      </w:r>
    </w:p>
    <w:p w14:paraId="58967308" w14:textId="77777777" w:rsidR="000225C1" w:rsidRPr="00774935" w:rsidRDefault="000225C1">
      <w:pPr>
        <w:pStyle w:val="Heading3"/>
      </w:pPr>
      <w:bookmarkStart w:id="183" w:name="_Toc20994776"/>
      <w:bookmarkStart w:id="184" w:name="_Toc131611747"/>
      <w:r w:rsidRPr="00774935">
        <w:t>9.6.2</w:t>
      </w:r>
      <w:r w:rsidRPr="00774935">
        <w:tab/>
        <w:t>Test method and level</w:t>
      </w:r>
      <w:bookmarkEnd w:id="183"/>
      <w:bookmarkEnd w:id="184"/>
    </w:p>
    <w:p w14:paraId="1EC7DB51" w14:textId="77777777" w:rsidR="000225C1" w:rsidRPr="00774935" w:rsidRDefault="000225C1">
      <w:pPr>
        <w:rPr>
          <w:rFonts w:cs="v4.2.0"/>
        </w:rPr>
      </w:pPr>
      <w:r w:rsidRPr="00774935">
        <w:rPr>
          <w:rFonts w:cs="v4.2.0"/>
        </w:rPr>
        <w:t>The test method shall be in accordance with IEC 61000</w:t>
      </w:r>
      <w:r w:rsidRPr="00774935">
        <w:rPr>
          <w:rFonts w:cs="v4.2.0"/>
        </w:rPr>
        <w:noBreakHyphen/>
        <w:t>4</w:t>
      </w:r>
      <w:r w:rsidRPr="00774935">
        <w:rPr>
          <w:rFonts w:cs="v4.2.0"/>
        </w:rPr>
        <w:noBreakHyphen/>
        <w:t>6 [20]:</w:t>
      </w:r>
    </w:p>
    <w:p w14:paraId="74356AFE" w14:textId="77777777" w:rsidR="000225C1" w:rsidRPr="00774935" w:rsidRDefault="000225C1">
      <w:pPr>
        <w:ind w:left="568" w:hanging="284"/>
        <w:rPr>
          <w:rFonts w:cs="v4.2.0"/>
        </w:rPr>
      </w:pPr>
      <w:r w:rsidRPr="00774935">
        <w:rPr>
          <w:rFonts w:cs="v4.2.0"/>
        </w:rPr>
        <w:t>-</w:t>
      </w:r>
      <w:r w:rsidRPr="00774935">
        <w:rPr>
          <w:rFonts w:cs="v4.2.0"/>
        </w:rPr>
        <w:tab/>
        <w:t>the test signal shall be amplitude modulated to a depth of 80 % by a sinusoidal audio signal of 1 kHz;</w:t>
      </w:r>
    </w:p>
    <w:p w14:paraId="405697CC" w14:textId="77777777" w:rsidR="000225C1" w:rsidRPr="00774935" w:rsidRDefault="000225C1">
      <w:pPr>
        <w:ind w:left="568" w:hanging="284"/>
        <w:rPr>
          <w:rFonts w:cs="v4.2.0"/>
        </w:rPr>
      </w:pPr>
      <w:r w:rsidRPr="00774935">
        <w:rPr>
          <w:rFonts w:cs="v4.2.0"/>
        </w:rPr>
        <w:t>-</w:t>
      </w:r>
      <w:r w:rsidRPr="00774935">
        <w:rPr>
          <w:rFonts w:cs="v4.2.0"/>
        </w:rPr>
        <w:tab/>
        <w:t>the stepped frequency increments shall be 50 kHz in the frequency range 150 kHz to 5 MHz and 1% frequency increment of the momentary frequency in the frequency range 5 MHz to 80 MHz;</w:t>
      </w:r>
    </w:p>
    <w:p w14:paraId="550A3AF5" w14:textId="77777777" w:rsidR="000225C1" w:rsidRPr="00774935" w:rsidRDefault="000225C1">
      <w:pPr>
        <w:ind w:left="568" w:hanging="284"/>
        <w:rPr>
          <w:rFonts w:cs="v4.2.0"/>
        </w:rPr>
      </w:pPr>
      <w:r w:rsidRPr="00774935">
        <w:rPr>
          <w:rFonts w:cs="v4.2.0"/>
        </w:rPr>
        <w:t>-</w:t>
      </w:r>
      <w:r w:rsidRPr="00774935">
        <w:rPr>
          <w:rFonts w:cs="v4.2.0"/>
        </w:rPr>
        <w:tab/>
        <w:t>the test level shall be severity level 2 as given in IEC 61000</w:t>
      </w:r>
      <w:r w:rsidRPr="00774935">
        <w:rPr>
          <w:rFonts w:cs="v4.2.0"/>
        </w:rPr>
        <w:noBreakHyphen/>
        <w:t>4</w:t>
      </w:r>
      <w:r w:rsidRPr="00774935">
        <w:rPr>
          <w:rFonts w:cs="v4.2.0"/>
        </w:rPr>
        <w:noBreakHyphen/>
        <w:t>6 [20] corresponding to 3 V rms, at a transfer impedance of 150 Ω;</w:t>
      </w:r>
    </w:p>
    <w:p w14:paraId="0484BEA5" w14:textId="77777777" w:rsidR="000225C1" w:rsidRPr="00774935" w:rsidRDefault="000225C1">
      <w:pPr>
        <w:ind w:left="568" w:hanging="284"/>
        <w:rPr>
          <w:rFonts w:cs="v4.2.0"/>
        </w:rPr>
      </w:pPr>
      <w:r w:rsidRPr="00774935">
        <w:rPr>
          <w:rFonts w:cs="v4.2.0"/>
        </w:rPr>
        <w:t>-</w:t>
      </w:r>
      <w:r w:rsidRPr="00774935">
        <w:rPr>
          <w:rFonts w:cs="v4.2.0"/>
        </w:rPr>
        <w:tab/>
        <w:t>the test shall be performed over the frequency range 150 kHz - 80 MHz;</w:t>
      </w:r>
    </w:p>
    <w:p w14:paraId="73927A28" w14:textId="77777777" w:rsidR="000225C1" w:rsidRPr="00774935" w:rsidRDefault="000225C1">
      <w:pPr>
        <w:ind w:left="567" w:hanging="283"/>
        <w:rPr>
          <w:rFonts w:cs="v4.2.0"/>
        </w:rPr>
      </w:pPr>
      <w:r w:rsidRPr="00774935">
        <w:rPr>
          <w:rFonts w:cs="v4.2.0"/>
        </w:rPr>
        <w:t>-</w:t>
      </w:r>
      <w:r w:rsidRPr="00774935">
        <w:rPr>
          <w:rFonts w:cs="v4.2.0"/>
        </w:rPr>
        <w:tab/>
        <w:t>the injection method to be used shall be selected according to the basic standard IEC 61000-4-6 [20];</w:t>
      </w:r>
    </w:p>
    <w:p w14:paraId="556555E7" w14:textId="77777777" w:rsidR="000225C1" w:rsidRPr="00774935" w:rsidRDefault="000225C1">
      <w:pPr>
        <w:ind w:left="568" w:hanging="284"/>
        <w:rPr>
          <w:rFonts w:cs="v4.2.0"/>
        </w:rPr>
      </w:pPr>
      <w:r w:rsidRPr="00774935">
        <w:rPr>
          <w:rFonts w:cs="v4.2.0"/>
        </w:rPr>
        <w:t>-</w:t>
      </w:r>
      <w:r w:rsidRPr="00774935">
        <w:rPr>
          <w:rFonts w:cs="v4.2.0"/>
        </w:rPr>
        <w:tab/>
        <w:t xml:space="preserve">responses of </w:t>
      </w:r>
      <w:r w:rsidR="001E5339" w:rsidRPr="00774935">
        <w:rPr>
          <w:rFonts w:cs="v4.2.0"/>
        </w:rPr>
        <w:t>stand-alone</w:t>
      </w:r>
      <w:r w:rsidRPr="00774935">
        <w:rPr>
          <w:rFonts w:cs="v4.2.0"/>
        </w:rPr>
        <w:t xml:space="preserve"> receivers or receivers which are part of transceivers occurring at discrete frequencies which are narrow band responses, shall be disregarded, see subclause 4.3;</w:t>
      </w:r>
    </w:p>
    <w:p w14:paraId="2B9D650C" w14:textId="77777777" w:rsidR="000225C1" w:rsidRPr="00774935" w:rsidRDefault="000225C1">
      <w:pPr>
        <w:ind w:left="568" w:hanging="284"/>
        <w:rPr>
          <w:rFonts w:cs="v4.2.0"/>
        </w:rPr>
      </w:pPr>
      <w:r w:rsidRPr="00774935">
        <w:rPr>
          <w:rFonts w:cs="v4.2.0"/>
        </w:rPr>
        <w:t>-</w:t>
      </w:r>
      <w:r w:rsidRPr="00774935">
        <w:rPr>
          <w:rFonts w:cs="v4.2.0"/>
        </w:rPr>
        <w:tab/>
        <w:t>the frequencies of the immunity test signal selected and used during the test shall be recorded in the test report.</w:t>
      </w:r>
    </w:p>
    <w:p w14:paraId="503A46F0" w14:textId="77777777" w:rsidR="000225C1" w:rsidRPr="00774935" w:rsidRDefault="000225C1">
      <w:pPr>
        <w:pStyle w:val="Heading3"/>
      </w:pPr>
      <w:bookmarkStart w:id="185" w:name="_Toc20994777"/>
      <w:bookmarkStart w:id="186" w:name="_Toc131611748"/>
      <w:r w:rsidRPr="00774935">
        <w:t>9.6.3</w:t>
      </w:r>
      <w:r w:rsidRPr="00774935">
        <w:tab/>
        <w:t>Performance criteria</w:t>
      </w:r>
      <w:bookmarkEnd w:id="185"/>
      <w:bookmarkEnd w:id="186"/>
    </w:p>
    <w:p w14:paraId="66C04D43" w14:textId="77777777" w:rsidR="000225C1" w:rsidRPr="00774935" w:rsidRDefault="000225C1">
      <w:pPr>
        <w:rPr>
          <w:rFonts w:cs="v4.2.0"/>
          <w:b/>
          <w:bCs/>
        </w:rPr>
      </w:pPr>
      <w:r w:rsidRPr="00774935">
        <w:rPr>
          <w:rFonts w:cs="v4.2.0"/>
          <w:b/>
          <w:bCs/>
        </w:rPr>
        <w:t>Base station:</w:t>
      </w:r>
    </w:p>
    <w:p w14:paraId="7A60E8A4" w14:textId="77777777" w:rsidR="000225C1" w:rsidRPr="00774935" w:rsidRDefault="000225C1">
      <w:pPr>
        <w:rPr>
          <w:rFonts w:cs="v4.2.0"/>
        </w:rPr>
      </w:pPr>
      <w:r w:rsidRPr="00774935">
        <w:rPr>
          <w:rFonts w:cs="v4.2.0"/>
        </w:rPr>
        <w:tab/>
        <w:t>The performance criteria of subclause 6.1 shall apply.</w:t>
      </w:r>
    </w:p>
    <w:p w14:paraId="72C9CB98" w14:textId="77777777" w:rsidR="000225C1" w:rsidRPr="00774935" w:rsidRDefault="000225C1">
      <w:pPr>
        <w:rPr>
          <w:rFonts w:cs="v4.2.0"/>
          <w:b/>
          <w:bCs/>
        </w:rPr>
      </w:pPr>
      <w:r w:rsidRPr="00774935">
        <w:rPr>
          <w:rFonts w:cs="v4.2.0"/>
          <w:b/>
          <w:bCs/>
        </w:rPr>
        <w:t>Ancillary equipment:</w:t>
      </w:r>
    </w:p>
    <w:p w14:paraId="42947556" w14:textId="77777777" w:rsidR="000225C1" w:rsidRPr="00774935" w:rsidRDefault="000225C1">
      <w:pPr>
        <w:rPr>
          <w:rFonts w:cs="v4.2.0"/>
        </w:rPr>
      </w:pPr>
      <w:r w:rsidRPr="00774935">
        <w:rPr>
          <w:rFonts w:cs="v4.2.0"/>
        </w:rPr>
        <w:tab/>
        <w:t>The performance criteria of subclause 6.3 shall apply.</w:t>
      </w:r>
    </w:p>
    <w:p w14:paraId="54664C77" w14:textId="77777777" w:rsidR="000225C1" w:rsidRPr="00774935" w:rsidRDefault="000225C1">
      <w:pPr>
        <w:rPr>
          <w:rFonts w:cs="v4.2.0"/>
          <w:b/>
          <w:bCs/>
        </w:rPr>
      </w:pPr>
      <w:r w:rsidRPr="00774935">
        <w:rPr>
          <w:rFonts w:cs="v4.2.0"/>
          <w:b/>
          <w:bCs/>
        </w:rPr>
        <w:t>Repeater:</w:t>
      </w:r>
    </w:p>
    <w:p w14:paraId="73906478" w14:textId="77777777" w:rsidR="000225C1" w:rsidRPr="00774935" w:rsidRDefault="000225C1">
      <w:pPr>
        <w:rPr>
          <w:rFonts w:cs="v4.2.0"/>
        </w:rPr>
      </w:pPr>
      <w:r w:rsidRPr="00774935">
        <w:rPr>
          <w:rFonts w:cs="v4.2.0"/>
        </w:rPr>
        <w:tab/>
        <w:t>The performance criteria of subclause 6.5 shall apply.</w:t>
      </w:r>
    </w:p>
    <w:p w14:paraId="056B3760" w14:textId="77777777" w:rsidR="000225C1" w:rsidRPr="00774935" w:rsidRDefault="000225C1">
      <w:pPr>
        <w:pStyle w:val="Heading2"/>
      </w:pPr>
      <w:bookmarkStart w:id="187" w:name="_Toc20994778"/>
      <w:bookmarkStart w:id="188" w:name="_Toc131611749"/>
      <w:r w:rsidRPr="00774935">
        <w:t>9.7</w:t>
      </w:r>
      <w:r w:rsidRPr="00774935">
        <w:tab/>
        <w:t>Voltage dips and interruptions</w:t>
      </w:r>
      <w:bookmarkEnd w:id="187"/>
      <w:bookmarkEnd w:id="188"/>
    </w:p>
    <w:p w14:paraId="7D380103" w14:textId="77777777" w:rsidR="000225C1" w:rsidRPr="00774935" w:rsidRDefault="000225C1">
      <w:pPr>
        <w:rPr>
          <w:rFonts w:cs="v4.2.0"/>
        </w:rPr>
      </w:pPr>
      <w:r w:rsidRPr="00774935">
        <w:rPr>
          <w:rFonts w:cs="v4.2.0"/>
        </w:rPr>
        <w:t>The tests shall be performed on AC mains power input ports.</w:t>
      </w:r>
    </w:p>
    <w:p w14:paraId="688BD78F" w14:textId="77777777" w:rsidR="000225C1" w:rsidRPr="00774935" w:rsidRDefault="000225C1">
      <w:pPr>
        <w:rPr>
          <w:rFonts w:cs="v4.2.0"/>
        </w:rPr>
      </w:pPr>
      <w:r w:rsidRPr="00774935">
        <w:rPr>
          <w:rFonts w:cs="v4.2.0"/>
        </w:rPr>
        <w:t>These tests shall be performed on a representative configuration of the equipment, the associated ancillary equipment, or representative configuration of the combination of radio and ancillary equipment.</w:t>
      </w:r>
    </w:p>
    <w:p w14:paraId="57D9725F" w14:textId="77777777" w:rsidR="000225C1" w:rsidRPr="00774935" w:rsidRDefault="000225C1">
      <w:pPr>
        <w:pStyle w:val="Heading3"/>
      </w:pPr>
      <w:bookmarkStart w:id="189" w:name="_Toc20994779"/>
      <w:bookmarkStart w:id="190" w:name="_Toc131611750"/>
      <w:r w:rsidRPr="00774935">
        <w:t>9.7.1</w:t>
      </w:r>
      <w:r w:rsidRPr="00774935">
        <w:tab/>
        <w:t>Definition</w:t>
      </w:r>
      <w:bookmarkEnd w:id="189"/>
      <w:bookmarkEnd w:id="190"/>
    </w:p>
    <w:p w14:paraId="4C059628" w14:textId="77777777" w:rsidR="000225C1" w:rsidRPr="00774935" w:rsidRDefault="000225C1">
      <w:pPr>
        <w:rPr>
          <w:rFonts w:cs="v4.2.0"/>
        </w:rPr>
      </w:pPr>
      <w:r w:rsidRPr="00774935">
        <w:rPr>
          <w:rFonts w:cs="v4.2.0"/>
        </w:rPr>
        <w:t>These tests assess the ability of radio equipment and ancillary equipment to operate as intended in the event of voltage dips and interruptions present on the AC mains power input ports.</w:t>
      </w:r>
    </w:p>
    <w:p w14:paraId="0D5E48BD" w14:textId="77777777" w:rsidR="000225C1" w:rsidRPr="00774935" w:rsidRDefault="000225C1">
      <w:pPr>
        <w:pStyle w:val="Heading3"/>
      </w:pPr>
      <w:bookmarkStart w:id="191" w:name="_Toc20994780"/>
      <w:bookmarkStart w:id="192" w:name="_Toc131611751"/>
      <w:r w:rsidRPr="00774935">
        <w:t>9.7.2</w:t>
      </w:r>
      <w:r w:rsidRPr="00774935">
        <w:tab/>
        <w:t>Test method and level</w:t>
      </w:r>
      <w:bookmarkEnd w:id="191"/>
      <w:bookmarkEnd w:id="192"/>
    </w:p>
    <w:p w14:paraId="751923B8" w14:textId="77777777" w:rsidR="000225C1" w:rsidRPr="00774935" w:rsidRDefault="000225C1">
      <w:pPr>
        <w:rPr>
          <w:rFonts w:cs="v4.2.0"/>
        </w:rPr>
      </w:pPr>
      <w:r w:rsidRPr="00774935">
        <w:rPr>
          <w:rFonts w:cs="v4.2.0"/>
        </w:rPr>
        <w:t>The following requirements shall apply.</w:t>
      </w:r>
    </w:p>
    <w:p w14:paraId="607C385D" w14:textId="77777777" w:rsidR="000225C1" w:rsidRPr="00774935" w:rsidRDefault="000225C1">
      <w:pPr>
        <w:rPr>
          <w:rFonts w:cs="v4.2.0"/>
        </w:rPr>
      </w:pPr>
      <w:r w:rsidRPr="00774935">
        <w:rPr>
          <w:rFonts w:cs="v4.2.0"/>
        </w:rPr>
        <w:t>The test method shall be in accordance with IEC 61000</w:t>
      </w:r>
      <w:r w:rsidRPr="00774935">
        <w:rPr>
          <w:rFonts w:cs="v4.2.0"/>
        </w:rPr>
        <w:noBreakHyphen/>
        <w:t>4</w:t>
      </w:r>
      <w:r w:rsidRPr="00774935">
        <w:rPr>
          <w:rFonts w:cs="v4.2.0"/>
        </w:rPr>
        <w:noBreakHyphen/>
        <w:t>11 [21].</w:t>
      </w:r>
    </w:p>
    <w:p w14:paraId="188B1EA1" w14:textId="77777777" w:rsidR="000225C1" w:rsidRPr="00774935" w:rsidRDefault="000225C1">
      <w:pPr>
        <w:rPr>
          <w:rFonts w:cs="v4.2.0"/>
        </w:rPr>
      </w:pPr>
      <w:r w:rsidRPr="00774935">
        <w:rPr>
          <w:rFonts w:cs="v4.2.0"/>
        </w:rPr>
        <w:t>The test levels shall be:</w:t>
      </w:r>
    </w:p>
    <w:p w14:paraId="2C22CDF9" w14:textId="77777777" w:rsidR="000225C1" w:rsidRPr="00774935" w:rsidRDefault="000225C1">
      <w:pPr>
        <w:ind w:left="568" w:hanging="284"/>
        <w:rPr>
          <w:rFonts w:cs="v4.2.0"/>
        </w:rPr>
      </w:pPr>
      <w:r w:rsidRPr="00774935">
        <w:rPr>
          <w:rFonts w:cs="v4.2.0"/>
        </w:rPr>
        <w:t>-</w:t>
      </w:r>
      <w:r w:rsidRPr="00774935">
        <w:rPr>
          <w:rFonts w:cs="v4.2.0"/>
        </w:rPr>
        <w:tab/>
        <w:t>a voltage dip corresponding to a reduction of the supply voltage of 30 % for 10 ms;</w:t>
      </w:r>
    </w:p>
    <w:p w14:paraId="4E4487DF" w14:textId="77777777" w:rsidR="000225C1" w:rsidRPr="00774935" w:rsidRDefault="000225C1">
      <w:pPr>
        <w:ind w:left="568" w:hanging="284"/>
        <w:rPr>
          <w:rFonts w:cs="v4.2.0"/>
        </w:rPr>
      </w:pPr>
      <w:r w:rsidRPr="00774935">
        <w:rPr>
          <w:rFonts w:cs="v4.2.0"/>
        </w:rPr>
        <w:lastRenderedPageBreak/>
        <w:t>-</w:t>
      </w:r>
      <w:r w:rsidRPr="00774935">
        <w:rPr>
          <w:rFonts w:cs="v4.2.0"/>
        </w:rPr>
        <w:tab/>
        <w:t>a voltage dip corresponding to a reduction of the supply voltage of 60 % for 100 ms;</w:t>
      </w:r>
    </w:p>
    <w:p w14:paraId="361D5B9E" w14:textId="77777777" w:rsidR="000225C1" w:rsidRPr="00774935" w:rsidRDefault="000225C1">
      <w:pPr>
        <w:ind w:left="568" w:hanging="284"/>
        <w:rPr>
          <w:rFonts w:cs="v4.2.0"/>
        </w:rPr>
      </w:pPr>
      <w:r w:rsidRPr="00774935">
        <w:rPr>
          <w:rFonts w:cs="v4.2.0"/>
        </w:rPr>
        <w:t>-</w:t>
      </w:r>
      <w:r w:rsidRPr="00774935">
        <w:rPr>
          <w:rFonts w:cs="v4.2.0"/>
        </w:rPr>
        <w:tab/>
        <w:t>a voltage interruption corresponding to a reduction of the supply voltage of &gt; 95 % for 5 000 ms.</w:t>
      </w:r>
    </w:p>
    <w:p w14:paraId="1F507B91" w14:textId="77777777" w:rsidR="000225C1" w:rsidRPr="00774935" w:rsidRDefault="000225C1">
      <w:pPr>
        <w:pStyle w:val="Heading3"/>
      </w:pPr>
      <w:bookmarkStart w:id="193" w:name="_Toc20994781"/>
      <w:bookmarkStart w:id="194" w:name="_Toc131611752"/>
      <w:r w:rsidRPr="00774935">
        <w:t>9.7.3</w:t>
      </w:r>
      <w:r w:rsidRPr="00774935">
        <w:tab/>
        <w:t>Performance criteria</w:t>
      </w:r>
      <w:bookmarkEnd w:id="193"/>
      <w:bookmarkEnd w:id="194"/>
    </w:p>
    <w:p w14:paraId="6DA121DF" w14:textId="77777777" w:rsidR="000225C1" w:rsidRPr="00774935" w:rsidRDefault="000225C1">
      <w:pPr>
        <w:rPr>
          <w:rFonts w:cs="v4.2.0"/>
        </w:rPr>
      </w:pPr>
      <w:r w:rsidRPr="00774935">
        <w:rPr>
          <w:rFonts w:cs="v4.2.0"/>
        </w:rPr>
        <w:t xml:space="preserve">For a voltage dip corresponding to a reduction of the supply voltage of 30 % for 10 ms the performance criteria for transient phenomena shall be applied: </w:t>
      </w:r>
    </w:p>
    <w:p w14:paraId="599D4AB1" w14:textId="77777777" w:rsidR="000225C1" w:rsidRPr="00774935" w:rsidRDefault="000225C1">
      <w:pPr>
        <w:ind w:left="568" w:hanging="284"/>
      </w:pPr>
      <w:r w:rsidRPr="00774935">
        <w:t>-</w:t>
      </w:r>
      <w:r w:rsidRPr="00774935">
        <w:tab/>
        <w:t>Criteria 6.2 for base station</w:t>
      </w:r>
    </w:p>
    <w:p w14:paraId="02474AB0" w14:textId="77777777" w:rsidR="000225C1" w:rsidRPr="00774935" w:rsidRDefault="000225C1">
      <w:pPr>
        <w:ind w:left="568" w:hanging="284"/>
      </w:pPr>
      <w:r w:rsidRPr="00774935">
        <w:t>-</w:t>
      </w:r>
      <w:r w:rsidRPr="00774935">
        <w:tab/>
        <w:t>Criteria 6.4 for ancillary equipment</w:t>
      </w:r>
    </w:p>
    <w:p w14:paraId="0408E203" w14:textId="77777777" w:rsidR="000225C1" w:rsidRPr="00774935" w:rsidRDefault="000225C1">
      <w:pPr>
        <w:ind w:left="568" w:hanging="284"/>
      </w:pPr>
      <w:r w:rsidRPr="00774935">
        <w:t>-</w:t>
      </w:r>
      <w:r w:rsidRPr="00774935">
        <w:tab/>
        <w:t>Criteria 6.6 for repeater</w:t>
      </w:r>
    </w:p>
    <w:p w14:paraId="63D336AD" w14:textId="77777777" w:rsidR="000225C1" w:rsidRPr="00774935" w:rsidRDefault="000225C1">
      <w:pPr>
        <w:rPr>
          <w:rFonts w:cs="v4.2.0"/>
        </w:rPr>
      </w:pPr>
      <w:r w:rsidRPr="00774935">
        <w:rPr>
          <w:rFonts w:cs="v4.2.0"/>
        </w:rPr>
        <w:t>For a voltage dip corresponding to a reduction of the supply voltage of 60 % for 100 ms and/or a voltage interruption corresponding to a reduction of the supply voltage of &gt; 95 % for 5 000 ms, the following applies:</w:t>
      </w:r>
    </w:p>
    <w:p w14:paraId="38E5746A" w14:textId="77777777" w:rsidR="000225C1" w:rsidRPr="00774935" w:rsidRDefault="000225C1">
      <w:pPr>
        <w:ind w:left="568" w:hanging="284"/>
      </w:pPr>
      <w:r w:rsidRPr="00774935">
        <w:t>1.</w:t>
      </w:r>
      <w:r w:rsidRPr="00774935">
        <w:tab/>
        <w:t>In the case where the equipment is fitted with or connected to a battery back-up, the following performance criteria shall be applied:</w:t>
      </w:r>
    </w:p>
    <w:p w14:paraId="55AFCE70" w14:textId="77777777" w:rsidR="000225C1" w:rsidRPr="00774935" w:rsidRDefault="000225C1">
      <w:pPr>
        <w:ind w:left="851" w:hanging="284"/>
      </w:pPr>
      <w:r w:rsidRPr="00774935">
        <w:t>-</w:t>
      </w:r>
      <w:r w:rsidRPr="00774935">
        <w:tab/>
        <w:t>Criteria 6.2 for base station</w:t>
      </w:r>
    </w:p>
    <w:p w14:paraId="548F86E9" w14:textId="77777777" w:rsidR="000225C1" w:rsidRPr="00774935" w:rsidRDefault="000225C1">
      <w:pPr>
        <w:ind w:left="851" w:hanging="284"/>
      </w:pPr>
      <w:r w:rsidRPr="00774935">
        <w:t>-</w:t>
      </w:r>
      <w:r w:rsidRPr="00774935">
        <w:tab/>
        <w:t>Criteria 6.4 for ancillary equipment</w:t>
      </w:r>
    </w:p>
    <w:p w14:paraId="21378BE3" w14:textId="77777777" w:rsidR="000225C1" w:rsidRPr="00774935" w:rsidRDefault="000225C1">
      <w:pPr>
        <w:ind w:left="851" w:hanging="284"/>
      </w:pPr>
      <w:r w:rsidRPr="00774935">
        <w:t>-</w:t>
      </w:r>
      <w:r w:rsidRPr="00774935">
        <w:tab/>
        <w:t>Criteria 6.6 for repeater</w:t>
      </w:r>
    </w:p>
    <w:p w14:paraId="6AFE44E0" w14:textId="77777777" w:rsidR="000225C1" w:rsidRPr="00774935" w:rsidRDefault="000225C1">
      <w:pPr>
        <w:ind w:left="568" w:hanging="284"/>
      </w:pPr>
      <w:r w:rsidRPr="00774935">
        <w:t>2.</w:t>
      </w:r>
      <w:r w:rsidRPr="00774935">
        <w:tab/>
        <w:t>In the case where the equipment is powered solely from the AC mains supply (without the use of a parallel battery back-up) volatile user data may have been lost and if applicable the communication link need not to be maintained and lost functions should be recoverable by user or operator:</w:t>
      </w:r>
    </w:p>
    <w:p w14:paraId="37A5352B" w14:textId="77777777" w:rsidR="000225C1" w:rsidRPr="00774935" w:rsidRDefault="000225C1">
      <w:pPr>
        <w:ind w:left="851" w:hanging="284"/>
      </w:pPr>
      <w:r w:rsidRPr="00774935">
        <w:t>-</w:t>
      </w:r>
      <w:r w:rsidRPr="00774935">
        <w:tab/>
        <w:t>No unintentional responses shall occur at the end of the test</w:t>
      </w:r>
    </w:p>
    <w:p w14:paraId="57F58CC2" w14:textId="77777777" w:rsidR="000225C1" w:rsidRPr="00774935" w:rsidRDefault="000225C1">
      <w:pPr>
        <w:ind w:left="851" w:hanging="284"/>
        <w:rPr>
          <w:rFonts w:cs="v4.2.0"/>
        </w:rPr>
      </w:pPr>
      <w:r w:rsidRPr="00774935">
        <w:t>-</w:t>
      </w:r>
      <w:r w:rsidRPr="00774935">
        <w:tab/>
        <w:t>In the event of loss of communications link or in the event of loss of user data, this fact shall be recorded in the test report</w:t>
      </w:r>
    </w:p>
    <w:p w14:paraId="0225DC07" w14:textId="77777777" w:rsidR="000225C1" w:rsidRPr="00774935" w:rsidRDefault="000225C1">
      <w:pPr>
        <w:pStyle w:val="Heading2"/>
      </w:pPr>
      <w:bookmarkStart w:id="195" w:name="_Toc20994782"/>
      <w:bookmarkStart w:id="196" w:name="_Toc131611753"/>
      <w:r w:rsidRPr="00774935">
        <w:t>9.8</w:t>
      </w:r>
      <w:r w:rsidRPr="00774935">
        <w:tab/>
        <w:t>Surges, common and differential mode</w:t>
      </w:r>
      <w:bookmarkEnd w:id="195"/>
      <w:bookmarkEnd w:id="196"/>
    </w:p>
    <w:p w14:paraId="01769B17" w14:textId="77777777" w:rsidR="000225C1" w:rsidRPr="00774935" w:rsidRDefault="000225C1">
      <w:pPr>
        <w:rPr>
          <w:rFonts w:cs="v4.2.0"/>
        </w:rPr>
      </w:pPr>
      <w:r w:rsidRPr="00774935">
        <w:rPr>
          <w:rFonts w:cs="v4.2.0"/>
        </w:rPr>
        <w:t>The tests shall be performed on AC mains power input ports.</w:t>
      </w:r>
    </w:p>
    <w:p w14:paraId="3E286AB8" w14:textId="77777777" w:rsidR="000225C1" w:rsidRPr="00774935" w:rsidRDefault="000225C1">
      <w:pPr>
        <w:rPr>
          <w:rFonts w:cs="v4.2.0"/>
        </w:rPr>
      </w:pPr>
      <w:r w:rsidRPr="00774935">
        <w:rPr>
          <w:rFonts w:cs="v4.2.0"/>
        </w:rPr>
        <w:t>This test shall be additionally performed on telecommunication ports.</w:t>
      </w:r>
    </w:p>
    <w:p w14:paraId="2F92E982" w14:textId="77777777" w:rsidR="000225C1" w:rsidRPr="00774935" w:rsidRDefault="000225C1">
      <w:pPr>
        <w:rPr>
          <w:rFonts w:cs="v4.2.0"/>
        </w:rPr>
      </w:pPr>
      <w:r w:rsidRPr="00774935">
        <w:rPr>
          <w:rFonts w:cs="v4.2.0"/>
        </w:rPr>
        <w:t>These tests shall be performed on a representative configuration of the equipment, the associated ancillary equipment, or representative configuration of the combination of radio and ancillary equipment.</w:t>
      </w:r>
    </w:p>
    <w:p w14:paraId="3214F0B3" w14:textId="77777777" w:rsidR="000225C1" w:rsidRPr="00774935" w:rsidRDefault="000225C1">
      <w:pPr>
        <w:pStyle w:val="Heading3"/>
      </w:pPr>
      <w:bookmarkStart w:id="197" w:name="_Toc20994783"/>
      <w:bookmarkStart w:id="198" w:name="_Toc131611754"/>
      <w:r w:rsidRPr="00774935">
        <w:t>9.8.1</w:t>
      </w:r>
      <w:r w:rsidRPr="00774935">
        <w:tab/>
        <w:t>Definition</w:t>
      </w:r>
      <w:bookmarkEnd w:id="197"/>
      <w:bookmarkEnd w:id="198"/>
    </w:p>
    <w:p w14:paraId="6862E003" w14:textId="77777777" w:rsidR="000225C1" w:rsidRPr="00774935" w:rsidRDefault="000225C1">
      <w:pPr>
        <w:rPr>
          <w:rFonts w:cs="v4.2.0"/>
        </w:rPr>
      </w:pPr>
      <w:r w:rsidRPr="00774935">
        <w:rPr>
          <w:rFonts w:cs="v4.2.0"/>
        </w:rPr>
        <w:t>These tests assess the ability of radio equipment and ancillary equipment to operate as intended in the event of surges being present at the AC mains power input ports and telecommunication ports.</w:t>
      </w:r>
    </w:p>
    <w:p w14:paraId="3438BCE4" w14:textId="77777777" w:rsidR="000225C1" w:rsidRPr="00774935" w:rsidRDefault="000225C1">
      <w:pPr>
        <w:pStyle w:val="Heading3"/>
      </w:pPr>
      <w:bookmarkStart w:id="199" w:name="_Toc20994784"/>
      <w:bookmarkStart w:id="200" w:name="_Toc131611755"/>
      <w:r w:rsidRPr="00774935">
        <w:t>9.8.2</w:t>
      </w:r>
      <w:r w:rsidRPr="00774935">
        <w:tab/>
        <w:t>Test method and level</w:t>
      </w:r>
      <w:bookmarkEnd w:id="199"/>
      <w:bookmarkEnd w:id="200"/>
    </w:p>
    <w:p w14:paraId="7FB33C95" w14:textId="77777777" w:rsidR="000225C1" w:rsidRPr="00774935" w:rsidRDefault="000225C1">
      <w:pPr>
        <w:rPr>
          <w:rFonts w:cs="v4.2.0"/>
        </w:rPr>
      </w:pPr>
      <w:r w:rsidRPr="00774935">
        <w:rPr>
          <w:rFonts w:cs="v4.2.0"/>
        </w:rPr>
        <w:t>The test method shall be in accordance with IEC 61000-4-5 [22].</w:t>
      </w:r>
    </w:p>
    <w:p w14:paraId="1A282474" w14:textId="77777777" w:rsidR="000225C1" w:rsidRPr="00774935" w:rsidRDefault="000225C1">
      <w:r w:rsidRPr="00774935">
        <w:t>The requirements and evaluation of test results given in clause 9.8.2.1 (telecommunication ports, outdoor cables), clause 9.8.2.2 (telecommunication ports, indoor cables) and clause 9.8.2.3 (AC power ports) shall apply, but no test shall be required where normal functioning cannot be achieved, because of the impact of the CDN on the EUT.</w:t>
      </w:r>
    </w:p>
    <w:p w14:paraId="110B4797" w14:textId="77777777" w:rsidR="000225C1" w:rsidRPr="00774935" w:rsidRDefault="000225C1">
      <w:pPr>
        <w:pStyle w:val="Heading4"/>
      </w:pPr>
      <w:bookmarkStart w:id="201" w:name="_Toc20994785"/>
      <w:bookmarkStart w:id="202" w:name="_Toc131611756"/>
      <w:r w:rsidRPr="00774935">
        <w:lastRenderedPageBreak/>
        <w:t>9.8.2.1</w:t>
      </w:r>
      <w:r w:rsidRPr="00774935">
        <w:tab/>
        <w:t>Test method for telecommunication ports directly connected to outdoor cables</w:t>
      </w:r>
      <w:bookmarkEnd w:id="201"/>
      <w:bookmarkEnd w:id="202"/>
    </w:p>
    <w:p w14:paraId="78C63056" w14:textId="77777777" w:rsidR="000225C1" w:rsidRPr="00774935" w:rsidRDefault="000225C1">
      <w:r w:rsidRPr="00774935">
        <w:t>The test level for telecommunications ports, intended to be directly connected to the telecommunications network via outdoor cables, shall be 1 kV line to ground as given in IEC 61000-4-5 [</w:t>
      </w:r>
      <w:r w:rsidRPr="00774935">
        <w:rPr>
          <w:noProof/>
        </w:rPr>
        <w:t>22</w:t>
      </w:r>
      <w:r w:rsidRPr="00774935">
        <w:t>], however, in telecommunications centres 0,5 kV line to ground shall be used. In this case the total output impedance of the surge generator shall be in accordance with the basic standard IEC 61000-4-5 [</w:t>
      </w:r>
      <w:r w:rsidRPr="00774935">
        <w:rPr>
          <w:noProof/>
        </w:rPr>
        <w:t>22</w:t>
      </w:r>
      <w:r w:rsidRPr="00774935">
        <w:t>].</w:t>
      </w:r>
    </w:p>
    <w:p w14:paraId="66395431" w14:textId="77777777" w:rsidR="000225C1" w:rsidRPr="00774935" w:rsidRDefault="000225C1">
      <w:r w:rsidRPr="00774935">
        <w:t xml:space="preserve">The test generator shall provide the 1,2/50 </w:t>
      </w:r>
      <w:r w:rsidRPr="00774935">
        <w:sym w:font="Symbol" w:char="F06D"/>
      </w:r>
      <w:r w:rsidRPr="00774935">
        <w:t>s pulse as defined in IEC 61000-4-5 [</w:t>
      </w:r>
      <w:r w:rsidRPr="00774935">
        <w:rPr>
          <w:noProof/>
        </w:rPr>
        <w:t>22</w:t>
      </w:r>
      <w:r w:rsidRPr="00774935">
        <w:t>].</w:t>
      </w:r>
    </w:p>
    <w:p w14:paraId="405FCCDE" w14:textId="77777777" w:rsidR="000225C1" w:rsidRPr="00774935" w:rsidRDefault="000225C1">
      <w:pPr>
        <w:pStyle w:val="Heading4"/>
      </w:pPr>
      <w:bookmarkStart w:id="203" w:name="_Toc20994786"/>
      <w:bookmarkStart w:id="204" w:name="_Toc131611757"/>
      <w:r w:rsidRPr="00774935">
        <w:t>9.8.2.2</w:t>
      </w:r>
      <w:r w:rsidRPr="00774935">
        <w:tab/>
        <w:t>Test method for telecommunication ports connected to indoor cables</w:t>
      </w:r>
      <w:bookmarkEnd w:id="203"/>
      <w:bookmarkEnd w:id="204"/>
    </w:p>
    <w:p w14:paraId="36433E29" w14:textId="77777777" w:rsidR="000225C1" w:rsidRPr="00774935" w:rsidRDefault="000225C1">
      <w:r w:rsidRPr="00774935">
        <w:t>The test level for telecommunication ports, intended to be connected to indoor cables (longer than 10 m) shall be 0,5 kV line to ground. In this case the total output impedance of the surge generator shall be in accordance with the basic standard IEC 61000-4-5 [</w:t>
      </w:r>
      <w:r w:rsidRPr="00774935">
        <w:rPr>
          <w:noProof/>
        </w:rPr>
        <w:t>22</w:t>
      </w:r>
      <w:r w:rsidRPr="00774935">
        <w:t>].</w:t>
      </w:r>
    </w:p>
    <w:p w14:paraId="4CB478BF" w14:textId="77777777" w:rsidR="000225C1" w:rsidRPr="00774935" w:rsidRDefault="000225C1">
      <w:r w:rsidRPr="00774935">
        <w:t xml:space="preserve">The test generator shall provide the 1,2/50 </w:t>
      </w:r>
      <w:r w:rsidRPr="00774935">
        <w:sym w:font="Symbol" w:char="F06D"/>
      </w:r>
      <w:r w:rsidRPr="00774935">
        <w:t>s pulse as defined in IEC 61000-4-5 [</w:t>
      </w:r>
      <w:r w:rsidRPr="00774935">
        <w:rPr>
          <w:noProof/>
        </w:rPr>
        <w:t>22</w:t>
      </w:r>
      <w:r w:rsidRPr="00774935">
        <w:t>].</w:t>
      </w:r>
    </w:p>
    <w:p w14:paraId="428906A9" w14:textId="77777777" w:rsidR="000225C1" w:rsidRPr="00774935" w:rsidRDefault="000225C1">
      <w:pPr>
        <w:pStyle w:val="Heading4"/>
      </w:pPr>
      <w:bookmarkStart w:id="205" w:name="_Toc20994787"/>
      <w:bookmarkStart w:id="206" w:name="_Toc131611758"/>
      <w:r w:rsidRPr="00774935">
        <w:t>9.8.2.3</w:t>
      </w:r>
      <w:r w:rsidRPr="00774935">
        <w:tab/>
        <w:t>Test method for AC power ports</w:t>
      </w:r>
      <w:bookmarkEnd w:id="205"/>
      <w:bookmarkEnd w:id="206"/>
    </w:p>
    <w:p w14:paraId="1DD161FB" w14:textId="77777777" w:rsidR="000225C1" w:rsidRPr="00774935" w:rsidRDefault="000225C1">
      <w:r w:rsidRPr="00774935">
        <w:t>The test level for AC power input ports shall be 2 kV line to ground, and 1 kV line to line, with the output impedance of the surge generator as given in IEC 61000-4-5 [</w:t>
      </w:r>
      <w:r w:rsidRPr="00774935">
        <w:rPr>
          <w:noProof/>
        </w:rPr>
        <w:t>22</w:t>
      </w:r>
      <w:r w:rsidRPr="00774935">
        <w:t>].</w:t>
      </w:r>
    </w:p>
    <w:p w14:paraId="04A892D5" w14:textId="77777777" w:rsidR="000225C1" w:rsidRPr="00774935" w:rsidRDefault="000225C1">
      <w:r w:rsidRPr="00774935">
        <w:t>In telecommunication centres 1 kV line to ground and 0,5 kV line to line shall be used.</w:t>
      </w:r>
    </w:p>
    <w:p w14:paraId="5215B524" w14:textId="77777777" w:rsidR="000225C1" w:rsidRPr="00774935" w:rsidRDefault="000225C1">
      <w:r w:rsidRPr="00774935">
        <w:t xml:space="preserve">The test generator shall provide the 1,2/50 </w:t>
      </w:r>
      <w:r w:rsidRPr="00774935">
        <w:sym w:font="Symbol" w:char="F06D"/>
      </w:r>
      <w:r w:rsidRPr="00774935">
        <w:t>s pulse as defined in IEC 61000-4-5 [</w:t>
      </w:r>
      <w:r w:rsidRPr="00774935">
        <w:rPr>
          <w:noProof/>
        </w:rPr>
        <w:t>22</w:t>
      </w:r>
      <w:r w:rsidRPr="00774935">
        <w:t>].</w:t>
      </w:r>
    </w:p>
    <w:p w14:paraId="25D31606" w14:textId="77777777" w:rsidR="000225C1" w:rsidRPr="00774935" w:rsidRDefault="000225C1">
      <w:pPr>
        <w:pStyle w:val="Heading3"/>
      </w:pPr>
      <w:bookmarkStart w:id="207" w:name="_Toc20994788"/>
      <w:bookmarkStart w:id="208" w:name="_Toc131611759"/>
      <w:r w:rsidRPr="00774935">
        <w:t>9.8.3</w:t>
      </w:r>
      <w:r w:rsidRPr="00774935">
        <w:tab/>
        <w:t>Performance criteria</w:t>
      </w:r>
      <w:bookmarkEnd w:id="207"/>
      <w:bookmarkEnd w:id="208"/>
    </w:p>
    <w:p w14:paraId="2E00A5E5" w14:textId="77777777" w:rsidR="000225C1" w:rsidRPr="00774935" w:rsidRDefault="000225C1">
      <w:pPr>
        <w:rPr>
          <w:rFonts w:cs="v4.2.0"/>
          <w:b/>
          <w:bCs/>
        </w:rPr>
      </w:pPr>
      <w:r w:rsidRPr="00774935">
        <w:rPr>
          <w:rFonts w:cs="v4.2.0"/>
          <w:b/>
          <w:bCs/>
        </w:rPr>
        <w:t>Base station:</w:t>
      </w:r>
    </w:p>
    <w:p w14:paraId="69E90121" w14:textId="77777777" w:rsidR="000225C1" w:rsidRPr="00774935" w:rsidRDefault="000225C1">
      <w:pPr>
        <w:rPr>
          <w:rFonts w:cs="v4.2.0"/>
        </w:rPr>
      </w:pPr>
      <w:r w:rsidRPr="00774935">
        <w:rPr>
          <w:rFonts w:cs="v4.2.0"/>
        </w:rPr>
        <w:tab/>
        <w:t>The performance criteria of subclause 6.2 shall apply.</w:t>
      </w:r>
    </w:p>
    <w:p w14:paraId="2ADD3F02" w14:textId="77777777" w:rsidR="000225C1" w:rsidRPr="00774935" w:rsidRDefault="000225C1">
      <w:pPr>
        <w:rPr>
          <w:rFonts w:cs="v4.2.0"/>
          <w:b/>
          <w:bCs/>
        </w:rPr>
      </w:pPr>
      <w:r w:rsidRPr="00774935">
        <w:rPr>
          <w:rFonts w:cs="v4.2.0"/>
          <w:b/>
          <w:bCs/>
        </w:rPr>
        <w:t>Ancillary equipment:</w:t>
      </w:r>
    </w:p>
    <w:p w14:paraId="04C6F869" w14:textId="77777777" w:rsidR="000225C1" w:rsidRPr="00774935" w:rsidRDefault="000225C1">
      <w:pPr>
        <w:rPr>
          <w:rFonts w:cs="v4.2.0"/>
        </w:rPr>
      </w:pPr>
      <w:r w:rsidRPr="00774935">
        <w:rPr>
          <w:rFonts w:cs="v4.2.0"/>
        </w:rPr>
        <w:tab/>
        <w:t>The performance criteria of subclause 6.4 shall apply.</w:t>
      </w:r>
    </w:p>
    <w:p w14:paraId="60348EF6" w14:textId="77777777" w:rsidR="000225C1" w:rsidRPr="00774935" w:rsidRDefault="000225C1">
      <w:pPr>
        <w:rPr>
          <w:rFonts w:cs="v4.2.0"/>
          <w:b/>
          <w:bCs/>
        </w:rPr>
      </w:pPr>
      <w:r w:rsidRPr="00774935">
        <w:rPr>
          <w:rFonts w:cs="v4.2.0"/>
          <w:b/>
          <w:bCs/>
        </w:rPr>
        <w:t>Repeater:</w:t>
      </w:r>
    </w:p>
    <w:p w14:paraId="5B5D63C2" w14:textId="77777777" w:rsidR="000225C1" w:rsidRPr="00774935" w:rsidRDefault="000225C1">
      <w:pPr>
        <w:rPr>
          <w:rFonts w:cs="v4.2.0"/>
        </w:rPr>
      </w:pPr>
      <w:r w:rsidRPr="00774935">
        <w:rPr>
          <w:rFonts w:cs="v4.2.0"/>
        </w:rPr>
        <w:tab/>
        <w:t>The performance criteria of subclause 6.6 shall apply.</w:t>
      </w:r>
    </w:p>
    <w:p w14:paraId="28C8F500" w14:textId="77777777" w:rsidR="000225C1" w:rsidRPr="00774935" w:rsidRDefault="000225C1">
      <w:pPr>
        <w:pStyle w:val="Heading8"/>
      </w:pPr>
      <w:bookmarkStart w:id="209" w:name="historyclause"/>
      <w:r w:rsidRPr="00774935">
        <w:br w:type="page"/>
      </w:r>
      <w:bookmarkStart w:id="210" w:name="_Toc20994789"/>
      <w:bookmarkStart w:id="211" w:name="_Toc131611760"/>
      <w:r w:rsidRPr="00774935">
        <w:lastRenderedPageBreak/>
        <w:t>Annex A (informative):</w:t>
      </w:r>
      <w:r w:rsidRPr="00774935">
        <w:br/>
        <w:t>Change history</w:t>
      </w:r>
      <w:bookmarkEnd w:id="210"/>
      <w:bookmarkEnd w:id="211"/>
    </w:p>
    <w:bookmarkEnd w:id="209"/>
    <w:p w14:paraId="406BCD94" w14:textId="77777777" w:rsidR="000225C1" w:rsidRPr="00774935" w:rsidRDefault="00D97C07" w:rsidP="00313AAE">
      <w:pPr>
        <w:pStyle w:val="TH"/>
      </w:pPr>
      <w:r w:rsidRPr="00774935">
        <w:t>Table A-1. Change History</w:t>
      </w: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287"/>
        <w:gridCol w:w="422"/>
        <w:gridCol w:w="3969"/>
        <w:gridCol w:w="708"/>
      </w:tblGrid>
      <w:tr w:rsidR="00774935" w:rsidRPr="00774935" w14:paraId="45CDE409" w14:textId="77777777" w:rsidTr="00E44440">
        <w:trPr>
          <w:cantSplit/>
        </w:trPr>
        <w:tc>
          <w:tcPr>
            <w:tcW w:w="8505" w:type="dxa"/>
            <w:gridSpan w:val="8"/>
            <w:tcBorders>
              <w:bottom w:val="nil"/>
            </w:tcBorders>
            <w:shd w:val="solid" w:color="FFFFFF" w:fill="auto"/>
          </w:tcPr>
          <w:p w14:paraId="02BA72AC" w14:textId="77777777" w:rsidR="000225C1" w:rsidRPr="00774935" w:rsidRDefault="000225C1">
            <w:pPr>
              <w:pStyle w:val="TAL"/>
              <w:jc w:val="center"/>
              <w:rPr>
                <w:rFonts w:cs="Arial"/>
                <w:b/>
                <w:sz w:val="16"/>
                <w:lang w:eastAsia="en-US"/>
              </w:rPr>
            </w:pPr>
            <w:r w:rsidRPr="00774935">
              <w:rPr>
                <w:rFonts w:cs="Arial"/>
                <w:b/>
                <w:lang w:eastAsia="en-US"/>
              </w:rPr>
              <w:t>Change history</w:t>
            </w:r>
          </w:p>
        </w:tc>
      </w:tr>
      <w:tr w:rsidR="00774935" w:rsidRPr="00774935" w14:paraId="3B5BB708" w14:textId="77777777" w:rsidTr="004E50E9">
        <w:tc>
          <w:tcPr>
            <w:tcW w:w="800" w:type="dxa"/>
            <w:shd w:val="pct10" w:color="auto" w:fill="FFFFFF"/>
          </w:tcPr>
          <w:p w14:paraId="06B205EA" w14:textId="77777777" w:rsidR="00E44440" w:rsidRPr="00774935" w:rsidRDefault="00E44440" w:rsidP="00C14D30">
            <w:pPr>
              <w:pStyle w:val="TAL"/>
              <w:rPr>
                <w:rFonts w:cs="Arial"/>
                <w:b/>
                <w:sz w:val="16"/>
                <w:lang w:eastAsia="en-US"/>
              </w:rPr>
            </w:pPr>
            <w:r w:rsidRPr="00774935">
              <w:rPr>
                <w:rFonts w:cs="Arial"/>
                <w:b/>
                <w:sz w:val="16"/>
                <w:lang w:eastAsia="en-US"/>
              </w:rPr>
              <w:t>Date</w:t>
            </w:r>
          </w:p>
        </w:tc>
        <w:tc>
          <w:tcPr>
            <w:tcW w:w="800" w:type="dxa"/>
            <w:shd w:val="pct10" w:color="auto" w:fill="FFFFFF"/>
          </w:tcPr>
          <w:p w14:paraId="7699A7EA" w14:textId="77777777" w:rsidR="00E44440" w:rsidRPr="00774935" w:rsidRDefault="00E44440" w:rsidP="00C14D30">
            <w:pPr>
              <w:pStyle w:val="TAL"/>
              <w:rPr>
                <w:rFonts w:cs="Arial"/>
                <w:b/>
                <w:sz w:val="16"/>
                <w:lang w:eastAsia="en-US"/>
              </w:rPr>
            </w:pPr>
            <w:r w:rsidRPr="00774935">
              <w:rPr>
                <w:rFonts w:cs="Arial"/>
                <w:b/>
                <w:sz w:val="16"/>
                <w:lang w:eastAsia="en-US"/>
              </w:rPr>
              <w:t>Meeting</w:t>
            </w:r>
          </w:p>
        </w:tc>
        <w:tc>
          <w:tcPr>
            <w:tcW w:w="952" w:type="dxa"/>
            <w:shd w:val="pct10" w:color="auto" w:fill="FFFFFF"/>
          </w:tcPr>
          <w:p w14:paraId="7FCBA7E7" w14:textId="77777777" w:rsidR="00E44440" w:rsidRPr="00774935" w:rsidRDefault="00E44440" w:rsidP="00C14D30">
            <w:pPr>
              <w:pStyle w:val="TAL"/>
              <w:rPr>
                <w:rFonts w:cs="Arial"/>
                <w:b/>
                <w:sz w:val="16"/>
                <w:lang w:eastAsia="en-US"/>
              </w:rPr>
            </w:pPr>
            <w:r w:rsidRPr="00774935">
              <w:rPr>
                <w:rFonts w:cs="Arial"/>
                <w:b/>
                <w:sz w:val="16"/>
                <w:lang w:eastAsia="en-US"/>
              </w:rPr>
              <w:t>TDoc</w:t>
            </w:r>
          </w:p>
        </w:tc>
        <w:tc>
          <w:tcPr>
            <w:tcW w:w="567" w:type="dxa"/>
            <w:shd w:val="pct10" w:color="auto" w:fill="FFFFFF"/>
          </w:tcPr>
          <w:p w14:paraId="42F53856" w14:textId="77777777" w:rsidR="00E44440" w:rsidRPr="00774935" w:rsidRDefault="00E44440" w:rsidP="00C14D30">
            <w:pPr>
              <w:pStyle w:val="TAL"/>
              <w:rPr>
                <w:rFonts w:cs="Arial"/>
                <w:b/>
                <w:sz w:val="16"/>
                <w:lang w:eastAsia="en-US"/>
              </w:rPr>
            </w:pPr>
            <w:r w:rsidRPr="00774935">
              <w:rPr>
                <w:rFonts w:cs="Arial"/>
                <w:b/>
                <w:sz w:val="16"/>
                <w:lang w:eastAsia="en-US"/>
              </w:rPr>
              <w:t>CR</w:t>
            </w:r>
          </w:p>
        </w:tc>
        <w:tc>
          <w:tcPr>
            <w:tcW w:w="287" w:type="dxa"/>
            <w:shd w:val="pct10" w:color="auto" w:fill="FFFFFF"/>
          </w:tcPr>
          <w:p w14:paraId="547F18FA" w14:textId="77777777" w:rsidR="00E44440" w:rsidRPr="00774935" w:rsidRDefault="00E44440" w:rsidP="00C14D30">
            <w:pPr>
              <w:pStyle w:val="TAL"/>
              <w:rPr>
                <w:rFonts w:cs="Arial"/>
                <w:b/>
                <w:sz w:val="16"/>
                <w:lang w:eastAsia="en-US"/>
              </w:rPr>
            </w:pPr>
            <w:r w:rsidRPr="00774935">
              <w:rPr>
                <w:rFonts w:cs="Arial"/>
                <w:b/>
                <w:sz w:val="16"/>
                <w:lang w:eastAsia="en-US"/>
              </w:rPr>
              <w:t>Rev</w:t>
            </w:r>
          </w:p>
        </w:tc>
        <w:tc>
          <w:tcPr>
            <w:tcW w:w="422" w:type="dxa"/>
            <w:shd w:val="pct10" w:color="auto" w:fill="FFFFFF"/>
          </w:tcPr>
          <w:p w14:paraId="2AEE1194" w14:textId="77777777" w:rsidR="00E44440" w:rsidRPr="00774935" w:rsidRDefault="00E44440" w:rsidP="00C14D30">
            <w:pPr>
              <w:pStyle w:val="TAL"/>
              <w:rPr>
                <w:rFonts w:cs="Arial"/>
                <w:b/>
                <w:sz w:val="16"/>
                <w:lang w:eastAsia="en-US"/>
              </w:rPr>
            </w:pPr>
            <w:r w:rsidRPr="00774935">
              <w:rPr>
                <w:rFonts w:cs="Arial"/>
                <w:b/>
                <w:sz w:val="16"/>
                <w:lang w:eastAsia="en-US"/>
              </w:rPr>
              <w:t>Cat</w:t>
            </w:r>
          </w:p>
        </w:tc>
        <w:tc>
          <w:tcPr>
            <w:tcW w:w="3969" w:type="dxa"/>
            <w:shd w:val="pct10" w:color="auto" w:fill="FFFFFF"/>
          </w:tcPr>
          <w:p w14:paraId="0A251DAE" w14:textId="77777777" w:rsidR="00E44440" w:rsidRPr="00774935" w:rsidRDefault="00E44440" w:rsidP="00C14D30">
            <w:pPr>
              <w:pStyle w:val="TAL"/>
              <w:rPr>
                <w:rFonts w:cs="Arial"/>
                <w:b/>
                <w:sz w:val="16"/>
                <w:lang w:eastAsia="en-US"/>
              </w:rPr>
            </w:pPr>
            <w:r w:rsidRPr="00774935">
              <w:rPr>
                <w:rFonts w:cs="Arial"/>
                <w:b/>
                <w:sz w:val="16"/>
                <w:lang w:eastAsia="en-US"/>
              </w:rPr>
              <w:t>Subject/Comment</w:t>
            </w:r>
          </w:p>
        </w:tc>
        <w:tc>
          <w:tcPr>
            <w:tcW w:w="708" w:type="dxa"/>
            <w:shd w:val="pct10" w:color="auto" w:fill="FFFFFF"/>
          </w:tcPr>
          <w:p w14:paraId="4CF0578E" w14:textId="77777777" w:rsidR="00E44440" w:rsidRPr="00774935" w:rsidRDefault="00E44440" w:rsidP="00C14D30">
            <w:pPr>
              <w:pStyle w:val="TAL"/>
              <w:rPr>
                <w:rFonts w:cs="Arial"/>
                <w:b/>
                <w:sz w:val="16"/>
                <w:lang w:eastAsia="en-US"/>
              </w:rPr>
            </w:pPr>
            <w:r w:rsidRPr="00774935">
              <w:rPr>
                <w:rFonts w:cs="Arial"/>
                <w:b/>
                <w:sz w:val="16"/>
                <w:lang w:eastAsia="en-US"/>
              </w:rPr>
              <w:t>New version</w:t>
            </w:r>
          </w:p>
        </w:tc>
      </w:tr>
      <w:tr w:rsidR="00774935" w:rsidRPr="00774935" w14:paraId="3B678BAB" w14:textId="77777777" w:rsidTr="004E50E9">
        <w:tc>
          <w:tcPr>
            <w:tcW w:w="800" w:type="dxa"/>
            <w:shd w:val="solid" w:color="FFFFFF" w:fill="auto"/>
          </w:tcPr>
          <w:p w14:paraId="48897C95"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2007-10</w:t>
            </w:r>
          </w:p>
        </w:tc>
        <w:tc>
          <w:tcPr>
            <w:tcW w:w="800" w:type="dxa"/>
            <w:shd w:val="solid" w:color="FFFFFF" w:fill="auto"/>
          </w:tcPr>
          <w:p w14:paraId="5D7D2F54"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RAN4#45</w:t>
            </w:r>
          </w:p>
        </w:tc>
        <w:tc>
          <w:tcPr>
            <w:tcW w:w="952" w:type="dxa"/>
            <w:shd w:val="solid" w:color="FFFFFF" w:fill="auto"/>
          </w:tcPr>
          <w:p w14:paraId="268D8322"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R4-071911</w:t>
            </w:r>
          </w:p>
        </w:tc>
        <w:tc>
          <w:tcPr>
            <w:tcW w:w="567" w:type="dxa"/>
            <w:shd w:val="solid" w:color="FFFFFF" w:fill="auto"/>
          </w:tcPr>
          <w:p w14:paraId="1DEC6C1F" w14:textId="77777777" w:rsidR="00E44440" w:rsidRPr="00774935" w:rsidRDefault="00E44440" w:rsidP="004E50E9">
            <w:pPr>
              <w:pStyle w:val="TAL"/>
              <w:rPr>
                <w:snapToGrid w:val="0"/>
                <w:sz w:val="16"/>
                <w:szCs w:val="16"/>
                <w:lang w:eastAsia="en-US"/>
              </w:rPr>
            </w:pPr>
          </w:p>
        </w:tc>
        <w:tc>
          <w:tcPr>
            <w:tcW w:w="287" w:type="dxa"/>
            <w:shd w:val="solid" w:color="FFFFFF" w:fill="auto"/>
          </w:tcPr>
          <w:p w14:paraId="11FCA0A7" w14:textId="77777777" w:rsidR="00E44440" w:rsidRPr="00774935" w:rsidRDefault="00E44440" w:rsidP="004E50E9">
            <w:pPr>
              <w:pStyle w:val="TAL"/>
              <w:rPr>
                <w:snapToGrid w:val="0"/>
                <w:sz w:val="16"/>
                <w:szCs w:val="16"/>
                <w:lang w:eastAsia="en-US"/>
              </w:rPr>
            </w:pPr>
          </w:p>
        </w:tc>
        <w:tc>
          <w:tcPr>
            <w:tcW w:w="422" w:type="dxa"/>
            <w:shd w:val="solid" w:color="FFFFFF" w:fill="auto"/>
          </w:tcPr>
          <w:p w14:paraId="23ABF3C5" w14:textId="77777777" w:rsidR="00E44440" w:rsidRPr="00774935" w:rsidRDefault="00E44440" w:rsidP="004E50E9">
            <w:pPr>
              <w:pStyle w:val="TAL"/>
              <w:rPr>
                <w:snapToGrid w:val="0"/>
                <w:sz w:val="16"/>
                <w:szCs w:val="16"/>
                <w:lang w:eastAsia="en-US"/>
              </w:rPr>
            </w:pPr>
          </w:p>
        </w:tc>
        <w:tc>
          <w:tcPr>
            <w:tcW w:w="3969" w:type="dxa"/>
            <w:shd w:val="solid" w:color="FFFFFF" w:fill="auto"/>
          </w:tcPr>
          <w:p w14:paraId="16B3A2E3"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TS skeleton created from 3GPP TS template.</w:t>
            </w:r>
          </w:p>
        </w:tc>
        <w:tc>
          <w:tcPr>
            <w:tcW w:w="708" w:type="dxa"/>
            <w:shd w:val="solid" w:color="FFFFFF" w:fill="auto"/>
          </w:tcPr>
          <w:p w14:paraId="047C9B89"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0.0.1</w:t>
            </w:r>
          </w:p>
        </w:tc>
      </w:tr>
      <w:tr w:rsidR="00774935" w:rsidRPr="00774935" w14:paraId="426DAD74" w14:textId="77777777" w:rsidTr="004E50E9">
        <w:tc>
          <w:tcPr>
            <w:tcW w:w="800" w:type="dxa"/>
            <w:shd w:val="solid" w:color="FFFFFF" w:fill="auto"/>
          </w:tcPr>
          <w:p w14:paraId="0E66021B"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2008-02</w:t>
            </w:r>
          </w:p>
        </w:tc>
        <w:tc>
          <w:tcPr>
            <w:tcW w:w="800" w:type="dxa"/>
            <w:shd w:val="solid" w:color="FFFFFF" w:fill="auto"/>
          </w:tcPr>
          <w:p w14:paraId="7A6B7742"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RAN4#46</w:t>
            </w:r>
          </w:p>
        </w:tc>
        <w:tc>
          <w:tcPr>
            <w:tcW w:w="952" w:type="dxa"/>
            <w:shd w:val="solid" w:color="FFFFFF" w:fill="auto"/>
          </w:tcPr>
          <w:p w14:paraId="07CB1AB0"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R4-080456</w:t>
            </w:r>
          </w:p>
        </w:tc>
        <w:tc>
          <w:tcPr>
            <w:tcW w:w="567" w:type="dxa"/>
            <w:shd w:val="solid" w:color="FFFFFF" w:fill="auto"/>
          </w:tcPr>
          <w:p w14:paraId="15CB8138" w14:textId="77777777" w:rsidR="00E44440" w:rsidRPr="00774935" w:rsidRDefault="00E44440" w:rsidP="004E50E9">
            <w:pPr>
              <w:pStyle w:val="TAL"/>
              <w:rPr>
                <w:snapToGrid w:val="0"/>
                <w:sz w:val="16"/>
                <w:szCs w:val="16"/>
                <w:lang w:eastAsia="en-US"/>
              </w:rPr>
            </w:pPr>
          </w:p>
        </w:tc>
        <w:tc>
          <w:tcPr>
            <w:tcW w:w="287" w:type="dxa"/>
            <w:shd w:val="solid" w:color="FFFFFF" w:fill="auto"/>
          </w:tcPr>
          <w:p w14:paraId="3B290C6C" w14:textId="77777777" w:rsidR="00E44440" w:rsidRPr="00774935" w:rsidRDefault="00E44440" w:rsidP="004E50E9">
            <w:pPr>
              <w:pStyle w:val="TAL"/>
              <w:rPr>
                <w:snapToGrid w:val="0"/>
                <w:sz w:val="16"/>
                <w:szCs w:val="16"/>
                <w:lang w:eastAsia="en-US"/>
              </w:rPr>
            </w:pPr>
          </w:p>
        </w:tc>
        <w:tc>
          <w:tcPr>
            <w:tcW w:w="422" w:type="dxa"/>
            <w:shd w:val="solid" w:color="FFFFFF" w:fill="auto"/>
          </w:tcPr>
          <w:p w14:paraId="30CE6539" w14:textId="77777777" w:rsidR="00E44440" w:rsidRPr="00774935" w:rsidRDefault="00E44440" w:rsidP="004E50E9">
            <w:pPr>
              <w:pStyle w:val="TAL"/>
              <w:rPr>
                <w:snapToGrid w:val="0"/>
                <w:sz w:val="16"/>
                <w:szCs w:val="16"/>
                <w:lang w:eastAsia="en-US"/>
              </w:rPr>
            </w:pPr>
          </w:p>
        </w:tc>
        <w:tc>
          <w:tcPr>
            <w:tcW w:w="3969" w:type="dxa"/>
            <w:shd w:val="solid" w:color="FFFFFF" w:fill="auto"/>
          </w:tcPr>
          <w:p w14:paraId="790E1B50"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The following text proposals are included: R4-080064, R4-080065, R4-080068, R4-080070, R4-080071, R4-080072, R4-080442, R4-080443, R4-080445.</w:t>
            </w:r>
          </w:p>
        </w:tc>
        <w:tc>
          <w:tcPr>
            <w:tcW w:w="708" w:type="dxa"/>
            <w:shd w:val="solid" w:color="FFFFFF" w:fill="auto"/>
          </w:tcPr>
          <w:p w14:paraId="2D3AC393"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0.1.0</w:t>
            </w:r>
          </w:p>
        </w:tc>
      </w:tr>
      <w:tr w:rsidR="00774935" w:rsidRPr="00774935" w14:paraId="7E9D1690" w14:textId="77777777" w:rsidTr="004E50E9">
        <w:tc>
          <w:tcPr>
            <w:tcW w:w="800" w:type="dxa"/>
            <w:shd w:val="solid" w:color="FFFFFF" w:fill="auto"/>
          </w:tcPr>
          <w:p w14:paraId="04A406D2"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2008-03</w:t>
            </w:r>
          </w:p>
        </w:tc>
        <w:tc>
          <w:tcPr>
            <w:tcW w:w="800" w:type="dxa"/>
            <w:shd w:val="solid" w:color="FFFFFF" w:fill="auto"/>
          </w:tcPr>
          <w:p w14:paraId="23A66B4D"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RAN #39</w:t>
            </w:r>
          </w:p>
        </w:tc>
        <w:tc>
          <w:tcPr>
            <w:tcW w:w="952" w:type="dxa"/>
            <w:shd w:val="solid" w:color="FFFFFF" w:fill="auto"/>
          </w:tcPr>
          <w:p w14:paraId="426F279D"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RP-080129</w:t>
            </w:r>
          </w:p>
        </w:tc>
        <w:tc>
          <w:tcPr>
            <w:tcW w:w="567" w:type="dxa"/>
            <w:shd w:val="solid" w:color="FFFFFF" w:fill="auto"/>
          </w:tcPr>
          <w:p w14:paraId="3D4F862E" w14:textId="77777777" w:rsidR="00E44440" w:rsidRPr="00774935" w:rsidRDefault="00E44440" w:rsidP="004E50E9">
            <w:pPr>
              <w:pStyle w:val="TAL"/>
              <w:rPr>
                <w:snapToGrid w:val="0"/>
                <w:sz w:val="16"/>
                <w:szCs w:val="16"/>
                <w:lang w:eastAsia="en-US"/>
              </w:rPr>
            </w:pPr>
          </w:p>
        </w:tc>
        <w:tc>
          <w:tcPr>
            <w:tcW w:w="287" w:type="dxa"/>
            <w:shd w:val="solid" w:color="FFFFFF" w:fill="auto"/>
          </w:tcPr>
          <w:p w14:paraId="2EDB6BE1" w14:textId="77777777" w:rsidR="00E44440" w:rsidRPr="00774935" w:rsidRDefault="00E44440" w:rsidP="004E50E9">
            <w:pPr>
              <w:pStyle w:val="TAL"/>
              <w:rPr>
                <w:snapToGrid w:val="0"/>
                <w:sz w:val="16"/>
                <w:szCs w:val="16"/>
                <w:lang w:eastAsia="en-US"/>
              </w:rPr>
            </w:pPr>
          </w:p>
        </w:tc>
        <w:tc>
          <w:tcPr>
            <w:tcW w:w="422" w:type="dxa"/>
            <w:shd w:val="solid" w:color="FFFFFF" w:fill="auto"/>
          </w:tcPr>
          <w:p w14:paraId="32C6500F" w14:textId="77777777" w:rsidR="00E44440" w:rsidRPr="00774935" w:rsidRDefault="00E44440" w:rsidP="004E50E9">
            <w:pPr>
              <w:pStyle w:val="TAL"/>
              <w:rPr>
                <w:snapToGrid w:val="0"/>
                <w:sz w:val="16"/>
                <w:szCs w:val="16"/>
                <w:lang w:eastAsia="en-US"/>
              </w:rPr>
            </w:pPr>
          </w:p>
        </w:tc>
        <w:tc>
          <w:tcPr>
            <w:tcW w:w="3969" w:type="dxa"/>
            <w:shd w:val="solid" w:color="FFFFFF" w:fill="auto"/>
          </w:tcPr>
          <w:p w14:paraId="7CFA2790"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Specification presented for approval</w:t>
            </w:r>
          </w:p>
        </w:tc>
        <w:tc>
          <w:tcPr>
            <w:tcW w:w="708" w:type="dxa"/>
            <w:shd w:val="solid" w:color="FFFFFF" w:fill="auto"/>
          </w:tcPr>
          <w:p w14:paraId="23CCB088"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8.0.0</w:t>
            </w:r>
          </w:p>
        </w:tc>
      </w:tr>
      <w:tr w:rsidR="00774935" w:rsidRPr="00774935" w14:paraId="0CBA813A" w14:textId="77777777" w:rsidTr="004E50E9">
        <w:tc>
          <w:tcPr>
            <w:tcW w:w="800" w:type="dxa"/>
            <w:shd w:val="solid" w:color="FFFFFF" w:fill="auto"/>
          </w:tcPr>
          <w:p w14:paraId="6B778540"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2008-05</w:t>
            </w:r>
          </w:p>
        </w:tc>
        <w:tc>
          <w:tcPr>
            <w:tcW w:w="800" w:type="dxa"/>
            <w:shd w:val="solid" w:color="FFFFFF" w:fill="auto"/>
          </w:tcPr>
          <w:p w14:paraId="633FDAAA"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RAN #40</w:t>
            </w:r>
          </w:p>
        </w:tc>
        <w:tc>
          <w:tcPr>
            <w:tcW w:w="952" w:type="dxa"/>
            <w:shd w:val="solid" w:color="FFFFFF" w:fill="auto"/>
          </w:tcPr>
          <w:p w14:paraId="23B493AF"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RP-080325</w:t>
            </w:r>
          </w:p>
        </w:tc>
        <w:tc>
          <w:tcPr>
            <w:tcW w:w="567" w:type="dxa"/>
            <w:shd w:val="solid" w:color="FFFFFF" w:fill="auto"/>
          </w:tcPr>
          <w:p w14:paraId="619277F0"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001</w:t>
            </w:r>
          </w:p>
        </w:tc>
        <w:tc>
          <w:tcPr>
            <w:tcW w:w="287" w:type="dxa"/>
            <w:shd w:val="solid" w:color="FFFFFF" w:fill="auto"/>
          </w:tcPr>
          <w:p w14:paraId="4B102A72"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1</w:t>
            </w:r>
          </w:p>
        </w:tc>
        <w:tc>
          <w:tcPr>
            <w:tcW w:w="422" w:type="dxa"/>
            <w:shd w:val="solid" w:color="FFFFFF" w:fill="auto"/>
          </w:tcPr>
          <w:p w14:paraId="463945B5" w14:textId="77777777" w:rsidR="00E44440" w:rsidRPr="00774935" w:rsidRDefault="00E44440" w:rsidP="004E50E9">
            <w:pPr>
              <w:pStyle w:val="TAL"/>
              <w:rPr>
                <w:snapToGrid w:val="0"/>
                <w:sz w:val="16"/>
                <w:szCs w:val="16"/>
                <w:lang w:eastAsia="en-US"/>
              </w:rPr>
            </w:pPr>
          </w:p>
        </w:tc>
        <w:tc>
          <w:tcPr>
            <w:tcW w:w="3969" w:type="dxa"/>
            <w:shd w:val="solid" w:color="FFFFFF" w:fill="auto"/>
          </w:tcPr>
          <w:p w14:paraId="1E3418FB" w14:textId="77777777" w:rsidR="00E44440" w:rsidRPr="00774935" w:rsidRDefault="00E44440" w:rsidP="004E50E9">
            <w:pPr>
              <w:pStyle w:val="TAL"/>
              <w:rPr>
                <w:snapToGrid w:val="0"/>
                <w:sz w:val="16"/>
                <w:szCs w:val="16"/>
                <w:lang w:eastAsia="en-US"/>
              </w:rPr>
            </w:pPr>
            <w:r w:rsidRPr="00774935">
              <w:rPr>
                <w:noProof/>
                <w:sz w:val="16"/>
                <w:szCs w:val="16"/>
                <w:lang w:eastAsia="en-US"/>
              </w:rPr>
              <w:t>EMC for BS equipment divided into more than one cabinet</w:t>
            </w:r>
          </w:p>
        </w:tc>
        <w:tc>
          <w:tcPr>
            <w:tcW w:w="708" w:type="dxa"/>
            <w:shd w:val="solid" w:color="FFFFFF" w:fill="auto"/>
          </w:tcPr>
          <w:p w14:paraId="4FAF220F" w14:textId="77777777" w:rsidR="00E44440" w:rsidRPr="00774935" w:rsidRDefault="00E44440" w:rsidP="004E50E9">
            <w:pPr>
              <w:pStyle w:val="TAL"/>
              <w:rPr>
                <w:snapToGrid w:val="0"/>
                <w:sz w:val="16"/>
                <w:szCs w:val="16"/>
                <w:lang w:eastAsia="en-US"/>
              </w:rPr>
            </w:pPr>
            <w:r w:rsidRPr="00774935">
              <w:rPr>
                <w:snapToGrid w:val="0"/>
                <w:sz w:val="16"/>
                <w:szCs w:val="16"/>
                <w:lang w:eastAsia="en-US"/>
              </w:rPr>
              <w:t>8.1.0</w:t>
            </w:r>
          </w:p>
        </w:tc>
      </w:tr>
      <w:tr w:rsidR="00774935" w:rsidRPr="00774935" w14:paraId="0CFD2050" w14:textId="77777777" w:rsidTr="004E50E9">
        <w:tc>
          <w:tcPr>
            <w:tcW w:w="800" w:type="dxa"/>
            <w:shd w:val="solid" w:color="FFFFFF" w:fill="auto"/>
          </w:tcPr>
          <w:p w14:paraId="69FC577F"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2009-05</w:t>
            </w:r>
          </w:p>
        </w:tc>
        <w:tc>
          <w:tcPr>
            <w:tcW w:w="800" w:type="dxa"/>
            <w:shd w:val="solid" w:color="FFFFFF" w:fill="auto"/>
          </w:tcPr>
          <w:p w14:paraId="10B5A3A4"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RAN #44</w:t>
            </w:r>
          </w:p>
        </w:tc>
        <w:tc>
          <w:tcPr>
            <w:tcW w:w="952" w:type="dxa"/>
            <w:shd w:val="solid" w:color="FFFFFF" w:fill="auto"/>
          </w:tcPr>
          <w:p w14:paraId="235391C3"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RP-090559</w:t>
            </w:r>
          </w:p>
        </w:tc>
        <w:tc>
          <w:tcPr>
            <w:tcW w:w="567" w:type="dxa"/>
            <w:shd w:val="solid" w:color="FFFFFF" w:fill="auto"/>
          </w:tcPr>
          <w:p w14:paraId="580BAEBE"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002</w:t>
            </w:r>
          </w:p>
        </w:tc>
        <w:tc>
          <w:tcPr>
            <w:tcW w:w="287" w:type="dxa"/>
            <w:shd w:val="solid" w:color="FFFFFF" w:fill="auto"/>
          </w:tcPr>
          <w:p w14:paraId="533BA51C" w14:textId="77777777" w:rsidR="00E44440" w:rsidRPr="00774935" w:rsidRDefault="00E44440" w:rsidP="004E50E9">
            <w:pPr>
              <w:pStyle w:val="TAL"/>
              <w:rPr>
                <w:snapToGrid w:val="0"/>
                <w:sz w:val="16"/>
                <w:szCs w:val="16"/>
                <w:lang w:eastAsia="en-US"/>
              </w:rPr>
            </w:pPr>
          </w:p>
        </w:tc>
        <w:tc>
          <w:tcPr>
            <w:tcW w:w="422" w:type="dxa"/>
            <w:shd w:val="solid" w:color="FFFFFF" w:fill="auto"/>
          </w:tcPr>
          <w:p w14:paraId="323A0734" w14:textId="77777777" w:rsidR="00E44440" w:rsidRPr="00774935" w:rsidRDefault="00E44440" w:rsidP="004E50E9">
            <w:pPr>
              <w:pStyle w:val="TAL"/>
              <w:rPr>
                <w:snapToGrid w:val="0"/>
                <w:sz w:val="16"/>
                <w:szCs w:val="16"/>
                <w:lang w:eastAsia="en-US"/>
              </w:rPr>
            </w:pPr>
          </w:p>
        </w:tc>
        <w:tc>
          <w:tcPr>
            <w:tcW w:w="3969" w:type="dxa"/>
            <w:shd w:val="solid" w:color="FFFFFF" w:fill="auto"/>
          </w:tcPr>
          <w:p w14:paraId="77331C2C" w14:textId="77777777" w:rsidR="00E44440" w:rsidRPr="00774935" w:rsidRDefault="00E44440" w:rsidP="004E50E9">
            <w:pPr>
              <w:pStyle w:val="TAL"/>
              <w:rPr>
                <w:snapToGrid w:val="0"/>
                <w:sz w:val="16"/>
                <w:szCs w:val="16"/>
                <w:lang w:eastAsia="en-US"/>
              </w:rPr>
            </w:pPr>
            <w:r w:rsidRPr="00774935">
              <w:rPr>
                <w:bCs/>
                <w:sz w:val="16"/>
                <w:szCs w:val="16"/>
                <w:lang w:eastAsia="en-US"/>
              </w:rPr>
              <w:t xml:space="preserve">Introduction of </w:t>
            </w:r>
            <w:r w:rsidRPr="00774935">
              <w:rPr>
                <w:bCs/>
                <w:sz w:val="16"/>
                <w:szCs w:val="16"/>
                <w:lang w:eastAsia="ja-JP"/>
              </w:rPr>
              <w:t>Extended LTE800</w:t>
            </w:r>
            <w:r w:rsidRPr="00774935">
              <w:rPr>
                <w:bCs/>
                <w:sz w:val="16"/>
                <w:szCs w:val="16"/>
                <w:lang w:eastAsia="en-US"/>
              </w:rPr>
              <w:t xml:space="preserve"> requirements</w:t>
            </w:r>
          </w:p>
        </w:tc>
        <w:tc>
          <w:tcPr>
            <w:tcW w:w="708" w:type="dxa"/>
            <w:shd w:val="solid" w:color="FFFFFF" w:fill="auto"/>
          </w:tcPr>
          <w:p w14:paraId="7ECCAC5B"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9.0.0</w:t>
            </w:r>
          </w:p>
        </w:tc>
      </w:tr>
      <w:tr w:rsidR="00774935" w:rsidRPr="00774935" w14:paraId="13C974FF" w14:textId="77777777" w:rsidTr="004E50E9">
        <w:tc>
          <w:tcPr>
            <w:tcW w:w="800" w:type="dxa"/>
            <w:shd w:val="solid" w:color="FFFFFF" w:fill="auto"/>
          </w:tcPr>
          <w:p w14:paraId="65CD5D46"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2009-12</w:t>
            </w:r>
          </w:p>
        </w:tc>
        <w:tc>
          <w:tcPr>
            <w:tcW w:w="800" w:type="dxa"/>
            <w:shd w:val="solid" w:color="FFFFFF" w:fill="auto"/>
          </w:tcPr>
          <w:p w14:paraId="128039D3"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RAN #46</w:t>
            </w:r>
          </w:p>
        </w:tc>
        <w:tc>
          <w:tcPr>
            <w:tcW w:w="952" w:type="dxa"/>
            <w:shd w:val="solid" w:color="FFFFFF" w:fill="auto"/>
            <w:vAlign w:val="bottom"/>
          </w:tcPr>
          <w:p w14:paraId="5C36FCA3" w14:textId="77777777" w:rsidR="00E44440" w:rsidRPr="00774935" w:rsidRDefault="00E44440" w:rsidP="004E50E9">
            <w:pPr>
              <w:pStyle w:val="TAL"/>
              <w:rPr>
                <w:snapToGrid w:val="0"/>
                <w:sz w:val="16"/>
                <w:szCs w:val="16"/>
                <w:lang w:eastAsia="ja-JP"/>
              </w:rPr>
            </w:pPr>
            <w:r w:rsidRPr="00774935">
              <w:rPr>
                <w:sz w:val="16"/>
                <w:szCs w:val="16"/>
              </w:rPr>
              <w:t>RP-091286</w:t>
            </w:r>
          </w:p>
        </w:tc>
        <w:tc>
          <w:tcPr>
            <w:tcW w:w="567" w:type="dxa"/>
            <w:shd w:val="solid" w:color="FFFFFF" w:fill="auto"/>
            <w:vAlign w:val="bottom"/>
          </w:tcPr>
          <w:p w14:paraId="4486E0C4" w14:textId="77777777" w:rsidR="00E44440" w:rsidRPr="00774935" w:rsidRDefault="00E44440" w:rsidP="004E50E9">
            <w:pPr>
              <w:pStyle w:val="TAL"/>
              <w:rPr>
                <w:snapToGrid w:val="0"/>
                <w:sz w:val="16"/>
                <w:szCs w:val="16"/>
                <w:lang w:eastAsia="ja-JP"/>
              </w:rPr>
            </w:pPr>
            <w:r w:rsidRPr="00774935">
              <w:rPr>
                <w:sz w:val="16"/>
                <w:szCs w:val="16"/>
              </w:rPr>
              <w:t>003</w:t>
            </w:r>
          </w:p>
        </w:tc>
        <w:tc>
          <w:tcPr>
            <w:tcW w:w="287" w:type="dxa"/>
            <w:shd w:val="solid" w:color="FFFFFF" w:fill="auto"/>
          </w:tcPr>
          <w:p w14:paraId="05699A18" w14:textId="77777777" w:rsidR="00E44440" w:rsidRPr="00774935" w:rsidRDefault="00E44440" w:rsidP="004E50E9">
            <w:pPr>
              <w:pStyle w:val="TAL"/>
              <w:rPr>
                <w:snapToGrid w:val="0"/>
                <w:sz w:val="16"/>
                <w:szCs w:val="16"/>
                <w:lang w:eastAsia="ja-JP"/>
              </w:rPr>
            </w:pPr>
          </w:p>
        </w:tc>
        <w:tc>
          <w:tcPr>
            <w:tcW w:w="422" w:type="dxa"/>
            <w:shd w:val="solid" w:color="FFFFFF" w:fill="auto"/>
            <w:vAlign w:val="bottom"/>
          </w:tcPr>
          <w:p w14:paraId="3F494ADC" w14:textId="77777777" w:rsidR="00E44440" w:rsidRPr="00774935" w:rsidRDefault="00E44440" w:rsidP="004E50E9">
            <w:pPr>
              <w:pStyle w:val="TAL"/>
              <w:rPr>
                <w:snapToGrid w:val="0"/>
                <w:sz w:val="16"/>
                <w:szCs w:val="16"/>
                <w:lang w:eastAsia="ja-JP"/>
              </w:rPr>
            </w:pPr>
          </w:p>
        </w:tc>
        <w:tc>
          <w:tcPr>
            <w:tcW w:w="3969" w:type="dxa"/>
            <w:shd w:val="solid" w:color="FFFFFF" w:fill="auto"/>
            <w:vAlign w:val="bottom"/>
          </w:tcPr>
          <w:p w14:paraId="79C99FFA" w14:textId="77777777" w:rsidR="00E44440" w:rsidRPr="00774935" w:rsidRDefault="00E44440" w:rsidP="004E50E9">
            <w:pPr>
              <w:pStyle w:val="TAL"/>
              <w:rPr>
                <w:snapToGrid w:val="0"/>
                <w:sz w:val="16"/>
                <w:szCs w:val="16"/>
                <w:lang w:eastAsia="ja-JP"/>
              </w:rPr>
            </w:pPr>
            <w:r w:rsidRPr="00774935">
              <w:rPr>
                <w:sz w:val="16"/>
                <w:szCs w:val="16"/>
              </w:rPr>
              <w:t>Introduction of Extended LTE1500 requirements for TS36.113 (Technically endorsed at RAN 4 52bis in R4-093634)</w:t>
            </w:r>
          </w:p>
        </w:tc>
        <w:tc>
          <w:tcPr>
            <w:tcW w:w="708" w:type="dxa"/>
            <w:shd w:val="solid" w:color="FFFFFF" w:fill="auto"/>
          </w:tcPr>
          <w:p w14:paraId="470B33A7"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9.1.0</w:t>
            </w:r>
          </w:p>
        </w:tc>
      </w:tr>
      <w:tr w:rsidR="00774935" w:rsidRPr="00774935" w14:paraId="298CD4CE" w14:textId="77777777" w:rsidTr="004E50E9">
        <w:tc>
          <w:tcPr>
            <w:tcW w:w="800" w:type="dxa"/>
            <w:shd w:val="solid" w:color="FFFFFF" w:fill="auto"/>
          </w:tcPr>
          <w:p w14:paraId="329A209F"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2009-12</w:t>
            </w:r>
          </w:p>
        </w:tc>
        <w:tc>
          <w:tcPr>
            <w:tcW w:w="800" w:type="dxa"/>
            <w:shd w:val="solid" w:color="FFFFFF" w:fill="auto"/>
          </w:tcPr>
          <w:p w14:paraId="5DE24043"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RAN #46</w:t>
            </w:r>
          </w:p>
        </w:tc>
        <w:tc>
          <w:tcPr>
            <w:tcW w:w="952" w:type="dxa"/>
            <w:shd w:val="solid" w:color="FFFFFF" w:fill="auto"/>
            <w:vAlign w:val="bottom"/>
          </w:tcPr>
          <w:p w14:paraId="4BC835A3" w14:textId="77777777" w:rsidR="00E44440" w:rsidRPr="00774935" w:rsidRDefault="00E44440" w:rsidP="004E50E9">
            <w:pPr>
              <w:pStyle w:val="TAL"/>
              <w:rPr>
                <w:snapToGrid w:val="0"/>
                <w:sz w:val="16"/>
                <w:szCs w:val="16"/>
                <w:lang w:eastAsia="ja-JP"/>
              </w:rPr>
            </w:pPr>
            <w:r w:rsidRPr="00774935">
              <w:rPr>
                <w:sz w:val="16"/>
                <w:szCs w:val="16"/>
              </w:rPr>
              <w:t>RP-091271</w:t>
            </w:r>
          </w:p>
        </w:tc>
        <w:tc>
          <w:tcPr>
            <w:tcW w:w="567" w:type="dxa"/>
            <w:shd w:val="solid" w:color="FFFFFF" w:fill="auto"/>
            <w:vAlign w:val="bottom"/>
          </w:tcPr>
          <w:p w14:paraId="5ABE8C40" w14:textId="77777777" w:rsidR="00E44440" w:rsidRPr="00774935" w:rsidRDefault="00E44440" w:rsidP="004E50E9">
            <w:pPr>
              <w:pStyle w:val="TAL"/>
              <w:rPr>
                <w:snapToGrid w:val="0"/>
                <w:sz w:val="16"/>
                <w:szCs w:val="16"/>
                <w:lang w:eastAsia="ja-JP"/>
              </w:rPr>
            </w:pPr>
            <w:r w:rsidRPr="00774935">
              <w:rPr>
                <w:sz w:val="16"/>
                <w:szCs w:val="16"/>
              </w:rPr>
              <w:t>005</w:t>
            </w:r>
          </w:p>
        </w:tc>
        <w:tc>
          <w:tcPr>
            <w:tcW w:w="287" w:type="dxa"/>
            <w:shd w:val="solid" w:color="FFFFFF" w:fill="auto"/>
          </w:tcPr>
          <w:p w14:paraId="5B174B84" w14:textId="77777777" w:rsidR="00E44440" w:rsidRPr="00774935" w:rsidRDefault="00E44440" w:rsidP="004E50E9">
            <w:pPr>
              <w:pStyle w:val="TAL"/>
              <w:rPr>
                <w:snapToGrid w:val="0"/>
                <w:sz w:val="16"/>
                <w:szCs w:val="16"/>
                <w:lang w:eastAsia="ja-JP"/>
              </w:rPr>
            </w:pPr>
          </w:p>
        </w:tc>
        <w:tc>
          <w:tcPr>
            <w:tcW w:w="422" w:type="dxa"/>
            <w:shd w:val="solid" w:color="FFFFFF" w:fill="auto"/>
            <w:vAlign w:val="bottom"/>
          </w:tcPr>
          <w:p w14:paraId="27B8DFBF" w14:textId="77777777" w:rsidR="00E44440" w:rsidRPr="00774935" w:rsidRDefault="00E44440" w:rsidP="004E50E9">
            <w:pPr>
              <w:pStyle w:val="TAL"/>
              <w:rPr>
                <w:snapToGrid w:val="0"/>
                <w:sz w:val="16"/>
                <w:szCs w:val="16"/>
                <w:lang w:eastAsia="ja-JP"/>
              </w:rPr>
            </w:pPr>
          </w:p>
        </w:tc>
        <w:tc>
          <w:tcPr>
            <w:tcW w:w="3969" w:type="dxa"/>
            <w:shd w:val="solid" w:color="FFFFFF" w:fill="auto"/>
            <w:vAlign w:val="bottom"/>
          </w:tcPr>
          <w:p w14:paraId="7A6C5F3A" w14:textId="77777777" w:rsidR="00E44440" w:rsidRPr="00774935" w:rsidRDefault="00E44440" w:rsidP="004E50E9">
            <w:pPr>
              <w:pStyle w:val="TAL"/>
              <w:rPr>
                <w:snapToGrid w:val="0"/>
                <w:sz w:val="16"/>
                <w:szCs w:val="16"/>
                <w:lang w:eastAsia="ja-JP"/>
              </w:rPr>
            </w:pPr>
            <w:r w:rsidRPr="00774935">
              <w:rPr>
                <w:sz w:val="16"/>
                <w:szCs w:val="16"/>
              </w:rPr>
              <w:t>BS emission applicability correction (Technically endorsed at RAN 4 52bis in R4-093641)</w:t>
            </w:r>
          </w:p>
        </w:tc>
        <w:tc>
          <w:tcPr>
            <w:tcW w:w="708" w:type="dxa"/>
            <w:shd w:val="solid" w:color="FFFFFF" w:fill="auto"/>
          </w:tcPr>
          <w:p w14:paraId="2A8E20CB"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9.1.0</w:t>
            </w:r>
          </w:p>
        </w:tc>
      </w:tr>
      <w:tr w:rsidR="00774935" w:rsidRPr="00774935" w14:paraId="3A7334D5" w14:textId="77777777" w:rsidTr="004E50E9">
        <w:tc>
          <w:tcPr>
            <w:tcW w:w="800" w:type="dxa"/>
            <w:shd w:val="solid" w:color="FFFFFF" w:fill="auto"/>
          </w:tcPr>
          <w:p w14:paraId="1ACC9A23"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2009-12</w:t>
            </w:r>
          </w:p>
        </w:tc>
        <w:tc>
          <w:tcPr>
            <w:tcW w:w="800" w:type="dxa"/>
            <w:shd w:val="solid" w:color="FFFFFF" w:fill="auto"/>
          </w:tcPr>
          <w:p w14:paraId="3641E624"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RAN #46</w:t>
            </w:r>
          </w:p>
        </w:tc>
        <w:tc>
          <w:tcPr>
            <w:tcW w:w="952" w:type="dxa"/>
            <w:shd w:val="solid" w:color="FFFFFF" w:fill="auto"/>
            <w:vAlign w:val="bottom"/>
          </w:tcPr>
          <w:p w14:paraId="1926BA1D" w14:textId="77777777" w:rsidR="00E44440" w:rsidRPr="00774935" w:rsidRDefault="00E44440" w:rsidP="004E50E9">
            <w:pPr>
              <w:pStyle w:val="TAL"/>
              <w:rPr>
                <w:snapToGrid w:val="0"/>
                <w:sz w:val="16"/>
                <w:szCs w:val="16"/>
                <w:lang w:eastAsia="ja-JP"/>
              </w:rPr>
            </w:pPr>
            <w:r w:rsidRPr="00774935">
              <w:rPr>
                <w:sz w:val="16"/>
                <w:szCs w:val="16"/>
              </w:rPr>
              <w:t>RP-091284</w:t>
            </w:r>
          </w:p>
        </w:tc>
        <w:tc>
          <w:tcPr>
            <w:tcW w:w="567" w:type="dxa"/>
            <w:shd w:val="solid" w:color="FFFFFF" w:fill="auto"/>
            <w:vAlign w:val="bottom"/>
          </w:tcPr>
          <w:p w14:paraId="7DBEA580" w14:textId="77777777" w:rsidR="00E44440" w:rsidRPr="00774935" w:rsidRDefault="00E44440" w:rsidP="004E50E9">
            <w:pPr>
              <w:pStyle w:val="TAL"/>
              <w:rPr>
                <w:snapToGrid w:val="0"/>
                <w:sz w:val="16"/>
                <w:szCs w:val="16"/>
                <w:lang w:eastAsia="ja-JP"/>
              </w:rPr>
            </w:pPr>
            <w:r w:rsidRPr="00774935">
              <w:rPr>
                <w:sz w:val="16"/>
                <w:szCs w:val="16"/>
              </w:rPr>
              <w:t>006</w:t>
            </w:r>
          </w:p>
        </w:tc>
        <w:tc>
          <w:tcPr>
            <w:tcW w:w="287" w:type="dxa"/>
            <w:shd w:val="solid" w:color="FFFFFF" w:fill="auto"/>
          </w:tcPr>
          <w:p w14:paraId="15E01DD5" w14:textId="77777777" w:rsidR="00E44440" w:rsidRPr="00774935" w:rsidRDefault="00E44440" w:rsidP="004E50E9">
            <w:pPr>
              <w:pStyle w:val="TAL"/>
              <w:rPr>
                <w:snapToGrid w:val="0"/>
                <w:sz w:val="16"/>
                <w:szCs w:val="16"/>
                <w:lang w:eastAsia="ja-JP"/>
              </w:rPr>
            </w:pPr>
          </w:p>
        </w:tc>
        <w:tc>
          <w:tcPr>
            <w:tcW w:w="422" w:type="dxa"/>
            <w:shd w:val="solid" w:color="FFFFFF" w:fill="auto"/>
            <w:vAlign w:val="bottom"/>
          </w:tcPr>
          <w:p w14:paraId="51E53172" w14:textId="77777777" w:rsidR="00E44440" w:rsidRPr="00774935" w:rsidRDefault="00E44440" w:rsidP="004E50E9">
            <w:pPr>
              <w:pStyle w:val="TAL"/>
              <w:rPr>
                <w:snapToGrid w:val="0"/>
                <w:sz w:val="16"/>
                <w:szCs w:val="16"/>
                <w:lang w:eastAsia="ja-JP"/>
              </w:rPr>
            </w:pPr>
          </w:p>
        </w:tc>
        <w:tc>
          <w:tcPr>
            <w:tcW w:w="3969" w:type="dxa"/>
            <w:shd w:val="solid" w:color="FFFFFF" w:fill="auto"/>
            <w:vAlign w:val="bottom"/>
          </w:tcPr>
          <w:p w14:paraId="60A6BDAD" w14:textId="77777777" w:rsidR="00E44440" w:rsidRPr="00774935" w:rsidRDefault="00E44440" w:rsidP="004E50E9">
            <w:pPr>
              <w:pStyle w:val="TAL"/>
              <w:rPr>
                <w:snapToGrid w:val="0"/>
                <w:sz w:val="16"/>
                <w:szCs w:val="16"/>
                <w:lang w:eastAsia="ja-JP"/>
              </w:rPr>
            </w:pPr>
            <w:r w:rsidRPr="00774935">
              <w:rPr>
                <w:sz w:val="16"/>
                <w:szCs w:val="16"/>
              </w:rPr>
              <w:t>Introduction of EU 800 MHz band in TS 36.113 (Technically endorsed at RAN 4 52bis in R4-093642)</w:t>
            </w:r>
          </w:p>
        </w:tc>
        <w:tc>
          <w:tcPr>
            <w:tcW w:w="708" w:type="dxa"/>
            <w:shd w:val="solid" w:color="FFFFFF" w:fill="auto"/>
          </w:tcPr>
          <w:p w14:paraId="77C778D3"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9.1.0</w:t>
            </w:r>
          </w:p>
        </w:tc>
      </w:tr>
      <w:tr w:rsidR="00774935" w:rsidRPr="00774935" w14:paraId="11961516" w14:textId="77777777" w:rsidTr="004E50E9">
        <w:tc>
          <w:tcPr>
            <w:tcW w:w="800" w:type="dxa"/>
            <w:shd w:val="solid" w:color="FFFFFF" w:fill="auto"/>
          </w:tcPr>
          <w:p w14:paraId="70BEA4B8"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2010-09</w:t>
            </w:r>
          </w:p>
        </w:tc>
        <w:tc>
          <w:tcPr>
            <w:tcW w:w="800" w:type="dxa"/>
            <w:shd w:val="solid" w:color="FFFFFF" w:fill="auto"/>
          </w:tcPr>
          <w:p w14:paraId="5CC222C6" w14:textId="77777777" w:rsidR="00E44440" w:rsidRPr="00774935" w:rsidRDefault="00E44440" w:rsidP="004E50E9">
            <w:pPr>
              <w:pStyle w:val="TAL"/>
              <w:rPr>
                <w:snapToGrid w:val="0"/>
                <w:sz w:val="16"/>
                <w:szCs w:val="16"/>
                <w:lang w:eastAsia="ja-JP"/>
              </w:rPr>
            </w:pPr>
            <w:r w:rsidRPr="00774935">
              <w:rPr>
                <w:sz w:val="16"/>
                <w:szCs w:val="16"/>
                <w:lang w:eastAsia="ja-JP"/>
              </w:rPr>
              <w:t>RP-49</w:t>
            </w:r>
          </w:p>
        </w:tc>
        <w:tc>
          <w:tcPr>
            <w:tcW w:w="952" w:type="dxa"/>
            <w:shd w:val="solid" w:color="FFFFFF" w:fill="auto"/>
          </w:tcPr>
          <w:p w14:paraId="1EBCF08E" w14:textId="77777777" w:rsidR="00E44440" w:rsidRPr="00774935" w:rsidRDefault="00E44440" w:rsidP="004E50E9">
            <w:pPr>
              <w:pStyle w:val="TAL"/>
              <w:rPr>
                <w:snapToGrid w:val="0"/>
                <w:sz w:val="16"/>
                <w:szCs w:val="16"/>
                <w:lang w:eastAsia="ja-JP"/>
              </w:rPr>
            </w:pPr>
            <w:r w:rsidRPr="00774935">
              <w:rPr>
                <w:sz w:val="16"/>
                <w:szCs w:val="16"/>
                <w:lang w:eastAsia="ja-JP"/>
              </w:rPr>
              <w:t>RP-100923</w:t>
            </w:r>
          </w:p>
        </w:tc>
        <w:tc>
          <w:tcPr>
            <w:tcW w:w="567" w:type="dxa"/>
            <w:shd w:val="solid" w:color="FFFFFF" w:fill="auto"/>
          </w:tcPr>
          <w:p w14:paraId="51653D45"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010</w:t>
            </w:r>
          </w:p>
        </w:tc>
        <w:tc>
          <w:tcPr>
            <w:tcW w:w="287" w:type="dxa"/>
            <w:shd w:val="solid" w:color="FFFFFF" w:fill="auto"/>
          </w:tcPr>
          <w:p w14:paraId="33EC570F" w14:textId="77777777" w:rsidR="00E44440" w:rsidRPr="00774935" w:rsidRDefault="00E44440" w:rsidP="004E50E9">
            <w:pPr>
              <w:pStyle w:val="TAL"/>
              <w:rPr>
                <w:snapToGrid w:val="0"/>
                <w:sz w:val="16"/>
                <w:szCs w:val="16"/>
                <w:lang w:eastAsia="ja-JP"/>
              </w:rPr>
            </w:pPr>
          </w:p>
        </w:tc>
        <w:tc>
          <w:tcPr>
            <w:tcW w:w="422" w:type="dxa"/>
            <w:shd w:val="solid" w:color="FFFFFF" w:fill="auto"/>
          </w:tcPr>
          <w:p w14:paraId="0CD4AFDF" w14:textId="77777777" w:rsidR="00E44440" w:rsidRPr="00774935" w:rsidRDefault="00E44440" w:rsidP="004E50E9">
            <w:pPr>
              <w:pStyle w:val="TAL"/>
              <w:rPr>
                <w:snapToGrid w:val="0"/>
                <w:sz w:val="16"/>
                <w:szCs w:val="16"/>
                <w:lang w:eastAsia="ja-JP"/>
              </w:rPr>
            </w:pPr>
          </w:p>
        </w:tc>
        <w:tc>
          <w:tcPr>
            <w:tcW w:w="3969" w:type="dxa"/>
            <w:shd w:val="solid" w:color="FFFFFF" w:fill="auto"/>
          </w:tcPr>
          <w:p w14:paraId="566BB42F"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Clarification of radiated emissions requirement</w:t>
            </w:r>
          </w:p>
        </w:tc>
        <w:tc>
          <w:tcPr>
            <w:tcW w:w="708" w:type="dxa"/>
            <w:shd w:val="solid" w:color="FFFFFF" w:fill="auto"/>
          </w:tcPr>
          <w:p w14:paraId="7CEC556C" w14:textId="77777777" w:rsidR="00E44440" w:rsidRPr="00774935" w:rsidRDefault="00E44440" w:rsidP="004E50E9">
            <w:pPr>
              <w:pStyle w:val="TAL"/>
              <w:rPr>
                <w:snapToGrid w:val="0"/>
                <w:sz w:val="16"/>
                <w:szCs w:val="16"/>
                <w:lang w:eastAsia="ja-JP"/>
              </w:rPr>
            </w:pPr>
            <w:r w:rsidRPr="00774935">
              <w:rPr>
                <w:sz w:val="16"/>
                <w:szCs w:val="16"/>
                <w:lang w:eastAsia="ja-JP"/>
              </w:rPr>
              <w:t>9.2.0</w:t>
            </w:r>
          </w:p>
        </w:tc>
      </w:tr>
      <w:tr w:rsidR="00774935" w:rsidRPr="00774935" w14:paraId="2BD0F560" w14:textId="77777777" w:rsidTr="004E50E9">
        <w:tc>
          <w:tcPr>
            <w:tcW w:w="800" w:type="dxa"/>
            <w:shd w:val="solid" w:color="FFFFFF" w:fill="auto"/>
          </w:tcPr>
          <w:p w14:paraId="45B3A26B"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2010-09</w:t>
            </w:r>
          </w:p>
        </w:tc>
        <w:tc>
          <w:tcPr>
            <w:tcW w:w="800" w:type="dxa"/>
            <w:shd w:val="solid" w:color="FFFFFF" w:fill="auto"/>
          </w:tcPr>
          <w:p w14:paraId="176AA9E8" w14:textId="77777777" w:rsidR="00E44440" w:rsidRPr="00774935" w:rsidRDefault="00E44440" w:rsidP="004E50E9">
            <w:pPr>
              <w:pStyle w:val="TAL"/>
              <w:rPr>
                <w:snapToGrid w:val="0"/>
                <w:sz w:val="16"/>
                <w:szCs w:val="16"/>
                <w:lang w:eastAsia="ja-JP"/>
              </w:rPr>
            </w:pPr>
            <w:r w:rsidRPr="00774935">
              <w:rPr>
                <w:sz w:val="16"/>
                <w:szCs w:val="16"/>
                <w:lang w:eastAsia="ja-JP"/>
              </w:rPr>
              <w:t>RP-49</w:t>
            </w:r>
          </w:p>
        </w:tc>
        <w:tc>
          <w:tcPr>
            <w:tcW w:w="952" w:type="dxa"/>
            <w:shd w:val="solid" w:color="FFFFFF" w:fill="auto"/>
          </w:tcPr>
          <w:p w14:paraId="7204E43F" w14:textId="77777777" w:rsidR="00E44440" w:rsidRPr="00774935" w:rsidRDefault="00E44440" w:rsidP="004E50E9">
            <w:pPr>
              <w:pStyle w:val="TAL"/>
              <w:rPr>
                <w:snapToGrid w:val="0"/>
                <w:sz w:val="16"/>
                <w:szCs w:val="16"/>
                <w:lang w:eastAsia="ja-JP"/>
              </w:rPr>
            </w:pPr>
            <w:r w:rsidRPr="00774935">
              <w:rPr>
                <w:sz w:val="16"/>
                <w:szCs w:val="16"/>
                <w:lang w:eastAsia="ja-JP"/>
              </w:rPr>
              <w:t>RP-100927</w:t>
            </w:r>
          </w:p>
        </w:tc>
        <w:tc>
          <w:tcPr>
            <w:tcW w:w="567" w:type="dxa"/>
            <w:shd w:val="solid" w:color="FFFFFF" w:fill="auto"/>
          </w:tcPr>
          <w:p w14:paraId="40B54337"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009</w:t>
            </w:r>
          </w:p>
        </w:tc>
        <w:tc>
          <w:tcPr>
            <w:tcW w:w="287" w:type="dxa"/>
            <w:shd w:val="solid" w:color="FFFFFF" w:fill="auto"/>
          </w:tcPr>
          <w:p w14:paraId="04E0786A" w14:textId="77777777" w:rsidR="00E44440" w:rsidRPr="00774935" w:rsidRDefault="00E44440" w:rsidP="004E50E9">
            <w:pPr>
              <w:pStyle w:val="TAL"/>
              <w:rPr>
                <w:snapToGrid w:val="0"/>
                <w:sz w:val="16"/>
                <w:szCs w:val="16"/>
                <w:lang w:eastAsia="ja-JP"/>
              </w:rPr>
            </w:pPr>
          </w:p>
        </w:tc>
        <w:tc>
          <w:tcPr>
            <w:tcW w:w="422" w:type="dxa"/>
            <w:shd w:val="solid" w:color="FFFFFF" w:fill="auto"/>
          </w:tcPr>
          <w:p w14:paraId="32782F69" w14:textId="77777777" w:rsidR="00E44440" w:rsidRPr="00774935" w:rsidRDefault="00E44440" w:rsidP="004E50E9">
            <w:pPr>
              <w:pStyle w:val="TAL"/>
              <w:rPr>
                <w:snapToGrid w:val="0"/>
                <w:sz w:val="16"/>
                <w:szCs w:val="16"/>
                <w:lang w:eastAsia="ja-JP"/>
              </w:rPr>
            </w:pPr>
          </w:p>
        </w:tc>
        <w:tc>
          <w:tcPr>
            <w:tcW w:w="3969" w:type="dxa"/>
            <w:shd w:val="solid" w:color="FFFFFF" w:fill="auto"/>
          </w:tcPr>
          <w:p w14:paraId="47BF8BC3"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CR LTE_TDD_2600_US spectrum band definition additions for BS to TS 36.113</w:t>
            </w:r>
          </w:p>
        </w:tc>
        <w:tc>
          <w:tcPr>
            <w:tcW w:w="708" w:type="dxa"/>
            <w:shd w:val="solid" w:color="FFFFFF" w:fill="auto"/>
          </w:tcPr>
          <w:p w14:paraId="1A618FA9" w14:textId="77777777" w:rsidR="00E44440" w:rsidRPr="00774935" w:rsidRDefault="00E44440" w:rsidP="004E50E9">
            <w:pPr>
              <w:pStyle w:val="TAL"/>
              <w:rPr>
                <w:snapToGrid w:val="0"/>
                <w:sz w:val="16"/>
                <w:szCs w:val="16"/>
                <w:lang w:eastAsia="ja-JP"/>
              </w:rPr>
            </w:pPr>
            <w:r w:rsidRPr="00774935">
              <w:rPr>
                <w:sz w:val="16"/>
                <w:szCs w:val="16"/>
                <w:lang w:eastAsia="ja-JP"/>
              </w:rPr>
              <w:t>10.0.0</w:t>
            </w:r>
          </w:p>
        </w:tc>
      </w:tr>
      <w:tr w:rsidR="00774935" w:rsidRPr="00774935" w14:paraId="3FA53D1F" w14:textId="77777777" w:rsidTr="004E50E9">
        <w:tc>
          <w:tcPr>
            <w:tcW w:w="800" w:type="dxa"/>
            <w:shd w:val="solid" w:color="FFFFFF" w:fill="auto"/>
          </w:tcPr>
          <w:p w14:paraId="0A623972"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2010-12</w:t>
            </w:r>
          </w:p>
        </w:tc>
        <w:tc>
          <w:tcPr>
            <w:tcW w:w="800" w:type="dxa"/>
            <w:shd w:val="solid" w:color="FFFFFF" w:fill="auto"/>
            <w:vAlign w:val="bottom"/>
          </w:tcPr>
          <w:p w14:paraId="75428E85" w14:textId="77777777" w:rsidR="00E44440" w:rsidRPr="00774935" w:rsidRDefault="00E44440" w:rsidP="004E50E9">
            <w:pPr>
              <w:pStyle w:val="TAL"/>
              <w:rPr>
                <w:sz w:val="16"/>
                <w:szCs w:val="16"/>
                <w:lang w:eastAsia="ja-JP"/>
              </w:rPr>
            </w:pPr>
            <w:r w:rsidRPr="00774935">
              <w:rPr>
                <w:sz w:val="16"/>
                <w:szCs w:val="16"/>
                <w:lang w:eastAsia="ja-JP"/>
              </w:rPr>
              <w:t>RP-50</w:t>
            </w:r>
          </w:p>
        </w:tc>
        <w:tc>
          <w:tcPr>
            <w:tcW w:w="952" w:type="dxa"/>
            <w:shd w:val="solid" w:color="FFFFFF" w:fill="auto"/>
            <w:vAlign w:val="bottom"/>
          </w:tcPr>
          <w:p w14:paraId="156288CB" w14:textId="77777777" w:rsidR="00E44440" w:rsidRPr="00774935" w:rsidRDefault="00E44440" w:rsidP="004E50E9">
            <w:pPr>
              <w:pStyle w:val="TAL"/>
              <w:rPr>
                <w:sz w:val="16"/>
                <w:szCs w:val="16"/>
                <w:lang w:eastAsia="ja-JP"/>
              </w:rPr>
            </w:pPr>
            <w:r w:rsidRPr="00774935">
              <w:rPr>
                <w:sz w:val="16"/>
                <w:szCs w:val="16"/>
                <w:lang w:eastAsia="ja-JP"/>
              </w:rPr>
              <w:t>RP-101327</w:t>
            </w:r>
          </w:p>
        </w:tc>
        <w:tc>
          <w:tcPr>
            <w:tcW w:w="567" w:type="dxa"/>
            <w:shd w:val="solid" w:color="FFFFFF" w:fill="auto"/>
            <w:vAlign w:val="bottom"/>
          </w:tcPr>
          <w:p w14:paraId="00268C9F" w14:textId="77777777" w:rsidR="00E44440" w:rsidRPr="00774935" w:rsidRDefault="00E44440" w:rsidP="004E50E9">
            <w:pPr>
              <w:pStyle w:val="TAL"/>
              <w:rPr>
                <w:snapToGrid w:val="0"/>
                <w:sz w:val="16"/>
                <w:szCs w:val="16"/>
                <w:lang w:eastAsia="ja-JP"/>
              </w:rPr>
            </w:pPr>
            <w:r w:rsidRPr="00774935">
              <w:rPr>
                <w:sz w:val="16"/>
                <w:szCs w:val="16"/>
                <w:lang w:eastAsia="ja-JP"/>
              </w:rPr>
              <w:t>020</w:t>
            </w:r>
          </w:p>
        </w:tc>
        <w:tc>
          <w:tcPr>
            <w:tcW w:w="287" w:type="dxa"/>
            <w:shd w:val="solid" w:color="FFFFFF" w:fill="auto"/>
            <w:vAlign w:val="bottom"/>
          </w:tcPr>
          <w:p w14:paraId="61ED5E11" w14:textId="77777777" w:rsidR="00E44440" w:rsidRPr="00774935" w:rsidRDefault="00E44440" w:rsidP="004E50E9">
            <w:pPr>
              <w:pStyle w:val="TAL"/>
              <w:rPr>
                <w:snapToGrid w:val="0"/>
                <w:sz w:val="16"/>
                <w:szCs w:val="16"/>
                <w:lang w:eastAsia="ja-JP"/>
              </w:rPr>
            </w:pPr>
            <w:r w:rsidRPr="00774935">
              <w:rPr>
                <w:sz w:val="16"/>
                <w:szCs w:val="16"/>
                <w:lang w:eastAsia="ja-JP"/>
              </w:rPr>
              <w:t> </w:t>
            </w:r>
          </w:p>
        </w:tc>
        <w:tc>
          <w:tcPr>
            <w:tcW w:w="422" w:type="dxa"/>
            <w:shd w:val="solid" w:color="FFFFFF" w:fill="auto"/>
            <w:vAlign w:val="bottom"/>
          </w:tcPr>
          <w:p w14:paraId="6A3E95C1" w14:textId="77777777" w:rsidR="00E44440" w:rsidRPr="00774935" w:rsidRDefault="00E44440" w:rsidP="004E50E9">
            <w:pPr>
              <w:pStyle w:val="TAL"/>
              <w:rPr>
                <w:snapToGrid w:val="0"/>
                <w:sz w:val="16"/>
                <w:szCs w:val="16"/>
                <w:lang w:eastAsia="ja-JP"/>
              </w:rPr>
            </w:pPr>
          </w:p>
        </w:tc>
        <w:tc>
          <w:tcPr>
            <w:tcW w:w="3969" w:type="dxa"/>
            <w:shd w:val="solid" w:color="FFFFFF" w:fill="auto"/>
            <w:vAlign w:val="bottom"/>
          </w:tcPr>
          <w:p w14:paraId="7E0404B2" w14:textId="77777777" w:rsidR="00E44440" w:rsidRPr="00774935" w:rsidRDefault="00E44440" w:rsidP="004E50E9">
            <w:pPr>
              <w:pStyle w:val="TAL"/>
              <w:rPr>
                <w:snapToGrid w:val="0"/>
                <w:sz w:val="16"/>
                <w:szCs w:val="16"/>
                <w:lang w:eastAsia="ja-JP"/>
              </w:rPr>
            </w:pPr>
            <w:r w:rsidRPr="00774935">
              <w:rPr>
                <w:sz w:val="16"/>
                <w:szCs w:val="16"/>
                <w:lang w:eastAsia="ja-JP"/>
              </w:rPr>
              <w:t>Band 12 channel arrangement correction on 36.113</w:t>
            </w:r>
          </w:p>
        </w:tc>
        <w:tc>
          <w:tcPr>
            <w:tcW w:w="708" w:type="dxa"/>
            <w:shd w:val="solid" w:color="FFFFFF" w:fill="auto"/>
            <w:vAlign w:val="bottom"/>
          </w:tcPr>
          <w:p w14:paraId="7B351CF8" w14:textId="77777777" w:rsidR="00E44440" w:rsidRPr="00774935" w:rsidRDefault="00E44440" w:rsidP="004E50E9">
            <w:pPr>
              <w:pStyle w:val="TAL"/>
              <w:rPr>
                <w:sz w:val="16"/>
                <w:szCs w:val="16"/>
                <w:lang w:eastAsia="ja-JP"/>
              </w:rPr>
            </w:pPr>
            <w:r w:rsidRPr="00774935">
              <w:rPr>
                <w:sz w:val="16"/>
                <w:szCs w:val="16"/>
                <w:lang w:eastAsia="ja-JP"/>
              </w:rPr>
              <w:t>10.1.0</w:t>
            </w:r>
          </w:p>
        </w:tc>
      </w:tr>
      <w:tr w:rsidR="00774935" w:rsidRPr="00774935" w14:paraId="0D9EB95E" w14:textId="77777777" w:rsidTr="004E50E9">
        <w:tc>
          <w:tcPr>
            <w:tcW w:w="800" w:type="dxa"/>
            <w:shd w:val="solid" w:color="FFFFFF" w:fill="auto"/>
          </w:tcPr>
          <w:p w14:paraId="41269ECF"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2010-12</w:t>
            </w:r>
          </w:p>
        </w:tc>
        <w:tc>
          <w:tcPr>
            <w:tcW w:w="800" w:type="dxa"/>
            <w:shd w:val="solid" w:color="FFFFFF" w:fill="auto"/>
            <w:vAlign w:val="bottom"/>
          </w:tcPr>
          <w:p w14:paraId="01A74F28" w14:textId="77777777" w:rsidR="00E44440" w:rsidRPr="00774935" w:rsidRDefault="00E44440" w:rsidP="004E50E9">
            <w:pPr>
              <w:pStyle w:val="TAL"/>
              <w:rPr>
                <w:sz w:val="16"/>
                <w:szCs w:val="16"/>
                <w:lang w:eastAsia="ja-JP"/>
              </w:rPr>
            </w:pPr>
            <w:r w:rsidRPr="00774935">
              <w:rPr>
                <w:sz w:val="16"/>
                <w:szCs w:val="16"/>
                <w:lang w:eastAsia="ja-JP"/>
              </w:rPr>
              <w:t>RP-50</w:t>
            </w:r>
          </w:p>
        </w:tc>
        <w:tc>
          <w:tcPr>
            <w:tcW w:w="952" w:type="dxa"/>
            <w:shd w:val="solid" w:color="FFFFFF" w:fill="auto"/>
            <w:vAlign w:val="bottom"/>
          </w:tcPr>
          <w:p w14:paraId="0A9470D9" w14:textId="77777777" w:rsidR="00E44440" w:rsidRPr="00774935" w:rsidRDefault="00E44440" w:rsidP="004E50E9">
            <w:pPr>
              <w:pStyle w:val="TAL"/>
              <w:rPr>
                <w:sz w:val="16"/>
                <w:szCs w:val="16"/>
                <w:lang w:eastAsia="ja-JP"/>
              </w:rPr>
            </w:pPr>
            <w:r w:rsidRPr="00774935">
              <w:rPr>
                <w:sz w:val="16"/>
                <w:szCs w:val="16"/>
                <w:lang w:eastAsia="ja-JP"/>
              </w:rPr>
              <w:t>RP-101356</w:t>
            </w:r>
          </w:p>
        </w:tc>
        <w:tc>
          <w:tcPr>
            <w:tcW w:w="567" w:type="dxa"/>
            <w:shd w:val="solid" w:color="FFFFFF" w:fill="auto"/>
            <w:vAlign w:val="bottom"/>
          </w:tcPr>
          <w:p w14:paraId="7BB9FAF6" w14:textId="77777777" w:rsidR="00E44440" w:rsidRPr="00774935" w:rsidRDefault="00E44440" w:rsidP="004E50E9">
            <w:pPr>
              <w:pStyle w:val="TAL"/>
              <w:rPr>
                <w:snapToGrid w:val="0"/>
                <w:sz w:val="16"/>
                <w:szCs w:val="16"/>
                <w:lang w:eastAsia="ja-JP"/>
              </w:rPr>
            </w:pPr>
            <w:r w:rsidRPr="00774935">
              <w:rPr>
                <w:sz w:val="16"/>
                <w:szCs w:val="16"/>
                <w:lang w:eastAsia="ja-JP"/>
              </w:rPr>
              <w:t>013</w:t>
            </w:r>
          </w:p>
        </w:tc>
        <w:tc>
          <w:tcPr>
            <w:tcW w:w="287" w:type="dxa"/>
            <w:shd w:val="solid" w:color="FFFFFF" w:fill="auto"/>
            <w:vAlign w:val="bottom"/>
          </w:tcPr>
          <w:p w14:paraId="28DDBBAC" w14:textId="77777777" w:rsidR="00E44440" w:rsidRPr="00774935" w:rsidRDefault="00E44440" w:rsidP="004E50E9">
            <w:pPr>
              <w:pStyle w:val="TAL"/>
              <w:rPr>
                <w:snapToGrid w:val="0"/>
                <w:sz w:val="16"/>
                <w:szCs w:val="16"/>
                <w:lang w:eastAsia="ja-JP"/>
              </w:rPr>
            </w:pPr>
            <w:r w:rsidRPr="00774935">
              <w:rPr>
                <w:sz w:val="16"/>
                <w:szCs w:val="16"/>
                <w:lang w:eastAsia="ja-JP"/>
              </w:rPr>
              <w:t>1</w:t>
            </w:r>
          </w:p>
        </w:tc>
        <w:tc>
          <w:tcPr>
            <w:tcW w:w="422" w:type="dxa"/>
            <w:shd w:val="solid" w:color="FFFFFF" w:fill="auto"/>
            <w:vAlign w:val="bottom"/>
          </w:tcPr>
          <w:p w14:paraId="5D7580F0" w14:textId="77777777" w:rsidR="00E44440" w:rsidRPr="00774935" w:rsidRDefault="00E44440" w:rsidP="004E50E9">
            <w:pPr>
              <w:pStyle w:val="TAL"/>
              <w:rPr>
                <w:snapToGrid w:val="0"/>
                <w:sz w:val="16"/>
                <w:szCs w:val="16"/>
                <w:lang w:eastAsia="ja-JP"/>
              </w:rPr>
            </w:pPr>
          </w:p>
        </w:tc>
        <w:tc>
          <w:tcPr>
            <w:tcW w:w="3969" w:type="dxa"/>
            <w:shd w:val="solid" w:color="FFFFFF" w:fill="auto"/>
            <w:vAlign w:val="bottom"/>
          </w:tcPr>
          <w:p w14:paraId="7FE04DA7" w14:textId="77777777" w:rsidR="00E44440" w:rsidRPr="00774935" w:rsidRDefault="00E44440" w:rsidP="004E50E9">
            <w:pPr>
              <w:pStyle w:val="TAL"/>
              <w:rPr>
                <w:snapToGrid w:val="0"/>
                <w:sz w:val="16"/>
                <w:szCs w:val="16"/>
                <w:lang w:eastAsia="ja-JP"/>
              </w:rPr>
            </w:pPr>
            <w:r w:rsidRPr="00774935">
              <w:rPr>
                <w:sz w:val="16"/>
                <w:szCs w:val="16"/>
                <w:lang w:eastAsia="ja-JP"/>
              </w:rPr>
              <w:t>Band 42 and 43 parameters for UMTS/LTE 3500 (TDD) for TS 36.113</w:t>
            </w:r>
          </w:p>
        </w:tc>
        <w:tc>
          <w:tcPr>
            <w:tcW w:w="708" w:type="dxa"/>
            <w:shd w:val="solid" w:color="FFFFFF" w:fill="auto"/>
            <w:vAlign w:val="bottom"/>
          </w:tcPr>
          <w:p w14:paraId="5B0FF108" w14:textId="77777777" w:rsidR="00E44440" w:rsidRPr="00774935" w:rsidRDefault="00E44440" w:rsidP="004E50E9">
            <w:pPr>
              <w:pStyle w:val="TAL"/>
              <w:rPr>
                <w:sz w:val="16"/>
                <w:szCs w:val="16"/>
                <w:lang w:eastAsia="ja-JP"/>
              </w:rPr>
            </w:pPr>
            <w:r w:rsidRPr="00774935">
              <w:rPr>
                <w:sz w:val="16"/>
                <w:szCs w:val="16"/>
                <w:lang w:eastAsia="ja-JP"/>
              </w:rPr>
              <w:t>10.1.0</w:t>
            </w:r>
          </w:p>
        </w:tc>
      </w:tr>
      <w:tr w:rsidR="00774935" w:rsidRPr="00774935" w14:paraId="0DA0DF90" w14:textId="77777777" w:rsidTr="004E50E9">
        <w:tc>
          <w:tcPr>
            <w:tcW w:w="800" w:type="dxa"/>
            <w:shd w:val="solid" w:color="FFFFFF" w:fill="auto"/>
          </w:tcPr>
          <w:p w14:paraId="1D3A0F7C" w14:textId="77777777" w:rsidR="00E44440" w:rsidRPr="00774935" w:rsidRDefault="00E44440" w:rsidP="004E50E9">
            <w:pPr>
              <w:pStyle w:val="TAL"/>
              <w:rPr>
                <w:snapToGrid w:val="0"/>
                <w:sz w:val="16"/>
                <w:szCs w:val="16"/>
                <w:lang w:eastAsia="ja-JP"/>
              </w:rPr>
            </w:pPr>
            <w:r w:rsidRPr="00774935">
              <w:rPr>
                <w:snapToGrid w:val="0"/>
                <w:sz w:val="16"/>
                <w:szCs w:val="16"/>
                <w:lang w:eastAsia="ja-JP"/>
              </w:rPr>
              <w:t>2010-12</w:t>
            </w:r>
          </w:p>
        </w:tc>
        <w:tc>
          <w:tcPr>
            <w:tcW w:w="800" w:type="dxa"/>
            <w:shd w:val="solid" w:color="FFFFFF" w:fill="auto"/>
            <w:vAlign w:val="bottom"/>
          </w:tcPr>
          <w:p w14:paraId="5770D4B3" w14:textId="77777777" w:rsidR="00E44440" w:rsidRPr="00774935" w:rsidRDefault="00E44440" w:rsidP="004E50E9">
            <w:pPr>
              <w:pStyle w:val="TAL"/>
              <w:rPr>
                <w:sz w:val="16"/>
                <w:szCs w:val="16"/>
                <w:lang w:eastAsia="ja-JP"/>
              </w:rPr>
            </w:pPr>
            <w:r w:rsidRPr="00774935">
              <w:rPr>
                <w:sz w:val="16"/>
                <w:szCs w:val="16"/>
                <w:lang w:eastAsia="ja-JP"/>
              </w:rPr>
              <w:t>RP-50</w:t>
            </w:r>
          </w:p>
        </w:tc>
        <w:tc>
          <w:tcPr>
            <w:tcW w:w="952" w:type="dxa"/>
            <w:shd w:val="solid" w:color="FFFFFF" w:fill="auto"/>
            <w:vAlign w:val="bottom"/>
          </w:tcPr>
          <w:p w14:paraId="1E9CA9E7" w14:textId="77777777" w:rsidR="00E44440" w:rsidRPr="00774935" w:rsidRDefault="00E44440" w:rsidP="004E50E9">
            <w:pPr>
              <w:pStyle w:val="TAL"/>
              <w:rPr>
                <w:sz w:val="16"/>
                <w:szCs w:val="16"/>
                <w:lang w:eastAsia="ja-JP"/>
              </w:rPr>
            </w:pPr>
            <w:r w:rsidRPr="00774935">
              <w:rPr>
                <w:sz w:val="16"/>
                <w:szCs w:val="16"/>
                <w:lang w:eastAsia="ja-JP"/>
              </w:rPr>
              <w:t>RP-101361</w:t>
            </w:r>
          </w:p>
        </w:tc>
        <w:tc>
          <w:tcPr>
            <w:tcW w:w="567" w:type="dxa"/>
            <w:shd w:val="solid" w:color="FFFFFF" w:fill="auto"/>
            <w:vAlign w:val="bottom"/>
          </w:tcPr>
          <w:p w14:paraId="7B2EB258" w14:textId="77777777" w:rsidR="00E44440" w:rsidRPr="00774935" w:rsidRDefault="00E44440" w:rsidP="004E50E9">
            <w:pPr>
              <w:pStyle w:val="TAL"/>
              <w:rPr>
                <w:snapToGrid w:val="0"/>
                <w:sz w:val="16"/>
                <w:szCs w:val="16"/>
                <w:lang w:eastAsia="ja-JP"/>
              </w:rPr>
            </w:pPr>
            <w:r w:rsidRPr="00774935">
              <w:rPr>
                <w:sz w:val="16"/>
                <w:szCs w:val="16"/>
                <w:lang w:eastAsia="ja-JP"/>
              </w:rPr>
              <w:t>011</w:t>
            </w:r>
          </w:p>
        </w:tc>
        <w:tc>
          <w:tcPr>
            <w:tcW w:w="287" w:type="dxa"/>
            <w:shd w:val="solid" w:color="FFFFFF" w:fill="auto"/>
            <w:vAlign w:val="bottom"/>
          </w:tcPr>
          <w:p w14:paraId="497CD959" w14:textId="77777777" w:rsidR="00E44440" w:rsidRPr="00774935" w:rsidRDefault="00E44440" w:rsidP="004E50E9">
            <w:pPr>
              <w:pStyle w:val="TAL"/>
              <w:rPr>
                <w:snapToGrid w:val="0"/>
                <w:sz w:val="16"/>
                <w:szCs w:val="16"/>
                <w:lang w:eastAsia="ja-JP"/>
              </w:rPr>
            </w:pPr>
            <w:r w:rsidRPr="00774935">
              <w:rPr>
                <w:sz w:val="16"/>
                <w:szCs w:val="16"/>
                <w:lang w:eastAsia="ja-JP"/>
              </w:rPr>
              <w:t> </w:t>
            </w:r>
          </w:p>
        </w:tc>
        <w:tc>
          <w:tcPr>
            <w:tcW w:w="422" w:type="dxa"/>
            <w:shd w:val="solid" w:color="FFFFFF" w:fill="auto"/>
            <w:vAlign w:val="bottom"/>
          </w:tcPr>
          <w:p w14:paraId="55AAFD14" w14:textId="77777777" w:rsidR="00E44440" w:rsidRPr="00774935" w:rsidRDefault="00E44440" w:rsidP="004E50E9">
            <w:pPr>
              <w:pStyle w:val="TAL"/>
              <w:rPr>
                <w:snapToGrid w:val="0"/>
                <w:sz w:val="16"/>
                <w:szCs w:val="16"/>
                <w:lang w:eastAsia="ja-JP"/>
              </w:rPr>
            </w:pPr>
          </w:p>
        </w:tc>
        <w:tc>
          <w:tcPr>
            <w:tcW w:w="3969" w:type="dxa"/>
            <w:shd w:val="solid" w:color="FFFFFF" w:fill="auto"/>
            <w:vAlign w:val="bottom"/>
          </w:tcPr>
          <w:p w14:paraId="1BBBC8A0" w14:textId="77777777" w:rsidR="00E44440" w:rsidRPr="00774935" w:rsidRDefault="00E44440" w:rsidP="004E50E9">
            <w:pPr>
              <w:pStyle w:val="TAL"/>
              <w:rPr>
                <w:snapToGrid w:val="0"/>
                <w:sz w:val="16"/>
                <w:szCs w:val="16"/>
                <w:lang w:eastAsia="ja-JP"/>
              </w:rPr>
            </w:pPr>
            <w:r w:rsidRPr="00774935">
              <w:rPr>
                <w:sz w:val="16"/>
                <w:szCs w:val="16"/>
                <w:lang w:eastAsia="ja-JP"/>
              </w:rPr>
              <w:t>Introduction of L-band in TS36.113</w:t>
            </w:r>
          </w:p>
        </w:tc>
        <w:tc>
          <w:tcPr>
            <w:tcW w:w="708" w:type="dxa"/>
            <w:shd w:val="solid" w:color="FFFFFF" w:fill="auto"/>
            <w:vAlign w:val="bottom"/>
          </w:tcPr>
          <w:p w14:paraId="0E0C6C3C" w14:textId="77777777" w:rsidR="00E44440" w:rsidRPr="00774935" w:rsidRDefault="00E44440" w:rsidP="004E50E9">
            <w:pPr>
              <w:pStyle w:val="TAL"/>
              <w:rPr>
                <w:sz w:val="16"/>
                <w:szCs w:val="16"/>
                <w:lang w:eastAsia="ja-JP"/>
              </w:rPr>
            </w:pPr>
            <w:r w:rsidRPr="00774935">
              <w:rPr>
                <w:sz w:val="16"/>
                <w:szCs w:val="16"/>
                <w:lang w:eastAsia="ja-JP"/>
              </w:rPr>
              <w:t>10.1.0</w:t>
            </w:r>
          </w:p>
        </w:tc>
      </w:tr>
      <w:tr w:rsidR="00774935" w:rsidRPr="00774935" w14:paraId="73201529" w14:textId="77777777" w:rsidTr="004E50E9">
        <w:tc>
          <w:tcPr>
            <w:tcW w:w="800" w:type="dxa"/>
            <w:shd w:val="solid" w:color="FFFFFF" w:fill="auto"/>
          </w:tcPr>
          <w:p w14:paraId="6FAD5FC4" w14:textId="77777777" w:rsidR="00E44440" w:rsidRPr="00774935" w:rsidRDefault="00E44440" w:rsidP="004E50E9">
            <w:pPr>
              <w:pStyle w:val="TAL"/>
              <w:rPr>
                <w:snapToGrid w:val="0"/>
                <w:sz w:val="16"/>
                <w:szCs w:val="16"/>
                <w:lang w:eastAsia="ja-JP"/>
              </w:rPr>
            </w:pPr>
            <w:r w:rsidRPr="00774935">
              <w:rPr>
                <w:sz w:val="16"/>
                <w:szCs w:val="16"/>
                <w:lang w:eastAsia="ja-JP"/>
              </w:rPr>
              <w:t>2011-04</w:t>
            </w:r>
          </w:p>
        </w:tc>
        <w:tc>
          <w:tcPr>
            <w:tcW w:w="800" w:type="dxa"/>
            <w:shd w:val="solid" w:color="FFFFFF" w:fill="auto"/>
          </w:tcPr>
          <w:p w14:paraId="693FD4D7" w14:textId="77777777" w:rsidR="00E44440" w:rsidRPr="00774935" w:rsidRDefault="00E44440" w:rsidP="004E50E9">
            <w:pPr>
              <w:pStyle w:val="TAL"/>
              <w:rPr>
                <w:sz w:val="16"/>
                <w:szCs w:val="16"/>
                <w:lang w:eastAsia="ja-JP"/>
              </w:rPr>
            </w:pPr>
            <w:r w:rsidRPr="00774935">
              <w:rPr>
                <w:sz w:val="16"/>
                <w:szCs w:val="16"/>
                <w:lang w:eastAsia="ja-JP"/>
              </w:rPr>
              <w:t>RP-51</w:t>
            </w:r>
          </w:p>
        </w:tc>
        <w:tc>
          <w:tcPr>
            <w:tcW w:w="952" w:type="dxa"/>
            <w:shd w:val="solid" w:color="FFFFFF" w:fill="auto"/>
          </w:tcPr>
          <w:p w14:paraId="50D53903" w14:textId="77777777" w:rsidR="00E44440" w:rsidRPr="00774935" w:rsidRDefault="00E44440" w:rsidP="004E50E9">
            <w:pPr>
              <w:pStyle w:val="TAL"/>
              <w:rPr>
                <w:sz w:val="16"/>
                <w:szCs w:val="16"/>
                <w:lang w:eastAsia="ja-JP"/>
              </w:rPr>
            </w:pPr>
            <w:r w:rsidRPr="00774935">
              <w:rPr>
                <w:sz w:val="16"/>
                <w:szCs w:val="16"/>
                <w:lang w:eastAsia="ja-JP"/>
              </w:rPr>
              <w:t>RP-110344</w:t>
            </w:r>
          </w:p>
        </w:tc>
        <w:tc>
          <w:tcPr>
            <w:tcW w:w="567" w:type="dxa"/>
            <w:shd w:val="solid" w:color="FFFFFF" w:fill="auto"/>
          </w:tcPr>
          <w:p w14:paraId="1EF8FA10" w14:textId="77777777" w:rsidR="00E44440" w:rsidRPr="00774935" w:rsidRDefault="00E44440" w:rsidP="004E50E9">
            <w:pPr>
              <w:pStyle w:val="TAL"/>
              <w:rPr>
                <w:sz w:val="16"/>
                <w:szCs w:val="16"/>
                <w:lang w:eastAsia="ja-JP"/>
              </w:rPr>
            </w:pPr>
            <w:r w:rsidRPr="00774935">
              <w:rPr>
                <w:sz w:val="16"/>
                <w:szCs w:val="16"/>
                <w:lang w:eastAsia="ja-JP"/>
              </w:rPr>
              <w:t>026</w:t>
            </w:r>
          </w:p>
        </w:tc>
        <w:tc>
          <w:tcPr>
            <w:tcW w:w="287" w:type="dxa"/>
            <w:shd w:val="solid" w:color="FFFFFF" w:fill="auto"/>
          </w:tcPr>
          <w:p w14:paraId="509E06B6" w14:textId="77777777" w:rsidR="00E44440" w:rsidRPr="00774935" w:rsidRDefault="00E44440" w:rsidP="004E50E9">
            <w:pPr>
              <w:pStyle w:val="TAL"/>
              <w:rPr>
                <w:sz w:val="16"/>
                <w:szCs w:val="16"/>
                <w:lang w:eastAsia="ja-JP"/>
              </w:rPr>
            </w:pPr>
            <w:r w:rsidRPr="00774935">
              <w:rPr>
                <w:sz w:val="16"/>
                <w:szCs w:val="16"/>
                <w:lang w:eastAsia="ja-JP"/>
              </w:rPr>
              <w:t>-</w:t>
            </w:r>
          </w:p>
        </w:tc>
        <w:tc>
          <w:tcPr>
            <w:tcW w:w="422" w:type="dxa"/>
            <w:shd w:val="solid" w:color="FFFFFF" w:fill="auto"/>
          </w:tcPr>
          <w:p w14:paraId="59745838" w14:textId="77777777" w:rsidR="00E44440" w:rsidRPr="00774935" w:rsidRDefault="00E44440" w:rsidP="004E50E9">
            <w:pPr>
              <w:pStyle w:val="TAL"/>
              <w:rPr>
                <w:sz w:val="16"/>
                <w:szCs w:val="16"/>
                <w:lang w:eastAsia="ja-JP"/>
              </w:rPr>
            </w:pPr>
          </w:p>
        </w:tc>
        <w:tc>
          <w:tcPr>
            <w:tcW w:w="3969" w:type="dxa"/>
            <w:shd w:val="solid" w:color="FFFFFF" w:fill="auto"/>
          </w:tcPr>
          <w:p w14:paraId="5F694FF5" w14:textId="77777777" w:rsidR="00E44440" w:rsidRPr="00774935" w:rsidRDefault="00E44440" w:rsidP="004E50E9">
            <w:pPr>
              <w:pStyle w:val="TAL"/>
              <w:rPr>
                <w:sz w:val="16"/>
                <w:szCs w:val="16"/>
                <w:lang w:eastAsia="ja-JP"/>
              </w:rPr>
            </w:pPr>
            <w:r w:rsidRPr="00774935">
              <w:rPr>
                <w:sz w:val="16"/>
                <w:szCs w:val="16"/>
                <w:lang w:eastAsia="ja-JP"/>
              </w:rPr>
              <w:t>Applicability of EMC requirements</w:t>
            </w:r>
          </w:p>
        </w:tc>
        <w:tc>
          <w:tcPr>
            <w:tcW w:w="708" w:type="dxa"/>
            <w:shd w:val="solid" w:color="FFFFFF" w:fill="auto"/>
          </w:tcPr>
          <w:p w14:paraId="662D4E42" w14:textId="77777777" w:rsidR="00E44440" w:rsidRPr="00774935" w:rsidRDefault="00E44440" w:rsidP="004E50E9">
            <w:pPr>
              <w:pStyle w:val="TAL"/>
              <w:rPr>
                <w:sz w:val="16"/>
                <w:szCs w:val="16"/>
                <w:lang w:eastAsia="ja-JP"/>
              </w:rPr>
            </w:pPr>
            <w:r w:rsidRPr="00774935">
              <w:rPr>
                <w:sz w:val="16"/>
                <w:szCs w:val="16"/>
                <w:lang w:eastAsia="ja-JP"/>
              </w:rPr>
              <w:t>10.2.0</w:t>
            </w:r>
          </w:p>
        </w:tc>
      </w:tr>
      <w:tr w:rsidR="00774935" w:rsidRPr="00774935" w14:paraId="2D91B87B" w14:textId="77777777" w:rsidTr="004E50E9">
        <w:tc>
          <w:tcPr>
            <w:tcW w:w="800" w:type="dxa"/>
            <w:shd w:val="solid" w:color="FFFFFF" w:fill="auto"/>
          </w:tcPr>
          <w:p w14:paraId="30D8C845" w14:textId="77777777" w:rsidR="00E44440" w:rsidRPr="00774935" w:rsidRDefault="00E44440" w:rsidP="004E50E9">
            <w:pPr>
              <w:pStyle w:val="TAL"/>
              <w:rPr>
                <w:sz w:val="16"/>
                <w:szCs w:val="16"/>
                <w:lang w:eastAsia="ja-JP"/>
              </w:rPr>
            </w:pPr>
            <w:r w:rsidRPr="00774935">
              <w:rPr>
                <w:sz w:val="16"/>
                <w:szCs w:val="16"/>
                <w:lang w:eastAsia="ja-JP"/>
              </w:rPr>
              <w:t>2011-06</w:t>
            </w:r>
          </w:p>
        </w:tc>
        <w:tc>
          <w:tcPr>
            <w:tcW w:w="800" w:type="dxa"/>
            <w:shd w:val="solid" w:color="FFFFFF" w:fill="auto"/>
          </w:tcPr>
          <w:p w14:paraId="0787DB02" w14:textId="77777777" w:rsidR="00E44440" w:rsidRPr="00774935" w:rsidRDefault="00E44440" w:rsidP="004E50E9">
            <w:pPr>
              <w:pStyle w:val="TAL"/>
              <w:rPr>
                <w:sz w:val="16"/>
                <w:szCs w:val="16"/>
                <w:lang w:eastAsia="ja-JP"/>
              </w:rPr>
            </w:pPr>
            <w:r w:rsidRPr="00774935">
              <w:rPr>
                <w:sz w:val="16"/>
                <w:szCs w:val="16"/>
                <w:lang w:eastAsia="ja-JP"/>
              </w:rPr>
              <w:t>RP-52</w:t>
            </w:r>
          </w:p>
        </w:tc>
        <w:tc>
          <w:tcPr>
            <w:tcW w:w="952" w:type="dxa"/>
            <w:shd w:val="solid" w:color="FFFFFF" w:fill="auto"/>
          </w:tcPr>
          <w:p w14:paraId="01E98A56" w14:textId="77777777" w:rsidR="00E44440" w:rsidRPr="00774935" w:rsidRDefault="00E44440" w:rsidP="004E50E9">
            <w:pPr>
              <w:pStyle w:val="TAL"/>
              <w:rPr>
                <w:sz w:val="16"/>
                <w:szCs w:val="16"/>
                <w:lang w:eastAsia="ja-JP"/>
              </w:rPr>
            </w:pPr>
            <w:r w:rsidRPr="00774935">
              <w:rPr>
                <w:sz w:val="16"/>
                <w:szCs w:val="16"/>
                <w:lang w:eastAsia="ja-JP"/>
              </w:rPr>
              <w:t>RP-110804</w:t>
            </w:r>
          </w:p>
        </w:tc>
        <w:tc>
          <w:tcPr>
            <w:tcW w:w="567" w:type="dxa"/>
            <w:shd w:val="solid" w:color="FFFFFF" w:fill="auto"/>
          </w:tcPr>
          <w:p w14:paraId="776CB7F7" w14:textId="77777777" w:rsidR="00E44440" w:rsidRPr="00774935" w:rsidRDefault="00E44440" w:rsidP="004E50E9">
            <w:pPr>
              <w:pStyle w:val="TAL"/>
              <w:rPr>
                <w:sz w:val="16"/>
                <w:szCs w:val="16"/>
                <w:lang w:eastAsia="ja-JP"/>
              </w:rPr>
            </w:pPr>
            <w:r w:rsidRPr="00774935">
              <w:rPr>
                <w:sz w:val="16"/>
                <w:szCs w:val="16"/>
                <w:lang w:eastAsia="ja-JP"/>
              </w:rPr>
              <w:t>017</w:t>
            </w:r>
          </w:p>
        </w:tc>
        <w:tc>
          <w:tcPr>
            <w:tcW w:w="287" w:type="dxa"/>
            <w:shd w:val="solid" w:color="FFFFFF" w:fill="auto"/>
          </w:tcPr>
          <w:p w14:paraId="20DA7DD0" w14:textId="77777777" w:rsidR="00E44440" w:rsidRPr="00774935" w:rsidRDefault="00E44440" w:rsidP="004E50E9">
            <w:pPr>
              <w:pStyle w:val="TAL"/>
              <w:rPr>
                <w:sz w:val="16"/>
                <w:szCs w:val="16"/>
                <w:lang w:eastAsia="ja-JP"/>
              </w:rPr>
            </w:pPr>
            <w:r w:rsidRPr="00774935">
              <w:rPr>
                <w:sz w:val="16"/>
                <w:szCs w:val="16"/>
                <w:lang w:eastAsia="ja-JP"/>
              </w:rPr>
              <w:t>2</w:t>
            </w:r>
          </w:p>
        </w:tc>
        <w:tc>
          <w:tcPr>
            <w:tcW w:w="422" w:type="dxa"/>
            <w:shd w:val="solid" w:color="FFFFFF" w:fill="auto"/>
          </w:tcPr>
          <w:p w14:paraId="79196183" w14:textId="77777777" w:rsidR="00E44440" w:rsidRPr="00774935" w:rsidRDefault="00E44440" w:rsidP="004E50E9">
            <w:pPr>
              <w:pStyle w:val="TAL"/>
              <w:rPr>
                <w:sz w:val="16"/>
                <w:szCs w:val="16"/>
                <w:lang w:eastAsia="ja-JP"/>
              </w:rPr>
            </w:pPr>
          </w:p>
        </w:tc>
        <w:tc>
          <w:tcPr>
            <w:tcW w:w="3969" w:type="dxa"/>
            <w:shd w:val="solid" w:color="FFFFFF" w:fill="auto"/>
          </w:tcPr>
          <w:p w14:paraId="5DBECD55" w14:textId="77777777" w:rsidR="00E44440" w:rsidRPr="00774935" w:rsidRDefault="00E44440" w:rsidP="004E50E9">
            <w:pPr>
              <w:pStyle w:val="TAL"/>
              <w:rPr>
                <w:sz w:val="16"/>
                <w:szCs w:val="16"/>
                <w:lang w:eastAsia="ja-JP"/>
              </w:rPr>
            </w:pPr>
            <w:r w:rsidRPr="00774935">
              <w:rPr>
                <w:sz w:val="16"/>
                <w:szCs w:val="16"/>
                <w:lang w:eastAsia="ja-JP"/>
              </w:rPr>
              <w:t>Add Expanded 1900 MHz Band (Band 25) in 36.113</w:t>
            </w:r>
          </w:p>
        </w:tc>
        <w:tc>
          <w:tcPr>
            <w:tcW w:w="708" w:type="dxa"/>
            <w:shd w:val="solid" w:color="FFFFFF" w:fill="auto"/>
          </w:tcPr>
          <w:p w14:paraId="7BD821B3" w14:textId="77777777" w:rsidR="00E44440" w:rsidRPr="00774935" w:rsidRDefault="00E44440" w:rsidP="004E50E9">
            <w:pPr>
              <w:pStyle w:val="TAL"/>
              <w:rPr>
                <w:sz w:val="16"/>
                <w:szCs w:val="16"/>
                <w:lang w:eastAsia="ja-JP"/>
              </w:rPr>
            </w:pPr>
            <w:r w:rsidRPr="00774935">
              <w:rPr>
                <w:sz w:val="16"/>
                <w:szCs w:val="16"/>
                <w:lang w:eastAsia="ja-JP"/>
              </w:rPr>
              <w:t>10.3.0</w:t>
            </w:r>
          </w:p>
        </w:tc>
      </w:tr>
      <w:tr w:rsidR="00774935" w:rsidRPr="00774935" w14:paraId="109CB253" w14:textId="77777777" w:rsidTr="004E50E9">
        <w:tc>
          <w:tcPr>
            <w:tcW w:w="800" w:type="dxa"/>
            <w:shd w:val="solid" w:color="FFFFFF" w:fill="auto"/>
          </w:tcPr>
          <w:p w14:paraId="4A5F0240" w14:textId="77777777" w:rsidR="00E44440" w:rsidRPr="00774935" w:rsidRDefault="00E44440" w:rsidP="004E50E9">
            <w:pPr>
              <w:pStyle w:val="TAL"/>
              <w:rPr>
                <w:sz w:val="16"/>
                <w:szCs w:val="16"/>
                <w:lang w:eastAsia="ja-JP"/>
              </w:rPr>
            </w:pPr>
            <w:r w:rsidRPr="00774935">
              <w:rPr>
                <w:sz w:val="16"/>
                <w:szCs w:val="16"/>
                <w:lang w:eastAsia="ja-JP"/>
              </w:rPr>
              <w:t>2011-06</w:t>
            </w:r>
          </w:p>
        </w:tc>
        <w:tc>
          <w:tcPr>
            <w:tcW w:w="800" w:type="dxa"/>
            <w:shd w:val="solid" w:color="FFFFFF" w:fill="auto"/>
          </w:tcPr>
          <w:p w14:paraId="39E63A9A" w14:textId="77777777" w:rsidR="00E44440" w:rsidRPr="00774935" w:rsidRDefault="00E44440" w:rsidP="004E50E9">
            <w:pPr>
              <w:pStyle w:val="TAL"/>
              <w:rPr>
                <w:sz w:val="16"/>
                <w:szCs w:val="16"/>
                <w:lang w:eastAsia="ja-JP"/>
              </w:rPr>
            </w:pPr>
            <w:r w:rsidRPr="00774935">
              <w:rPr>
                <w:sz w:val="16"/>
                <w:szCs w:val="16"/>
                <w:lang w:eastAsia="ja-JP"/>
              </w:rPr>
              <w:t>RP-52</w:t>
            </w:r>
          </w:p>
        </w:tc>
        <w:tc>
          <w:tcPr>
            <w:tcW w:w="952" w:type="dxa"/>
            <w:shd w:val="solid" w:color="FFFFFF" w:fill="auto"/>
          </w:tcPr>
          <w:p w14:paraId="5062E842" w14:textId="77777777" w:rsidR="00E44440" w:rsidRPr="00774935" w:rsidRDefault="00E44440" w:rsidP="004E50E9">
            <w:pPr>
              <w:pStyle w:val="TAL"/>
              <w:rPr>
                <w:sz w:val="16"/>
                <w:szCs w:val="16"/>
                <w:lang w:eastAsia="ja-JP"/>
              </w:rPr>
            </w:pPr>
            <w:r w:rsidRPr="00774935">
              <w:rPr>
                <w:sz w:val="16"/>
                <w:szCs w:val="16"/>
                <w:lang w:eastAsia="ja-JP"/>
              </w:rPr>
              <w:t>RP-110812</w:t>
            </w:r>
          </w:p>
        </w:tc>
        <w:tc>
          <w:tcPr>
            <w:tcW w:w="567" w:type="dxa"/>
            <w:shd w:val="solid" w:color="FFFFFF" w:fill="auto"/>
          </w:tcPr>
          <w:p w14:paraId="7D74FC4C" w14:textId="77777777" w:rsidR="00E44440" w:rsidRPr="00774935" w:rsidRDefault="00E44440" w:rsidP="004E50E9">
            <w:pPr>
              <w:pStyle w:val="TAL"/>
              <w:rPr>
                <w:sz w:val="16"/>
                <w:szCs w:val="16"/>
                <w:lang w:eastAsia="ja-JP"/>
              </w:rPr>
            </w:pPr>
            <w:r w:rsidRPr="00774935">
              <w:rPr>
                <w:sz w:val="16"/>
                <w:szCs w:val="16"/>
                <w:lang w:eastAsia="ja-JP"/>
              </w:rPr>
              <w:t>027</w:t>
            </w:r>
          </w:p>
        </w:tc>
        <w:tc>
          <w:tcPr>
            <w:tcW w:w="287" w:type="dxa"/>
            <w:shd w:val="solid" w:color="FFFFFF" w:fill="auto"/>
          </w:tcPr>
          <w:p w14:paraId="0BFFE507" w14:textId="77777777" w:rsidR="00E44440" w:rsidRPr="00774935" w:rsidRDefault="00E44440" w:rsidP="004E50E9">
            <w:pPr>
              <w:pStyle w:val="TAL"/>
              <w:rPr>
                <w:sz w:val="16"/>
                <w:szCs w:val="16"/>
                <w:lang w:eastAsia="ja-JP"/>
              </w:rPr>
            </w:pPr>
            <w:r w:rsidRPr="00774935">
              <w:rPr>
                <w:sz w:val="16"/>
                <w:szCs w:val="16"/>
                <w:lang w:eastAsia="ja-JP"/>
              </w:rPr>
              <w:t>1</w:t>
            </w:r>
          </w:p>
        </w:tc>
        <w:tc>
          <w:tcPr>
            <w:tcW w:w="422" w:type="dxa"/>
            <w:shd w:val="solid" w:color="FFFFFF" w:fill="auto"/>
          </w:tcPr>
          <w:p w14:paraId="7301E2EE" w14:textId="77777777" w:rsidR="00E44440" w:rsidRPr="00774935" w:rsidRDefault="00E44440" w:rsidP="004E50E9">
            <w:pPr>
              <w:pStyle w:val="TAL"/>
              <w:rPr>
                <w:sz w:val="16"/>
                <w:szCs w:val="16"/>
                <w:lang w:eastAsia="ja-JP"/>
              </w:rPr>
            </w:pPr>
          </w:p>
        </w:tc>
        <w:tc>
          <w:tcPr>
            <w:tcW w:w="3969" w:type="dxa"/>
            <w:shd w:val="solid" w:color="FFFFFF" w:fill="auto"/>
          </w:tcPr>
          <w:p w14:paraId="2A6BB6CE" w14:textId="77777777" w:rsidR="00E44440" w:rsidRPr="00774935" w:rsidRDefault="00E44440" w:rsidP="004E50E9">
            <w:pPr>
              <w:pStyle w:val="TAL"/>
              <w:rPr>
                <w:sz w:val="16"/>
                <w:szCs w:val="16"/>
                <w:lang w:eastAsia="ja-JP"/>
              </w:rPr>
            </w:pPr>
            <w:r w:rsidRPr="00774935">
              <w:rPr>
                <w:sz w:val="16"/>
                <w:szCs w:val="16"/>
                <w:lang w:eastAsia="ja-JP"/>
              </w:rPr>
              <w:t>Add 2GHz S-Band (Band 23) in  36.113</w:t>
            </w:r>
          </w:p>
        </w:tc>
        <w:tc>
          <w:tcPr>
            <w:tcW w:w="708" w:type="dxa"/>
            <w:shd w:val="solid" w:color="FFFFFF" w:fill="auto"/>
          </w:tcPr>
          <w:p w14:paraId="0150B782" w14:textId="77777777" w:rsidR="00E44440" w:rsidRPr="00774935" w:rsidRDefault="00E44440" w:rsidP="004E50E9">
            <w:pPr>
              <w:pStyle w:val="TAL"/>
              <w:rPr>
                <w:sz w:val="16"/>
                <w:szCs w:val="16"/>
                <w:lang w:eastAsia="ja-JP"/>
              </w:rPr>
            </w:pPr>
            <w:r w:rsidRPr="00774935">
              <w:rPr>
                <w:sz w:val="16"/>
                <w:szCs w:val="16"/>
                <w:lang w:eastAsia="ja-JP"/>
              </w:rPr>
              <w:t>10.3.0</w:t>
            </w:r>
          </w:p>
        </w:tc>
      </w:tr>
      <w:tr w:rsidR="00774935" w:rsidRPr="00774935" w14:paraId="1534BBDC" w14:textId="77777777" w:rsidTr="004E50E9">
        <w:tc>
          <w:tcPr>
            <w:tcW w:w="800" w:type="dxa"/>
            <w:shd w:val="solid" w:color="FFFFFF" w:fill="auto"/>
          </w:tcPr>
          <w:p w14:paraId="6671C130" w14:textId="77777777" w:rsidR="00E44440" w:rsidRPr="00774935" w:rsidRDefault="00E44440" w:rsidP="004E50E9">
            <w:pPr>
              <w:pStyle w:val="TAL"/>
              <w:rPr>
                <w:sz w:val="16"/>
                <w:szCs w:val="16"/>
                <w:lang w:eastAsia="ja-JP"/>
              </w:rPr>
            </w:pPr>
            <w:r w:rsidRPr="00774935">
              <w:rPr>
                <w:sz w:val="16"/>
                <w:szCs w:val="16"/>
                <w:lang w:eastAsia="ja-JP"/>
              </w:rPr>
              <w:t>2011-09</w:t>
            </w:r>
          </w:p>
        </w:tc>
        <w:tc>
          <w:tcPr>
            <w:tcW w:w="800" w:type="dxa"/>
            <w:shd w:val="solid" w:color="FFFFFF" w:fill="auto"/>
          </w:tcPr>
          <w:p w14:paraId="350D4C21" w14:textId="77777777" w:rsidR="00E44440" w:rsidRPr="00774935" w:rsidRDefault="00E44440" w:rsidP="004E50E9">
            <w:pPr>
              <w:pStyle w:val="TAL"/>
              <w:rPr>
                <w:sz w:val="16"/>
                <w:szCs w:val="16"/>
                <w:lang w:eastAsia="ja-JP"/>
              </w:rPr>
            </w:pPr>
            <w:r w:rsidRPr="00774935">
              <w:rPr>
                <w:sz w:val="16"/>
                <w:szCs w:val="16"/>
                <w:lang w:eastAsia="ja-JP"/>
              </w:rPr>
              <w:t>RP-53</w:t>
            </w:r>
          </w:p>
        </w:tc>
        <w:tc>
          <w:tcPr>
            <w:tcW w:w="952" w:type="dxa"/>
            <w:shd w:val="solid" w:color="FFFFFF" w:fill="auto"/>
          </w:tcPr>
          <w:p w14:paraId="5A2E6F8B" w14:textId="77777777" w:rsidR="00E44440" w:rsidRPr="00774935" w:rsidRDefault="00E44440" w:rsidP="004E50E9">
            <w:pPr>
              <w:pStyle w:val="TAL"/>
              <w:rPr>
                <w:sz w:val="16"/>
                <w:szCs w:val="16"/>
                <w:lang w:eastAsia="ja-JP"/>
              </w:rPr>
            </w:pPr>
            <w:r w:rsidRPr="00774935">
              <w:rPr>
                <w:sz w:val="16"/>
                <w:szCs w:val="16"/>
                <w:lang w:eastAsia="ja-JP"/>
              </w:rPr>
              <w:t>RP-111255</w:t>
            </w:r>
          </w:p>
        </w:tc>
        <w:tc>
          <w:tcPr>
            <w:tcW w:w="567" w:type="dxa"/>
            <w:shd w:val="solid" w:color="FFFFFF" w:fill="auto"/>
          </w:tcPr>
          <w:p w14:paraId="427A145E" w14:textId="77777777" w:rsidR="00E44440" w:rsidRPr="00774935" w:rsidRDefault="00E44440" w:rsidP="004E50E9">
            <w:pPr>
              <w:pStyle w:val="TAL"/>
              <w:rPr>
                <w:sz w:val="16"/>
                <w:szCs w:val="16"/>
                <w:lang w:eastAsia="ja-JP"/>
              </w:rPr>
            </w:pPr>
            <w:r w:rsidRPr="00774935">
              <w:rPr>
                <w:sz w:val="16"/>
                <w:szCs w:val="16"/>
                <w:lang w:eastAsia="ja-JP"/>
              </w:rPr>
              <w:t>028</w:t>
            </w:r>
          </w:p>
        </w:tc>
        <w:tc>
          <w:tcPr>
            <w:tcW w:w="287" w:type="dxa"/>
            <w:shd w:val="solid" w:color="FFFFFF" w:fill="auto"/>
          </w:tcPr>
          <w:p w14:paraId="606C3110" w14:textId="77777777" w:rsidR="00E44440" w:rsidRPr="00774935" w:rsidRDefault="00E44440" w:rsidP="004E50E9">
            <w:pPr>
              <w:pStyle w:val="TAL"/>
              <w:rPr>
                <w:sz w:val="16"/>
                <w:szCs w:val="16"/>
                <w:lang w:eastAsia="ja-JP"/>
              </w:rPr>
            </w:pPr>
            <w:r w:rsidRPr="00774935">
              <w:rPr>
                <w:sz w:val="16"/>
                <w:szCs w:val="16"/>
                <w:lang w:eastAsia="ja-JP"/>
              </w:rPr>
              <w:t> </w:t>
            </w:r>
          </w:p>
        </w:tc>
        <w:tc>
          <w:tcPr>
            <w:tcW w:w="422" w:type="dxa"/>
            <w:shd w:val="solid" w:color="FFFFFF" w:fill="auto"/>
          </w:tcPr>
          <w:p w14:paraId="31A327A0" w14:textId="77777777" w:rsidR="00E44440" w:rsidRPr="00774935" w:rsidRDefault="00E44440" w:rsidP="004E50E9">
            <w:pPr>
              <w:pStyle w:val="TAL"/>
              <w:rPr>
                <w:sz w:val="16"/>
                <w:szCs w:val="16"/>
                <w:lang w:eastAsia="ja-JP"/>
              </w:rPr>
            </w:pPr>
          </w:p>
        </w:tc>
        <w:tc>
          <w:tcPr>
            <w:tcW w:w="3969" w:type="dxa"/>
            <w:shd w:val="solid" w:color="FFFFFF" w:fill="auto"/>
          </w:tcPr>
          <w:p w14:paraId="5B3405C8" w14:textId="77777777" w:rsidR="00E44440" w:rsidRPr="00774935" w:rsidRDefault="00E44440" w:rsidP="004E50E9">
            <w:pPr>
              <w:pStyle w:val="TAL"/>
              <w:rPr>
                <w:sz w:val="16"/>
                <w:szCs w:val="16"/>
                <w:lang w:eastAsia="ja-JP"/>
              </w:rPr>
            </w:pPr>
            <w:r w:rsidRPr="00774935">
              <w:rPr>
                <w:sz w:val="16"/>
                <w:szCs w:val="16"/>
                <w:lang w:eastAsia="ja-JP"/>
              </w:rPr>
              <w:t>Add Band 22/XXII for LTE/UMTS 3500 (FDD) to TS 36.113</w:t>
            </w:r>
          </w:p>
        </w:tc>
        <w:tc>
          <w:tcPr>
            <w:tcW w:w="708" w:type="dxa"/>
            <w:shd w:val="solid" w:color="FFFFFF" w:fill="auto"/>
          </w:tcPr>
          <w:p w14:paraId="75CEAFA1" w14:textId="77777777" w:rsidR="00E44440" w:rsidRPr="00774935" w:rsidRDefault="00E44440" w:rsidP="004E50E9">
            <w:pPr>
              <w:pStyle w:val="TAL"/>
              <w:rPr>
                <w:sz w:val="16"/>
                <w:szCs w:val="16"/>
                <w:lang w:eastAsia="ja-JP"/>
              </w:rPr>
            </w:pPr>
            <w:r w:rsidRPr="00774935">
              <w:rPr>
                <w:sz w:val="16"/>
                <w:szCs w:val="16"/>
                <w:lang w:eastAsia="ja-JP"/>
              </w:rPr>
              <w:t>10.4.0</w:t>
            </w:r>
          </w:p>
        </w:tc>
      </w:tr>
      <w:tr w:rsidR="00774935" w:rsidRPr="00774935" w14:paraId="7E7C39EC" w14:textId="77777777" w:rsidTr="004E50E9">
        <w:tc>
          <w:tcPr>
            <w:tcW w:w="800" w:type="dxa"/>
            <w:shd w:val="solid" w:color="FFFFFF" w:fill="auto"/>
          </w:tcPr>
          <w:p w14:paraId="2317B0E1" w14:textId="77777777" w:rsidR="00E44440" w:rsidRPr="00774935" w:rsidRDefault="00E44440" w:rsidP="004E50E9">
            <w:pPr>
              <w:pStyle w:val="TAL"/>
              <w:rPr>
                <w:sz w:val="16"/>
                <w:szCs w:val="16"/>
                <w:lang w:eastAsia="ja-JP"/>
              </w:rPr>
            </w:pPr>
            <w:r w:rsidRPr="00774935">
              <w:rPr>
                <w:sz w:val="16"/>
                <w:szCs w:val="16"/>
                <w:lang w:eastAsia="ja-JP"/>
              </w:rPr>
              <w:t>2012-03</w:t>
            </w:r>
          </w:p>
        </w:tc>
        <w:tc>
          <w:tcPr>
            <w:tcW w:w="800" w:type="dxa"/>
            <w:shd w:val="solid" w:color="FFFFFF" w:fill="auto"/>
          </w:tcPr>
          <w:p w14:paraId="5EE965ED" w14:textId="77777777" w:rsidR="00E44440" w:rsidRPr="00774935" w:rsidRDefault="00E44440" w:rsidP="004E50E9">
            <w:pPr>
              <w:pStyle w:val="TAL"/>
              <w:rPr>
                <w:sz w:val="16"/>
                <w:szCs w:val="16"/>
                <w:lang w:eastAsia="ja-JP"/>
              </w:rPr>
            </w:pPr>
            <w:r w:rsidRPr="00774935">
              <w:rPr>
                <w:sz w:val="16"/>
                <w:szCs w:val="16"/>
                <w:lang w:eastAsia="ja-JP"/>
              </w:rPr>
              <w:t>RP-55</w:t>
            </w:r>
          </w:p>
        </w:tc>
        <w:tc>
          <w:tcPr>
            <w:tcW w:w="952" w:type="dxa"/>
            <w:shd w:val="solid" w:color="FFFFFF" w:fill="auto"/>
          </w:tcPr>
          <w:p w14:paraId="3AF82C29" w14:textId="77777777" w:rsidR="00E44440" w:rsidRPr="00774935" w:rsidRDefault="00E44440" w:rsidP="004E50E9">
            <w:pPr>
              <w:pStyle w:val="TAL"/>
              <w:rPr>
                <w:sz w:val="16"/>
                <w:szCs w:val="16"/>
                <w:lang w:eastAsia="ja-JP"/>
              </w:rPr>
            </w:pPr>
            <w:r w:rsidRPr="00774935">
              <w:rPr>
                <w:sz w:val="16"/>
                <w:szCs w:val="16"/>
                <w:lang w:eastAsia="ja-JP"/>
              </w:rPr>
              <w:t>RP-120305</w:t>
            </w:r>
          </w:p>
        </w:tc>
        <w:tc>
          <w:tcPr>
            <w:tcW w:w="567" w:type="dxa"/>
            <w:shd w:val="solid" w:color="FFFFFF" w:fill="auto"/>
          </w:tcPr>
          <w:p w14:paraId="5DC2EC6C" w14:textId="77777777" w:rsidR="00E44440" w:rsidRPr="00774935" w:rsidRDefault="00E44440" w:rsidP="004E50E9">
            <w:pPr>
              <w:pStyle w:val="TAL"/>
              <w:rPr>
                <w:sz w:val="16"/>
                <w:szCs w:val="16"/>
                <w:lang w:eastAsia="ja-JP"/>
              </w:rPr>
            </w:pPr>
            <w:r w:rsidRPr="00774935">
              <w:rPr>
                <w:sz w:val="16"/>
                <w:szCs w:val="16"/>
                <w:lang w:eastAsia="ja-JP"/>
              </w:rPr>
              <w:t>030</w:t>
            </w:r>
          </w:p>
        </w:tc>
        <w:tc>
          <w:tcPr>
            <w:tcW w:w="287" w:type="dxa"/>
            <w:shd w:val="solid" w:color="FFFFFF" w:fill="auto"/>
          </w:tcPr>
          <w:p w14:paraId="19F4C8AC" w14:textId="77777777" w:rsidR="00E44440" w:rsidRPr="00774935" w:rsidRDefault="00E44440" w:rsidP="004E50E9">
            <w:pPr>
              <w:pStyle w:val="TAL"/>
              <w:rPr>
                <w:sz w:val="16"/>
                <w:szCs w:val="16"/>
                <w:lang w:eastAsia="ja-JP"/>
              </w:rPr>
            </w:pPr>
            <w:r w:rsidRPr="00774935">
              <w:rPr>
                <w:sz w:val="16"/>
                <w:szCs w:val="16"/>
                <w:lang w:eastAsia="ja-JP"/>
              </w:rPr>
              <w:t> </w:t>
            </w:r>
          </w:p>
        </w:tc>
        <w:tc>
          <w:tcPr>
            <w:tcW w:w="422" w:type="dxa"/>
            <w:shd w:val="solid" w:color="FFFFFF" w:fill="auto"/>
          </w:tcPr>
          <w:p w14:paraId="5EC3355D" w14:textId="77777777" w:rsidR="00E44440" w:rsidRPr="00774935" w:rsidRDefault="00E44440" w:rsidP="004E50E9">
            <w:pPr>
              <w:pStyle w:val="TAL"/>
              <w:rPr>
                <w:sz w:val="16"/>
                <w:szCs w:val="16"/>
                <w:lang w:eastAsia="ja-JP"/>
              </w:rPr>
            </w:pPr>
          </w:p>
        </w:tc>
        <w:tc>
          <w:tcPr>
            <w:tcW w:w="3969" w:type="dxa"/>
            <w:shd w:val="solid" w:color="FFFFFF" w:fill="auto"/>
          </w:tcPr>
          <w:p w14:paraId="01E32A8C" w14:textId="77777777" w:rsidR="00E44440" w:rsidRPr="00774935" w:rsidRDefault="00E44440" w:rsidP="004E50E9">
            <w:pPr>
              <w:pStyle w:val="TAL"/>
              <w:rPr>
                <w:sz w:val="16"/>
                <w:szCs w:val="16"/>
                <w:lang w:eastAsia="ja-JP"/>
              </w:rPr>
            </w:pPr>
            <w:r w:rsidRPr="00774935">
              <w:rPr>
                <w:sz w:val="16"/>
                <w:szCs w:val="16"/>
                <w:lang w:eastAsia="ja-JP"/>
              </w:rPr>
              <w:t>Upper Extended 850 MHz addition to 36.113</w:t>
            </w:r>
          </w:p>
        </w:tc>
        <w:tc>
          <w:tcPr>
            <w:tcW w:w="708" w:type="dxa"/>
            <w:shd w:val="solid" w:color="FFFFFF" w:fill="auto"/>
          </w:tcPr>
          <w:p w14:paraId="02E3F6B5" w14:textId="77777777" w:rsidR="00E44440" w:rsidRPr="00774935" w:rsidRDefault="00E44440" w:rsidP="004E50E9">
            <w:pPr>
              <w:pStyle w:val="TAL"/>
              <w:rPr>
                <w:sz w:val="16"/>
                <w:szCs w:val="16"/>
                <w:lang w:eastAsia="ja-JP"/>
              </w:rPr>
            </w:pPr>
            <w:r w:rsidRPr="00774935">
              <w:rPr>
                <w:sz w:val="16"/>
                <w:szCs w:val="16"/>
                <w:lang w:eastAsia="ja-JP"/>
              </w:rPr>
              <w:t>11.0.0</w:t>
            </w:r>
          </w:p>
        </w:tc>
      </w:tr>
      <w:tr w:rsidR="00774935" w:rsidRPr="00774935" w14:paraId="10524FDC" w14:textId="77777777" w:rsidTr="004E50E9">
        <w:tc>
          <w:tcPr>
            <w:tcW w:w="800" w:type="dxa"/>
            <w:shd w:val="solid" w:color="FFFFFF" w:fill="auto"/>
            <w:vAlign w:val="bottom"/>
          </w:tcPr>
          <w:p w14:paraId="7EC6FE19" w14:textId="77777777" w:rsidR="00E44440" w:rsidRPr="00774935" w:rsidRDefault="00E44440" w:rsidP="004E50E9">
            <w:pPr>
              <w:pStyle w:val="TAL"/>
              <w:rPr>
                <w:sz w:val="16"/>
                <w:szCs w:val="16"/>
                <w:lang w:eastAsia="ja-JP"/>
              </w:rPr>
            </w:pPr>
            <w:r w:rsidRPr="00774935">
              <w:rPr>
                <w:sz w:val="16"/>
                <w:szCs w:val="16"/>
                <w:lang w:eastAsia="ja-JP"/>
              </w:rPr>
              <w:t>2012-06</w:t>
            </w:r>
          </w:p>
        </w:tc>
        <w:tc>
          <w:tcPr>
            <w:tcW w:w="800" w:type="dxa"/>
            <w:shd w:val="solid" w:color="FFFFFF" w:fill="auto"/>
            <w:vAlign w:val="bottom"/>
          </w:tcPr>
          <w:p w14:paraId="330F08E2" w14:textId="77777777" w:rsidR="00E44440" w:rsidRPr="00774935" w:rsidRDefault="00E44440" w:rsidP="004E50E9">
            <w:pPr>
              <w:pStyle w:val="TAL"/>
              <w:rPr>
                <w:sz w:val="16"/>
                <w:szCs w:val="16"/>
                <w:lang w:eastAsia="ja-JP"/>
              </w:rPr>
            </w:pPr>
            <w:r w:rsidRPr="00774935">
              <w:rPr>
                <w:sz w:val="16"/>
                <w:szCs w:val="16"/>
                <w:lang w:eastAsia="ja-JP"/>
              </w:rPr>
              <w:t>RP-56</w:t>
            </w:r>
          </w:p>
        </w:tc>
        <w:tc>
          <w:tcPr>
            <w:tcW w:w="952" w:type="dxa"/>
            <w:shd w:val="solid" w:color="FFFFFF" w:fill="auto"/>
            <w:vAlign w:val="bottom"/>
          </w:tcPr>
          <w:p w14:paraId="62D48D0F" w14:textId="77777777" w:rsidR="00E44440" w:rsidRPr="00774935" w:rsidRDefault="00E44440" w:rsidP="004E50E9">
            <w:pPr>
              <w:pStyle w:val="TAL"/>
              <w:rPr>
                <w:sz w:val="16"/>
                <w:szCs w:val="16"/>
                <w:lang w:eastAsia="ja-JP"/>
              </w:rPr>
            </w:pPr>
            <w:r w:rsidRPr="00774935">
              <w:rPr>
                <w:sz w:val="16"/>
                <w:szCs w:val="16"/>
                <w:lang w:eastAsia="ja-JP"/>
              </w:rPr>
              <w:t>RP-120769</w:t>
            </w:r>
          </w:p>
        </w:tc>
        <w:tc>
          <w:tcPr>
            <w:tcW w:w="567" w:type="dxa"/>
            <w:shd w:val="solid" w:color="FFFFFF" w:fill="auto"/>
            <w:vAlign w:val="bottom"/>
          </w:tcPr>
          <w:p w14:paraId="0F3452D1" w14:textId="77777777" w:rsidR="00E44440" w:rsidRPr="00774935" w:rsidRDefault="00E44440" w:rsidP="004E50E9">
            <w:pPr>
              <w:pStyle w:val="TAL"/>
              <w:rPr>
                <w:sz w:val="16"/>
                <w:szCs w:val="16"/>
                <w:lang w:eastAsia="ja-JP"/>
              </w:rPr>
            </w:pPr>
            <w:r w:rsidRPr="00774935">
              <w:rPr>
                <w:sz w:val="16"/>
                <w:szCs w:val="16"/>
                <w:lang w:eastAsia="ja-JP"/>
              </w:rPr>
              <w:t>035</w:t>
            </w:r>
          </w:p>
        </w:tc>
        <w:tc>
          <w:tcPr>
            <w:tcW w:w="287" w:type="dxa"/>
            <w:shd w:val="solid" w:color="FFFFFF" w:fill="auto"/>
            <w:vAlign w:val="bottom"/>
          </w:tcPr>
          <w:p w14:paraId="6559D1A6" w14:textId="77777777" w:rsidR="00E44440" w:rsidRPr="00774935" w:rsidRDefault="00E44440" w:rsidP="004E50E9">
            <w:pPr>
              <w:pStyle w:val="TAL"/>
              <w:rPr>
                <w:sz w:val="16"/>
                <w:szCs w:val="16"/>
                <w:lang w:eastAsia="ja-JP"/>
              </w:rPr>
            </w:pPr>
            <w:r w:rsidRPr="00774935">
              <w:rPr>
                <w:sz w:val="16"/>
                <w:szCs w:val="16"/>
                <w:lang w:eastAsia="ja-JP"/>
              </w:rPr>
              <w:t> </w:t>
            </w:r>
          </w:p>
        </w:tc>
        <w:tc>
          <w:tcPr>
            <w:tcW w:w="422" w:type="dxa"/>
            <w:shd w:val="solid" w:color="FFFFFF" w:fill="auto"/>
            <w:vAlign w:val="bottom"/>
          </w:tcPr>
          <w:p w14:paraId="41CCB036" w14:textId="77777777" w:rsidR="00E44440" w:rsidRPr="00774935" w:rsidRDefault="00E44440" w:rsidP="004E50E9">
            <w:pPr>
              <w:pStyle w:val="TAL"/>
              <w:rPr>
                <w:sz w:val="16"/>
                <w:szCs w:val="16"/>
                <w:lang w:eastAsia="ja-JP"/>
              </w:rPr>
            </w:pPr>
          </w:p>
        </w:tc>
        <w:tc>
          <w:tcPr>
            <w:tcW w:w="3969" w:type="dxa"/>
            <w:shd w:val="solid" w:color="FFFFFF" w:fill="auto"/>
            <w:vAlign w:val="bottom"/>
          </w:tcPr>
          <w:p w14:paraId="6490D877" w14:textId="77777777" w:rsidR="00E44440" w:rsidRPr="00774935" w:rsidRDefault="00E44440" w:rsidP="004E50E9">
            <w:pPr>
              <w:pStyle w:val="TAL"/>
              <w:rPr>
                <w:sz w:val="16"/>
                <w:szCs w:val="16"/>
                <w:lang w:eastAsia="ja-JP"/>
              </w:rPr>
            </w:pPr>
            <w:r w:rsidRPr="00774935">
              <w:rPr>
                <w:sz w:val="16"/>
                <w:szCs w:val="16"/>
                <w:lang w:eastAsia="ja-JP"/>
              </w:rPr>
              <w:t>Applicability of EMC requirements</w:t>
            </w:r>
          </w:p>
        </w:tc>
        <w:tc>
          <w:tcPr>
            <w:tcW w:w="708" w:type="dxa"/>
            <w:shd w:val="solid" w:color="FFFFFF" w:fill="auto"/>
            <w:vAlign w:val="bottom"/>
          </w:tcPr>
          <w:p w14:paraId="23CD26B2" w14:textId="77777777" w:rsidR="00E44440" w:rsidRPr="00774935" w:rsidRDefault="00E44440" w:rsidP="004E50E9">
            <w:pPr>
              <w:pStyle w:val="TAL"/>
              <w:rPr>
                <w:sz w:val="16"/>
                <w:szCs w:val="16"/>
                <w:lang w:eastAsia="ja-JP"/>
              </w:rPr>
            </w:pPr>
            <w:r w:rsidRPr="00774935">
              <w:rPr>
                <w:sz w:val="16"/>
                <w:szCs w:val="16"/>
                <w:lang w:eastAsia="ja-JP"/>
              </w:rPr>
              <w:t>11.1.0</w:t>
            </w:r>
          </w:p>
        </w:tc>
      </w:tr>
      <w:tr w:rsidR="00774935" w:rsidRPr="00774935" w14:paraId="148DAA31" w14:textId="77777777" w:rsidTr="004E50E9">
        <w:tc>
          <w:tcPr>
            <w:tcW w:w="800" w:type="dxa"/>
            <w:shd w:val="solid" w:color="FFFFFF" w:fill="auto"/>
            <w:vAlign w:val="bottom"/>
          </w:tcPr>
          <w:p w14:paraId="40CE728E" w14:textId="77777777" w:rsidR="00E44440" w:rsidRPr="00774935" w:rsidRDefault="00E44440" w:rsidP="004E50E9">
            <w:pPr>
              <w:pStyle w:val="TAL"/>
              <w:rPr>
                <w:sz w:val="16"/>
                <w:szCs w:val="16"/>
                <w:lang w:eastAsia="ja-JP"/>
              </w:rPr>
            </w:pPr>
            <w:r w:rsidRPr="00774935">
              <w:rPr>
                <w:sz w:val="16"/>
                <w:szCs w:val="16"/>
                <w:lang w:eastAsia="ja-JP"/>
              </w:rPr>
              <w:t>2012-06</w:t>
            </w:r>
          </w:p>
        </w:tc>
        <w:tc>
          <w:tcPr>
            <w:tcW w:w="800" w:type="dxa"/>
            <w:shd w:val="solid" w:color="FFFFFF" w:fill="auto"/>
            <w:vAlign w:val="bottom"/>
          </w:tcPr>
          <w:p w14:paraId="4B0D7DF0" w14:textId="77777777" w:rsidR="00E44440" w:rsidRPr="00774935" w:rsidRDefault="00E44440" w:rsidP="004E50E9">
            <w:pPr>
              <w:pStyle w:val="TAL"/>
              <w:rPr>
                <w:sz w:val="16"/>
                <w:szCs w:val="16"/>
                <w:lang w:eastAsia="ja-JP"/>
              </w:rPr>
            </w:pPr>
            <w:r w:rsidRPr="00774935">
              <w:rPr>
                <w:sz w:val="16"/>
                <w:szCs w:val="16"/>
                <w:lang w:eastAsia="ja-JP"/>
              </w:rPr>
              <w:t>RP-56</w:t>
            </w:r>
          </w:p>
        </w:tc>
        <w:tc>
          <w:tcPr>
            <w:tcW w:w="952" w:type="dxa"/>
            <w:shd w:val="solid" w:color="FFFFFF" w:fill="auto"/>
            <w:vAlign w:val="bottom"/>
          </w:tcPr>
          <w:p w14:paraId="5FA53D8C" w14:textId="77777777" w:rsidR="00E44440" w:rsidRPr="00774935" w:rsidRDefault="00E44440" w:rsidP="004E50E9">
            <w:pPr>
              <w:pStyle w:val="TAL"/>
              <w:rPr>
                <w:sz w:val="16"/>
                <w:szCs w:val="16"/>
                <w:lang w:eastAsia="ja-JP"/>
              </w:rPr>
            </w:pPr>
            <w:r w:rsidRPr="00774935">
              <w:rPr>
                <w:sz w:val="16"/>
                <w:szCs w:val="16"/>
                <w:lang w:eastAsia="ja-JP"/>
              </w:rPr>
              <w:t>RP-120793</w:t>
            </w:r>
          </w:p>
        </w:tc>
        <w:tc>
          <w:tcPr>
            <w:tcW w:w="567" w:type="dxa"/>
            <w:shd w:val="solid" w:color="FFFFFF" w:fill="auto"/>
            <w:vAlign w:val="bottom"/>
          </w:tcPr>
          <w:p w14:paraId="61370A23" w14:textId="77777777" w:rsidR="00E44440" w:rsidRPr="00774935" w:rsidRDefault="00E44440" w:rsidP="004E50E9">
            <w:pPr>
              <w:pStyle w:val="TAL"/>
              <w:rPr>
                <w:sz w:val="16"/>
                <w:szCs w:val="16"/>
                <w:lang w:eastAsia="ja-JP"/>
              </w:rPr>
            </w:pPr>
            <w:r w:rsidRPr="00774935">
              <w:rPr>
                <w:sz w:val="16"/>
                <w:szCs w:val="16"/>
                <w:lang w:eastAsia="ja-JP"/>
              </w:rPr>
              <w:t>036</w:t>
            </w:r>
          </w:p>
        </w:tc>
        <w:tc>
          <w:tcPr>
            <w:tcW w:w="287" w:type="dxa"/>
            <w:shd w:val="solid" w:color="FFFFFF" w:fill="auto"/>
            <w:vAlign w:val="bottom"/>
          </w:tcPr>
          <w:p w14:paraId="178CB83C" w14:textId="77777777" w:rsidR="00E44440" w:rsidRPr="00774935" w:rsidRDefault="00E44440" w:rsidP="004E50E9">
            <w:pPr>
              <w:pStyle w:val="TAL"/>
              <w:rPr>
                <w:sz w:val="16"/>
                <w:szCs w:val="16"/>
                <w:lang w:eastAsia="ja-JP"/>
              </w:rPr>
            </w:pPr>
            <w:r w:rsidRPr="00774935">
              <w:rPr>
                <w:sz w:val="16"/>
                <w:szCs w:val="16"/>
                <w:lang w:eastAsia="ja-JP"/>
              </w:rPr>
              <w:t> </w:t>
            </w:r>
          </w:p>
        </w:tc>
        <w:tc>
          <w:tcPr>
            <w:tcW w:w="422" w:type="dxa"/>
            <w:shd w:val="solid" w:color="FFFFFF" w:fill="auto"/>
            <w:vAlign w:val="bottom"/>
          </w:tcPr>
          <w:p w14:paraId="0C848F45" w14:textId="77777777" w:rsidR="00E44440" w:rsidRPr="00774935" w:rsidRDefault="00E44440" w:rsidP="004E50E9">
            <w:pPr>
              <w:pStyle w:val="TAL"/>
              <w:rPr>
                <w:sz w:val="16"/>
                <w:szCs w:val="16"/>
                <w:lang w:eastAsia="ja-JP"/>
              </w:rPr>
            </w:pPr>
          </w:p>
        </w:tc>
        <w:tc>
          <w:tcPr>
            <w:tcW w:w="3969" w:type="dxa"/>
            <w:shd w:val="solid" w:color="FFFFFF" w:fill="auto"/>
            <w:vAlign w:val="bottom"/>
          </w:tcPr>
          <w:p w14:paraId="547909C1" w14:textId="77777777" w:rsidR="00E44440" w:rsidRPr="00774935" w:rsidRDefault="00E44440" w:rsidP="004E50E9">
            <w:pPr>
              <w:pStyle w:val="TAL"/>
              <w:rPr>
                <w:sz w:val="16"/>
                <w:szCs w:val="16"/>
                <w:lang w:eastAsia="ja-JP"/>
              </w:rPr>
            </w:pPr>
            <w:r w:rsidRPr="00774935">
              <w:rPr>
                <w:sz w:val="16"/>
                <w:szCs w:val="16"/>
                <w:lang w:eastAsia="ja-JP"/>
              </w:rPr>
              <w:t>Introduction of APAC700(FDD) into TS 36.113</w:t>
            </w:r>
          </w:p>
        </w:tc>
        <w:tc>
          <w:tcPr>
            <w:tcW w:w="708" w:type="dxa"/>
            <w:shd w:val="solid" w:color="FFFFFF" w:fill="auto"/>
          </w:tcPr>
          <w:p w14:paraId="42781A17" w14:textId="77777777" w:rsidR="00E44440" w:rsidRPr="00774935" w:rsidRDefault="00E44440" w:rsidP="004E50E9">
            <w:pPr>
              <w:pStyle w:val="TAL"/>
              <w:rPr>
                <w:sz w:val="16"/>
                <w:szCs w:val="16"/>
                <w:lang w:eastAsia="ja-JP"/>
              </w:rPr>
            </w:pPr>
            <w:r w:rsidRPr="00774935">
              <w:rPr>
                <w:sz w:val="16"/>
                <w:szCs w:val="16"/>
                <w:lang w:eastAsia="ja-JP"/>
              </w:rPr>
              <w:t>11.1.0</w:t>
            </w:r>
          </w:p>
        </w:tc>
      </w:tr>
      <w:tr w:rsidR="00774935" w:rsidRPr="00774935" w14:paraId="24564CF4" w14:textId="77777777" w:rsidTr="004E50E9">
        <w:tc>
          <w:tcPr>
            <w:tcW w:w="800" w:type="dxa"/>
            <w:shd w:val="solid" w:color="FFFFFF" w:fill="auto"/>
            <w:vAlign w:val="bottom"/>
          </w:tcPr>
          <w:p w14:paraId="19C6D85E" w14:textId="77777777" w:rsidR="00E44440" w:rsidRPr="00774935" w:rsidRDefault="00E44440" w:rsidP="004E50E9">
            <w:pPr>
              <w:pStyle w:val="TAL"/>
              <w:rPr>
                <w:sz w:val="16"/>
                <w:szCs w:val="16"/>
                <w:lang w:eastAsia="ja-JP"/>
              </w:rPr>
            </w:pPr>
            <w:r w:rsidRPr="00774935">
              <w:rPr>
                <w:sz w:val="16"/>
                <w:szCs w:val="16"/>
                <w:lang w:eastAsia="ja-JP"/>
              </w:rPr>
              <w:t>2012-06</w:t>
            </w:r>
          </w:p>
        </w:tc>
        <w:tc>
          <w:tcPr>
            <w:tcW w:w="800" w:type="dxa"/>
            <w:shd w:val="solid" w:color="FFFFFF" w:fill="auto"/>
            <w:vAlign w:val="bottom"/>
          </w:tcPr>
          <w:p w14:paraId="7C675B52" w14:textId="77777777" w:rsidR="00E44440" w:rsidRPr="00774935" w:rsidRDefault="00E44440" w:rsidP="004E50E9">
            <w:pPr>
              <w:pStyle w:val="TAL"/>
              <w:rPr>
                <w:sz w:val="16"/>
                <w:szCs w:val="16"/>
                <w:lang w:eastAsia="ja-JP"/>
              </w:rPr>
            </w:pPr>
            <w:r w:rsidRPr="00774935">
              <w:rPr>
                <w:sz w:val="16"/>
                <w:szCs w:val="16"/>
                <w:lang w:eastAsia="ja-JP"/>
              </w:rPr>
              <w:t>RP-56</w:t>
            </w:r>
          </w:p>
        </w:tc>
        <w:tc>
          <w:tcPr>
            <w:tcW w:w="952" w:type="dxa"/>
            <w:shd w:val="solid" w:color="FFFFFF" w:fill="auto"/>
            <w:vAlign w:val="bottom"/>
          </w:tcPr>
          <w:p w14:paraId="24275C71" w14:textId="77777777" w:rsidR="00E44440" w:rsidRPr="00774935" w:rsidRDefault="00E44440" w:rsidP="004E50E9">
            <w:pPr>
              <w:pStyle w:val="TAL"/>
              <w:rPr>
                <w:sz w:val="16"/>
                <w:szCs w:val="16"/>
                <w:lang w:eastAsia="ja-JP"/>
              </w:rPr>
            </w:pPr>
            <w:r w:rsidRPr="00774935">
              <w:rPr>
                <w:sz w:val="16"/>
                <w:szCs w:val="16"/>
                <w:lang w:eastAsia="ja-JP"/>
              </w:rPr>
              <w:t>RP-120793</w:t>
            </w:r>
          </w:p>
        </w:tc>
        <w:tc>
          <w:tcPr>
            <w:tcW w:w="567" w:type="dxa"/>
            <w:shd w:val="solid" w:color="FFFFFF" w:fill="auto"/>
            <w:vAlign w:val="bottom"/>
          </w:tcPr>
          <w:p w14:paraId="15121413" w14:textId="77777777" w:rsidR="00E44440" w:rsidRPr="00774935" w:rsidRDefault="00E44440" w:rsidP="004E50E9">
            <w:pPr>
              <w:pStyle w:val="TAL"/>
              <w:rPr>
                <w:sz w:val="16"/>
                <w:szCs w:val="16"/>
                <w:lang w:eastAsia="ja-JP"/>
              </w:rPr>
            </w:pPr>
            <w:r w:rsidRPr="00774935">
              <w:rPr>
                <w:sz w:val="16"/>
                <w:szCs w:val="16"/>
                <w:lang w:eastAsia="ja-JP"/>
              </w:rPr>
              <w:t>037</w:t>
            </w:r>
          </w:p>
        </w:tc>
        <w:tc>
          <w:tcPr>
            <w:tcW w:w="287" w:type="dxa"/>
            <w:shd w:val="solid" w:color="FFFFFF" w:fill="auto"/>
            <w:vAlign w:val="bottom"/>
          </w:tcPr>
          <w:p w14:paraId="7198D924" w14:textId="77777777" w:rsidR="00E44440" w:rsidRPr="00774935" w:rsidRDefault="00E44440" w:rsidP="004E50E9">
            <w:pPr>
              <w:pStyle w:val="TAL"/>
              <w:rPr>
                <w:sz w:val="16"/>
                <w:szCs w:val="16"/>
                <w:lang w:eastAsia="ja-JP"/>
              </w:rPr>
            </w:pPr>
            <w:r w:rsidRPr="00774935">
              <w:rPr>
                <w:sz w:val="16"/>
                <w:szCs w:val="16"/>
                <w:lang w:eastAsia="ja-JP"/>
              </w:rPr>
              <w:t> </w:t>
            </w:r>
          </w:p>
        </w:tc>
        <w:tc>
          <w:tcPr>
            <w:tcW w:w="422" w:type="dxa"/>
            <w:shd w:val="solid" w:color="FFFFFF" w:fill="auto"/>
            <w:vAlign w:val="bottom"/>
          </w:tcPr>
          <w:p w14:paraId="0FCF3BC8" w14:textId="77777777" w:rsidR="00E44440" w:rsidRPr="00774935" w:rsidRDefault="00E44440" w:rsidP="004E50E9">
            <w:pPr>
              <w:pStyle w:val="TAL"/>
              <w:rPr>
                <w:sz w:val="16"/>
                <w:szCs w:val="16"/>
                <w:lang w:eastAsia="ja-JP"/>
              </w:rPr>
            </w:pPr>
          </w:p>
        </w:tc>
        <w:tc>
          <w:tcPr>
            <w:tcW w:w="3969" w:type="dxa"/>
            <w:shd w:val="solid" w:color="FFFFFF" w:fill="auto"/>
            <w:vAlign w:val="bottom"/>
          </w:tcPr>
          <w:p w14:paraId="1C352B52" w14:textId="77777777" w:rsidR="00E44440" w:rsidRPr="00774935" w:rsidRDefault="00E44440" w:rsidP="004E50E9">
            <w:pPr>
              <w:pStyle w:val="TAL"/>
              <w:rPr>
                <w:sz w:val="16"/>
                <w:szCs w:val="16"/>
                <w:lang w:eastAsia="ja-JP"/>
              </w:rPr>
            </w:pPr>
            <w:r w:rsidRPr="00774935">
              <w:rPr>
                <w:sz w:val="16"/>
                <w:szCs w:val="16"/>
                <w:lang w:eastAsia="ja-JP"/>
              </w:rPr>
              <w:t>Introduction of APAC700(TDD) into TS 36.113</w:t>
            </w:r>
          </w:p>
        </w:tc>
        <w:tc>
          <w:tcPr>
            <w:tcW w:w="708" w:type="dxa"/>
            <w:shd w:val="solid" w:color="FFFFFF" w:fill="auto"/>
          </w:tcPr>
          <w:p w14:paraId="3ECB9D17" w14:textId="77777777" w:rsidR="00E44440" w:rsidRPr="00774935" w:rsidRDefault="00E44440" w:rsidP="004E50E9">
            <w:pPr>
              <w:pStyle w:val="TAL"/>
              <w:rPr>
                <w:sz w:val="16"/>
                <w:szCs w:val="16"/>
                <w:lang w:eastAsia="ja-JP"/>
              </w:rPr>
            </w:pPr>
            <w:r w:rsidRPr="00774935">
              <w:rPr>
                <w:sz w:val="16"/>
                <w:szCs w:val="16"/>
                <w:lang w:eastAsia="ja-JP"/>
              </w:rPr>
              <w:t>11.1.0</w:t>
            </w:r>
          </w:p>
        </w:tc>
      </w:tr>
      <w:tr w:rsidR="00774935" w:rsidRPr="00774935" w14:paraId="770FC1CB" w14:textId="77777777" w:rsidTr="004E50E9">
        <w:tc>
          <w:tcPr>
            <w:tcW w:w="800" w:type="dxa"/>
            <w:shd w:val="solid" w:color="FFFFFF" w:fill="auto"/>
            <w:vAlign w:val="bottom"/>
          </w:tcPr>
          <w:p w14:paraId="1DD2FF10" w14:textId="77777777" w:rsidR="00E44440" w:rsidRPr="00774935" w:rsidRDefault="00E44440" w:rsidP="004E50E9">
            <w:pPr>
              <w:pStyle w:val="TAL"/>
              <w:rPr>
                <w:sz w:val="16"/>
                <w:szCs w:val="16"/>
                <w:lang w:eastAsia="ja-JP"/>
              </w:rPr>
            </w:pPr>
            <w:r w:rsidRPr="00774935">
              <w:rPr>
                <w:sz w:val="16"/>
                <w:szCs w:val="16"/>
                <w:lang w:eastAsia="ja-JP"/>
              </w:rPr>
              <w:t>2012-06</w:t>
            </w:r>
          </w:p>
        </w:tc>
        <w:tc>
          <w:tcPr>
            <w:tcW w:w="800" w:type="dxa"/>
            <w:shd w:val="solid" w:color="FFFFFF" w:fill="auto"/>
            <w:vAlign w:val="bottom"/>
          </w:tcPr>
          <w:p w14:paraId="428FDB29" w14:textId="77777777" w:rsidR="00E44440" w:rsidRPr="00774935" w:rsidRDefault="00E44440" w:rsidP="004E50E9">
            <w:pPr>
              <w:pStyle w:val="TAL"/>
              <w:rPr>
                <w:sz w:val="16"/>
                <w:szCs w:val="16"/>
                <w:lang w:eastAsia="ja-JP"/>
              </w:rPr>
            </w:pPr>
            <w:r w:rsidRPr="00774935">
              <w:rPr>
                <w:sz w:val="16"/>
                <w:szCs w:val="16"/>
                <w:lang w:eastAsia="ja-JP"/>
              </w:rPr>
              <w:t>RP-56</w:t>
            </w:r>
          </w:p>
        </w:tc>
        <w:tc>
          <w:tcPr>
            <w:tcW w:w="952" w:type="dxa"/>
            <w:shd w:val="solid" w:color="FFFFFF" w:fill="auto"/>
            <w:vAlign w:val="bottom"/>
          </w:tcPr>
          <w:p w14:paraId="23D77F46" w14:textId="77777777" w:rsidR="00E44440" w:rsidRPr="00774935" w:rsidRDefault="00E44440" w:rsidP="004E50E9">
            <w:pPr>
              <w:pStyle w:val="TAL"/>
              <w:rPr>
                <w:sz w:val="16"/>
                <w:szCs w:val="16"/>
                <w:lang w:eastAsia="ja-JP"/>
              </w:rPr>
            </w:pPr>
            <w:r w:rsidRPr="00774935">
              <w:rPr>
                <w:sz w:val="16"/>
                <w:szCs w:val="16"/>
                <w:lang w:eastAsia="ja-JP"/>
              </w:rPr>
              <w:t>RP-120791</w:t>
            </w:r>
          </w:p>
        </w:tc>
        <w:tc>
          <w:tcPr>
            <w:tcW w:w="567" w:type="dxa"/>
            <w:shd w:val="solid" w:color="FFFFFF" w:fill="auto"/>
            <w:vAlign w:val="bottom"/>
          </w:tcPr>
          <w:p w14:paraId="1D3A6FEE" w14:textId="77777777" w:rsidR="00E44440" w:rsidRPr="00774935" w:rsidRDefault="00E44440" w:rsidP="004E50E9">
            <w:pPr>
              <w:pStyle w:val="TAL"/>
              <w:rPr>
                <w:sz w:val="16"/>
                <w:szCs w:val="16"/>
                <w:lang w:eastAsia="ja-JP"/>
              </w:rPr>
            </w:pPr>
            <w:r w:rsidRPr="00774935">
              <w:rPr>
                <w:sz w:val="16"/>
                <w:szCs w:val="16"/>
                <w:lang w:eastAsia="ja-JP"/>
              </w:rPr>
              <w:t>038</w:t>
            </w:r>
          </w:p>
        </w:tc>
        <w:tc>
          <w:tcPr>
            <w:tcW w:w="287" w:type="dxa"/>
            <w:shd w:val="solid" w:color="FFFFFF" w:fill="auto"/>
            <w:vAlign w:val="bottom"/>
          </w:tcPr>
          <w:p w14:paraId="65E4CC95" w14:textId="77777777" w:rsidR="00E44440" w:rsidRPr="00774935" w:rsidRDefault="00E44440" w:rsidP="004E50E9">
            <w:pPr>
              <w:pStyle w:val="TAL"/>
              <w:rPr>
                <w:sz w:val="16"/>
                <w:szCs w:val="16"/>
                <w:lang w:eastAsia="ja-JP"/>
              </w:rPr>
            </w:pPr>
            <w:r w:rsidRPr="00774935">
              <w:rPr>
                <w:sz w:val="16"/>
                <w:szCs w:val="16"/>
                <w:lang w:eastAsia="ja-JP"/>
              </w:rPr>
              <w:t> </w:t>
            </w:r>
          </w:p>
        </w:tc>
        <w:tc>
          <w:tcPr>
            <w:tcW w:w="422" w:type="dxa"/>
            <w:shd w:val="solid" w:color="FFFFFF" w:fill="auto"/>
            <w:vAlign w:val="bottom"/>
          </w:tcPr>
          <w:p w14:paraId="15896924" w14:textId="77777777" w:rsidR="00E44440" w:rsidRPr="00774935" w:rsidRDefault="00E44440" w:rsidP="004E50E9">
            <w:pPr>
              <w:pStyle w:val="TAL"/>
              <w:rPr>
                <w:sz w:val="16"/>
                <w:szCs w:val="16"/>
                <w:lang w:eastAsia="ja-JP"/>
              </w:rPr>
            </w:pPr>
          </w:p>
        </w:tc>
        <w:tc>
          <w:tcPr>
            <w:tcW w:w="3969" w:type="dxa"/>
            <w:shd w:val="solid" w:color="FFFFFF" w:fill="auto"/>
            <w:vAlign w:val="bottom"/>
          </w:tcPr>
          <w:p w14:paraId="53934AF7" w14:textId="77777777" w:rsidR="00E44440" w:rsidRPr="00774935" w:rsidRDefault="00E44440" w:rsidP="004E50E9">
            <w:pPr>
              <w:pStyle w:val="TAL"/>
              <w:rPr>
                <w:sz w:val="16"/>
                <w:szCs w:val="16"/>
                <w:lang w:eastAsia="ja-JP"/>
              </w:rPr>
            </w:pPr>
            <w:r w:rsidRPr="00774935">
              <w:rPr>
                <w:sz w:val="16"/>
                <w:szCs w:val="16"/>
                <w:lang w:eastAsia="ja-JP"/>
              </w:rPr>
              <w:t>Introduction of e850_LB (Band 27) to TS 36.113</w:t>
            </w:r>
          </w:p>
        </w:tc>
        <w:tc>
          <w:tcPr>
            <w:tcW w:w="708" w:type="dxa"/>
            <w:shd w:val="solid" w:color="FFFFFF" w:fill="auto"/>
          </w:tcPr>
          <w:p w14:paraId="54AFCB1C" w14:textId="77777777" w:rsidR="00E44440" w:rsidRPr="00774935" w:rsidRDefault="00E44440" w:rsidP="004E50E9">
            <w:pPr>
              <w:pStyle w:val="TAL"/>
              <w:rPr>
                <w:sz w:val="16"/>
                <w:szCs w:val="16"/>
                <w:lang w:eastAsia="ja-JP"/>
              </w:rPr>
            </w:pPr>
            <w:r w:rsidRPr="00774935">
              <w:rPr>
                <w:sz w:val="16"/>
                <w:szCs w:val="16"/>
                <w:lang w:eastAsia="ja-JP"/>
              </w:rPr>
              <w:t>11.1.0</w:t>
            </w:r>
          </w:p>
        </w:tc>
      </w:tr>
      <w:tr w:rsidR="00774935" w:rsidRPr="00774935" w14:paraId="6833AB96" w14:textId="77777777" w:rsidTr="004E50E9">
        <w:tc>
          <w:tcPr>
            <w:tcW w:w="800" w:type="dxa"/>
            <w:shd w:val="solid" w:color="FFFFFF" w:fill="auto"/>
            <w:vAlign w:val="bottom"/>
          </w:tcPr>
          <w:p w14:paraId="328A73AB" w14:textId="77777777" w:rsidR="00E44440" w:rsidRPr="00774935" w:rsidRDefault="00E44440" w:rsidP="004E50E9">
            <w:pPr>
              <w:pStyle w:val="TAL"/>
              <w:rPr>
                <w:sz w:val="16"/>
                <w:szCs w:val="16"/>
                <w:lang w:eastAsia="ja-JP"/>
              </w:rPr>
            </w:pPr>
            <w:r w:rsidRPr="00774935">
              <w:rPr>
                <w:sz w:val="16"/>
                <w:szCs w:val="16"/>
                <w:lang w:eastAsia="ja-JP"/>
              </w:rPr>
              <w:t>2012-12</w:t>
            </w:r>
          </w:p>
        </w:tc>
        <w:tc>
          <w:tcPr>
            <w:tcW w:w="800" w:type="dxa"/>
            <w:shd w:val="solid" w:color="FFFFFF" w:fill="auto"/>
            <w:vAlign w:val="bottom"/>
          </w:tcPr>
          <w:p w14:paraId="048448C2" w14:textId="77777777" w:rsidR="00E44440" w:rsidRPr="00774935" w:rsidRDefault="00E44440" w:rsidP="004E50E9">
            <w:pPr>
              <w:pStyle w:val="TAL"/>
              <w:rPr>
                <w:sz w:val="16"/>
                <w:szCs w:val="16"/>
                <w:lang w:eastAsia="ja-JP"/>
              </w:rPr>
            </w:pPr>
            <w:r w:rsidRPr="00774935">
              <w:rPr>
                <w:sz w:val="16"/>
                <w:szCs w:val="16"/>
                <w:lang w:eastAsia="ja-JP"/>
              </w:rPr>
              <w:t>RP-58</w:t>
            </w:r>
          </w:p>
        </w:tc>
        <w:tc>
          <w:tcPr>
            <w:tcW w:w="952" w:type="dxa"/>
            <w:shd w:val="solid" w:color="FFFFFF" w:fill="auto"/>
            <w:vAlign w:val="bottom"/>
          </w:tcPr>
          <w:p w14:paraId="61E7E196" w14:textId="77777777" w:rsidR="00E44440" w:rsidRPr="00774935" w:rsidRDefault="00E44440" w:rsidP="004E50E9">
            <w:pPr>
              <w:pStyle w:val="TAL"/>
              <w:rPr>
                <w:sz w:val="16"/>
                <w:szCs w:val="16"/>
                <w:lang w:eastAsia="ja-JP"/>
              </w:rPr>
            </w:pPr>
            <w:r w:rsidRPr="00774935">
              <w:rPr>
                <w:sz w:val="16"/>
                <w:szCs w:val="16"/>
                <w:lang w:eastAsia="ja-JP"/>
              </w:rPr>
              <w:t>RP-121901</w:t>
            </w:r>
          </w:p>
        </w:tc>
        <w:tc>
          <w:tcPr>
            <w:tcW w:w="567" w:type="dxa"/>
            <w:shd w:val="solid" w:color="FFFFFF" w:fill="auto"/>
            <w:vAlign w:val="bottom"/>
          </w:tcPr>
          <w:p w14:paraId="17C630A7" w14:textId="77777777" w:rsidR="00E44440" w:rsidRPr="00774935" w:rsidRDefault="00E44440" w:rsidP="004E50E9">
            <w:pPr>
              <w:pStyle w:val="TAL"/>
              <w:rPr>
                <w:sz w:val="16"/>
                <w:szCs w:val="16"/>
                <w:lang w:eastAsia="ja-JP"/>
              </w:rPr>
            </w:pPr>
            <w:r w:rsidRPr="00774935">
              <w:rPr>
                <w:sz w:val="16"/>
                <w:szCs w:val="16"/>
                <w:lang w:eastAsia="ja-JP"/>
              </w:rPr>
              <w:t>039</w:t>
            </w:r>
          </w:p>
        </w:tc>
        <w:tc>
          <w:tcPr>
            <w:tcW w:w="287" w:type="dxa"/>
            <w:shd w:val="solid" w:color="FFFFFF" w:fill="auto"/>
            <w:vAlign w:val="bottom"/>
          </w:tcPr>
          <w:p w14:paraId="2945457F" w14:textId="77777777" w:rsidR="00E44440" w:rsidRPr="00774935" w:rsidRDefault="00E44440" w:rsidP="004E50E9">
            <w:pPr>
              <w:pStyle w:val="TAL"/>
              <w:rPr>
                <w:sz w:val="16"/>
                <w:szCs w:val="16"/>
                <w:lang w:eastAsia="ja-JP"/>
              </w:rPr>
            </w:pPr>
            <w:r w:rsidRPr="00774935">
              <w:rPr>
                <w:sz w:val="16"/>
                <w:szCs w:val="16"/>
                <w:lang w:eastAsia="ja-JP"/>
              </w:rPr>
              <w:t>1</w:t>
            </w:r>
          </w:p>
        </w:tc>
        <w:tc>
          <w:tcPr>
            <w:tcW w:w="422" w:type="dxa"/>
            <w:shd w:val="solid" w:color="FFFFFF" w:fill="auto"/>
            <w:vAlign w:val="bottom"/>
          </w:tcPr>
          <w:p w14:paraId="6187CFE8" w14:textId="77777777" w:rsidR="00E44440" w:rsidRPr="00774935" w:rsidRDefault="00E44440" w:rsidP="004E50E9">
            <w:pPr>
              <w:pStyle w:val="TAL"/>
              <w:rPr>
                <w:sz w:val="16"/>
                <w:szCs w:val="16"/>
                <w:lang w:eastAsia="ja-JP"/>
              </w:rPr>
            </w:pPr>
          </w:p>
        </w:tc>
        <w:tc>
          <w:tcPr>
            <w:tcW w:w="3969" w:type="dxa"/>
            <w:shd w:val="solid" w:color="FFFFFF" w:fill="auto"/>
            <w:vAlign w:val="bottom"/>
          </w:tcPr>
          <w:p w14:paraId="323FEF05" w14:textId="77777777" w:rsidR="00E44440" w:rsidRPr="00774935" w:rsidRDefault="00E44440" w:rsidP="004E50E9">
            <w:pPr>
              <w:pStyle w:val="TAL"/>
              <w:rPr>
                <w:sz w:val="16"/>
                <w:szCs w:val="16"/>
                <w:lang w:eastAsia="ja-JP"/>
              </w:rPr>
            </w:pPr>
            <w:r w:rsidRPr="00774935">
              <w:rPr>
                <w:sz w:val="16"/>
                <w:szCs w:val="16"/>
                <w:lang w:eastAsia="ja-JP"/>
              </w:rPr>
              <w:t>Introduction of Band 29 into TS 36.113</w:t>
            </w:r>
          </w:p>
        </w:tc>
        <w:tc>
          <w:tcPr>
            <w:tcW w:w="708" w:type="dxa"/>
            <w:shd w:val="solid" w:color="FFFFFF" w:fill="auto"/>
          </w:tcPr>
          <w:p w14:paraId="59C15055" w14:textId="77777777" w:rsidR="00E44440" w:rsidRPr="00774935" w:rsidRDefault="00E44440" w:rsidP="004E50E9">
            <w:pPr>
              <w:pStyle w:val="TAL"/>
              <w:rPr>
                <w:sz w:val="16"/>
                <w:szCs w:val="16"/>
                <w:lang w:eastAsia="ja-JP"/>
              </w:rPr>
            </w:pPr>
            <w:r w:rsidRPr="00774935">
              <w:rPr>
                <w:sz w:val="16"/>
                <w:szCs w:val="16"/>
                <w:lang w:eastAsia="ja-JP"/>
              </w:rPr>
              <w:t>11.2.0</w:t>
            </w:r>
          </w:p>
        </w:tc>
      </w:tr>
      <w:tr w:rsidR="00774935" w:rsidRPr="00774935" w14:paraId="010AE76D" w14:textId="77777777" w:rsidTr="004E50E9">
        <w:tc>
          <w:tcPr>
            <w:tcW w:w="800" w:type="dxa"/>
            <w:shd w:val="solid" w:color="FFFFFF" w:fill="auto"/>
          </w:tcPr>
          <w:p w14:paraId="214A8A1D" w14:textId="77777777" w:rsidR="00E44440" w:rsidRPr="00774935" w:rsidRDefault="00E44440" w:rsidP="004E50E9">
            <w:pPr>
              <w:pStyle w:val="TAL"/>
              <w:rPr>
                <w:sz w:val="16"/>
                <w:szCs w:val="16"/>
                <w:lang w:eastAsia="en-US"/>
              </w:rPr>
            </w:pPr>
            <w:r w:rsidRPr="00774935">
              <w:rPr>
                <w:sz w:val="16"/>
                <w:szCs w:val="16"/>
                <w:lang w:eastAsia="en-US"/>
              </w:rPr>
              <w:t>2013-06</w:t>
            </w:r>
          </w:p>
        </w:tc>
        <w:tc>
          <w:tcPr>
            <w:tcW w:w="800" w:type="dxa"/>
            <w:shd w:val="solid" w:color="FFFFFF" w:fill="auto"/>
          </w:tcPr>
          <w:p w14:paraId="43A12E3C" w14:textId="77777777" w:rsidR="00E44440" w:rsidRPr="00774935" w:rsidRDefault="00E44440" w:rsidP="004E50E9">
            <w:pPr>
              <w:pStyle w:val="TAL"/>
              <w:rPr>
                <w:sz w:val="16"/>
                <w:szCs w:val="16"/>
                <w:lang w:eastAsia="en-US"/>
              </w:rPr>
            </w:pPr>
            <w:r w:rsidRPr="00774935">
              <w:rPr>
                <w:sz w:val="16"/>
                <w:szCs w:val="16"/>
                <w:lang w:eastAsia="en-US"/>
              </w:rPr>
              <w:t>RP-60</w:t>
            </w:r>
          </w:p>
        </w:tc>
        <w:tc>
          <w:tcPr>
            <w:tcW w:w="952" w:type="dxa"/>
            <w:shd w:val="solid" w:color="FFFFFF" w:fill="auto"/>
          </w:tcPr>
          <w:p w14:paraId="19779A60" w14:textId="77777777" w:rsidR="00E44440" w:rsidRPr="00774935" w:rsidRDefault="00E44440" w:rsidP="004E50E9">
            <w:pPr>
              <w:pStyle w:val="TAL"/>
              <w:rPr>
                <w:sz w:val="16"/>
                <w:szCs w:val="16"/>
                <w:lang w:eastAsia="en-US"/>
              </w:rPr>
            </w:pPr>
            <w:r w:rsidRPr="00774935">
              <w:rPr>
                <w:sz w:val="16"/>
                <w:szCs w:val="16"/>
                <w:lang w:eastAsia="en-US"/>
              </w:rPr>
              <w:t>RP-130792</w:t>
            </w:r>
          </w:p>
        </w:tc>
        <w:tc>
          <w:tcPr>
            <w:tcW w:w="567" w:type="dxa"/>
            <w:shd w:val="solid" w:color="FFFFFF" w:fill="auto"/>
          </w:tcPr>
          <w:p w14:paraId="1C6A21E7" w14:textId="77777777" w:rsidR="00E44440" w:rsidRPr="00774935" w:rsidRDefault="00E44440" w:rsidP="004E50E9">
            <w:pPr>
              <w:pStyle w:val="TAL"/>
              <w:rPr>
                <w:sz w:val="16"/>
                <w:szCs w:val="16"/>
                <w:lang w:eastAsia="en-US"/>
              </w:rPr>
            </w:pPr>
            <w:r w:rsidRPr="00774935">
              <w:rPr>
                <w:sz w:val="16"/>
                <w:szCs w:val="16"/>
                <w:lang w:eastAsia="en-US"/>
              </w:rPr>
              <w:t>040</w:t>
            </w:r>
          </w:p>
        </w:tc>
        <w:tc>
          <w:tcPr>
            <w:tcW w:w="287" w:type="dxa"/>
            <w:shd w:val="solid" w:color="FFFFFF" w:fill="auto"/>
          </w:tcPr>
          <w:p w14:paraId="2EA36A45" w14:textId="77777777" w:rsidR="00E44440" w:rsidRPr="00774935" w:rsidRDefault="00E44440" w:rsidP="004E50E9">
            <w:pPr>
              <w:pStyle w:val="TAL"/>
              <w:rPr>
                <w:sz w:val="16"/>
                <w:szCs w:val="16"/>
                <w:lang w:eastAsia="en-US"/>
              </w:rPr>
            </w:pPr>
          </w:p>
        </w:tc>
        <w:tc>
          <w:tcPr>
            <w:tcW w:w="422" w:type="dxa"/>
            <w:shd w:val="solid" w:color="FFFFFF" w:fill="auto"/>
          </w:tcPr>
          <w:p w14:paraId="4E309A41" w14:textId="77777777" w:rsidR="00E44440" w:rsidRPr="00774935" w:rsidRDefault="00E44440" w:rsidP="004E50E9">
            <w:pPr>
              <w:pStyle w:val="TAL"/>
              <w:rPr>
                <w:sz w:val="16"/>
                <w:szCs w:val="16"/>
                <w:lang w:eastAsia="en-US"/>
              </w:rPr>
            </w:pPr>
          </w:p>
        </w:tc>
        <w:tc>
          <w:tcPr>
            <w:tcW w:w="3969" w:type="dxa"/>
            <w:shd w:val="solid" w:color="FFFFFF" w:fill="auto"/>
          </w:tcPr>
          <w:p w14:paraId="399A8A81" w14:textId="77777777" w:rsidR="00E44440" w:rsidRPr="00774935" w:rsidRDefault="00E44440" w:rsidP="004E50E9">
            <w:pPr>
              <w:pStyle w:val="TAL"/>
              <w:rPr>
                <w:sz w:val="16"/>
                <w:szCs w:val="16"/>
                <w:lang w:eastAsia="en-US"/>
              </w:rPr>
            </w:pPr>
            <w:r w:rsidRPr="00774935">
              <w:rPr>
                <w:sz w:val="16"/>
                <w:szCs w:val="16"/>
                <w:lang w:eastAsia="en-US"/>
              </w:rPr>
              <w:t>Introduction of Band 30 in TS 36.113</w:t>
            </w:r>
          </w:p>
        </w:tc>
        <w:tc>
          <w:tcPr>
            <w:tcW w:w="708" w:type="dxa"/>
            <w:shd w:val="solid" w:color="FFFFFF" w:fill="auto"/>
          </w:tcPr>
          <w:p w14:paraId="78C03700" w14:textId="77777777" w:rsidR="00E44440" w:rsidRPr="00774935" w:rsidRDefault="00E44440" w:rsidP="004E50E9">
            <w:pPr>
              <w:pStyle w:val="TAL"/>
              <w:rPr>
                <w:sz w:val="16"/>
                <w:szCs w:val="16"/>
                <w:lang w:eastAsia="en-US"/>
              </w:rPr>
            </w:pPr>
            <w:r w:rsidRPr="00774935">
              <w:rPr>
                <w:sz w:val="16"/>
                <w:szCs w:val="16"/>
                <w:lang w:eastAsia="en-US"/>
              </w:rPr>
              <w:t>12.0.0</w:t>
            </w:r>
          </w:p>
        </w:tc>
      </w:tr>
      <w:tr w:rsidR="00774935" w:rsidRPr="00774935" w14:paraId="5D07A8FF" w14:textId="77777777" w:rsidTr="004E50E9">
        <w:tc>
          <w:tcPr>
            <w:tcW w:w="800" w:type="dxa"/>
            <w:shd w:val="solid" w:color="FFFFFF" w:fill="auto"/>
          </w:tcPr>
          <w:p w14:paraId="1A5CEDC8" w14:textId="77777777" w:rsidR="00E44440" w:rsidRPr="00774935" w:rsidRDefault="00E44440" w:rsidP="004E50E9">
            <w:pPr>
              <w:pStyle w:val="TAL"/>
              <w:rPr>
                <w:sz w:val="16"/>
                <w:szCs w:val="16"/>
                <w:lang w:eastAsia="en-US"/>
              </w:rPr>
            </w:pPr>
            <w:r w:rsidRPr="00774935">
              <w:rPr>
                <w:sz w:val="16"/>
                <w:szCs w:val="16"/>
                <w:lang w:eastAsia="en-US"/>
              </w:rPr>
              <w:t>2013-06</w:t>
            </w:r>
          </w:p>
        </w:tc>
        <w:tc>
          <w:tcPr>
            <w:tcW w:w="800" w:type="dxa"/>
            <w:shd w:val="solid" w:color="FFFFFF" w:fill="auto"/>
          </w:tcPr>
          <w:p w14:paraId="7A1AD96F" w14:textId="77777777" w:rsidR="00E44440" w:rsidRPr="00774935" w:rsidRDefault="00E44440" w:rsidP="004E50E9">
            <w:pPr>
              <w:pStyle w:val="TAL"/>
              <w:rPr>
                <w:sz w:val="16"/>
                <w:szCs w:val="16"/>
                <w:lang w:eastAsia="en-US"/>
              </w:rPr>
            </w:pPr>
            <w:r w:rsidRPr="00774935">
              <w:rPr>
                <w:sz w:val="16"/>
                <w:szCs w:val="16"/>
                <w:lang w:eastAsia="en-US"/>
              </w:rPr>
              <w:t>RP-60</w:t>
            </w:r>
          </w:p>
        </w:tc>
        <w:tc>
          <w:tcPr>
            <w:tcW w:w="952" w:type="dxa"/>
            <w:shd w:val="solid" w:color="FFFFFF" w:fill="auto"/>
          </w:tcPr>
          <w:p w14:paraId="7314837A" w14:textId="77777777" w:rsidR="00E44440" w:rsidRPr="00774935" w:rsidRDefault="00E44440" w:rsidP="004E50E9">
            <w:pPr>
              <w:pStyle w:val="TAL"/>
              <w:rPr>
                <w:sz w:val="16"/>
                <w:szCs w:val="16"/>
                <w:lang w:eastAsia="en-US"/>
              </w:rPr>
            </w:pPr>
            <w:r w:rsidRPr="00774935">
              <w:rPr>
                <w:sz w:val="16"/>
                <w:szCs w:val="16"/>
                <w:lang w:eastAsia="en-US"/>
              </w:rPr>
              <w:t>RP-130790</w:t>
            </w:r>
          </w:p>
        </w:tc>
        <w:tc>
          <w:tcPr>
            <w:tcW w:w="567" w:type="dxa"/>
            <w:shd w:val="solid" w:color="FFFFFF" w:fill="auto"/>
          </w:tcPr>
          <w:p w14:paraId="7504C332" w14:textId="77777777" w:rsidR="00E44440" w:rsidRPr="00774935" w:rsidRDefault="00E44440" w:rsidP="004E50E9">
            <w:pPr>
              <w:pStyle w:val="TAL"/>
              <w:rPr>
                <w:sz w:val="16"/>
                <w:szCs w:val="16"/>
                <w:lang w:eastAsia="en-US"/>
              </w:rPr>
            </w:pPr>
            <w:r w:rsidRPr="00774935">
              <w:rPr>
                <w:sz w:val="16"/>
                <w:szCs w:val="16"/>
                <w:lang w:eastAsia="en-US"/>
              </w:rPr>
              <w:t>041</w:t>
            </w:r>
          </w:p>
        </w:tc>
        <w:tc>
          <w:tcPr>
            <w:tcW w:w="287" w:type="dxa"/>
            <w:shd w:val="solid" w:color="FFFFFF" w:fill="auto"/>
          </w:tcPr>
          <w:p w14:paraId="52C15A50" w14:textId="77777777" w:rsidR="00E44440" w:rsidRPr="00774935" w:rsidRDefault="00E44440" w:rsidP="004E50E9">
            <w:pPr>
              <w:pStyle w:val="TAL"/>
              <w:rPr>
                <w:sz w:val="16"/>
                <w:szCs w:val="16"/>
                <w:lang w:eastAsia="en-US"/>
              </w:rPr>
            </w:pPr>
          </w:p>
        </w:tc>
        <w:tc>
          <w:tcPr>
            <w:tcW w:w="422" w:type="dxa"/>
            <w:shd w:val="solid" w:color="FFFFFF" w:fill="auto"/>
          </w:tcPr>
          <w:p w14:paraId="5EB2805C" w14:textId="77777777" w:rsidR="00E44440" w:rsidRPr="00774935" w:rsidRDefault="00E44440" w:rsidP="004E50E9">
            <w:pPr>
              <w:pStyle w:val="TAL"/>
              <w:rPr>
                <w:sz w:val="16"/>
                <w:szCs w:val="16"/>
                <w:lang w:eastAsia="en-US"/>
              </w:rPr>
            </w:pPr>
          </w:p>
        </w:tc>
        <w:tc>
          <w:tcPr>
            <w:tcW w:w="3969" w:type="dxa"/>
            <w:shd w:val="solid" w:color="FFFFFF" w:fill="auto"/>
          </w:tcPr>
          <w:p w14:paraId="00F32656" w14:textId="77777777" w:rsidR="00E44440" w:rsidRPr="00774935" w:rsidRDefault="00E44440" w:rsidP="004E50E9">
            <w:pPr>
              <w:pStyle w:val="TAL"/>
              <w:rPr>
                <w:sz w:val="16"/>
                <w:szCs w:val="16"/>
                <w:lang w:eastAsia="en-US"/>
              </w:rPr>
            </w:pPr>
            <w:r w:rsidRPr="00774935">
              <w:rPr>
                <w:sz w:val="16"/>
                <w:szCs w:val="16"/>
                <w:lang w:eastAsia="en-US"/>
              </w:rPr>
              <w:t>Introduction of LTE 450 into TS 36.113</w:t>
            </w:r>
          </w:p>
        </w:tc>
        <w:tc>
          <w:tcPr>
            <w:tcW w:w="708" w:type="dxa"/>
            <w:shd w:val="solid" w:color="FFFFFF" w:fill="auto"/>
          </w:tcPr>
          <w:p w14:paraId="0B126DB6" w14:textId="77777777" w:rsidR="00E44440" w:rsidRPr="00774935" w:rsidRDefault="00E44440" w:rsidP="004E50E9">
            <w:pPr>
              <w:pStyle w:val="TAL"/>
              <w:rPr>
                <w:sz w:val="16"/>
                <w:szCs w:val="16"/>
                <w:lang w:eastAsia="en-US"/>
              </w:rPr>
            </w:pPr>
            <w:r w:rsidRPr="00774935">
              <w:rPr>
                <w:sz w:val="16"/>
                <w:szCs w:val="16"/>
                <w:lang w:eastAsia="en-US"/>
              </w:rPr>
              <w:t>12.0.0</w:t>
            </w:r>
          </w:p>
        </w:tc>
      </w:tr>
      <w:tr w:rsidR="00774935" w:rsidRPr="00774935" w14:paraId="20984A36" w14:textId="77777777" w:rsidTr="004E50E9">
        <w:tc>
          <w:tcPr>
            <w:tcW w:w="800" w:type="dxa"/>
            <w:shd w:val="solid" w:color="FFFFFF" w:fill="auto"/>
          </w:tcPr>
          <w:p w14:paraId="09EB27BA" w14:textId="77777777" w:rsidR="00E44440" w:rsidRPr="00774935" w:rsidRDefault="00E44440" w:rsidP="004E50E9">
            <w:pPr>
              <w:pStyle w:val="TAL"/>
              <w:rPr>
                <w:sz w:val="16"/>
                <w:szCs w:val="16"/>
                <w:lang w:eastAsia="en-US"/>
              </w:rPr>
            </w:pPr>
            <w:r w:rsidRPr="00774935">
              <w:rPr>
                <w:sz w:val="16"/>
                <w:szCs w:val="16"/>
                <w:lang w:eastAsia="en-US"/>
              </w:rPr>
              <w:t>2014-06</w:t>
            </w:r>
          </w:p>
        </w:tc>
        <w:tc>
          <w:tcPr>
            <w:tcW w:w="800" w:type="dxa"/>
            <w:shd w:val="solid" w:color="FFFFFF" w:fill="auto"/>
          </w:tcPr>
          <w:p w14:paraId="1D5FC7B7" w14:textId="77777777" w:rsidR="00E44440" w:rsidRPr="00774935" w:rsidRDefault="00E44440" w:rsidP="004E50E9">
            <w:pPr>
              <w:pStyle w:val="TAL"/>
              <w:rPr>
                <w:sz w:val="16"/>
                <w:szCs w:val="16"/>
                <w:lang w:eastAsia="en-US"/>
              </w:rPr>
            </w:pPr>
            <w:r w:rsidRPr="00774935">
              <w:rPr>
                <w:sz w:val="16"/>
                <w:szCs w:val="16"/>
                <w:lang w:eastAsia="en-US"/>
              </w:rPr>
              <w:t>RP-64</w:t>
            </w:r>
          </w:p>
        </w:tc>
        <w:tc>
          <w:tcPr>
            <w:tcW w:w="952" w:type="dxa"/>
            <w:shd w:val="solid" w:color="FFFFFF" w:fill="auto"/>
          </w:tcPr>
          <w:p w14:paraId="7E7D7358" w14:textId="77777777" w:rsidR="00E44440" w:rsidRPr="00774935" w:rsidRDefault="00E44440" w:rsidP="004E50E9">
            <w:pPr>
              <w:pStyle w:val="TAL"/>
              <w:rPr>
                <w:sz w:val="16"/>
                <w:szCs w:val="16"/>
                <w:lang w:eastAsia="en-US"/>
              </w:rPr>
            </w:pPr>
            <w:r w:rsidRPr="00774935">
              <w:rPr>
                <w:sz w:val="16"/>
                <w:szCs w:val="16"/>
                <w:lang w:eastAsia="en-US"/>
              </w:rPr>
              <w:t>RP-140926</w:t>
            </w:r>
          </w:p>
        </w:tc>
        <w:tc>
          <w:tcPr>
            <w:tcW w:w="567" w:type="dxa"/>
            <w:shd w:val="solid" w:color="FFFFFF" w:fill="auto"/>
          </w:tcPr>
          <w:p w14:paraId="2DBEFC31" w14:textId="77777777" w:rsidR="00E44440" w:rsidRPr="00774935" w:rsidRDefault="00E44440" w:rsidP="004E50E9">
            <w:pPr>
              <w:pStyle w:val="TAL"/>
              <w:rPr>
                <w:sz w:val="16"/>
                <w:szCs w:val="16"/>
                <w:lang w:eastAsia="en-US"/>
              </w:rPr>
            </w:pPr>
            <w:r w:rsidRPr="00774935">
              <w:rPr>
                <w:sz w:val="16"/>
                <w:szCs w:val="16"/>
                <w:lang w:eastAsia="en-US"/>
              </w:rPr>
              <w:t>045</w:t>
            </w:r>
          </w:p>
        </w:tc>
        <w:tc>
          <w:tcPr>
            <w:tcW w:w="287" w:type="dxa"/>
            <w:shd w:val="solid" w:color="FFFFFF" w:fill="auto"/>
          </w:tcPr>
          <w:p w14:paraId="12DDBC25" w14:textId="77777777" w:rsidR="00E44440" w:rsidRPr="00774935" w:rsidRDefault="00E44440" w:rsidP="004E50E9">
            <w:pPr>
              <w:pStyle w:val="TAL"/>
              <w:rPr>
                <w:sz w:val="16"/>
                <w:szCs w:val="16"/>
                <w:lang w:eastAsia="en-US"/>
              </w:rPr>
            </w:pPr>
            <w:r w:rsidRPr="00774935">
              <w:rPr>
                <w:sz w:val="16"/>
                <w:szCs w:val="16"/>
                <w:lang w:eastAsia="en-US"/>
              </w:rPr>
              <w:t> </w:t>
            </w:r>
          </w:p>
        </w:tc>
        <w:tc>
          <w:tcPr>
            <w:tcW w:w="422" w:type="dxa"/>
            <w:shd w:val="solid" w:color="FFFFFF" w:fill="auto"/>
          </w:tcPr>
          <w:p w14:paraId="5F8790D6" w14:textId="77777777" w:rsidR="00E44440" w:rsidRPr="00774935" w:rsidRDefault="00E44440" w:rsidP="004E50E9">
            <w:pPr>
              <w:pStyle w:val="TAL"/>
              <w:rPr>
                <w:sz w:val="16"/>
                <w:szCs w:val="16"/>
                <w:lang w:eastAsia="en-US"/>
              </w:rPr>
            </w:pPr>
          </w:p>
        </w:tc>
        <w:tc>
          <w:tcPr>
            <w:tcW w:w="3969" w:type="dxa"/>
            <w:shd w:val="solid" w:color="FFFFFF" w:fill="auto"/>
          </w:tcPr>
          <w:p w14:paraId="6ECC40D3" w14:textId="77777777" w:rsidR="00E44440" w:rsidRPr="00774935" w:rsidRDefault="00E44440" w:rsidP="004E50E9">
            <w:pPr>
              <w:pStyle w:val="TAL"/>
              <w:rPr>
                <w:sz w:val="16"/>
                <w:szCs w:val="16"/>
                <w:lang w:eastAsia="en-US"/>
              </w:rPr>
            </w:pPr>
            <w:r w:rsidRPr="00774935">
              <w:rPr>
                <w:sz w:val="16"/>
                <w:szCs w:val="16"/>
                <w:lang w:eastAsia="en-US"/>
              </w:rPr>
              <w:t>Introduction of Band 32 in TS 36.113</w:t>
            </w:r>
          </w:p>
        </w:tc>
        <w:tc>
          <w:tcPr>
            <w:tcW w:w="708" w:type="dxa"/>
            <w:shd w:val="solid" w:color="FFFFFF" w:fill="auto"/>
          </w:tcPr>
          <w:p w14:paraId="2CDFCBC0" w14:textId="77777777" w:rsidR="00E44440" w:rsidRPr="00774935" w:rsidRDefault="00E44440" w:rsidP="004E50E9">
            <w:pPr>
              <w:pStyle w:val="TAL"/>
              <w:rPr>
                <w:sz w:val="16"/>
                <w:szCs w:val="16"/>
                <w:lang w:eastAsia="en-US"/>
              </w:rPr>
            </w:pPr>
            <w:r w:rsidRPr="00774935">
              <w:rPr>
                <w:sz w:val="16"/>
                <w:szCs w:val="16"/>
                <w:lang w:eastAsia="en-US"/>
              </w:rPr>
              <w:t>12.1.0</w:t>
            </w:r>
          </w:p>
        </w:tc>
      </w:tr>
      <w:tr w:rsidR="00774935" w:rsidRPr="00774935" w14:paraId="17E1EB19" w14:textId="77777777" w:rsidTr="004E50E9">
        <w:tc>
          <w:tcPr>
            <w:tcW w:w="800" w:type="dxa"/>
            <w:shd w:val="solid" w:color="FFFFFF" w:fill="auto"/>
          </w:tcPr>
          <w:p w14:paraId="0D63BBB5" w14:textId="77777777" w:rsidR="00E44440" w:rsidRPr="00774935" w:rsidRDefault="00E44440" w:rsidP="004E50E9">
            <w:pPr>
              <w:pStyle w:val="TAL"/>
              <w:rPr>
                <w:sz w:val="16"/>
                <w:szCs w:val="16"/>
                <w:lang w:eastAsia="en-US"/>
              </w:rPr>
            </w:pPr>
            <w:r w:rsidRPr="00774935">
              <w:rPr>
                <w:sz w:val="16"/>
                <w:szCs w:val="16"/>
                <w:lang w:eastAsia="en-US"/>
              </w:rPr>
              <w:t>09-2014</w:t>
            </w:r>
          </w:p>
        </w:tc>
        <w:tc>
          <w:tcPr>
            <w:tcW w:w="800" w:type="dxa"/>
            <w:shd w:val="solid" w:color="FFFFFF" w:fill="auto"/>
          </w:tcPr>
          <w:p w14:paraId="4624CA2C" w14:textId="77777777" w:rsidR="00E44440" w:rsidRPr="00774935" w:rsidRDefault="00E44440" w:rsidP="004E50E9">
            <w:pPr>
              <w:pStyle w:val="TAL"/>
              <w:rPr>
                <w:sz w:val="16"/>
                <w:szCs w:val="16"/>
                <w:lang w:eastAsia="en-US"/>
              </w:rPr>
            </w:pPr>
            <w:r w:rsidRPr="00774935">
              <w:rPr>
                <w:sz w:val="16"/>
                <w:szCs w:val="16"/>
                <w:lang w:eastAsia="en-US"/>
              </w:rPr>
              <w:t>RP-65</w:t>
            </w:r>
          </w:p>
        </w:tc>
        <w:tc>
          <w:tcPr>
            <w:tcW w:w="952" w:type="dxa"/>
            <w:shd w:val="solid" w:color="FFFFFF" w:fill="auto"/>
          </w:tcPr>
          <w:p w14:paraId="0C6CD566" w14:textId="77777777" w:rsidR="00E44440" w:rsidRPr="00774935" w:rsidRDefault="00E44440" w:rsidP="004E50E9">
            <w:pPr>
              <w:pStyle w:val="TAL"/>
              <w:rPr>
                <w:sz w:val="16"/>
                <w:szCs w:val="16"/>
                <w:lang w:eastAsia="en-US"/>
              </w:rPr>
            </w:pPr>
            <w:r w:rsidRPr="00774935">
              <w:rPr>
                <w:sz w:val="16"/>
                <w:szCs w:val="16"/>
                <w:lang w:eastAsia="en-US"/>
              </w:rPr>
              <w:t>RP-141562</w:t>
            </w:r>
          </w:p>
        </w:tc>
        <w:tc>
          <w:tcPr>
            <w:tcW w:w="567" w:type="dxa"/>
            <w:shd w:val="solid" w:color="FFFFFF" w:fill="auto"/>
          </w:tcPr>
          <w:p w14:paraId="4643749C" w14:textId="77777777" w:rsidR="00E44440" w:rsidRPr="00774935" w:rsidRDefault="00E44440" w:rsidP="004E50E9">
            <w:pPr>
              <w:pStyle w:val="TAL"/>
              <w:rPr>
                <w:sz w:val="16"/>
                <w:szCs w:val="16"/>
                <w:lang w:eastAsia="en-US"/>
              </w:rPr>
            </w:pPr>
            <w:r w:rsidRPr="00774935">
              <w:rPr>
                <w:sz w:val="16"/>
                <w:szCs w:val="16"/>
                <w:lang w:eastAsia="en-US"/>
              </w:rPr>
              <w:t>048</w:t>
            </w:r>
          </w:p>
        </w:tc>
        <w:tc>
          <w:tcPr>
            <w:tcW w:w="287" w:type="dxa"/>
            <w:shd w:val="solid" w:color="FFFFFF" w:fill="auto"/>
          </w:tcPr>
          <w:p w14:paraId="24DD543F" w14:textId="77777777" w:rsidR="00E44440" w:rsidRPr="00774935" w:rsidRDefault="00E44440" w:rsidP="004E50E9">
            <w:pPr>
              <w:pStyle w:val="TAL"/>
              <w:rPr>
                <w:sz w:val="16"/>
                <w:szCs w:val="16"/>
                <w:lang w:eastAsia="en-US"/>
              </w:rPr>
            </w:pPr>
            <w:r w:rsidRPr="00774935">
              <w:rPr>
                <w:sz w:val="16"/>
                <w:szCs w:val="16"/>
                <w:lang w:eastAsia="en-US"/>
              </w:rPr>
              <w:t>1</w:t>
            </w:r>
          </w:p>
        </w:tc>
        <w:tc>
          <w:tcPr>
            <w:tcW w:w="422" w:type="dxa"/>
            <w:shd w:val="solid" w:color="FFFFFF" w:fill="auto"/>
          </w:tcPr>
          <w:p w14:paraId="59F5CAFA" w14:textId="77777777" w:rsidR="00E44440" w:rsidRPr="00774935" w:rsidRDefault="00E44440" w:rsidP="004E50E9">
            <w:pPr>
              <w:pStyle w:val="TAL"/>
              <w:rPr>
                <w:sz w:val="16"/>
                <w:szCs w:val="16"/>
                <w:lang w:eastAsia="en-US"/>
              </w:rPr>
            </w:pPr>
          </w:p>
        </w:tc>
        <w:tc>
          <w:tcPr>
            <w:tcW w:w="3969" w:type="dxa"/>
            <w:shd w:val="solid" w:color="FFFFFF" w:fill="auto"/>
          </w:tcPr>
          <w:p w14:paraId="4578CDB5" w14:textId="77777777" w:rsidR="00E44440" w:rsidRPr="00774935" w:rsidRDefault="00E44440" w:rsidP="004E50E9">
            <w:pPr>
              <w:pStyle w:val="TAL"/>
              <w:rPr>
                <w:sz w:val="16"/>
                <w:szCs w:val="16"/>
                <w:lang w:eastAsia="en-US"/>
              </w:rPr>
            </w:pPr>
            <w:r w:rsidRPr="00774935">
              <w:rPr>
                <w:sz w:val="16"/>
                <w:szCs w:val="16"/>
                <w:lang w:eastAsia="en-US"/>
              </w:rPr>
              <w:t>Update of definitions to support supplemental DL in TS36.113</w:t>
            </w:r>
          </w:p>
        </w:tc>
        <w:tc>
          <w:tcPr>
            <w:tcW w:w="708" w:type="dxa"/>
            <w:shd w:val="solid" w:color="FFFFFF" w:fill="auto"/>
          </w:tcPr>
          <w:p w14:paraId="46788061" w14:textId="77777777" w:rsidR="00E44440" w:rsidRPr="00774935" w:rsidRDefault="00E44440" w:rsidP="004E50E9">
            <w:pPr>
              <w:pStyle w:val="TAL"/>
              <w:rPr>
                <w:sz w:val="16"/>
                <w:szCs w:val="16"/>
                <w:lang w:eastAsia="en-US"/>
              </w:rPr>
            </w:pPr>
            <w:r w:rsidRPr="00774935">
              <w:rPr>
                <w:sz w:val="16"/>
                <w:szCs w:val="16"/>
                <w:lang w:eastAsia="en-US"/>
              </w:rPr>
              <w:t>12.2.0</w:t>
            </w:r>
          </w:p>
        </w:tc>
      </w:tr>
      <w:tr w:rsidR="00774935" w:rsidRPr="00774935" w14:paraId="77F88C4F" w14:textId="77777777" w:rsidTr="004E50E9">
        <w:tc>
          <w:tcPr>
            <w:tcW w:w="800" w:type="dxa"/>
            <w:shd w:val="solid" w:color="FFFFFF" w:fill="auto"/>
          </w:tcPr>
          <w:p w14:paraId="5104DA19" w14:textId="77777777" w:rsidR="00E44440" w:rsidRPr="00774935" w:rsidRDefault="00E44440" w:rsidP="004E50E9">
            <w:pPr>
              <w:pStyle w:val="TAL"/>
              <w:rPr>
                <w:sz w:val="16"/>
                <w:szCs w:val="16"/>
                <w:lang w:eastAsia="en-US"/>
              </w:rPr>
            </w:pPr>
            <w:r w:rsidRPr="00774935">
              <w:rPr>
                <w:sz w:val="16"/>
                <w:szCs w:val="16"/>
                <w:lang w:eastAsia="en-US"/>
              </w:rPr>
              <w:t>12-2014</w:t>
            </w:r>
          </w:p>
        </w:tc>
        <w:tc>
          <w:tcPr>
            <w:tcW w:w="800" w:type="dxa"/>
            <w:shd w:val="solid" w:color="FFFFFF" w:fill="auto"/>
          </w:tcPr>
          <w:p w14:paraId="422FDDE1" w14:textId="77777777" w:rsidR="00E44440" w:rsidRPr="00774935" w:rsidRDefault="00E44440" w:rsidP="004E50E9">
            <w:pPr>
              <w:pStyle w:val="TAL"/>
              <w:rPr>
                <w:sz w:val="16"/>
                <w:szCs w:val="16"/>
                <w:lang w:eastAsia="en-US"/>
              </w:rPr>
            </w:pPr>
            <w:r w:rsidRPr="00774935">
              <w:rPr>
                <w:sz w:val="16"/>
                <w:szCs w:val="16"/>
                <w:lang w:eastAsia="en-US"/>
              </w:rPr>
              <w:t>RP-66</w:t>
            </w:r>
          </w:p>
        </w:tc>
        <w:tc>
          <w:tcPr>
            <w:tcW w:w="952" w:type="dxa"/>
            <w:shd w:val="solid" w:color="FFFFFF" w:fill="auto"/>
          </w:tcPr>
          <w:p w14:paraId="415FD0B0" w14:textId="77777777" w:rsidR="00E44440" w:rsidRPr="00774935" w:rsidRDefault="00E44440" w:rsidP="004E50E9">
            <w:pPr>
              <w:pStyle w:val="TAL"/>
              <w:rPr>
                <w:sz w:val="16"/>
                <w:szCs w:val="16"/>
                <w:lang w:eastAsia="en-US"/>
              </w:rPr>
            </w:pPr>
            <w:r w:rsidRPr="00774935">
              <w:rPr>
                <w:sz w:val="16"/>
                <w:szCs w:val="16"/>
                <w:lang w:eastAsia="en-US"/>
              </w:rPr>
              <w:t>RP-142146</w:t>
            </w:r>
          </w:p>
        </w:tc>
        <w:tc>
          <w:tcPr>
            <w:tcW w:w="567" w:type="dxa"/>
            <w:shd w:val="solid" w:color="FFFFFF" w:fill="auto"/>
          </w:tcPr>
          <w:p w14:paraId="13D5C283" w14:textId="77777777" w:rsidR="00E44440" w:rsidRPr="00774935" w:rsidRDefault="00E44440" w:rsidP="004E50E9">
            <w:pPr>
              <w:pStyle w:val="TAL"/>
              <w:rPr>
                <w:sz w:val="16"/>
                <w:szCs w:val="16"/>
                <w:lang w:eastAsia="en-US"/>
              </w:rPr>
            </w:pPr>
            <w:r w:rsidRPr="00774935">
              <w:rPr>
                <w:sz w:val="16"/>
                <w:szCs w:val="16"/>
                <w:lang w:eastAsia="en-US"/>
              </w:rPr>
              <w:t>050</w:t>
            </w:r>
          </w:p>
        </w:tc>
        <w:tc>
          <w:tcPr>
            <w:tcW w:w="287" w:type="dxa"/>
            <w:shd w:val="solid" w:color="FFFFFF" w:fill="auto"/>
          </w:tcPr>
          <w:p w14:paraId="0A93D583" w14:textId="77777777" w:rsidR="00E44440" w:rsidRPr="00774935" w:rsidRDefault="00E44440" w:rsidP="004E50E9">
            <w:pPr>
              <w:pStyle w:val="TAL"/>
              <w:rPr>
                <w:sz w:val="16"/>
                <w:szCs w:val="16"/>
                <w:lang w:eastAsia="en-US"/>
              </w:rPr>
            </w:pPr>
            <w:r w:rsidRPr="00774935">
              <w:rPr>
                <w:sz w:val="16"/>
                <w:szCs w:val="16"/>
                <w:lang w:eastAsia="en-US"/>
              </w:rPr>
              <w:t> </w:t>
            </w:r>
          </w:p>
        </w:tc>
        <w:tc>
          <w:tcPr>
            <w:tcW w:w="422" w:type="dxa"/>
            <w:shd w:val="solid" w:color="FFFFFF" w:fill="auto"/>
          </w:tcPr>
          <w:p w14:paraId="6472C5B9" w14:textId="77777777" w:rsidR="00E44440" w:rsidRPr="00774935" w:rsidRDefault="00E44440" w:rsidP="004E50E9">
            <w:pPr>
              <w:pStyle w:val="TAL"/>
              <w:rPr>
                <w:sz w:val="16"/>
                <w:szCs w:val="16"/>
                <w:lang w:eastAsia="en-US"/>
              </w:rPr>
            </w:pPr>
          </w:p>
        </w:tc>
        <w:tc>
          <w:tcPr>
            <w:tcW w:w="3969" w:type="dxa"/>
            <w:shd w:val="solid" w:color="FFFFFF" w:fill="auto"/>
          </w:tcPr>
          <w:p w14:paraId="221840D2" w14:textId="77777777" w:rsidR="00E44440" w:rsidRPr="00774935" w:rsidRDefault="00E44440" w:rsidP="004E50E9">
            <w:pPr>
              <w:pStyle w:val="TAL"/>
              <w:rPr>
                <w:sz w:val="16"/>
                <w:szCs w:val="16"/>
                <w:lang w:eastAsia="en-US"/>
              </w:rPr>
            </w:pPr>
            <w:r w:rsidRPr="00774935">
              <w:rPr>
                <w:sz w:val="16"/>
                <w:szCs w:val="16"/>
                <w:lang w:eastAsia="en-US"/>
              </w:rPr>
              <w:t>EMC testing of multi-band operation for MSR BS</w:t>
            </w:r>
          </w:p>
        </w:tc>
        <w:tc>
          <w:tcPr>
            <w:tcW w:w="708" w:type="dxa"/>
            <w:shd w:val="solid" w:color="FFFFFF" w:fill="auto"/>
          </w:tcPr>
          <w:p w14:paraId="177B805F" w14:textId="77777777" w:rsidR="00E44440" w:rsidRPr="00774935" w:rsidRDefault="00E44440" w:rsidP="004E50E9">
            <w:pPr>
              <w:pStyle w:val="TAL"/>
              <w:rPr>
                <w:sz w:val="16"/>
                <w:szCs w:val="16"/>
                <w:lang w:eastAsia="en-US"/>
              </w:rPr>
            </w:pPr>
            <w:r w:rsidRPr="00774935">
              <w:rPr>
                <w:sz w:val="16"/>
                <w:szCs w:val="16"/>
                <w:lang w:eastAsia="en-US"/>
              </w:rPr>
              <w:t>12.3.0</w:t>
            </w:r>
          </w:p>
        </w:tc>
      </w:tr>
      <w:tr w:rsidR="00774935" w:rsidRPr="00774935" w14:paraId="5A1626EA" w14:textId="77777777" w:rsidTr="004E50E9">
        <w:tc>
          <w:tcPr>
            <w:tcW w:w="800" w:type="dxa"/>
            <w:shd w:val="solid" w:color="FFFFFF" w:fill="auto"/>
          </w:tcPr>
          <w:p w14:paraId="152B9DB3" w14:textId="77777777" w:rsidR="00E44440" w:rsidRPr="00774935" w:rsidRDefault="00E44440" w:rsidP="004E50E9">
            <w:pPr>
              <w:pStyle w:val="TAL"/>
              <w:rPr>
                <w:sz w:val="16"/>
                <w:szCs w:val="16"/>
                <w:lang w:eastAsia="en-US"/>
              </w:rPr>
            </w:pPr>
            <w:r w:rsidRPr="00774935">
              <w:rPr>
                <w:sz w:val="16"/>
                <w:szCs w:val="16"/>
                <w:lang w:eastAsia="en-US"/>
              </w:rPr>
              <w:t>12-2015</w:t>
            </w:r>
          </w:p>
        </w:tc>
        <w:tc>
          <w:tcPr>
            <w:tcW w:w="800" w:type="dxa"/>
            <w:shd w:val="solid" w:color="FFFFFF" w:fill="auto"/>
          </w:tcPr>
          <w:p w14:paraId="454D9E30" w14:textId="77777777" w:rsidR="00E44440" w:rsidRPr="00774935" w:rsidRDefault="00E44440" w:rsidP="004E50E9">
            <w:pPr>
              <w:pStyle w:val="TAL"/>
              <w:rPr>
                <w:sz w:val="16"/>
                <w:szCs w:val="16"/>
                <w:lang w:eastAsia="en-US"/>
              </w:rPr>
            </w:pPr>
            <w:r w:rsidRPr="00774935">
              <w:rPr>
                <w:sz w:val="16"/>
                <w:szCs w:val="16"/>
                <w:lang w:eastAsia="en-US"/>
              </w:rPr>
              <w:t>RP-70</w:t>
            </w:r>
          </w:p>
        </w:tc>
        <w:tc>
          <w:tcPr>
            <w:tcW w:w="952" w:type="dxa"/>
            <w:shd w:val="solid" w:color="FFFFFF" w:fill="auto"/>
          </w:tcPr>
          <w:p w14:paraId="4DBA8030" w14:textId="77777777" w:rsidR="00E44440" w:rsidRPr="00774935" w:rsidRDefault="00E44440" w:rsidP="004E50E9">
            <w:pPr>
              <w:pStyle w:val="TAL"/>
              <w:rPr>
                <w:sz w:val="16"/>
                <w:szCs w:val="16"/>
                <w:lang w:eastAsia="en-US"/>
              </w:rPr>
            </w:pPr>
            <w:r w:rsidRPr="00774935">
              <w:rPr>
                <w:sz w:val="16"/>
                <w:szCs w:val="16"/>
                <w:lang w:eastAsia="en-US"/>
              </w:rPr>
              <w:t>RP-152172</w:t>
            </w:r>
          </w:p>
        </w:tc>
        <w:tc>
          <w:tcPr>
            <w:tcW w:w="567" w:type="dxa"/>
            <w:shd w:val="solid" w:color="FFFFFF" w:fill="auto"/>
          </w:tcPr>
          <w:p w14:paraId="06D488BC" w14:textId="77777777" w:rsidR="00E44440" w:rsidRPr="00774935" w:rsidRDefault="00E44440" w:rsidP="004E50E9">
            <w:pPr>
              <w:pStyle w:val="TAL"/>
              <w:rPr>
                <w:sz w:val="16"/>
                <w:szCs w:val="16"/>
                <w:lang w:eastAsia="en-US"/>
              </w:rPr>
            </w:pPr>
            <w:r w:rsidRPr="00774935">
              <w:rPr>
                <w:sz w:val="16"/>
                <w:szCs w:val="16"/>
                <w:lang w:eastAsia="en-US"/>
              </w:rPr>
              <w:t>051</w:t>
            </w:r>
          </w:p>
        </w:tc>
        <w:tc>
          <w:tcPr>
            <w:tcW w:w="287" w:type="dxa"/>
            <w:shd w:val="solid" w:color="FFFFFF" w:fill="auto"/>
          </w:tcPr>
          <w:p w14:paraId="228E38DD" w14:textId="77777777" w:rsidR="00E44440" w:rsidRPr="00774935" w:rsidRDefault="00E44440" w:rsidP="004E50E9">
            <w:pPr>
              <w:pStyle w:val="TAL"/>
              <w:rPr>
                <w:sz w:val="16"/>
                <w:szCs w:val="16"/>
                <w:lang w:eastAsia="en-US"/>
              </w:rPr>
            </w:pPr>
          </w:p>
        </w:tc>
        <w:tc>
          <w:tcPr>
            <w:tcW w:w="422" w:type="dxa"/>
            <w:shd w:val="solid" w:color="FFFFFF" w:fill="auto"/>
          </w:tcPr>
          <w:p w14:paraId="45284256" w14:textId="77777777" w:rsidR="00E44440" w:rsidRPr="00774935" w:rsidRDefault="00E44440" w:rsidP="004E50E9">
            <w:pPr>
              <w:pStyle w:val="TAL"/>
              <w:rPr>
                <w:sz w:val="16"/>
                <w:szCs w:val="16"/>
                <w:lang w:eastAsia="en-US"/>
              </w:rPr>
            </w:pPr>
          </w:p>
        </w:tc>
        <w:tc>
          <w:tcPr>
            <w:tcW w:w="3969" w:type="dxa"/>
            <w:shd w:val="solid" w:color="FFFFFF" w:fill="auto"/>
          </w:tcPr>
          <w:p w14:paraId="3485C518" w14:textId="77777777" w:rsidR="00E44440" w:rsidRPr="00774935" w:rsidRDefault="00E44440" w:rsidP="004E50E9">
            <w:pPr>
              <w:pStyle w:val="TAL"/>
              <w:rPr>
                <w:sz w:val="16"/>
                <w:szCs w:val="16"/>
                <w:lang w:eastAsia="en-US"/>
              </w:rPr>
            </w:pPr>
            <w:r w:rsidRPr="00774935">
              <w:rPr>
                <w:sz w:val="16"/>
                <w:szCs w:val="16"/>
                <w:lang w:eastAsia="en-US"/>
              </w:rPr>
              <w:t>Introduction of Band 66</w:t>
            </w:r>
          </w:p>
        </w:tc>
        <w:tc>
          <w:tcPr>
            <w:tcW w:w="708" w:type="dxa"/>
            <w:shd w:val="solid" w:color="FFFFFF" w:fill="auto"/>
          </w:tcPr>
          <w:p w14:paraId="0AE6FA1F" w14:textId="77777777" w:rsidR="00E44440" w:rsidRPr="00774935" w:rsidRDefault="00E44440" w:rsidP="004E50E9">
            <w:pPr>
              <w:pStyle w:val="TAL"/>
              <w:rPr>
                <w:sz w:val="16"/>
                <w:szCs w:val="16"/>
                <w:lang w:eastAsia="en-US"/>
              </w:rPr>
            </w:pPr>
            <w:r w:rsidRPr="00774935">
              <w:rPr>
                <w:sz w:val="16"/>
                <w:szCs w:val="16"/>
                <w:lang w:eastAsia="en-US"/>
              </w:rPr>
              <w:t>13.0.0</w:t>
            </w:r>
          </w:p>
        </w:tc>
      </w:tr>
      <w:tr w:rsidR="00774935" w:rsidRPr="00774935" w14:paraId="2866AEB7" w14:textId="77777777" w:rsidTr="004E50E9">
        <w:tc>
          <w:tcPr>
            <w:tcW w:w="800" w:type="dxa"/>
            <w:shd w:val="solid" w:color="FFFFFF" w:fill="auto"/>
          </w:tcPr>
          <w:p w14:paraId="1EDFCCEE" w14:textId="77777777" w:rsidR="00E44440" w:rsidRPr="00774935" w:rsidRDefault="00E44440" w:rsidP="004E50E9">
            <w:pPr>
              <w:pStyle w:val="TAL"/>
              <w:rPr>
                <w:sz w:val="16"/>
                <w:szCs w:val="16"/>
                <w:lang w:eastAsia="en-US"/>
              </w:rPr>
            </w:pPr>
            <w:r w:rsidRPr="00774935">
              <w:rPr>
                <w:sz w:val="16"/>
                <w:szCs w:val="16"/>
                <w:lang w:eastAsia="en-US"/>
              </w:rPr>
              <w:t>12-2015</w:t>
            </w:r>
          </w:p>
        </w:tc>
        <w:tc>
          <w:tcPr>
            <w:tcW w:w="800" w:type="dxa"/>
            <w:shd w:val="solid" w:color="FFFFFF" w:fill="auto"/>
          </w:tcPr>
          <w:p w14:paraId="0AC58BD9" w14:textId="77777777" w:rsidR="00E44440" w:rsidRPr="00774935" w:rsidRDefault="00E44440" w:rsidP="004E50E9">
            <w:pPr>
              <w:pStyle w:val="TAL"/>
              <w:rPr>
                <w:sz w:val="16"/>
                <w:szCs w:val="16"/>
                <w:lang w:eastAsia="en-US"/>
              </w:rPr>
            </w:pPr>
            <w:r w:rsidRPr="00774935">
              <w:rPr>
                <w:sz w:val="16"/>
                <w:szCs w:val="16"/>
                <w:lang w:eastAsia="en-US"/>
              </w:rPr>
              <w:t>RP-70</w:t>
            </w:r>
          </w:p>
        </w:tc>
        <w:tc>
          <w:tcPr>
            <w:tcW w:w="952" w:type="dxa"/>
            <w:shd w:val="solid" w:color="FFFFFF" w:fill="auto"/>
          </w:tcPr>
          <w:p w14:paraId="5792BEF3" w14:textId="77777777" w:rsidR="00E44440" w:rsidRPr="00774935" w:rsidRDefault="00E44440" w:rsidP="004E50E9">
            <w:pPr>
              <w:pStyle w:val="TAL"/>
              <w:rPr>
                <w:sz w:val="16"/>
                <w:szCs w:val="16"/>
                <w:lang w:eastAsia="en-US"/>
              </w:rPr>
            </w:pPr>
            <w:r w:rsidRPr="00774935">
              <w:rPr>
                <w:sz w:val="16"/>
                <w:szCs w:val="16"/>
                <w:lang w:eastAsia="en-US"/>
              </w:rPr>
              <w:t>RP-152157</w:t>
            </w:r>
          </w:p>
        </w:tc>
        <w:tc>
          <w:tcPr>
            <w:tcW w:w="567" w:type="dxa"/>
            <w:shd w:val="solid" w:color="FFFFFF" w:fill="auto"/>
          </w:tcPr>
          <w:p w14:paraId="33B4562E" w14:textId="77777777" w:rsidR="00E44440" w:rsidRPr="00774935" w:rsidRDefault="00E44440" w:rsidP="004E50E9">
            <w:pPr>
              <w:pStyle w:val="TAL"/>
              <w:rPr>
                <w:sz w:val="16"/>
                <w:szCs w:val="16"/>
                <w:lang w:eastAsia="en-US"/>
              </w:rPr>
            </w:pPr>
            <w:r w:rsidRPr="00774935">
              <w:rPr>
                <w:sz w:val="16"/>
                <w:szCs w:val="16"/>
                <w:lang w:eastAsia="en-US"/>
              </w:rPr>
              <w:t>052</w:t>
            </w:r>
          </w:p>
        </w:tc>
        <w:tc>
          <w:tcPr>
            <w:tcW w:w="287" w:type="dxa"/>
            <w:shd w:val="solid" w:color="FFFFFF" w:fill="auto"/>
          </w:tcPr>
          <w:p w14:paraId="285AFDC0" w14:textId="77777777" w:rsidR="00E44440" w:rsidRPr="00774935" w:rsidRDefault="00E44440" w:rsidP="004E50E9">
            <w:pPr>
              <w:pStyle w:val="TAL"/>
              <w:rPr>
                <w:sz w:val="16"/>
                <w:szCs w:val="16"/>
                <w:lang w:eastAsia="en-US"/>
              </w:rPr>
            </w:pPr>
          </w:p>
        </w:tc>
        <w:tc>
          <w:tcPr>
            <w:tcW w:w="422" w:type="dxa"/>
            <w:shd w:val="solid" w:color="FFFFFF" w:fill="auto"/>
          </w:tcPr>
          <w:p w14:paraId="45C57CD3" w14:textId="77777777" w:rsidR="00E44440" w:rsidRPr="00774935" w:rsidRDefault="00E44440" w:rsidP="004E50E9">
            <w:pPr>
              <w:pStyle w:val="TAL"/>
              <w:rPr>
                <w:sz w:val="16"/>
                <w:szCs w:val="16"/>
                <w:lang w:eastAsia="en-US"/>
              </w:rPr>
            </w:pPr>
          </w:p>
        </w:tc>
        <w:tc>
          <w:tcPr>
            <w:tcW w:w="3969" w:type="dxa"/>
            <w:shd w:val="solid" w:color="FFFFFF" w:fill="auto"/>
          </w:tcPr>
          <w:p w14:paraId="44528ED5" w14:textId="77777777" w:rsidR="00E44440" w:rsidRPr="00774935" w:rsidRDefault="00E44440" w:rsidP="004E50E9">
            <w:pPr>
              <w:pStyle w:val="TAL"/>
              <w:rPr>
                <w:sz w:val="16"/>
                <w:szCs w:val="16"/>
                <w:lang w:eastAsia="en-US"/>
              </w:rPr>
            </w:pPr>
            <w:r w:rsidRPr="00774935">
              <w:rPr>
                <w:sz w:val="16"/>
                <w:szCs w:val="16"/>
                <w:lang w:eastAsia="en-US"/>
              </w:rPr>
              <w:t>Introduction of Band 67</w:t>
            </w:r>
          </w:p>
        </w:tc>
        <w:tc>
          <w:tcPr>
            <w:tcW w:w="708" w:type="dxa"/>
            <w:shd w:val="solid" w:color="FFFFFF" w:fill="auto"/>
          </w:tcPr>
          <w:p w14:paraId="2E3E559A" w14:textId="77777777" w:rsidR="00E44440" w:rsidRPr="00774935" w:rsidRDefault="00E44440" w:rsidP="004E50E9">
            <w:pPr>
              <w:pStyle w:val="TAL"/>
              <w:rPr>
                <w:sz w:val="16"/>
                <w:szCs w:val="16"/>
                <w:lang w:eastAsia="en-US"/>
              </w:rPr>
            </w:pPr>
            <w:r w:rsidRPr="00774935">
              <w:rPr>
                <w:sz w:val="16"/>
                <w:szCs w:val="16"/>
                <w:lang w:eastAsia="en-US"/>
              </w:rPr>
              <w:t>13.0.0</w:t>
            </w:r>
          </w:p>
        </w:tc>
      </w:tr>
      <w:tr w:rsidR="00774935" w:rsidRPr="00774935" w14:paraId="40A02991" w14:textId="77777777" w:rsidTr="004E50E9">
        <w:tc>
          <w:tcPr>
            <w:tcW w:w="800" w:type="dxa"/>
            <w:shd w:val="solid" w:color="FFFFFF" w:fill="auto"/>
          </w:tcPr>
          <w:p w14:paraId="06497E0C" w14:textId="77777777" w:rsidR="00E44440" w:rsidRPr="00774935" w:rsidRDefault="00E44440" w:rsidP="004E50E9">
            <w:pPr>
              <w:pStyle w:val="TAL"/>
              <w:rPr>
                <w:sz w:val="16"/>
                <w:szCs w:val="16"/>
                <w:lang w:eastAsia="en-US"/>
              </w:rPr>
            </w:pPr>
            <w:r w:rsidRPr="00774935">
              <w:rPr>
                <w:sz w:val="16"/>
                <w:szCs w:val="16"/>
                <w:lang w:eastAsia="en-US"/>
              </w:rPr>
              <w:t>12-2015</w:t>
            </w:r>
          </w:p>
        </w:tc>
        <w:tc>
          <w:tcPr>
            <w:tcW w:w="800" w:type="dxa"/>
            <w:shd w:val="solid" w:color="FFFFFF" w:fill="auto"/>
          </w:tcPr>
          <w:p w14:paraId="4C75447C" w14:textId="77777777" w:rsidR="00E44440" w:rsidRPr="00774935" w:rsidRDefault="00E44440" w:rsidP="004E50E9">
            <w:pPr>
              <w:pStyle w:val="TAL"/>
              <w:rPr>
                <w:sz w:val="16"/>
                <w:szCs w:val="16"/>
                <w:lang w:eastAsia="en-US"/>
              </w:rPr>
            </w:pPr>
            <w:r w:rsidRPr="00774935">
              <w:rPr>
                <w:sz w:val="16"/>
                <w:szCs w:val="16"/>
                <w:lang w:eastAsia="en-US"/>
              </w:rPr>
              <w:t>RP-70</w:t>
            </w:r>
          </w:p>
        </w:tc>
        <w:tc>
          <w:tcPr>
            <w:tcW w:w="952" w:type="dxa"/>
            <w:shd w:val="solid" w:color="FFFFFF" w:fill="auto"/>
          </w:tcPr>
          <w:p w14:paraId="49D136BE" w14:textId="77777777" w:rsidR="00E44440" w:rsidRPr="00774935" w:rsidRDefault="00E44440" w:rsidP="004E50E9">
            <w:pPr>
              <w:pStyle w:val="TAL"/>
              <w:rPr>
                <w:sz w:val="16"/>
                <w:szCs w:val="16"/>
                <w:lang w:eastAsia="en-US"/>
              </w:rPr>
            </w:pPr>
            <w:r w:rsidRPr="00774935">
              <w:rPr>
                <w:sz w:val="16"/>
                <w:szCs w:val="16"/>
                <w:lang w:eastAsia="en-US"/>
              </w:rPr>
              <w:t>RP-152171</w:t>
            </w:r>
          </w:p>
        </w:tc>
        <w:tc>
          <w:tcPr>
            <w:tcW w:w="567" w:type="dxa"/>
            <w:shd w:val="solid" w:color="FFFFFF" w:fill="auto"/>
          </w:tcPr>
          <w:p w14:paraId="7A2DEDDD" w14:textId="77777777" w:rsidR="00E44440" w:rsidRPr="00774935" w:rsidRDefault="00E44440" w:rsidP="004E50E9">
            <w:pPr>
              <w:pStyle w:val="TAL"/>
              <w:rPr>
                <w:sz w:val="16"/>
                <w:szCs w:val="16"/>
                <w:lang w:eastAsia="en-US"/>
              </w:rPr>
            </w:pPr>
            <w:r w:rsidRPr="00774935">
              <w:rPr>
                <w:sz w:val="16"/>
                <w:szCs w:val="16"/>
                <w:lang w:eastAsia="en-US"/>
              </w:rPr>
              <w:t>053</w:t>
            </w:r>
          </w:p>
        </w:tc>
        <w:tc>
          <w:tcPr>
            <w:tcW w:w="287" w:type="dxa"/>
            <w:shd w:val="solid" w:color="FFFFFF" w:fill="auto"/>
          </w:tcPr>
          <w:p w14:paraId="4F0B2521" w14:textId="77777777" w:rsidR="00E44440" w:rsidRPr="00774935" w:rsidRDefault="00E44440" w:rsidP="004E50E9">
            <w:pPr>
              <w:pStyle w:val="TAL"/>
              <w:rPr>
                <w:sz w:val="16"/>
                <w:szCs w:val="16"/>
                <w:lang w:eastAsia="en-US"/>
              </w:rPr>
            </w:pPr>
          </w:p>
        </w:tc>
        <w:tc>
          <w:tcPr>
            <w:tcW w:w="422" w:type="dxa"/>
            <w:shd w:val="solid" w:color="FFFFFF" w:fill="auto"/>
          </w:tcPr>
          <w:p w14:paraId="799C47EA" w14:textId="77777777" w:rsidR="00E44440" w:rsidRPr="00774935" w:rsidRDefault="00E44440" w:rsidP="004E50E9">
            <w:pPr>
              <w:pStyle w:val="TAL"/>
              <w:rPr>
                <w:sz w:val="16"/>
                <w:szCs w:val="16"/>
                <w:lang w:eastAsia="en-US"/>
              </w:rPr>
            </w:pPr>
          </w:p>
        </w:tc>
        <w:tc>
          <w:tcPr>
            <w:tcW w:w="3969" w:type="dxa"/>
            <w:shd w:val="solid" w:color="FFFFFF" w:fill="auto"/>
          </w:tcPr>
          <w:p w14:paraId="7B7FCF8B" w14:textId="77777777" w:rsidR="00E44440" w:rsidRPr="00774935" w:rsidRDefault="00E44440" w:rsidP="004E50E9">
            <w:pPr>
              <w:pStyle w:val="TAL"/>
              <w:rPr>
                <w:sz w:val="16"/>
                <w:szCs w:val="16"/>
                <w:lang w:eastAsia="en-US"/>
              </w:rPr>
            </w:pPr>
            <w:r w:rsidRPr="00774935">
              <w:rPr>
                <w:sz w:val="16"/>
                <w:szCs w:val="16"/>
                <w:lang w:eastAsia="en-US"/>
              </w:rPr>
              <w:t>Introduction of Band 65 to TS 36.113</w:t>
            </w:r>
          </w:p>
        </w:tc>
        <w:tc>
          <w:tcPr>
            <w:tcW w:w="708" w:type="dxa"/>
            <w:shd w:val="solid" w:color="FFFFFF" w:fill="auto"/>
          </w:tcPr>
          <w:p w14:paraId="714A0B4B" w14:textId="77777777" w:rsidR="00E44440" w:rsidRPr="00774935" w:rsidRDefault="00E44440" w:rsidP="004E50E9">
            <w:pPr>
              <w:pStyle w:val="TAL"/>
              <w:rPr>
                <w:sz w:val="16"/>
                <w:szCs w:val="16"/>
                <w:lang w:eastAsia="en-US"/>
              </w:rPr>
            </w:pPr>
            <w:r w:rsidRPr="00774935">
              <w:rPr>
                <w:sz w:val="16"/>
                <w:szCs w:val="16"/>
                <w:lang w:eastAsia="en-US"/>
              </w:rPr>
              <w:t>13.0.0</w:t>
            </w:r>
          </w:p>
        </w:tc>
      </w:tr>
      <w:tr w:rsidR="00774935" w:rsidRPr="00774935" w14:paraId="3670BED3" w14:textId="77777777" w:rsidTr="004E50E9">
        <w:tc>
          <w:tcPr>
            <w:tcW w:w="800" w:type="dxa"/>
            <w:shd w:val="solid" w:color="FFFFFF" w:fill="auto"/>
          </w:tcPr>
          <w:p w14:paraId="5B677A1D" w14:textId="77777777" w:rsidR="00E44440" w:rsidRPr="00774935" w:rsidRDefault="00E44440" w:rsidP="004E50E9">
            <w:pPr>
              <w:pStyle w:val="TAL"/>
              <w:rPr>
                <w:sz w:val="16"/>
                <w:szCs w:val="16"/>
                <w:lang w:eastAsia="en-US"/>
              </w:rPr>
            </w:pPr>
            <w:r w:rsidRPr="00774935">
              <w:rPr>
                <w:sz w:val="16"/>
                <w:szCs w:val="16"/>
                <w:lang w:eastAsia="en-US"/>
              </w:rPr>
              <w:t>12-2015</w:t>
            </w:r>
          </w:p>
        </w:tc>
        <w:tc>
          <w:tcPr>
            <w:tcW w:w="800" w:type="dxa"/>
            <w:shd w:val="solid" w:color="FFFFFF" w:fill="auto"/>
          </w:tcPr>
          <w:p w14:paraId="2BC48D98" w14:textId="77777777" w:rsidR="00E44440" w:rsidRPr="00774935" w:rsidRDefault="00E44440" w:rsidP="004E50E9">
            <w:pPr>
              <w:pStyle w:val="TAL"/>
              <w:rPr>
                <w:sz w:val="16"/>
                <w:szCs w:val="16"/>
                <w:lang w:eastAsia="en-US"/>
              </w:rPr>
            </w:pPr>
            <w:r w:rsidRPr="00774935">
              <w:rPr>
                <w:sz w:val="16"/>
                <w:szCs w:val="16"/>
                <w:lang w:eastAsia="en-US"/>
              </w:rPr>
              <w:t>RP-70</w:t>
            </w:r>
          </w:p>
        </w:tc>
        <w:tc>
          <w:tcPr>
            <w:tcW w:w="952" w:type="dxa"/>
            <w:shd w:val="solid" w:color="FFFFFF" w:fill="auto"/>
          </w:tcPr>
          <w:p w14:paraId="2E78B8A4" w14:textId="77777777" w:rsidR="00E44440" w:rsidRPr="00774935" w:rsidRDefault="00E44440" w:rsidP="004E50E9">
            <w:pPr>
              <w:pStyle w:val="TAL"/>
              <w:rPr>
                <w:sz w:val="16"/>
                <w:szCs w:val="16"/>
                <w:lang w:eastAsia="en-US"/>
              </w:rPr>
            </w:pPr>
            <w:r w:rsidRPr="00774935">
              <w:rPr>
                <w:sz w:val="16"/>
                <w:szCs w:val="16"/>
                <w:lang w:eastAsia="en-US"/>
              </w:rPr>
              <w:t>RP-152173</w:t>
            </w:r>
          </w:p>
        </w:tc>
        <w:tc>
          <w:tcPr>
            <w:tcW w:w="567" w:type="dxa"/>
            <w:shd w:val="solid" w:color="FFFFFF" w:fill="auto"/>
          </w:tcPr>
          <w:p w14:paraId="68503CCC" w14:textId="77777777" w:rsidR="00E44440" w:rsidRPr="00774935" w:rsidRDefault="00E44440" w:rsidP="004E50E9">
            <w:pPr>
              <w:pStyle w:val="TAL"/>
              <w:rPr>
                <w:sz w:val="16"/>
                <w:szCs w:val="16"/>
                <w:lang w:eastAsia="en-US"/>
              </w:rPr>
            </w:pPr>
            <w:r w:rsidRPr="00774935">
              <w:rPr>
                <w:sz w:val="16"/>
                <w:szCs w:val="16"/>
                <w:lang w:eastAsia="en-US"/>
              </w:rPr>
              <w:t>054</w:t>
            </w:r>
          </w:p>
        </w:tc>
        <w:tc>
          <w:tcPr>
            <w:tcW w:w="287" w:type="dxa"/>
            <w:shd w:val="solid" w:color="FFFFFF" w:fill="auto"/>
          </w:tcPr>
          <w:p w14:paraId="69395A6A" w14:textId="77777777" w:rsidR="00E44440" w:rsidRPr="00774935" w:rsidRDefault="00E44440" w:rsidP="004E50E9">
            <w:pPr>
              <w:pStyle w:val="TAL"/>
              <w:rPr>
                <w:sz w:val="16"/>
                <w:szCs w:val="16"/>
                <w:lang w:eastAsia="en-US"/>
              </w:rPr>
            </w:pPr>
          </w:p>
        </w:tc>
        <w:tc>
          <w:tcPr>
            <w:tcW w:w="422" w:type="dxa"/>
            <w:shd w:val="solid" w:color="FFFFFF" w:fill="auto"/>
          </w:tcPr>
          <w:p w14:paraId="584E7B75" w14:textId="77777777" w:rsidR="00E44440" w:rsidRPr="00774935" w:rsidRDefault="00E44440" w:rsidP="004E50E9">
            <w:pPr>
              <w:pStyle w:val="TAL"/>
              <w:rPr>
                <w:sz w:val="16"/>
                <w:szCs w:val="16"/>
                <w:lang w:eastAsia="en-US"/>
              </w:rPr>
            </w:pPr>
          </w:p>
        </w:tc>
        <w:tc>
          <w:tcPr>
            <w:tcW w:w="3969" w:type="dxa"/>
            <w:shd w:val="solid" w:color="FFFFFF" w:fill="auto"/>
          </w:tcPr>
          <w:p w14:paraId="55E3275F" w14:textId="77777777" w:rsidR="00E44440" w:rsidRPr="00774935" w:rsidRDefault="00E44440" w:rsidP="004E50E9">
            <w:pPr>
              <w:pStyle w:val="TAL"/>
              <w:rPr>
                <w:sz w:val="16"/>
                <w:szCs w:val="16"/>
                <w:lang w:eastAsia="en-US"/>
              </w:rPr>
            </w:pPr>
            <w:r w:rsidRPr="00774935">
              <w:rPr>
                <w:sz w:val="16"/>
                <w:szCs w:val="16"/>
                <w:lang w:eastAsia="en-US"/>
              </w:rPr>
              <w:t>Introduction of 1447-1467MHz Band into 36.113</w:t>
            </w:r>
          </w:p>
        </w:tc>
        <w:tc>
          <w:tcPr>
            <w:tcW w:w="708" w:type="dxa"/>
            <w:shd w:val="solid" w:color="FFFFFF" w:fill="auto"/>
          </w:tcPr>
          <w:p w14:paraId="066A489F" w14:textId="77777777" w:rsidR="00E44440" w:rsidRPr="00774935" w:rsidRDefault="00E44440" w:rsidP="004E50E9">
            <w:pPr>
              <w:pStyle w:val="TAL"/>
              <w:rPr>
                <w:sz w:val="16"/>
                <w:szCs w:val="16"/>
                <w:lang w:eastAsia="en-US"/>
              </w:rPr>
            </w:pPr>
            <w:r w:rsidRPr="00774935">
              <w:rPr>
                <w:sz w:val="16"/>
                <w:szCs w:val="16"/>
                <w:lang w:eastAsia="en-US"/>
              </w:rPr>
              <w:t>13.0.0</w:t>
            </w:r>
          </w:p>
        </w:tc>
      </w:tr>
      <w:tr w:rsidR="00774935" w:rsidRPr="00774935" w14:paraId="466BAA3D" w14:textId="77777777" w:rsidTr="004E50E9">
        <w:tc>
          <w:tcPr>
            <w:tcW w:w="800" w:type="dxa"/>
            <w:shd w:val="solid" w:color="FFFFFF" w:fill="auto"/>
          </w:tcPr>
          <w:p w14:paraId="1E556DEF" w14:textId="77777777" w:rsidR="00E21603" w:rsidRPr="00774935" w:rsidRDefault="00E21603" w:rsidP="004E50E9">
            <w:pPr>
              <w:pStyle w:val="TAL"/>
              <w:rPr>
                <w:sz w:val="16"/>
                <w:szCs w:val="16"/>
                <w:lang w:eastAsia="ja-JP"/>
              </w:rPr>
            </w:pPr>
            <w:r w:rsidRPr="00774935">
              <w:rPr>
                <w:sz w:val="16"/>
                <w:szCs w:val="16"/>
                <w:lang w:eastAsia="ja-JP"/>
              </w:rPr>
              <w:t>03/2016</w:t>
            </w:r>
          </w:p>
        </w:tc>
        <w:tc>
          <w:tcPr>
            <w:tcW w:w="800" w:type="dxa"/>
            <w:shd w:val="solid" w:color="FFFFFF" w:fill="auto"/>
          </w:tcPr>
          <w:p w14:paraId="4E673607" w14:textId="77777777" w:rsidR="00E21603" w:rsidRPr="00774935" w:rsidRDefault="00E21603" w:rsidP="004E50E9">
            <w:pPr>
              <w:pStyle w:val="TAL"/>
              <w:rPr>
                <w:sz w:val="16"/>
                <w:szCs w:val="16"/>
                <w:lang w:eastAsia="ja-JP"/>
              </w:rPr>
            </w:pPr>
            <w:r w:rsidRPr="00774935">
              <w:rPr>
                <w:sz w:val="16"/>
                <w:szCs w:val="16"/>
                <w:lang w:eastAsia="ja-JP"/>
              </w:rPr>
              <w:t>RP-71</w:t>
            </w:r>
          </w:p>
        </w:tc>
        <w:tc>
          <w:tcPr>
            <w:tcW w:w="952" w:type="dxa"/>
            <w:shd w:val="solid" w:color="FFFFFF" w:fill="auto"/>
          </w:tcPr>
          <w:p w14:paraId="689079F7" w14:textId="77777777" w:rsidR="00E21603" w:rsidRPr="00774935" w:rsidRDefault="00E21603" w:rsidP="004E50E9">
            <w:pPr>
              <w:pStyle w:val="TAL"/>
              <w:rPr>
                <w:sz w:val="16"/>
                <w:szCs w:val="16"/>
                <w:lang w:eastAsia="ja-JP"/>
              </w:rPr>
            </w:pPr>
            <w:r w:rsidRPr="00774935">
              <w:rPr>
                <w:sz w:val="16"/>
                <w:szCs w:val="16"/>
                <w:lang w:eastAsia="ja-JP"/>
              </w:rPr>
              <w:t>RP-160483</w:t>
            </w:r>
          </w:p>
        </w:tc>
        <w:tc>
          <w:tcPr>
            <w:tcW w:w="567" w:type="dxa"/>
            <w:shd w:val="solid" w:color="FFFFFF" w:fill="auto"/>
          </w:tcPr>
          <w:p w14:paraId="09A3E741" w14:textId="77777777" w:rsidR="00E21603" w:rsidRPr="00774935" w:rsidRDefault="00E21603" w:rsidP="004E50E9">
            <w:pPr>
              <w:pStyle w:val="TAL"/>
              <w:rPr>
                <w:sz w:val="16"/>
                <w:szCs w:val="16"/>
                <w:lang w:eastAsia="ja-JP"/>
              </w:rPr>
            </w:pPr>
            <w:r w:rsidRPr="00774935">
              <w:rPr>
                <w:sz w:val="16"/>
                <w:szCs w:val="16"/>
                <w:lang w:eastAsia="ja-JP"/>
              </w:rPr>
              <w:t>0055</w:t>
            </w:r>
          </w:p>
        </w:tc>
        <w:tc>
          <w:tcPr>
            <w:tcW w:w="287" w:type="dxa"/>
            <w:shd w:val="solid" w:color="FFFFFF" w:fill="auto"/>
          </w:tcPr>
          <w:p w14:paraId="6FEB5904" w14:textId="77777777" w:rsidR="00E21603" w:rsidRPr="00774935" w:rsidRDefault="00E21603" w:rsidP="004E50E9">
            <w:pPr>
              <w:pStyle w:val="TAL"/>
              <w:rPr>
                <w:sz w:val="16"/>
                <w:szCs w:val="16"/>
                <w:lang w:eastAsia="ja-JP"/>
              </w:rPr>
            </w:pPr>
            <w:r w:rsidRPr="00774935">
              <w:rPr>
                <w:sz w:val="16"/>
                <w:szCs w:val="16"/>
                <w:lang w:eastAsia="ja-JP"/>
              </w:rPr>
              <w:t> </w:t>
            </w:r>
          </w:p>
        </w:tc>
        <w:tc>
          <w:tcPr>
            <w:tcW w:w="422" w:type="dxa"/>
            <w:shd w:val="solid" w:color="FFFFFF" w:fill="auto"/>
          </w:tcPr>
          <w:p w14:paraId="32C2D555" w14:textId="77777777" w:rsidR="00E21603" w:rsidRPr="00774935" w:rsidRDefault="00E21603" w:rsidP="004E50E9">
            <w:pPr>
              <w:pStyle w:val="TAL"/>
              <w:rPr>
                <w:sz w:val="16"/>
                <w:szCs w:val="16"/>
                <w:lang w:eastAsia="ja-JP"/>
              </w:rPr>
            </w:pPr>
            <w:r w:rsidRPr="00774935">
              <w:rPr>
                <w:sz w:val="16"/>
                <w:szCs w:val="16"/>
                <w:lang w:eastAsia="ja-JP"/>
              </w:rPr>
              <w:t>B</w:t>
            </w:r>
          </w:p>
        </w:tc>
        <w:tc>
          <w:tcPr>
            <w:tcW w:w="3969" w:type="dxa"/>
            <w:shd w:val="solid" w:color="FFFFFF" w:fill="auto"/>
          </w:tcPr>
          <w:p w14:paraId="777EE07D" w14:textId="77777777" w:rsidR="00E21603" w:rsidRPr="00774935" w:rsidRDefault="00E21603" w:rsidP="004E50E9">
            <w:pPr>
              <w:pStyle w:val="TAL"/>
              <w:rPr>
                <w:sz w:val="16"/>
                <w:szCs w:val="16"/>
                <w:lang w:eastAsia="ja-JP"/>
              </w:rPr>
            </w:pPr>
            <w:r w:rsidRPr="00774935">
              <w:rPr>
                <w:sz w:val="16"/>
                <w:szCs w:val="16"/>
                <w:lang w:eastAsia="ja-JP"/>
              </w:rPr>
              <w:t>Introduction of Band 68 into 36.113</w:t>
            </w:r>
          </w:p>
        </w:tc>
        <w:tc>
          <w:tcPr>
            <w:tcW w:w="708" w:type="dxa"/>
            <w:shd w:val="solid" w:color="FFFFFF" w:fill="auto"/>
          </w:tcPr>
          <w:p w14:paraId="5977079B" w14:textId="77777777" w:rsidR="00E21603" w:rsidRPr="00774935" w:rsidRDefault="00DC5844" w:rsidP="004E50E9">
            <w:pPr>
              <w:pStyle w:val="TAL"/>
              <w:rPr>
                <w:sz w:val="16"/>
                <w:szCs w:val="16"/>
                <w:lang w:eastAsia="en-US"/>
              </w:rPr>
            </w:pPr>
            <w:r w:rsidRPr="00774935">
              <w:rPr>
                <w:sz w:val="16"/>
                <w:szCs w:val="16"/>
                <w:lang w:eastAsia="en-US"/>
              </w:rPr>
              <w:t>13.1</w:t>
            </w:r>
            <w:r w:rsidR="00E21603" w:rsidRPr="00774935">
              <w:rPr>
                <w:sz w:val="16"/>
                <w:szCs w:val="16"/>
                <w:lang w:eastAsia="en-US"/>
              </w:rPr>
              <w:t>.0</w:t>
            </w:r>
          </w:p>
        </w:tc>
      </w:tr>
      <w:tr w:rsidR="00774935" w:rsidRPr="00774935" w14:paraId="5B5DD097" w14:textId="77777777" w:rsidTr="004E50E9">
        <w:tc>
          <w:tcPr>
            <w:tcW w:w="800" w:type="dxa"/>
            <w:shd w:val="solid" w:color="FFFFFF" w:fill="auto"/>
          </w:tcPr>
          <w:p w14:paraId="2B6EB356" w14:textId="77777777" w:rsidR="00E21603" w:rsidRPr="00774935" w:rsidRDefault="00E21603" w:rsidP="004E50E9">
            <w:pPr>
              <w:pStyle w:val="TAL"/>
              <w:rPr>
                <w:sz w:val="16"/>
                <w:szCs w:val="16"/>
                <w:lang w:eastAsia="ja-JP"/>
              </w:rPr>
            </w:pPr>
            <w:r w:rsidRPr="00774935">
              <w:rPr>
                <w:sz w:val="16"/>
                <w:szCs w:val="16"/>
                <w:lang w:eastAsia="ja-JP"/>
              </w:rPr>
              <w:t>03/2016</w:t>
            </w:r>
          </w:p>
        </w:tc>
        <w:tc>
          <w:tcPr>
            <w:tcW w:w="800" w:type="dxa"/>
            <w:shd w:val="solid" w:color="FFFFFF" w:fill="auto"/>
          </w:tcPr>
          <w:p w14:paraId="50E2C787" w14:textId="77777777" w:rsidR="00E21603" w:rsidRPr="00774935" w:rsidRDefault="00E21603" w:rsidP="004E50E9">
            <w:pPr>
              <w:pStyle w:val="TAL"/>
              <w:rPr>
                <w:sz w:val="16"/>
                <w:szCs w:val="16"/>
                <w:lang w:eastAsia="ja-JP"/>
              </w:rPr>
            </w:pPr>
            <w:r w:rsidRPr="00774935">
              <w:rPr>
                <w:sz w:val="16"/>
                <w:szCs w:val="16"/>
                <w:lang w:eastAsia="ja-JP"/>
              </w:rPr>
              <w:t>RP-71</w:t>
            </w:r>
          </w:p>
        </w:tc>
        <w:tc>
          <w:tcPr>
            <w:tcW w:w="952" w:type="dxa"/>
            <w:shd w:val="solid" w:color="FFFFFF" w:fill="auto"/>
          </w:tcPr>
          <w:p w14:paraId="270D655B" w14:textId="77777777" w:rsidR="00E21603" w:rsidRPr="00774935" w:rsidRDefault="00E21603" w:rsidP="004E50E9">
            <w:pPr>
              <w:pStyle w:val="TAL"/>
              <w:rPr>
                <w:sz w:val="16"/>
                <w:szCs w:val="16"/>
                <w:lang w:eastAsia="ja-JP"/>
              </w:rPr>
            </w:pPr>
            <w:r w:rsidRPr="00774935">
              <w:rPr>
                <w:sz w:val="16"/>
                <w:szCs w:val="16"/>
                <w:lang w:eastAsia="ja-JP"/>
              </w:rPr>
              <w:t>RP-160490</w:t>
            </w:r>
          </w:p>
        </w:tc>
        <w:tc>
          <w:tcPr>
            <w:tcW w:w="567" w:type="dxa"/>
            <w:shd w:val="solid" w:color="FFFFFF" w:fill="auto"/>
          </w:tcPr>
          <w:p w14:paraId="47F60955" w14:textId="77777777" w:rsidR="00E21603" w:rsidRPr="00774935" w:rsidRDefault="00E21603" w:rsidP="004E50E9">
            <w:pPr>
              <w:pStyle w:val="TAL"/>
              <w:rPr>
                <w:sz w:val="16"/>
                <w:szCs w:val="16"/>
                <w:lang w:eastAsia="ja-JP"/>
              </w:rPr>
            </w:pPr>
            <w:r w:rsidRPr="00774935">
              <w:rPr>
                <w:sz w:val="16"/>
                <w:szCs w:val="16"/>
                <w:lang w:eastAsia="ja-JP"/>
              </w:rPr>
              <w:t>0056</w:t>
            </w:r>
          </w:p>
        </w:tc>
        <w:tc>
          <w:tcPr>
            <w:tcW w:w="287" w:type="dxa"/>
            <w:shd w:val="solid" w:color="FFFFFF" w:fill="auto"/>
          </w:tcPr>
          <w:p w14:paraId="44D0E156" w14:textId="77777777" w:rsidR="00E21603" w:rsidRPr="00774935" w:rsidRDefault="00E21603" w:rsidP="004E50E9">
            <w:pPr>
              <w:pStyle w:val="TAL"/>
              <w:rPr>
                <w:sz w:val="16"/>
                <w:szCs w:val="16"/>
                <w:lang w:eastAsia="ja-JP"/>
              </w:rPr>
            </w:pPr>
            <w:r w:rsidRPr="00774935">
              <w:rPr>
                <w:sz w:val="16"/>
                <w:szCs w:val="16"/>
                <w:lang w:eastAsia="ja-JP"/>
              </w:rPr>
              <w:t> </w:t>
            </w:r>
          </w:p>
        </w:tc>
        <w:tc>
          <w:tcPr>
            <w:tcW w:w="422" w:type="dxa"/>
            <w:shd w:val="solid" w:color="FFFFFF" w:fill="auto"/>
          </w:tcPr>
          <w:p w14:paraId="1C6189D2" w14:textId="77777777" w:rsidR="00E21603" w:rsidRPr="00774935" w:rsidRDefault="00E21603" w:rsidP="004E50E9">
            <w:pPr>
              <w:pStyle w:val="TAL"/>
              <w:rPr>
                <w:sz w:val="16"/>
                <w:szCs w:val="16"/>
                <w:lang w:eastAsia="ja-JP"/>
              </w:rPr>
            </w:pPr>
            <w:r w:rsidRPr="00774935">
              <w:rPr>
                <w:sz w:val="16"/>
                <w:szCs w:val="16"/>
                <w:lang w:eastAsia="ja-JP"/>
              </w:rPr>
              <w:t>F</w:t>
            </w:r>
          </w:p>
        </w:tc>
        <w:tc>
          <w:tcPr>
            <w:tcW w:w="3969" w:type="dxa"/>
            <w:shd w:val="solid" w:color="FFFFFF" w:fill="auto"/>
          </w:tcPr>
          <w:p w14:paraId="64F0EE24" w14:textId="77777777" w:rsidR="00E21603" w:rsidRPr="00774935" w:rsidRDefault="00E21603" w:rsidP="004E50E9">
            <w:pPr>
              <w:pStyle w:val="TAL"/>
              <w:rPr>
                <w:sz w:val="16"/>
                <w:szCs w:val="16"/>
                <w:lang w:eastAsia="ja-JP"/>
              </w:rPr>
            </w:pPr>
            <w:r w:rsidRPr="00774935">
              <w:rPr>
                <w:sz w:val="16"/>
                <w:szCs w:val="16"/>
                <w:lang w:eastAsia="ja-JP"/>
              </w:rPr>
              <w:t>Introduction of Band 46 in TS 36.113</w:t>
            </w:r>
          </w:p>
        </w:tc>
        <w:tc>
          <w:tcPr>
            <w:tcW w:w="708" w:type="dxa"/>
            <w:shd w:val="solid" w:color="FFFFFF" w:fill="auto"/>
          </w:tcPr>
          <w:p w14:paraId="09ECC568" w14:textId="77777777" w:rsidR="00E21603" w:rsidRPr="00774935" w:rsidRDefault="00DC5844" w:rsidP="004E50E9">
            <w:pPr>
              <w:pStyle w:val="TAL"/>
              <w:rPr>
                <w:sz w:val="16"/>
                <w:szCs w:val="16"/>
                <w:lang w:eastAsia="en-US"/>
              </w:rPr>
            </w:pPr>
            <w:r w:rsidRPr="00774935">
              <w:rPr>
                <w:sz w:val="16"/>
                <w:szCs w:val="16"/>
                <w:lang w:eastAsia="en-US"/>
              </w:rPr>
              <w:t>13.1</w:t>
            </w:r>
            <w:r w:rsidR="00E21603" w:rsidRPr="00774935">
              <w:rPr>
                <w:sz w:val="16"/>
                <w:szCs w:val="16"/>
                <w:lang w:eastAsia="en-US"/>
              </w:rPr>
              <w:t>.0</w:t>
            </w:r>
          </w:p>
        </w:tc>
      </w:tr>
      <w:tr w:rsidR="00774935" w:rsidRPr="00774935" w14:paraId="6DC9BA5E" w14:textId="77777777" w:rsidTr="004E50E9">
        <w:tc>
          <w:tcPr>
            <w:tcW w:w="800" w:type="dxa"/>
            <w:shd w:val="solid" w:color="FFFFFF" w:fill="auto"/>
          </w:tcPr>
          <w:p w14:paraId="39181855" w14:textId="77777777" w:rsidR="00A668D8" w:rsidRPr="00774935" w:rsidRDefault="00A668D8" w:rsidP="004E50E9">
            <w:pPr>
              <w:pStyle w:val="TAL"/>
              <w:rPr>
                <w:sz w:val="16"/>
                <w:szCs w:val="16"/>
                <w:lang w:eastAsia="ja-JP"/>
              </w:rPr>
            </w:pPr>
            <w:r w:rsidRPr="00774935">
              <w:rPr>
                <w:sz w:val="16"/>
                <w:szCs w:val="16"/>
                <w:lang w:eastAsia="ja-JP"/>
              </w:rPr>
              <w:t>03/2016</w:t>
            </w:r>
          </w:p>
        </w:tc>
        <w:tc>
          <w:tcPr>
            <w:tcW w:w="800" w:type="dxa"/>
            <w:shd w:val="solid" w:color="FFFFFF" w:fill="auto"/>
          </w:tcPr>
          <w:p w14:paraId="6C6A48CC" w14:textId="77777777" w:rsidR="00A668D8" w:rsidRPr="00774935" w:rsidRDefault="00A668D8" w:rsidP="004E50E9">
            <w:pPr>
              <w:pStyle w:val="TAL"/>
              <w:rPr>
                <w:sz w:val="16"/>
                <w:szCs w:val="16"/>
                <w:lang w:eastAsia="ja-JP"/>
              </w:rPr>
            </w:pPr>
            <w:r w:rsidRPr="00774935">
              <w:rPr>
                <w:sz w:val="16"/>
                <w:szCs w:val="16"/>
                <w:lang w:eastAsia="ja-JP"/>
              </w:rPr>
              <w:t>RP-71</w:t>
            </w:r>
          </w:p>
        </w:tc>
        <w:tc>
          <w:tcPr>
            <w:tcW w:w="952" w:type="dxa"/>
            <w:shd w:val="solid" w:color="FFFFFF" w:fill="auto"/>
          </w:tcPr>
          <w:p w14:paraId="4477A4BB" w14:textId="77777777" w:rsidR="00A668D8" w:rsidRPr="00774935" w:rsidRDefault="00A668D8" w:rsidP="004E50E9">
            <w:pPr>
              <w:pStyle w:val="TAL"/>
              <w:rPr>
                <w:sz w:val="16"/>
                <w:szCs w:val="16"/>
                <w:lang w:eastAsia="ja-JP"/>
              </w:rPr>
            </w:pPr>
          </w:p>
        </w:tc>
        <w:tc>
          <w:tcPr>
            <w:tcW w:w="567" w:type="dxa"/>
            <w:shd w:val="solid" w:color="FFFFFF" w:fill="auto"/>
          </w:tcPr>
          <w:p w14:paraId="3CF7860E" w14:textId="77777777" w:rsidR="00A668D8" w:rsidRPr="00774935" w:rsidRDefault="00A668D8" w:rsidP="004E50E9">
            <w:pPr>
              <w:pStyle w:val="TAL"/>
              <w:rPr>
                <w:sz w:val="16"/>
                <w:szCs w:val="16"/>
                <w:lang w:eastAsia="ja-JP"/>
              </w:rPr>
            </w:pPr>
          </w:p>
        </w:tc>
        <w:tc>
          <w:tcPr>
            <w:tcW w:w="287" w:type="dxa"/>
            <w:shd w:val="solid" w:color="FFFFFF" w:fill="auto"/>
          </w:tcPr>
          <w:p w14:paraId="7EDEA50B" w14:textId="77777777" w:rsidR="00A668D8" w:rsidRPr="00774935" w:rsidRDefault="00A668D8" w:rsidP="004E50E9">
            <w:pPr>
              <w:pStyle w:val="TAL"/>
              <w:rPr>
                <w:sz w:val="16"/>
                <w:szCs w:val="16"/>
                <w:lang w:eastAsia="ja-JP"/>
              </w:rPr>
            </w:pPr>
          </w:p>
        </w:tc>
        <w:tc>
          <w:tcPr>
            <w:tcW w:w="422" w:type="dxa"/>
            <w:shd w:val="solid" w:color="FFFFFF" w:fill="auto"/>
          </w:tcPr>
          <w:p w14:paraId="3E6E8EA8" w14:textId="77777777" w:rsidR="00A668D8" w:rsidRPr="00774935" w:rsidRDefault="00A668D8" w:rsidP="004E50E9">
            <w:pPr>
              <w:pStyle w:val="TAL"/>
              <w:rPr>
                <w:sz w:val="16"/>
                <w:szCs w:val="16"/>
                <w:lang w:eastAsia="ja-JP"/>
              </w:rPr>
            </w:pPr>
          </w:p>
        </w:tc>
        <w:tc>
          <w:tcPr>
            <w:tcW w:w="3969" w:type="dxa"/>
            <w:shd w:val="solid" w:color="FFFFFF" w:fill="auto"/>
          </w:tcPr>
          <w:p w14:paraId="3263A005" w14:textId="77777777" w:rsidR="00A668D8" w:rsidRPr="00774935" w:rsidRDefault="00A668D8" w:rsidP="004E50E9">
            <w:pPr>
              <w:pStyle w:val="TAL"/>
              <w:rPr>
                <w:sz w:val="16"/>
                <w:szCs w:val="16"/>
                <w:lang w:eastAsia="ja-JP"/>
              </w:rPr>
            </w:pPr>
            <w:r w:rsidRPr="00774935">
              <w:rPr>
                <w:sz w:val="16"/>
                <w:szCs w:val="16"/>
                <w:lang w:eastAsia="ja-JP"/>
              </w:rPr>
              <w:t>Correction of the Change History table</w:t>
            </w:r>
          </w:p>
        </w:tc>
        <w:tc>
          <w:tcPr>
            <w:tcW w:w="708" w:type="dxa"/>
            <w:shd w:val="solid" w:color="FFFFFF" w:fill="auto"/>
          </w:tcPr>
          <w:p w14:paraId="32FEA341" w14:textId="77777777" w:rsidR="00A668D8" w:rsidRPr="00774935" w:rsidRDefault="00DC5844" w:rsidP="004E50E9">
            <w:pPr>
              <w:pStyle w:val="TAL"/>
              <w:rPr>
                <w:sz w:val="16"/>
                <w:szCs w:val="16"/>
                <w:lang w:eastAsia="en-US"/>
              </w:rPr>
            </w:pPr>
            <w:r w:rsidRPr="00774935">
              <w:rPr>
                <w:sz w:val="16"/>
                <w:szCs w:val="16"/>
                <w:lang w:eastAsia="en-US"/>
              </w:rPr>
              <w:t>13.1</w:t>
            </w:r>
            <w:r w:rsidR="00A668D8" w:rsidRPr="00774935">
              <w:rPr>
                <w:sz w:val="16"/>
                <w:szCs w:val="16"/>
                <w:lang w:eastAsia="en-US"/>
              </w:rPr>
              <w:t>.1</w:t>
            </w:r>
          </w:p>
        </w:tc>
      </w:tr>
      <w:tr w:rsidR="00774935" w:rsidRPr="00774935" w14:paraId="2D530E0F" w14:textId="77777777" w:rsidTr="004E50E9">
        <w:tc>
          <w:tcPr>
            <w:tcW w:w="800" w:type="dxa"/>
            <w:shd w:val="solid" w:color="FFFFFF" w:fill="auto"/>
          </w:tcPr>
          <w:p w14:paraId="6EFFAC78" w14:textId="77777777" w:rsidR="00607172" w:rsidRPr="00774935" w:rsidRDefault="004E50E9" w:rsidP="004E50E9">
            <w:pPr>
              <w:pStyle w:val="TAL"/>
              <w:rPr>
                <w:rFonts w:cs="Arial"/>
                <w:sz w:val="16"/>
                <w:szCs w:val="16"/>
                <w:lang w:eastAsia="en-US"/>
              </w:rPr>
            </w:pPr>
            <w:r w:rsidRPr="00774935">
              <w:rPr>
                <w:rFonts w:cs="Arial"/>
                <w:sz w:val="16"/>
                <w:szCs w:val="16"/>
                <w:lang w:eastAsia="en-US"/>
              </w:rPr>
              <w:t>06/</w:t>
            </w:r>
            <w:r w:rsidR="00607172" w:rsidRPr="00774935">
              <w:rPr>
                <w:rFonts w:cs="Arial"/>
                <w:sz w:val="16"/>
                <w:szCs w:val="16"/>
                <w:lang w:eastAsia="en-US"/>
              </w:rPr>
              <w:t>2016</w:t>
            </w:r>
          </w:p>
        </w:tc>
        <w:tc>
          <w:tcPr>
            <w:tcW w:w="800" w:type="dxa"/>
            <w:shd w:val="solid" w:color="FFFFFF" w:fill="auto"/>
          </w:tcPr>
          <w:p w14:paraId="61886F67" w14:textId="77777777" w:rsidR="00607172" w:rsidRPr="00774935" w:rsidRDefault="00607172" w:rsidP="004E50E9">
            <w:pPr>
              <w:pStyle w:val="TAL"/>
              <w:rPr>
                <w:rFonts w:cs="Arial"/>
                <w:sz w:val="16"/>
                <w:szCs w:val="16"/>
                <w:lang w:eastAsia="en-US"/>
              </w:rPr>
            </w:pPr>
            <w:r w:rsidRPr="00774935">
              <w:rPr>
                <w:rFonts w:cs="Arial"/>
                <w:sz w:val="16"/>
                <w:szCs w:val="16"/>
                <w:lang w:eastAsia="en-US"/>
              </w:rPr>
              <w:t>RP-72</w:t>
            </w:r>
          </w:p>
        </w:tc>
        <w:tc>
          <w:tcPr>
            <w:tcW w:w="952" w:type="dxa"/>
            <w:shd w:val="solid" w:color="FFFFFF" w:fill="auto"/>
          </w:tcPr>
          <w:p w14:paraId="4A26AD57" w14:textId="77777777" w:rsidR="00607172" w:rsidRPr="00774935" w:rsidRDefault="00607172" w:rsidP="004E50E9">
            <w:pPr>
              <w:pStyle w:val="TAL"/>
              <w:rPr>
                <w:rFonts w:cs="Arial"/>
                <w:sz w:val="16"/>
                <w:szCs w:val="16"/>
                <w:lang w:eastAsia="en-US"/>
              </w:rPr>
            </w:pPr>
            <w:r w:rsidRPr="00774935">
              <w:rPr>
                <w:rFonts w:cs="Arial"/>
                <w:sz w:val="16"/>
                <w:szCs w:val="16"/>
                <w:lang w:eastAsia="en-US"/>
              </w:rPr>
              <w:t>RP-161142</w:t>
            </w:r>
          </w:p>
        </w:tc>
        <w:tc>
          <w:tcPr>
            <w:tcW w:w="567" w:type="dxa"/>
            <w:shd w:val="solid" w:color="FFFFFF" w:fill="auto"/>
          </w:tcPr>
          <w:p w14:paraId="48D4C429" w14:textId="77777777" w:rsidR="00607172" w:rsidRPr="00774935" w:rsidRDefault="00607172" w:rsidP="004E50E9">
            <w:pPr>
              <w:pStyle w:val="TAL"/>
              <w:rPr>
                <w:rFonts w:cs="Arial"/>
                <w:sz w:val="16"/>
                <w:szCs w:val="16"/>
                <w:lang w:eastAsia="en-US"/>
              </w:rPr>
            </w:pPr>
            <w:r w:rsidRPr="00774935">
              <w:rPr>
                <w:rFonts w:cs="Arial"/>
                <w:sz w:val="16"/>
                <w:szCs w:val="16"/>
                <w:lang w:eastAsia="en-US"/>
              </w:rPr>
              <w:t>59</w:t>
            </w:r>
          </w:p>
        </w:tc>
        <w:tc>
          <w:tcPr>
            <w:tcW w:w="287" w:type="dxa"/>
            <w:shd w:val="solid" w:color="FFFFFF" w:fill="auto"/>
          </w:tcPr>
          <w:p w14:paraId="257645C4" w14:textId="77777777" w:rsidR="00607172" w:rsidRPr="00774935" w:rsidRDefault="00607172" w:rsidP="004E50E9">
            <w:pPr>
              <w:pStyle w:val="TAL"/>
              <w:rPr>
                <w:rFonts w:cs="Arial"/>
                <w:sz w:val="16"/>
                <w:szCs w:val="16"/>
                <w:lang w:eastAsia="en-US"/>
              </w:rPr>
            </w:pPr>
            <w:r w:rsidRPr="00774935">
              <w:rPr>
                <w:rFonts w:cs="Arial"/>
                <w:sz w:val="16"/>
                <w:szCs w:val="16"/>
                <w:lang w:eastAsia="en-US"/>
              </w:rPr>
              <w:t>1</w:t>
            </w:r>
          </w:p>
        </w:tc>
        <w:tc>
          <w:tcPr>
            <w:tcW w:w="422" w:type="dxa"/>
            <w:shd w:val="solid" w:color="FFFFFF" w:fill="auto"/>
          </w:tcPr>
          <w:p w14:paraId="455F471F" w14:textId="77777777" w:rsidR="00607172" w:rsidRPr="00774935" w:rsidRDefault="00607172" w:rsidP="004E50E9">
            <w:pPr>
              <w:pStyle w:val="TAL"/>
              <w:rPr>
                <w:rFonts w:cs="Arial"/>
                <w:sz w:val="16"/>
                <w:szCs w:val="16"/>
                <w:lang w:eastAsia="en-US"/>
              </w:rPr>
            </w:pPr>
            <w:r w:rsidRPr="00774935">
              <w:rPr>
                <w:rFonts w:cs="Arial"/>
                <w:sz w:val="16"/>
                <w:szCs w:val="16"/>
                <w:lang w:eastAsia="en-US"/>
              </w:rPr>
              <w:t>F</w:t>
            </w:r>
          </w:p>
        </w:tc>
        <w:tc>
          <w:tcPr>
            <w:tcW w:w="3969" w:type="dxa"/>
            <w:shd w:val="solid" w:color="FFFFFF" w:fill="auto"/>
          </w:tcPr>
          <w:p w14:paraId="73383EB5" w14:textId="77777777" w:rsidR="00607172" w:rsidRPr="00774935" w:rsidRDefault="00607172" w:rsidP="004E50E9">
            <w:pPr>
              <w:pStyle w:val="TAL"/>
              <w:rPr>
                <w:rFonts w:cs="Arial"/>
                <w:sz w:val="16"/>
                <w:szCs w:val="16"/>
                <w:lang w:eastAsia="en-US"/>
              </w:rPr>
            </w:pPr>
            <w:r w:rsidRPr="00774935">
              <w:rPr>
                <w:rFonts w:cs="Arial"/>
                <w:sz w:val="16"/>
                <w:szCs w:val="16"/>
                <w:lang w:eastAsia="en-US"/>
              </w:rPr>
              <w:t>Clarification in EMC environmental conditions references</w:t>
            </w:r>
          </w:p>
        </w:tc>
        <w:tc>
          <w:tcPr>
            <w:tcW w:w="708" w:type="dxa"/>
            <w:shd w:val="solid" w:color="FFFFFF" w:fill="auto"/>
          </w:tcPr>
          <w:p w14:paraId="4FCAACC6" w14:textId="77777777" w:rsidR="00607172" w:rsidRPr="00774935" w:rsidRDefault="00607172" w:rsidP="004E50E9">
            <w:pPr>
              <w:pStyle w:val="TAL"/>
              <w:rPr>
                <w:rFonts w:cs="Arial"/>
                <w:sz w:val="16"/>
                <w:szCs w:val="16"/>
                <w:lang w:eastAsia="en-US"/>
              </w:rPr>
            </w:pPr>
            <w:r w:rsidRPr="00774935">
              <w:rPr>
                <w:rFonts w:cs="Arial"/>
                <w:sz w:val="16"/>
                <w:szCs w:val="16"/>
                <w:lang w:eastAsia="en-US"/>
              </w:rPr>
              <w:t>13.2.0</w:t>
            </w:r>
          </w:p>
        </w:tc>
      </w:tr>
      <w:tr w:rsidR="00774935" w:rsidRPr="00774935" w14:paraId="55B927D5" w14:textId="77777777" w:rsidTr="004E50E9">
        <w:tc>
          <w:tcPr>
            <w:tcW w:w="800" w:type="dxa"/>
            <w:shd w:val="solid" w:color="FFFFFF" w:fill="auto"/>
          </w:tcPr>
          <w:p w14:paraId="664F1F07" w14:textId="77777777" w:rsidR="00607172" w:rsidRPr="00774935" w:rsidRDefault="004E50E9" w:rsidP="004E50E9">
            <w:pPr>
              <w:pStyle w:val="TAL"/>
              <w:rPr>
                <w:rFonts w:cs="Arial"/>
                <w:sz w:val="16"/>
                <w:szCs w:val="16"/>
                <w:lang w:eastAsia="en-US"/>
              </w:rPr>
            </w:pPr>
            <w:r w:rsidRPr="00774935">
              <w:rPr>
                <w:rFonts w:cs="Arial"/>
                <w:sz w:val="16"/>
                <w:szCs w:val="16"/>
                <w:lang w:eastAsia="en-US"/>
              </w:rPr>
              <w:t>06/</w:t>
            </w:r>
            <w:r w:rsidR="00607172" w:rsidRPr="00774935">
              <w:rPr>
                <w:rFonts w:cs="Arial"/>
                <w:sz w:val="16"/>
                <w:szCs w:val="16"/>
                <w:lang w:eastAsia="en-US"/>
              </w:rPr>
              <w:t>2016</w:t>
            </w:r>
          </w:p>
        </w:tc>
        <w:tc>
          <w:tcPr>
            <w:tcW w:w="800" w:type="dxa"/>
            <w:shd w:val="solid" w:color="FFFFFF" w:fill="auto"/>
          </w:tcPr>
          <w:p w14:paraId="0466379F" w14:textId="77777777" w:rsidR="00607172" w:rsidRPr="00774935" w:rsidRDefault="00607172" w:rsidP="004E50E9">
            <w:pPr>
              <w:pStyle w:val="TAL"/>
              <w:rPr>
                <w:rFonts w:cs="Arial"/>
                <w:sz w:val="16"/>
                <w:szCs w:val="16"/>
                <w:lang w:eastAsia="en-US"/>
              </w:rPr>
            </w:pPr>
            <w:r w:rsidRPr="00774935">
              <w:rPr>
                <w:rFonts w:cs="Arial"/>
                <w:sz w:val="16"/>
                <w:szCs w:val="16"/>
                <w:lang w:eastAsia="en-US"/>
              </w:rPr>
              <w:t>RP-72</w:t>
            </w:r>
          </w:p>
        </w:tc>
        <w:tc>
          <w:tcPr>
            <w:tcW w:w="952" w:type="dxa"/>
            <w:shd w:val="solid" w:color="FFFFFF" w:fill="auto"/>
          </w:tcPr>
          <w:p w14:paraId="60708DB3" w14:textId="77777777" w:rsidR="00607172" w:rsidRPr="00774935" w:rsidRDefault="00607172" w:rsidP="004E50E9">
            <w:pPr>
              <w:pStyle w:val="TAL"/>
              <w:rPr>
                <w:rFonts w:cs="Arial"/>
                <w:sz w:val="16"/>
                <w:szCs w:val="16"/>
                <w:lang w:eastAsia="en-US"/>
              </w:rPr>
            </w:pPr>
            <w:r w:rsidRPr="00774935">
              <w:rPr>
                <w:rFonts w:cs="Arial"/>
                <w:sz w:val="16"/>
                <w:szCs w:val="16"/>
                <w:lang w:eastAsia="en-US"/>
              </w:rPr>
              <w:t>RP-161125</w:t>
            </w:r>
          </w:p>
        </w:tc>
        <w:tc>
          <w:tcPr>
            <w:tcW w:w="567" w:type="dxa"/>
            <w:shd w:val="solid" w:color="FFFFFF" w:fill="auto"/>
          </w:tcPr>
          <w:p w14:paraId="58F8FC0B" w14:textId="77777777" w:rsidR="00607172" w:rsidRPr="00774935" w:rsidRDefault="00607172" w:rsidP="004E50E9">
            <w:pPr>
              <w:pStyle w:val="TAL"/>
              <w:rPr>
                <w:rFonts w:cs="Arial"/>
                <w:sz w:val="16"/>
                <w:szCs w:val="16"/>
                <w:lang w:eastAsia="en-US"/>
              </w:rPr>
            </w:pPr>
            <w:r w:rsidRPr="00774935">
              <w:rPr>
                <w:rFonts w:cs="Arial"/>
                <w:sz w:val="16"/>
                <w:szCs w:val="16"/>
                <w:lang w:eastAsia="en-US"/>
              </w:rPr>
              <w:t>57</w:t>
            </w:r>
          </w:p>
        </w:tc>
        <w:tc>
          <w:tcPr>
            <w:tcW w:w="287" w:type="dxa"/>
            <w:shd w:val="solid" w:color="FFFFFF" w:fill="auto"/>
          </w:tcPr>
          <w:p w14:paraId="62EA210A" w14:textId="77777777" w:rsidR="00607172" w:rsidRPr="00774935" w:rsidRDefault="00607172" w:rsidP="004E50E9">
            <w:pPr>
              <w:pStyle w:val="TAL"/>
              <w:rPr>
                <w:rFonts w:cs="Arial"/>
                <w:sz w:val="16"/>
                <w:szCs w:val="16"/>
                <w:lang w:eastAsia="en-US"/>
              </w:rPr>
            </w:pPr>
            <w:r w:rsidRPr="00774935">
              <w:rPr>
                <w:rFonts w:cs="Arial"/>
                <w:sz w:val="16"/>
                <w:szCs w:val="16"/>
                <w:lang w:eastAsia="en-US"/>
              </w:rPr>
              <w:t>-</w:t>
            </w:r>
          </w:p>
        </w:tc>
        <w:tc>
          <w:tcPr>
            <w:tcW w:w="422" w:type="dxa"/>
            <w:shd w:val="solid" w:color="FFFFFF" w:fill="auto"/>
          </w:tcPr>
          <w:p w14:paraId="4B025DD1" w14:textId="77777777" w:rsidR="00607172" w:rsidRPr="00774935" w:rsidRDefault="00607172" w:rsidP="004E50E9">
            <w:pPr>
              <w:pStyle w:val="TAL"/>
              <w:rPr>
                <w:rFonts w:cs="Arial"/>
                <w:sz w:val="16"/>
                <w:szCs w:val="16"/>
                <w:lang w:eastAsia="en-US"/>
              </w:rPr>
            </w:pPr>
            <w:r w:rsidRPr="00774935">
              <w:rPr>
                <w:rFonts w:cs="Arial"/>
                <w:sz w:val="16"/>
                <w:szCs w:val="16"/>
                <w:lang w:eastAsia="en-US"/>
              </w:rPr>
              <w:t>B</w:t>
            </w:r>
          </w:p>
        </w:tc>
        <w:tc>
          <w:tcPr>
            <w:tcW w:w="3969" w:type="dxa"/>
            <w:shd w:val="solid" w:color="FFFFFF" w:fill="auto"/>
          </w:tcPr>
          <w:p w14:paraId="34D5E4F5" w14:textId="77777777" w:rsidR="00607172" w:rsidRPr="00774935" w:rsidRDefault="00607172" w:rsidP="004E50E9">
            <w:pPr>
              <w:pStyle w:val="TAL"/>
              <w:rPr>
                <w:rFonts w:cs="Arial"/>
                <w:sz w:val="16"/>
                <w:szCs w:val="16"/>
                <w:lang w:eastAsia="en-US"/>
              </w:rPr>
            </w:pPr>
            <w:r w:rsidRPr="00774935">
              <w:rPr>
                <w:rFonts w:cs="Arial"/>
                <w:sz w:val="16"/>
                <w:szCs w:val="16"/>
                <w:lang w:eastAsia="en-US"/>
              </w:rPr>
              <w:t>Introduction of Band 70</w:t>
            </w:r>
          </w:p>
        </w:tc>
        <w:tc>
          <w:tcPr>
            <w:tcW w:w="708" w:type="dxa"/>
            <w:shd w:val="solid" w:color="FFFFFF" w:fill="auto"/>
          </w:tcPr>
          <w:p w14:paraId="0CBD502B" w14:textId="77777777" w:rsidR="00607172" w:rsidRPr="00774935" w:rsidRDefault="00607172" w:rsidP="004E50E9">
            <w:pPr>
              <w:pStyle w:val="TAL"/>
              <w:rPr>
                <w:rFonts w:cs="Arial"/>
                <w:sz w:val="16"/>
                <w:szCs w:val="16"/>
                <w:lang w:eastAsia="en-US"/>
              </w:rPr>
            </w:pPr>
            <w:r w:rsidRPr="00774935">
              <w:rPr>
                <w:rFonts w:cs="Arial"/>
                <w:sz w:val="16"/>
                <w:szCs w:val="16"/>
                <w:lang w:eastAsia="en-US"/>
              </w:rPr>
              <w:t>14.0.0</w:t>
            </w:r>
          </w:p>
        </w:tc>
      </w:tr>
      <w:tr w:rsidR="00774935" w:rsidRPr="00774935" w14:paraId="61F1999B" w14:textId="77777777" w:rsidTr="004E50E9">
        <w:tc>
          <w:tcPr>
            <w:tcW w:w="800" w:type="dxa"/>
            <w:shd w:val="solid" w:color="FFFFFF" w:fill="auto"/>
          </w:tcPr>
          <w:p w14:paraId="3B3A08A5" w14:textId="77777777" w:rsidR="00607172" w:rsidRPr="00774935" w:rsidRDefault="004E50E9" w:rsidP="004E50E9">
            <w:pPr>
              <w:pStyle w:val="TAL"/>
              <w:rPr>
                <w:rFonts w:cs="Arial"/>
                <w:sz w:val="16"/>
                <w:szCs w:val="16"/>
                <w:lang w:eastAsia="en-US"/>
              </w:rPr>
            </w:pPr>
            <w:r w:rsidRPr="00774935">
              <w:rPr>
                <w:rFonts w:cs="Arial"/>
                <w:sz w:val="16"/>
                <w:szCs w:val="16"/>
                <w:lang w:eastAsia="en-US"/>
              </w:rPr>
              <w:t>06/</w:t>
            </w:r>
            <w:r w:rsidR="00607172" w:rsidRPr="00774935">
              <w:rPr>
                <w:rFonts w:cs="Arial"/>
                <w:sz w:val="16"/>
                <w:szCs w:val="16"/>
                <w:lang w:eastAsia="en-US"/>
              </w:rPr>
              <w:t>2016</w:t>
            </w:r>
          </w:p>
        </w:tc>
        <w:tc>
          <w:tcPr>
            <w:tcW w:w="800" w:type="dxa"/>
            <w:shd w:val="solid" w:color="FFFFFF" w:fill="auto"/>
          </w:tcPr>
          <w:p w14:paraId="3C6A7BDB" w14:textId="77777777" w:rsidR="00607172" w:rsidRPr="00774935" w:rsidRDefault="00607172" w:rsidP="004E50E9">
            <w:pPr>
              <w:pStyle w:val="TAL"/>
              <w:rPr>
                <w:rFonts w:cs="Arial"/>
                <w:sz w:val="16"/>
                <w:szCs w:val="16"/>
                <w:lang w:eastAsia="en-US"/>
              </w:rPr>
            </w:pPr>
            <w:r w:rsidRPr="00774935">
              <w:rPr>
                <w:rFonts w:cs="Arial"/>
                <w:sz w:val="16"/>
                <w:szCs w:val="16"/>
                <w:lang w:eastAsia="en-US"/>
              </w:rPr>
              <w:t>RP-72</w:t>
            </w:r>
          </w:p>
        </w:tc>
        <w:tc>
          <w:tcPr>
            <w:tcW w:w="952" w:type="dxa"/>
            <w:shd w:val="solid" w:color="FFFFFF" w:fill="auto"/>
          </w:tcPr>
          <w:p w14:paraId="5C1E5933" w14:textId="77777777" w:rsidR="00607172" w:rsidRPr="00774935" w:rsidRDefault="00607172" w:rsidP="004E50E9">
            <w:pPr>
              <w:pStyle w:val="TAL"/>
              <w:rPr>
                <w:rFonts w:cs="Arial"/>
                <w:sz w:val="16"/>
                <w:szCs w:val="16"/>
                <w:lang w:eastAsia="en-US"/>
              </w:rPr>
            </w:pPr>
            <w:r w:rsidRPr="00774935">
              <w:rPr>
                <w:rFonts w:cs="Arial"/>
                <w:sz w:val="16"/>
                <w:szCs w:val="16"/>
                <w:lang w:eastAsia="en-US"/>
              </w:rPr>
              <w:t>RP-161124</w:t>
            </w:r>
          </w:p>
        </w:tc>
        <w:tc>
          <w:tcPr>
            <w:tcW w:w="567" w:type="dxa"/>
            <w:shd w:val="solid" w:color="FFFFFF" w:fill="auto"/>
          </w:tcPr>
          <w:p w14:paraId="1350CECC" w14:textId="77777777" w:rsidR="00607172" w:rsidRPr="00774935" w:rsidRDefault="00607172" w:rsidP="004E50E9">
            <w:pPr>
              <w:pStyle w:val="TAL"/>
              <w:rPr>
                <w:rFonts w:cs="Arial"/>
                <w:sz w:val="16"/>
                <w:szCs w:val="16"/>
                <w:lang w:eastAsia="en-US"/>
              </w:rPr>
            </w:pPr>
            <w:r w:rsidRPr="00774935">
              <w:rPr>
                <w:rFonts w:cs="Arial"/>
                <w:sz w:val="16"/>
                <w:szCs w:val="16"/>
                <w:lang w:eastAsia="en-US"/>
              </w:rPr>
              <w:t>60</w:t>
            </w:r>
          </w:p>
        </w:tc>
        <w:tc>
          <w:tcPr>
            <w:tcW w:w="287" w:type="dxa"/>
            <w:shd w:val="solid" w:color="FFFFFF" w:fill="auto"/>
          </w:tcPr>
          <w:p w14:paraId="1E1A36B6" w14:textId="77777777" w:rsidR="00607172" w:rsidRPr="00774935" w:rsidRDefault="00607172" w:rsidP="004E50E9">
            <w:pPr>
              <w:pStyle w:val="TAL"/>
              <w:rPr>
                <w:rFonts w:cs="Arial"/>
                <w:sz w:val="16"/>
                <w:szCs w:val="16"/>
                <w:lang w:eastAsia="en-US"/>
              </w:rPr>
            </w:pPr>
            <w:r w:rsidRPr="00774935">
              <w:rPr>
                <w:rFonts w:cs="Arial"/>
                <w:sz w:val="16"/>
                <w:szCs w:val="16"/>
                <w:lang w:eastAsia="en-US"/>
              </w:rPr>
              <w:t>-</w:t>
            </w:r>
          </w:p>
        </w:tc>
        <w:tc>
          <w:tcPr>
            <w:tcW w:w="422" w:type="dxa"/>
            <w:shd w:val="solid" w:color="FFFFFF" w:fill="auto"/>
          </w:tcPr>
          <w:p w14:paraId="6EB1AC58" w14:textId="77777777" w:rsidR="00607172" w:rsidRPr="00774935" w:rsidRDefault="00607172" w:rsidP="004E50E9">
            <w:pPr>
              <w:pStyle w:val="TAL"/>
              <w:rPr>
                <w:rFonts w:cs="Arial"/>
                <w:sz w:val="16"/>
                <w:szCs w:val="16"/>
                <w:lang w:eastAsia="en-US"/>
              </w:rPr>
            </w:pPr>
            <w:r w:rsidRPr="00774935">
              <w:rPr>
                <w:rFonts w:cs="Arial"/>
                <w:sz w:val="16"/>
                <w:szCs w:val="16"/>
                <w:lang w:eastAsia="en-US"/>
              </w:rPr>
              <w:t>B</w:t>
            </w:r>
          </w:p>
        </w:tc>
        <w:tc>
          <w:tcPr>
            <w:tcW w:w="3969" w:type="dxa"/>
            <w:shd w:val="solid" w:color="FFFFFF" w:fill="auto"/>
          </w:tcPr>
          <w:p w14:paraId="312DB012" w14:textId="77777777" w:rsidR="00607172" w:rsidRPr="00774935" w:rsidRDefault="00607172" w:rsidP="004E50E9">
            <w:pPr>
              <w:pStyle w:val="TAL"/>
              <w:rPr>
                <w:rFonts w:cs="Arial"/>
                <w:sz w:val="16"/>
                <w:szCs w:val="16"/>
                <w:lang w:eastAsia="en-US"/>
              </w:rPr>
            </w:pPr>
            <w:r w:rsidRPr="00774935">
              <w:rPr>
                <w:rFonts w:cs="Arial"/>
                <w:sz w:val="16"/>
                <w:szCs w:val="16"/>
                <w:lang w:eastAsia="en-US"/>
              </w:rPr>
              <w:t>CR to 36.113 on receiver exclusion band update due to Band 69</w:t>
            </w:r>
          </w:p>
        </w:tc>
        <w:tc>
          <w:tcPr>
            <w:tcW w:w="708" w:type="dxa"/>
            <w:shd w:val="solid" w:color="FFFFFF" w:fill="auto"/>
          </w:tcPr>
          <w:p w14:paraId="40C85F02" w14:textId="77777777" w:rsidR="00607172" w:rsidRPr="00774935" w:rsidRDefault="00607172" w:rsidP="004E50E9">
            <w:pPr>
              <w:pStyle w:val="TAL"/>
              <w:rPr>
                <w:rFonts w:cs="Arial"/>
                <w:sz w:val="16"/>
                <w:szCs w:val="16"/>
                <w:lang w:eastAsia="en-US"/>
              </w:rPr>
            </w:pPr>
            <w:r w:rsidRPr="00774935">
              <w:rPr>
                <w:rFonts w:cs="Arial"/>
                <w:sz w:val="16"/>
                <w:szCs w:val="16"/>
                <w:lang w:eastAsia="en-US"/>
              </w:rPr>
              <w:t>14.0.0</w:t>
            </w:r>
          </w:p>
        </w:tc>
      </w:tr>
      <w:tr w:rsidR="00774935" w:rsidRPr="00774935" w14:paraId="66E61736" w14:textId="77777777" w:rsidTr="004E50E9">
        <w:tc>
          <w:tcPr>
            <w:tcW w:w="800" w:type="dxa"/>
            <w:shd w:val="solid" w:color="FFFFFF" w:fill="auto"/>
          </w:tcPr>
          <w:p w14:paraId="0C9EACE6" w14:textId="77777777" w:rsidR="004E50E9" w:rsidRPr="00774935" w:rsidRDefault="004E50E9" w:rsidP="004E50E9">
            <w:pPr>
              <w:pStyle w:val="TAL"/>
              <w:rPr>
                <w:rFonts w:cs="Arial"/>
                <w:sz w:val="16"/>
                <w:szCs w:val="16"/>
                <w:lang w:eastAsia="en-US"/>
              </w:rPr>
            </w:pPr>
            <w:r w:rsidRPr="00774935">
              <w:rPr>
                <w:rFonts w:cs="Arial"/>
                <w:sz w:val="16"/>
                <w:szCs w:val="16"/>
                <w:lang w:eastAsia="en-US"/>
              </w:rPr>
              <w:t>12/2016</w:t>
            </w:r>
          </w:p>
        </w:tc>
        <w:tc>
          <w:tcPr>
            <w:tcW w:w="800" w:type="dxa"/>
            <w:shd w:val="solid" w:color="FFFFFF" w:fill="auto"/>
          </w:tcPr>
          <w:p w14:paraId="3E5BA203" w14:textId="77777777" w:rsidR="004E50E9" w:rsidRPr="00774935" w:rsidRDefault="004E50E9" w:rsidP="004E50E9">
            <w:pPr>
              <w:pStyle w:val="TAL"/>
              <w:rPr>
                <w:rFonts w:cs="Arial"/>
                <w:sz w:val="16"/>
                <w:szCs w:val="16"/>
                <w:lang w:eastAsia="en-US"/>
              </w:rPr>
            </w:pPr>
            <w:r w:rsidRPr="00774935">
              <w:rPr>
                <w:rFonts w:cs="Arial"/>
                <w:sz w:val="16"/>
                <w:szCs w:val="16"/>
                <w:lang w:eastAsia="en-US"/>
              </w:rPr>
              <w:t>RP-74</w:t>
            </w:r>
          </w:p>
        </w:tc>
        <w:tc>
          <w:tcPr>
            <w:tcW w:w="952" w:type="dxa"/>
            <w:shd w:val="solid" w:color="FFFFFF" w:fill="auto"/>
          </w:tcPr>
          <w:p w14:paraId="5C63183E" w14:textId="77777777" w:rsidR="004E50E9" w:rsidRPr="00774935" w:rsidRDefault="004E50E9" w:rsidP="004E50E9">
            <w:pPr>
              <w:pStyle w:val="TAL"/>
              <w:rPr>
                <w:rFonts w:cs="Arial"/>
                <w:sz w:val="16"/>
                <w:szCs w:val="16"/>
                <w:lang w:eastAsia="en-US"/>
              </w:rPr>
            </w:pPr>
            <w:r w:rsidRPr="00774935">
              <w:rPr>
                <w:rFonts w:cs="Arial"/>
                <w:sz w:val="16"/>
                <w:szCs w:val="16"/>
                <w:lang w:eastAsia="en-US"/>
              </w:rPr>
              <w:t>RP-162456</w:t>
            </w:r>
          </w:p>
        </w:tc>
        <w:tc>
          <w:tcPr>
            <w:tcW w:w="567" w:type="dxa"/>
            <w:shd w:val="solid" w:color="FFFFFF" w:fill="auto"/>
          </w:tcPr>
          <w:p w14:paraId="60A5E37B" w14:textId="77777777" w:rsidR="004E50E9" w:rsidRPr="00774935" w:rsidRDefault="004E50E9" w:rsidP="004E50E9">
            <w:pPr>
              <w:pStyle w:val="TAL"/>
              <w:rPr>
                <w:rFonts w:cs="Arial"/>
                <w:sz w:val="16"/>
                <w:szCs w:val="16"/>
                <w:lang w:eastAsia="en-US"/>
              </w:rPr>
            </w:pPr>
            <w:r w:rsidRPr="00774935">
              <w:rPr>
                <w:rFonts w:cs="Arial"/>
                <w:sz w:val="16"/>
                <w:szCs w:val="16"/>
                <w:lang w:eastAsia="en-US"/>
              </w:rPr>
              <w:t>0062</w:t>
            </w:r>
          </w:p>
        </w:tc>
        <w:tc>
          <w:tcPr>
            <w:tcW w:w="287" w:type="dxa"/>
            <w:shd w:val="solid" w:color="FFFFFF" w:fill="auto"/>
          </w:tcPr>
          <w:p w14:paraId="5714C12C" w14:textId="77777777" w:rsidR="004E50E9" w:rsidRPr="00774935" w:rsidRDefault="004E50E9" w:rsidP="004E50E9">
            <w:pPr>
              <w:pStyle w:val="TAL"/>
              <w:rPr>
                <w:rFonts w:cs="Arial"/>
                <w:sz w:val="16"/>
                <w:szCs w:val="16"/>
                <w:lang w:eastAsia="en-US"/>
              </w:rPr>
            </w:pPr>
            <w:r w:rsidRPr="00774935">
              <w:rPr>
                <w:rFonts w:cs="Arial"/>
                <w:sz w:val="16"/>
                <w:szCs w:val="16"/>
                <w:lang w:eastAsia="en-US"/>
              </w:rPr>
              <w:t>1</w:t>
            </w:r>
          </w:p>
        </w:tc>
        <w:tc>
          <w:tcPr>
            <w:tcW w:w="422" w:type="dxa"/>
            <w:shd w:val="solid" w:color="FFFFFF" w:fill="auto"/>
          </w:tcPr>
          <w:p w14:paraId="52438681" w14:textId="77777777" w:rsidR="004E50E9" w:rsidRPr="00774935" w:rsidRDefault="004E50E9" w:rsidP="004E50E9">
            <w:pPr>
              <w:pStyle w:val="TAL"/>
              <w:rPr>
                <w:rFonts w:cs="Arial"/>
                <w:sz w:val="16"/>
                <w:szCs w:val="16"/>
                <w:lang w:eastAsia="en-US"/>
              </w:rPr>
            </w:pPr>
            <w:r w:rsidRPr="00774935">
              <w:rPr>
                <w:rFonts w:cs="Arial"/>
                <w:sz w:val="16"/>
                <w:szCs w:val="16"/>
                <w:lang w:eastAsia="en-US"/>
              </w:rPr>
              <w:t>A</w:t>
            </w:r>
          </w:p>
        </w:tc>
        <w:tc>
          <w:tcPr>
            <w:tcW w:w="3969" w:type="dxa"/>
            <w:shd w:val="solid" w:color="FFFFFF" w:fill="auto"/>
          </w:tcPr>
          <w:p w14:paraId="038BF4AF" w14:textId="77777777" w:rsidR="004E50E9" w:rsidRPr="00774935" w:rsidRDefault="004E50E9" w:rsidP="004E50E9">
            <w:pPr>
              <w:pStyle w:val="TAL"/>
              <w:rPr>
                <w:rFonts w:cs="Arial"/>
                <w:sz w:val="16"/>
                <w:szCs w:val="16"/>
                <w:lang w:eastAsia="en-US"/>
              </w:rPr>
            </w:pPr>
            <w:r w:rsidRPr="00774935">
              <w:rPr>
                <w:rFonts w:cs="Arial"/>
                <w:sz w:val="16"/>
                <w:szCs w:val="16"/>
                <w:lang w:eastAsia="en-US"/>
              </w:rPr>
              <w:t>CR for 36.113: Introduction of NB-IoT</w:t>
            </w:r>
          </w:p>
        </w:tc>
        <w:tc>
          <w:tcPr>
            <w:tcW w:w="708" w:type="dxa"/>
            <w:shd w:val="solid" w:color="FFFFFF" w:fill="auto"/>
          </w:tcPr>
          <w:p w14:paraId="2B368DAE" w14:textId="77777777" w:rsidR="004E50E9" w:rsidRPr="00774935" w:rsidRDefault="004E50E9" w:rsidP="004E50E9">
            <w:pPr>
              <w:pStyle w:val="TAL"/>
              <w:rPr>
                <w:rFonts w:cs="Arial"/>
                <w:sz w:val="16"/>
                <w:szCs w:val="16"/>
                <w:lang w:eastAsia="en-US"/>
              </w:rPr>
            </w:pPr>
            <w:r w:rsidRPr="00774935">
              <w:rPr>
                <w:rFonts w:cs="Arial"/>
                <w:sz w:val="16"/>
                <w:szCs w:val="16"/>
                <w:lang w:eastAsia="en-US"/>
              </w:rPr>
              <w:t>14.1.0</w:t>
            </w:r>
          </w:p>
        </w:tc>
      </w:tr>
      <w:tr w:rsidR="00774935" w:rsidRPr="00774935" w14:paraId="68657AE4" w14:textId="77777777" w:rsidTr="004E50E9">
        <w:tc>
          <w:tcPr>
            <w:tcW w:w="800" w:type="dxa"/>
            <w:shd w:val="solid" w:color="FFFFFF" w:fill="auto"/>
          </w:tcPr>
          <w:p w14:paraId="24156C01" w14:textId="77777777" w:rsidR="006A29F6" w:rsidRPr="00774935" w:rsidRDefault="006A29F6" w:rsidP="004E50E9">
            <w:pPr>
              <w:pStyle w:val="TAL"/>
              <w:rPr>
                <w:rFonts w:cs="Arial"/>
                <w:sz w:val="16"/>
                <w:szCs w:val="16"/>
                <w:lang w:eastAsia="en-US"/>
              </w:rPr>
            </w:pPr>
            <w:r w:rsidRPr="00774935">
              <w:rPr>
                <w:rFonts w:cs="Arial"/>
                <w:sz w:val="16"/>
                <w:szCs w:val="16"/>
                <w:lang w:eastAsia="en-US"/>
              </w:rPr>
              <w:t>12/2016</w:t>
            </w:r>
          </w:p>
        </w:tc>
        <w:tc>
          <w:tcPr>
            <w:tcW w:w="800" w:type="dxa"/>
            <w:shd w:val="solid" w:color="FFFFFF" w:fill="auto"/>
          </w:tcPr>
          <w:p w14:paraId="64DD1FBA" w14:textId="77777777" w:rsidR="006A29F6" w:rsidRPr="00774935" w:rsidRDefault="006A29F6" w:rsidP="004E50E9">
            <w:pPr>
              <w:pStyle w:val="TAL"/>
              <w:rPr>
                <w:rFonts w:cs="Arial"/>
                <w:sz w:val="16"/>
                <w:szCs w:val="16"/>
                <w:lang w:eastAsia="en-US"/>
              </w:rPr>
            </w:pPr>
            <w:r w:rsidRPr="00774935">
              <w:rPr>
                <w:rFonts w:cs="Arial"/>
                <w:sz w:val="16"/>
                <w:szCs w:val="16"/>
                <w:lang w:eastAsia="en-US"/>
              </w:rPr>
              <w:t>RP-74</w:t>
            </w:r>
          </w:p>
        </w:tc>
        <w:tc>
          <w:tcPr>
            <w:tcW w:w="952" w:type="dxa"/>
            <w:shd w:val="solid" w:color="FFFFFF" w:fill="auto"/>
          </w:tcPr>
          <w:p w14:paraId="121719B6" w14:textId="77777777" w:rsidR="006A29F6" w:rsidRPr="00774935" w:rsidRDefault="006A29F6" w:rsidP="004E50E9">
            <w:pPr>
              <w:pStyle w:val="TAL"/>
              <w:rPr>
                <w:rFonts w:cs="Arial"/>
                <w:sz w:val="16"/>
                <w:szCs w:val="16"/>
                <w:lang w:eastAsia="en-US"/>
              </w:rPr>
            </w:pPr>
            <w:r w:rsidRPr="00774935">
              <w:rPr>
                <w:rFonts w:cs="Arial"/>
                <w:sz w:val="16"/>
                <w:szCs w:val="16"/>
                <w:lang w:eastAsia="en-US"/>
              </w:rPr>
              <w:t>RP-162405</w:t>
            </w:r>
          </w:p>
        </w:tc>
        <w:tc>
          <w:tcPr>
            <w:tcW w:w="567" w:type="dxa"/>
            <w:shd w:val="solid" w:color="FFFFFF" w:fill="auto"/>
          </w:tcPr>
          <w:p w14:paraId="1B420741" w14:textId="77777777" w:rsidR="006A29F6" w:rsidRPr="00774935" w:rsidRDefault="006A29F6" w:rsidP="004E50E9">
            <w:pPr>
              <w:pStyle w:val="TAL"/>
              <w:rPr>
                <w:rFonts w:cs="Arial"/>
                <w:sz w:val="16"/>
                <w:szCs w:val="16"/>
                <w:lang w:eastAsia="en-US"/>
              </w:rPr>
            </w:pPr>
            <w:r w:rsidRPr="00774935">
              <w:rPr>
                <w:rFonts w:cs="Arial"/>
                <w:sz w:val="16"/>
                <w:szCs w:val="16"/>
                <w:lang w:eastAsia="en-US"/>
              </w:rPr>
              <w:t>0063</w:t>
            </w:r>
          </w:p>
        </w:tc>
        <w:tc>
          <w:tcPr>
            <w:tcW w:w="287" w:type="dxa"/>
            <w:shd w:val="solid" w:color="FFFFFF" w:fill="auto"/>
          </w:tcPr>
          <w:p w14:paraId="4F1CFB90" w14:textId="77777777" w:rsidR="006A29F6" w:rsidRPr="00774935" w:rsidRDefault="006A29F6" w:rsidP="004E50E9">
            <w:pPr>
              <w:pStyle w:val="TAL"/>
              <w:rPr>
                <w:rFonts w:cs="Arial"/>
                <w:sz w:val="16"/>
                <w:szCs w:val="16"/>
                <w:lang w:eastAsia="en-US"/>
              </w:rPr>
            </w:pPr>
          </w:p>
        </w:tc>
        <w:tc>
          <w:tcPr>
            <w:tcW w:w="422" w:type="dxa"/>
            <w:shd w:val="solid" w:color="FFFFFF" w:fill="auto"/>
          </w:tcPr>
          <w:p w14:paraId="25EBB0EF" w14:textId="77777777" w:rsidR="006A29F6" w:rsidRPr="00774935" w:rsidRDefault="006A29F6" w:rsidP="004E50E9">
            <w:pPr>
              <w:pStyle w:val="TAL"/>
              <w:rPr>
                <w:rFonts w:cs="Arial"/>
                <w:sz w:val="16"/>
                <w:szCs w:val="16"/>
                <w:lang w:eastAsia="en-US"/>
              </w:rPr>
            </w:pPr>
            <w:r w:rsidRPr="00774935">
              <w:rPr>
                <w:rFonts w:cs="Arial"/>
                <w:sz w:val="16"/>
                <w:szCs w:val="16"/>
                <w:lang w:eastAsia="en-US"/>
              </w:rPr>
              <w:t>B</w:t>
            </w:r>
          </w:p>
        </w:tc>
        <w:tc>
          <w:tcPr>
            <w:tcW w:w="3969" w:type="dxa"/>
            <w:shd w:val="solid" w:color="FFFFFF" w:fill="auto"/>
          </w:tcPr>
          <w:p w14:paraId="5DEF90B2" w14:textId="77777777" w:rsidR="006A29F6" w:rsidRPr="00774935" w:rsidRDefault="006A29F6" w:rsidP="004E50E9">
            <w:pPr>
              <w:pStyle w:val="TAL"/>
              <w:rPr>
                <w:rFonts w:cs="Arial"/>
                <w:sz w:val="16"/>
                <w:szCs w:val="16"/>
                <w:lang w:eastAsia="en-US"/>
              </w:rPr>
            </w:pPr>
            <w:r w:rsidRPr="00774935">
              <w:rPr>
                <w:rFonts w:cs="Arial"/>
                <w:sz w:val="16"/>
                <w:szCs w:val="16"/>
                <w:lang w:eastAsia="en-US"/>
              </w:rPr>
              <w:t>Introduction of Band 48</w:t>
            </w:r>
          </w:p>
        </w:tc>
        <w:tc>
          <w:tcPr>
            <w:tcW w:w="708" w:type="dxa"/>
            <w:shd w:val="solid" w:color="FFFFFF" w:fill="auto"/>
          </w:tcPr>
          <w:p w14:paraId="4A8EEEA1" w14:textId="77777777" w:rsidR="006A29F6" w:rsidRPr="00774935" w:rsidRDefault="006A29F6" w:rsidP="004E50E9">
            <w:pPr>
              <w:pStyle w:val="TAL"/>
              <w:rPr>
                <w:rFonts w:cs="Arial"/>
                <w:sz w:val="16"/>
                <w:szCs w:val="16"/>
                <w:lang w:eastAsia="en-US"/>
              </w:rPr>
            </w:pPr>
            <w:r w:rsidRPr="00774935">
              <w:rPr>
                <w:rFonts w:cs="Arial"/>
                <w:sz w:val="16"/>
                <w:szCs w:val="16"/>
                <w:lang w:eastAsia="en-US"/>
              </w:rPr>
              <w:t>14.1.0</w:t>
            </w:r>
          </w:p>
        </w:tc>
      </w:tr>
      <w:tr w:rsidR="00774935" w:rsidRPr="00774935" w14:paraId="6903ACB9" w14:textId="77777777" w:rsidTr="004E50E9">
        <w:tc>
          <w:tcPr>
            <w:tcW w:w="800" w:type="dxa"/>
            <w:shd w:val="solid" w:color="FFFFFF" w:fill="auto"/>
          </w:tcPr>
          <w:p w14:paraId="182865F5" w14:textId="77777777" w:rsidR="007240CB" w:rsidRPr="00774935" w:rsidRDefault="007240CB" w:rsidP="004E50E9">
            <w:pPr>
              <w:pStyle w:val="TAL"/>
              <w:rPr>
                <w:rFonts w:cs="Arial"/>
                <w:sz w:val="16"/>
                <w:szCs w:val="16"/>
              </w:rPr>
            </w:pPr>
            <w:r w:rsidRPr="00774935">
              <w:rPr>
                <w:rFonts w:cs="Arial" w:hint="eastAsia"/>
                <w:sz w:val="16"/>
                <w:szCs w:val="16"/>
              </w:rPr>
              <w:t>03</w:t>
            </w:r>
            <w:r w:rsidRPr="00774935">
              <w:rPr>
                <w:rFonts w:cs="Arial"/>
                <w:sz w:val="16"/>
                <w:szCs w:val="16"/>
                <w:lang w:eastAsia="en-US"/>
              </w:rPr>
              <w:t>/201</w:t>
            </w:r>
            <w:r w:rsidRPr="00774935">
              <w:rPr>
                <w:rFonts w:cs="Arial" w:hint="eastAsia"/>
                <w:sz w:val="16"/>
                <w:szCs w:val="16"/>
              </w:rPr>
              <w:t>7</w:t>
            </w:r>
          </w:p>
        </w:tc>
        <w:tc>
          <w:tcPr>
            <w:tcW w:w="800" w:type="dxa"/>
            <w:shd w:val="solid" w:color="FFFFFF" w:fill="auto"/>
          </w:tcPr>
          <w:p w14:paraId="60DC1569" w14:textId="77777777" w:rsidR="007240CB" w:rsidRPr="00774935" w:rsidRDefault="007240CB" w:rsidP="004E50E9">
            <w:pPr>
              <w:pStyle w:val="TAL"/>
              <w:rPr>
                <w:rFonts w:cs="Arial"/>
                <w:sz w:val="16"/>
                <w:szCs w:val="16"/>
              </w:rPr>
            </w:pPr>
            <w:r w:rsidRPr="00774935">
              <w:rPr>
                <w:rFonts w:cs="Arial"/>
                <w:sz w:val="16"/>
                <w:szCs w:val="16"/>
                <w:lang w:eastAsia="en-US"/>
              </w:rPr>
              <w:t>RP-7</w:t>
            </w:r>
            <w:r w:rsidRPr="00774935">
              <w:rPr>
                <w:rFonts w:cs="Arial" w:hint="eastAsia"/>
                <w:sz w:val="16"/>
                <w:szCs w:val="16"/>
              </w:rPr>
              <w:t>5</w:t>
            </w:r>
          </w:p>
        </w:tc>
        <w:tc>
          <w:tcPr>
            <w:tcW w:w="952" w:type="dxa"/>
            <w:shd w:val="solid" w:color="FFFFFF" w:fill="auto"/>
          </w:tcPr>
          <w:p w14:paraId="762E39D4" w14:textId="77777777" w:rsidR="007240CB" w:rsidRPr="00774935" w:rsidRDefault="007240CB" w:rsidP="004E50E9">
            <w:pPr>
              <w:pStyle w:val="TAL"/>
              <w:rPr>
                <w:rFonts w:cs="Arial"/>
                <w:sz w:val="16"/>
                <w:szCs w:val="16"/>
              </w:rPr>
            </w:pPr>
            <w:r w:rsidRPr="00774935">
              <w:rPr>
                <w:rFonts w:cs="Arial"/>
                <w:sz w:val="16"/>
                <w:szCs w:val="16"/>
                <w:lang w:eastAsia="en-US"/>
              </w:rPr>
              <w:t>RP-170553</w:t>
            </w:r>
          </w:p>
        </w:tc>
        <w:tc>
          <w:tcPr>
            <w:tcW w:w="567" w:type="dxa"/>
            <w:shd w:val="solid" w:color="FFFFFF" w:fill="auto"/>
          </w:tcPr>
          <w:p w14:paraId="666D6E4D" w14:textId="77777777" w:rsidR="007240CB" w:rsidRPr="00774935" w:rsidRDefault="007240CB" w:rsidP="004E50E9">
            <w:pPr>
              <w:pStyle w:val="TAL"/>
              <w:rPr>
                <w:rFonts w:cs="Arial"/>
                <w:sz w:val="16"/>
                <w:szCs w:val="16"/>
              </w:rPr>
            </w:pPr>
            <w:r w:rsidRPr="00774935">
              <w:rPr>
                <w:rFonts w:cs="Arial"/>
                <w:sz w:val="16"/>
                <w:szCs w:val="16"/>
                <w:lang w:eastAsia="en-US"/>
              </w:rPr>
              <w:t>006</w:t>
            </w:r>
            <w:r w:rsidRPr="00774935">
              <w:rPr>
                <w:rFonts w:cs="Arial" w:hint="eastAsia"/>
                <w:sz w:val="16"/>
                <w:szCs w:val="16"/>
              </w:rPr>
              <w:t>4</w:t>
            </w:r>
          </w:p>
        </w:tc>
        <w:tc>
          <w:tcPr>
            <w:tcW w:w="287" w:type="dxa"/>
            <w:shd w:val="solid" w:color="FFFFFF" w:fill="auto"/>
          </w:tcPr>
          <w:p w14:paraId="0F2D7C95" w14:textId="77777777" w:rsidR="007240CB" w:rsidRPr="00774935" w:rsidRDefault="007240CB" w:rsidP="004E50E9">
            <w:pPr>
              <w:pStyle w:val="TAL"/>
              <w:rPr>
                <w:rFonts w:cs="Arial"/>
                <w:sz w:val="16"/>
                <w:szCs w:val="16"/>
                <w:lang w:eastAsia="en-US"/>
              </w:rPr>
            </w:pPr>
          </w:p>
        </w:tc>
        <w:tc>
          <w:tcPr>
            <w:tcW w:w="422" w:type="dxa"/>
            <w:shd w:val="solid" w:color="FFFFFF" w:fill="auto"/>
          </w:tcPr>
          <w:p w14:paraId="5F11163A" w14:textId="77777777" w:rsidR="007240CB" w:rsidRPr="00774935" w:rsidRDefault="007240CB" w:rsidP="004E50E9">
            <w:pPr>
              <w:pStyle w:val="TAL"/>
              <w:rPr>
                <w:rFonts w:cs="Arial"/>
                <w:sz w:val="16"/>
                <w:szCs w:val="16"/>
              </w:rPr>
            </w:pPr>
            <w:r w:rsidRPr="00774935">
              <w:rPr>
                <w:rFonts w:cs="Arial" w:hint="eastAsia"/>
                <w:sz w:val="16"/>
                <w:szCs w:val="16"/>
              </w:rPr>
              <w:t>B</w:t>
            </w:r>
          </w:p>
        </w:tc>
        <w:tc>
          <w:tcPr>
            <w:tcW w:w="3969" w:type="dxa"/>
            <w:shd w:val="solid" w:color="FFFFFF" w:fill="auto"/>
          </w:tcPr>
          <w:p w14:paraId="2D8E8E75" w14:textId="77777777" w:rsidR="007240CB" w:rsidRPr="00774935" w:rsidRDefault="007240CB" w:rsidP="004E50E9">
            <w:pPr>
              <w:pStyle w:val="TAL"/>
              <w:rPr>
                <w:rFonts w:cs="Arial"/>
                <w:sz w:val="16"/>
                <w:szCs w:val="16"/>
                <w:lang w:eastAsia="en-US"/>
              </w:rPr>
            </w:pPr>
            <w:r w:rsidRPr="00774935">
              <w:rPr>
                <w:rFonts w:cs="Arial"/>
                <w:sz w:val="16"/>
                <w:szCs w:val="16"/>
                <w:lang w:eastAsia="en-US"/>
              </w:rPr>
              <w:t>CR on eLAA BS for TS 36.113</w:t>
            </w:r>
          </w:p>
        </w:tc>
        <w:tc>
          <w:tcPr>
            <w:tcW w:w="708" w:type="dxa"/>
            <w:shd w:val="solid" w:color="FFFFFF" w:fill="auto"/>
          </w:tcPr>
          <w:p w14:paraId="50FBDABF" w14:textId="77777777" w:rsidR="007240CB" w:rsidRPr="00774935" w:rsidRDefault="007240CB" w:rsidP="004E50E9">
            <w:pPr>
              <w:pStyle w:val="TAL"/>
              <w:rPr>
                <w:rFonts w:cs="Arial"/>
                <w:sz w:val="16"/>
                <w:szCs w:val="16"/>
                <w:lang w:eastAsia="en-US"/>
              </w:rPr>
            </w:pPr>
            <w:r w:rsidRPr="00774935">
              <w:rPr>
                <w:rFonts w:cs="Arial"/>
                <w:sz w:val="16"/>
                <w:szCs w:val="16"/>
                <w:lang w:eastAsia="en-US"/>
              </w:rPr>
              <w:t>14.</w:t>
            </w:r>
            <w:r w:rsidRPr="00774935">
              <w:rPr>
                <w:rFonts w:cs="Arial" w:hint="eastAsia"/>
                <w:sz w:val="16"/>
                <w:szCs w:val="16"/>
              </w:rPr>
              <w:t>2</w:t>
            </w:r>
            <w:r w:rsidRPr="00774935">
              <w:rPr>
                <w:rFonts w:cs="Arial"/>
                <w:sz w:val="16"/>
                <w:szCs w:val="16"/>
                <w:lang w:eastAsia="en-US"/>
              </w:rPr>
              <w:t>.0</w:t>
            </w:r>
          </w:p>
        </w:tc>
      </w:tr>
      <w:tr w:rsidR="00774935" w:rsidRPr="00774935" w14:paraId="20BD5982" w14:textId="77777777" w:rsidTr="004E50E9">
        <w:tc>
          <w:tcPr>
            <w:tcW w:w="800" w:type="dxa"/>
            <w:shd w:val="solid" w:color="FFFFFF" w:fill="auto"/>
          </w:tcPr>
          <w:p w14:paraId="4D061F28" w14:textId="77777777" w:rsidR="00944C08" w:rsidRPr="00774935" w:rsidRDefault="00944C08" w:rsidP="004E50E9">
            <w:pPr>
              <w:pStyle w:val="TAL"/>
              <w:rPr>
                <w:rFonts w:cs="Arial"/>
                <w:sz w:val="16"/>
                <w:szCs w:val="16"/>
              </w:rPr>
            </w:pPr>
            <w:r w:rsidRPr="00774935">
              <w:rPr>
                <w:rFonts w:cs="Arial"/>
                <w:sz w:val="16"/>
                <w:szCs w:val="16"/>
              </w:rPr>
              <w:t>09/2017</w:t>
            </w:r>
          </w:p>
        </w:tc>
        <w:tc>
          <w:tcPr>
            <w:tcW w:w="800" w:type="dxa"/>
            <w:shd w:val="solid" w:color="FFFFFF" w:fill="auto"/>
          </w:tcPr>
          <w:p w14:paraId="7EE61539"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RP-77</w:t>
            </w:r>
          </w:p>
        </w:tc>
        <w:tc>
          <w:tcPr>
            <w:tcW w:w="952" w:type="dxa"/>
            <w:shd w:val="solid" w:color="FFFFFF" w:fill="auto"/>
          </w:tcPr>
          <w:p w14:paraId="5BC927C9"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RP-171948</w:t>
            </w:r>
          </w:p>
        </w:tc>
        <w:tc>
          <w:tcPr>
            <w:tcW w:w="567" w:type="dxa"/>
            <w:shd w:val="solid" w:color="FFFFFF" w:fill="auto"/>
          </w:tcPr>
          <w:p w14:paraId="4F08426E" w14:textId="77777777" w:rsidR="00944C08" w:rsidRPr="00774935" w:rsidRDefault="00944C08" w:rsidP="004E50E9">
            <w:pPr>
              <w:pStyle w:val="TAL"/>
              <w:rPr>
                <w:rFonts w:cs="Arial"/>
                <w:sz w:val="16"/>
                <w:szCs w:val="16"/>
                <w:lang w:eastAsia="en-US"/>
              </w:rPr>
            </w:pPr>
            <w:r w:rsidRPr="00774935">
              <w:rPr>
                <w:rFonts w:cs="Arial"/>
                <w:sz w:val="16"/>
                <w:szCs w:val="16"/>
                <w:lang w:eastAsia="en-US"/>
              </w:rPr>
              <w:t>0066</w:t>
            </w:r>
          </w:p>
        </w:tc>
        <w:tc>
          <w:tcPr>
            <w:tcW w:w="287" w:type="dxa"/>
            <w:shd w:val="solid" w:color="FFFFFF" w:fill="auto"/>
          </w:tcPr>
          <w:p w14:paraId="0AE94BD5" w14:textId="77777777" w:rsidR="00944C08" w:rsidRPr="00774935" w:rsidRDefault="00944C08" w:rsidP="004E50E9">
            <w:pPr>
              <w:pStyle w:val="TAL"/>
              <w:rPr>
                <w:rFonts w:cs="Arial"/>
                <w:sz w:val="16"/>
                <w:szCs w:val="16"/>
                <w:lang w:eastAsia="en-US"/>
              </w:rPr>
            </w:pPr>
          </w:p>
        </w:tc>
        <w:tc>
          <w:tcPr>
            <w:tcW w:w="422" w:type="dxa"/>
            <w:shd w:val="solid" w:color="FFFFFF" w:fill="auto"/>
          </w:tcPr>
          <w:p w14:paraId="330EE400" w14:textId="77777777" w:rsidR="00944C08" w:rsidRPr="00774935" w:rsidRDefault="00944C08" w:rsidP="004E50E9">
            <w:pPr>
              <w:pStyle w:val="TAL"/>
              <w:rPr>
                <w:rFonts w:cs="Arial"/>
                <w:sz w:val="16"/>
                <w:szCs w:val="16"/>
              </w:rPr>
            </w:pPr>
            <w:r w:rsidRPr="00774935">
              <w:rPr>
                <w:rFonts w:cs="Arial"/>
                <w:sz w:val="16"/>
                <w:szCs w:val="16"/>
              </w:rPr>
              <w:t>B</w:t>
            </w:r>
          </w:p>
        </w:tc>
        <w:tc>
          <w:tcPr>
            <w:tcW w:w="3969" w:type="dxa"/>
            <w:shd w:val="solid" w:color="FFFFFF" w:fill="auto"/>
          </w:tcPr>
          <w:p w14:paraId="5D4DA1A0" w14:textId="77777777" w:rsidR="00944C08" w:rsidRPr="00774935" w:rsidRDefault="00944C08" w:rsidP="004E50E9">
            <w:pPr>
              <w:pStyle w:val="TAL"/>
              <w:rPr>
                <w:rFonts w:cs="Arial"/>
                <w:sz w:val="16"/>
                <w:szCs w:val="16"/>
                <w:lang w:eastAsia="en-US"/>
              </w:rPr>
            </w:pPr>
            <w:r w:rsidRPr="00774935">
              <w:rPr>
                <w:rFonts w:cs="Arial"/>
                <w:sz w:val="16"/>
                <w:szCs w:val="16"/>
                <w:lang w:eastAsia="en-US"/>
              </w:rPr>
              <w:t>Introduction of the FDD L-band (Band 74) into TS 36.113</w:t>
            </w:r>
          </w:p>
        </w:tc>
        <w:tc>
          <w:tcPr>
            <w:tcW w:w="708" w:type="dxa"/>
            <w:shd w:val="solid" w:color="FFFFFF" w:fill="auto"/>
          </w:tcPr>
          <w:p w14:paraId="063E57DC" w14:textId="77777777" w:rsidR="00944C08" w:rsidRPr="00774935" w:rsidRDefault="00944C08" w:rsidP="004E50E9">
            <w:pPr>
              <w:pStyle w:val="TAL"/>
              <w:rPr>
                <w:rFonts w:cs="Arial"/>
                <w:sz w:val="16"/>
                <w:szCs w:val="16"/>
                <w:lang w:eastAsia="en-US"/>
              </w:rPr>
            </w:pPr>
            <w:r w:rsidRPr="00774935">
              <w:rPr>
                <w:rFonts w:cs="Arial"/>
                <w:sz w:val="16"/>
                <w:szCs w:val="16"/>
                <w:lang w:eastAsia="en-US"/>
              </w:rPr>
              <w:t>15.0.0</w:t>
            </w:r>
          </w:p>
        </w:tc>
      </w:tr>
      <w:tr w:rsidR="00774935" w:rsidRPr="00774935" w14:paraId="5A6AA072" w14:textId="77777777" w:rsidTr="004E50E9">
        <w:tc>
          <w:tcPr>
            <w:tcW w:w="800" w:type="dxa"/>
            <w:shd w:val="solid" w:color="FFFFFF" w:fill="auto"/>
          </w:tcPr>
          <w:p w14:paraId="1B1F87C0" w14:textId="77777777" w:rsidR="00944C08" w:rsidRPr="00774935" w:rsidRDefault="00944C08" w:rsidP="004E50E9">
            <w:pPr>
              <w:pStyle w:val="TAL"/>
              <w:rPr>
                <w:rFonts w:cs="Arial"/>
                <w:sz w:val="16"/>
                <w:szCs w:val="16"/>
              </w:rPr>
            </w:pPr>
            <w:r w:rsidRPr="00774935">
              <w:rPr>
                <w:rFonts w:cs="Arial"/>
                <w:sz w:val="16"/>
                <w:szCs w:val="16"/>
              </w:rPr>
              <w:t>09/2017</w:t>
            </w:r>
          </w:p>
        </w:tc>
        <w:tc>
          <w:tcPr>
            <w:tcW w:w="800" w:type="dxa"/>
            <w:shd w:val="solid" w:color="FFFFFF" w:fill="auto"/>
          </w:tcPr>
          <w:p w14:paraId="23A79B15"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RP-77</w:t>
            </w:r>
          </w:p>
        </w:tc>
        <w:tc>
          <w:tcPr>
            <w:tcW w:w="952" w:type="dxa"/>
            <w:shd w:val="solid" w:color="FFFFFF" w:fill="auto"/>
          </w:tcPr>
          <w:p w14:paraId="6FF52F4C"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RP-171952</w:t>
            </w:r>
          </w:p>
        </w:tc>
        <w:tc>
          <w:tcPr>
            <w:tcW w:w="567" w:type="dxa"/>
            <w:shd w:val="solid" w:color="FFFFFF" w:fill="auto"/>
          </w:tcPr>
          <w:p w14:paraId="2C245911" w14:textId="77777777" w:rsidR="00944C08" w:rsidRPr="00774935" w:rsidRDefault="00944C08" w:rsidP="004E50E9">
            <w:pPr>
              <w:pStyle w:val="TAL"/>
              <w:rPr>
                <w:rFonts w:cs="Arial"/>
                <w:sz w:val="16"/>
                <w:szCs w:val="16"/>
                <w:lang w:eastAsia="en-US"/>
              </w:rPr>
            </w:pPr>
            <w:r w:rsidRPr="00774935">
              <w:rPr>
                <w:rFonts w:cs="Arial"/>
                <w:sz w:val="16"/>
                <w:szCs w:val="16"/>
                <w:lang w:eastAsia="en-US"/>
              </w:rPr>
              <w:t>0067</w:t>
            </w:r>
          </w:p>
        </w:tc>
        <w:tc>
          <w:tcPr>
            <w:tcW w:w="287" w:type="dxa"/>
            <w:shd w:val="solid" w:color="FFFFFF" w:fill="auto"/>
          </w:tcPr>
          <w:p w14:paraId="0979AEBB" w14:textId="77777777" w:rsidR="00944C08" w:rsidRPr="00774935" w:rsidRDefault="00944C08" w:rsidP="004E50E9">
            <w:pPr>
              <w:pStyle w:val="TAL"/>
              <w:rPr>
                <w:rFonts w:cs="Arial"/>
                <w:sz w:val="16"/>
                <w:szCs w:val="16"/>
                <w:lang w:eastAsia="en-US"/>
              </w:rPr>
            </w:pPr>
          </w:p>
        </w:tc>
        <w:tc>
          <w:tcPr>
            <w:tcW w:w="422" w:type="dxa"/>
            <w:shd w:val="solid" w:color="FFFFFF" w:fill="auto"/>
          </w:tcPr>
          <w:p w14:paraId="1C30EF56" w14:textId="77777777" w:rsidR="00944C08" w:rsidRPr="00774935" w:rsidRDefault="00944C08" w:rsidP="004E50E9">
            <w:pPr>
              <w:pStyle w:val="TAL"/>
              <w:rPr>
                <w:rFonts w:cs="Arial"/>
                <w:sz w:val="16"/>
                <w:szCs w:val="16"/>
              </w:rPr>
            </w:pPr>
            <w:r w:rsidRPr="00774935">
              <w:rPr>
                <w:rFonts w:cs="Arial"/>
                <w:sz w:val="16"/>
                <w:szCs w:val="16"/>
              </w:rPr>
              <w:t>B</w:t>
            </w:r>
          </w:p>
        </w:tc>
        <w:tc>
          <w:tcPr>
            <w:tcW w:w="3969" w:type="dxa"/>
            <w:shd w:val="solid" w:color="FFFFFF" w:fill="auto"/>
          </w:tcPr>
          <w:p w14:paraId="1C5A80F3" w14:textId="77777777" w:rsidR="00944C08" w:rsidRPr="00774935" w:rsidRDefault="00944C08" w:rsidP="004E50E9">
            <w:pPr>
              <w:pStyle w:val="TAL"/>
              <w:rPr>
                <w:rFonts w:cs="Arial"/>
                <w:sz w:val="16"/>
                <w:szCs w:val="16"/>
                <w:lang w:eastAsia="en-US"/>
              </w:rPr>
            </w:pPr>
            <w:r w:rsidRPr="00774935">
              <w:rPr>
                <w:rFonts w:cs="Arial"/>
                <w:sz w:val="16"/>
                <w:szCs w:val="16"/>
                <w:lang w:eastAsia="en-US"/>
              </w:rPr>
              <w:t>CR to 36.113: Introduction of Band 71</w:t>
            </w:r>
          </w:p>
        </w:tc>
        <w:tc>
          <w:tcPr>
            <w:tcW w:w="708" w:type="dxa"/>
            <w:shd w:val="solid" w:color="FFFFFF" w:fill="auto"/>
          </w:tcPr>
          <w:p w14:paraId="5711A16C" w14:textId="77777777" w:rsidR="00944C08" w:rsidRPr="00774935" w:rsidRDefault="00944C08" w:rsidP="004E50E9">
            <w:pPr>
              <w:pStyle w:val="TAL"/>
              <w:rPr>
                <w:rFonts w:cs="Arial"/>
                <w:sz w:val="16"/>
                <w:szCs w:val="16"/>
                <w:lang w:eastAsia="en-US"/>
              </w:rPr>
            </w:pPr>
            <w:r w:rsidRPr="00774935">
              <w:rPr>
                <w:rFonts w:cs="Arial"/>
                <w:sz w:val="16"/>
                <w:szCs w:val="16"/>
                <w:lang w:eastAsia="en-US"/>
              </w:rPr>
              <w:t>15.0.0</w:t>
            </w:r>
          </w:p>
        </w:tc>
      </w:tr>
      <w:tr w:rsidR="00774935" w:rsidRPr="00774935" w14:paraId="677442F4" w14:textId="77777777" w:rsidTr="004E50E9">
        <w:tc>
          <w:tcPr>
            <w:tcW w:w="800" w:type="dxa"/>
            <w:shd w:val="solid" w:color="FFFFFF" w:fill="auto"/>
          </w:tcPr>
          <w:p w14:paraId="479A2B0D" w14:textId="77777777" w:rsidR="00944C08" w:rsidRPr="00774935" w:rsidRDefault="00944C08" w:rsidP="004E50E9">
            <w:pPr>
              <w:pStyle w:val="TAL"/>
              <w:rPr>
                <w:rFonts w:cs="Arial"/>
                <w:sz w:val="16"/>
                <w:szCs w:val="16"/>
              </w:rPr>
            </w:pPr>
            <w:r w:rsidRPr="00774935">
              <w:rPr>
                <w:rFonts w:cs="Arial"/>
                <w:sz w:val="16"/>
                <w:szCs w:val="16"/>
              </w:rPr>
              <w:t>09/2017</w:t>
            </w:r>
          </w:p>
        </w:tc>
        <w:tc>
          <w:tcPr>
            <w:tcW w:w="800" w:type="dxa"/>
            <w:shd w:val="solid" w:color="FFFFFF" w:fill="auto"/>
          </w:tcPr>
          <w:p w14:paraId="0072724F"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RP-77</w:t>
            </w:r>
          </w:p>
        </w:tc>
        <w:tc>
          <w:tcPr>
            <w:tcW w:w="952" w:type="dxa"/>
            <w:shd w:val="solid" w:color="FFFFFF" w:fill="auto"/>
          </w:tcPr>
          <w:p w14:paraId="4197F958"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RP-171946</w:t>
            </w:r>
          </w:p>
        </w:tc>
        <w:tc>
          <w:tcPr>
            <w:tcW w:w="567" w:type="dxa"/>
            <w:shd w:val="solid" w:color="FFFFFF" w:fill="auto"/>
          </w:tcPr>
          <w:p w14:paraId="7E458B18" w14:textId="77777777" w:rsidR="00944C08" w:rsidRPr="00774935" w:rsidRDefault="00944C08" w:rsidP="004E50E9">
            <w:pPr>
              <w:pStyle w:val="TAL"/>
              <w:rPr>
                <w:rFonts w:cs="Arial"/>
                <w:sz w:val="16"/>
                <w:szCs w:val="16"/>
                <w:lang w:eastAsia="en-US"/>
              </w:rPr>
            </w:pPr>
            <w:r w:rsidRPr="00774935">
              <w:rPr>
                <w:rFonts w:cs="Arial"/>
                <w:sz w:val="16"/>
                <w:szCs w:val="16"/>
                <w:lang w:eastAsia="en-US"/>
              </w:rPr>
              <w:t>0069</w:t>
            </w:r>
          </w:p>
        </w:tc>
        <w:tc>
          <w:tcPr>
            <w:tcW w:w="287" w:type="dxa"/>
            <w:shd w:val="solid" w:color="FFFFFF" w:fill="auto"/>
          </w:tcPr>
          <w:p w14:paraId="4CF61320" w14:textId="77777777" w:rsidR="00944C08" w:rsidRPr="00774935" w:rsidRDefault="00944C08" w:rsidP="004E50E9">
            <w:pPr>
              <w:pStyle w:val="TAL"/>
              <w:rPr>
                <w:rFonts w:cs="Arial"/>
                <w:sz w:val="16"/>
                <w:szCs w:val="16"/>
                <w:lang w:eastAsia="en-US"/>
              </w:rPr>
            </w:pPr>
          </w:p>
        </w:tc>
        <w:tc>
          <w:tcPr>
            <w:tcW w:w="422" w:type="dxa"/>
            <w:shd w:val="solid" w:color="FFFFFF" w:fill="auto"/>
          </w:tcPr>
          <w:p w14:paraId="174892C3" w14:textId="77777777" w:rsidR="00944C08" w:rsidRPr="00774935" w:rsidRDefault="00944C08" w:rsidP="004E50E9">
            <w:pPr>
              <w:pStyle w:val="TAL"/>
              <w:rPr>
                <w:rFonts w:cs="Arial"/>
                <w:sz w:val="16"/>
                <w:szCs w:val="16"/>
              </w:rPr>
            </w:pPr>
            <w:r w:rsidRPr="00774935">
              <w:rPr>
                <w:rFonts w:cs="Arial"/>
                <w:sz w:val="16"/>
                <w:szCs w:val="16"/>
              </w:rPr>
              <w:t>B</w:t>
            </w:r>
          </w:p>
        </w:tc>
        <w:tc>
          <w:tcPr>
            <w:tcW w:w="3969" w:type="dxa"/>
            <w:shd w:val="solid" w:color="FFFFFF" w:fill="auto"/>
          </w:tcPr>
          <w:p w14:paraId="5632F80A" w14:textId="77777777" w:rsidR="00944C08" w:rsidRPr="00774935" w:rsidRDefault="00944C08" w:rsidP="004E50E9">
            <w:pPr>
              <w:pStyle w:val="TAL"/>
              <w:rPr>
                <w:rFonts w:cs="Arial"/>
                <w:sz w:val="16"/>
                <w:szCs w:val="16"/>
                <w:lang w:eastAsia="en-US"/>
              </w:rPr>
            </w:pPr>
            <w:r w:rsidRPr="00774935">
              <w:rPr>
                <w:rFonts w:cs="Arial"/>
                <w:sz w:val="16"/>
                <w:szCs w:val="16"/>
                <w:lang w:eastAsia="en-US"/>
              </w:rPr>
              <w:t>Introduction of Band 72 into TS36.113</w:t>
            </w:r>
          </w:p>
        </w:tc>
        <w:tc>
          <w:tcPr>
            <w:tcW w:w="708" w:type="dxa"/>
            <w:shd w:val="solid" w:color="FFFFFF" w:fill="auto"/>
          </w:tcPr>
          <w:p w14:paraId="7C62701F" w14:textId="77777777" w:rsidR="00944C08" w:rsidRPr="00774935" w:rsidRDefault="00944C08" w:rsidP="004E50E9">
            <w:pPr>
              <w:pStyle w:val="TAL"/>
              <w:rPr>
                <w:rFonts w:cs="Arial"/>
                <w:sz w:val="16"/>
                <w:szCs w:val="16"/>
                <w:lang w:eastAsia="en-US"/>
              </w:rPr>
            </w:pPr>
            <w:r w:rsidRPr="00774935">
              <w:rPr>
                <w:rFonts w:cs="Arial"/>
                <w:sz w:val="16"/>
                <w:szCs w:val="16"/>
                <w:lang w:eastAsia="en-US"/>
              </w:rPr>
              <w:t>15.0.0</w:t>
            </w:r>
          </w:p>
        </w:tc>
      </w:tr>
      <w:tr w:rsidR="00774935" w:rsidRPr="00774935" w14:paraId="661EEEA9" w14:textId="77777777" w:rsidTr="004E50E9">
        <w:tc>
          <w:tcPr>
            <w:tcW w:w="800" w:type="dxa"/>
            <w:shd w:val="solid" w:color="FFFFFF" w:fill="auto"/>
          </w:tcPr>
          <w:p w14:paraId="723987D8" w14:textId="77777777" w:rsidR="00944C08" w:rsidRPr="00774935" w:rsidRDefault="00944C08" w:rsidP="004E50E9">
            <w:pPr>
              <w:pStyle w:val="TAL"/>
              <w:rPr>
                <w:rFonts w:cs="Arial"/>
                <w:sz w:val="16"/>
                <w:szCs w:val="16"/>
              </w:rPr>
            </w:pPr>
            <w:r w:rsidRPr="00774935">
              <w:rPr>
                <w:rFonts w:cs="Arial"/>
                <w:sz w:val="16"/>
                <w:szCs w:val="16"/>
              </w:rPr>
              <w:t>09/2017</w:t>
            </w:r>
          </w:p>
        </w:tc>
        <w:tc>
          <w:tcPr>
            <w:tcW w:w="800" w:type="dxa"/>
            <w:shd w:val="solid" w:color="FFFFFF" w:fill="auto"/>
          </w:tcPr>
          <w:p w14:paraId="241D5751"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RP-77</w:t>
            </w:r>
          </w:p>
        </w:tc>
        <w:tc>
          <w:tcPr>
            <w:tcW w:w="952" w:type="dxa"/>
            <w:shd w:val="solid" w:color="FFFFFF" w:fill="auto"/>
          </w:tcPr>
          <w:p w14:paraId="14AB7CFE"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RP-171950</w:t>
            </w:r>
          </w:p>
        </w:tc>
        <w:tc>
          <w:tcPr>
            <w:tcW w:w="567" w:type="dxa"/>
            <w:shd w:val="solid" w:color="FFFFFF" w:fill="auto"/>
          </w:tcPr>
          <w:p w14:paraId="11E6E974" w14:textId="77777777" w:rsidR="00944C08" w:rsidRPr="00774935" w:rsidRDefault="00944C08" w:rsidP="004E50E9">
            <w:pPr>
              <w:pStyle w:val="TAL"/>
              <w:rPr>
                <w:rFonts w:cs="Arial"/>
                <w:sz w:val="16"/>
                <w:szCs w:val="16"/>
                <w:lang w:eastAsia="en-US"/>
              </w:rPr>
            </w:pPr>
            <w:r w:rsidRPr="00774935">
              <w:rPr>
                <w:rFonts w:cs="Arial"/>
                <w:sz w:val="16"/>
                <w:szCs w:val="16"/>
                <w:lang w:eastAsia="en-US"/>
              </w:rPr>
              <w:t>0070</w:t>
            </w:r>
          </w:p>
        </w:tc>
        <w:tc>
          <w:tcPr>
            <w:tcW w:w="287" w:type="dxa"/>
            <w:shd w:val="solid" w:color="FFFFFF" w:fill="auto"/>
          </w:tcPr>
          <w:p w14:paraId="6296BE10" w14:textId="77777777" w:rsidR="00944C08" w:rsidRPr="00774935" w:rsidRDefault="00944C08" w:rsidP="004E50E9">
            <w:pPr>
              <w:pStyle w:val="TAL"/>
              <w:rPr>
                <w:rFonts w:cs="Arial"/>
                <w:sz w:val="16"/>
                <w:szCs w:val="16"/>
                <w:lang w:eastAsia="en-US"/>
              </w:rPr>
            </w:pPr>
            <w:r w:rsidRPr="00774935">
              <w:rPr>
                <w:rFonts w:cs="Arial"/>
                <w:sz w:val="16"/>
                <w:szCs w:val="16"/>
                <w:lang w:eastAsia="en-US"/>
              </w:rPr>
              <w:t>1</w:t>
            </w:r>
          </w:p>
        </w:tc>
        <w:tc>
          <w:tcPr>
            <w:tcW w:w="422" w:type="dxa"/>
            <w:shd w:val="solid" w:color="FFFFFF" w:fill="auto"/>
          </w:tcPr>
          <w:p w14:paraId="4C064B1F" w14:textId="77777777" w:rsidR="00944C08" w:rsidRPr="00774935" w:rsidRDefault="00944C08" w:rsidP="004E50E9">
            <w:pPr>
              <w:pStyle w:val="TAL"/>
              <w:rPr>
                <w:rFonts w:cs="Arial"/>
                <w:sz w:val="16"/>
                <w:szCs w:val="16"/>
              </w:rPr>
            </w:pPr>
            <w:r w:rsidRPr="00774935">
              <w:rPr>
                <w:rFonts w:cs="Arial"/>
                <w:sz w:val="16"/>
                <w:szCs w:val="16"/>
              </w:rPr>
              <w:t>B</w:t>
            </w:r>
          </w:p>
        </w:tc>
        <w:tc>
          <w:tcPr>
            <w:tcW w:w="3969" w:type="dxa"/>
            <w:shd w:val="solid" w:color="FFFFFF" w:fill="auto"/>
          </w:tcPr>
          <w:p w14:paraId="287CBFE7" w14:textId="77777777" w:rsidR="00944C08" w:rsidRPr="00774935" w:rsidRDefault="00944C08" w:rsidP="004E50E9">
            <w:pPr>
              <w:pStyle w:val="TAL"/>
              <w:rPr>
                <w:rFonts w:cs="Arial"/>
                <w:sz w:val="16"/>
                <w:szCs w:val="16"/>
                <w:lang w:eastAsia="en-US"/>
              </w:rPr>
            </w:pPr>
            <w:r w:rsidRPr="00774935">
              <w:rPr>
                <w:rFonts w:cs="Arial"/>
                <w:sz w:val="16"/>
                <w:szCs w:val="16"/>
                <w:lang w:eastAsia="en-US"/>
              </w:rPr>
              <w:t>Introduction of SDL L-band into TS 36.113</w:t>
            </w:r>
          </w:p>
        </w:tc>
        <w:tc>
          <w:tcPr>
            <w:tcW w:w="708" w:type="dxa"/>
            <w:shd w:val="solid" w:color="FFFFFF" w:fill="auto"/>
          </w:tcPr>
          <w:p w14:paraId="54DABA03" w14:textId="77777777" w:rsidR="00944C08" w:rsidRPr="00774935" w:rsidRDefault="00944C08" w:rsidP="004E50E9">
            <w:pPr>
              <w:pStyle w:val="TAL"/>
              <w:rPr>
                <w:rFonts w:cs="Arial"/>
                <w:sz w:val="16"/>
                <w:szCs w:val="16"/>
                <w:lang w:eastAsia="en-US"/>
              </w:rPr>
            </w:pPr>
            <w:r w:rsidRPr="00774935">
              <w:rPr>
                <w:rFonts w:cs="Arial"/>
                <w:sz w:val="16"/>
                <w:szCs w:val="16"/>
                <w:lang w:eastAsia="en-US"/>
              </w:rPr>
              <w:t>15.0.0</w:t>
            </w:r>
          </w:p>
        </w:tc>
      </w:tr>
      <w:tr w:rsidR="00774935" w:rsidRPr="00774935" w14:paraId="7CDCA49C" w14:textId="77777777" w:rsidTr="004E50E9">
        <w:tc>
          <w:tcPr>
            <w:tcW w:w="800" w:type="dxa"/>
            <w:shd w:val="solid" w:color="FFFFFF" w:fill="auto"/>
          </w:tcPr>
          <w:p w14:paraId="4BB6C6F9" w14:textId="77777777" w:rsidR="00944C08" w:rsidRPr="00774935" w:rsidRDefault="00944C08" w:rsidP="004E50E9">
            <w:pPr>
              <w:pStyle w:val="TAL"/>
              <w:rPr>
                <w:rFonts w:cs="Arial"/>
                <w:sz w:val="16"/>
                <w:szCs w:val="16"/>
              </w:rPr>
            </w:pPr>
            <w:r w:rsidRPr="00774935">
              <w:rPr>
                <w:rFonts w:cs="Arial"/>
                <w:sz w:val="16"/>
                <w:szCs w:val="16"/>
              </w:rPr>
              <w:t>09/2017</w:t>
            </w:r>
          </w:p>
        </w:tc>
        <w:tc>
          <w:tcPr>
            <w:tcW w:w="800" w:type="dxa"/>
            <w:shd w:val="solid" w:color="FFFFFF" w:fill="auto"/>
          </w:tcPr>
          <w:p w14:paraId="3DFC28C8"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RP-77</w:t>
            </w:r>
          </w:p>
        </w:tc>
        <w:tc>
          <w:tcPr>
            <w:tcW w:w="952" w:type="dxa"/>
            <w:shd w:val="solid" w:color="FFFFFF" w:fill="auto"/>
          </w:tcPr>
          <w:p w14:paraId="0DB550D5" w14:textId="77777777" w:rsidR="00944C08" w:rsidRPr="00774935" w:rsidRDefault="00944C08" w:rsidP="004E50E9">
            <w:pPr>
              <w:pStyle w:val="TAL"/>
              <w:rPr>
                <w:rFonts w:cs="Arial"/>
                <w:sz w:val="16"/>
                <w:szCs w:val="16"/>
                <w:lang w:eastAsia="en-US"/>
              </w:rPr>
            </w:pPr>
            <w:r w:rsidRPr="00774935">
              <w:rPr>
                <w:rFonts w:cs="Arial"/>
                <w:sz w:val="16"/>
                <w:szCs w:val="16"/>
                <w:lang w:eastAsia="en-US"/>
              </w:rPr>
              <w:t>RP-171949</w:t>
            </w:r>
          </w:p>
        </w:tc>
        <w:tc>
          <w:tcPr>
            <w:tcW w:w="567" w:type="dxa"/>
            <w:shd w:val="solid" w:color="FFFFFF" w:fill="auto"/>
          </w:tcPr>
          <w:p w14:paraId="7FEABC7D" w14:textId="77777777" w:rsidR="00944C08" w:rsidRPr="00774935" w:rsidRDefault="00944C08" w:rsidP="004E50E9">
            <w:pPr>
              <w:pStyle w:val="TAL"/>
              <w:rPr>
                <w:rFonts w:cs="Arial"/>
                <w:sz w:val="16"/>
                <w:szCs w:val="16"/>
                <w:lang w:eastAsia="en-US"/>
              </w:rPr>
            </w:pPr>
            <w:r w:rsidRPr="00774935">
              <w:rPr>
                <w:rFonts w:cs="Arial"/>
                <w:sz w:val="16"/>
                <w:szCs w:val="16"/>
                <w:lang w:eastAsia="en-US"/>
              </w:rPr>
              <w:t>0071</w:t>
            </w:r>
          </w:p>
        </w:tc>
        <w:tc>
          <w:tcPr>
            <w:tcW w:w="287" w:type="dxa"/>
            <w:shd w:val="solid" w:color="FFFFFF" w:fill="auto"/>
          </w:tcPr>
          <w:p w14:paraId="6B4E01B1" w14:textId="77777777" w:rsidR="00944C08" w:rsidRPr="00774935" w:rsidRDefault="00944C08" w:rsidP="004E50E9">
            <w:pPr>
              <w:pStyle w:val="TAL"/>
              <w:rPr>
                <w:rFonts w:cs="Arial"/>
                <w:sz w:val="16"/>
                <w:szCs w:val="16"/>
                <w:lang w:eastAsia="en-US"/>
              </w:rPr>
            </w:pPr>
            <w:r w:rsidRPr="00774935">
              <w:rPr>
                <w:rFonts w:cs="Arial"/>
                <w:sz w:val="16"/>
                <w:szCs w:val="16"/>
                <w:lang w:eastAsia="en-US"/>
              </w:rPr>
              <w:t>1</w:t>
            </w:r>
          </w:p>
        </w:tc>
        <w:tc>
          <w:tcPr>
            <w:tcW w:w="422" w:type="dxa"/>
            <w:shd w:val="solid" w:color="FFFFFF" w:fill="auto"/>
          </w:tcPr>
          <w:p w14:paraId="2AA3CDED" w14:textId="77777777" w:rsidR="00944C08" w:rsidRPr="00774935" w:rsidRDefault="00944C08" w:rsidP="004E50E9">
            <w:pPr>
              <w:pStyle w:val="TAL"/>
              <w:rPr>
                <w:rFonts w:cs="Arial"/>
                <w:sz w:val="16"/>
                <w:szCs w:val="16"/>
              </w:rPr>
            </w:pPr>
            <w:r w:rsidRPr="00774935">
              <w:rPr>
                <w:rFonts w:cs="Arial"/>
                <w:sz w:val="16"/>
                <w:szCs w:val="16"/>
              </w:rPr>
              <w:t>B</w:t>
            </w:r>
          </w:p>
        </w:tc>
        <w:tc>
          <w:tcPr>
            <w:tcW w:w="3969" w:type="dxa"/>
            <w:shd w:val="solid" w:color="FFFFFF" w:fill="auto"/>
          </w:tcPr>
          <w:p w14:paraId="691FC2DB" w14:textId="77777777" w:rsidR="00944C08" w:rsidRPr="00774935" w:rsidRDefault="00944C08" w:rsidP="004E50E9">
            <w:pPr>
              <w:pStyle w:val="TAL"/>
              <w:rPr>
                <w:rFonts w:cs="Arial"/>
                <w:sz w:val="16"/>
                <w:szCs w:val="16"/>
                <w:lang w:eastAsia="en-US"/>
              </w:rPr>
            </w:pPr>
            <w:r w:rsidRPr="00774935">
              <w:rPr>
                <w:rFonts w:cs="Arial"/>
                <w:sz w:val="16"/>
                <w:szCs w:val="16"/>
                <w:lang w:eastAsia="en-US"/>
              </w:rPr>
              <w:t>Introduction of TDD L-band into TS 36.113</w:t>
            </w:r>
          </w:p>
        </w:tc>
        <w:tc>
          <w:tcPr>
            <w:tcW w:w="708" w:type="dxa"/>
            <w:shd w:val="solid" w:color="FFFFFF" w:fill="auto"/>
          </w:tcPr>
          <w:p w14:paraId="02832986" w14:textId="77777777" w:rsidR="00944C08" w:rsidRPr="00774935" w:rsidRDefault="00944C08" w:rsidP="004E50E9">
            <w:pPr>
              <w:pStyle w:val="TAL"/>
              <w:rPr>
                <w:rFonts w:cs="Arial"/>
                <w:sz w:val="16"/>
                <w:szCs w:val="16"/>
                <w:lang w:eastAsia="en-US"/>
              </w:rPr>
            </w:pPr>
            <w:r w:rsidRPr="00774935">
              <w:rPr>
                <w:rFonts w:cs="Arial"/>
                <w:sz w:val="16"/>
                <w:szCs w:val="16"/>
                <w:lang w:eastAsia="en-US"/>
              </w:rPr>
              <w:t>15.0.0</w:t>
            </w:r>
          </w:p>
        </w:tc>
      </w:tr>
      <w:tr w:rsidR="00774935" w:rsidRPr="00774935" w14:paraId="3A619F54" w14:textId="77777777" w:rsidTr="004E50E9">
        <w:tc>
          <w:tcPr>
            <w:tcW w:w="800" w:type="dxa"/>
            <w:shd w:val="solid" w:color="FFFFFF" w:fill="auto"/>
          </w:tcPr>
          <w:p w14:paraId="37A3F7F3" w14:textId="77777777" w:rsidR="00C270E2" w:rsidRPr="00774935" w:rsidRDefault="00C270E2" w:rsidP="004E50E9">
            <w:pPr>
              <w:pStyle w:val="TAL"/>
              <w:rPr>
                <w:rFonts w:cs="Arial"/>
                <w:sz w:val="16"/>
                <w:szCs w:val="16"/>
              </w:rPr>
            </w:pPr>
            <w:r w:rsidRPr="00774935">
              <w:rPr>
                <w:rFonts w:cs="Arial"/>
                <w:sz w:val="16"/>
                <w:szCs w:val="16"/>
              </w:rPr>
              <w:lastRenderedPageBreak/>
              <w:t>12/2017</w:t>
            </w:r>
          </w:p>
        </w:tc>
        <w:tc>
          <w:tcPr>
            <w:tcW w:w="800" w:type="dxa"/>
            <w:shd w:val="solid" w:color="FFFFFF" w:fill="auto"/>
          </w:tcPr>
          <w:p w14:paraId="286BF8D3" w14:textId="77777777" w:rsidR="00C270E2" w:rsidRPr="00774935" w:rsidRDefault="00C270E2" w:rsidP="004E50E9">
            <w:pPr>
              <w:pStyle w:val="TAL"/>
              <w:rPr>
                <w:rFonts w:cs="Arial"/>
                <w:sz w:val="16"/>
                <w:szCs w:val="16"/>
                <w:lang w:eastAsia="en-US"/>
              </w:rPr>
            </w:pPr>
            <w:r w:rsidRPr="00774935">
              <w:rPr>
                <w:rFonts w:cs="Arial"/>
                <w:sz w:val="16"/>
                <w:szCs w:val="16"/>
                <w:lang w:eastAsia="en-US"/>
              </w:rPr>
              <w:t>RP-78</w:t>
            </w:r>
          </w:p>
        </w:tc>
        <w:tc>
          <w:tcPr>
            <w:tcW w:w="952" w:type="dxa"/>
            <w:shd w:val="solid" w:color="FFFFFF" w:fill="auto"/>
          </w:tcPr>
          <w:p w14:paraId="51357E6F" w14:textId="77777777" w:rsidR="00C270E2" w:rsidRPr="00774935" w:rsidRDefault="00C270E2" w:rsidP="004E50E9">
            <w:pPr>
              <w:pStyle w:val="TAL"/>
              <w:rPr>
                <w:rFonts w:cs="Arial"/>
                <w:sz w:val="16"/>
                <w:szCs w:val="16"/>
                <w:lang w:eastAsia="en-US"/>
              </w:rPr>
            </w:pPr>
            <w:r w:rsidRPr="00774935">
              <w:rPr>
                <w:rFonts w:cs="Arial"/>
                <w:sz w:val="16"/>
                <w:szCs w:val="16"/>
                <w:lang w:eastAsia="en-US"/>
              </w:rPr>
              <w:t>RP-172593</w:t>
            </w:r>
          </w:p>
        </w:tc>
        <w:tc>
          <w:tcPr>
            <w:tcW w:w="567" w:type="dxa"/>
            <w:shd w:val="solid" w:color="FFFFFF" w:fill="auto"/>
          </w:tcPr>
          <w:p w14:paraId="0C40429E" w14:textId="77777777" w:rsidR="00C270E2" w:rsidRPr="00774935" w:rsidRDefault="00C270E2" w:rsidP="004E50E9">
            <w:pPr>
              <w:pStyle w:val="TAL"/>
              <w:rPr>
                <w:rFonts w:cs="Arial"/>
                <w:sz w:val="16"/>
                <w:szCs w:val="16"/>
                <w:lang w:eastAsia="en-US"/>
              </w:rPr>
            </w:pPr>
            <w:r w:rsidRPr="00774935">
              <w:rPr>
                <w:rFonts w:cs="Arial"/>
                <w:sz w:val="16"/>
                <w:szCs w:val="16"/>
                <w:lang w:eastAsia="en-US"/>
              </w:rPr>
              <w:t>0072</w:t>
            </w:r>
          </w:p>
        </w:tc>
        <w:tc>
          <w:tcPr>
            <w:tcW w:w="287" w:type="dxa"/>
            <w:shd w:val="solid" w:color="FFFFFF" w:fill="auto"/>
          </w:tcPr>
          <w:p w14:paraId="18485628" w14:textId="77777777" w:rsidR="00C270E2" w:rsidRPr="00774935" w:rsidRDefault="00C270E2" w:rsidP="004E50E9">
            <w:pPr>
              <w:pStyle w:val="TAL"/>
              <w:rPr>
                <w:rFonts w:cs="Arial"/>
                <w:sz w:val="16"/>
                <w:szCs w:val="16"/>
                <w:lang w:eastAsia="en-US"/>
              </w:rPr>
            </w:pPr>
            <w:r w:rsidRPr="00774935">
              <w:rPr>
                <w:rFonts w:cs="Arial"/>
                <w:sz w:val="16"/>
                <w:szCs w:val="16"/>
                <w:lang w:eastAsia="en-US"/>
              </w:rPr>
              <w:t>-</w:t>
            </w:r>
          </w:p>
        </w:tc>
        <w:tc>
          <w:tcPr>
            <w:tcW w:w="422" w:type="dxa"/>
            <w:shd w:val="solid" w:color="FFFFFF" w:fill="auto"/>
          </w:tcPr>
          <w:p w14:paraId="2A1DFD32" w14:textId="77777777" w:rsidR="00C270E2" w:rsidRPr="00774935" w:rsidRDefault="00C270E2" w:rsidP="004E50E9">
            <w:pPr>
              <w:pStyle w:val="TAL"/>
              <w:rPr>
                <w:rFonts w:cs="Arial"/>
                <w:sz w:val="16"/>
                <w:szCs w:val="16"/>
              </w:rPr>
            </w:pPr>
            <w:r w:rsidRPr="00774935">
              <w:rPr>
                <w:rFonts w:cs="Arial"/>
                <w:sz w:val="16"/>
                <w:szCs w:val="16"/>
              </w:rPr>
              <w:t>B</w:t>
            </w:r>
          </w:p>
        </w:tc>
        <w:tc>
          <w:tcPr>
            <w:tcW w:w="3969" w:type="dxa"/>
            <w:shd w:val="solid" w:color="FFFFFF" w:fill="auto"/>
          </w:tcPr>
          <w:p w14:paraId="5B8737A3" w14:textId="77777777" w:rsidR="00C270E2" w:rsidRPr="00774935" w:rsidRDefault="00C270E2" w:rsidP="004E50E9">
            <w:pPr>
              <w:pStyle w:val="TAL"/>
              <w:rPr>
                <w:rFonts w:cs="Arial"/>
                <w:sz w:val="16"/>
                <w:szCs w:val="16"/>
                <w:lang w:eastAsia="en-US"/>
              </w:rPr>
            </w:pPr>
            <w:r w:rsidRPr="00774935">
              <w:rPr>
                <w:rFonts w:cs="Arial"/>
                <w:sz w:val="16"/>
                <w:szCs w:val="16"/>
                <w:lang w:eastAsia="en-US"/>
              </w:rPr>
              <w:t>Introduction of Band 73 into TS 36.113</w:t>
            </w:r>
          </w:p>
        </w:tc>
        <w:tc>
          <w:tcPr>
            <w:tcW w:w="708" w:type="dxa"/>
            <w:shd w:val="solid" w:color="FFFFFF" w:fill="auto"/>
          </w:tcPr>
          <w:p w14:paraId="6D6E4533" w14:textId="77777777" w:rsidR="00C270E2" w:rsidRPr="00774935" w:rsidRDefault="00C270E2" w:rsidP="00C270E2">
            <w:pPr>
              <w:pStyle w:val="TAL"/>
              <w:rPr>
                <w:rFonts w:cs="Arial"/>
                <w:sz w:val="16"/>
                <w:szCs w:val="16"/>
                <w:lang w:eastAsia="en-US"/>
              </w:rPr>
            </w:pPr>
            <w:r w:rsidRPr="00774935">
              <w:rPr>
                <w:rFonts w:cs="Arial"/>
                <w:sz w:val="16"/>
                <w:szCs w:val="16"/>
                <w:lang w:eastAsia="en-US"/>
              </w:rPr>
              <w:t>15.1.0</w:t>
            </w:r>
          </w:p>
        </w:tc>
      </w:tr>
      <w:tr w:rsidR="00774935" w:rsidRPr="00774935" w14:paraId="04D0752A" w14:textId="77777777" w:rsidTr="004E50E9">
        <w:tc>
          <w:tcPr>
            <w:tcW w:w="800" w:type="dxa"/>
            <w:shd w:val="solid" w:color="FFFFFF" w:fill="auto"/>
          </w:tcPr>
          <w:p w14:paraId="4E2A1F46" w14:textId="77777777" w:rsidR="00C270E2" w:rsidRPr="00774935" w:rsidRDefault="00C270E2" w:rsidP="004E50E9">
            <w:pPr>
              <w:pStyle w:val="TAL"/>
              <w:rPr>
                <w:rFonts w:cs="Arial"/>
                <w:sz w:val="16"/>
                <w:szCs w:val="16"/>
              </w:rPr>
            </w:pPr>
            <w:r w:rsidRPr="00774935">
              <w:rPr>
                <w:rFonts w:cs="Arial"/>
                <w:sz w:val="16"/>
                <w:szCs w:val="16"/>
              </w:rPr>
              <w:t>12/2017</w:t>
            </w:r>
          </w:p>
        </w:tc>
        <w:tc>
          <w:tcPr>
            <w:tcW w:w="800" w:type="dxa"/>
            <w:shd w:val="solid" w:color="FFFFFF" w:fill="auto"/>
          </w:tcPr>
          <w:p w14:paraId="40FE9E64" w14:textId="77777777" w:rsidR="00C270E2" w:rsidRPr="00774935" w:rsidRDefault="00C270E2" w:rsidP="004E50E9">
            <w:pPr>
              <w:pStyle w:val="TAL"/>
              <w:rPr>
                <w:rFonts w:cs="Arial"/>
                <w:sz w:val="16"/>
                <w:szCs w:val="16"/>
                <w:lang w:eastAsia="en-US"/>
              </w:rPr>
            </w:pPr>
            <w:r w:rsidRPr="00774935">
              <w:rPr>
                <w:rFonts w:cs="Arial"/>
                <w:sz w:val="16"/>
                <w:szCs w:val="16"/>
                <w:lang w:eastAsia="en-US"/>
              </w:rPr>
              <w:t>RP-78</w:t>
            </w:r>
          </w:p>
        </w:tc>
        <w:tc>
          <w:tcPr>
            <w:tcW w:w="952" w:type="dxa"/>
            <w:shd w:val="solid" w:color="FFFFFF" w:fill="auto"/>
          </w:tcPr>
          <w:p w14:paraId="030F33A1" w14:textId="77777777" w:rsidR="00C270E2" w:rsidRPr="00774935" w:rsidRDefault="00C270E2" w:rsidP="004E50E9">
            <w:pPr>
              <w:pStyle w:val="TAL"/>
              <w:rPr>
                <w:rFonts w:cs="Arial"/>
                <w:sz w:val="16"/>
                <w:szCs w:val="16"/>
                <w:lang w:eastAsia="en-US"/>
              </w:rPr>
            </w:pPr>
            <w:r w:rsidRPr="00774935">
              <w:rPr>
                <w:rFonts w:cs="Arial"/>
                <w:sz w:val="16"/>
                <w:szCs w:val="16"/>
                <w:lang w:eastAsia="en-US"/>
              </w:rPr>
              <w:t>RP-172594</w:t>
            </w:r>
          </w:p>
        </w:tc>
        <w:tc>
          <w:tcPr>
            <w:tcW w:w="567" w:type="dxa"/>
            <w:shd w:val="solid" w:color="FFFFFF" w:fill="auto"/>
          </w:tcPr>
          <w:p w14:paraId="793C5E08" w14:textId="77777777" w:rsidR="00C270E2" w:rsidRPr="00774935" w:rsidRDefault="00C270E2" w:rsidP="004E50E9">
            <w:pPr>
              <w:pStyle w:val="TAL"/>
              <w:rPr>
                <w:rFonts w:cs="Arial"/>
                <w:sz w:val="16"/>
                <w:szCs w:val="16"/>
                <w:lang w:eastAsia="en-US"/>
              </w:rPr>
            </w:pPr>
            <w:r w:rsidRPr="00774935">
              <w:rPr>
                <w:rFonts w:cs="Arial"/>
                <w:sz w:val="16"/>
                <w:szCs w:val="16"/>
                <w:lang w:eastAsia="en-US"/>
              </w:rPr>
              <w:t>0073</w:t>
            </w:r>
          </w:p>
        </w:tc>
        <w:tc>
          <w:tcPr>
            <w:tcW w:w="287" w:type="dxa"/>
            <w:shd w:val="solid" w:color="FFFFFF" w:fill="auto"/>
          </w:tcPr>
          <w:p w14:paraId="1BF0621B" w14:textId="77777777" w:rsidR="00C270E2" w:rsidRPr="00774935" w:rsidRDefault="00C270E2" w:rsidP="004E50E9">
            <w:pPr>
              <w:pStyle w:val="TAL"/>
              <w:rPr>
                <w:rFonts w:cs="Arial"/>
                <w:sz w:val="16"/>
                <w:szCs w:val="16"/>
                <w:lang w:eastAsia="en-US"/>
              </w:rPr>
            </w:pPr>
            <w:r w:rsidRPr="00774935">
              <w:rPr>
                <w:rFonts w:cs="Arial"/>
                <w:sz w:val="16"/>
                <w:szCs w:val="16"/>
                <w:lang w:eastAsia="en-US"/>
              </w:rPr>
              <w:t>-</w:t>
            </w:r>
          </w:p>
        </w:tc>
        <w:tc>
          <w:tcPr>
            <w:tcW w:w="422" w:type="dxa"/>
            <w:shd w:val="solid" w:color="FFFFFF" w:fill="auto"/>
          </w:tcPr>
          <w:p w14:paraId="6FF06053" w14:textId="77777777" w:rsidR="00C270E2" w:rsidRPr="00774935" w:rsidRDefault="00C270E2" w:rsidP="004E50E9">
            <w:pPr>
              <w:pStyle w:val="TAL"/>
              <w:rPr>
                <w:rFonts w:cs="Arial"/>
                <w:sz w:val="16"/>
                <w:szCs w:val="16"/>
              </w:rPr>
            </w:pPr>
            <w:r w:rsidRPr="00774935">
              <w:rPr>
                <w:rFonts w:cs="Arial"/>
                <w:sz w:val="16"/>
                <w:szCs w:val="16"/>
              </w:rPr>
              <w:t>B</w:t>
            </w:r>
          </w:p>
        </w:tc>
        <w:tc>
          <w:tcPr>
            <w:tcW w:w="3969" w:type="dxa"/>
            <w:shd w:val="solid" w:color="FFFFFF" w:fill="auto"/>
          </w:tcPr>
          <w:p w14:paraId="73AC4B08" w14:textId="77777777" w:rsidR="00C270E2" w:rsidRPr="00774935" w:rsidRDefault="00C270E2" w:rsidP="004E50E9">
            <w:pPr>
              <w:pStyle w:val="TAL"/>
              <w:rPr>
                <w:rFonts w:cs="Arial"/>
                <w:sz w:val="16"/>
                <w:szCs w:val="16"/>
                <w:lang w:eastAsia="en-US"/>
              </w:rPr>
            </w:pPr>
            <w:r w:rsidRPr="00774935">
              <w:rPr>
                <w:rFonts w:cs="Arial"/>
                <w:sz w:val="16"/>
                <w:szCs w:val="16"/>
                <w:lang w:eastAsia="en-US"/>
              </w:rPr>
              <w:t>CR to 36.113: Introduction of Band 49</w:t>
            </w:r>
          </w:p>
        </w:tc>
        <w:tc>
          <w:tcPr>
            <w:tcW w:w="708" w:type="dxa"/>
            <w:shd w:val="solid" w:color="FFFFFF" w:fill="auto"/>
          </w:tcPr>
          <w:p w14:paraId="33C76DEA" w14:textId="77777777" w:rsidR="00C270E2" w:rsidRPr="00774935" w:rsidRDefault="00C270E2" w:rsidP="00C270E2">
            <w:pPr>
              <w:pStyle w:val="TAL"/>
              <w:rPr>
                <w:rFonts w:cs="Arial"/>
                <w:sz w:val="16"/>
                <w:szCs w:val="16"/>
                <w:lang w:eastAsia="en-US"/>
              </w:rPr>
            </w:pPr>
            <w:r w:rsidRPr="00774935">
              <w:rPr>
                <w:rFonts w:cs="Arial"/>
                <w:sz w:val="16"/>
                <w:szCs w:val="16"/>
                <w:lang w:eastAsia="en-US"/>
              </w:rPr>
              <w:t>15.1.0</w:t>
            </w:r>
          </w:p>
        </w:tc>
      </w:tr>
      <w:tr w:rsidR="00774935" w:rsidRPr="00774935" w14:paraId="40020074" w14:textId="77777777" w:rsidTr="004E50E9">
        <w:tc>
          <w:tcPr>
            <w:tcW w:w="800" w:type="dxa"/>
            <w:shd w:val="solid" w:color="FFFFFF" w:fill="auto"/>
          </w:tcPr>
          <w:p w14:paraId="4C2B86DA" w14:textId="77777777" w:rsidR="00A65800" w:rsidRPr="00774935" w:rsidRDefault="00A65800" w:rsidP="004E50E9">
            <w:pPr>
              <w:pStyle w:val="TAL"/>
              <w:rPr>
                <w:rFonts w:cs="Arial"/>
                <w:sz w:val="16"/>
                <w:szCs w:val="16"/>
              </w:rPr>
            </w:pPr>
            <w:r w:rsidRPr="00774935">
              <w:rPr>
                <w:rFonts w:cs="Arial"/>
                <w:sz w:val="16"/>
                <w:szCs w:val="16"/>
              </w:rPr>
              <w:t>2018-03</w:t>
            </w:r>
          </w:p>
        </w:tc>
        <w:tc>
          <w:tcPr>
            <w:tcW w:w="800" w:type="dxa"/>
            <w:shd w:val="solid" w:color="FFFFFF" w:fill="auto"/>
          </w:tcPr>
          <w:p w14:paraId="3CE134AF" w14:textId="77777777" w:rsidR="00A65800" w:rsidRPr="00774935" w:rsidRDefault="00A65800" w:rsidP="004E50E9">
            <w:pPr>
              <w:pStyle w:val="TAL"/>
              <w:rPr>
                <w:rFonts w:cs="Arial"/>
                <w:sz w:val="16"/>
                <w:szCs w:val="16"/>
                <w:lang w:eastAsia="en-US"/>
              </w:rPr>
            </w:pPr>
            <w:r w:rsidRPr="00774935">
              <w:rPr>
                <w:rFonts w:cs="Arial"/>
                <w:sz w:val="16"/>
                <w:szCs w:val="16"/>
                <w:lang w:eastAsia="en-US"/>
              </w:rPr>
              <w:t>RAN#79</w:t>
            </w:r>
          </w:p>
        </w:tc>
        <w:tc>
          <w:tcPr>
            <w:tcW w:w="952" w:type="dxa"/>
            <w:shd w:val="solid" w:color="FFFFFF" w:fill="auto"/>
          </w:tcPr>
          <w:p w14:paraId="26AEEF19" w14:textId="77777777" w:rsidR="00A65800" w:rsidRPr="00774935" w:rsidRDefault="00A65800" w:rsidP="004E50E9">
            <w:pPr>
              <w:pStyle w:val="TAL"/>
              <w:rPr>
                <w:rFonts w:cs="Arial"/>
                <w:sz w:val="16"/>
                <w:szCs w:val="16"/>
                <w:lang w:eastAsia="en-US"/>
              </w:rPr>
            </w:pPr>
            <w:r w:rsidRPr="00774935">
              <w:rPr>
                <w:rFonts w:cs="Arial"/>
                <w:sz w:val="16"/>
                <w:szCs w:val="16"/>
                <w:lang w:eastAsia="en-US"/>
              </w:rPr>
              <w:t>RP-180279</w:t>
            </w:r>
          </w:p>
        </w:tc>
        <w:tc>
          <w:tcPr>
            <w:tcW w:w="567" w:type="dxa"/>
            <w:shd w:val="solid" w:color="FFFFFF" w:fill="auto"/>
          </w:tcPr>
          <w:p w14:paraId="20175D89" w14:textId="77777777" w:rsidR="00A65800" w:rsidRPr="00774935" w:rsidRDefault="00A65800" w:rsidP="004E50E9">
            <w:pPr>
              <w:pStyle w:val="TAL"/>
              <w:rPr>
                <w:rFonts w:cs="Arial"/>
                <w:sz w:val="16"/>
                <w:szCs w:val="16"/>
                <w:lang w:eastAsia="en-US"/>
              </w:rPr>
            </w:pPr>
            <w:r w:rsidRPr="00774935">
              <w:rPr>
                <w:rFonts w:cs="Arial"/>
                <w:sz w:val="16"/>
                <w:szCs w:val="16"/>
                <w:lang w:eastAsia="en-US"/>
              </w:rPr>
              <w:t>0074</w:t>
            </w:r>
          </w:p>
        </w:tc>
        <w:tc>
          <w:tcPr>
            <w:tcW w:w="287" w:type="dxa"/>
            <w:shd w:val="solid" w:color="FFFFFF" w:fill="auto"/>
          </w:tcPr>
          <w:p w14:paraId="3B6C273D" w14:textId="77777777" w:rsidR="00A65800" w:rsidRPr="00774935" w:rsidRDefault="00A65800" w:rsidP="004E50E9">
            <w:pPr>
              <w:pStyle w:val="TAL"/>
              <w:rPr>
                <w:rFonts w:cs="Arial"/>
                <w:sz w:val="16"/>
                <w:szCs w:val="16"/>
                <w:lang w:eastAsia="en-US"/>
              </w:rPr>
            </w:pPr>
            <w:r w:rsidRPr="00774935">
              <w:rPr>
                <w:rFonts w:cs="Arial"/>
                <w:sz w:val="16"/>
                <w:szCs w:val="16"/>
                <w:lang w:eastAsia="en-US"/>
              </w:rPr>
              <w:t>-</w:t>
            </w:r>
          </w:p>
        </w:tc>
        <w:tc>
          <w:tcPr>
            <w:tcW w:w="422" w:type="dxa"/>
            <w:shd w:val="solid" w:color="FFFFFF" w:fill="auto"/>
          </w:tcPr>
          <w:p w14:paraId="3F2A1A2A" w14:textId="77777777" w:rsidR="00A65800" w:rsidRPr="00774935" w:rsidRDefault="00A65800" w:rsidP="004E50E9">
            <w:pPr>
              <w:pStyle w:val="TAL"/>
              <w:rPr>
                <w:rFonts w:cs="Arial"/>
                <w:sz w:val="16"/>
                <w:szCs w:val="16"/>
              </w:rPr>
            </w:pPr>
            <w:r w:rsidRPr="00774935">
              <w:rPr>
                <w:rFonts w:cs="Arial"/>
                <w:sz w:val="16"/>
                <w:szCs w:val="16"/>
              </w:rPr>
              <w:t>B</w:t>
            </w:r>
          </w:p>
        </w:tc>
        <w:tc>
          <w:tcPr>
            <w:tcW w:w="3969" w:type="dxa"/>
            <w:shd w:val="solid" w:color="FFFFFF" w:fill="auto"/>
          </w:tcPr>
          <w:p w14:paraId="4D3A9047" w14:textId="77777777" w:rsidR="00A65800" w:rsidRPr="00774935" w:rsidRDefault="00A65800" w:rsidP="004E50E9">
            <w:pPr>
              <w:pStyle w:val="TAL"/>
              <w:rPr>
                <w:rFonts w:cs="Arial"/>
                <w:sz w:val="16"/>
                <w:szCs w:val="16"/>
                <w:lang w:eastAsia="en-US"/>
              </w:rPr>
            </w:pPr>
            <w:r w:rsidRPr="00774935">
              <w:rPr>
                <w:rFonts w:cs="Arial"/>
                <w:sz w:val="16"/>
                <w:szCs w:val="16"/>
                <w:lang w:eastAsia="en-US"/>
              </w:rPr>
              <w:t>CR to 36.113: Introduction of Band 85 (B12-extended)</w:t>
            </w:r>
          </w:p>
        </w:tc>
        <w:tc>
          <w:tcPr>
            <w:tcW w:w="708" w:type="dxa"/>
            <w:shd w:val="solid" w:color="FFFFFF" w:fill="auto"/>
          </w:tcPr>
          <w:p w14:paraId="5ABDD785" w14:textId="77777777" w:rsidR="00A65800" w:rsidRPr="00774935" w:rsidRDefault="00A65800" w:rsidP="00C270E2">
            <w:pPr>
              <w:pStyle w:val="TAL"/>
              <w:rPr>
                <w:rFonts w:cs="Arial"/>
                <w:sz w:val="16"/>
                <w:szCs w:val="16"/>
                <w:lang w:eastAsia="en-US"/>
              </w:rPr>
            </w:pPr>
            <w:r w:rsidRPr="00774935">
              <w:rPr>
                <w:rFonts w:cs="Arial"/>
                <w:sz w:val="16"/>
                <w:szCs w:val="16"/>
                <w:lang w:eastAsia="en-US"/>
              </w:rPr>
              <w:t>15.2.0</w:t>
            </w:r>
          </w:p>
        </w:tc>
      </w:tr>
      <w:tr w:rsidR="00774935" w:rsidRPr="00774935" w14:paraId="5EA39D4B" w14:textId="77777777" w:rsidTr="004E50E9">
        <w:tc>
          <w:tcPr>
            <w:tcW w:w="800" w:type="dxa"/>
            <w:shd w:val="solid" w:color="FFFFFF" w:fill="auto"/>
          </w:tcPr>
          <w:p w14:paraId="27D834A3" w14:textId="77777777" w:rsidR="009D416D" w:rsidRPr="00774935" w:rsidRDefault="009D416D" w:rsidP="004E50E9">
            <w:pPr>
              <w:pStyle w:val="TAL"/>
              <w:rPr>
                <w:rFonts w:cs="Arial"/>
                <w:sz w:val="16"/>
                <w:szCs w:val="16"/>
              </w:rPr>
            </w:pPr>
            <w:r w:rsidRPr="00774935">
              <w:rPr>
                <w:rFonts w:cs="Arial"/>
                <w:sz w:val="16"/>
                <w:szCs w:val="16"/>
              </w:rPr>
              <w:t>2018-03</w:t>
            </w:r>
          </w:p>
        </w:tc>
        <w:tc>
          <w:tcPr>
            <w:tcW w:w="800" w:type="dxa"/>
            <w:shd w:val="solid" w:color="FFFFFF" w:fill="auto"/>
          </w:tcPr>
          <w:p w14:paraId="2C682A88" w14:textId="77777777" w:rsidR="009D416D" w:rsidRPr="00774935" w:rsidRDefault="009D416D" w:rsidP="004E50E9">
            <w:pPr>
              <w:pStyle w:val="TAL"/>
              <w:rPr>
                <w:rFonts w:cs="Arial"/>
                <w:sz w:val="16"/>
                <w:szCs w:val="16"/>
                <w:lang w:eastAsia="en-US"/>
              </w:rPr>
            </w:pPr>
            <w:r w:rsidRPr="00774935">
              <w:rPr>
                <w:rFonts w:cs="Arial"/>
                <w:sz w:val="16"/>
                <w:szCs w:val="16"/>
                <w:lang w:eastAsia="en-US"/>
              </w:rPr>
              <w:t>RAN#79</w:t>
            </w:r>
          </w:p>
        </w:tc>
        <w:tc>
          <w:tcPr>
            <w:tcW w:w="952" w:type="dxa"/>
            <w:shd w:val="solid" w:color="FFFFFF" w:fill="auto"/>
          </w:tcPr>
          <w:p w14:paraId="33346AAA" w14:textId="77777777" w:rsidR="009D416D" w:rsidRPr="00774935" w:rsidRDefault="0090278C" w:rsidP="004E50E9">
            <w:pPr>
              <w:pStyle w:val="TAL"/>
              <w:rPr>
                <w:rFonts w:cs="Arial"/>
                <w:sz w:val="16"/>
                <w:szCs w:val="16"/>
                <w:lang w:eastAsia="en-US"/>
              </w:rPr>
            </w:pPr>
            <w:r w:rsidRPr="00774935">
              <w:rPr>
                <w:rFonts w:cs="Arial"/>
                <w:sz w:val="16"/>
                <w:szCs w:val="16"/>
                <w:lang w:eastAsia="en-US"/>
              </w:rPr>
              <w:t>RP-180282</w:t>
            </w:r>
          </w:p>
        </w:tc>
        <w:tc>
          <w:tcPr>
            <w:tcW w:w="567" w:type="dxa"/>
            <w:shd w:val="solid" w:color="FFFFFF" w:fill="auto"/>
          </w:tcPr>
          <w:p w14:paraId="7CECCBA1" w14:textId="77777777" w:rsidR="009D416D" w:rsidRPr="00774935" w:rsidRDefault="0090278C" w:rsidP="004E50E9">
            <w:pPr>
              <w:pStyle w:val="TAL"/>
              <w:rPr>
                <w:rFonts w:cs="Arial"/>
                <w:sz w:val="16"/>
                <w:szCs w:val="16"/>
                <w:lang w:eastAsia="en-US"/>
              </w:rPr>
            </w:pPr>
            <w:r w:rsidRPr="00774935">
              <w:rPr>
                <w:rFonts w:cs="Arial"/>
                <w:sz w:val="16"/>
                <w:szCs w:val="16"/>
                <w:lang w:eastAsia="en-US"/>
              </w:rPr>
              <w:t>0075</w:t>
            </w:r>
          </w:p>
        </w:tc>
        <w:tc>
          <w:tcPr>
            <w:tcW w:w="287" w:type="dxa"/>
            <w:shd w:val="solid" w:color="FFFFFF" w:fill="auto"/>
          </w:tcPr>
          <w:p w14:paraId="234CD175" w14:textId="77777777" w:rsidR="009D416D" w:rsidRPr="00774935" w:rsidRDefault="0090278C" w:rsidP="004E50E9">
            <w:pPr>
              <w:pStyle w:val="TAL"/>
              <w:rPr>
                <w:rFonts w:cs="Arial"/>
                <w:sz w:val="16"/>
                <w:szCs w:val="16"/>
                <w:lang w:eastAsia="en-US"/>
              </w:rPr>
            </w:pPr>
            <w:r w:rsidRPr="00774935">
              <w:rPr>
                <w:rFonts w:cs="Arial"/>
                <w:sz w:val="16"/>
                <w:szCs w:val="16"/>
                <w:lang w:eastAsia="en-US"/>
              </w:rPr>
              <w:t>1</w:t>
            </w:r>
          </w:p>
        </w:tc>
        <w:tc>
          <w:tcPr>
            <w:tcW w:w="422" w:type="dxa"/>
            <w:shd w:val="solid" w:color="FFFFFF" w:fill="auto"/>
          </w:tcPr>
          <w:p w14:paraId="550C339E" w14:textId="77777777" w:rsidR="009D416D" w:rsidRPr="00774935" w:rsidRDefault="0090278C" w:rsidP="004E50E9">
            <w:pPr>
              <w:pStyle w:val="TAL"/>
              <w:rPr>
                <w:rFonts w:cs="Arial"/>
                <w:sz w:val="16"/>
                <w:szCs w:val="16"/>
              </w:rPr>
            </w:pPr>
            <w:r w:rsidRPr="00774935">
              <w:rPr>
                <w:rFonts w:cs="Arial"/>
                <w:sz w:val="16"/>
                <w:szCs w:val="16"/>
              </w:rPr>
              <w:t>F</w:t>
            </w:r>
          </w:p>
        </w:tc>
        <w:tc>
          <w:tcPr>
            <w:tcW w:w="3969" w:type="dxa"/>
            <w:shd w:val="solid" w:color="FFFFFF" w:fill="auto"/>
          </w:tcPr>
          <w:p w14:paraId="5025247E" w14:textId="77777777" w:rsidR="009D416D" w:rsidRPr="00774935" w:rsidRDefault="0090278C" w:rsidP="004E50E9">
            <w:pPr>
              <w:pStyle w:val="TAL"/>
              <w:rPr>
                <w:rFonts w:cs="Arial"/>
                <w:sz w:val="16"/>
                <w:szCs w:val="16"/>
                <w:lang w:eastAsia="en-US"/>
              </w:rPr>
            </w:pPr>
            <w:r w:rsidRPr="00774935">
              <w:rPr>
                <w:rFonts w:cs="Arial"/>
                <w:sz w:val="16"/>
                <w:szCs w:val="16"/>
                <w:lang w:eastAsia="en-US"/>
              </w:rPr>
              <w:t>CR to TS 36.113: correction of the CISPR reference and ESD levels</w:t>
            </w:r>
          </w:p>
        </w:tc>
        <w:tc>
          <w:tcPr>
            <w:tcW w:w="708" w:type="dxa"/>
            <w:shd w:val="solid" w:color="FFFFFF" w:fill="auto"/>
          </w:tcPr>
          <w:p w14:paraId="3BF5C56C" w14:textId="77777777" w:rsidR="009D416D" w:rsidRPr="00774935" w:rsidRDefault="009D416D" w:rsidP="00C270E2">
            <w:pPr>
              <w:pStyle w:val="TAL"/>
              <w:rPr>
                <w:rFonts w:cs="Arial"/>
                <w:sz w:val="16"/>
                <w:szCs w:val="16"/>
                <w:lang w:eastAsia="en-US"/>
              </w:rPr>
            </w:pPr>
            <w:r w:rsidRPr="00774935">
              <w:rPr>
                <w:rFonts w:cs="Arial"/>
                <w:sz w:val="16"/>
                <w:szCs w:val="16"/>
                <w:lang w:eastAsia="en-US"/>
              </w:rPr>
              <w:t>15.2.0</w:t>
            </w:r>
          </w:p>
        </w:tc>
      </w:tr>
      <w:tr w:rsidR="00774935" w:rsidRPr="00774935" w14:paraId="02B9DF23" w14:textId="77777777" w:rsidTr="004E50E9">
        <w:tc>
          <w:tcPr>
            <w:tcW w:w="800" w:type="dxa"/>
            <w:shd w:val="solid" w:color="FFFFFF" w:fill="auto"/>
          </w:tcPr>
          <w:p w14:paraId="45D63703" w14:textId="77777777" w:rsidR="002F0094" w:rsidRPr="00774935" w:rsidRDefault="002F0094" w:rsidP="004E50E9">
            <w:pPr>
              <w:pStyle w:val="TAL"/>
              <w:rPr>
                <w:rFonts w:cs="Arial"/>
                <w:sz w:val="16"/>
                <w:szCs w:val="16"/>
              </w:rPr>
            </w:pPr>
            <w:r w:rsidRPr="00774935">
              <w:rPr>
                <w:rFonts w:cs="Arial"/>
                <w:sz w:val="16"/>
                <w:szCs w:val="16"/>
              </w:rPr>
              <w:t>2018-03</w:t>
            </w:r>
          </w:p>
        </w:tc>
        <w:tc>
          <w:tcPr>
            <w:tcW w:w="800" w:type="dxa"/>
            <w:shd w:val="solid" w:color="FFFFFF" w:fill="auto"/>
          </w:tcPr>
          <w:p w14:paraId="46095617" w14:textId="77777777" w:rsidR="002F0094" w:rsidRPr="00774935" w:rsidRDefault="002F0094" w:rsidP="004E50E9">
            <w:pPr>
              <w:pStyle w:val="TAL"/>
              <w:rPr>
                <w:rFonts w:cs="Arial"/>
                <w:sz w:val="16"/>
                <w:szCs w:val="16"/>
                <w:lang w:eastAsia="en-US"/>
              </w:rPr>
            </w:pPr>
            <w:r w:rsidRPr="00774935">
              <w:rPr>
                <w:rFonts w:cs="Arial"/>
                <w:sz w:val="16"/>
                <w:szCs w:val="16"/>
                <w:lang w:eastAsia="en-US"/>
              </w:rPr>
              <w:t>RAN#79</w:t>
            </w:r>
          </w:p>
        </w:tc>
        <w:tc>
          <w:tcPr>
            <w:tcW w:w="952" w:type="dxa"/>
            <w:shd w:val="solid" w:color="FFFFFF" w:fill="auto"/>
          </w:tcPr>
          <w:p w14:paraId="6F388EB0" w14:textId="77777777" w:rsidR="002F0094" w:rsidRPr="00774935" w:rsidRDefault="002F0094" w:rsidP="004E50E9">
            <w:pPr>
              <w:pStyle w:val="TAL"/>
              <w:rPr>
                <w:rFonts w:cs="Arial"/>
                <w:sz w:val="16"/>
                <w:szCs w:val="16"/>
                <w:lang w:eastAsia="en-US"/>
              </w:rPr>
            </w:pPr>
            <w:r w:rsidRPr="00774935">
              <w:rPr>
                <w:rFonts w:cs="Arial"/>
                <w:sz w:val="16"/>
                <w:szCs w:val="16"/>
                <w:lang w:eastAsia="en-US"/>
              </w:rPr>
              <w:t>RP-180278</w:t>
            </w:r>
          </w:p>
        </w:tc>
        <w:tc>
          <w:tcPr>
            <w:tcW w:w="567" w:type="dxa"/>
            <w:shd w:val="solid" w:color="FFFFFF" w:fill="auto"/>
          </w:tcPr>
          <w:p w14:paraId="67C6EA13" w14:textId="77777777" w:rsidR="002F0094" w:rsidRPr="00774935" w:rsidRDefault="002F0094" w:rsidP="004E50E9">
            <w:pPr>
              <w:pStyle w:val="TAL"/>
              <w:rPr>
                <w:rFonts w:cs="Arial"/>
                <w:sz w:val="16"/>
                <w:szCs w:val="16"/>
                <w:lang w:eastAsia="en-US"/>
              </w:rPr>
            </w:pPr>
            <w:r w:rsidRPr="00774935">
              <w:rPr>
                <w:rFonts w:cs="Arial"/>
                <w:sz w:val="16"/>
                <w:szCs w:val="16"/>
                <w:lang w:eastAsia="en-US"/>
              </w:rPr>
              <w:t>0076</w:t>
            </w:r>
          </w:p>
        </w:tc>
        <w:tc>
          <w:tcPr>
            <w:tcW w:w="287" w:type="dxa"/>
            <w:shd w:val="solid" w:color="FFFFFF" w:fill="auto"/>
          </w:tcPr>
          <w:p w14:paraId="550EC9B8" w14:textId="77777777" w:rsidR="002F0094" w:rsidRPr="00774935" w:rsidRDefault="002F0094" w:rsidP="004E50E9">
            <w:pPr>
              <w:pStyle w:val="TAL"/>
              <w:rPr>
                <w:rFonts w:cs="Arial"/>
                <w:sz w:val="16"/>
                <w:szCs w:val="16"/>
                <w:lang w:eastAsia="en-US"/>
              </w:rPr>
            </w:pPr>
            <w:r w:rsidRPr="00774935">
              <w:rPr>
                <w:rFonts w:cs="Arial"/>
                <w:sz w:val="16"/>
                <w:szCs w:val="16"/>
                <w:lang w:eastAsia="en-US"/>
              </w:rPr>
              <w:t>-</w:t>
            </w:r>
          </w:p>
        </w:tc>
        <w:tc>
          <w:tcPr>
            <w:tcW w:w="422" w:type="dxa"/>
            <w:shd w:val="solid" w:color="FFFFFF" w:fill="auto"/>
          </w:tcPr>
          <w:p w14:paraId="335D8A7C" w14:textId="77777777" w:rsidR="002F0094" w:rsidRPr="00774935" w:rsidRDefault="002F0094" w:rsidP="004E50E9">
            <w:pPr>
              <w:pStyle w:val="TAL"/>
              <w:rPr>
                <w:rFonts w:cs="Arial"/>
                <w:sz w:val="16"/>
                <w:szCs w:val="16"/>
              </w:rPr>
            </w:pPr>
            <w:r w:rsidRPr="00774935">
              <w:rPr>
                <w:rFonts w:cs="Arial"/>
                <w:sz w:val="16"/>
                <w:szCs w:val="16"/>
              </w:rPr>
              <w:t>F</w:t>
            </w:r>
          </w:p>
        </w:tc>
        <w:tc>
          <w:tcPr>
            <w:tcW w:w="3969" w:type="dxa"/>
            <w:shd w:val="solid" w:color="FFFFFF" w:fill="auto"/>
          </w:tcPr>
          <w:p w14:paraId="26968D71" w14:textId="77777777" w:rsidR="002F0094" w:rsidRPr="00774935" w:rsidRDefault="002F0094" w:rsidP="004E50E9">
            <w:pPr>
              <w:pStyle w:val="TAL"/>
              <w:rPr>
                <w:rFonts w:cs="Arial"/>
                <w:sz w:val="16"/>
                <w:szCs w:val="16"/>
                <w:lang w:eastAsia="en-US"/>
              </w:rPr>
            </w:pPr>
            <w:r w:rsidRPr="00774935">
              <w:rPr>
                <w:rFonts w:cs="Arial"/>
                <w:sz w:val="16"/>
                <w:szCs w:val="16"/>
                <w:lang w:eastAsia="en-US"/>
              </w:rPr>
              <w:t>Introduction of TDD 3.3-3.4GHz band (band 52)</w:t>
            </w:r>
          </w:p>
        </w:tc>
        <w:tc>
          <w:tcPr>
            <w:tcW w:w="708" w:type="dxa"/>
            <w:shd w:val="solid" w:color="FFFFFF" w:fill="auto"/>
          </w:tcPr>
          <w:p w14:paraId="78BCEC15" w14:textId="77777777" w:rsidR="002F0094" w:rsidRPr="00774935" w:rsidRDefault="002F0094" w:rsidP="00C270E2">
            <w:pPr>
              <w:pStyle w:val="TAL"/>
              <w:rPr>
                <w:rFonts w:cs="Arial"/>
                <w:sz w:val="16"/>
                <w:szCs w:val="16"/>
                <w:lang w:eastAsia="en-US"/>
              </w:rPr>
            </w:pPr>
            <w:r w:rsidRPr="00774935">
              <w:rPr>
                <w:rFonts w:cs="Arial"/>
                <w:sz w:val="16"/>
                <w:szCs w:val="16"/>
                <w:lang w:eastAsia="en-US"/>
              </w:rPr>
              <w:t>15.2.0</w:t>
            </w:r>
          </w:p>
        </w:tc>
      </w:tr>
      <w:tr w:rsidR="00774935" w:rsidRPr="00774935" w14:paraId="0935A5C9" w14:textId="77777777" w:rsidTr="004E50E9">
        <w:tc>
          <w:tcPr>
            <w:tcW w:w="800" w:type="dxa"/>
            <w:shd w:val="solid" w:color="FFFFFF" w:fill="auto"/>
          </w:tcPr>
          <w:p w14:paraId="2FB1FEC8" w14:textId="77777777" w:rsidR="00D7130F" w:rsidRPr="00774935" w:rsidRDefault="00D7130F" w:rsidP="00D7130F">
            <w:pPr>
              <w:pStyle w:val="TAL"/>
              <w:rPr>
                <w:rFonts w:cs="Arial"/>
                <w:sz w:val="16"/>
                <w:szCs w:val="16"/>
              </w:rPr>
            </w:pPr>
            <w:r w:rsidRPr="00774935">
              <w:rPr>
                <w:rFonts w:cs="Arial"/>
                <w:sz w:val="16"/>
                <w:szCs w:val="16"/>
              </w:rPr>
              <w:t>2018-12</w:t>
            </w:r>
          </w:p>
        </w:tc>
        <w:tc>
          <w:tcPr>
            <w:tcW w:w="800" w:type="dxa"/>
            <w:shd w:val="solid" w:color="FFFFFF" w:fill="auto"/>
          </w:tcPr>
          <w:p w14:paraId="5A8819EC" w14:textId="77777777" w:rsidR="00D7130F" w:rsidRPr="00774935" w:rsidRDefault="00D7130F" w:rsidP="00D7130F">
            <w:pPr>
              <w:pStyle w:val="TAL"/>
              <w:rPr>
                <w:rFonts w:cs="Arial"/>
                <w:sz w:val="16"/>
                <w:szCs w:val="16"/>
                <w:lang w:eastAsia="en-US"/>
              </w:rPr>
            </w:pPr>
            <w:r w:rsidRPr="00774935">
              <w:rPr>
                <w:rFonts w:cs="Arial"/>
                <w:sz w:val="16"/>
                <w:szCs w:val="16"/>
                <w:lang w:eastAsia="en-US"/>
              </w:rPr>
              <w:t>RAN#82</w:t>
            </w:r>
          </w:p>
        </w:tc>
        <w:tc>
          <w:tcPr>
            <w:tcW w:w="952" w:type="dxa"/>
            <w:shd w:val="solid" w:color="FFFFFF" w:fill="auto"/>
          </w:tcPr>
          <w:p w14:paraId="3257465B" w14:textId="77777777" w:rsidR="00D7130F" w:rsidRPr="00774935" w:rsidRDefault="00D7130F" w:rsidP="00D7130F">
            <w:pPr>
              <w:pStyle w:val="TAL"/>
              <w:rPr>
                <w:rFonts w:cs="Arial"/>
                <w:sz w:val="16"/>
                <w:szCs w:val="16"/>
                <w:lang w:eastAsia="en-US"/>
              </w:rPr>
            </w:pPr>
            <w:r w:rsidRPr="00774935">
              <w:rPr>
                <w:rFonts w:cs="Arial"/>
                <w:sz w:val="16"/>
                <w:szCs w:val="16"/>
                <w:lang w:eastAsia="en-US"/>
              </w:rPr>
              <w:t>RP-182388</w:t>
            </w:r>
          </w:p>
        </w:tc>
        <w:tc>
          <w:tcPr>
            <w:tcW w:w="567" w:type="dxa"/>
            <w:shd w:val="solid" w:color="FFFFFF" w:fill="auto"/>
          </w:tcPr>
          <w:p w14:paraId="5932DFCF" w14:textId="77777777" w:rsidR="00D7130F" w:rsidRPr="00774935" w:rsidRDefault="00D7130F" w:rsidP="00D7130F">
            <w:pPr>
              <w:pStyle w:val="TAL"/>
              <w:rPr>
                <w:rFonts w:cs="Arial"/>
                <w:sz w:val="16"/>
                <w:szCs w:val="16"/>
                <w:lang w:eastAsia="en-US"/>
              </w:rPr>
            </w:pPr>
            <w:r w:rsidRPr="00774935">
              <w:rPr>
                <w:rFonts w:cs="Arial"/>
                <w:sz w:val="16"/>
                <w:szCs w:val="16"/>
                <w:lang w:eastAsia="en-US"/>
              </w:rPr>
              <w:t>0077</w:t>
            </w:r>
          </w:p>
        </w:tc>
        <w:tc>
          <w:tcPr>
            <w:tcW w:w="287" w:type="dxa"/>
            <w:shd w:val="solid" w:color="FFFFFF" w:fill="auto"/>
          </w:tcPr>
          <w:p w14:paraId="0FC0DE5F" w14:textId="77777777" w:rsidR="00D7130F" w:rsidRPr="00774935" w:rsidRDefault="00D7130F" w:rsidP="00D7130F">
            <w:pPr>
              <w:pStyle w:val="TAL"/>
              <w:rPr>
                <w:rFonts w:cs="Arial"/>
                <w:sz w:val="16"/>
                <w:szCs w:val="16"/>
                <w:lang w:eastAsia="en-US"/>
              </w:rPr>
            </w:pPr>
            <w:r w:rsidRPr="00774935">
              <w:rPr>
                <w:rFonts w:cs="Arial"/>
                <w:sz w:val="16"/>
                <w:szCs w:val="16"/>
                <w:lang w:eastAsia="en-US"/>
              </w:rPr>
              <w:t>2</w:t>
            </w:r>
          </w:p>
        </w:tc>
        <w:tc>
          <w:tcPr>
            <w:tcW w:w="422" w:type="dxa"/>
            <w:shd w:val="solid" w:color="FFFFFF" w:fill="auto"/>
          </w:tcPr>
          <w:p w14:paraId="751F91A4" w14:textId="77777777" w:rsidR="00D7130F" w:rsidRPr="00774935" w:rsidRDefault="00D7130F" w:rsidP="00D7130F">
            <w:pPr>
              <w:pStyle w:val="TAL"/>
              <w:rPr>
                <w:rFonts w:cs="Arial"/>
                <w:sz w:val="16"/>
                <w:szCs w:val="16"/>
              </w:rPr>
            </w:pPr>
            <w:r w:rsidRPr="00774935">
              <w:rPr>
                <w:rFonts w:cs="Arial"/>
                <w:sz w:val="16"/>
                <w:szCs w:val="16"/>
              </w:rPr>
              <w:t>F</w:t>
            </w:r>
          </w:p>
        </w:tc>
        <w:tc>
          <w:tcPr>
            <w:tcW w:w="3969" w:type="dxa"/>
            <w:shd w:val="solid" w:color="FFFFFF" w:fill="auto"/>
          </w:tcPr>
          <w:p w14:paraId="57232415" w14:textId="77777777" w:rsidR="00D7130F" w:rsidRPr="00774935" w:rsidRDefault="00D7130F" w:rsidP="00D7130F">
            <w:pPr>
              <w:pStyle w:val="TAL"/>
              <w:rPr>
                <w:rFonts w:cs="Arial"/>
                <w:sz w:val="16"/>
                <w:szCs w:val="16"/>
                <w:lang w:eastAsia="en-US"/>
              </w:rPr>
            </w:pPr>
            <w:r w:rsidRPr="00774935">
              <w:rPr>
                <w:rFonts w:cs="Arial"/>
                <w:sz w:val="16"/>
                <w:szCs w:val="16"/>
                <w:lang w:eastAsia="en-US"/>
              </w:rPr>
              <w:t>CR to TS 36.113 (subclause 2 and 8.4.2 )</w:t>
            </w:r>
          </w:p>
        </w:tc>
        <w:tc>
          <w:tcPr>
            <w:tcW w:w="708" w:type="dxa"/>
            <w:shd w:val="solid" w:color="FFFFFF" w:fill="auto"/>
          </w:tcPr>
          <w:p w14:paraId="7A2C1BDB" w14:textId="77777777" w:rsidR="00D7130F" w:rsidRPr="00774935" w:rsidRDefault="00D7130F" w:rsidP="00D7130F">
            <w:pPr>
              <w:pStyle w:val="TAL"/>
              <w:rPr>
                <w:rFonts w:cs="Arial"/>
                <w:sz w:val="16"/>
                <w:szCs w:val="16"/>
                <w:lang w:eastAsia="en-US"/>
              </w:rPr>
            </w:pPr>
            <w:r w:rsidRPr="00774935">
              <w:rPr>
                <w:rFonts w:cs="Arial"/>
                <w:sz w:val="16"/>
                <w:szCs w:val="16"/>
                <w:lang w:eastAsia="en-US"/>
              </w:rPr>
              <w:t>15.3.0</w:t>
            </w:r>
          </w:p>
        </w:tc>
      </w:tr>
      <w:tr w:rsidR="00774935" w:rsidRPr="00774935" w14:paraId="7DA2EB56" w14:textId="77777777" w:rsidTr="004E50E9">
        <w:tc>
          <w:tcPr>
            <w:tcW w:w="800" w:type="dxa"/>
            <w:shd w:val="solid" w:color="FFFFFF" w:fill="auto"/>
          </w:tcPr>
          <w:p w14:paraId="6A25C1FF" w14:textId="77777777" w:rsidR="00BB2DF8" w:rsidRPr="00774935" w:rsidRDefault="00BB2DF8" w:rsidP="00BB2DF8">
            <w:pPr>
              <w:pStyle w:val="TAL"/>
              <w:rPr>
                <w:rFonts w:cs="Arial"/>
                <w:sz w:val="16"/>
                <w:szCs w:val="16"/>
              </w:rPr>
            </w:pPr>
            <w:r w:rsidRPr="00774935">
              <w:rPr>
                <w:rFonts w:cs="Arial"/>
                <w:sz w:val="16"/>
                <w:szCs w:val="16"/>
              </w:rPr>
              <w:t>2018-12</w:t>
            </w:r>
          </w:p>
        </w:tc>
        <w:tc>
          <w:tcPr>
            <w:tcW w:w="800" w:type="dxa"/>
            <w:shd w:val="solid" w:color="FFFFFF" w:fill="auto"/>
          </w:tcPr>
          <w:p w14:paraId="45903365" w14:textId="77777777" w:rsidR="00BB2DF8" w:rsidRPr="00774935" w:rsidRDefault="00BB2DF8" w:rsidP="00BB2DF8">
            <w:pPr>
              <w:pStyle w:val="TAL"/>
              <w:rPr>
                <w:rFonts w:cs="Arial"/>
                <w:sz w:val="16"/>
                <w:szCs w:val="16"/>
                <w:lang w:eastAsia="en-US"/>
              </w:rPr>
            </w:pPr>
            <w:r w:rsidRPr="00774935">
              <w:rPr>
                <w:rFonts w:cs="Arial"/>
                <w:sz w:val="16"/>
                <w:szCs w:val="16"/>
                <w:lang w:eastAsia="en-US"/>
              </w:rPr>
              <w:t>RAN#82</w:t>
            </w:r>
          </w:p>
        </w:tc>
        <w:tc>
          <w:tcPr>
            <w:tcW w:w="952" w:type="dxa"/>
            <w:shd w:val="solid" w:color="FFFFFF" w:fill="auto"/>
          </w:tcPr>
          <w:p w14:paraId="481088C6" w14:textId="77777777" w:rsidR="00BB2DF8" w:rsidRPr="00774935" w:rsidRDefault="00BB2DF8" w:rsidP="00BB2DF8">
            <w:pPr>
              <w:pStyle w:val="TAL"/>
              <w:rPr>
                <w:rFonts w:cs="Arial"/>
                <w:sz w:val="16"/>
                <w:szCs w:val="16"/>
                <w:lang w:eastAsia="en-US"/>
              </w:rPr>
            </w:pPr>
            <w:r w:rsidRPr="00774935">
              <w:rPr>
                <w:rFonts w:cs="Arial"/>
                <w:sz w:val="16"/>
                <w:szCs w:val="16"/>
                <w:lang w:eastAsia="en-US"/>
              </w:rPr>
              <w:t>RP-182376</w:t>
            </w:r>
          </w:p>
        </w:tc>
        <w:tc>
          <w:tcPr>
            <w:tcW w:w="567" w:type="dxa"/>
            <w:shd w:val="solid" w:color="FFFFFF" w:fill="auto"/>
          </w:tcPr>
          <w:p w14:paraId="3D5C0107" w14:textId="77777777" w:rsidR="00BB2DF8" w:rsidRPr="00774935" w:rsidRDefault="00BB2DF8" w:rsidP="00BB2DF8">
            <w:pPr>
              <w:pStyle w:val="TAL"/>
              <w:rPr>
                <w:rFonts w:cs="Arial"/>
                <w:sz w:val="16"/>
                <w:szCs w:val="16"/>
                <w:lang w:eastAsia="en-US"/>
              </w:rPr>
            </w:pPr>
            <w:r w:rsidRPr="00774935">
              <w:rPr>
                <w:rFonts w:cs="Arial"/>
                <w:sz w:val="16"/>
                <w:szCs w:val="16"/>
                <w:lang w:eastAsia="en-US"/>
              </w:rPr>
              <w:t>0078</w:t>
            </w:r>
          </w:p>
        </w:tc>
        <w:tc>
          <w:tcPr>
            <w:tcW w:w="287" w:type="dxa"/>
            <w:shd w:val="solid" w:color="FFFFFF" w:fill="auto"/>
          </w:tcPr>
          <w:p w14:paraId="0DA02F01" w14:textId="77777777" w:rsidR="00BB2DF8" w:rsidRPr="00774935" w:rsidRDefault="00BB2DF8" w:rsidP="00BB2DF8">
            <w:pPr>
              <w:pStyle w:val="TAL"/>
              <w:rPr>
                <w:rFonts w:cs="Arial"/>
                <w:sz w:val="16"/>
                <w:szCs w:val="16"/>
                <w:lang w:eastAsia="en-US"/>
              </w:rPr>
            </w:pPr>
          </w:p>
        </w:tc>
        <w:tc>
          <w:tcPr>
            <w:tcW w:w="422" w:type="dxa"/>
            <w:shd w:val="solid" w:color="FFFFFF" w:fill="auto"/>
          </w:tcPr>
          <w:p w14:paraId="5537FB73" w14:textId="77777777" w:rsidR="00BB2DF8" w:rsidRPr="00774935" w:rsidRDefault="00BB2DF8" w:rsidP="00BB2DF8">
            <w:pPr>
              <w:pStyle w:val="TAL"/>
              <w:rPr>
                <w:rFonts w:cs="Arial"/>
                <w:sz w:val="16"/>
                <w:szCs w:val="16"/>
              </w:rPr>
            </w:pPr>
            <w:r w:rsidRPr="00774935">
              <w:rPr>
                <w:rFonts w:cs="Arial"/>
                <w:sz w:val="16"/>
                <w:szCs w:val="16"/>
              </w:rPr>
              <w:t>B</w:t>
            </w:r>
          </w:p>
        </w:tc>
        <w:tc>
          <w:tcPr>
            <w:tcW w:w="3969" w:type="dxa"/>
            <w:shd w:val="solid" w:color="FFFFFF" w:fill="auto"/>
          </w:tcPr>
          <w:p w14:paraId="5FB64C8F" w14:textId="77777777" w:rsidR="00BB2DF8" w:rsidRPr="00774935" w:rsidRDefault="00BB2DF8" w:rsidP="00BB2DF8">
            <w:pPr>
              <w:pStyle w:val="TAL"/>
              <w:rPr>
                <w:rFonts w:cs="Arial"/>
                <w:sz w:val="16"/>
                <w:szCs w:val="16"/>
                <w:lang w:eastAsia="en-US"/>
              </w:rPr>
            </w:pPr>
            <w:r w:rsidRPr="00774935">
              <w:rPr>
                <w:rFonts w:cs="Arial"/>
                <w:sz w:val="16"/>
                <w:szCs w:val="16"/>
                <w:lang w:eastAsia="en-US"/>
              </w:rPr>
              <w:t>CR to 36.113: Introduction of Band 53</w:t>
            </w:r>
          </w:p>
        </w:tc>
        <w:tc>
          <w:tcPr>
            <w:tcW w:w="708" w:type="dxa"/>
            <w:shd w:val="solid" w:color="FFFFFF" w:fill="auto"/>
          </w:tcPr>
          <w:p w14:paraId="6FA3E55C" w14:textId="77777777" w:rsidR="00BB2DF8" w:rsidRPr="00774935" w:rsidRDefault="00BB2DF8" w:rsidP="00BB2DF8">
            <w:pPr>
              <w:pStyle w:val="TAL"/>
              <w:rPr>
                <w:rFonts w:cs="Arial"/>
                <w:sz w:val="16"/>
                <w:szCs w:val="16"/>
                <w:lang w:eastAsia="en-US"/>
              </w:rPr>
            </w:pPr>
            <w:r w:rsidRPr="00774935">
              <w:rPr>
                <w:rFonts w:cs="Arial"/>
                <w:sz w:val="16"/>
                <w:szCs w:val="16"/>
                <w:lang w:eastAsia="en-US"/>
              </w:rPr>
              <w:t>16.0.0</w:t>
            </w:r>
          </w:p>
        </w:tc>
      </w:tr>
      <w:tr w:rsidR="00774935" w:rsidRPr="00774935" w14:paraId="00FDC56F" w14:textId="77777777" w:rsidTr="00BA350F">
        <w:tc>
          <w:tcPr>
            <w:tcW w:w="800" w:type="dxa"/>
            <w:shd w:val="solid" w:color="FFFFFF" w:fill="auto"/>
          </w:tcPr>
          <w:p w14:paraId="6E2B3840" w14:textId="77777777" w:rsidR="00CC1EB3" w:rsidRPr="00774935" w:rsidRDefault="00CC1EB3" w:rsidP="00BA350F">
            <w:pPr>
              <w:pStyle w:val="TAL"/>
              <w:rPr>
                <w:rFonts w:cs="Arial"/>
                <w:sz w:val="16"/>
                <w:szCs w:val="16"/>
              </w:rPr>
            </w:pPr>
            <w:r w:rsidRPr="00774935">
              <w:rPr>
                <w:rFonts w:cs="Arial"/>
                <w:sz w:val="16"/>
                <w:szCs w:val="16"/>
              </w:rPr>
              <w:t>2019-06</w:t>
            </w:r>
          </w:p>
        </w:tc>
        <w:tc>
          <w:tcPr>
            <w:tcW w:w="800" w:type="dxa"/>
            <w:shd w:val="solid" w:color="FFFFFF" w:fill="auto"/>
          </w:tcPr>
          <w:p w14:paraId="0B19F2C1" w14:textId="77777777" w:rsidR="00CC1EB3" w:rsidRPr="00774935" w:rsidRDefault="00CC1EB3" w:rsidP="00BA350F">
            <w:pPr>
              <w:pStyle w:val="TAL"/>
              <w:rPr>
                <w:rFonts w:cs="Arial"/>
                <w:sz w:val="16"/>
                <w:szCs w:val="16"/>
                <w:lang w:eastAsia="en-US"/>
              </w:rPr>
            </w:pPr>
            <w:r w:rsidRPr="00774935">
              <w:rPr>
                <w:rFonts w:cs="Arial"/>
                <w:sz w:val="16"/>
                <w:szCs w:val="16"/>
                <w:lang w:eastAsia="en-US"/>
              </w:rPr>
              <w:t>RAN#84</w:t>
            </w:r>
          </w:p>
        </w:tc>
        <w:tc>
          <w:tcPr>
            <w:tcW w:w="952" w:type="dxa"/>
            <w:shd w:val="solid" w:color="FFFFFF" w:fill="auto"/>
          </w:tcPr>
          <w:p w14:paraId="7D828132" w14:textId="77777777" w:rsidR="00CC1EB3" w:rsidRPr="00774935" w:rsidRDefault="00CC1EB3" w:rsidP="00BA350F">
            <w:pPr>
              <w:pStyle w:val="TAL"/>
              <w:rPr>
                <w:rFonts w:cs="Arial"/>
                <w:sz w:val="16"/>
                <w:szCs w:val="16"/>
                <w:lang w:eastAsia="en-US"/>
              </w:rPr>
            </w:pPr>
            <w:r w:rsidRPr="00774935">
              <w:rPr>
                <w:rFonts w:cs="Arial"/>
                <w:sz w:val="16"/>
                <w:szCs w:val="16"/>
                <w:lang w:eastAsia="en-US"/>
              </w:rPr>
              <w:t>RP-191256</w:t>
            </w:r>
          </w:p>
        </w:tc>
        <w:tc>
          <w:tcPr>
            <w:tcW w:w="567" w:type="dxa"/>
            <w:shd w:val="solid" w:color="FFFFFF" w:fill="auto"/>
          </w:tcPr>
          <w:p w14:paraId="12A34604" w14:textId="77777777" w:rsidR="00CC1EB3" w:rsidRPr="00774935" w:rsidRDefault="00CC1EB3" w:rsidP="00BA350F">
            <w:pPr>
              <w:pStyle w:val="TAL"/>
              <w:rPr>
                <w:rFonts w:cs="Arial"/>
                <w:sz w:val="16"/>
                <w:szCs w:val="16"/>
                <w:lang w:eastAsia="en-US"/>
              </w:rPr>
            </w:pPr>
            <w:r w:rsidRPr="00774935">
              <w:rPr>
                <w:rFonts w:cs="Arial"/>
                <w:sz w:val="16"/>
                <w:szCs w:val="16"/>
                <w:lang w:eastAsia="en-US"/>
              </w:rPr>
              <w:t>0079</w:t>
            </w:r>
          </w:p>
        </w:tc>
        <w:tc>
          <w:tcPr>
            <w:tcW w:w="287" w:type="dxa"/>
            <w:shd w:val="solid" w:color="FFFFFF" w:fill="auto"/>
          </w:tcPr>
          <w:p w14:paraId="1CC1BBD5" w14:textId="77777777" w:rsidR="00CC1EB3" w:rsidRPr="00774935" w:rsidRDefault="00CC1EB3" w:rsidP="00BA350F">
            <w:pPr>
              <w:pStyle w:val="TAL"/>
              <w:rPr>
                <w:rFonts w:cs="Arial"/>
                <w:sz w:val="16"/>
                <w:szCs w:val="16"/>
                <w:lang w:eastAsia="en-US"/>
              </w:rPr>
            </w:pPr>
          </w:p>
        </w:tc>
        <w:tc>
          <w:tcPr>
            <w:tcW w:w="422" w:type="dxa"/>
            <w:shd w:val="solid" w:color="FFFFFF" w:fill="auto"/>
          </w:tcPr>
          <w:p w14:paraId="4F4F8C95" w14:textId="77777777" w:rsidR="00CC1EB3" w:rsidRPr="00774935" w:rsidRDefault="00CC1EB3" w:rsidP="00BA350F">
            <w:pPr>
              <w:pStyle w:val="TAL"/>
              <w:rPr>
                <w:rFonts w:cs="Arial"/>
                <w:sz w:val="16"/>
                <w:szCs w:val="16"/>
              </w:rPr>
            </w:pPr>
            <w:r w:rsidRPr="00774935">
              <w:rPr>
                <w:rFonts w:cs="Arial"/>
                <w:sz w:val="16"/>
                <w:szCs w:val="16"/>
              </w:rPr>
              <w:t>B</w:t>
            </w:r>
          </w:p>
        </w:tc>
        <w:tc>
          <w:tcPr>
            <w:tcW w:w="3969" w:type="dxa"/>
            <w:shd w:val="solid" w:color="FFFFFF" w:fill="auto"/>
          </w:tcPr>
          <w:p w14:paraId="39D0FE6E" w14:textId="77777777" w:rsidR="00CC1EB3" w:rsidRPr="00774935" w:rsidRDefault="00CC1EB3" w:rsidP="00BA350F">
            <w:pPr>
              <w:pStyle w:val="TAL"/>
              <w:rPr>
                <w:rFonts w:cs="Arial"/>
                <w:sz w:val="16"/>
                <w:szCs w:val="16"/>
                <w:lang w:eastAsia="en-US"/>
              </w:rPr>
            </w:pPr>
            <w:r w:rsidRPr="00774935">
              <w:rPr>
                <w:rFonts w:cs="Arial"/>
                <w:sz w:val="16"/>
                <w:szCs w:val="16"/>
                <w:lang w:eastAsia="en-US"/>
              </w:rPr>
              <w:t>CR to 36.113: Introduction of Band 87 and 88</w:t>
            </w:r>
          </w:p>
        </w:tc>
        <w:tc>
          <w:tcPr>
            <w:tcW w:w="708" w:type="dxa"/>
            <w:shd w:val="solid" w:color="FFFFFF" w:fill="auto"/>
          </w:tcPr>
          <w:p w14:paraId="21BD94AF" w14:textId="77777777" w:rsidR="00CC1EB3" w:rsidRPr="00774935" w:rsidRDefault="00CC1EB3" w:rsidP="00BA350F">
            <w:pPr>
              <w:pStyle w:val="TAL"/>
              <w:rPr>
                <w:rFonts w:cs="Arial"/>
                <w:sz w:val="16"/>
                <w:szCs w:val="16"/>
                <w:lang w:eastAsia="en-US"/>
              </w:rPr>
            </w:pPr>
            <w:r w:rsidRPr="00774935">
              <w:rPr>
                <w:rFonts w:cs="Arial"/>
                <w:sz w:val="16"/>
                <w:szCs w:val="16"/>
                <w:lang w:eastAsia="en-US"/>
              </w:rPr>
              <w:t>16.1.0</w:t>
            </w:r>
          </w:p>
        </w:tc>
      </w:tr>
      <w:tr w:rsidR="00774935" w:rsidRPr="00774935" w14:paraId="26B87AA5" w14:textId="77777777" w:rsidTr="00704D7B">
        <w:tc>
          <w:tcPr>
            <w:tcW w:w="800" w:type="dxa"/>
            <w:shd w:val="solid" w:color="FFFFFF" w:fill="auto"/>
          </w:tcPr>
          <w:p w14:paraId="228BEE38" w14:textId="77777777" w:rsidR="00FF177F" w:rsidRPr="00774935" w:rsidRDefault="00FF177F" w:rsidP="00704D7B">
            <w:pPr>
              <w:pStyle w:val="TAL"/>
              <w:rPr>
                <w:rFonts w:cs="Arial"/>
                <w:sz w:val="16"/>
                <w:szCs w:val="16"/>
              </w:rPr>
            </w:pPr>
            <w:r w:rsidRPr="00774935">
              <w:rPr>
                <w:rFonts w:cs="Arial"/>
                <w:sz w:val="16"/>
                <w:szCs w:val="16"/>
              </w:rPr>
              <w:t>2019-09</w:t>
            </w:r>
          </w:p>
        </w:tc>
        <w:tc>
          <w:tcPr>
            <w:tcW w:w="800" w:type="dxa"/>
            <w:shd w:val="solid" w:color="FFFFFF" w:fill="auto"/>
          </w:tcPr>
          <w:p w14:paraId="6D3EAB57" w14:textId="77777777" w:rsidR="00FF177F" w:rsidRPr="00774935" w:rsidRDefault="00FF177F" w:rsidP="00704D7B">
            <w:pPr>
              <w:pStyle w:val="TAL"/>
              <w:rPr>
                <w:rFonts w:cs="Arial"/>
                <w:sz w:val="16"/>
                <w:szCs w:val="16"/>
                <w:lang w:eastAsia="en-US"/>
              </w:rPr>
            </w:pPr>
            <w:r w:rsidRPr="00774935">
              <w:rPr>
                <w:rFonts w:cs="Arial"/>
                <w:sz w:val="16"/>
                <w:szCs w:val="16"/>
                <w:lang w:eastAsia="en-US"/>
              </w:rPr>
              <w:t>RAN#85</w:t>
            </w:r>
          </w:p>
        </w:tc>
        <w:tc>
          <w:tcPr>
            <w:tcW w:w="952" w:type="dxa"/>
            <w:shd w:val="solid" w:color="FFFFFF" w:fill="auto"/>
          </w:tcPr>
          <w:p w14:paraId="18401B83" w14:textId="77777777" w:rsidR="00FF177F" w:rsidRPr="00774935" w:rsidRDefault="00FF177F" w:rsidP="00704D7B">
            <w:pPr>
              <w:pStyle w:val="TAL"/>
              <w:rPr>
                <w:rFonts w:cs="Arial"/>
                <w:sz w:val="16"/>
                <w:szCs w:val="16"/>
                <w:lang w:eastAsia="en-US"/>
              </w:rPr>
            </w:pPr>
            <w:r w:rsidRPr="00774935">
              <w:rPr>
                <w:rFonts w:cs="Arial"/>
                <w:sz w:val="16"/>
                <w:szCs w:val="16"/>
                <w:lang w:eastAsia="en-US"/>
              </w:rPr>
              <w:t>RP-192056</w:t>
            </w:r>
          </w:p>
        </w:tc>
        <w:tc>
          <w:tcPr>
            <w:tcW w:w="567" w:type="dxa"/>
            <w:shd w:val="solid" w:color="FFFFFF" w:fill="auto"/>
          </w:tcPr>
          <w:p w14:paraId="6E6C25DD" w14:textId="77777777" w:rsidR="00FF177F" w:rsidRPr="00774935" w:rsidRDefault="00FF177F" w:rsidP="00704D7B">
            <w:pPr>
              <w:pStyle w:val="TAL"/>
              <w:rPr>
                <w:rFonts w:cs="Arial"/>
                <w:sz w:val="16"/>
                <w:szCs w:val="16"/>
                <w:lang w:eastAsia="en-US"/>
              </w:rPr>
            </w:pPr>
            <w:r w:rsidRPr="00774935">
              <w:rPr>
                <w:rFonts w:cs="Arial"/>
                <w:sz w:val="16"/>
                <w:szCs w:val="16"/>
                <w:lang w:eastAsia="en-US"/>
              </w:rPr>
              <w:t>0081</w:t>
            </w:r>
          </w:p>
        </w:tc>
        <w:tc>
          <w:tcPr>
            <w:tcW w:w="287" w:type="dxa"/>
            <w:shd w:val="solid" w:color="FFFFFF" w:fill="auto"/>
          </w:tcPr>
          <w:p w14:paraId="45F56EBE" w14:textId="77777777" w:rsidR="00FF177F" w:rsidRPr="00774935" w:rsidRDefault="00FF177F" w:rsidP="00704D7B">
            <w:pPr>
              <w:pStyle w:val="TAL"/>
              <w:rPr>
                <w:rFonts w:cs="Arial"/>
                <w:sz w:val="16"/>
                <w:szCs w:val="16"/>
                <w:lang w:eastAsia="en-US"/>
              </w:rPr>
            </w:pPr>
          </w:p>
        </w:tc>
        <w:tc>
          <w:tcPr>
            <w:tcW w:w="422" w:type="dxa"/>
            <w:shd w:val="solid" w:color="FFFFFF" w:fill="auto"/>
          </w:tcPr>
          <w:p w14:paraId="73A658BF" w14:textId="77777777" w:rsidR="00FF177F" w:rsidRPr="00774935" w:rsidRDefault="00FF177F" w:rsidP="00704D7B">
            <w:pPr>
              <w:pStyle w:val="TAL"/>
              <w:rPr>
                <w:rFonts w:cs="Arial"/>
                <w:sz w:val="16"/>
                <w:szCs w:val="16"/>
              </w:rPr>
            </w:pPr>
            <w:r w:rsidRPr="00774935">
              <w:rPr>
                <w:rFonts w:cs="Arial"/>
                <w:sz w:val="16"/>
                <w:szCs w:val="16"/>
              </w:rPr>
              <w:t>A</w:t>
            </w:r>
          </w:p>
        </w:tc>
        <w:tc>
          <w:tcPr>
            <w:tcW w:w="3969" w:type="dxa"/>
            <w:shd w:val="solid" w:color="FFFFFF" w:fill="auto"/>
          </w:tcPr>
          <w:p w14:paraId="4FA77C8A" w14:textId="77777777" w:rsidR="00FF177F" w:rsidRPr="00774935" w:rsidRDefault="00FF177F" w:rsidP="00704D7B">
            <w:pPr>
              <w:pStyle w:val="TAL"/>
              <w:rPr>
                <w:rFonts w:cs="Arial"/>
                <w:sz w:val="16"/>
                <w:szCs w:val="16"/>
                <w:lang w:eastAsia="en-US"/>
              </w:rPr>
            </w:pPr>
            <w:r w:rsidRPr="00774935">
              <w:rPr>
                <w:rFonts w:cs="Arial"/>
                <w:sz w:val="16"/>
                <w:szCs w:val="16"/>
                <w:lang w:eastAsia="en-US"/>
              </w:rPr>
              <w:t>CR to TS 36.113: correction of Rx exclusion band into equation-based approach, Rel 16</w:t>
            </w:r>
          </w:p>
        </w:tc>
        <w:tc>
          <w:tcPr>
            <w:tcW w:w="708" w:type="dxa"/>
            <w:shd w:val="solid" w:color="FFFFFF" w:fill="auto"/>
          </w:tcPr>
          <w:p w14:paraId="67619C5D" w14:textId="77777777" w:rsidR="00FF177F" w:rsidRPr="00774935" w:rsidRDefault="00FF177F" w:rsidP="00704D7B">
            <w:pPr>
              <w:pStyle w:val="TAL"/>
              <w:rPr>
                <w:rFonts w:cs="Arial"/>
                <w:sz w:val="16"/>
                <w:szCs w:val="16"/>
                <w:lang w:eastAsia="en-US"/>
              </w:rPr>
            </w:pPr>
            <w:r w:rsidRPr="00774935">
              <w:rPr>
                <w:rFonts w:cs="Arial"/>
                <w:sz w:val="16"/>
                <w:szCs w:val="16"/>
                <w:lang w:eastAsia="en-US"/>
              </w:rPr>
              <w:t>16.2.0</w:t>
            </w:r>
          </w:p>
        </w:tc>
      </w:tr>
      <w:tr w:rsidR="000548D2" w:rsidRPr="00774935" w14:paraId="45082A2B" w14:textId="77777777" w:rsidTr="00704D7B">
        <w:tc>
          <w:tcPr>
            <w:tcW w:w="800" w:type="dxa"/>
            <w:shd w:val="solid" w:color="FFFFFF" w:fill="auto"/>
          </w:tcPr>
          <w:p w14:paraId="27579898" w14:textId="5583759F" w:rsidR="000548D2" w:rsidRPr="00774935" w:rsidRDefault="000548D2" w:rsidP="00704D7B">
            <w:pPr>
              <w:pStyle w:val="TAL"/>
              <w:rPr>
                <w:rFonts w:cs="Arial"/>
                <w:sz w:val="16"/>
                <w:szCs w:val="16"/>
              </w:rPr>
            </w:pPr>
            <w:r>
              <w:rPr>
                <w:rFonts w:cs="Arial"/>
                <w:sz w:val="16"/>
                <w:szCs w:val="16"/>
              </w:rPr>
              <w:t>2023-03</w:t>
            </w:r>
          </w:p>
        </w:tc>
        <w:tc>
          <w:tcPr>
            <w:tcW w:w="800" w:type="dxa"/>
            <w:shd w:val="solid" w:color="FFFFFF" w:fill="auto"/>
          </w:tcPr>
          <w:p w14:paraId="6685C9EC" w14:textId="71DFA7C5" w:rsidR="000548D2" w:rsidRPr="00774935" w:rsidRDefault="000548D2" w:rsidP="00704D7B">
            <w:pPr>
              <w:pStyle w:val="TAL"/>
              <w:rPr>
                <w:rFonts w:cs="Arial"/>
                <w:sz w:val="16"/>
                <w:szCs w:val="16"/>
                <w:lang w:eastAsia="en-US"/>
              </w:rPr>
            </w:pPr>
            <w:r>
              <w:rPr>
                <w:rFonts w:cs="Arial"/>
                <w:sz w:val="16"/>
                <w:szCs w:val="16"/>
                <w:lang w:eastAsia="en-US"/>
              </w:rPr>
              <w:t>RAN#99</w:t>
            </w:r>
          </w:p>
        </w:tc>
        <w:tc>
          <w:tcPr>
            <w:tcW w:w="952" w:type="dxa"/>
            <w:shd w:val="solid" w:color="FFFFFF" w:fill="auto"/>
          </w:tcPr>
          <w:p w14:paraId="35A0403F" w14:textId="63D7D4C7" w:rsidR="000548D2" w:rsidRPr="00774935" w:rsidRDefault="000548D2" w:rsidP="00704D7B">
            <w:pPr>
              <w:pStyle w:val="TAL"/>
              <w:rPr>
                <w:rFonts w:cs="Arial"/>
                <w:sz w:val="16"/>
                <w:szCs w:val="16"/>
                <w:lang w:eastAsia="en-US"/>
              </w:rPr>
            </w:pPr>
            <w:r w:rsidRPr="000548D2">
              <w:rPr>
                <w:rFonts w:cs="Arial"/>
                <w:sz w:val="16"/>
                <w:szCs w:val="16"/>
                <w:lang w:eastAsia="en-US"/>
              </w:rPr>
              <w:t>RP-230505</w:t>
            </w:r>
          </w:p>
        </w:tc>
        <w:tc>
          <w:tcPr>
            <w:tcW w:w="567" w:type="dxa"/>
            <w:shd w:val="solid" w:color="FFFFFF" w:fill="auto"/>
          </w:tcPr>
          <w:p w14:paraId="5FCD7EBC" w14:textId="2775022D" w:rsidR="000548D2" w:rsidRPr="00774935" w:rsidRDefault="000548D2" w:rsidP="00704D7B">
            <w:pPr>
              <w:pStyle w:val="TAL"/>
              <w:rPr>
                <w:rFonts w:cs="Arial"/>
                <w:sz w:val="16"/>
                <w:szCs w:val="16"/>
                <w:lang w:eastAsia="en-US"/>
              </w:rPr>
            </w:pPr>
            <w:r w:rsidRPr="000548D2">
              <w:rPr>
                <w:rFonts w:cs="Arial"/>
                <w:sz w:val="16"/>
                <w:szCs w:val="16"/>
                <w:lang w:eastAsia="en-US"/>
              </w:rPr>
              <w:t>0085</w:t>
            </w:r>
          </w:p>
        </w:tc>
        <w:tc>
          <w:tcPr>
            <w:tcW w:w="287" w:type="dxa"/>
            <w:shd w:val="solid" w:color="FFFFFF" w:fill="auto"/>
          </w:tcPr>
          <w:p w14:paraId="6983E7EF" w14:textId="77777777" w:rsidR="000548D2" w:rsidRPr="00774935" w:rsidRDefault="000548D2" w:rsidP="00704D7B">
            <w:pPr>
              <w:pStyle w:val="TAL"/>
              <w:rPr>
                <w:rFonts w:cs="Arial"/>
                <w:sz w:val="16"/>
                <w:szCs w:val="16"/>
                <w:lang w:eastAsia="en-US"/>
              </w:rPr>
            </w:pPr>
          </w:p>
        </w:tc>
        <w:tc>
          <w:tcPr>
            <w:tcW w:w="422" w:type="dxa"/>
            <w:shd w:val="solid" w:color="FFFFFF" w:fill="auto"/>
          </w:tcPr>
          <w:p w14:paraId="04659C69" w14:textId="37F09DDC" w:rsidR="000548D2" w:rsidRPr="00774935" w:rsidRDefault="000548D2" w:rsidP="00704D7B">
            <w:pPr>
              <w:pStyle w:val="TAL"/>
              <w:rPr>
                <w:rFonts w:cs="Arial"/>
                <w:sz w:val="16"/>
                <w:szCs w:val="16"/>
              </w:rPr>
            </w:pPr>
            <w:r>
              <w:rPr>
                <w:rFonts w:cs="Arial"/>
                <w:sz w:val="16"/>
                <w:szCs w:val="16"/>
              </w:rPr>
              <w:t>A</w:t>
            </w:r>
          </w:p>
        </w:tc>
        <w:tc>
          <w:tcPr>
            <w:tcW w:w="3969" w:type="dxa"/>
            <w:shd w:val="solid" w:color="FFFFFF" w:fill="auto"/>
          </w:tcPr>
          <w:p w14:paraId="492E20CA" w14:textId="3F9BD3B4" w:rsidR="000548D2" w:rsidRPr="00774935" w:rsidRDefault="000548D2" w:rsidP="00704D7B">
            <w:pPr>
              <w:pStyle w:val="TAL"/>
              <w:rPr>
                <w:rFonts w:cs="Arial"/>
                <w:sz w:val="16"/>
                <w:szCs w:val="16"/>
                <w:lang w:eastAsia="en-US"/>
              </w:rPr>
            </w:pPr>
            <w:r w:rsidRPr="000548D2">
              <w:rPr>
                <w:rFonts w:cs="Arial"/>
                <w:sz w:val="16"/>
                <w:szCs w:val="16"/>
                <w:lang w:eastAsia="en-US"/>
              </w:rPr>
              <w:t>TS 36.113: Corrections in clause 2 References and clause 9 Immunity</w:t>
            </w:r>
          </w:p>
        </w:tc>
        <w:tc>
          <w:tcPr>
            <w:tcW w:w="708" w:type="dxa"/>
            <w:shd w:val="solid" w:color="FFFFFF" w:fill="auto"/>
          </w:tcPr>
          <w:p w14:paraId="09ACCB84" w14:textId="476B0055" w:rsidR="000548D2" w:rsidRPr="00774935" w:rsidRDefault="000548D2" w:rsidP="00704D7B">
            <w:pPr>
              <w:pStyle w:val="TAL"/>
              <w:rPr>
                <w:rFonts w:cs="Arial"/>
                <w:sz w:val="16"/>
                <w:szCs w:val="16"/>
                <w:lang w:eastAsia="en-US"/>
              </w:rPr>
            </w:pPr>
            <w:r>
              <w:rPr>
                <w:rFonts w:cs="Arial"/>
                <w:sz w:val="16"/>
                <w:szCs w:val="16"/>
                <w:lang w:eastAsia="en-US"/>
              </w:rPr>
              <w:t>16.3.0</w:t>
            </w:r>
          </w:p>
        </w:tc>
      </w:tr>
    </w:tbl>
    <w:p w14:paraId="0E45E423" w14:textId="77777777" w:rsidR="000225C1" w:rsidRPr="00774935" w:rsidRDefault="000225C1" w:rsidP="00CD4EE1"/>
    <w:sectPr w:rsidR="000225C1" w:rsidRPr="00774935">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0461B" w14:textId="77777777" w:rsidR="00D158EB" w:rsidRDefault="00D158EB">
      <w:r>
        <w:separator/>
      </w:r>
    </w:p>
  </w:endnote>
  <w:endnote w:type="continuationSeparator" w:id="0">
    <w:p w14:paraId="17DD28C2" w14:textId="77777777" w:rsidR="00D158EB" w:rsidRDefault="00D1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5.0.0">
    <w:altName w:val="Times New Roman"/>
    <w:charset w:val="00"/>
    <w:family w:val="roman"/>
    <w:pitch w:val="default"/>
  </w:font>
  <w:font w:name="v4.2.0">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17F4" w14:textId="77777777" w:rsidR="009761AF" w:rsidRDefault="009761A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69DF0" w14:textId="77777777" w:rsidR="00D158EB" w:rsidRDefault="00D158EB">
      <w:r>
        <w:separator/>
      </w:r>
    </w:p>
  </w:footnote>
  <w:footnote w:type="continuationSeparator" w:id="0">
    <w:p w14:paraId="0B502D21" w14:textId="77777777" w:rsidR="00D158EB" w:rsidRDefault="00D15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B3B3F" w14:textId="0D5B8778" w:rsidR="009761AF" w:rsidRDefault="009761AF">
    <w:pPr>
      <w:pStyle w:val="Header"/>
      <w:framePr w:wrap="auto" w:vAnchor="text" w:hAnchor="margin" w:xAlign="right" w:y="1"/>
      <w:widowControl/>
    </w:pPr>
    <w:r>
      <w:fldChar w:fldCharType="begin"/>
    </w:r>
    <w:r>
      <w:instrText xml:space="preserve"> STYLEREF ZA </w:instrText>
    </w:r>
    <w:r>
      <w:fldChar w:fldCharType="separate"/>
    </w:r>
    <w:r w:rsidR="004C48D0">
      <w:t>3GPP TS 36.113 V16.3.0 (2023-03)</w:t>
    </w:r>
    <w:r>
      <w:fldChar w:fldCharType="end"/>
    </w:r>
  </w:p>
  <w:p w14:paraId="099CCC76" w14:textId="77777777" w:rsidR="009761AF" w:rsidRDefault="009761AF">
    <w:pPr>
      <w:pStyle w:val="Header"/>
      <w:framePr w:wrap="auto" w:vAnchor="text" w:hAnchor="margin" w:xAlign="center" w:y="1"/>
      <w:widowControl/>
    </w:pPr>
    <w:r>
      <w:fldChar w:fldCharType="begin"/>
    </w:r>
    <w:r>
      <w:instrText xml:space="preserve"> PAGE </w:instrText>
    </w:r>
    <w:r>
      <w:fldChar w:fldCharType="separate"/>
    </w:r>
    <w:r w:rsidR="00B2339F">
      <w:t>3</w:t>
    </w:r>
    <w:r>
      <w:fldChar w:fldCharType="end"/>
    </w:r>
  </w:p>
  <w:p w14:paraId="5F5C85E9" w14:textId="4C946C41" w:rsidR="009761AF" w:rsidRDefault="009761AF">
    <w:pPr>
      <w:pStyle w:val="Header"/>
      <w:framePr w:wrap="auto" w:vAnchor="text" w:hAnchor="margin" w:y="1"/>
      <w:widowControl/>
    </w:pPr>
    <w:r>
      <w:fldChar w:fldCharType="begin"/>
    </w:r>
    <w:r>
      <w:instrText xml:space="preserve"> STYLEREF ZGSM </w:instrText>
    </w:r>
    <w:r>
      <w:fldChar w:fldCharType="separate"/>
    </w:r>
    <w:r w:rsidR="004C48D0">
      <w:t>Release 16</w:t>
    </w:r>
    <w:r>
      <w:fldChar w:fldCharType="end"/>
    </w:r>
  </w:p>
  <w:p w14:paraId="7B8A1A93" w14:textId="77777777" w:rsidR="009761AF" w:rsidRDefault="00976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53C56142"/>
    <w:multiLevelType w:val="singleLevel"/>
    <w:tmpl w:val="F8126DF0"/>
    <w:lvl w:ilvl="0">
      <w:start w:val="1"/>
      <w:numFmt w:val="lowerLetter"/>
      <w:lvlText w:val="%1)"/>
      <w:legacy w:legacy="1" w:legacySpace="0" w:legacyIndent="283"/>
      <w:lvlJc w:val="left"/>
      <w:pPr>
        <w:ind w:left="567" w:hanging="283"/>
      </w:pPr>
    </w:lvl>
  </w:abstractNum>
  <w:abstractNum w:abstractNumId="2" w15:restartNumberingAfterBreak="0">
    <w:nsid w:val="587F4627"/>
    <w:multiLevelType w:val="hybridMultilevel"/>
    <w:tmpl w:val="00E6BFB4"/>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3313193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14957386">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16566566">
    <w:abstractNumId w:val="2"/>
  </w:num>
  <w:num w:numId="4" w16cid:durableId="1406759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041C"/>
    <w:rsid w:val="000225C1"/>
    <w:rsid w:val="000240FC"/>
    <w:rsid w:val="000351CB"/>
    <w:rsid w:val="00037F59"/>
    <w:rsid w:val="00042C88"/>
    <w:rsid w:val="00054858"/>
    <w:rsid w:val="000548D2"/>
    <w:rsid w:val="00061B6F"/>
    <w:rsid w:val="00071CC4"/>
    <w:rsid w:val="000947B9"/>
    <w:rsid w:val="00095445"/>
    <w:rsid w:val="00097D8F"/>
    <w:rsid w:val="000A746A"/>
    <w:rsid w:val="000B7F11"/>
    <w:rsid w:val="000E1024"/>
    <w:rsid w:val="00100B93"/>
    <w:rsid w:val="001331E2"/>
    <w:rsid w:val="0014117D"/>
    <w:rsid w:val="0015058A"/>
    <w:rsid w:val="00180804"/>
    <w:rsid w:val="0019199C"/>
    <w:rsid w:val="001C2FCD"/>
    <w:rsid w:val="001E4644"/>
    <w:rsid w:val="001E5339"/>
    <w:rsid w:val="001F246E"/>
    <w:rsid w:val="00201C25"/>
    <w:rsid w:val="00204AC5"/>
    <w:rsid w:val="002077D3"/>
    <w:rsid w:val="0022347C"/>
    <w:rsid w:val="00246CAD"/>
    <w:rsid w:val="00277327"/>
    <w:rsid w:val="002841F2"/>
    <w:rsid w:val="002970D7"/>
    <w:rsid w:val="002C42DF"/>
    <w:rsid w:val="002C4506"/>
    <w:rsid w:val="002D67DF"/>
    <w:rsid w:val="002F0094"/>
    <w:rsid w:val="00310F84"/>
    <w:rsid w:val="00313AAE"/>
    <w:rsid w:val="00315736"/>
    <w:rsid w:val="00323B3E"/>
    <w:rsid w:val="0034051A"/>
    <w:rsid w:val="00366E99"/>
    <w:rsid w:val="003A690F"/>
    <w:rsid w:val="003B7E7A"/>
    <w:rsid w:val="003C2709"/>
    <w:rsid w:val="003C5805"/>
    <w:rsid w:val="003D529E"/>
    <w:rsid w:val="003E0505"/>
    <w:rsid w:val="003E2614"/>
    <w:rsid w:val="00411C64"/>
    <w:rsid w:val="004201C2"/>
    <w:rsid w:val="004350C3"/>
    <w:rsid w:val="00441D42"/>
    <w:rsid w:val="00475F94"/>
    <w:rsid w:val="00496684"/>
    <w:rsid w:val="004A10A7"/>
    <w:rsid w:val="004B0887"/>
    <w:rsid w:val="004B0DD7"/>
    <w:rsid w:val="004C48D0"/>
    <w:rsid w:val="004E50E9"/>
    <w:rsid w:val="004F16BA"/>
    <w:rsid w:val="00501A37"/>
    <w:rsid w:val="00507E3E"/>
    <w:rsid w:val="0052062F"/>
    <w:rsid w:val="00530445"/>
    <w:rsid w:val="0053713A"/>
    <w:rsid w:val="005402AC"/>
    <w:rsid w:val="0054384C"/>
    <w:rsid w:val="00565BB8"/>
    <w:rsid w:val="00582160"/>
    <w:rsid w:val="0059064A"/>
    <w:rsid w:val="005A2663"/>
    <w:rsid w:val="005B053F"/>
    <w:rsid w:val="005B33C3"/>
    <w:rsid w:val="005C0AD7"/>
    <w:rsid w:val="005C4F1E"/>
    <w:rsid w:val="005E70C0"/>
    <w:rsid w:val="006044D1"/>
    <w:rsid w:val="00607172"/>
    <w:rsid w:val="00641238"/>
    <w:rsid w:val="006576D8"/>
    <w:rsid w:val="006721FD"/>
    <w:rsid w:val="0067272C"/>
    <w:rsid w:val="006A19AC"/>
    <w:rsid w:val="006A29F6"/>
    <w:rsid w:val="006C5A2B"/>
    <w:rsid w:val="006D67DC"/>
    <w:rsid w:val="006F3619"/>
    <w:rsid w:val="00704A72"/>
    <w:rsid w:val="007103EB"/>
    <w:rsid w:val="00711A50"/>
    <w:rsid w:val="00713CB1"/>
    <w:rsid w:val="007240CB"/>
    <w:rsid w:val="0073525E"/>
    <w:rsid w:val="00774935"/>
    <w:rsid w:val="00793448"/>
    <w:rsid w:val="007934B9"/>
    <w:rsid w:val="007A11B8"/>
    <w:rsid w:val="007A14AE"/>
    <w:rsid w:val="007B02C8"/>
    <w:rsid w:val="007C0A50"/>
    <w:rsid w:val="007D26DA"/>
    <w:rsid w:val="007D4F54"/>
    <w:rsid w:val="007E30F3"/>
    <w:rsid w:val="007F30AE"/>
    <w:rsid w:val="00807563"/>
    <w:rsid w:val="00855BC1"/>
    <w:rsid w:val="00860616"/>
    <w:rsid w:val="00870271"/>
    <w:rsid w:val="008947EE"/>
    <w:rsid w:val="008A064A"/>
    <w:rsid w:val="008A4084"/>
    <w:rsid w:val="008C2C9D"/>
    <w:rsid w:val="008C5578"/>
    <w:rsid w:val="008D23F8"/>
    <w:rsid w:val="0090278C"/>
    <w:rsid w:val="009061E2"/>
    <w:rsid w:val="00912C58"/>
    <w:rsid w:val="00913F45"/>
    <w:rsid w:val="00927208"/>
    <w:rsid w:val="00931FC3"/>
    <w:rsid w:val="00944C08"/>
    <w:rsid w:val="00952BC9"/>
    <w:rsid w:val="00973B6B"/>
    <w:rsid w:val="009761AF"/>
    <w:rsid w:val="00997B1C"/>
    <w:rsid w:val="009C2645"/>
    <w:rsid w:val="009D416D"/>
    <w:rsid w:val="009D7E40"/>
    <w:rsid w:val="009E00B3"/>
    <w:rsid w:val="009E5DB3"/>
    <w:rsid w:val="009F6373"/>
    <w:rsid w:val="00A0229F"/>
    <w:rsid w:val="00A07341"/>
    <w:rsid w:val="00A24AC7"/>
    <w:rsid w:val="00A26957"/>
    <w:rsid w:val="00A37AF8"/>
    <w:rsid w:val="00A5084A"/>
    <w:rsid w:val="00A65800"/>
    <w:rsid w:val="00A668D8"/>
    <w:rsid w:val="00A855AD"/>
    <w:rsid w:val="00A85DCE"/>
    <w:rsid w:val="00AB4FE7"/>
    <w:rsid w:val="00AC2718"/>
    <w:rsid w:val="00AE4BE3"/>
    <w:rsid w:val="00B021CE"/>
    <w:rsid w:val="00B23108"/>
    <w:rsid w:val="00B2339F"/>
    <w:rsid w:val="00B665A0"/>
    <w:rsid w:val="00B70284"/>
    <w:rsid w:val="00B72375"/>
    <w:rsid w:val="00B87494"/>
    <w:rsid w:val="00BB2DF8"/>
    <w:rsid w:val="00BC20B5"/>
    <w:rsid w:val="00BD5943"/>
    <w:rsid w:val="00BE535E"/>
    <w:rsid w:val="00C01F7E"/>
    <w:rsid w:val="00C107A7"/>
    <w:rsid w:val="00C128F8"/>
    <w:rsid w:val="00C14D30"/>
    <w:rsid w:val="00C253FE"/>
    <w:rsid w:val="00C270E2"/>
    <w:rsid w:val="00C32F26"/>
    <w:rsid w:val="00C5244B"/>
    <w:rsid w:val="00C547BE"/>
    <w:rsid w:val="00C9094C"/>
    <w:rsid w:val="00C93454"/>
    <w:rsid w:val="00C9607B"/>
    <w:rsid w:val="00C964E7"/>
    <w:rsid w:val="00CB4E29"/>
    <w:rsid w:val="00CC0230"/>
    <w:rsid w:val="00CC1EB3"/>
    <w:rsid w:val="00CC7B1B"/>
    <w:rsid w:val="00CD294F"/>
    <w:rsid w:val="00CD4EE1"/>
    <w:rsid w:val="00CD5990"/>
    <w:rsid w:val="00D0600F"/>
    <w:rsid w:val="00D158EB"/>
    <w:rsid w:val="00D41C8E"/>
    <w:rsid w:val="00D61E04"/>
    <w:rsid w:val="00D7130F"/>
    <w:rsid w:val="00D9263E"/>
    <w:rsid w:val="00D97C07"/>
    <w:rsid w:val="00DA0C5B"/>
    <w:rsid w:val="00DA2897"/>
    <w:rsid w:val="00DA6893"/>
    <w:rsid w:val="00DC527C"/>
    <w:rsid w:val="00DC5802"/>
    <w:rsid w:val="00DC5844"/>
    <w:rsid w:val="00DD4D4D"/>
    <w:rsid w:val="00DE2930"/>
    <w:rsid w:val="00E21603"/>
    <w:rsid w:val="00E36B72"/>
    <w:rsid w:val="00E44440"/>
    <w:rsid w:val="00E506CB"/>
    <w:rsid w:val="00E62AC2"/>
    <w:rsid w:val="00E74153"/>
    <w:rsid w:val="00E9787D"/>
    <w:rsid w:val="00ED3F31"/>
    <w:rsid w:val="00EE046E"/>
    <w:rsid w:val="00F05FE3"/>
    <w:rsid w:val="00F13055"/>
    <w:rsid w:val="00F421B8"/>
    <w:rsid w:val="00F43F85"/>
    <w:rsid w:val="00F47BFB"/>
    <w:rsid w:val="00F60A4D"/>
    <w:rsid w:val="00F72F97"/>
    <w:rsid w:val="00FA1AFC"/>
    <w:rsid w:val="00FA6CB0"/>
    <w:rsid w:val="00FB1B0E"/>
    <w:rsid w:val="00FB67E9"/>
    <w:rsid w:val="00FD041C"/>
    <w:rsid w:val="00FE32FF"/>
    <w:rsid w:val="00FE3D60"/>
    <w:rsid w:val="00FF0304"/>
    <w:rsid w:val="00FF177F"/>
    <w:rsid w:val="00FF79B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40EACD"/>
  <w15:chartTrackingRefBased/>
  <w15:docId w15:val="{F7178AF8-2DA4-4475-A863-18528D60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Subtitle" w:qFormat="1"/>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48D2"/>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0548D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0548D2"/>
    <w:pPr>
      <w:pBdr>
        <w:top w:val="none" w:sz="0" w:space="0" w:color="auto"/>
      </w:pBdr>
      <w:spacing w:before="180"/>
      <w:outlineLvl w:val="1"/>
    </w:pPr>
    <w:rPr>
      <w:sz w:val="32"/>
    </w:rPr>
  </w:style>
  <w:style w:type="paragraph" w:styleId="Heading3">
    <w:name w:val="heading 3"/>
    <w:basedOn w:val="Heading2"/>
    <w:next w:val="Normal"/>
    <w:qFormat/>
    <w:rsid w:val="000548D2"/>
    <w:pPr>
      <w:spacing w:before="120"/>
      <w:outlineLvl w:val="2"/>
    </w:pPr>
    <w:rPr>
      <w:sz w:val="28"/>
    </w:rPr>
  </w:style>
  <w:style w:type="paragraph" w:styleId="Heading4">
    <w:name w:val="heading 4"/>
    <w:basedOn w:val="Heading3"/>
    <w:next w:val="Normal"/>
    <w:qFormat/>
    <w:rsid w:val="000548D2"/>
    <w:pPr>
      <w:ind w:left="1418" w:hanging="1418"/>
      <w:outlineLvl w:val="3"/>
    </w:pPr>
    <w:rPr>
      <w:sz w:val="24"/>
    </w:rPr>
  </w:style>
  <w:style w:type="paragraph" w:styleId="Heading5">
    <w:name w:val="heading 5"/>
    <w:basedOn w:val="Heading4"/>
    <w:next w:val="Normal"/>
    <w:qFormat/>
    <w:rsid w:val="000548D2"/>
    <w:pPr>
      <w:ind w:left="1701" w:hanging="1701"/>
      <w:outlineLvl w:val="4"/>
    </w:pPr>
    <w:rPr>
      <w:sz w:val="22"/>
    </w:rPr>
  </w:style>
  <w:style w:type="paragraph" w:styleId="Heading6">
    <w:name w:val="heading 6"/>
    <w:basedOn w:val="H6"/>
    <w:next w:val="Normal"/>
    <w:qFormat/>
    <w:rsid w:val="000548D2"/>
    <w:pPr>
      <w:outlineLvl w:val="5"/>
    </w:pPr>
  </w:style>
  <w:style w:type="paragraph" w:styleId="Heading7">
    <w:name w:val="heading 7"/>
    <w:basedOn w:val="H6"/>
    <w:next w:val="Normal"/>
    <w:qFormat/>
    <w:rsid w:val="000548D2"/>
    <w:pPr>
      <w:outlineLvl w:val="6"/>
    </w:pPr>
  </w:style>
  <w:style w:type="paragraph" w:styleId="Heading8">
    <w:name w:val="heading 8"/>
    <w:basedOn w:val="Heading1"/>
    <w:next w:val="Normal"/>
    <w:qFormat/>
    <w:rsid w:val="000548D2"/>
    <w:pPr>
      <w:ind w:left="0" w:firstLine="0"/>
      <w:outlineLvl w:val="7"/>
    </w:pPr>
  </w:style>
  <w:style w:type="paragraph" w:styleId="Heading9">
    <w:name w:val="heading 9"/>
    <w:basedOn w:val="Heading8"/>
    <w:next w:val="Normal"/>
    <w:qFormat/>
    <w:rsid w:val="000548D2"/>
    <w:pPr>
      <w:outlineLvl w:val="8"/>
    </w:pPr>
  </w:style>
  <w:style w:type="character" w:default="1" w:styleId="DefaultParagraphFont">
    <w:name w:val="Default Paragraph Font"/>
    <w:semiHidden/>
    <w:rsid w:val="000548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48D2"/>
  </w:style>
  <w:style w:type="paragraph" w:customStyle="1" w:styleId="H6">
    <w:name w:val="H6"/>
    <w:basedOn w:val="Heading5"/>
    <w:next w:val="Normal"/>
    <w:rsid w:val="000548D2"/>
    <w:pPr>
      <w:ind w:left="1985" w:hanging="1985"/>
      <w:outlineLvl w:val="9"/>
    </w:pPr>
    <w:rPr>
      <w:sz w:val="20"/>
    </w:rPr>
  </w:style>
  <w:style w:type="paragraph" w:styleId="TOC9">
    <w:name w:val="toc 9"/>
    <w:basedOn w:val="TOC8"/>
    <w:semiHidden/>
    <w:rsid w:val="000548D2"/>
    <w:pPr>
      <w:ind w:left="1418" w:hanging="1418"/>
    </w:pPr>
  </w:style>
  <w:style w:type="paragraph" w:styleId="TOC8">
    <w:name w:val="toc 8"/>
    <w:basedOn w:val="TOC1"/>
    <w:uiPriority w:val="39"/>
    <w:rsid w:val="000548D2"/>
    <w:pPr>
      <w:spacing w:before="180"/>
      <w:ind w:left="2693" w:hanging="2693"/>
    </w:pPr>
    <w:rPr>
      <w:b/>
    </w:rPr>
  </w:style>
  <w:style w:type="paragraph" w:styleId="TOC1">
    <w:name w:val="toc 1"/>
    <w:uiPriority w:val="39"/>
    <w:rsid w:val="000548D2"/>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0548D2"/>
    <w:pPr>
      <w:keepLines/>
      <w:tabs>
        <w:tab w:val="center" w:pos="4536"/>
        <w:tab w:val="right" w:pos="9072"/>
      </w:tabs>
    </w:pPr>
    <w:rPr>
      <w:noProof/>
    </w:rPr>
  </w:style>
  <w:style w:type="character" w:customStyle="1" w:styleId="ZGSM">
    <w:name w:val="ZGSM"/>
    <w:rsid w:val="000548D2"/>
  </w:style>
  <w:style w:type="paragraph" w:styleId="Header">
    <w:name w:val="header"/>
    <w:aliases w:val="header odd,header,header odd1,header odd2,header odd3,header odd4,header odd5,header odd6"/>
    <w:rsid w:val="000548D2"/>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0548D2"/>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0548D2"/>
    <w:pPr>
      <w:ind w:left="1701" w:hanging="1701"/>
    </w:pPr>
  </w:style>
  <w:style w:type="paragraph" w:styleId="TOC4">
    <w:name w:val="toc 4"/>
    <w:basedOn w:val="TOC3"/>
    <w:uiPriority w:val="39"/>
    <w:rsid w:val="000548D2"/>
    <w:pPr>
      <w:ind w:left="1418" w:hanging="1418"/>
    </w:pPr>
  </w:style>
  <w:style w:type="paragraph" w:styleId="TOC3">
    <w:name w:val="toc 3"/>
    <w:basedOn w:val="TOC2"/>
    <w:uiPriority w:val="39"/>
    <w:rsid w:val="000548D2"/>
    <w:pPr>
      <w:ind w:left="1134" w:hanging="1134"/>
    </w:pPr>
  </w:style>
  <w:style w:type="paragraph" w:styleId="TOC2">
    <w:name w:val="toc 2"/>
    <w:basedOn w:val="TOC1"/>
    <w:uiPriority w:val="39"/>
    <w:rsid w:val="000548D2"/>
    <w:pPr>
      <w:keepNext w:val="0"/>
      <w:spacing w:before="0"/>
      <w:ind w:left="851" w:hanging="851"/>
    </w:pPr>
    <w:rPr>
      <w:sz w:val="20"/>
    </w:rPr>
  </w:style>
  <w:style w:type="paragraph" w:styleId="Index1">
    <w:name w:val="index 1"/>
    <w:basedOn w:val="Normal"/>
    <w:semiHidden/>
    <w:rsid w:val="000548D2"/>
    <w:pPr>
      <w:keepLines/>
      <w:spacing w:after="0"/>
    </w:pPr>
  </w:style>
  <w:style w:type="paragraph" w:styleId="Index2">
    <w:name w:val="index 2"/>
    <w:basedOn w:val="Index1"/>
    <w:semiHidden/>
    <w:rsid w:val="000548D2"/>
    <w:pPr>
      <w:ind w:left="284"/>
    </w:pPr>
  </w:style>
  <w:style w:type="paragraph" w:customStyle="1" w:styleId="TT">
    <w:name w:val="TT"/>
    <w:basedOn w:val="Heading1"/>
    <w:next w:val="Normal"/>
    <w:rsid w:val="000548D2"/>
    <w:pPr>
      <w:outlineLvl w:val="9"/>
    </w:pPr>
  </w:style>
  <w:style w:type="paragraph" w:styleId="Footer">
    <w:name w:val="footer"/>
    <w:basedOn w:val="Header"/>
    <w:rsid w:val="000548D2"/>
    <w:pPr>
      <w:jc w:val="center"/>
    </w:pPr>
    <w:rPr>
      <w:i/>
    </w:rPr>
  </w:style>
  <w:style w:type="character" w:styleId="FootnoteReference">
    <w:name w:val="footnote reference"/>
    <w:semiHidden/>
    <w:rsid w:val="000548D2"/>
    <w:rPr>
      <w:b/>
      <w:position w:val="6"/>
      <w:sz w:val="16"/>
    </w:rPr>
  </w:style>
  <w:style w:type="paragraph" w:styleId="FootnoteText">
    <w:name w:val="footnote text"/>
    <w:basedOn w:val="Normal"/>
    <w:semiHidden/>
    <w:rsid w:val="000548D2"/>
    <w:pPr>
      <w:keepLines/>
      <w:spacing w:after="0"/>
      <w:ind w:left="454" w:hanging="454"/>
    </w:pPr>
    <w:rPr>
      <w:sz w:val="16"/>
    </w:rPr>
  </w:style>
  <w:style w:type="paragraph" w:customStyle="1" w:styleId="NF">
    <w:name w:val="NF"/>
    <w:basedOn w:val="NO"/>
    <w:rsid w:val="000548D2"/>
    <w:pPr>
      <w:keepNext/>
      <w:spacing w:after="0"/>
    </w:pPr>
    <w:rPr>
      <w:rFonts w:ascii="Arial" w:hAnsi="Arial"/>
      <w:sz w:val="18"/>
    </w:rPr>
  </w:style>
  <w:style w:type="paragraph" w:customStyle="1" w:styleId="NO">
    <w:name w:val="NO"/>
    <w:basedOn w:val="Normal"/>
    <w:rsid w:val="000548D2"/>
    <w:pPr>
      <w:keepLines/>
      <w:ind w:left="1135" w:hanging="851"/>
    </w:pPr>
  </w:style>
  <w:style w:type="paragraph" w:customStyle="1" w:styleId="PL">
    <w:name w:val="PL"/>
    <w:rsid w:val="000548D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0548D2"/>
    <w:pPr>
      <w:jc w:val="right"/>
    </w:pPr>
  </w:style>
  <w:style w:type="paragraph" w:customStyle="1" w:styleId="TAL">
    <w:name w:val="TAL"/>
    <w:basedOn w:val="Normal"/>
    <w:link w:val="TALChar"/>
    <w:rsid w:val="000548D2"/>
    <w:pPr>
      <w:keepNext/>
      <w:keepLines/>
      <w:spacing w:after="0"/>
    </w:pPr>
    <w:rPr>
      <w:rFonts w:ascii="Arial" w:hAnsi="Arial"/>
      <w:sz w:val="18"/>
    </w:rPr>
  </w:style>
  <w:style w:type="paragraph" w:styleId="ListNumber2">
    <w:name w:val="List Number 2"/>
    <w:basedOn w:val="ListNumber"/>
    <w:rsid w:val="000548D2"/>
    <w:pPr>
      <w:ind w:left="851"/>
    </w:pPr>
  </w:style>
  <w:style w:type="paragraph" w:styleId="ListNumber">
    <w:name w:val="List Number"/>
    <w:basedOn w:val="List"/>
    <w:rsid w:val="000548D2"/>
  </w:style>
  <w:style w:type="paragraph" w:styleId="List">
    <w:name w:val="List"/>
    <w:basedOn w:val="Normal"/>
    <w:rsid w:val="000548D2"/>
    <w:pPr>
      <w:ind w:left="568" w:hanging="284"/>
    </w:pPr>
  </w:style>
  <w:style w:type="paragraph" w:customStyle="1" w:styleId="TAH">
    <w:name w:val="TAH"/>
    <w:basedOn w:val="TAC"/>
    <w:link w:val="TAHCar"/>
    <w:rsid w:val="000548D2"/>
    <w:rPr>
      <w:b/>
    </w:rPr>
  </w:style>
  <w:style w:type="paragraph" w:customStyle="1" w:styleId="TAC">
    <w:name w:val="TAC"/>
    <w:basedOn w:val="TAL"/>
    <w:link w:val="TACChar"/>
    <w:rsid w:val="000548D2"/>
    <w:pPr>
      <w:jc w:val="center"/>
    </w:pPr>
  </w:style>
  <w:style w:type="paragraph" w:customStyle="1" w:styleId="LD">
    <w:name w:val="LD"/>
    <w:rsid w:val="000548D2"/>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0548D2"/>
    <w:pPr>
      <w:keepLines/>
      <w:ind w:left="1702" w:hanging="1418"/>
    </w:pPr>
  </w:style>
  <w:style w:type="paragraph" w:customStyle="1" w:styleId="FP">
    <w:name w:val="FP"/>
    <w:basedOn w:val="Normal"/>
    <w:rsid w:val="000548D2"/>
    <w:pPr>
      <w:spacing w:after="0"/>
    </w:pPr>
  </w:style>
  <w:style w:type="paragraph" w:customStyle="1" w:styleId="NW">
    <w:name w:val="NW"/>
    <w:basedOn w:val="NO"/>
    <w:rsid w:val="000548D2"/>
    <w:pPr>
      <w:spacing w:after="0"/>
    </w:pPr>
  </w:style>
  <w:style w:type="paragraph" w:customStyle="1" w:styleId="EW">
    <w:name w:val="EW"/>
    <w:basedOn w:val="EX"/>
    <w:rsid w:val="000548D2"/>
    <w:pPr>
      <w:spacing w:after="0"/>
    </w:pPr>
  </w:style>
  <w:style w:type="paragraph" w:customStyle="1" w:styleId="B1">
    <w:name w:val="B1"/>
    <w:basedOn w:val="List"/>
    <w:link w:val="B1Char"/>
    <w:rsid w:val="000548D2"/>
  </w:style>
  <w:style w:type="paragraph" w:styleId="TOC6">
    <w:name w:val="toc 6"/>
    <w:basedOn w:val="TOC5"/>
    <w:next w:val="Normal"/>
    <w:semiHidden/>
    <w:rsid w:val="000548D2"/>
    <w:pPr>
      <w:ind w:left="1985" w:hanging="1985"/>
    </w:pPr>
  </w:style>
  <w:style w:type="paragraph" w:styleId="TOC7">
    <w:name w:val="toc 7"/>
    <w:basedOn w:val="TOC6"/>
    <w:next w:val="Normal"/>
    <w:semiHidden/>
    <w:rsid w:val="000548D2"/>
    <w:pPr>
      <w:ind w:left="2268" w:hanging="2268"/>
    </w:pPr>
  </w:style>
  <w:style w:type="paragraph" w:styleId="ListBullet2">
    <w:name w:val="List Bullet 2"/>
    <w:basedOn w:val="ListBullet"/>
    <w:rsid w:val="000548D2"/>
    <w:pPr>
      <w:ind w:left="851"/>
    </w:pPr>
  </w:style>
  <w:style w:type="paragraph" w:styleId="ListBullet">
    <w:name w:val="List Bullet"/>
    <w:basedOn w:val="List"/>
    <w:rsid w:val="000548D2"/>
  </w:style>
  <w:style w:type="paragraph" w:customStyle="1" w:styleId="EditorsNote">
    <w:name w:val="Editor's Note"/>
    <w:basedOn w:val="NO"/>
    <w:rsid w:val="000548D2"/>
    <w:rPr>
      <w:color w:val="FF0000"/>
    </w:rPr>
  </w:style>
  <w:style w:type="paragraph" w:customStyle="1" w:styleId="TH">
    <w:name w:val="TH"/>
    <w:basedOn w:val="Normal"/>
    <w:link w:val="THChar"/>
    <w:rsid w:val="000548D2"/>
    <w:pPr>
      <w:keepNext/>
      <w:keepLines/>
      <w:spacing w:before="60"/>
      <w:jc w:val="center"/>
    </w:pPr>
    <w:rPr>
      <w:rFonts w:ascii="Arial" w:hAnsi="Arial"/>
      <w:b/>
    </w:rPr>
  </w:style>
  <w:style w:type="paragraph" w:customStyle="1" w:styleId="ZA">
    <w:name w:val="ZA"/>
    <w:rsid w:val="000548D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0548D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0548D2"/>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0548D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0548D2"/>
    <w:pPr>
      <w:ind w:left="851" w:hanging="851"/>
    </w:pPr>
  </w:style>
  <w:style w:type="paragraph" w:customStyle="1" w:styleId="ZH">
    <w:name w:val="ZH"/>
    <w:rsid w:val="000548D2"/>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0548D2"/>
    <w:pPr>
      <w:keepNext w:val="0"/>
      <w:spacing w:before="0" w:after="240"/>
    </w:pPr>
  </w:style>
  <w:style w:type="paragraph" w:customStyle="1" w:styleId="ZG">
    <w:name w:val="ZG"/>
    <w:rsid w:val="000548D2"/>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0548D2"/>
    <w:pPr>
      <w:ind w:left="1135"/>
    </w:pPr>
  </w:style>
  <w:style w:type="paragraph" w:styleId="List2">
    <w:name w:val="List 2"/>
    <w:basedOn w:val="List"/>
    <w:rsid w:val="000548D2"/>
    <w:pPr>
      <w:ind w:left="851"/>
    </w:pPr>
  </w:style>
  <w:style w:type="paragraph" w:styleId="List3">
    <w:name w:val="List 3"/>
    <w:basedOn w:val="List2"/>
    <w:rsid w:val="000548D2"/>
    <w:pPr>
      <w:ind w:left="1135"/>
    </w:pPr>
  </w:style>
  <w:style w:type="paragraph" w:styleId="List4">
    <w:name w:val="List 4"/>
    <w:basedOn w:val="List3"/>
    <w:rsid w:val="000548D2"/>
    <w:pPr>
      <w:ind w:left="1418"/>
    </w:pPr>
  </w:style>
  <w:style w:type="paragraph" w:styleId="List5">
    <w:name w:val="List 5"/>
    <w:basedOn w:val="List4"/>
    <w:rsid w:val="000548D2"/>
    <w:pPr>
      <w:ind w:left="1702"/>
    </w:pPr>
  </w:style>
  <w:style w:type="paragraph" w:styleId="ListBullet4">
    <w:name w:val="List Bullet 4"/>
    <w:basedOn w:val="ListBullet3"/>
    <w:rsid w:val="000548D2"/>
    <w:pPr>
      <w:ind w:left="1418"/>
    </w:pPr>
  </w:style>
  <w:style w:type="paragraph" w:styleId="ListBullet5">
    <w:name w:val="List Bullet 5"/>
    <w:basedOn w:val="ListBullet4"/>
    <w:rsid w:val="000548D2"/>
    <w:pPr>
      <w:ind w:left="1702"/>
    </w:pPr>
  </w:style>
  <w:style w:type="paragraph" w:customStyle="1" w:styleId="B2">
    <w:name w:val="B2"/>
    <w:basedOn w:val="List2"/>
    <w:rsid w:val="000548D2"/>
  </w:style>
  <w:style w:type="paragraph" w:customStyle="1" w:styleId="B3">
    <w:name w:val="B3"/>
    <w:basedOn w:val="List3"/>
    <w:rsid w:val="000548D2"/>
  </w:style>
  <w:style w:type="paragraph" w:customStyle="1" w:styleId="B4">
    <w:name w:val="B4"/>
    <w:basedOn w:val="List4"/>
    <w:rsid w:val="000548D2"/>
  </w:style>
  <w:style w:type="paragraph" w:customStyle="1" w:styleId="B5">
    <w:name w:val="B5"/>
    <w:basedOn w:val="List5"/>
    <w:rsid w:val="000548D2"/>
  </w:style>
  <w:style w:type="paragraph" w:customStyle="1" w:styleId="ZTD">
    <w:name w:val="ZTD"/>
    <w:basedOn w:val="ZB"/>
    <w:rsid w:val="000548D2"/>
    <w:pPr>
      <w:framePr w:hRule="auto" w:wrap="notBeside" w:y="852"/>
    </w:pPr>
    <w:rPr>
      <w:i w:val="0"/>
      <w:sz w:val="40"/>
    </w:rPr>
  </w:style>
  <w:style w:type="paragraph" w:customStyle="1" w:styleId="ZV">
    <w:name w:val="ZV"/>
    <w:basedOn w:val="ZU"/>
    <w:rsid w:val="000548D2"/>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customStyle="1" w:styleId="Normal1">
    <w:name w:val="Normal 1"/>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
    <w:name w:val="??"/>
    <w:pPr>
      <w:widowControl w:val="0"/>
    </w:pPr>
    <w:rPr>
      <w:lang w:val="en-US" w:eastAsia="en-U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B665A0"/>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LChar">
    <w:name w:val="TAL Char"/>
    <w:link w:val="TAL"/>
    <w:rsid w:val="00B665A0"/>
    <w:rPr>
      <w:rFonts w:ascii="Arial" w:eastAsia="Times New Roman" w:hAnsi="Arial"/>
      <w:sz w:val="18"/>
      <w:lang w:eastAsia="en-GB"/>
    </w:rPr>
  </w:style>
  <w:style w:type="character" w:customStyle="1" w:styleId="TACChar">
    <w:name w:val="TAC Char"/>
    <w:link w:val="TAC"/>
    <w:rsid w:val="00B665A0"/>
    <w:rPr>
      <w:rFonts w:ascii="Arial" w:eastAsia="Times New Roman" w:hAnsi="Arial"/>
      <w:sz w:val="18"/>
      <w:lang w:eastAsia="en-GB"/>
    </w:rPr>
  </w:style>
  <w:style w:type="character" w:customStyle="1" w:styleId="THChar">
    <w:name w:val="TH Char"/>
    <w:link w:val="TH"/>
    <w:rsid w:val="00B665A0"/>
    <w:rPr>
      <w:rFonts w:ascii="Arial" w:eastAsia="Times New Roman" w:hAnsi="Arial"/>
      <w:b/>
      <w:lang w:eastAsia="en-GB"/>
    </w:rPr>
  </w:style>
  <w:style w:type="character" w:customStyle="1" w:styleId="B1Char">
    <w:name w:val="B1 Char"/>
    <w:link w:val="B1"/>
    <w:rsid w:val="006576D8"/>
    <w:rPr>
      <w:rFonts w:eastAsia="Times New Roman"/>
      <w:lang w:eastAsia="en-GB"/>
    </w:rPr>
  </w:style>
  <w:style w:type="character" w:customStyle="1" w:styleId="TAHCar">
    <w:name w:val="TAH Car"/>
    <w:link w:val="TAH"/>
    <w:rsid w:val="004E50E9"/>
    <w:rPr>
      <w:rFonts w:ascii="Arial" w:eastAsia="Times New Roman" w:hAnsi="Arial"/>
      <w:b/>
      <w:sz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8134">
      <w:bodyDiv w:val="1"/>
      <w:marLeft w:val="0"/>
      <w:marRight w:val="0"/>
      <w:marTop w:val="0"/>
      <w:marBottom w:val="0"/>
      <w:divBdr>
        <w:top w:val="none" w:sz="0" w:space="0" w:color="auto"/>
        <w:left w:val="none" w:sz="0" w:space="0" w:color="auto"/>
        <w:bottom w:val="none" w:sz="0" w:space="0" w:color="auto"/>
        <w:right w:val="none" w:sz="0" w:space="0" w:color="auto"/>
      </w:divBdr>
    </w:div>
    <w:div w:id="129744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AC4455-D39E-470E-8B1F-2FF82748A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24</TotalTime>
  <Pages>33</Pages>
  <Words>11845</Words>
  <Characters>67520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3GPP TS 36.113</vt:lpstr>
    </vt:vector>
  </TitlesOfParts>
  <Manager/>
  <Company/>
  <LinksUpToDate>false</LinksUpToDate>
  <CharactersWithSpaces>79207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36.113</dc:title>
  <dc:subject>Evolved Universal Terrestrial Radio Access (E-UTRA); Base Station (BS) and repeaterElectroMagnetic Compatibility (EMC) (Release 16)</dc:subject>
  <dc:creator>MCC Support</dc:creator>
  <cp:keywords/>
  <dc:description/>
  <cp:lastModifiedBy>MCC</cp:lastModifiedBy>
  <cp:revision>15</cp:revision>
  <dcterms:created xsi:type="dcterms:W3CDTF">2019-01-09T13:33:00Z</dcterms:created>
  <dcterms:modified xsi:type="dcterms:W3CDTF">2023-04-05T16:29:00Z</dcterms:modified>
</cp:coreProperties>
</file>