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media/image9.png" ContentType="image/png"/>
  <Override PartName="/word/media/image8.wmf" ContentType="image/x-wmf"/>
  <Override PartName="/word/media/image13.png" ContentType="image/png"/>
  <Override PartName="/word/media/image7.wmf" ContentType="image/x-wmf"/>
  <Override PartName="/word/media/image12.png" ContentType="image/png"/>
  <Override PartName="/word/media/image6.wmf" ContentType="image/x-wmf"/>
  <Override PartName="/word/media/image11.png" ContentType="image/png"/>
  <Override PartName="/word/media/image1.jpeg" ContentType="image/jpeg"/>
  <Override PartName="/word/media/image4.wmf" ContentType="image/x-wmf"/>
  <Override PartName="/word/media/image5.wmf" ContentType="image/x-wmf"/>
  <Override PartName="/word/media/image10.png" ContentType="image/png"/>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png" ContentType="image/png"/>
  <Override PartName="/word/media/image16.png" ContentType="image/png"/>
  <Override PartName="/word/media/image15.png" ContentType="image/png"/>
  <Override PartName="/word/media/image14.png" ContentType="image/png"/>
  <Override PartName="/word/media/image2.wmf" ContentType="image/x-wm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36.314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36.314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Evolved Universal Terrestrial Radio Access (E-UTRA)</w:t>
                            </w:r>
                            <w:r>
                              <w:rPr/>
                              <w:t>;</w:t>
                            </w:r>
                          </w:p>
                          <w:p>
                            <w:pPr>
                              <w:pStyle w:val="ZT"/>
                              <w:rPr>
                                <w:lang w:eastAsia="ja-JP"/>
                              </w:rPr>
                            </w:pPr>
                            <w:r>
                              <w:rPr>
                                <w:lang w:eastAsia="ja-JP"/>
                              </w:rPr>
                              <w:t>Layer 2 - Measurements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Evolved Universal Terrestrial Radio Access (E-UTRA)</w:t>
                      </w:r>
                      <w:r>
                        <w:rPr/>
                        <w:t>;</w:t>
                      </w:r>
                    </w:p>
                    <w:p>
                      <w:pPr>
                        <w:pStyle w:val="ZT"/>
                        <w:rPr>
                          <w:lang w:eastAsia="ja-JP"/>
                        </w:rPr>
                      </w:pPr>
                      <w:r>
                        <w:rPr>
                          <w:lang w:eastAsia="ja-JP"/>
                        </w:rPr>
                        <w:t>Layer 2 - Measurements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972472513" r:id="rId3"/>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rcRect l="-22" t="-31" r="-22" b="-31"/>
                                    <a:stretch>
                                      <a:fillRect/>
                                    </a:stretch>
                                  </pic:blipFill>
                                  <pic:spPr bwMode="auto">
                                    <a:xfrm>
                                      <a:off x="0" y="0"/>
                                      <a:ext cx="1310005" cy="905510"/>
                                    </a:xfrm>
                                    <a:prstGeom prst="rect">
                                      <a:avLst/>
                                    </a:prstGeom>
                                  </pic:spPr>
                                </pic:pic>
                              </a:graphicData>
                            </a:graphic>
                          </wp:inline>
                        </w:drawing>
                      </w:r>
                      <w:r>
                        <w:rPr>
                          <w:color w:val="0000FF"/>
                        </w:rPr>
                        <w:tab/>
                      </w:r>
                      <w:r>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55543681" r:id="rId6"/>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479540" cy="874395"/>
                <wp:effectExtent l="0" t="0" r="0" b="0"/>
                <wp:wrapTopAndBottom/>
                <wp:docPr id="7" name="Frame5"/>
                <a:graphic xmlns:a="http://schemas.openxmlformats.org/drawingml/2006/main">
                  <a:graphicData uri="http://schemas.microsoft.com/office/word/2010/wordprocessingShape">
                    <wps:wsp>
                      <wps:cNvSpPr txBox="1"/>
                      <wps:spPr>
                        <a:xfrm>
                          <a:off x="0" y="0"/>
                          <a:ext cx="6479540" cy="874395"/>
                        </a:xfrm>
                        <a:prstGeom prst="rect"/>
                        <a:solidFill>
                          <a:srgbClr val="FFFFFF">
                            <a:alpha val="0"/>
                          </a:srgbClr>
                        </a:solidFill>
                      </wps:spPr>
                      <wps:txbx>
                        <w:txbxContent>
                          <w:p>
                            <w:pPr>
                              <w:pStyle w:val="Normal"/>
                              <w:spacing w:before="0" w:after="0"/>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0"/>
                              <w:rPr>
                                <w:sz w:val="16"/>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r>
                          </w:p>
                          <w:p>
                            <w:pPr>
                              <w:pStyle w:val="Normal"/>
                              <w:spacing w:before="0" w:after="0"/>
                              <w:rPr/>
                            </w:pPr>
                            <w:r>
                              <w:rPr>
                                <w:sz w:val="16"/>
                              </w:rP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spacing w:before="0" w:after="0"/>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0"/>
                        <w:rPr>
                          <w:sz w:val="16"/>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r>
                    </w:p>
                    <w:p>
                      <w:pPr>
                        <w:pStyle w:val="Normal"/>
                        <w:spacing w:before="0" w:after="0"/>
                        <w:rPr/>
                      </w:pPr>
                      <w:r>
                        <w:rPr>
                          <w:sz w:val="16"/>
                        </w:rP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S Mincho;ＭＳ 明朝"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4931527">
            <w:r>
              <w:rPr>
                <w:rStyle w:val="IndexLink"/>
                <w:rFonts w:eastAsia="Times New Roman" w:cs="Times New Roman"/>
                <w:color w:val="auto"/>
                <w:sz w:val="22"/>
                <w:szCs w:val="20"/>
                <w:lang w:val="en-GB" w:eastAsia="en-US" w:bidi="ar-SA"/>
              </w:rPr>
              <w:t>4</w:t>
            </w:r>
          </w:hyperlink>
        </w:p>
        <w:p>
          <w:pPr>
            <w:pStyle w:val="Contents1"/>
            <w:rPr>
              <w:rFonts w:ascii="Calibri" w:hAnsi="Calibri" w:eastAsia="MS Mincho;ＭＳ 明朝" w:cs="Calibri"/>
              <w:szCs w:val="22"/>
              <w:lang w:val="en-US" w:eastAsia="en-US"/>
            </w:rPr>
          </w:pPr>
          <w:r>
            <w:rPr/>
            <w:t>1</w:t>
          </w:r>
          <w:r>
            <w:rPr>
              <w:rFonts w:eastAsia="MS Mincho;ＭＳ 明朝" w:cs="Calibri" w:ascii="Calibri" w:hAnsi="Calibri"/>
              <w:szCs w:val="22"/>
              <w:lang w:val="en-US" w:eastAsia="en-US"/>
            </w:rPr>
            <w:tab/>
          </w:r>
          <w:r>
            <w:rPr/>
            <w:t>Scope</w:t>
            <w:tab/>
          </w:r>
          <w:hyperlink w:anchor="__RefHeading___Toc534931528">
            <w:r>
              <w:rPr>
                <w:rStyle w:val="IndexLink"/>
              </w:rPr>
              <w:t>5</w:t>
            </w:r>
          </w:hyperlink>
        </w:p>
        <w:p>
          <w:pPr>
            <w:pStyle w:val="Contents1"/>
            <w:rPr>
              <w:rFonts w:ascii="Calibri" w:hAnsi="Calibri" w:eastAsia="MS Mincho;ＭＳ 明朝" w:cs="Calibri"/>
              <w:szCs w:val="22"/>
              <w:lang w:val="en-US" w:eastAsia="en-US"/>
            </w:rPr>
          </w:pPr>
          <w:r>
            <w:rPr/>
            <w:t>2</w:t>
          </w:r>
          <w:r>
            <w:rPr>
              <w:rFonts w:eastAsia="MS Mincho;ＭＳ 明朝" w:cs="Calibri" w:ascii="Calibri" w:hAnsi="Calibri"/>
              <w:szCs w:val="22"/>
              <w:lang w:val="en-US" w:eastAsia="en-US"/>
            </w:rPr>
            <w:tab/>
          </w:r>
          <w:r>
            <w:rPr/>
            <w:t>References</w:t>
            <w:tab/>
          </w:r>
          <w:hyperlink w:anchor="__RefHeading___Toc534931529">
            <w:r>
              <w:rPr>
                <w:rStyle w:val="IndexLink"/>
              </w:rPr>
              <w:t>5</w:t>
            </w:r>
          </w:hyperlink>
        </w:p>
        <w:p>
          <w:pPr>
            <w:pStyle w:val="Contents1"/>
            <w:rPr>
              <w:rFonts w:ascii="Calibri" w:hAnsi="Calibri" w:eastAsia="MS Mincho;ＭＳ 明朝" w:cs="Calibri"/>
              <w:szCs w:val="22"/>
              <w:lang w:val="en-US" w:eastAsia="en-US"/>
            </w:rPr>
          </w:pPr>
          <w:r>
            <w:rPr/>
            <w:t>3</w:t>
          </w:r>
          <w:r>
            <w:rPr>
              <w:rFonts w:eastAsia="MS Mincho;ＭＳ 明朝" w:cs="Calibri" w:ascii="Calibri" w:hAnsi="Calibri"/>
              <w:szCs w:val="22"/>
              <w:lang w:val="en-US" w:eastAsia="en-US"/>
            </w:rPr>
            <w:tab/>
          </w:r>
          <w:r>
            <w:rPr/>
            <w:t>Definitions, symbols and abbreviations</w:t>
            <w:tab/>
          </w:r>
          <w:hyperlink w:anchor="__RefHeading___Toc534931530">
            <w:r>
              <w:rPr>
                <w:rStyle w:val="IndexLink"/>
              </w:rPr>
              <w:t>5</w:t>
            </w:r>
          </w:hyperlink>
        </w:p>
        <w:p>
          <w:pPr>
            <w:pStyle w:val="Contents2"/>
            <w:rPr>
              <w:rFonts w:ascii="Calibri" w:hAnsi="Calibri" w:eastAsia="MS Mincho;ＭＳ 明朝" w:cs="Calibri"/>
              <w:sz w:val="22"/>
              <w:szCs w:val="22"/>
              <w:lang w:val="en-US" w:eastAsia="en-US"/>
            </w:rPr>
          </w:pPr>
          <w:r>
            <w:rPr/>
            <w:t>3.1</w:t>
          </w:r>
          <w:r>
            <w:rPr>
              <w:rFonts w:eastAsia="MS Mincho;ＭＳ 明朝" w:cs="Calibri" w:ascii="Calibri" w:hAnsi="Calibri"/>
              <w:sz w:val="22"/>
              <w:szCs w:val="22"/>
              <w:lang w:val="en-US" w:eastAsia="en-US"/>
            </w:rPr>
            <w:tab/>
          </w:r>
          <w:r>
            <w:rPr/>
            <w:t>Definitions</w:t>
            <w:tab/>
          </w:r>
          <w:hyperlink w:anchor="__RefHeading___Toc534931531">
            <w:r>
              <w:rPr>
                <w:rStyle w:val="IndexLink"/>
              </w:rPr>
              <w:t>5</w:t>
            </w:r>
          </w:hyperlink>
        </w:p>
        <w:p>
          <w:pPr>
            <w:pStyle w:val="Contents2"/>
            <w:rPr>
              <w:rFonts w:ascii="Calibri" w:hAnsi="Calibri" w:eastAsia="MS Mincho;ＭＳ 明朝" w:cs="Calibri"/>
              <w:sz w:val="22"/>
              <w:szCs w:val="22"/>
              <w:lang w:val="en-US" w:eastAsia="en-US"/>
            </w:rPr>
          </w:pPr>
          <w:r>
            <w:rPr/>
            <w:t>3.2</w:t>
          </w:r>
          <w:r>
            <w:rPr>
              <w:rFonts w:eastAsia="MS Mincho;ＭＳ 明朝" w:cs="Calibri" w:ascii="Calibri" w:hAnsi="Calibri"/>
              <w:sz w:val="22"/>
              <w:szCs w:val="22"/>
              <w:lang w:val="en-US" w:eastAsia="en-US"/>
            </w:rPr>
            <w:tab/>
          </w:r>
          <w:r>
            <w:rPr/>
            <w:t>Symbols</w:t>
            <w:tab/>
          </w:r>
          <w:hyperlink w:anchor="__RefHeading___Toc534931532">
            <w:r>
              <w:rPr>
                <w:rStyle w:val="IndexLink"/>
              </w:rPr>
              <w:t>5</w:t>
            </w:r>
          </w:hyperlink>
        </w:p>
        <w:p>
          <w:pPr>
            <w:pStyle w:val="Contents2"/>
            <w:rPr>
              <w:rFonts w:ascii="Calibri" w:hAnsi="Calibri" w:eastAsia="MS Mincho;ＭＳ 明朝" w:cs="Calibri"/>
              <w:sz w:val="22"/>
              <w:szCs w:val="22"/>
              <w:lang w:val="en-US" w:eastAsia="en-US"/>
            </w:rPr>
          </w:pPr>
          <w:r>
            <w:rPr/>
            <w:t>3.3</w:t>
          </w:r>
          <w:r>
            <w:rPr>
              <w:rFonts w:eastAsia="MS Mincho;ＭＳ 明朝" w:cs="Calibri" w:ascii="Calibri" w:hAnsi="Calibri"/>
              <w:sz w:val="22"/>
              <w:szCs w:val="22"/>
              <w:lang w:val="en-US" w:eastAsia="en-US"/>
            </w:rPr>
            <w:tab/>
          </w:r>
          <w:r>
            <w:rPr/>
            <w:t>Abbreviations</w:t>
            <w:tab/>
          </w:r>
          <w:hyperlink w:anchor="__RefHeading___Toc534931533">
            <w:r>
              <w:rPr>
                <w:rStyle w:val="IndexLink"/>
              </w:rPr>
              <w:t>5</w:t>
            </w:r>
          </w:hyperlink>
        </w:p>
        <w:p>
          <w:pPr>
            <w:pStyle w:val="Contents1"/>
            <w:rPr>
              <w:rFonts w:ascii="Calibri" w:hAnsi="Calibri" w:eastAsia="MS Mincho;ＭＳ 明朝" w:cs="Calibri"/>
              <w:szCs w:val="22"/>
              <w:lang w:val="en-US" w:eastAsia="en-US"/>
            </w:rPr>
          </w:pPr>
          <w:r>
            <w:rPr/>
            <w:t>4</w:t>
          </w:r>
          <w:r>
            <w:rPr>
              <w:rFonts w:eastAsia="MS Mincho;ＭＳ 明朝" w:cs="Calibri" w:ascii="Calibri" w:hAnsi="Calibri"/>
              <w:szCs w:val="22"/>
              <w:lang w:val="en-US" w:eastAsia="en-US"/>
            </w:rPr>
            <w:tab/>
          </w:r>
          <w:r>
            <w:rPr>
              <w:lang w:val="en-US" w:eastAsia="en-US"/>
            </w:rPr>
            <w:t>Layer 2 measurements</w:t>
          </w:r>
          <w:r>
            <w:rPr/>
            <w:tab/>
          </w:r>
          <w:hyperlink w:anchor="__RefHeading___Toc534931534">
            <w:r>
              <w:rPr>
                <w:rStyle w:val="IndexLink"/>
              </w:rPr>
              <w:t>6</w:t>
            </w:r>
          </w:hyperlink>
        </w:p>
        <w:p>
          <w:pPr>
            <w:pStyle w:val="Contents2"/>
            <w:rPr>
              <w:rFonts w:ascii="Calibri" w:hAnsi="Calibri" w:eastAsia="MS Mincho;ＭＳ 明朝" w:cs="Calibri"/>
              <w:sz w:val="22"/>
              <w:szCs w:val="22"/>
              <w:lang w:val="en-US" w:eastAsia="en-US"/>
            </w:rPr>
          </w:pPr>
          <w:r>
            <w:rPr/>
            <w:t>4.1</w:t>
          </w:r>
          <w:r>
            <w:rPr>
              <w:rFonts w:eastAsia="MS Mincho;ＭＳ 明朝" w:cs="Calibri" w:ascii="Calibri" w:hAnsi="Calibri"/>
              <w:sz w:val="22"/>
              <w:szCs w:val="22"/>
            </w:rPr>
            <w:tab/>
          </w:r>
          <w:r>
            <w:rPr>
              <w:lang w:val="en-US" w:eastAsia="en-US"/>
            </w:rPr>
            <w:t xml:space="preserve">E-UTRAN measurements </w:t>
          </w:r>
          <w:r>
            <w:rPr>
              <w:kern w:val="2"/>
              <w:lang w:val="en-US" w:eastAsia="en-US"/>
            </w:rPr>
            <w:t>performed by the eNB</w:t>
          </w:r>
          <w:r>
            <w:rPr/>
            <w:tab/>
          </w:r>
          <w:hyperlink w:anchor="__RefHeading___Toc534931535">
            <w:r>
              <w:rPr>
                <w:rStyle w:val="IndexLink"/>
              </w:rPr>
              <w:t>6</w:t>
            </w:r>
          </w:hyperlink>
        </w:p>
        <w:p>
          <w:pPr>
            <w:pStyle w:val="Contents3"/>
            <w:rPr>
              <w:rFonts w:ascii="Calibri" w:hAnsi="Calibri" w:eastAsia="MS Mincho;ＭＳ 明朝" w:cs="Calibri"/>
              <w:sz w:val="22"/>
              <w:szCs w:val="22"/>
              <w:lang w:val="en-US" w:eastAsia="en-US"/>
            </w:rPr>
          </w:pPr>
          <w:r>
            <w:rPr/>
            <w:t>4.1.</w:t>
          </w:r>
          <w:r>
            <w:rPr>
              <w:rFonts w:eastAsia="SimSun;宋体"/>
              <w:lang w:val="en-US" w:eastAsia="en-US"/>
            </w:rPr>
            <w:t>1</w:t>
          </w:r>
          <w:r>
            <w:rPr>
              <w:rFonts w:eastAsia="MS Mincho;ＭＳ 明朝" w:cs="Calibri" w:ascii="Calibri" w:hAnsi="Calibri"/>
              <w:sz w:val="22"/>
              <w:szCs w:val="22"/>
              <w:lang w:val="en-US" w:eastAsia="en-US"/>
            </w:rPr>
            <w:tab/>
          </w:r>
          <w:r>
            <w:rPr/>
            <w:t>PRB usage</w:t>
            <w:tab/>
          </w:r>
          <w:hyperlink w:anchor="__RefHeading___Toc534931536">
            <w:r>
              <w:rPr>
                <w:rStyle w:val="IndexLink"/>
              </w:rPr>
              <w:t>6</w:t>
            </w:r>
          </w:hyperlink>
        </w:p>
        <w:p>
          <w:pPr>
            <w:pStyle w:val="Contents4"/>
            <w:rPr>
              <w:rFonts w:ascii="Calibri" w:hAnsi="Calibri" w:eastAsia="MS Mincho;ＭＳ 明朝" w:cs="Calibri"/>
              <w:sz w:val="22"/>
              <w:szCs w:val="22"/>
              <w:lang w:val="en-US" w:eastAsia="en-US"/>
            </w:rPr>
          </w:pPr>
          <w:r>
            <w:rPr/>
            <w:t>4.1.1.1</w:t>
          </w:r>
          <w:r>
            <w:rPr>
              <w:rFonts w:eastAsia="MS Mincho;ＭＳ 明朝" w:cs="Calibri" w:ascii="Calibri" w:hAnsi="Calibri"/>
              <w:sz w:val="22"/>
              <w:szCs w:val="22"/>
              <w:lang w:val="en-US" w:eastAsia="en-US"/>
            </w:rPr>
            <w:tab/>
          </w:r>
          <w:r>
            <w:rPr/>
            <w:t>Total PRB usage</w:t>
            <w:tab/>
          </w:r>
          <w:hyperlink w:anchor="__RefHeading___Toc534931537">
            <w:r>
              <w:rPr>
                <w:rStyle w:val="IndexLink"/>
              </w:rPr>
              <w:t>6</w:t>
            </w:r>
          </w:hyperlink>
        </w:p>
        <w:p>
          <w:pPr>
            <w:pStyle w:val="Contents4"/>
            <w:rPr>
              <w:rFonts w:ascii="Calibri" w:hAnsi="Calibri" w:eastAsia="MS Mincho;ＭＳ 明朝" w:cs="Calibri"/>
              <w:sz w:val="22"/>
              <w:szCs w:val="22"/>
              <w:lang w:val="en-US" w:eastAsia="en-US"/>
            </w:rPr>
          </w:pPr>
          <w:r>
            <w:rPr/>
            <w:t>4.1.1.2</w:t>
          </w:r>
          <w:r>
            <w:rPr>
              <w:rFonts w:eastAsia="MS Mincho;ＭＳ 明朝" w:cs="Calibri" w:ascii="Calibri" w:hAnsi="Calibri"/>
              <w:sz w:val="22"/>
              <w:szCs w:val="22"/>
              <w:lang w:val="en-US" w:eastAsia="en-US"/>
            </w:rPr>
            <w:tab/>
          </w:r>
          <w:r>
            <w:rPr/>
            <w:t>PRB usage per traffic class</w:t>
            <w:tab/>
          </w:r>
          <w:hyperlink w:anchor="__RefHeading___Toc534931538">
            <w:r>
              <w:rPr>
                <w:rStyle w:val="IndexLink"/>
              </w:rPr>
              <w:t>7</w:t>
            </w:r>
          </w:hyperlink>
        </w:p>
        <w:p>
          <w:pPr>
            <w:pStyle w:val="Contents4"/>
            <w:rPr>
              <w:rFonts w:ascii="Calibri" w:hAnsi="Calibri" w:eastAsia="MS Mincho;ＭＳ 明朝" w:cs="Calibri"/>
              <w:sz w:val="22"/>
              <w:szCs w:val="22"/>
              <w:lang w:val="en-US" w:eastAsia="en-US"/>
            </w:rPr>
          </w:pPr>
          <w:r>
            <w:rPr/>
            <w:t>4.1.1.3</w:t>
          </w:r>
          <w:r>
            <w:rPr>
              <w:rFonts w:eastAsia="MS Mincho;ＭＳ 明朝" w:cs="Calibri" w:ascii="Calibri" w:hAnsi="Calibri"/>
              <w:sz w:val="22"/>
              <w:szCs w:val="22"/>
              <w:lang w:val="en-US" w:eastAsia="en-US"/>
            </w:rPr>
            <w:tab/>
          </w:r>
          <w:r>
            <w:rPr/>
            <w:t>Void</w:t>
            <w:tab/>
          </w:r>
          <w:hyperlink w:anchor="__RefHeading___Toc534931539">
            <w:r>
              <w:rPr>
                <w:rStyle w:val="IndexLink"/>
              </w:rPr>
              <w:t>8</w:t>
            </w:r>
          </w:hyperlink>
        </w:p>
        <w:p>
          <w:pPr>
            <w:pStyle w:val="Contents4"/>
            <w:rPr>
              <w:rFonts w:ascii="Calibri" w:hAnsi="Calibri" w:eastAsia="MS Mincho;ＭＳ 明朝" w:cs="Calibri"/>
              <w:sz w:val="22"/>
              <w:szCs w:val="22"/>
              <w:lang w:val="en-US" w:eastAsia="en-US"/>
            </w:rPr>
          </w:pPr>
          <w:r>
            <w:rPr/>
            <w:t>4.1.1.4</w:t>
          </w:r>
          <w:r>
            <w:rPr>
              <w:rFonts w:eastAsia="MS Mincho;ＭＳ 明朝" w:cs="Calibri" w:ascii="Calibri" w:hAnsi="Calibri"/>
              <w:sz w:val="22"/>
              <w:szCs w:val="22"/>
              <w:lang w:val="en-US" w:eastAsia="en-US"/>
            </w:rPr>
            <w:tab/>
          </w:r>
          <w:r>
            <w:rPr/>
            <w:t>Void</w:t>
            <w:tab/>
          </w:r>
          <w:hyperlink w:anchor="__RefHeading___Toc534931540">
            <w:r>
              <w:rPr>
                <w:rStyle w:val="IndexLink"/>
              </w:rPr>
              <w:t>8</w:t>
            </w:r>
          </w:hyperlink>
        </w:p>
        <w:p>
          <w:pPr>
            <w:pStyle w:val="Contents4"/>
            <w:rPr>
              <w:rFonts w:ascii="Calibri" w:hAnsi="Calibri" w:eastAsia="MS Mincho;ＭＳ 明朝" w:cs="Calibri"/>
              <w:sz w:val="22"/>
              <w:szCs w:val="22"/>
              <w:lang w:val="en-US" w:eastAsia="en-US"/>
            </w:rPr>
          </w:pPr>
          <w:r>
            <w:rPr/>
            <w:t>4.1.1.5</w:t>
          </w:r>
          <w:r>
            <w:rPr>
              <w:rFonts w:eastAsia="MS Mincho;ＭＳ 明朝" w:cs="Calibri" w:ascii="Calibri" w:hAnsi="Calibri"/>
              <w:sz w:val="22"/>
              <w:szCs w:val="22"/>
              <w:lang w:val="en-US" w:eastAsia="en-US"/>
            </w:rPr>
            <w:tab/>
          </w:r>
          <w:r>
            <w:rPr/>
            <w:t>Void</w:t>
            <w:tab/>
          </w:r>
          <w:hyperlink w:anchor="__RefHeading___Toc534931541">
            <w:r>
              <w:rPr>
                <w:rStyle w:val="IndexLink"/>
              </w:rPr>
              <w:t>8</w:t>
            </w:r>
          </w:hyperlink>
        </w:p>
        <w:p>
          <w:pPr>
            <w:pStyle w:val="Contents3"/>
            <w:rPr>
              <w:rFonts w:ascii="Calibri" w:hAnsi="Calibri" w:eastAsia="MS Mincho;ＭＳ 明朝" w:cs="Calibri"/>
              <w:sz w:val="22"/>
              <w:szCs w:val="22"/>
              <w:lang w:val="en-US" w:eastAsia="en-US"/>
            </w:rPr>
          </w:pPr>
          <w:r>
            <w:rPr/>
            <w:t>4.1.2</w:t>
          </w:r>
          <w:r>
            <w:rPr>
              <w:rFonts w:eastAsia="MS Mincho;ＭＳ 明朝" w:cs="Calibri" w:ascii="Calibri" w:hAnsi="Calibri"/>
              <w:sz w:val="22"/>
              <w:szCs w:val="22"/>
              <w:lang w:val="en-US" w:eastAsia="en-US"/>
            </w:rPr>
            <w:tab/>
          </w:r>
          <w:r>
            <w:rPr/>
            <w:t>Received R</w:t>
          </w:r>
          <w:r>
            <w:rPr>
              <w:lang w:val="en-US" w:eastAsia="en-US"/>
            </w:rPr>
            <w:t>andom Access</w:t>
          </w:r>
          <w:r>
            <w:rPr/>
            <w:t xml:space="preserve"> Preambles</w:t>
            <w:tab/>
          </w:r>
          <w:hyperlink w:anchor="__RefHeading___Toc534931542">
            <w:r>
              <w:rPr>
                <w:rStyle w:val="IndexLink"/>
              </w:rPr>
              <w:t>8</w:t>
            </w:r>
          </w:hyperlink>
        </w:p>
        <w:p>
          <w:pPr>
            <w:pStyle w:val="Contents3"/>
            <w:rPr>
              <w:rFonts w:ascii="Calibri" w:hAnsi="Calibri" w:eastAsia="MS Mincho;ＭＳ 明朝" w:cs="Calibri"/>
              <w:sz w:val="22"/>
              <w:szCs w:val="22"/>
              <w:lang w:val="en-US" w:eastAsia="en-US"/>
            </w:rPr>
          </w:pPr>
          <w:r>
            <w:rPr/>
            <w:t>4.1.3</w:t>
          </w:r>
          <w:r>
            <w:rPr>
              <w:rFonts w:eastAsia="MS Mincho;ＭＳ 明朝" w:cs="Calibri" w:ascii="Calibri" w:hAnsi="Calibri"/>
              <w:sz w:val="22"/>
              <w:szCs w:val="22"/>
            </w:rPr>
            <w:tab/>
          </w:r>
          <w:r>
            <w:rPr>
              <w:kern w:val="2"/>
              <w:lang w:val="en-US" w:eastAsia="en-US"/>
            </w:rPr>
            <w:t>Number of active UEs</w:t>
          </w:r>
          <w:r>
            <w:rPr/>
            <w:tab/>
          </w:r>
          <w:hyperlink w:anchor="__RefHeading___Toc534931543">
            <w:r>
              <w:rPr>
                <w:rStyle w:val="IndexLink"/>
              </w:rPr>
              <w:t>9</w:t>
            </w:r>
          </w:hyperlink>
        </w:p>
        <w:p>
          <w:pPr>
            <w:pStyle w:val="Contents4"/>
            <w:rPr>
              <w:rFonts w:ascii="Calibri" w:hAnsi="Calibri" w:eastAsia="MS Mincho;ＭＳ 明朝" w:cs="Calibri"/>
              <w:sz w:val="22"/>
              <w:szCs w:val="22"/>
              <w:lang w:val="en-US" w:eastAsia="en-US"/>
            </w:rPr>
          </w:pPr>
          <w:r>
            <w:rPr/>
            <w:t>4.1.3.1</w:t>
          </w:r>
          <w:r>
            <w:rPr>
              <w:rFonts w:eastAsia="MS Mincho;ＭＳ 明朝" w:cs="Calibri" w:ascii="Calibri" w:hAnsi="Calibri"/>
              <w:sz w:val="22"/>
              <w:szCs w:val="22"/>
            </w:rPr>
            <w:tab/>
          </w:r>
          <w:r>
            <w:rPr>
              <w:kern w:val="2"/>
              <w:lang w:val="en-US" w:eastAsia="en-US"/>
            </w:rPr>
            <w:t>Number of Active UEs in the DL per QCI</w:t>
          </w:r>
          <w:r>
            <w:rPr/>
            <w:tab/>
          </w:r>
          <w:hyperlink w:anchor="__RefHeading___Toc534931544">
            <w:r>
              <w:rPr>
                <w:rStyle w:val="IndexLink"/>
              </w:rPr>
              <w:t>9</w:t>
            </w:r>
          </w:hyperlink>
        </w:p>
        <w:p>
          <w:pPr>
            <w:pStyle w:val="Contents4"/>
            <w:rPr>
              <w:rFonts w:ascii="Calibri" w:hAnsi="Calibri" w:eastAsia="MS Mincho;ＭＳ 明朝" w:cs="Calibri"/>
              <w:sz w:val="22"/>
              <w:szCs w:val="22"/>
              <w:lang w:val="en-US" w:eastAsia="en-US"/>
            </w:rPr>
          </w:pPr>
          <w:r>
            <w:rPr/>
            <w:t>4.1.3.2</w:t>
          </w:r>
          <w:r>
            <w:rPr>
              <w:rFonts w:eastAsia="MS Mincho;ＭＳ 明朝" w:cs="Calibri" w:ascii="Calibri" w:hAnsi="Calibri"/>
              <w:sz w:val="22"/>
              <w:szCs w:val="22"/>
            </w:rPr>
            <w:tab/>
          </w:r>
          <w:r>
            <w:rPr>
              <w:kern w:val="2"/>
              <w:lang w:val="en-US" w:eastAsia="en-US"/>
            </w:rPr>
            <w:t>Number of Active UEs in the UL per QCI</w:t>
          </w:r>
          <w:r>
            <w:rPr/>
            <w:tab/>
          </w:r>
          <w:hyperlink w:anchor="__RefHeading___Toc534931545">
            <w:r>
              <w:rPr>
                <w:rStyle w:val="IndexLink"/>
              </w:rPr>
              <w:t>10</w:t>
            </w:r>
          </w:hyperlink>
        </w:p>
        <w:p>
          <w:pPr>
            <w:pStyle w:val="Contents4"/>
            <w:rPr>
              <w:rFonts w:ascii="Calibri" w:hAnsi="Calibri" w:eastAsia="MS Mincho;ＭＳ 明朝" w:cs="Calibri"/>
              <w:sz w:val="22"/>
              <w:szCs w:val="22"/>
              <w:lang w:val="en-US" w:eastAsia="en-US"/>
            </w:rPr>
          </w:pPr>
          <w:r>
            <w:rPr/>
            <w:t>4.1.3.3</w:t>
          </w:r>
          <w:r>
            <w:rPr>
              <w:rFonts w:eastAsia="MS Mincho;ＭＳ 明朝" w:cs="Calibri" w:ascii="Calibri" w:hAnsi="Calibri"/>
              <w:sz w:val="22"/>
              <w:szCs w:val="22"/>
            </w:rPr>
            <w:tab/>
          </w:r>
          <w:r>
            <w:rPr>
              <w:kern w:val="2"/>
              <w:lang w:val="en-US" w:eastAsia="en-US"/>
            </w:rPr>
            <w:t>Number of Active UEs</w:t>
          </w:r>
          <w:r>
            <w:rPr/>
            <w:tab/>
          </w:r>
          <w:hyperlink w:anchor="__RefHeading___Toc534931546">
            <w:r>
              <w:rPr>
                <w:rStyle w:val="IndexLink"/>
              </w:rPr>
              <w:t>10</w:t>
            </w:r>
          </w:hyperlink>
        </w:p>
        <w:p>
          <w:pPr>
            <w:pStyle w:val="Contents4"/>
            <w:rPr>
              <w:rFonts w:ascii="Calibri" w:hAnsi="Calibri" w:eastAsia="MS Mincho;ＭＳ 明朝" w:cs="Calibri"/>
              <w:sz w:val="22"/>
              <w:szCs w:val="22"/>
              <w:lang w:val="en-US" w:eastAsia="en-US"/>
            </w:rPr>
          </w:pPr>
          <w:r>
            <w:rPr/>
            <w:t>4.1.3.4</w:t>
          </w:r>
          <w:r>
            <w:rPr>
              <w:rFonts w:eastAsia="MS Mincho;ＭＳ 明朝" w:cs="Calibri" w:ascii="Calibri" w:hAnsi="Calibri"/>
              <w:sz w:val="22"/>
              <w:szCs w:val="22"/>
            </w:rPr>
            <w:tab/>
          </w:r>
          <w:r>
            <w:rPr>
              <w:kern w:val="2"/>
              <w:lang w:val="en-US" w:eastAsia="en-US"/>
            </w:rPr>
            <w:t>Number of Active UEs per QCI</w:t>
          </w:r>
          <w:r>
            <w:rPr/>
            <w:tab/>
          </w:r>
          <w:hyperlink w:anchor="__RefHeading___Toc534931547">
            <w:r>
              <w:rPr>
                <w:rStyle w:val="IndexLink"/>
              </w:rPr>
              <w:t>11</w:t>
            </w:r>
          </w:hyperlink>
        </w:p>
        <w:p>
          <w:pPr>
            <w:pStyle w:val="Contents3"/>
            <w:rPr>
              <w:rFonts w:ascii="Calibri" w:hAnsi="Calibri" w:eastAsia="MS Mincho;ＭＳ 明朝" w:cs="Calibri"/>
              <w:sz w:val="22"/>
              <w:szCs w:val="22"/>
              <w:lang w:val="en-US" w:eastAsia="en-US"/>
            </w:rPr>
          </w:pPr>
          <w:r>
            <w:rPr/>
            <w:t>4.1.4</w:t>
          </w:r>
          <w:r>
            <w:rPr>
              <w:rFonts w:eastAsia="MS Mincho;ＭＳ 明朝" w:cs="Calibri" w:ascii="Calibri" w:hAnsi="Calibri"/>
              <w:sz w:val="22"/>
              <w:szCs w:val="22"/>
            </w:rPr>
            <w:tab/>
          </w:r>
          <w:r>
            <w:rPr>
              <w:kern w:val="2"/>
              <w:lang w:val="en-US" w:eastAsia="en-US"/>
            </w:rPr>
            <w:t>Packet Delay</w:t>
          </w:r>
          <w:r>
            <w:rPr/>
            <w:tab/>
          </w:r>
          <w:hyperlink w:anchor="__RefHeading___Toc534931548">
            <w:r>
              <w:rPr>
                <w:rStyle w:val="IndexLink"/>
              </w:rPr>
              <w:t>13</w:t>
            </w:r>
          </w:hyperlink>
        </w:p>
        <w:p>
          <w:pPr>
            <w:pStyle w:val="Contents4"/>
            <w:rPr>
              <w:rFonts w:ascii="Calibri" w:hAnsi="Calibri" w:eastAsia="MS Mincho;ＭＳ 明朝" w:cs="Calibri"/>
              <w:sz w:val="22"/>
              <w:szCs w:val="22"/>
              <w:lang w:val="en-US" w:eastAsia="en-US"/>
            </w:rPr>
          </w:pPr>
          <w:r>
            <w:rPr/>
            <w:t>4.1.4.1</w:t>
          </w:r>
          <w:r>
            <w:rPr>
              <w:rFonts w:eastAsia="MS Mincho;ＭＳ 明朝" w:cs="Calibri" w:ascii="Calibri" w:hAnsi="Calibri"/>
              <w:sz w:val="22"/>
              <w:szCs w:val="22"/>
            </w:rPr>
            <w:tab/>
          </w:r>
          <w:r>
            <w:rPr>
              <w:kern w:val="2"/>
              <w:lang w:val="en-US" w:eastAsia="en-US"/>
            </w:rPr>
            <w:t>Packet Delay in the DL per QCI</w:t>
          </w:r>
          <w:r>
            <w:rPr/>
            <w:tab/>
          </w:r>
          <w:hyperlink w:anchor="__RefHeading___Toc534931549">
            <w:r>
              <w:rPr>
                <w:rStyle w:val="IndexLink"/>
              </w:rPr>
              <w:t>13</w:t>
            </w:r>
          </w:hyperlink>
        </w:p>
        <w:p>
          <w:pPr>
            <w:pStyle w:val="Contents3"/>
            <w:rPr>
              <w:rFonts w:ascii="Calibri" w:hAnsi="Calibri" w:eastAsia="MS Mincho;ＭＳ 明朝" w:cs="Calibri"/>
              <w:sz w:val="22"/>
              <w:szCs w:val="22"/>
              <w:lang w:val="en-US" w:eastAsia="en-US"/>
            </w:rPr>
          </w:pPr>
          <w:r>
            <w:rPr/>
            <w:t>4.1.5</w:t>
          </w:r>
          <w:r>
            <w:rPr>
              <w:rFonts w:eastAsia="MS Mincho;ＭＳ 明朝" w:cs="Calibri" w:ascii="Calibri" w:hAnsi="Calibri"/>
              <w:sz w:val="22"/>
              <w:szCs w:val="22"/>
            </w:rPr>
            <w:tab/>
          </w:r>
          <w:r>
            <w:rPr>
              <w:kern w:val="2"/>
              <w:lang w:val="en-US" w:eastAsia="en-US"/>
            </w:rPr>
            <w:t>Data Loss</w:t>
          </w:r>
          <w:r>
            <w:rPr/>
            <w:tab/>
          </w:r>
          <w:hyperlink w:anchor="__RefHeading___Toc534931550">
            <w:r>
              <w:rPr>
                <w:rStyle w:val="IndexLink"/>
              </w:rPr>
              <w:t>14</w:t>
            </w:r>
          </w:hyperlink>
        </w:p>
        <w:p>
          <w:pPr>
            <w:pStyle w:val="Contents4"/>
            <w:rPr>
              <w:rFonts w:ascii="Calibri" w:hAnsi="Calibri" w:eastAsia="MS Mincho;ＭＳ 明朝" w:cs="Calibri"/>
              <w:sz w:val="22"/>
              <w:szCs w:val="22"/>
              <w:lang w:val="en-US" w:eastAsia="en-US"/>
            </w:rPr>
          </w:pPr>
          <w:r>
            <w:rPr/>
            <w:t>4.1.5.1</w:t>
          </w:r>
          <w:r>
            <w:rPr>
              <w:rFonts w:eastAsia="MS Mincho;ＭＳ 明朝" w:cs="Calibri" w:ascii="Calibri" w:hAnsi="Calibri"/>
              <w:sz w:val="22"/>
              <w:szCs w:val="22"/>
            </w:rPr>
            <w:tab/>
          </w:r>
          <w:r>
            <w:rPr>
              <w:kern w:val="2"/>
              <w:lang w:val="en-US" w:eastAsia="en-US"/>
            </w:rPr>
            <w:t>Packet Discard Rate in the DL per QCI</w:t>
          </w:r>
          <w:r>
            <w:rPr/>
            <w:tab/>
          </w:r>
          <w:hyperlink w:anchor="__RefHeading___Toc534931551">
            <w:r>
              <w:rPr>
                <w:rStyle w:val="IndexLink"/>
              </w:rPr>
              <w:t>14</w:t>
            </w:r>
          </w:hyperlink>
        </w:p>
        <w:p>
          <w:pPr>
            <w:pStyle w:val="Contents4"/>
            <w:rPr>
              <w:rFonts w:ascii="Calibri" w:hAnsi="Calibri" w:eastAsia="MS Mincho;ＭＳ 明朝" w:cs="Calibri"/>
              <w:sz w:val="22"/>
              <w:szCs w:val="22"/>
              <w:lang w:val="en-US" w:eastAsia="en-US"/>
            </w:rPr>
          </w:pPr>
          <w:r>
            <w:rPr/>
            <w:t>4.1.5.2</w:t>
          </w:r>
          <w:r>
            <w:rPr>
              <w:rFonts w:eastAsia="MS Mincho;ＭＳ 明朝" w:cs="Calibri" w:ascii="Calibri" w:hAnsi="Calibri"/>
              <w:sz w:val="22"/>
              <w:szCs w:val="22"/>
            </w:rPr>
            <w:tab/>
          </w:r>
          <w:r>
            <w:rPr>
              <w:kern w:val="2"/>
            </w:rPr>
            <w:t>Packet Uu Loss Rate in the DL per QCI</w:t>
          </w:r>
          <w:r>
            <w:rPr/>
            <w:tab/>
          </w:r>
          <w:hyperlink w:anchor="__RefHeading___Toc534931552">
            <w:r>
              <w:rPr>
                <w:rStyle w:val="IndexLink"/>
              </w:rPr>
              <w:t>15</w:t>
            </w:r>
          </w:hyperlink>
        </w:p>
        <w:p>
          <w:pPr>
            <w:pStyle w:val="Contents4"/>
            <w:rPr>
              <w:rFonts w:ascii="Calibri" w:hAnsi="Calibri" w:eastAsia="MS Mincho;ＭＳ 明朝" w:cs="Calibri"/>
              <w:sz w:val="22"/>
              <w:szCs w:val="22"/>
              <w:lang w:val="en-US" w:eastAsia="en-US"/>
            </w:rPr>
          </w:pPr>
          <w:r>
            <w:rPr/>
            <w:t>4.1.5.3</w:t>
          </w:r>
          <w:r>
            <w:rPr>
              <w:rFonts w:eastAsia="MS Mincho;ＭＳ 明朝" w:cs="Calibri" w:ascii="Calibri" w:hAnsi="Calibri"/>
              <w:sz w:val="22"/>
              <w:szCs w:val="22"/>
            </w:rPr>
            <w:tab/>
          </w:r>
          <w:r>
            <w:rPr>
              <w:kern w:val="2"/>
            </w:rPr>
            <w:t>Packet Loss Rate in the UL per QCI</w:t>
          </w:r>
          <w:r>
            <w:rPr/>
            <w:tab/>
          </w:r>
          <w:hyperlink w:anchor="__RefHeading___Toc534931553">
            <w:r>
              <w:rPr>
                <w:rStyle w:val="IndexLink"/>
              </w:rPr>
              <w:t>16</w:t>
            </w:r>
          </w:hyperlink>
        </w:p>
        <w:p>
          <w:pPr>
            <w:pStyle w:val="Contents3"/>
            <w:rPr>
              <w:rFonts w:ascii="Calibri" w:hAnsi="Calibri" w:eastAsia="MS Mincho;ＭＳ 明朝" w:cs="Calibri"/>
              <w:sz w:val="22"/>
              <w:szCs w:val="22"/>
              <w:lang w:val="en-US" w:eastAsia="en-US"/>
            </w:rPr>
          </w:pPr>
          <w:r>
            <w:rPr/>
            <w:t>4.1.6</w:t>
          </w:r>
          <w:r>
            <w:rPr>
              <w:rFonts w:eastAsia="MS Mincho;ＭＳ 明朝" w:cs="Calibri" w:ascii="Calibri" w:hAnsi="Calibri"/>
              <w:sz w:val="22"/>
              <w:szCs w:val="22"/>
              <w:lang w:val="en-US" w:eastAsia="en-US"/>
            </w:rPr>
            <w:tab/>
          </w:r>
          <w:r>
            <w:rPr/>
            <w:t>Scheduled IP Throughput</w:t>
            <w:tab/>
          </w:r>
          <w:hyperlink w:anchor="__RefHeading___Toc534931554">
            <w:r>
              <w:rPr>
                <w:rStyle w:val="IndexLink"/>
              </w:rPr>
              <w:t>17</w:t>
            </w:r>
          </w:hyperlink>
        </w:p>
        <w:p>
          <w:pPr>
            <w:pStyle w:val="Contents4"/>
            <w:rPr>
              <w:rFonts w:ascii="Calibri" w:hAnsi="Calibri" w:eastAsia="MS Mincho;ＭＳ 明朝" w:cs="Calibri"/>
              <w:sz w:val="22"/>
              <w:szCs w:val="22"/>
              <w:lang w:val="en-US" w:eastAsia="en-US"/>
            </w:rPr>
          </w:pPr>
          <w:r>
            <w:rPr/>
            <w:t>4.1.6.1</w:t>
          </w:r>
          <w:r>
            <w:rPr>
              <w:rFonts w:eastAsia="MS Mincho;ＭＳ 明朝" w:cs="Calibri" w:ascii="Calibri" w:hAnsi="Calibri"/>
              <w:sz w:val="22"/>
              <w:szCs w:val="22"/>
              <w:lang w:val="en-US" w:eastAsia="en-US"/>
            </w:rPr>
            <w:tab/>
          </w:r>
          <w:r>
            <w:rPr/>
            <w:t>Scheduled IP Throughput in DL</w:t>
            <w:tab/>
          </w:r>
          <w:hyperlink w:anchor="__RefHeading___Toc534931555">
            <w:r>
              <w:rPr>
                <w:rStyle w:val="IndexLink"/>
              </w:rPr>
              <w:t>17</w:t>
            </w:r>
          </w:hyperlink>
        </w:p>
        <w:p>
          <w:pPr>
            <w:pStyle w:val="Contents4"/>
            <w:rPr>
              <w:rFonts w:ascii="Calibri" w:hAnsi="Calibri" w:eastAsia="MS Mincho;ＭＳ 明朝" w:cs="Calibri"/>
              <w:sz w:val="22"/>
              <w:szCs w:val="22"/>
              <w:lang w:val="en-US" w:eastAsia="en-US"/>
            </w:rPr>
          </w:pPr>
          <w:r>
            <w:rPr/>
            <w:t>4.1.6.2</w:t>
          </w:r>
          <w:r>
            <w:rPr>
              <w:rFonts w:eastAsia="MS Mincho;ＭＳ 明朝" w:cs="Calibri" w:ascii="Calibri" w:hAnsi="Calibri"/>
              <w:sz w:val="22"/>
              <w:szCs w:val="22"/>
              <w:lang w:val="en-US" w:eastAsia="en-US"/>
            </w:rPr>
            <w:tab/>
          </w:r>
          <w:r>
            <w:rPr/>
            <w:t>Scheduled IP Throughput in UL</w:t>
            <w:tab/>
          </w:r>
          <w:hyperlink w:anchor="__RefHeading___Toc534931556">
            <w:r>
              <w:rPr>
                <w:rStyle w:val="IndexLink"/>
              </w:rPr>
              <w:t>18</w:t>
            </w:r>
          </w:hyperlink>
        </w:p>
        <w:p>
          <w:pPr>
            <w:pStyle w:val="Contents3"/>
            <w:rPr>
              <w:rFonts w:ascii="Calibri" w:hAnsi="Calibri" w:eastAsia="MS Mincho;ＭＳ 明朝" w:cs="Calibri"/>
              <w:sz w:val="22"/>
              <w:szCs w:val="22"/>
              <w:lang w:val="en-US" w:eastAsia="en-US"/>
            </w:rPr>
          </w:pPr>
          <w:r>
            <w:rPr/>
            <w:t>4.1.</w:t>
          </w:r>
          <w:r>
            <w:rPr>
              <w:lang w:val="en-US" w:eastAsia="en-US"/>
            </w:rPr>
            <w:t>7</w:t>
          </w:r>
          <w:r>
            <w:rPr>
              <w:rFonts w:eastAsia="MS Mincho;ＭＳ 明朝" w:cs="Calibri" w:ascii="Calibri" w:hAnsi="Calibri"/>
              <w:sz w:val="22"/>
              <w:szCs w:val="22"/>
              <w:lang w:val="en-US" w:eastAsia="en-US"/>
            </w:rPr>
            <w:tab/>
          </w:r>
          <w:r>
            <w:rPr/>
            <w:t>Scheduled IP Throughput</w:t>
          </w:r>
          <w:r>
            <w:rPr>
              <w:lang w:val="en-US" w:eastAsia="en-US"/>
            </w:rPr>
            <w:t xml:space="preserve"> for MDT</w:t>
          </w:r>
          <w:r>
            <w:rPr/>
            <w:tab/>
          </w:r>
          <w:hyperlink w:anchor="__RefHeading___Toc534931557">
            <w:r>
              <w:rPr>
                <w:rStyle w:val="IndexLink"/>
              </w:rPr>
              <w:t>18</w:t>
            </w:r>
          </w:hyperlink>
        </w:p>
        <w:p>
          <w:pPr>
            <w:pStyle w:val="Contents4"/>
            <w:rPr>
              <w:rFonts w:ascii="Calibri" w:hAnsi="Calibri" w:eastAsia="MS Mincho;ＭＳ 明朝" w:cs="Calibri"/>
              <w:sz w:val="22"/>
              <w:szCs w:val="22"/>
              <w:lang w:val="en-US" w:eastAsia="en-US"/>
            </w:rPr>
          </w:pPr>
          <w:r>
            <w:rPr/>
            <w:t>4.1.</w:t>
          </w:r>
          <w:r>
            <w:rPr>
              <w:lang w:val="en-US" w:eastAsia="en-US"/>
            </w:rPr>
            <w:t>7</w:t>
          </w:r>
          <w:r>
            <w:rPr/>
            <w:t>.1</w:t>
          </w:r>
          <w:r>
            <w:rPr>
              <w:rFonts w:eastAsia="MS Mincho;ＭＳ 明朝" w:cs="Calibri" w:ascii="Calibri" w:hAnsi="Calibri"/>
              <w:sz w:val="22"/>
              <w:szCs w:val="22"/>
              <w:lang w:val="en-US" w:eastAsia="en-US"/>
            </w:rPr>
            <w:tab/>
          </w:r>
          <w:r>
            <w:rPr/>
            <w:t>Scheduled IP Throughput</w:t>
          </w:r>
          <w:r>
            <w:rPr>
              <w:lang w:val="en-US" w:eastAsia="en-US"/>
            </w:rPr>
            <w:t xml:space="preserve"> for MDT</w:t>
          </w:r>
          <w:r>
            <w:rPr/>
            <w:t xml:space="preserve"> in DL</w:t>
            <w:tab/>
          </w:r>
          <w:hyperlink w:anchor="__RefHeading___Toc534931558">
            <w:r>
              <w:rPr>
                <w:rStyle w:val="IndexLink"/>
              </w:rPr>
              <w:t>18</w:t>
            </w:r>
          </w:hyperlink>
        </w:p>
        <w:p>
          <w:pPr>
            <w:pStyle w:val="Contents4"/>
            <w:rPr>
              <w:rFonts w:ascii="Calibri" w:hAnsi="Calibri" w:eastAsia="MS Mincho;ＭＳ 明朝" w:cs="Calibri"/>
              <w:sz w:val="22"/>
              <w:szCs w:val="22"/>
              <w:lang w:val="en-US" w:eastAsia="en-US"/>
            </w:rPr>
          </w:pPr>
          <w:r>
            <w:rPr/>
            <w:t>4.1.</w:t>
          </w:r>
          <w:r>
            <w:rPr>
              <w:lang w:val="en-US" w:eastAsia="en-US"/>
            </w:rPr>
            <w:t>7.</w:t>
          </w:r>
          <w:r>
            <w:rPr/>
            <w:t>2</w:t>
          </w:r>
          <w:r>
            <w:rPr>
              <w:rFonts w:eastAsia="MS Mincho;ＭＳ 明朝" w:cs="Calibri" w:ascii="Calibri" w:hAnsi="Calibri"/>
              <w:sz w:val="22"/>
              <w:szCs w:val="22"/>
              <w:lang w:val="en-US" w:eastAsia="en-US"/>
            </w:rPr>
            <w:tab/>
          </w:r>
          <w:r>
            <w:rPr/>
            <w:t>Scheduled IP Throughput</w:t>
          </w:r>
          <w:r>
            <w:rPr>
              <w:lang w:val="en-US" w:eastAsia="en-US"/>
            </w:rPr>
            <w:t xml:space="preserve"> for MDT </w:t>
          </w:r>
          <w:r>
            <w:rPr/>
            <w:t>in UL</w:t>
            <w:tab/>
          </w:r>
          <w:hyperlink w:anchor="__RefHeading___Toc534931559">
            <w:r>
              <w:rPr>
                <w:rStyle w:val="IndexLink"/>
              </w:rPr>
              <w:t>19</w:t>
            </w:r>
          </w:hyperlink>
        </w:p>
        <w:p>
          <w:pPr>
            <w:pStyle w:val="Contents3"/>
            <w:rPr>
              <w:rFonts w:ascii="Calibri" w:hAnsi="Calibri" w:eastAsia="MS Mincho;ＭＳ 明朝" w:cs="Calibri"/>
              <w:sz w:val="22"/>
              <w:szCs w:val="22"/>
              <w:lang w:val="en-US" w:eastAsia="en-US"/>
            </w:rPr>
          </w:pPr>
          <w:r>
            <w:rPr/>
            <w:t>4.1.</w:t>
          </w:r>
          <w:r>
            <w:rPr>
              <w:lang w:val="en-US" w:eastAsia="en-US"/>
            </w:rPr>
            <w:t>8</w:t>
          </w:r>
          <w:r>
            <w:rPr>
              <w:rFonts w:eastAsia="MS Mincho;ＭＳ 明朝" w:cs="Calibri" w:ascii="Calibri" w:hAnsi="Calibri"/>
              <w:sz w:val="22"/>
              <w:szCs w:val="22"/>
              <w:lang w:val="en-US" w:eastAsia="en-US"/>
            </w:rPr>
            <w:tab/>
          </w:r>
          <w:r>
            <w:rPr>
              <w:lang w:val="en-US" w:eastAsia="en-US"/>
            </w:rPr>
            <w:t>Data Volume</w:t>
          </w:r>
          <w:r>
            <w:rPr/>
            <w:tab/>
          </w:r>
          <w:hyperlink w:anchor="__RefHeading___Toc534931560">
            <w:r>
              <w:rPr>
                <w:rStyle w:val="IndexLink"/>
              </w:rPr>
              <w:t>20</w:t>
            </w:r>
          </w:hyperlink>
        </w:p>
        <w:p>
          <w:pPr>
            <w:pStyle w:val="Contents4"/>
            <w:rPr>
              <w:rFonts w:ascii="Calibri" w:hAnsi="Calibri" w:eastAsia="MS Mincho;ＭＳ 明朝" w:cs="Calibri"/>
              <w:sz w:val="22"/>
              <w:szCs w:val="22"/>
              <w:lang w:val="en-US" w:eastAsia="en-US"/>
            </w:rPr>
          </w:pPr>
          <w:r>
            <w:rPr/>
            <w:t>4.1.</w:t>
          </w:r>
          <w:r>
            <w:rPr>
              <w:lang w:val="en-US" w:eastAsia="en-US"/>
            </w:rPr>
            <w:t>8.1</w:t>
          </w:r>
          <w:r>
            <w:rPr>
              <w:rFonts w:eastAsia="MS Mincho;ＭＳ 明朝" w:cs="Calibri" w:ascii="Calibri" w:hAnsi="Calibri"/>
              <w:sz w:val="22"/>
              <w:szCs w:val="22"/>
              <w:lang w:val="en-US" w:eastAsia="en-US"/>
            </w:rPr>
            <w:tab/>
          </w:r>
          <w:r>
            <w:rPr>
              <w:lang w:val="en-US" w:eastAsia="en-US"/>
            </w:rPr>
            <w:t xml:space="preserve">Data volume </w:t>
          </w:r>
          <w:r>
            <w:rPr/>
            <w:t>in DL</w:t>
            <w:tab/>
          </w:r>
          <w:hyperlink w:anchor="__RefHeading___Toc534931561">
            <w:r>
              <w:rPr>
                <w:rStyle w:val="IndexLink"/>
              </w:rPr>
              <w:t>20</w:t>
            </w:r>
          </w:hyperlink>
        </w:p>
        <w:p>
          <w:pPr>
            <w:pStyle w:val="Contents4"/>
            <w:rPr>
              <w:rFonts w:ascii="Calibri" w:hAnsi="Calibri" w:eastAsia="MS Mincho;ＭＳ 明朝" w:cs="Calibri"/>
              <w:sz w:val="22"/>
              <w:szCs w:val="22"/>
              <w:lang w:val="en-US" w:eastAsia="en-US"/>
            </w:rPr>
          </w:pPr>
          <w:r>
            <w:rPr/>
            <w:t>4.1.</w:t>
          </w:r>
          <w:r>
            <w:rPr>
              <w:lang w:val="en-US" w:eastAsia="en-US"/>
            </w:rPr>
            <w:t>8</w:t>
          </w:r>
          <w:r>
            <w:rPr/>
            <w:t>.2</w:t>
          </w:r>
          <w:r>
            <w:rPr>
              <w:rFonts w:eastAsia="MS Mincho;ＭＳ 明朝" w:cs="Calibri" w:ascii="Calibri" w:hAnsi="Calibri"/>
              <w:sz w:val="22"/>
              <w:szCs w:val="22"/>
              <w:lang w:val="en-US" w:eastAsia="en-US"/>
            </w:rPr>
            <w:tab/>
          </w:r>
          <w:r>
            <w:rPr>
              <w:lang w:val="en-US" w:eastAsia="en-US"/>
            </w:rPr>
            <w:t xml:space="preserve">Data Volume </w:t>
          </w:r>
          <w:r>
            <w:rPr/>
            <w:t>in UL</w:t>
            <w:tab/>
          </w:r>
          <w:hyperlink w:anchor="__RefHeading___Toc534931562">
            <w:r>
              <w:rPr>
                <w:rStyle w:val="IndexLink"/>
              </w:rPr>
              <w:t>21</w:t>
            </w:r>
          </w:hyperlink>
        </w:p>
        <w:p>
          <w:pPr>
            <w:pStyle w:val="Contents3"/>
            <w:rPr>
              <w:rFonts w:ascii="Calibri" w:hAnsi="Calibri" w:eastAsia="MS Mincho;ＭＳ 明朝" w:cs="Calibri"/>
              <w:sz w:val="22"/>
              <w:szCs w:val="22"/>
              <w:lang w:val="en-US" w:eastAsia="en-US"/>
            </w:rPr>
          </w:pPr>
          <w:r>
            <w:rPr/>
            <w:t>4.1.9</w:t>
          </w:r>
          <w:r>
            <w:rPr>
              <w:rFonts w:eastAsia="MS Mincho;ＭＳ 明朝" w:cs="Calibri" w:ascii="Calibri" w:hAnsi="Calibri"/>
              <w:sz w:val="22"/>
              <w:szCs w:val="22"/>
              <w:lang w:val="en-US" w:eastAsia="en-US"/>
            </w:rPr>
            <w:tab/>
          </w:r>
          <w:r>
            <w:rPr/>
            <w:t>Data Volume for Shared Networks</w:t>
            <w:tab/>
          </w:r>
          <w:hyperlink w:anchor="__RefHeading___Toc534931563">
            <w:r>
              <w:rPr>
                <w:rStyle w:val="IndexLink"/>
              </w:rPr>
              <w:t>21</w:t>
            </w:r>
          </w:hyperlink>
        </w:p>
        <w:p>
          <w:pPr>
            <w:pStyle w:val="Contents4"/>
            <w:rPr>
              <w:rFonts w:ascii="Calibri" w:hAnsi="Calibri" w:eastAsia="MS Mincho;ＭＳ 明朝" w:cs="Calibri"/>
              <w:sz w:val="22"/>
              <w:szCs w:val="22"/>
              <w:lang w:val="en-US" w:eastAsia="en-US"/>
            </w:rPr>
          </w:pPr>
          <w:r>
            <w:rPr/>
            <w:t>4.1.</w:t>
          </w:r>
          <w:r>
            <w:rPr>
              <w:lang w:val="en-US" w:eastAsia="en-US"/>
            </w:rPr>
            <w:t>9.1</w:t>
          </w:r>
          <w:r>
            <w:rPr>
              <w:rFonts w:eastAsia="MS Mincho;ＭＳ 明朝" w:cs="Calibri" w:ascii="Calibri" w:hAnsi="Calibri"/>
              <w:sz w:val="22"/>
              <w:szCs w:val="22"/>
              <w:lang w:val="en-US" w:eastAsia="en-US"/>
            </w:rPr>
            <w:tab/>
          </w:r>
          <w:r>
            <w:rPr>
              <w:lang w:val="en-US" w:eastAsia="en-US"/>
            </w:rPr>
            <w:t xml:space="preserve">Data volume for shared networks </w:t>
          </w:r>
          <w:r>
            <w:rPr/>
            <w:t>in DL</w:t>
            <w:tab/>
          </w:r>
          <w:hyperlink w:anchor="__RefHeading___Toc534931564">
            <w:r>
              <w:rPr>
                <w:rStyle w:val="IndexLink"/>
              </w:rPr>
              <w:t>21</w:t>
            </w:r>
          </w:hyperlink>
        </w:p>
        <w:p>
          <w:pPr>
            <w:pStyle w:val="Contents4"/>
            <w:rPr>
              <w:rFonts w:ascii="Calibri" w:hAnsi="Calibri" w:eastAsia="MS Mincho;ＭＳ 明朝" w:cs="Calibri"/>
              <w:sz w:val="22"/>
              <w:szCs w:val="22"/>
              <w:lang w:val="en-US" w:eastAsia="en-US"/>
            </w:rPr>
          </w:pPr>
          <w:r>
            <w:rPr/>
            <w:t>4.1.9.2</w:t>
          </w:r>
          <w:r>
            <w:rPr>
              <w:rFonts w:eastAsia="MS Mincho;ＭＳ 明朝" w:cs="Calibri" w:ascii="Calibri" w:hAnsi="Calibri"/>
              <w:sz w:val="22"/>
              <w:szCs w:val="22"/>
              <w:lang w:val="en-US" w:eastAsia="en-US"/>
            </w:rPr>
            <w:tab/>
          </w:r>
          <w:r>
            <w:rPr>
              <w:lang w:val="en-US" w:eastAsia="en-US"/>
            </w:rPr>
            <w:t xml:space="preserve">Data Volume for shared networks </w:t>
          </w:r>
          <w:r>
            <w:rPr/>
            <w:t>in UL</w:t>
            <w:tab/>
          </w:r>
          <w:hyperlink w:anchor="__RefHeading___Toc534931565">
            <w:r>
              <w:rPr>
                <w:rStyle w:val="IndexLink"/>
              </w:rPr>
              <w:t>21</w:t>
            </w:r>
          </w:hyperlink>
        </w:p>
        <w:p>
          <w:pPr>
            <w:pStyle w:val="Contents3"/>
            <w:rPr>
              <w:rFonts w:ascii="Calibri" w:hAnsi="Calibri" w:eastAsia="MS Mincho;ＭＳ 明朝" w:cs="Calibri"/>
              <w:sz w:val="22"/>
              <w:szCs w:val="22"/>
              <w:lang w:val="en-US" w:eastAsia="en-US"/>
            </w:rPr>
          </w:pPr>
          <w:r>
            <w:rPr/>
            <w:t>4.1.</w:t>
          </w:r>
          <w:r>
            <w:rPr>
              <w:lang w:val="en-US" w:eastAsia="en-US"/>
            </w:rPr>
            <w:t>10</w:t>
          </w:r>
          <w:r>
            <w:rPr>
              <w:rFonts w:eastAsia="MS Mincho;ＭＳ 明朝" w:cs="Calibri" w:ascii="Calibri" w:hAnsi="Calibri"/>
              <w:sz w:val="22"/>
              <w:szCs w:val="22"/>
              <w:lang w:val="en-US" w:eastAsia="en-US"/>
            </w:rPr>
            <w:tab/>
          </w:r>
          <w:r>
            <w:rPr/>
            <w:t>Distribution of PRB usage</w:t>
            <w:tab/>
          </w:r>
          <w:hyperlink w:anchor="__RefHeading___Toc534931566">
            <w:r>
              <w:rPr>
                <w:rStyle w:val="IndexLink"/>
              </w:rPr>
              <w:t>21</w:t>
            </w:r>
          </w:hyperlink>
        </w:p>
        <w:p>
          <w:pPr>
            <w:pStyle w:val="Contents4"/>
            <w:rPr>
              <w:rFonts w:ascii="Calibri" w:hAnsi="Calibri" w:eastAsia="MS Mincho;ＭＳ 明朝" w:cs="Calibri"/>
              <w:sz w:val="22"/>
              <w:szCs w:val="22"/>
              <w:lang w:val="en-US" w:eastAsia="en-US"/>
            </w:rPr>
          </w:pPr>
          <w:r>
            <w:rPr/>
            <w:t>4.1.10.1</w:t>
          </w:r>
          <w:r>
            <w:rPr>
              <w:rFonts w:eastAsia="MS Mincho;ＭＳ 明朝" w:cs="Calibri" w:ascii="Calibri" w:hAnsi="Calibri"/>
              <w:sz w:val="22"/>
              <w:szCs w:val="22"/>
              <w:lang w:val="en-US" w:eastAsia="en-US"/>
            </w:rPr>
            <w:tab/>
          </w:r>
          <w:r>
            <w:rPr/>
            <w:t>Distribution of total PRB usage</w:t>
            <w:tab/>
          </w:r>
          <w:hyperlink w:anchor="__RefHeading___Toc534931567">
            <w:r>
              <w:rPr>
                <w:rStyle w:val="IndexLink"/>
              </w:rPr>
              <w:t>21</w:t>
            </w:r>
          </w:hyperlink>
        </w:p>
        <w:p>
          <w:pPr>
            <w:pStyle w:val="Contents3"/>
            <w:rPr>
              <w:rFonts w:ascii="Calibri" w:hAnsi="Calibri" w:eastAsia="MS Mincho;ＭＳ 明朝" w:cs="Calibri"/>
              <w:sz w:val="22"/>
              <w:szCs w:val="22"/>
              <w:lang w:val="en-US" w:eastAsia="en-US"/>
            </w:rPr>
          </w:pPr>
          <w:r>
            <w:rPr/>
            <w:t>4.1.11</w:t>
          </w:r>
          <w:r>
            <w:rPr>
              <w:rFonts w:eastAsia="MS Mincho;ＭＳ 明朝" w:cs="Calibri" w:ascii="Calibri" w:hAnsi="Calibri"/>
              <w:sz w:val="22"/>
              <w:szCs w:val="22"/>
              <w:lang w:val="en-US" w:eastAsia="en-US"/>
            </w:rPr>
            <w:tab/>
          </w:r>
          <w:r>
            <w:rPr/>
            <w:t>Distribution of scheduled IP throughput</w:t>
            <w:tab/>
          </w:r>
          <w:hyperlink w:anchor="__RefHeading___Toc534931568">
            <w:r>
              <w:rPr>
                <w:rStyle w:val="IndexLink"/>
              </w:rPr>
              <w:t>22</w:t>
            </w:r>
          </w:hyperlink>
        </w:p>
        <w:p>
          <w:pPr>
            <w:pStyle w:val="Contents4"/>
            <w:rPr>
              <w:rFonts w:ascii="Calibri" w:hAnsi="Calibri" w:eastAsia="MS Mincho;ＭＳ 明朝" w:cs="Calibri"/>
              <w:sz w:val="22"/>
              <w:szCs w:val="22"/>
              <w:lang w:val="en-US" w:eastAsia="en-US"/>
            </w:rPr>
          </w:pPr>
          <w:r>
            <w:rPr/>
            <w:t>4.1.11.1</w:t>
          </w:r>
          <w:r>
            <w:rPr>
              <w:rFonts w:eastAsia="MS Mincho;ＭＳ 明朝" w:cs="Calibri" w:ascii="Calibri" w:hAnsi="Calibri"/>
              <w:sz w:val="22"/>
              <w:szCs w:val="22"/>
              <w:lang w:val="en-US" w:eastAsia="en-US"/>
            </w:rPr>
            <w:tab/>
          </w:r>
          <w:r>
            <w:rPr/>
            <w:t>Distribution of scheduled IP throughput in DL</w:t>
            <w:tab/>
          </w:r>
          <w:hyperlink w:anchor="__RefHeading___Toc534931569">
            <w:r>
              <w:rPr>
                <w:rStyle w:val="IndexLink"/>
              </w:rPr>
              <w:t>22</w:t>
            </w:r>
          </w:hyperlink>
        </w:p>
        <w:p>
          <w:pPr>
            <w:pStyle w:val="Contents4"/>
            <w:rPr>
              <w:rFonts w:ascii="Calibri" w:hAnsi="Calibri" w:eastAsia="MS Mincho;ＭＳ 明朝" w:cs="Calibri"/>
              <w:sz w:val="22"/>
              <w:szCs w:val="22"/>
              <w:lang w:val="en-US" w:eastAsia="en-US"/>
            </w:rPr>
          </w:pPr>
          <w:r>
            <w:rPr/>
            <w:t>4.1.11.2</w:t>
          </w:r>
          <w:r>
            <w:rPr>
              <w:rFonts w:eastAsia="MS Mincho;ＭＳ 明朝" w:cs="Calibri" w:ascii="Calibri" w:hAnsi="Calibri"/>
              <w:sz w:val="22"/>
              <w:szCs w:val="22"/>
              <w:lang w:val="en-US" w:eastAsia="en-US"/>
            </w:rPr>
            <w:tab/>
          </w:r>
          <w:r>
            <w:rPr/>
            <w:t>Distribution of scheduled IP throughput in UL</w:t>
            <w:tab/>
          </w:r>
          <w:hyperlink w:anchor="__RefHeading___Toc534931570">
            <w:r>
              <w:rPr>
                <w:rStyle w:val="IndexLink"/>
              </w:rPr>
              <w:t>23</w:t>
            </w:r>
          </w:hyperlink>
        </w:p>
        <w:p>
          <w:pPr>
            <w:pStyle w:val="Contents2"/>
            <w:rPr>
              <w:rFonts w:ascii="Calibri" w:hAnsi="Calibri" w:eastAsia="MS Mincho;ＭＳ 明朝" w:cs="Calibri"/>
              <w:sz w:val="22"/>
              <w:szCs w:val="22"/>
              <w:lang w:val="en-US" w:eastAsia="en-US"/>
            </w:rPr>
          </w:pPr>
          <w:r>
            <w:rPr/>
            <w:t>4.2</w:t>
          </w:r>
          <w:r>
            <w:rPr>
              <w:rFonts w:eastAsia="MS Mincho;ＭＳ 明朝" w:cs="Calibri" w:ascii="Calibri" w:hAnsi="Calibri"/>
              <w:sz w:val="22"/>
              <w:szCs w:val="22"/>
            </w:rPr>
            <w:tab/>
          </w:r>
          <w:r>
            <w:rPr>
              <w:lang w:val="en-US" w:eastAsia="en-US"/>
            </w:rPr>
            <w:t>E-UTRAN measurements performed by the UE</w:t>
          </w:r>
          <w:r>
            <w:rPr/>
            <w:tab/>
          </w:r>
          <w:hyperlink w:anchor="__RefHeading___Toc534931571">
            <w:r>
              <w:rPr>
                <w:rStyle w:val="IndexLink"/>
              </w:rPr>
              <w:t>24</w:t>
            </w:r>
          </w:hyperlink>
        </w:p>
        <w:p>
          <w:pPr>
            <w:pStyle w:val="Contents3"/>
            <w:rPr>
              <w:rFonts w:ascii="Calibri" w:hAnsi="Calibri" w:eastAsia="MS Mincho;ＭＳ 明朝" w:cs="Calibri"/>
              <w:sz w:val="22"/>
              <w:szCs w:val="22"/>
              <w:lang w:val="en-US" w:eastAsia="en-US"/>
            </w:rPr>
          </w:pPr>
          <w:r>
            <w:rPr/>
            <w:t>4.2.1</w:t>
          </w:r>
          <w:r>
            <w:rPr>
              <w:rFonts w:eastAsia="MS Mincho;ＭＳ 明朝" w:cs="Calibri" w:ascii="Calibri" w:hAnsi="Calibri"/>
              <w:sz w:val="22"/>
              <w:szCs w:val="22"/>
            </w:rPr>
            <w:tab/>
          </w:r>
          <w:r>
            <w:rPr>
              <w:lang w:val="en-US" w:eastAsia="en-US"/>
            </w:rPr>
            <w:t>Packet Delay</w:t>
          </w:r>
          <w:r>
            <w:rPr/>
            <w:tab/>
          </w:r>
          <w:hyperlink w:anchor="__RefHeading___Toc534931572">
            <w:r>
              <w:rPr>
                <w:rStyle w:val="IndexLink"/>
              </w:rPr>
              <w:t>24</w:t>
            </w:r>
          </w:hyperlink>
        </w:p>
        <w:p>
          <w:pPr>
            <w:pStyle w:val="Contents4"/>
            <w:rPr>
              <w:rFonts w:ascii="Calibri" w:hAnsi="Calibri" w:eastAsia="MS Mincho;ＭＳ 明朝" w:cs="Calibri"/>
              <w:sz w:val="22"/>
              <w:szCs w:val="22"/>
              <w:lang w:val="en-US" w:eastAsia="en-US"/>
            </w:rPr>
          </w:pPr>
          <w:r>
            <w:rPr/>
            <w:t>4.2.1.1</w:t>
          </w:r>
          <w:r>
            <w:rPr>
              <w:rFonts w:eastAsia="MS Mincho;ＭＳ 明朝" w:cs="Calibri" w:ascii="Calibri" w:hAnsi="Calibri"/>
              <w:sz w:val="22"/>
              <w:szCs w:val="22"/>
            </w:rPr>
            <w:tab/>
          </w:r>
          <w:r>
            <w:rPr>
              <w:kern w:val="2"/>
              <w:lang w:val="en-US" w:eastAsia="en-US"/>
            </w:rPr>
            <w:t>UL PDCP Packet Delay per QCI</w:t>
          </w:r>
          <w:r>
            <w:rPr/>
            <w:tab/>
          </w:r>
          <w:hyperlink w:anchor="__RefHeading___Toc534931573">
            <w:r>
              <w:rPr>
                <w:rStyle w:val="IndexLink"/>
              </w:rPr>
              <w:t>24</w:t>
            </w:r>
          </w:hyperlink>
        </w:p>
        <w:p>
          <w:pPr>
            <w:pStyle w:val="Contents5"/>
            <w:rPr>
              <w:rFonts w:ascii="Calibri" w:hAnsi="Calibri" w:eastAsia="MS Mincho;ＭＳ 明朝" w:cs="Calibri"/>
              <w:sz w:val="22"/>
              <w:szCs w:val="22"/>
              <w:lang w:val="en-US" w:eastAsia="en-US"/>
            </w:rPr>
          </w:pPr>
          <w:r>
            <w:rPr/>
            <w:t>4.</w:t>
          </w:r>
          <w:r>
            <w:rPr>
              <w:lang w:val="en-US" w:eastAsia="en-US"/>
            </w:rPr>
            <w:t>2</w:t>
          </w:r>
          <w:r>
            <w:rPr/>
            <w:t>.</w:t>
          </w:r>
          <w:r>
            <w:rPr>
              <w:lang w:val="en-US" w:eastAsia="en-US"/>
            </w:rPr>
            <w:t>1</w:t>
          </w:r>
          <w:r>
            <w:rPr/>
            <w:t>.</w:t>
          </w:r>
          <w:r>
            <w:rPr>
              <w:lang w:val="en-US" w:eastAsia="en-US"/>
            </w:rPr>
            <w:t>1</w:t>
          </w:r>
          <w:r>
            <w:rPr/>
            <w:t>.1</w:t>
          </w:r>
          <w:r>
            <w:rPr>
              <w:rFonts w:eastAsia="MS Mincho;ＭＳ 明朝" w:cs="Calibri" w:ascii="Calibri" w:hAnsi="Calibri"/>
              <w:sz w:val="22"/>
              <w:szCs w:val="22"/>
              <w:lang w:val="en-US" w:eastAsia="en-US"/>
            </w:rPr>
            <w:tab/>
          </w:r>
          <w:r>
            <w:rPr/>
            <w:t>Measurement report mapping for PDCP SDU queuing delay</w:t>
            <w:tab/>
          </w:r>
          <w:hyperlink w:anchor="__RefHeading___Toc534931574">
            <w:r>
              <w:rPr>
                <w:rStyle w:val="IndexLink"/>
              </w:rPr>
              <w:t>25</w:t>
            </w:r>
          </w:hyperlink>
        </w:p>
        <w:p>
          <w:pPr>
            <w:pStyle w:val="Contents8"/>
            <w:rPr>
              <w:rFonts w:ascii="Calibri" w:hAnsi="Calibri" w:eastAsia="MS Mincho;ＭＳ 明朝"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34931575">
            <w:r>
              <w:rPr>
                <w:rStyle w:val="IndexLink"/>
                <w:b w:val="false"/>
              </w:rPr>
              <w:t>28</w:t>
            </w:r>
          </w:hyperlink>
          <w:r>
            <w:rPr>
              <w:rStyle w:val="IndexLink"/>
              <w:b w:val="false"/>
            </w:rPr>
            <w:fldChar w:fldCharType="end"/>
          </w:r>
        </w:p>
      </w:sdtContent>
    </w:sdt>
    <w:p>
      <w:pPr>
        <w:pStyle w:val="Normal"/>
        <w:rPr>
          <w:rFonts w:ascii="Calibri" w:hAnsi="Calibri" w:eastAsia="MS Mincho;ＭＳ 明朝" w:cs="Calibri"/>
          <w:b/>
          <w:b/>
          <w:sz w:val="22"/>
          <w:szCs w:val="22"/>
          <w:lang w:val="en-US" w:eastAsia="en-US"/>
        </w:rPr>
      </w:pPr>
      <w:r>
        <w:rPr>
          <w:rFonts w:eastAsia="MS Mincho;ＭＳ 明朝" w:cs="Calibri" w:ascii="Calibri" w:hAnsi="Calibri"/>
          <w:b/>
          <w:sz w:val="22"/>
          <w:szCs w:val="22"/>
          <w:lang w:val="en-US" w:eastAsia="en-US"/>
        </w:rPr>
      </w:r>
      <w:r>
        <w:br w:type="page"/>
      </w:r>
    </w:p>
    <w:p>
      <w:pPr>
        <w:pStyle w:val="Heading1"/>
        <w:ind w:left="1134" w:hanging="1134"/>
        <w:rPr/>
      </w:pPr>
      <w:bookmarkStart w:id="8" w:name="__RefHeading___Toc53493152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4931528"/>
      <w:bookmarkEnd w:id="9"/>
      <w:r>
        <w:rPr/>
        <w:t>1</w:t>
        <w:tab/>
        <w:t>Scope</w:t>
      </w:r>
    </w:p>
    <w:p>
      <w:pPr>
        <w:pStyle w:val="Normal"/>
        <w:rPr/>
      </w:pPr>
      <w:r>
        <w:rPr/>
        <w:t>The present document contains the description and definition of the measurements performed by E-UTRAN</w:t>
      </w:r>
      <w:r>
        <w:rPr>
          <w:lang w:eastAsia="zh-CN"/>
        </w:rPr>
        <w:t xml:space="preserve"> </w:t>
      </w:r>
      <w:r>
        <w:rPr/>
        <w:t>or the UE that are transferred over the standardised interfaces in order to support E-UTRA radio link operations, radio resource management (RRM), network operations and maintenance (OAM), minimization of drive tests (MDT) and self-organising networks (SON)</w:t>
      </w:r>
      <w:r>
        <w:rPr>
          <w:lang w:eastAsia="ja-JP"/>
        </w:rPr>
        <w:t>.</w:t>
      </w:r>
    </w:p>
    <w:p>
      <w:pPr>
        <w:pStyle w:val="Heading1"/>
        <w:ind w:left="1134" w:hanging="1134"/>
        <w:rPr/>
      </w:pPr>
      <w:bookmarkStart w:id="10" w:name="__RefHeading___Toc53493152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eastAsia="ja-JP"/>
        </w:rPr>
        <w:t>1</w:t>
      </w:r>
      <w:r>
        <w:rPr/>
        <w:t>]</w:t>
        <w:tab/>
        <w:t>3GPP TR 21.905: "Vocabulary for 3GPP Specifications".</w:t>
      </w:r>
    </w:p>
    <w:p>
      <w:pPr>
        <w:pStyle w:val="EX"/>
        <w:rPr>
          <w:lang w:eastAsia="ja-JP"/>
        </w:rPr>
      </w:pPr>
      <w:r>
        <w:rPr/>
        <w:t>[</w:t>
      </w:r>
      <w:r>
        <w:rPr>
          <w:lang w:eastAsia="ja-JP"/>
        </w:rPr>
        <w:t>2</w:t>
      </w:r>
      <w:r>
        <w:rPr/>
        <w:t>]</w:t>
        <w:tab/>
        <w:t xml:space="preserve">3GPP TS </w:t>
      </w:r>
      <w:r>
        <w:rPr>
          <w:lang w:eastAsia="ja-JP"/>
        </w:rPr>
        <w:t>36.321</w:t>
      </w:r>
      <w:r>
        <w:rPr/>
        <w:t>: "Evolved Universal Terrestrial Radio Access (E-UTRA)</w:t>
      </w:r>
      <w:r>
        <w:rPr>
          <w:lang w:eastAsia="ja-JP"/>
        </w:rPr>
        <w:t xml:space="preserve"> </w:t>
      </w:r>
      <w:r>
        <w:rPr/>
        <w:t>Medium Access Control (MAC) protocol specification ".</w:t>
      </w:r>
    </w:p>
    <w:p>
      <w:pPr>
        <w:pStyle w:val="EX"/>
        <w:rPr/>
      </w:pPr>
      <w:r>
        <w:rPr/>
        <w:t>[</w:t>
      </w:r>
      <w:r>
        <w:rPr>
          <w:lang w:eastAsia="ja-JP"/>
        </w:rPr>
        <w:t>3</w:t>
      </w:r>
      <w:r>
        <w:rPr/>
        <w:t>]</w:t>
        <w:tab/>
        <w:t xml:space="preserve">3GPP TS </w:t>
      </w:r>
      <w:r>
        <w:rPr>
          <w:lang w:eastAsia="ja-JP"/>
        </w:rPr>
        <w:t>36.322</w:t>
      </w:r>
      <w:r>
        <w:rPr/>
        <w:t>: "Evolved Universal Terrestrial Radio Access (E-UTRA)</w:t>
      </w:r>
      <w:r>
        <w:rPr>
          <w:lang w:eastAsia="ja-JP"/>
        </w:rPr>
        <w:t xml:space="preserve"> </w:t>
      </w:r>
      <w:r>
        <w:rPr/>
        <w:t>Radio Link Control (RLC) protocol specification".</w:t>
      </w:r>
    </w:p>
    <w:p>
      <w:pPr>
        <w:pStyle w:val="EX"/>
        <w:rPr/>
      </w:pPr>
      <w:r>
        <w:rPr/>
        <w:t>[</w:t>
      </w:r>
      <w:r>
        <w:rPr>
          <w:lang w:eastAsia="ja-JP"/>
        </w:rPr>
        <w:t>4</w:t>
      </w:r>
      <w:r>
        <w:rPr/>
        <w:t>]</w:t>
        <w:tab/>
        <w:t xml:space="preserve">3GPP TS </w:t>
      </w:r>
      <w:r>
        <w:rPr>
          <w:lang w:eastAsia="ja-JP"/>
        </w:rPr>
        <w:t>36.323</w:t>
      </w:r>
      <w:r>
        <w:rPr/>
        <w:t>: "Evolved Universal Terrestrial Radio Access (E-UTRA);</w:t>
      </w:r>
      <w:r>
        <w:rPr>
          <w:lang w:eastAsia="ja-JP"/>
        </w:rPr>
        <w:t xml:space="preserve"> </w:t>
      </w:r>
      <w:r>
        <w:rPr/>
        <w:t>Packet Data Convergence Protocol (PDCP) specification".</w:t>
      </w:r>
    </w:p>
    <w:p>
      <w:pPr>
        <w:pStyle w:val="EX"/>
        <w:rPr>
          <w:lang w:eastAsia="ja-JP"/>
        </w:rPr>
      </w:pPr>
      <w:r>
        <w:rPr/>
        <w:t>[</w:t>
      </w:r>
      <w:r>
        <w:rPr>
          <w:lang w:eastAsia="ja-JP"/>
        </w:rPr>
        <w:t>5</w:t>
      </w:r>
      <w:r>
        <w:rPr/>
        <w:t>]</w:t>
        <w:tab/>
        <w:t xml:space="preserve">3GPP TS </w:t>
      </w:r>
      <w:r>
        <w:rPr>
          <w:lang w:eastAsia="ja-JP"/>
        </w:rPr>
        <w:t>36.331</w:t>
      </w:r>
      <w:r>
        <w:rPr/>
        <w:t>: "Evolved Universal Terrestrial Radio Access (E-UTRA);</w:t>
      </w:r>
      <w:r>
        <w:rPr>
          <w:lang w:eastAsia="ja-JP"/>
        </w:rPr>
        <w:t xml:space="preserve"> </w:t>
      </w:r>
      <w:r>
        <w:rPr/>
        <w:t>Radio Resource Control (RRC) Protocol specification".</w:t>
      </w:r>
    </w:p>
    <w:p>
      <w:pPr>
        <w:pStyle w:val="Heading1"/>
        <w:ind w:left="1134" w:hanging="1134"/>
        <w:rPr/>
      </w:pPr>
      <w:bookmarkStart w:id="11" w:name="__RefHeading___Toc534931530"/>
      <w:bookmarkEnd w:id="11"/>
      <w:r>
        <w:rPr/>
        <w:t>3</w:t>
        <w:tab/>
        <w:t>Definitions, symbols and abbreviations</w:t>
      </w:r>
    </w:p>
    <w:p>
      <w:pPr>
        <w:pStyle w:val="Heading2"/>
        <w:rPr/>
      </w:pPr>
      <w:bookmarkStart w:id="12" w:name="__RefHeading___Toc534931531"/>
      <w:bookmarkEnd w:id="12"/>
      <w:r>
        <w:rPr/>
        <w:t>3.1</w:t>
        <w:tab/>
        <w:t>Definitions</w:t>
      </w:r>
    </w:p>
    <w:p>
      <w:pPr>
        <w:pStyle w:val="Normal"/>
        <w:rPr/>
      </w:pPr>
      <w:r>
        <w:rPr/>
        <w:t>For the purposes of the present document, the terms and definitions given in TR 21.905 [</w:t>
      </w:r>
      <w:r>
        <w:rPr>
          <w:lang w:eastAsia="ja-JP"/>
        </w:rPr>
        <w:t>1</w:t>
      </w:r>
      <w:r>
        <w:rPr/>
        <w:t>] and the following apply. A term defined in the present document takes precedence over the definition of the same term, if any, in TR 21.905 [</w:t>
      </w:r>
      <w:r>
        <w:rPr>
          <w:lang w:eastAsia="ja-JP"/>
        </w:rPr>
        <w:t>1</w:t>
      </w:r>
      <w:r>
        <w:rPr/>
        <w:t>].</w:t>
      </w:r>
    </w:p>
    <w:p>
      <w:pPr>
        <w:pStyle w:val="Heading2"/>
        <w:rPr/>
      </w:pPr>
      <w:bookmarkStart w:id="13" w:name="__RefHeading___Toc534931532"/>
      <w:bookmarkEnd w:id="13"/>
      <w:r>
        <w:rPr/>
        <w:t>3.2</w:t>
        <w:tab/>
        <w:t>Symbols</w:t>
      </w:r>
    </w:p>
    <w:p>
      <w:pPr>
        <w:pStyle w:val="Normal"/>
        <w:keepNext w:val="true"/>
        <w:rPr/>
      </w:pPr>
      <w:r>
        <w:rPr/>
        <w:t>For the purposes of the present document, symbols apply locally in the subclause where they are defined.</w:t>
      </w:r>
    </w:p>
    <w:p>
      <w:pPr>
        <w:pStyle w:val="Heading2"/>
        <w:rPr/>
      </w:pPr>
      <w:bookmarkStart w:id="14" w:name="__RefHeading___Toc534931533"/>
      <w:bookmarkEnd w:id="14"/>
      <w:r>
        <w:rPr/>
        <w:t>3.3</w:t>
        <w:tab/>
        <w:t>Abbreviations</w:t>
      </w:r>
    </w:p>
    <w:p>
      <w:pPr>
        <w:pStyle w:val="Normal"/>
        <w:keepNext w:val="true"/>
        <w:rPr/>
      </w:pPr>
      <w:r>
        <w:rPr/>
        <w:t>For the purposes of the present document, the abbreviations given in TR 21.905 [</w:t>
      </w:r>
      <w:r>
        <w:rPr>
          <w:lang w:eastAsia="ja-JP"/>
        </w:rPr>
        <w:t>1</w:t>
      </w:r>
      <w:r>
        <w:rPr/>
        <w:t>] and the following apply. An abbreviation defined in the present document takes precedence over the definition of the same abbreviation, if any, in TR 21.905 [</w:t>
      </w:r>
      <w:r>
        <w:rPr>
          <w:lang w:eastAsia="ja-JP"/>
        </w:rPr>
        <w:t>1</w:t>
      </w:r>
      <w:r>
        <w:rPr/>
        <w:t>].</w:t>
      </w:r>
    </w:p>
    <w:p>
      <w:pPr>
        <w:pStyle w:val="EW"/>
        <w:rPr/>
      </w:pPr>
      <w:r>
        <w:rPr/>
        <w:t>DRB</w:t>
        <w:tab/>
        <w:t>Data Radio bearer</w:t>
      </w:r>
    </w:p>
    <w:p>
      <w:pPr>
        <w:pStyle w:val="EW"/>
        <w:rPr/>
      </w:pPr>
      <w:r>
        <w:rPr/>
        <w:t>DCCH</w:t>
        <w:tab/>
        <w:t>Dedicated Control Channel</w:t>
      </w:r>
    </w:p>
    <w:p>
      <w:pPr>
        <w:pStyle w:val="EW"/>
        <w:rPr/>
      </w:pPr>
      <w:r>
        <w:rPr/>
        <w:t>DTCH</w:t>
        <w:tab/>
        <w:t>Dedicated Traffic Channel</w:t>
      </w:r>
    </w:p>
    <w:p>
      <w:pPr>
        <w:pStyle w:val="EW"/>
        <w:rPr/>
      </w:pPr>
      <w:r>
        <w:rPr/>
        <w:t>HARQ</w:t>
        <w:tab/>
        <w:t>Hybrid Automatic Repeat Request</w:t>
      </w:r>
    </w:p>
    <w:p>
      <w:pPr>
        <w:pStyle w:val="EW"/>
        <w:rPr/>
      </w:pPr>
      <w:r>
        <w:rPr/>
        <w:t>PRB</w:t>
        <w:tab/>
        <w:t>Physical Resource Block</w:t>
      </w:r>
    </w:p>
    <w:p>
      <w:pPr>
        <w:pStyle w:val="EW"/>
        <w:rPr/>
      </w:pPr>
      <w:r>
        <w:rPr/>
        <w:t>QCI</w:t>
        <w:tab/>
        <w:t>Quality of service Class Identifier</w:t>
      </w:r>
    </w:p>
    <w:p>
      <w:pPr>
        <w:pStyle w:val="EW"/>
        <w:rPr/>
      </w:pPr>
      <w:r>
        <w:rPr/>
        <w:t>RN</w:t>
        <w:tab/>
        <w:t>Relay Node</w:t>
      </w:r>
    </w:p>
    <w:p>
      <w:pPr>
        <w:pStyle w:val="EW"/>
        <w:rPr/>
      </w:pPr>
      <w:r>
        <w:rPr/>
        <w:t>SRB</w:t>
        <w:tab/>
        <w:t>Signalling Radio Bearer</w:t>
      </w:r>
    </w:p>
    <w:p>
      <w:pPr>
        <w:pStyle w:val="EW"/>
        <w:rPr/>
      </w:pPr>
      <w:r>
        <w:rPr/>
        <w:t>TTI</w:t>
        <w:tab/>
        <w:t>Transmission Time Interval</w:t>
      </w:r>
    </w:p>
    <w:p>
      <w:pPr>
        <w:pStyle w:val="Heading1"/>
        <w:ind w:left="1134" w:hanging="1134"/>
        <w:rPr/>
      </w:pPr>
      <w:bookmarkStart w:id="15" w:name="__RefHeading___Toc534931534"/>
      <w:bookmarkEnd w:id="15"/>
      <w:r>
        <w:rPr/>
        <w:t>4</w:t>
        <w:tab/>
      </w:r>
      <w:r>
        <w:rPr>
          <w:lang w:eastAsia="ja-JP"/>
        </w:rPr>
        <w:t>Layer 2 measurements</w:t>
      </w:r>
    </w:p>
    <w:p>
      <w:pPr>
        <w:pStyle w:val="Heading2"/>
        <w:rPr>
          <w:lang w:eastAsia="ja-JP"/>
        </w:rPr>
      </w:pPr>
      <w:bookmarkStart w:id="16" w:name="__RefHeading___Toc534931535"/>
      <w:bookmarkEnd w:id="16"/>
      <w:r>
        <w:rPr>
          <w:lang w:eastAsia="ja-JP"/>
        </w:rPr>
        <w:t>4.1</w:t>
        <w:tab/>
        <w:t xml:space="preserve">E-UTRAN measurements </w:t>
      </w:r>
      <w:r>
        <w:rPr>
          <w:kern w:val="2"/>
          <w:lang w:eastAsia="zh-CN"/>
        </w:rPr>
        <w:t>performed by the eNB</w:t>
      </w:r>
    </w:p>
    <w:p>
      <w:pPr>
        <w:pStyle w:val="Heading3"/>
        <w:rPr>
          <w:lang w:eastAsia="ja-JP"/>
        </w:rPr>
      </w:pPr>
      <w:bookmarkStart w:id="17" w:name="__RefHeading___Toc534931536"/>
      <w:bookmarkStart w:id="18" w:name="historyclause"/>
      <w:bookmarkEnd w:id="17"/>
      <w:bookmarkEnd w:id="18"/>
      <w:r>
        <w:rPr/>
        <w:t>4.1.</w:t>
      </w:r>
      <w:r>
        <w:rPr>
          <w:rFonts w:eastAsia="SimSun;宋体"/>
          <w:lang w:eastAsia="zh-CN"/>
        </w:rPr>
        <w:t>1</w:t>
      </w:r>
      <w:r>
        <w:rPr/>
        <w:tab/>
        <w:t>PRB usage</w:t>
      </w:r>
    </w:p>
    <w:p>
      <w:pPr>
        <w:pStyle w:val="Normal"/>
        <w:rPr/>
      </w:pPr>
      <w:r>
        <w:rPr/>
        <w:t>The objective of the PRB usage measurements is to measure usage of time and frequency resources. A use case is cell load balancing, where PRB usage is used for information signalled across the X2 interface. Another use-case is OAM performance observability.</w:t>
      </w:r>
    </w:p>
    <w:p>
      <w:pPr>
        <w:pStyle w:val="Normal"/>
        <w:rPr/>
      </w:pPr>
      <w:r>
        <w:rPr/>
        <w:t>If there is one or more RNs served in a cell, for that cell the eNB performs PRB usage measurements separately for all traffic (including transmissions to/from RNs and UEs directly connected to the eNB) and for RN traffic.</w:t>
      </w:r>
    </w:p>
    <w:p>
      <w:pPr>
        <w:pStyle w:val="Heading4"/>
        <w:ind w:left="1418" w:hanging="1418"/>
        <w:rPr/>
      </w:pPr>
      <w:bookmarkStart w:id="19" w:name="__RefHeading___Toc534931537"/>
      <w:bookmarkEnd w:id="19"/>
      <w:r>
        <w:rPr/>
        <w:t>4.1.1.1</w:t>
        <w:tab/>
        <w:t>Total PRB usage</w:t>
      </w:r>
    </w:p>
    <w:p>
      <w:pPr>
        <w:pStyle w:val="Normal"/>
        <w:spacing w:before="0" w:after="137"/>
        <w:rPr/>
      </w:pPr>
      <w:r>
        <w:rPr>
          <w:lang w:eastAsia="ja-JP"/>
        </w:rPr>
        <w:t>Protocol Layer:</w:t>
      </w:r>
      <w:r>
        <w:rPr/>
        <w:t xml:space="preserve">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rPr>
            </w:pPr>
            <w:r>
              <w:rPr>
                <w: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Total PRB usage is calculated in the time-frequency domain only. The reference point is the Service Access Point between MAC and L1. The measurement is done separately for:</w:t>
            </w:r>
          </w:p>
          <w:p>
            <w:pPr>
              <w:pStyle w:val="TAL"/>
              <w:rPr/>
            </w:pPr>
            <w:r>
              <w:rPr/>
              <w:t>-</w:t>
              <w:tab/>
              <w:t>DL</w:t>
            </w:r>
          </w:p>
          <w:p>
            <w:pPr>
              <w:pStyle w:val="TAL"/>
              <w:rPr/>
            </w:pPr>
            <w:r>
              <w:rPr/>
              <w:t>-</w:t>
              <w:tab/>
              <w:t>UL</w:t>
            </w:r>
          </w:p>
          <w:p>
            <w:pPr>
              <w:pStyle w:val="TAL"/>
              <w:snapToGrid w:val="false"/>
              <w:rPr/>
            </w:pPr>
            <w:r>
              <w:rPr/>
            </w:r>
          </w:p>
          <w:p>
            <w:pPr>
              <w:pStyle w:val="TAL"/>
              <w:rPr/>
            </w:pPr>
            <w:r>
              <w:rPr/>
              <w:t>Detailed Definitions:</w:t>
            </w:r>
          </w:p>
          <w:p>
            <w:pPr>
              <w:pStyle w:val="TAL"/>
              <w:snapToGrid w:val="false"/>
              <w:rPr/>
            </w:pPr>
            <w:r>
              <w:rPr/>
            </w:r>
          </w:p>
          <w:p>
            <w:pPr>
              <w:pStyle w:val="TAL"/>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num>
                    <m:den>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e>
              </m:d>
            </m:oMath>
            <w:r>
              <w:rPr>
                <w:rFonts w:eastAsia="Arial"/>
              </w:rPr>
              <w:t xml:space="preserve"> </w:t>
            </w:r>
            <w:r>
              <w:rPr/>
              <w:t>, where explanations can be found in the table 4.1.1.1-1 below.</w:t>
            </w:r>
          </w:p>
          <w:p>
            <w:pPr>
              <w:pStyle w:val="TAL"/>
              <w:rPr/>
            </w:pPr>
            <w:r>
              <w:rPr/>
            </w:r>
          </w:p>
        </w:tc>
      </w:tr>
    </w:tbl>
    <w:p>
      <w:pPr>
        <w:pStyle w:val="Normal"/>
        <w:spacing w:before="0" w:after="137"/>
        <w:ind w:left="400" w:hanging="400"/>
        <w:rPr/>
      </w:pPr>
      <w:r>
        <w:rPr/>
      </w:r>
    </w:p>
    <w:p>
      <w:pPr>
        <w:pStyle w:val="TH"/>
        <w:rPr/>
      </w:pPr>
      <w:r>
        <w:rPr/>
        <w:t>Table 4.1.1.1-1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 xml:space="preserve">Total PRB usage. Percentage of PRBs used, averaged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 Value range: 0-100%</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t>A count of full physical resource blocks.</w:t>
            </w:r>
          </w:p>
          <w:p>
            <w:pPr>
              <w:pStyle w:val="TAL"/>
              <w:widowControl w:val="false"/>
              <w:spacing w:before="0" w:after="120"/>
              <w:jc w:val="both"/>
              <w:rPr>
                <w:rFonts w:eastAsia="MS Mincho;ＭＳ 明朝"/>
              </w:rPr>
            </w:pPr>
            <w:r>
              <w:rPr>
                <w:rFonts w:eastAsia="MS Mincho;ＭＳ 明朝"/>
              </w:rPr>
              <w:t>For the DL, all PRBs used for transmission shall be included.</w:t>
            </w:r>
          </w:p>
          <w:p>
            <w:pPr>
              <w:pStyle w:val="TAL"/>
              <w:widowControl w:val="false"/>
              <w:spacing w:before="0" w:after="120"/>
              <w:jc w:val="both"/>
              <w:rPr>
                <w:rFonts w:eastAsia="MS Mincho;ＭＳ 明朝"/>
              </w:rPr>
            </w:pPr>
            <w:r>
              <w:rPr>
                <w:rFonts w:eastAsia="MS Mincho;ＭＳ 明朝"/>
              </w:rPr>
              <w:t>For the UL, all PRBs allocated for transmission shall be included.</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both"/>
              <w:rPr/>
            </w:pPr>
            <w:r>
              <w:rPr>
                <w:rFonts w:eastAsia="MS Mincho;ＭＳ 明朝"/>
              </w:rPr>
              <w:t xml:space="preserve">Total number of PRBs available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w:t>
            </w:r>
          </w:p>
          <w:p>
            <w:pPr>
              <w:pStyle w:val="TAL"/>
              <w:widowControl w:val="false"/>
              <w:jc w:val="both"/>
              <w:rPr>
                <w:rFonts w:eastAsia="MS Mincho;ＭＳ 明朝"/>
              </w:rPr>
            </w:pPr>
            <w:r>
              <w:rPr>
                <w:rFonts w:eastAsia="MS Mincho;ＭＳ 明朝"/>
              </w:rPr>
              <w:t>For an eNB serving one or more RNs, all PRBs regardless of RN subframe configurations shall be counted.</w:t>
            </w:r>
          </w:p>
          <w:p>
            <w:pPr>
              <w:pStyle w:val="TAL"/>
              <w:widowControl w:val="false"/>
              <w:spacing w:before="0" w:after="120"/>
              <w:jc w:val="both"/>
              <w:rPr>
                <w:rFonts w:eastAsia="MS Mincho;ＭＳ 明朝"/>
              </w:rPr>
            </w:pPr>
            <w:r>
              <w:rPr>
                <w:rFonts w:eastAsia="MS Mincho;ＭＳ 明朝"/>
              </w:rPr>
              <w:t>(NOTE)</w:t>
            </w:r>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t>The time period during which the measurement is performed.</w:t>
            </w:r>
          </w:p>
        </w:tc>
      </w:tr>
    </w:tbl>
    <w:p>
      <w:pPr>
        <w:pStyle w:val="Normal"/>
        <w:spacing w:before="0" w:after="137"/>
        <w:ind w:left="400" w:hanging="400"/>
        <w:rPr/>
      </w:pPr>
      <w:r>
        <w:rPr/>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
        <w:rPr/>
      </w:pPr>
      <w:r>
        <w:rPr/>
        <w:t>NOTE:</w:t>
        <w:tab/>
        <w:t xml:space="preserve">It is up to the eNB implementation how to calculate </w:t>
      </w:r>
      <w:r>
        <w:rPr>
          <w:i/>
        </w:rPr>
        <w:t>P(T)</w:t>
      </w:r>
      <w:r>
        <w:rPr/>
        <w:t xml:space="preserve"> with respect to PRBs that may be considered not available, e.g. MBSFN subframes and subframes subject to restrictions due to TDM ICIC.</w:t>
      </w:r>
    </w:p>
    <w:p>
      <w:pPr>
        <w:pStyle w:val="Heading4"/>
        <w:ind w:left="1418" w:hanging="1418"/>
        <w:rPr/>
      </w:pPr>
      <w:bookmarkStart w:id="20" w:name="__RefHeading___Toc534931538"/>
      <w:bookmarkEnd w:id="20"/>
      <w:r>
        <w:rPr/>
        <w:t>4.1.1.2</w:t>
        <w:tab/>
        <w:t>PRB usage per traffic class</w:t>
      </w:r>
    </w:p>
    <w:p>
      <w:pPr>
        <w:pStyle w:val="Normal"/>
        <w:spacing w:before="0" w:after="137"/>
        <w:rPr/>
      </w:pPr>
      <w:r>
        <w:rPr>
          <w:lang w:eastAsia="ja-JP"/>
        </w:rPr>
        <w:t>Protocol Layer:</w:t>
      </w:r>
      <w:r>
        <w:rPr/>
        <w:t xml:space="preserve">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rPr>
            </w:pPr>
            <w:r>
              <w:rPr>
                <w: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PRB usage per traffic class. This measurement is an aggregate for all UEs in a cell, and is applicable to Dedicated Traffic Channels (DTCH). The reference point is the Service Access Point between MAC and L1. The measurement is done separately for:</w:t>
            </w:r>
          </w:p>
          <w:p>
            <w:pPr>
              <w:pStyle w:val="TAL"/>
              <w:rPr/>
            </w:pPr>
            <w:r>
              <w:rPr/>
              <w:t>-</w:t>
              <w:tab/>
              <w:t>DL DTCH, for each QCI.</w:t>
            </w:r>
          </w:p>
          <w:p>
            <w:pPr>
              <w:pStyle w:val="TAL"/>
              <w:rPr/>
            </w:pPr>
            <w:r>
              <w:rPr/>
              <w:t>-</w:t>
              <w:tab/>
              <w:t>UL DTCH, for each QCI</w:t>
            </w:r>
          </w:p>
          <w:p>
            <w:pPr>
              <w:pStyle w:val="TAL"/>
              <w:snapToGrid w:val="false"/>
              <w:rPr/>
            </w:pPr>
            <w:r>
              <w:rPr/>
            </w:r>
          </w:p>
          <w:p>
            <w:pPr>
              <w:pStyle w:val="TAL"/>
              <w:rPr/>
            </w:pPr>
            <w:r>
              <w:rPr/>
              <w:t>Detailed Definitions:</w:t>
            </w:r>
          </w:p>
          <w:p>
            <w:pPr>
              <w:pStyle w:val="TAL"/>
              <w:snapToGrid w:val="false"/>
              <w:rPr/>
            </w:pPr>
            <w:r>
              <w:rPr/>
            </w:r>
          </w:p>
          <w:p>
            <w:pPr>
              <w:pStyle w:val="TAL"/>
              <w:rPr/>
            </w:pPr>
            <w:r>
              <w:rPr/>
              <w:drawing>
                <wp:inline distT="0" distB="0" distL="0" distR="0">
                  <wp:extent cx="2781300" cy="4318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rcRect l="-13" t="-83" r="-13" b="-83"/>
                          <a:stretch>
                            <a:fillRect/>
                          </a:stretch>
                        </pic:blipFill>
                        <pic:spPr bwMode="auto">
                          <a:xfrm>
                            <a:off x="0" y="0"/>
                            <a:ext cx="2781300" cy="431800"/>
                          </a:xfrm>
                          <a:prstGeom prst="rect">
                            <a:avLst/>
                          </a:prstGeom>
                        </pic:spPr>
                      </pic:pic>
                    </a:graphicData>
                  </a:graphic>
                </wp:inline>
              </w:drawing>
            </w:r>
            <w:r>
              <w:rPr/>
              <w:t>, where</w:t>
            </w:r>
          </w:p>
          <w:p>
            <w:pPr>
              <w:pStyle w:val="TAL"/>
              <w:rPr/>
            </w:pPr>
            <w:r>
              <w:rPr/>
              <w:t>explanations can be found in the table 4.1.1.2-1 below.</w:t>
            </w:r>
          </w:p>
          <w:p>
            <w:pPr>
              <w:pStyle w:val="TAL"/>
              <w:snapToGrid w:val="false"/>
              <w:rPr/>
            </w:pPr>
            <w:r>
              <w:rPr/>
            </w:r>
          </w:p>
          <w:p>
            <w:pPr>
              <w:pStyle w:val="TAL"/>
              <w:rPr/>
            </w:pPr>
            <w:r>
              <w:rPr/>
            </w:r>
          </w:p>
          <w:p>
            <w:pPr>
              <w:pStyle w:val="TAL"/>
              <w:rPr/>
            </w:pPr>
            <w:r>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m:t>
                      </m:r>
                      <m:r>
                        <w:rPr>
                          <w:rFonts w:ascii="Cambria Math" w:hAnsi="Cambria Math"/>
                        </w:rPr>
                        <m:t xml:space="preserve">1</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T</m:t>
                      </m:r>
                      <m:r>
                        <w:rPr>
                          <w:rFonts w:ascii="Cambria Math" w:hAnsi="Cambria Math"/>
                        </w:rPr>
                        <m:t xml:space="preserve">)</m:t>
                      </m:r>
                    </m:num>
                    <m:den>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e>
              </m:d>
            </m:oMath>
            <w:r>
              <w:rPr>
                <w:rFonts w:eastAsia="Arial"/>
              </w:rPr>
              <w:t xml:space="preserve"> </w:t>
            </w:r>
            <w:r>
              <w:rPr/>
              <w:t>, where</w:t>
            </w:r>
          </w:p>
          <w:p>
            <w:pPr>
              <w:pStyle w:val="TAL"/>
              <w:rPr/>
            </w:pPr>
            <w:r>
              <w:rPr/>
              <w:t>explanations can be found in the table 4.1.1.2-2 below.</w:t>
            </w:r>
          </w:p>
        </w:tc>
      </w:tr>
    </w:tbl>
    <w:p>
      <w:pPr>
        <w:pStyle w:val="Normal"/>
        <w:spacing w:before="0" w:after="137"/>
        <w:rPr>
          <w:lang w:eastAsia="ja-JP"/>
        </w:rPr>
      </w:pPr>
      <w:r>
        <w:rPr>
          <w:lang w:eastAsia="ja-JP"/>
        </w:rPr>
      </w:r>
    </w:p>
    <w:p>
      <w:pPr>
        <w:pStyle w:val="TH"/>
        <w:rPr>
          <w:lang w:eastAsia="ja-JP"/>
        </w:rPr>
      </w:pPr>
      <w:r>
        <w:rPr>
          <w:lang w:eastAsia="ja-JP"/>
        </w:rPr>
        <w:t>Table 4.1.1.2-1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1</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t xml:space="preserve">Absolute PRB usage per traffic class. A count of full or partial physical resource blocks. </w:t>
            </w:r>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t>The time period during which the measurement is performed (in TTIs)</w:t>
            </w:r>
          </w:p>
        </w:tc>
      </w:tr>
      <w:tr>
        <w:trPr>
          <w:trHeight w:val="536"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A transport block in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that contain DTCH data. Initial transmissions and HARQ retransmissions shall be counted.</w:t>
            </w:r>
          </w:p>
        </w:tc>
      </w:tr>
      <w:tr>
        <w:trPr>
          <w:trHeight w:val="538"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color w:val="0070C0"/>
              </w:rPr>
              <w:drawing>
                <wp:inline distT="0" distB="0" distL="0" distR="0">
                  <wp:extent cx="292100" cy="2032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1"/>
                          <a:srcRect l="-123" t="-177" r="-123" b="-177"/>
                          <a:stretch>
                            <a:fillRect/>
                          </a:stretch>
                        </pic:blipFill>
                        <pic:spPr bwMode="auto">
                          <a:xfrm>
                            <a:off x="0" y="0"/>
                            <a:ext cx="292100" cy="203200"/>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The set of physical resource blocks used for transmission of transport block </w:t>
            </w:r>
            <w:r>
              <w:rPr>
                <w:rFonts w:eastAsia="MS Mincho;ＭＳ 明朝"/>
              </w:rPr>
            </w:r>
            <m:oMath xmlns:m="http://schemas.openxmlformats.org/officeDocument/2006/math">
              <m:r>
                <w:rPr>
                  <w:rFonts w:ascii="Cambria Math" w:hAnsi="Cambria Math"/>
                </w:rPr>
                <m:t xml:space="preserve">t</m:t>
              </m:r>
            </m:oMath>
            <w:r>
              <w:rPr>
                <w:rFonts w:eastAsia="MS Mincho;ＭＳ 明朝"/>
              </w:rPr>
              <w:t>.</w:t>
            </w:r>
          </w:p>
        </w:tc>
      </w:tr>
      <w:tr>
        <w:trPr>
          <w:trHeight w:val="538"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both"/>
              <w:rPr>
                <w:rFonts w:eastAsia="MS Mincho;ＭＳ 明朝"/>
              </w:rPr>
            </w:pPr>
            <w:r>
              <w:rPr>
                <w:rFonts w:eastAsia="MS Mincho;ＭＳ 明朝"/>
              </w:rPr>
              <w:drawing>
                <wp:inline distT="0" distB="0" distL="0" distR="0">
                  <wp:extent cx="393700" cy="20320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2"/>
                          <a:srcRect l="-91" t="-177" r="-91" b="-177"/>
                          <a:stretch>
                            <a:fillRect/>
                          </a:stretch>
                        </pic:blipFill>
                        <pic:spPr bwMode="auto">
                          <a:xfrm>
                            <a:off x="0" y="0"/>
                            <a:ext cx="393700" cy="203200"/>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The number of transport blocks that are currently sharing PRB </w:t>
            </w:r>
            <w:r>
              <w:rPr>
                <w:rFonts w:eastAsia="MS Mincho;ＭＳ 明朝"/>
              </w:rPr>
            </w:r>
            <m:oMath xmlns:m="http://schemas.openxmlformats.org/officeDocument/2006/math">
              <m:r>
                <w:rPr>
                  <w:rFonts w:ascii="Cambria Math" w:hAnsi="Cambria Math"/>
                </w:rPr>
                <m:t xml:space="preserve">p</m:t>
              </m:r>
            </m:oMath>
            <w:r>
              <w:rPr>
                <w:rFonts w:eastAsia="MS Mincho;ＭＳ 明朝"/>
              </w:rPr>
              <w:t>.</w:t>
            </w:r>
          </w:p>
        </w:tc>
      </w:tr>
      <w:tr>
        <w:trPr>
          <w:trHeight w:val="54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oMath>
            <w:r>
              <w:rPr>
                <w:rFonts w:eastAsia="MS Mincho;ＭＳ 明朝"/>
              </w:rPr>
              <w:t xml:space="preserve">) </w:t>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t>The total number of DTCH bits for DTCHs with QCI =</w:t>
            </w:r>
            <w:r>
              <w:rPr>
                <w:rFonts w:eastAsia="MS Mincho;ＭＳ 明朝"/>
              </w:rPr>
            </w:r>
            <m:oMath xmlns:m="http://schemas.openxmlformats.org/officeDocument/2006/math">
              <m:r>
                <m:rPr>
                  <m:lit/>
                  <m:nor/>
                </m:rPr>
                <w:rPr>
                  <w:rFonts w:ascii="Cambria Math" w:hAnsi="Cambria Math"/>
                </w:rPr>
                <m:t xml:space="preserve">qci</m:t>
              </m:r>
            </m:oMath>
            <w:r>
              <w:rPr>
                <w:rFonts w:eastAsia="MS Mincho;ＭＳ 明朝"/>
              </w:rPr>
              <w:t xml:space="preserve">, carried in transport block </w:t>
            </w:r>
            <w:r>
              <w:rPr>
                <w:rFonts w:eastAsia="MS Mincho;ＭＳ 明朝"/>
              </w:rPr>
            </w:r>
            <m:oMath xmlns:m="http://schemas.openxmlformats.org/officeDocument/2006/math">
              <m:r>
                <w:rPr>
                  <w:rFonts w:ascii="Cambria Math" w:hAnsi="Cambria Math"/>
                </w:rPr>
                <m:t xml:space="preserve">t</m:t>
              </m:r>
            </m:oMath>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The total number of DTCH and DCCH bits carried in transport block </w:t>
            </w:r>
            <w:r>
              <w:rPr>
                <w:rFonts w:eastAsia="MS Mincho;ＭＳ 明朝"/>
              </w:rPr>
            </w:r>
            <m:oMath xmlns:m="http://schemas.openxmlformats.org/officeDocument/2006/math">
              <m:r>
                <w:rPr>
                  <w:rFonts w:ascii="Cambria Math" w:hAnsi="Cambria Math"/>
                </w:rPr>
                <m:t xml:space="preserve">t</m:t>
              </m:r>
            </m:oMath>
            <w:r>
              <w:rPr>
                <w:rFonts w:eastAsia="MS Mincho;ＭＳ 明朝"/>
              </w:rPr>
              <w:t>.</w:t>
            </w:r>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spacing w:before="0" w:after="120"/>
              <w:jc w:val="both"/>
              <w:rPr/>
            </w:pPr>
            <w:r>
              <w:rPr>
                <w:rFonts w:eastAsia="MS Mincho;ＭＳ 明朝"/>
              </w:rPr>
              <w:t xml:space="preserve">If multiplexing is taken into account: </w:t>
            </w:r>
            <w:r>
              <w:rPr>
                <w:rFonts w:eastAsia="MS Mincho;ＭＳ 明朝"/>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Mincho;ＭＳ 明朝"/>
              </w:rPr>
              <w:t xml:space="preserve"> always. If multiplexing is not taken into account:</w:t>
            </w:r>
            <w:r>
              <w:rPr>
                <w:rFonts w:eastAsia="MS Mincho;ＭＳ 明朝"/>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Mincho;ＭＳ 明朝"/>
              </w:rPr>
              <w:t xml:space="preserve"> if transport block </w:t>
            </w:r>
            <w:r>
              <w:rPr>
                <w:rFonts w:eastAsia="MS Mincho;ＭＳ 明朝"/>
              </w:rPr>
            </w:r>
            <m:oMath xmlns:m="http://schemas.openxmlformats.org/officeDocument/2006/math">
              <m:r>
                <w:rPr>
                  <w:rFonts w:ascii="Cambria Math" w:hAnsi="Cambria Math"/>
                </w:rPr>
                <m:t xml:space="preserve">t</m:t>
              </m:r>
            </m:oMath>
            <w:r>
              <w:rPr>
                <w:rFonts w:eastAsia="MS Mincho;ＭＳ 明朝"/>
              </w:rPr>
              <w:t xml:space="preserve"> carries data corresponding to only one QCI and: </w:t>
            </w:r>
            <w:r>
              <w:rPr>
                <w:rFonts w:eastAsia="MS Mincho;ＭＳ 明朝"/>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0</m:t>
              </m:r>
            </m:oMath>
            <w:r>
              <w:rPr>
                <w:rFonts w:eastAsia="MS Mincho;ＭＳ 明朝"/>
              </w:rPr>
              <w:t xml:space="preserve">otherwise. It is up to implementation if to take multiplexing into account or not. </w:t>
            </w:r>
          </w:p>
        </w:tc>
      </w:tr>
    </w:tbl>
    <w:p>
      <w:pPr>
        <w:pStyle w:val="Normal"/>
        <w:spacing w:before="0" w:after="137"/>
        <w:rPr>
          <w:lang w:eastAsia="ja-JP"/>
        </w:rPr>
      </w:pPr>
      <w:r>
        <w:rPr>
          <w:lang w:eastAsia="ja-JP"/>
        </w:rPr>
      </w:r>
    </w:p>
    <w:p>
      <w:pPr>
        <w:pStyle w:val="TH"/>
        <w:rPr>
          <w:lang w:eastAsia="ja-JP"/>
        </w:rPr>
      </w:pPr>
      <w:r>
        <w:rPr>
          <w:lang w:eastAsia="ja-JP"/>
        </w:rPr>
        <w:t>Table 4.1.1.2-2</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PRB usage per traffic class. Percentage of PRBs used for a certain qci, averaged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 Value range: 0-100%</w:t>
            </w:r>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napToGrid w:val="false"/>
              <w:jc w:val="both"/>
              <w:rPr/>
            </w:pPr>
            <w:r>
              <w:rPr>
                <w:rFonts w:eastAsia="MS Mincho;ＭＳ 明朝"/>
              </w:rPr>
              <w:t xml:space="preserve">Total number of PRBs available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w:t>
            </w:r>
          </w:p>
          <w:p>
            <w:pPr>
              <w:pStyle w:val="TAL"/>
              <w:widowControl w:val="false"/>
              <w:snapToGrid w:val="false"/>
              <w:jc w:val="both"/>
              <w:rPr>
                <w:rFonts w:eastAsia="MS Mincho;ＭＳ 明朝"/>
              </w:rPr>
            </w:pPr>
            <w:r>
              <w:rPr>
                <w:rFonts w:eastAsia="MS Mincho;ＭＳ 明朝"/>
              </w:rPr>
              <w:t>In an eNB serving one or more RNs, all PRBs regardless of RN subframe configurations shall be counted.</w:t>
            </w:r>
          </w:p>
          <w:p>
            <w:pPr>
              <w:pStyle w:val="TAL"/>
              <w:widowControl w:val="false"/>
              <w:snapToGrid w:val="false"/>
              <w:jc w:val="both"/>
              <w:rPr>
                <w:rFonts w:eastAsia="MS Mincho;ＭＳ 明朝"/>
              </w:rPr>
            </w:pPr>
            <w:r>
              <w:rPr>
                <w:rFonts w:eastAsia="MS Mincho;ＭＳ 明朝"/>
              </w:rPr>
              <w:t>(NOTE)</w:t>
            </w:r>
          </w:p>
        </w:tc>
      </w:tr>
    </w:tbl>
    <w:p>
      <w:pPr>
        <w:pStyle w:val="Normal"/>
        <w:spacing w:before="0" w:after="137"/>
        <w:rPr>
          <w:lang w:eastAsia="ja-JP"/>
        </w:rPr>
      </w:pPr>
      <w:r>
        <w:rPr>
          <w:lang w:eastAsia="ja-JP"/>
        </w:rPr>
      </w:r>
    </w:p>
    <w:p>
      <w:pPr>
        <w:pStyle w:val="NO"/>
        <w:rPr/>
      </w:pPr>
      <w:r>
        <w:rPr/>
        <w:t>NOTE:</w:t>
        <w:tab/>
        <w:t xml:space="preserve">It is up to the eNB implementation how to calculate </w:t>
      </w:r>
      <w:r>
        <w:rPr>
          <w:i/>
        </w:rPr>
        <w:t>P</w:t>
      </w:r>
      <w:r>
        <w:rPr/>
        <w:t>(</w:t>
      </w:r>
      <w:r>
        <w:rPr>
          <w:i/>
        </w:rPr>
        <w:t>T</w:t>
      </w:r>
      <w:r>
        <w:rPr/>
        <w:t>) with respect to PRBs that may be considered not available, e.g. MBSFN subframes and subframes subject to restrictions due to TDM ICIC.</w:t>
      </w:r>
    </w:p>
    <w:p>
      <w:pPr>
        <w:pStyle w:val="Normal"/>
        <w:spacing w:before="0" w:after="137"/>
        <w:rPr>
          <w:lang w:eastAsia="ja-JP"/>
        </w:rPr>
      </w:pPr>
      <w:r>
        <w:rPr>
          <w:lang w:eastAsia="ja-JP"/>
        </w:rPr>
      </w:r>
    </w:p>
    <w:p>
      <w:pPr>
        <w:pStyle w:val="Heading4"/>
        <w:ind w:left="1418" w:hanging="1418"/>
        <w:rPr/>
      </w:pPr>
      <w:bookmarkStart w:id="21" w:name="__RefHeading___Toc534931539"/>
      <w:bookmarkEnd w:id="21"/>
      <w:r>
        <w:rPr/>
        <w:t>4.1.1.3</w:t>
        <w:tab/>
        <w:t>Void</w:t>
      </w:r>
    </w:p>
    <w:p>
      <w:pPr>
        <w:pStyle w:val="Normal"/>
        <w:spacing w:before="0" w:after="137"/>
        <w:rPr>
          <w:lang w:eastAsia="ja-JP"/>
        </w:rPr>
      </w:pPr>
      <w:r>
        <w:rPr>
          <w:lang w:eastAsia="ja-JP"/>
        </w:rPr>
      </w:r>
    </w:p>
    <w:p>
      <w:pPr>
        <w:pStyle w:val="Heading4"/>
        <w:ind w:left="1418" w:hanging="1418"/>
        <w:rPr/>
      </w:pPr>
      <w:bookmarkStart w:id="22" w:name="__RefHeading___Toc534931540"/>
      <w:bookmarkEnd w:id="22"/>
      <w:r>
        <w:rPr/>
        <w:t>4.1.1.4</w:t>
        <w:tab/>
        <w:t>Void</w:t>
      </w:r>
    </w:p>
    <w:p>
      <w:pPr>
        <w:pStyle w:val="Normal"/>
        <w:spacing w:before="0" w:after="137"/>
        <w:rPr>
          <w:lang w:eastAsia="ja-JP"/>
        </w:rPr>
      </w:pPr>
      <w:r>
        <w:rPr>
          <w:lang w:eastAsia="ja-JP"/>
        </w:rPr>
      </w:r>
    </w:p>
    <w:p>
      <w:pPr>
        <w:pStyle w:val="Heading4"/>
        <w:ind w:left="1418" w:hanging="1418"/>
        <w:rPr/>
      </w:pPr>
      <w:bookmarkStart w:id="23" w:name="__RefHeading___Toc534931541"/>
      <w:bookmarkEnd w:id="23"/>
      <w:r>
        <w:rPr/>
        <w:t>4.1.1.5</w:t>
        <w:tab/>
        <w:t>Void</w:t>
      </w:r>
    </w:p>
    <w:p>
      <w:pPr>
        <w:pStyle w:val="Normal"/>
        <w:spacing w:before="0" w:after="137"/>
        <w:rPr>
          <w:lang w:eastAsia="ja-JP"/>
        </w:rPr>
      </w:pPr>
      <w:r>
        <w:rPr>
          <w:lang w:eastAsia="ja-JP"/>
        </w:rPr>
      </w:r>
    </w:p>
    <w:p>
      <w:pPr>
        <w:pStyle w:val="Heading3"/>
        <w:rPr>
          <w:lang w:eastAsia="ja-JP"/>
        </w:rPr>
      </w:pPr>
      <w:bookmarkStart w:id="24" w:name="__RefHeading___Toc534931542"/>
      <w:bookmarkEnd w:id="24"/>
      <w:r>
        <w:rPr/>
        <w:t>4.1.2</w:t>
        <w:tab/>
        <w:t>Received R</w:t>
      </w:r>
      <w:r>
        <w:rPr>
          <w:lang w:eastAsia="ja-JP"/>
        </w:rPr>
        <w:t>andom Access</w:t>
      </w:r>
      <w:r>
        <w:rPr/>
        <w:t xml:space="preserve"> Preambles</w:t>
      </w:r>
    </w:p>
    <w:p>
      <w:pPr>
        <w:pStyle w:val="Normal"/>
        <w:spacing w:before="0" w:after="137"/>
        <w:rPr>
          <w:rFonts w:eastAsia="SimSun;宋体"/>
          <w:lang w:eastAsia="zh-CN"/>
        </w:rPr>
      </w:pPr>
      <w:r>
        <w:rPr/>
        <w:t>A use case for this measurement is RACH configuration optimization, where Received Random Access Preambles is signaled across an OAM interface.</w:t>
      </w:r>
    </w:p>
    <w:p>
      <w:pPr>
        <w:pStyle w:val="Normal"/>
        <w:spacing w:before="0" w:after="137"/>
        <w:rPr/>
      </w:pPr>
      <w:r>
        <w:rPr>
          <w:lang w:eastAsia="ja-JP"/>
        </w:rPr>
        <w:t>Protocol Layer:</w:t>
      </w:r>
      <w:r>
        <w:rPr/>
        <w:t xml:space="preserve">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rPr>
            </w:pPr>
            <w:r>
              <w:rPr>
                <w: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t>Received R</w:t>
            </w:r>
            <w:r>
              <w:rPr>
                <w:lang w:eastAsia="ja-JP"/>
              </w:rPr>
              <w:t>andom Access</w:t>
            </w:r>
            <w:r>
              <w:rPr/>
              <w:t xml:space="preserve"> Preambles. This measurement is applicable to PRACH. The reference point is the Service Access Point between MAC and L1. The measured quantity is the number of received R</w:t>
            </w:r>
            <w:r>
              <w:rPr>
                <w:lang w:eastAsia="ja-JP"/>
              </w:rPr>
              <w:t>andom Access</w:t>
            </w:r>
            <w:r>
              <w:rPr/>
              <w:t xml:space="preserve"> preambles during a time period</w:t>
            </w:r>
            <w:r>
              <w:rPr>
                <w:lang w:eastAsia="ja-JP"/>
              </w:rPr>
              <w:t xml:space="preserve"> over all PRACHs configured in a cell</w:t>
            </w:r>
            <w:r>
              <w:rPr/>
              <w:t>.</w:t>
            </w:r>
            <w:r>
              <w:rPr>
                <w:rFonts w:cs="MS Mincho;ＭＳ 明朝" w:ascii="MS Mincho;ＭＳ 明朝" w:hAnsi="MS Mincho;ＭＳ 明朝"/>
                <w:lang w:eastAsia="ja-JP"/>
              </w:rPr>
              <w:t xml:space="preserve"> </w:t>
            </w:r>
            <w:r>
              <w:rPr/>
              <w:t>The measurement is done separately for:</w:t>
            </w:r>
          </w:p>
          <w:p>
            <w:pPr>
              <w:pStyle w:val="TAL"/>
              <w:snapToGrid w:val="false"/>
              <w:rPr/>
            </w:pPr>
            <w:r>
              <w:rPr/>
              <w:t>-</w:t>
              <w:tab/>
              <w:t>Dedicated preambles</w:t>
            </w:r>
          </w:p>
          <w:p>
            <w:pPr>
              <w:pStyle w:val="TAL"/>
              <w:snapToGrid w:val="false"/>
              <w:rPr/>
            </w:pPr>
            <w:r>
              <w:rPr/>
              <w:t>-</w:t>
              <w:tab/>
              <w:t>Randomly selected preambles in the low rangeRandomly selected preambles in the low range</w:t>
            </w:r>
          </w:p>
          <w:p>
            <w:pPr>
              <w:pStyle w:val="TAL"/>
              <w:snapToGrid w:val="false"/>
              <w:rPr/>
            </w:pPr>
            <w:r>
              <w:rPr/>
              <w:t>-</w:t>
              <w:tab/>
              <w:t>Randomly selected preambles in the high range.</w:t>
            </w:r>
          </w:p>
          <w:p>
            <w:pPr>
              <w:pStyle w:val="TAL"/>
              <w:snapToGrid w:val="false"/>
              <w:rPr/>
            </w:pPr>
            <w:r>
              <w:rPr/>
            </w:r>
          </w:p>
          <w:p>
            <w:pPr>
              <w:pStyle w:val="TAL"/>
              <w:snapToGrid w:val="false"/>
              <w:rPr>
                <w:lang w:eastAsia="ja-JP"/>
              </w:rPr>
            </w:pPr>
            <w:r>
              <w:rPr>
                <w:lang w:eastAsia="ja-JP"/>
              </w:rPr>
              <w:t>The unit of the measured value is [/s].</w:t>
            </w:r>
          </w:p>
        </w:tc>
      </w:tr>
    </w:tbl>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Normal"/>
        <w:rPr>
          <w:kern w:val="2"/>
          <w:lang w:eastAsia="zh-CN"/>
        </w:rPr>
      </w:pPr>
      <w:r>
        <w:rPr>
          <w:kern w:val="2"/>
          <w:lang w:eastAsia="zh-CN"/>
        </w:rPr>
      </w:r>
    </w:p>
    <w:p>
      <w:pPr>
        <w:pStyle w:val="Heading3"/>
        <w:rPr>
          <w:kern w:val="2"/>
          <w:lang w:eastAsia="zh-CN"/>
        </w:rPr>
      </w:pPr>
      <w:bookmarkStart w:id="25" w:name="__RefHeading___Toc534931543"/>
      <w:bookmarkEnd w:id="25"/>
      <w:r>
        <w:rPr>
          <w:kern w:val="2"/>
          <w:lang w:eastAsia="zh-CN"/>
        </w:rPr>
        <w:t>4.1.3</w:t>
        <w:tab/>
        <w:t>Number of active UEs</w:t>
      </w:r>
    </w:p>
    <w:p>
      <w:pPr>
        <w:pStyle w:val="Normal"/>
        <w:rPr/>
      </w:pPr>
      <w:r>
        <w:rPr>
          <w:rFonts w:eastAsia="SimSun;宋体"/>
          <w:kern w:val="2"/>
          <w:lang w:eastAsia="zh-CN"/>
        </w:rPr>
        <w:t>The objective of the measurement is to measure number of active UEs per QCI for OAM performance observability. It is intended to be part of a calculation to determine the bitrate UEs achieve when they are active, i.e. when applications are transmitting and receiving data.</w:t>
      </w:r>
    </w:p>
    <w:p>
      <w:pPr>
        <w:pStyle w:val="Normal"/>
        <w:rPr>
          <w:rFonts w:eastAsia="SimSun;宋体"/>
          <w:kern w:val="2"/>
          <w:lang w:eastAsia="zh-CN"/>
        </w:rPr>
      </w:pPr>
      <w:r>
        <w:rPr>
          <w:rFonts w:eastAsia="SimSun;宋体"/>
          <w:kern w:val="2"/>
          <w:lang w:eastAsia="zh-CN"/>
        </w:rPr>
        <w:t>For an eNB serving one or more RNs, the measurement refers to the number of active UEs connected directly to the eNB, excluding RNs.</w:t>
      </w:r>
    </w:p>
    <w:p>
      <w:pPr>
        <w:pStyle w:val="Heading4"/>
        <w:ind w:left="1418" w:hanging="1418"/>
        <w:rPr/>
      </w:pPr>
      <w:bookmarkStart w:id="26" w:name="__RefHeading___Toc534931544"/>
      <w:bookmarkEnd w:id="26"/>
      <w:r>
        <w:rPr>
          <w:kern w:val="2"/>
          <w:lang w:eastAsia="zh-CN"/>
        </w:rPr>
        <w:t>4.1.3.1</w:t>
        <w:tab/>
        <w:t>Number of Active UEs in the DL per QCI</w:t>
      </w:r>
    </w:p>
    <w:p>
      <w:pPr>
        <w:pStyle w:val="Normal"/>
        <w:rPr/>
      </w:pPr>
      <w:r>
        <w:rPr/>
        <w:t>Protocol Layer: MAC, RLC,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Number of Active UEs in the DL per QCI. This measurement refers to UEs for which there is buffered data for the DL for DRBs. The measurement is done separately per QCI.</w:t>
            </w:r>
          </w:p>
          <w:p>
            <w:pPr>
              <w:pStyle w:val="TAL"/>
              <w:rPr/>
            </w:pPr>
            <w:r>
              <w:rPr>
                <w:kern w:val="2"/>
                <w:lang w:eastAsia="zh-CN"/>
              </w:rPr>
              <w:t>Detailed Definition:</w:t>
            </w:r>
          </w:p>
          <w:p>
            <w:pPr>
              <w:pStyle w:val="TAL"/>
              <w:rPr>
                <w:kern w:val="2"/>
                <w:lang w:eastAsia="zh-CN"/>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f>
                    <m:num>
                      <m:nary>
                        <m:naryPr>
                          <m:chr m:val="∑"/>
                          <m:supHide m:val="1"/>
                        </m:naryPr>
                        <m:sub>
                          <m:r>
                            <w:rPr>
                              <w:rFonts w:ascii="Cambria Math" w:hAnsi="Cambria Math"/>
                            </w:rPr>
                            <m:t xml:space="preserve">∀</m:t>
                          </m:r>
                          <m:r>
                            <w:rPr>
                              <w:rFonts w:ascii="Cambria Math" w:hAnsi="Cambria Math"/>
                            </w:rPr>
                            <m:t xml:space="preserve">i</m:t>
                          </m:r>
                        </m:sub>
                        <m:sup/>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e>
                      </m:nary>
                    </m:num>
                    <m:den>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den>
                  </m:f>
                </m:e>
              </m:d>
            </m:oMath>
            <w:r>
              <w:rPr/>
              <w:t>,</w:t>
            </w:r>
            <w:r>
              <w:rPr>
                <w:kern w:val="2"/>
                <w:lang w:eastAsia="zh-CN"/>
              </w:rPr>
              <w:t>where</w:t>
            </w:r>
          </w:p>
          <w:p>
            <w:pPr>
              <w:pStyle w:val="TAL"/>
              <w:rPr>
                <w:kern w:val="2"/>
                <w:lang w:eastAsia="zh-CN"/>
              </w:rPr>
            </w:pPr>
            <w:r>
              <w:rPr/>
              <w:t>explanations can be found in the table 4.1.3.1-1 below.</w:t>
            </w:r>
          </w:p>
        </w:tc>
      </w:tr>
    </w:tbl>
    <w:p>
      <w:pPr>
        <w:pStyle w:val="Normal"/>
        <w:rPr>
          <w:rFonts w:ascii="Arial" w:hAnsi="Arial" w:eastAsia="SimSun;宋体" w:cs="Arial"/>
          <w:kern w:val="2"/>
          <w:lang w:eastAsia="zh-CN"/>
        </w:rPr>
      </w:pPr>
      <w:r>
        <w:rPr>
          <w:rFonts w:eastAsia="SimSun;宋体" w:cs="Arial" w:ascii="Arial" w:hAnsi="Arial"/>
          <w:kern w:val="2"/>
          <w:lang w:eastAsia="zh-CN"/>
        </w:rPr>
      </w:r>
    </w:p>
    <w:p>
      <w:pPr>
        <w:pStyle w:val="TH"/>
        <w:rPr>
          <w:rFonts w:eastAsia="SimSun;宋体" w:cs="Arial"/>
          <w:kern w:val="2"/>
          <w:lang w:eastAsia="zh-CN"/>
        </w:rPr>
      </w:pPr>
      <w:r>
        <w:rPr>
          <w:rFonts w:eastAsia="SimSun;宋体" w:cs="Arial"/>
          <w:kern w:val="2"/>
          <w:lang w:eastAsia="zh-CN"/>
        </w:rPr>
        <w:t>Table 4.1.3.1-1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Number of Active UEs in the DL per QCI, averaged during time period </w:t>
            </w:r>
            <w:r>
              <w:rPr>
                <w:rFonts w:eastAsia="SimSun;宋体" w:cs="Arial"/>
                <w:kern w:val="2"/>
                <w:lang w:eastAsia="zh-CN"/>
              </w:rPr>
            </w:r>
            <m:oMath xmlns:m="http://schemas.openxmlformats.org/officeDocument/2006/math">
              <m:r>
                <w:rPr>
                  <w:rFonts w:ascii="Cambria Math" w:hAnsi="Cambria Math"/>
                </w:rPr>
                <m:t xml:space="preserve">T</m:t>
              </m:r>
            </m:oMath>
            <w:r>
              <w:rPr>
                <w:rFonts w:eastAsia="SimSun;宋体" w:cs="Arial"/>
                <w:kern w:val="2"/>
                <w:lang w:eastAsia="zh-CN"/>
              </w:rPr>
              <w:t>. Unit: Integer.</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Number of UEs for which there is buffered data for the DL in MAC, RLC or PDCP protocol layers for a Data Radio Bearer of traffic class with QCI =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 at sampling occasion</w:t>
            </w:r>
            <w:r>
              <w:rPr>
                <w:rFonts w:eastAsia="MS Mincho;ＭＳ 明朝"/>
              </w:rPr>
            </w:r>
            <m:oMath xmlns:m="http://schemas.openxmlformats.org/officeDocument/2006/math">
              <m:r>
                <w:rPr>
                  <w:rFonts w:ascii="Cambria Math" w:hAnsi="Cambria Math"/>
                </w:rPr>
                <m:t xml:space="preserve">i</m:t>
              </m:r>
            </m:oMath>
            <w:r>
              <w:rPr>
                <w:rFonts w:eastAsia="SimSun;宋体" w:cs="Arial"/>
                <w:kern w:val="2"/>
                <w:lang w:eastAsia="zh-CN"/>
              </w:rPr>
              <w:t>.</w:t>
            </w:r>
          </w:p>
          <w:p>
            <w:pPr>
              <w:pStyle w:val="TAL"/>
              <w:widowControl w:val="false"/>
              <w:spacing w:before="0" w:after="120"/>
              <w:jc w:val="both"/>
              <w:rPr/>
            </w:pPr>
            <w:r>
              <w:rPr>
                <w:rFonts w:eastAsia="SimSun;宋体" w:cs="Arial"/>
                <w:kern w:val="2"/>
                <w:lang w:eastAsia="zh-CN"/>
              </w:rPr>
              <w:t xml:space="preserve">In RLC and PDCP layers, buffered data corresponds to </w:t>
            </w:r>
            <w:r>
              <w:rPr>
                <w:rFonts w:eastAsia="SimSun;宋体" w:cs="Arial"/>
                <w:i/>
                <w:iCs/>
                <w:kern w:val="2"/>
                <w:lang w:eastAsia="zh-CN"/>
              </w:rPr>
              <w:t>data available for transmission</w:t>
            </w:r>
            <w:r>
              <w:rPr>
                <w:rFonts w:eastAsia="SimSun;宋体" w:cs="Arial"/>
                <w:kern w:val="2"/>
                <w:lang w:eastAsia="zh-CN"/>
              </w:rPr>
              <w:t xml:space="preserve"> according to the definitions in TS 36.322 and TS 36.323.</w:t>
            </w:r>
          </w:p>
          <w:p>
            <w:pPr>
              <w:pStyle w:val="TAL"/>
              <w:widowControl w:val="false"/>
              <w:spacing w:before="0" w:after="120"/>
              <w:jc w:val="both"/>
              <w:rPr>
                <w:rFonts w:eastAsia="SimSun;宋体" w:cs="Arial"/>
                <w:kern w:val="2"/>
                <w:lang w:eastAsia="zh-CN"/>
              </w:rPr>
            </w:pPr>
            <w:r>
              <w:rPr>
                <w:rFonts w:eastAsia="SimSun;宋体" w:cs="Arial"/>
                <w:kern w:val="2"/>
                <w:lang w:eastAsia="zh-CN"/>
              </w:rPr>
              <w:t>Buffered data includes data for which HARQ transmission has not yet terminated.</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Sampling occasion during time period</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A sampling occasion shall occur once every </w:t>
            </w:r>
            <w:r>
              <w:rPr>
                <w:rFonts w:eastAsia="MS Mincho;ＭＳ 明朝"/>
              </w:rPr>
            </w:r>
            <m:oMath xmlns:m="http://schemas.openxmlformats.org/officeDocument/2006/math">
              <m:r>
                <w:rPr>
                  <w:rFonts w:ascii="Cambria Math" w:hAnsi="Cambria Math"/>
                </w:rPr>
                <m:t xml:space="preserve">p</m:t>
              </m:r>
            </m:oMath>
            <w:r>
              <w:rPr>
                <w:rFonts w:eastAsia="SimSun;宋体" w:cs="Arial"/>
                <w:kern w:val="2"/>
                <w:lang w:eastAsia="zh-CN"/>
              </w:rPr>
              <w:t xml:space="preserve"> seconds.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p</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Sampling period length. Unit: second. The sampling period shall be at most 0.1 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Total number of sampling occasions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Time Period during which the measurement is performed, Unit: second.</w:t>
            </w:r>
          </w:p>
        </w:tc>
      </w:tr>
    </w:tbl>
    <w:p>
      <w:pPr>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Arial" w:hAnsi="Arial" w:eastAsia="SimSun;宋体" w:cs="Arial"/>
          <w:kern w:val="2"/>
          <w:lang w:eastAsia="zh-CN"/>
        </w:rPr>
      </w:pPr>
      <w:r>
        <w:rPr>
          <w:rFonts w:eastAsia="SimSun;宋体" w:cs="Arial" w:ascii="Arial" w:hAnsi="Arial"/>
          <w:kern w:val="2"/>
          <w:lang w:eastAsia="zh-CN"/>
        </w:rPr>
      </w:r>
    </w:p>
    <w:p>
      <w:pPr>
        <w:pStyle w:val="Heading4"/>
        <w:ind w:left="1418" w:hanging="1418"/>
        <w:rPr/>
      </w:pPr>
      <w:bookmarkStart w:id="27" w:name="__RefHeading___Toc534931545"/>
      <w:bookmarkEnd w:id="27"/>
      <w:r>
        <w:rPr>
          <w:kern w:val="2"/>
          <w:lang w:eastAsia="zh-CN"/>
        </w:rPr>
        <w:t>4.1.3.2</w:t>
        <w:tab/>
        <w:t>Number of Active UEs in the UL per QCI</w:t>
      </w:r>
    </w:p>
    <w:p>
      <w:pPr>
        <w:pStyle w:val="Normal"/>
        <w:rPr>
          <w:rFonts w:ascii="Arial" w:hAnsi="Arial" w:eastAsia="SimSun;宋体" w:cs="Arial"/>
          <w:kern w:val="2"/>
          <w:lang w:eastAsia="zh-CN"/>
        </w:rPr>
      </w:pPr>
      <w:r>
        <w:rPr>
          <w:rFonts w:eastAsia="SimSun;宋体" w:cs="Arial" w:ascii="Arial" w:hAnsi="Arial"/>
          <w:kern w:val="2"/>
          <w:lang w:eastAsia="zh-CN"/>
        </w:rPr>
        <w:t>Protocol Layer: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Number of Active UEs in the UL per QCI. This measurement refers to UEs for which there is buffered data for the UL for DRBs. The measurement is done separately per QCI.</w:t>
            </w:r>
          </w:p>
          <w:p>
            <w:pPr>
              <w:pStyle w:val="TAL"/>
              <w:rPr>
                <w:kern w:val="2"/>
                <w:lang w:eastAsia="zh-CN"/>
              </w:rPr>
            </w:pPr>
            <w:r>
              <w:rPr>
                <w:kern w:val="2"/>
                <w:lang w:eastAsia="zh-CN"/>
              </w:rPr>
              <w:t>Detailed Definition:</w:t>
            </w:r>
          </w:p>
          <w:p>
            <w:pPr>
              <w:pStyle w:val="TAL"/>
              <w:rPr>
                <w:kern w:val="2"/>
                <w:lang w:eastAsia="zh-CN"/>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f>
                    <m:num>
                      <m:nary>
                        <m:naryPr>
                          <m:chr m:val="∑"/>
                          <m:supHide m:val="1"/>
                        </m:naryPr>
                        <m:sub>
                          <m:r>
                            <w:rPr>
                              <w:rFonts w:ascii="Cambria Math" w:hAnsi="Cambria Math"/>
                            </w:rPr>
                            <m:t xml:space="preserve">∀</m:t>
                          </m:r>
                          <m:r>
                            <w:rPr>
                              <w:rFonts w:ascii="Cambria Math" w:hAnsi="Cambria Math"/>
                            </w:rPr>
                            <m:t xml:space="preserve">i</m:t>
                          </m:r>
                        </m:sub>
                        <m:sup/>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e>
                      </m:nary>
                    </m:num>
                    <m:den>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den>
                  </m:f>
                </m:e>
              </m:d>
            </m:oMath>
            <w:r>
              <w:rPr>
                <w:kern w:val="2"/>
                <w:lang w:eastAsia="zh-CN"/>
              </w:rPr>
              <w:t>where</w:t>
            </w:r>
          </w:p>
          <w:p>
            <w:pPr>
              <w:pStyle w:val="TAL"/>
              <w:rPr>
                <w:kern w:val="2"/>
                <w:lang w:eastAsia="zh-CN"/>
              </w:rPr>
            </w:pPr>
            <w:r>
              <w:rPr/>
              <w:t>explanations can be found in the table 4.1.3.2-1 below.</w:t>
            </w:r>
          </w:p>
        </w:tc>
      </w:tr>
    </w:tbl>
    <w:p>
      <w:pPr>
        <w:pStyle w:val="Normal"/>
        <w:rPr>
          <w:rFonts w:ascii="Arial" w:hAnsi="Arial" w:eastAsia="SimSun;宋体" w:cs="Arial"/>
          <w:kern w:val="2"/>
          <w:lang w:eastAsia="zh-CN"/>
        </w:rPr>
      </w:pPr>
      <w:r>
        <w:rPr>
          <w:rFonts w:eastAsia="SimSun;宋体" w:cs="Arial" w:ascii="Arial" w:hAnsi="Arial"/>
          <w:kern w:val="2"/>
          <w:lang w:eastAsia="zh-CN"/>
        </w:rPr>
      </w:r>
    </w:p>
    <w:p>
      <w:pPr>
        <w:pStyle w:val="NO"/>
        <w:rPr>
          <w:rFonts w:eastAsia="SimSun;宋体"/>
          <w:kern w:val="2"/>
          <w:lang w:eastAsia="zh-CN"/>
        </w:rPr>
      </w:pPr>
      <w:r>
        <w:rPr>
          <w:rFonts w:eastAsia="SimSun;宋体"/>
          <w:kern w:val="2"/>
          <w:lang w:eastAsia="zh-CN"/>
        </w:rPr>
        <w:t>NOTE:</w:t>
        <w:tab/>
        <w:t>For this measurement, the expected accuracy is dependent on application scenario, cell load UE configuration and how DRBs are distributed over logical channel groups.</w:t>
      </w:r>
    </w:p>
    <w:p>
      <w:pPr>
        <w:pStyle w:val="TH"/>
        <w:rPr>
          <w:rFonts w:eastAsia="SimSun;宋体"/>
          <w:kern w:val="2"/>
          <w:lang w:eastAsia="zh-CN"/>
        </w:rPr>
      </w:pPr>
      <w:r>
        <w:rPr>
          <w:rFonts w:eastAsia="SimSun;宋体"/>
          <w:kern w:val="2"/>
          <w:lang w:eastAsia="zh-CN"/>
        </w:rPr>
        <w:t>Table 4.1.3.2-1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Number of Active UEs in the UL per QCI, averaged during time period </w:t>
            </w:r>
            <w:r>
              <w:rPr>
                <w:rFonts w:eastAsia="SimSun;宋体" w:cs="Arial"/>
                <w:kern w:val="2"/>
                <w:lang w:eastAsia="zh-CN"/>
              </w:rPr>
            </w:r>
            <m:oMath xmlns:m="http://schemas.openxmlformats.org/officeDocument/2006/math">
              <m:r>
                <w:rPr>
                  <w:rFonts w:ascii="Cambria Math" w:hAnsi="Cambria Math"/>
                </w:rPr>
                <m:t xml:space="preserve">T</m:t>
              </m:r>
            </m:oMath>
            <w:r>
              <w:rPr>
                <w:rFonts w:eastAsia="SimSun;宋体" w:cs="Arial"/>
                <w:kern w:val="2"/>
                <w:lang w:eastAsia="zh-CN"/>
              </w:rPr>
              <w:t>. Unit: Integer.</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 xml:space="preserve">Number of UEs for which there is buffered data for the UL in MAC, RLC or PDCP protocol layers for a Data Radio Bearer of traffic class with QCI =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 at sampling occasion.</w:t>
            </w:r>
            <w:r>
              <w:rPr>
                <w:rFonts w:eastAsia="MS Mincho;ＭＳ 明朝"/>
              </w:rPr>
            </w:r>
            <m:oMath xmlns:m="http://schemas.openxmlformats.org/officeDocument/2006/math">
              <m:r>
                <w:rPr>
                  <w:rFonts w:ascii="Cambria Math" w:hAnsi="Cambria Math"/>
                </w:rPr>
                <m:t xml:space="preserve">i</m:t>
              </m:r>
            </m:oMath>
          </w:p>
          <w:p>
            <w:pPr>
              <w:pStyle w:val="TAL"/>
              <w:widowControl w:val="false"/>
              <w:spacing w:before="0" w:after="120"/>
              <w:jc w:val="both"/>
              <w:rPr/>
            </w:pPr>
            <w:r>
              <w:rPr>
                <w:rFonts w:eastAsia="SimSun;宋体" w:cs="Arial"/>
                <w:kern w:val="2"/>
                <w:lang w:eastAsia="zh-CN"/>
              </w:rPr>
              <w:t>This is a eNB estimation that is expected to be based on Buffer Status Reporting, provided semi-persistent grants and progress of ongoing HARQ transmissions (by including buffered data for which HARQ transmission has not yet terminated in buffered data).</w:t>
            </w:r>
          </w:p>
          <w:p>
            <w:pPr>
              <w:pStyle w:val="TAL"/>
              <w:widowControl w:val="false"/>
              <w:spacing w:before="0" w:after="120"/>
              <w:jc w:val="both"/>
              <w:rPr/>
            </w:pPr>
            <w:r>
              <w:rPr>
                <w:rFonts w:eastAsia="SimSun;宋体" w:cs="Arial"/>
                <w:kern w:val="2"/>
                <w:lang w:eastAsia="zh-CN"/>
              </w:rPr>
              <w:t xml:space="preserve">In addition, the eNB can use </w:t>
            </w:r>
            <w:r>
              <w:rPr>
                <w:rFonts w:eastAsia="MS Mincho;ＭＳ 明朝" w:cs="Arial"/>
              </w:rPr>
              <w:t>the analysis of received data in the estimation. In such case, w</w:t>
            </w:r>
            <w:r>
              <w:rPr>
                <w:rFonts w:eastAsia="SimSun;宋体" w:cs="Arial"/>
                <w:kern w:val="2"/>
                <w:lang w:eastAsia="zh-CN"/>
              </w:rPr>
              <w:t xml:space="preserve">hen QCI cannot be determined at the time of the sampling occasion, </w:t>
            </w:r>
            <w:r>
              <w:rPr>
                <w:rFonts w:eastAsia="MS Mincho;ＭＳ 明朝" w:cs="Arial"/>
              </w:rPr>
              <w:t xml:space="preserve">eNB can determine QCI </w:t>
            </w:r>
            <w:r>
              <w:rPr>
                <w:rFonts w:eastAsia="SimSun;宋体" w:cs="Arial"/>
                <w:kern w:val="2"/>
                <w:lang w:eastAsia="zh-CN"/>
              </w:rPr>
              <w:t>after successful reception of data.</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Sampling occasion during time period</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A sampling occasion shall occur once every </w:t>
            </w:r>
            <w:r>
              <w:rPr>
                <w:rFonts w:eastAsia="MS Mincho;ＭＳ 明朝"/>
              </w:rPr>
            </w:r>
            <m:oMath xmlns:m="http://schemas.openxmlformats.org/officeDocument/2006/math">
              <m:r>
                <w:rPr>
                  <w:rFonts w:ascii="Cambria Math" w:hAnsi="Cambria Math"/>
                </w:rPr>
                <m:t xml:space="preserve">p</m:t>
              </m:r>
            </m:oMath>
            <w:r>
              <w:rPr>
                <w:rFonts w:eastAsia="SimSun;宋体" w:cs="Arial"/>
                <w:kern w:val="2"/>
                <w:lang w:eastAsia="zh-CN"/>
              </w:rPr>
              <w:t xml:space="preserve"> seconds.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p</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Sampling period length. Unit: second. The sampling period shall be at most 0.1 s.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Total number of sampling occasions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Time Period during which the measurement is performed, Unit: second.</w:t>
            </w:r>
          </w:p>
        </w:tc>
      </w:tr>
    </w:tbl>
    <w:p>
      <w:pPr>
        <w:pStyle w:val="Normal"/>
        <w:rPr>
          <w:rFonts w:eastAsia="SimSun;宋体"/>
          <w:kern w:val="2"/>
          <w:lang w:eastAsia="zh-CN"/>
        </w:rPr>
      </w:pPr>
      <w:r>
        <w:rPr>
          <w:rFonts w:eastAsia="SimSun;宋体"/>
          <w:kern w:val="2"/>
          <w:lang w:eastAsia="zh-CN"/>
        </w:rPr>
      </w:r>
    </w:p>
    <w:p>
      <w:pPr>
        <w:pStyle w:val="Heading4"/>
        <w:ind w:left="1418" w:hanging="1418"/>
        <w:rPr/>
      </w:pPr>
      <w:bookmarkStart w:id="28" w:name="__RefHeading___Toc534931546"/>
      <w:bookmarkEnd w:id="28"/>
      <w:r>
        <w:rPr>
          <w:kern w:val="2"/>
          <w:lang w:eastAsia="zh-CN"/>
        </w:rPr>
        <w:t>4.1.3.3</w:t>
        <w:tab/>
        <w:t>Number of Active UEs</w:t>
      </w:r>
    </w:p>
    <w:p>
      <w:pPr>
        <w:pStyle w:val="Normal"/>
        <w:rPr>
          <w:rFonts w:ascii="Arial" w:hAnsi="Arial" w:cs="Arial"/>
          <w:kern w:val="2"/>
          <w:lang w:eastAsia="zh-CN"/>
        </w:rPr>
      </w:pPr>
      <w:r>
        <w:rPr>
          <w:rFonts w:cs="Arial" w:ascii="Arial" w:hAnsi="Arial"/>
          <w:kern w:val="2"/>
          <w:lang w:eastAsia="zh-CN"/>
        </w:rPr>
        <w:t>Protocol Layer: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Number of Active UEs. This measurement refers to UEs for which there is buffered data for the UL for DRBs, or there is buffered data for the DL for DRBs, or both.</w:t>
            </w:r>
          </w:p>
          <w:p>
            <w:pPr>
              <w:pStyle w:val="TAL"/>
              <w:rPr>
                <w:kern w:val="2"/>
                <w:lang w:eastAsia="zh-CN"/>
              </w:rPr>
            </w:pPr>
            <w:r>
              <w:rPr>
                <w:kern w:val="2"/>
                <w:lang w:eastAsia="zh-CN"/>
              </w:rPr>
              <w:t>Detailed Definition:</w:t>
            </w:r>
          </w:p>
          <w:p>
            <w:pPr>
              <w:pStyle w:val="TAL"/>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f>
                    <m:num>
                      <m:nary>
                        <m:naryPr>
                          <m:chr m:val="∑"/>
                          <m:supHide m:val="1"/>
                        </m:naryPr>
                        <m:sub>
                          <m:r>
                            <w:rPr>
                              <w:rFonts w:ascii="Cambria Math" w:hAnsi="Cambria Math"/>
                            </w:rPr>
                            <m:t xml:space="preserve">∀</m:t>
                          </m:r>
                          <m:r>
                            <w:rPr>
                              <w:rFonts w:ascii="Cambria Math" w:hAnsi="Cambria Math"/>
                            </w:rPr>
                            <m:t xml:space="preserve">i</m:t>
                          </m:r>
                        </m:sub>
                        <m:sup/>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num>
                    <m:den>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den>
                  </m:f>
                </m:e>
              </m:d>
            </m:oMath>
            <w:r>
              <w:rPr>
                <w:kern w:val="2"/>
                <w:lang w:eastAsia="zh-CN"/>
              </w:rPr>
              <w:t>where</w:t>
            </w:r>
          </w:p>
          <w:p>
            <w:pPr>
              <w:pStyle w:val="TAL"/>
              <w:rPr>
                <w:kern w:val="2"/>
                <w:lang w:eastAsia="zh-CN"/>
              </w:rPr>
            </w:pPr>
            <w:r>
              <w:rPr/>
              <w:t>explanations can be found in the table 4.1.3.3-1 below.</w:t>
            </w:r>
          </w:p>
        </w:tc>
      </w:tr>
    </w:tbl>
    <w:p>
      <w:pPr>
        <w:pStyle w:val="Normal"/>
        <w:rPr>
          <w:rFonts w:ascii="Arial" w:hAnsi="Arial" w:cs="Arial"/>
          <w:kern w:val="2"/>
          <w:lang w:eastAsia="zh-CN"/>
        </w:rPr>
      </w:pPr>
      <w:r>
        <w:rPr>
          <w:rFonts w:cs="Arial" w:ascii="Arial" w:hAnsi="Arial"/>
          <w:kern w:val="2"/>
          <w:lang w:eastAsia="zh-CN"/>
        </w:rPr>
      </w:r>
    </w:p>
    <w:p>
      <w:pPr>
        <w:pStyle w:val="NO"/>
        <w:rPr>
          <w:kern w:val="2"/>
          <w:lang w:eastAsia="zh-CN"/>
        </w:rPr>
      </w:pPr>
      <w:r>
        <w:rPr>
          <w:kern w:val="2"/>
          <w:lang w:eastAsia="zh-CN"/>
        </w:rPr>
        <w:t>NOTE:</w:t>
        <w:tab/>
        <w:t>For this measurement, the expected accuracy is dependent on application scenario, cell load UE configuration and how DRBs are distributed over logical channel groups.</w:t>
      </w:r>
    </w:p>
    <w:p>
      <w:pPr>
        <w:pStyle w:val="TH"/>
        <w:rPr>
          <w:kern w:val="2"/>
          <w:lang w:eastAsia="zh-CN"/>
        </w:rPr>
      </w:pPr>
      <w:r>
        <w:rPr>
          <w:kern w:val="2"/>
          <w:lang w:eastAsia="zh-CN"/>
        </w:rPr>
        <w:t>Table 4.1.3.3-1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 xml:space="preserve">Number of Active UEs, averaged during time period </w:t>
            </w:r>
            <w:r>
              <w:rPr>
                <w:rFonts w:cs="Arial"/>
                <w:kern w:val="2"/>
                <w:lang w:eastAsia="zh-CN"/>
              </w:rPr>
            </w:r>
            <m:oMath xmlns:m="http://schemas.openxmlformats.org/officeDocument/2006/math">
              <m:r>
                <w:rPr>
                  <w:rFonts w:ascii="Cambria Math" w:hAnsi="Cambria Math"/>
                </w:rPr>
                <m:t xml:space="preserve">T</m:t>
              </m:r>
            </m:oMath>
            <w:r>
              <w:rPr>
                <w:rFonts w:cs="Arial"/>
                <w:kern w:val="2"/>
                <w:lang w:eastAsia="zh-CN"/>
              </w:rPr>
              <w:t>. Unit: Integer.</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cs="Arial"/>
                <w:kern w:val="2"/>
                <w:lang w:eastAsia="zh-CN"/>
              </w:rPr>
              <w:t>Number of UEs for which there is buffered data for the UL or for the DL or for both in MAC, RLC or PDCP protocol layers at sampling occasion.</w:t>
            </w:r>
            <w:r>
              <w:rPr>
                <w:rFonts w:eastAsia="MS Mincho;ＭＳ 明朝"/>
              </w:rPr>
            </w:r>
            <m:oMath xmlns:m="http://schemas.openxmlformats.org/officeDocument/2006/math">
              <m:r>
                <w:rPr>
                  <w:rFonts w:ascii="Cambria Math" w:hAnsi="Cambria Math"/>
                </w:rPr>
                <m:t xml:space="preserve">i</m:t>
              </m:r>
            </m:oMath>
          </w:p>
          <w:p>
            <w:pPr>
              <w:pStyle w:val="TAL"/>
              <w:widowControl w:val="false"/>
              <w:spacing w:before="0" w:after="120"/>
              <w:jc w:val="both"/>
              <w:rPr>
                <w:rFonts w:cs="Arial"/>
                <w:kern w:val="2"/>
                <w:lang w:eastAsia="zh-CN"/>
              </w:rPr>
            </w:pPr>
            <w:r>
              <w:rPr>
                <w:rFonts w:cs="Arial"/>
                <w:kern w:val="2"/>
                <w:lang w:eastAsia="zh-CN"/>
              </w:rPr>
              <w:t xml:space="preserve">For UL, This is a eNB estimation that is expected to be based on Buffer Status Reporting, provided semi-persistent grants and progress of ongoing HARQ transmissions (by including buffered data for which HARQ transmission has not yet terminated in buffered data). In addition, the eNB can use </w:t>
            </w:r>
            <w:r>
              <w:rPr>
                <w:rFonts w:eastAsia="MS Mincho;ＭＳ 明朝" w:cs="Arial"/>
              </w:rPr>
              <w:t>the analysis of received data in the estimation.</w:t>
            </w:r>
          </w:p>
          <w:p>
            <w:pPr>
              <w:pStyle w:val="TAL"/>
              <w:widowControl w:val="false"/>
              <w:spacing w:before="0" w:after="120"/>
              <w:jc w:val="both"/>
              <w:rPr>
                <w:rFonts w:cs="Arial"/>
                <w:kern w:val="2"/>
                <w:lang w:eastAsia="zh-CN"/>
              </w:rPr>
            </w:pPr>
            <w:r>
              <w:rPr>
                <w:rFonts w:cs="Arial"/>
                <w:kern w:val="2"/>
                <w:lang w:eastAsia="zh-CN"/>
              </w:rPr>
              <w:t xml:space="preserve">For DL, in RLC and PDCP layers, buffered data corresponds to </w:t>
            </w:r>
            <w:r>
              <w:rPr>
                <w:rFonts w:cs="Arial"/>
                <w:i/>
                <w:iCs/>
                <w:kern w:val="2"/>
                <w:lang w:eastAsia="zh-CN"/>
              </w:rPr>
              <w:t>data available for transmission</w:t>
            </w:r>
            <w:r>
              <w:rPr>
                <w:rFonts w:cs="Arial"/>
                <w:kern w:val="2"/>
                <w:lang w:eastAsia="zh-CN"/>
              </w:rPr>
              <w:t xml:space="preserve"> according to the definitions in TS 36.322 and TS 36.323. Buffered data includes data for which HARQ transmission has not yet terminated.</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Sampling occasion during time period</w:t>
            </w:r>
            <w:r>
              <w:rPr>
                <w:rFonts w:eastAsia="MS Mincho;ＭＳ 明朝"/>
              </w:rPr>
            </w:r>
            <m:oMath xmlns:m="http://schemas.openxmlformats.org/officeDocument/2006/math">
              <m:r>
                <w:rPr>
                  <w:rFonts w:ascii="Cambria Math" w:hAnsi="Cambria Math"/>
                </w:rPr>
                <m:t xml:space="preserve">T</m:t>
              </m:r>
            </m:oMath>
            <w:r>
              <w:rPr>
                <w:rFonts w:cs="Arial"/>
                <w:kern w:val="2"/>
                <w:lang w:eastAsia="zh-CN"/>
              </w:rPr>
              <w:t xml:space="preserve">. A sampling occasion shall occur once every </w:t>
            </w:r>
            <w:r>
              <w:rPr>
                <w:rFonts w:eastAsia="MS Mincho;ＭＳ 明朝"/>
              </w:rPr>
            </w:r>
            <m:oMath xmlns:m="http://schemas.openxmlformats.org/officeDocument/2006/math">
              <m:r>
                <w:rPr>
                  <w:rFonts w:ascii="Cambria Math" w:hAnsi="Cambria Math"/>
                </w:rPr>
                <m:t xml:space="preserve">p</m:t>
              </m:r>
            </m:oMath>
            <w:r>
              <w:rPr>
                <w:rFonts w:cs="Arial"/>
                <w:kern w:val="2"/>
                <w:lang w:eastAsia="zh-CN"/>
              </w:rPr>
              <w:t xml:space="preserve"> seconds.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p</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cs="Arial"/>
                <w:kern w:val="2"/>
                <w:lang w:eastAsia="zh-CN"/>
              </w:rPr>
              <w:t xml:space="preserve">Sampling period length. Unit: second. The sampling period shall be at most 0.1 s.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 xml:space="preserve">Total number of sampling occasions during time period </w:t>
            </w:r>
            <w:r>
              <w:rPr>
                <w:rFonts w:eastAsia="MS Mincho;ＭＳ 明朝"/>
              </w:rPr>
            </w:r>
            <m:oMath xmlns:m="http://schemas.openxmlformats.org/officeDocument/2006/math">
              <m:r>
                <w:rPr>
                  <w:rFonts w:ascii="Cambria Math" w:hAnsi="Cambria Math"/>
                </w:rPr>
                <m:t xml:space="preserve">T</m:t>
              </m:r>
            </m:oMath>
            <w:r>
              <w:rPr>
                <w:rFonts w:cs="Arial"/>
                <w:kern w:val="2"/>
                <w:lang w:eastAsia="zh-CN"/>
              </w:rPr>
              <w:t xml:space="preserve">.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Time Period during which the measurement is performed, Unit: second.</w:t>
            </w:r>
          </w:p>
        </w:tc>
      </w:tr>
    </w:tbl>
    <w:p>
      <w:pPr>
        <w:pStyle w:val="Normal"/>
        <w:rPr>
          <w:lang w:val="en-US" w:eastAsia="en-US"/>
        </w:rPr>
      </w:pPr>
      <w:r>
        <w:rPr>
          <w:lang w:val="en-US" w:eastAsia="en-US"/>
        </w:rPr>
      </w:r>
    </w:p>
    <w:p>
      <w:pPr>
        <w:pStyle w:val="Heading4"/>
        <w:ind w:left="1418" w:hanging="1418"/>
        <w:rPr/>
      </w:pPr>
      <w:bookmarkStart w:id="29" w:name="__RefHeading___Toc534931547"/>
      <w:bookmarkEnd w:id="29"/>
      <w:r>
        <w:rPr>
          <w:kern w:val="2"/>
          <w:lang w:eastAsia="zh-CN"/>
        </w:rPr>
        <w:t>4.1.3.4</w:t>
        <w:tab/>
        <w:t>Number of Active UEs per QCI</w:t>
      </w:r>
    </w:p>
    <w:p>
      <w:pPr>
        <w:pStyle w:val="Normal"/>
        <w:rPr>
          <w:rFonts w:ascii="Arial" w:hAnsi="Arial" w:cs="Arial"/>
          <w:kern w:val="2"/>
          <w:lang w:eastAsia="zh-CN"/>
        </w:rPr>
      </w:pPr>
      <w:r>
        <w:rPr>
          <w:rFonts w:cs="Arial" w:ascii="Arial" w:hAnsi="Arial"/>
          <w:kern w:val="2"/>
          <w:lang w:eastAsia="zh-CN"/>
        </w:rPr>
        <w:t>Protocol Layer: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Number of Active UEs per QCI. This measurement refers to UEs for which there is buffered data for the UL for DRBs, or there is buffered data for the DL for DRBs, or both. The measurement is done separately per QCI.</w:t>
            </w:r>
          </w:p>
          <w:p>
            <w:pPr>
              <w:pStyle w:val="TAL"/>
              <w:rPr>
                <w:kern w:val="2"/>
                <w:lang w:eastAsia="zh-CN"/>
              </w:rPr>
            </w:pPr>
            <w:r>
              <w:rPr>
                <w:kern w:val="2"/>
                <w:lang w:eastAsia="zh-CN"/>
              </w:rPr>
              <w:t>Detailed Definition:</w:t>
            </w:r>
          </w:p>
          <w:p>
            <w:pPr>
              <w:pStyle w:val="TAL"/>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f>
                    <m:num>
                      <m:nary>
                        <m:naryPr>
                          <m:chr m:val="∑"/>
                          <m:supHide m:val="1"/>
                        </m:naryPr>
                        <m:sub>
                          <m:r>
                            <w:rPr>
                              <w:rFonts w:ascii="Cambria Math" w:hAnsi="Cambria Math"/>
                            </w:rPr>
                            <m:t xml:space="preserve">∀</m:t>
                          </m:r>
                          <m:r>
                            <w:rPr>
                              <w:rFonts w:ascii="Cambria Math" w:hAnsi="Cambria Math"/>
                            </w:rPr>
                            <m:t xml:space="preserve">i</m:t>
                          </m:r>
                        </m:sub>
                        <m:sup/>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e>
                      </m:nary>
                    </m:num>
                    <m:den>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den>
                  </m:f>
                </m:e>
              </m:d>
            </m:oMath>
            <w:r>
              <w:rPr>
                <w:kern w:val="2"/>
                <w:lang w:eastAsia="zh-CN"/>
              </w:rPr>
              <w:t>where</w:t>
            </w:r>
          </w:p>
          <w:p>
            <w:pPr>
              <w:pStyle w:val="TAL"/>
              <w:rPr>
                <w:kern w:val="2"/>
                <w:lang w:eastAsia="zh-CN"/>
              </w:rPr>
            </w:pPr>
            <w:r>
              <w:rPr/>
              <w:t>explanations can be found in the table 4.1.3.4-1 below.</w:t>
            </w:r>
          </w:p>
        </w:tc>
      </w:tr>
    </w:tbl>
    <w:p>
      <w:pPr>
        <w:pStyle w:val="Normal"/>
        <w:rPr>
          <w:rFonts w:ascii="Arial" w:hAnsi="Arial" w:cs="Arial"/>
          <w:kern w:val="2"/>
          <w:lang w:eastAsia="zh-CN"/>
        </w:rPr>
      </w:pPr>
      <w:r>
        <w:rPr>
          <w:rFonts w:cs="Arial" w:ascii="Arial" w:hAnsi="Arial"/>
          <w:kern w:val="2"/>
          <w:lang w:eastAsia="zh-CN"/>
        </w:rPr>
      </w:r>
    </w:p>
    <w:p>
      <w:pPr>
        <w:pStyle w:val="NO"/>
        <w:rPr/>
      </w:pPr>
      <w:r>
        <w:rPr>
          <w:kern w:val="2"/>
          <w:lang w:eastAsia="zh-CN"/>
        </w:rPr>
        <w:t>NOTE:</w:t>
        <w:tab/>
        <w:t>For this measurement, the expected accuracy is dependent on application scenario, cell load UE configuration and how DRBs are distributed over logical channel groups.</w:t>
      </w:r>
    </w:p>
    <w:p>
      <w:pPr>
        <w:pStyle w:val="TH"/>
        <w:rPr>
          <w:kern w:val="2"/>
          <w:lang w:eastAsia="zh-CN"/>
        </w:rPr>
      </w:pPr>
      <w:r>
        <w:rPr>
          <w:kern w:val="2"/>
          <w:lang w:eastAsia="zh-CN"/>
        </w:rPr>
        <w:t>Table 4.1.3.4-1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 xml:space="preserve">Number of Active UEs per QCI, averaged during time period </w:t>
            </w:r>
            <w:r>
              <w:rPr>
                <w:rFonts w:cs="Arial"/>
                <w:kern w:val="2"/>
                <w:lang w:eastAsia="zh-CN"/>
              </w:rPr>
            </w:r>
            <m:oMath xmlns:m="http://schemas.openxmlformats.org/officeDocument/2006/math">
              <m:r>
                <w:rPr>
                  <w:rFonts w:ascii="Cambria Math" w:hAnsi="Cambria Math"/>
                </w:rPr>
                <m:t xml:space="preserve">T</m:t>
              </m:r>
            </m:oMath>
            <w:r>
              <w:rPr>
                <w:rFonts w:cs="Arial"/>
                <w:kern w:val="2"/>
                <w:lang w:eastAsia="zh-CN"/>
              </w:rPr>
              <w:t>. Unit: Integer.</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cs="Arial"/>
                <w:kern w:val="2"/>
                <w:lang w:eastAsia="zh-CN"/>
              </w:rPr>
              <w:t xml:space="preserve">Number of UEs for which there is buffered data for the UL or for the DL or for both in MAC, RLC or PDCP protocol layers for a Data Radio Bearer of traffic class with QCI = </w:t>
            </w:r>
            <w:r>
              <w:rPr>
                <w:rFonts w:eastAsia="MS Mincho;ＭＳ 明朝"/>
              </w:rPr>
            </w:r>
            <m:oMath xmlns:m="http://schemas.openxmlformats.org/officeDocument/2006/math">
              <m:r>
                <m:rPr>
                  <m:lit/>
                  <m:nor/>
                </m:rPr>
                <w:rPr>
                  <w:rFonts w:ascii="Cambria Math" w:hAnsi="Cambria Math"/>
                </w:rPr>
                <m:t xml:space="preserve">qci</m:t>
              </m:r>
            </m:oMath>
            <w:r>
              <w:rPr>
                <w:rFonts w:cs="Arial"/>
                <w:kern w:val="2"/>
                <w:lang w:eastAsia="zh-CN"/>
              </w:rPr>
              <w:t xml:space="preserve"> at sampling occasion.</w:t>
            </w:r>
            <w:r>
              <w:rPr>
                <w:rFonts w:eastAsia="MS Mincho;ＭＳ 明朝"/>
              </w:rPr>
            </w:r>
            <m:oMath xmlns:m="http://schemas.openxmlformats.org/officeDocument/2006/math">
              <m:r>
                <w:rPr>
                  <w:rFonts w:ascii="Cambria Math" w:hAnsi="Cambria Math"/>
                </w:rPr>
                <m:t xml:space="preserve">i</m:t>
              </m:r>
            </m:oMath>
          </w:p>
          <w:p>
            <w:pPr>
              <w:pStyle w:val="TAL"/>
              <w:widowControl w:val="false"/>
              <w:spacing w:before="0" w:after="120"/>
              <w:jc w:val="both"/>
              <w:rPr/>
            </w:pPr>
            <w:r>
              <w:rPr>
                <w:rFonts w:cs="Arial"/>
                <w:kern w:val="2"/>
                <w:lang w:eastAsia="zh-CN"/>
              </w:rPr>
              <w:t xml:space="preserve">For UL, This is a eNB estimation that is expected to be based on Buffer Status Reporting, provided semi-persistent grants and progress of ongoing HARQ transmissions (by including buffered data for which HARQ transmission has not yet terminated in buffered data). In addition, the eNB can use </w:t>
            </w:r>
            <w:r>
              <w:rPr>
                <w:rFonts w:eastAsia="MS Mincho;ＭＳ 明朝" w:cs="Arial"/>
              </w:rPr>
              <w:t>the analysis of received data in the estimation. In such case, w</w:t>
            </w:r>
            <w:r>
              <w:rPr>
                <w:rFonts w:cs="Arial"/>
                <w:kern w:val="2"/>
                <w:lang w:eastAsia="zh-CN"/>
              </w:rPr>
              <w:t xml:space="preserve">hen QCI cannot be determined at the time of the sampling occasion, </w:t>
            </w:r>
            <w:r>
              <w:rPr>
                <w:rFonts w:eastAsia="MS Mincho;ＭＳ 明朝" w:cs="Arial"/>
              </w:rPr>
              <w:t xml:space="preserve">eNB can determine QCI </w:t>
            </w:r>
            <w:r>
              <w:rPr>
                <w:rFonts w:cs="Arial"/>
                <w:kern w:val="2"/>
                <w:lang w:eastAsia="zh-CN"/>
              </w:rPr>
              <w:t>after successful reception of data.</w:t>
            </w:r>
          </w:p>
          <w:p>
            <w:pPr>
              <w:pStyle w:val="TAL"/>
              <w:widowControl w:val="false"/>
              <w:spacing w:before="0" w:after="120"/>
              <w:jc w:val="both"/>
              <w:rPr/>
            </w:pPr>
            <w:r>
              <w:rPr>
                <w:rFonts w:cs="Arial"/>
                <w:kern w:val="2"/>
                <w:lang w:eastAsia="zh-CN"/>
              </w:rPr>
              <w:t xml:space="preserve">For DL, in RLC and PDCP layers, buffered data corresponds to </w:t>
            </w:r>
            <w:r>
              <w:rPr>
                <w:rFonts w:cs="Arial"/>
                <w:i/>
                <w:iCs/>
                <w:kern w:val="2"/>
                <w:lang w:eastAsia="zh-CN"/>
              </w:rPr>
              <w:t>data available for transmission</w:t>
            </w:r>
            <w:r>
              <w:rPr>
                <w:rFonts w:cs="Arial"/>
                <w:kern w:val="2"/>
                <w:lang w:eastAsia="zh-CN"/>
              </w:rPr>
              <w:t xml:space="preserve"> according to the definitions in TS 36.322 and TS 36.323. Buffered data includes data for which HARQ transmission has not yet terminated.</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Sampling occasion during time period</w:t>
            </w:r>
            <w:r>
              <w:rPr>
                <w:rFonts w:eastAsia="MS Mincho;ＭＳ 明朝"/>
              </w:rPr>
            </w:r>
            <m:oMath xmlns:m="http://schemas.openxmlformats.org/officeDocument/2006/math">
              <m:r>
                <w:rPr>
                  <w:rFonts w:ascii="Cambria Math" w:hAnsi="Cambria Math"/>
                </w:rPr>
                <m:t xml:space="preserve">T</m:t>
              </m:r>
            </m:oMath>
            <w:r>
              <w:rPr>
                <w:rFonts w:cs="Arial"/>
                <w:kern w:val="2"/>
                <w:lang w:eastAsia="zh-CN"/>
              </w:rPr>
              <w:t xml:space="preserve">. A sampling occasion shall occur once every </w:t>
            </w:r>
            <w:r>
              <w:rPr>
                <w:rFonts w:eastAsia="MS Mincho;ＭＳ 明朝"/>
              </w:rPr>
            </w:r>
            <m:oMath xmlns:m="http://schemas.openxmlformats.org/officeDocument/2006/math">
              <m:r>
                <w:rPr>
                  <w:rFonts w:ascii="Cambria Math" w:hAnsi="Cambria Math"/>
                </w:rPr>
                <m:t xml:space="preserve">p</m:t>
              </m:r>
            </m:oMath>
            <w:r>
              <w:rPr>
                <w:rFonts w:cs="Arial"/>
                <w:kern w:val="2"/>
                <w:lang w:eastAsia="zh-CN"/>
              </w:rPr>
              <w:t xml:space="preserve"> seconds.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p</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cs="Arial"/>
                <w:kern w:val="2"/>
                <w:lang w:eastAsia="zh-CN"/>
              </w:rPr>
              <w:t xml:space="preserve">Sampling period length. Unit: second. The sampling period shall be at most 0.1 s.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cs="Arial"/>
                <w:kern w:val="2"/>
                <w:lang w:eastAsia="zh-CN"/>
              </w:rPr>
              <w:t xml:space="preserve">Total number of sampling occasions during time period </w:t>
            </w:r>
            <w:r>
              <w:rPr>
                <w:rFonts w:eastAsia="MS Mincho;ＭＳ 明朝"/>
              </w:rPr>
            </w:r>
            <m:oMath xmlns:m="http://schemas.openxmlformats.org/officeDocument/2006/math">
              <m:r>
                <w:rPr>
                  <w:rFonts w:ascii="Cambria Math" w:hAnsi="Cambria Math"/>
                </w:rPr>
                <m:t xml:space="preserve">T</m:t>
              </m:r>
            </m:oMath>
            <w:r>
              <w:rPr>
                <w:rFonts w:cs="Arial"/>
                <w:kern w:val="2"/>
                <w:lang w:eastAsia="zh-CN"/>
              </w:rPr>
              <w:t xml:space="preserve">.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cs="Arial"/>
                <w:kern w:val="2"/>
                <w:lang w:eastAsia="zh-CN"/>
              </w:rPr>
              <w:t>Time Period during which the measurement is performed, Unit: second.</w:t>
            </w:r>
          </w:p>
        </w:tc>
      </w:tr>
    </w:tbl>
    <w:p>
      <w:pPr>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SimSun;宋体"/>
          <w:kern w:val="2"/>
          <w:lang w:eastAsia="zh-CN"/>
        </w:rPr>
      </w:pPr>
      <w:r>
        <w:rPr>
          <w:rFonts w:eastAsia="SimSun;宋体"/>
          <w:kern w:val="2"/>
          <w:lang w:eastAsia="zh-CN"/>
        </w:rPr>
      </w:r>
    </w:p>
    <w:p>
      <w:pPr>
        <w:pStyle w:val="Heading3"/>
        <w:rPr>
          <w:kern w:val="2"/>
          <w:lang w:eastAsia="zh-CN"/>
        </w:rPr>
      </w:pPr>
      <w:bookmarkStart w:id="30" w:name="__RefHeading___Toc534931548"/>
      <w:bookmarkEnd w:id="30"/>
      <w:r>
        <w:rPr>
          <w:kern w:val="2"/>
          <w:lang w:eastAsia="zh-CN"/>
        </w:rPr>
        <w:t>4.1.4</w:t>
        <w:tab/>
        <w:t>Packet Delay</w:t>
      </w:r>
    </w:p>
    <w:p>
      <w:pPr>
        <w:pStyle w:val="Heading4"/>
        <w:ind w:left="1418" w:hanging="1418"/>
        <w:rPr>
          <w:kern w:val="2"/>
          <w:lang w:eastAsia="zh-CN"/>
        </w:rPr>
      </w:pPr>
      <w:bookmarkStart w:id="31" w:name="__RefHeading___Toc534931549"/>
      <w:bookmarkEnd w:id="31"/>
      <w:r>
        <w:rPr>
          <w:kern w:val="2"/>
          <w:lang w:eastAsia="zh-CN"/>
        </w:rPr>
        <w:t>4.1.4.1</w:t>
        <w:tab/>
        <w:t>Packet Delay in the DL per QCI</w:t>
      </w:r>
    </w:p>
    <w:p>
      <w:pPr>
        <w:pStyle w:val="Normal"/>
        <w:rPr/>
      </w:pPr>
      <w:r>
        <w:rPr>
          <w:rFonts w:eastAsia="SimSun;宋体"/>
          <w:kern w:val="2"/>
          <w:lang w:eastAsia="zh-CN"/>
        </w:rPr>
        <w:t xml:space="preserve">The objective of this measurement is to measure L2 Packet Delay for OAM performance observability or for </w:t>
      </w:r>
      <w:r>
        <w:rPr>
          <w:kern w:val="2"/>
          <w:lang w:eastAsia="zh-CN"/>
        </w:rPr>
        <w:t>QoS verification of</w:t>
      </w:r>
      <w:r>
        <w:rPr>
          <w:rFonts w:eastAsia="SimSun;宋体"/>
          <w:kern w:val="2"/>
          <w:lang w:eastAsia="zh-CN"/>
        </w:rPr>
        <w:t xml:space="preserve"> </w:t>
      </w:r>
      <w:r>
        <w:rPr>
          <w:kern w:val="2"/>
          <w:lang w:eastAsia="zh-CN"/>
        </w:rPr>
        <w:t>MDT</w:t>
      </w:r>
      <w:r>
        <w:rPr>
          <w:rFonts w:eastAsia="SimSun;宋体"/>
          <w:kern w:val="2"/>
          <w:lang w:eastAsia="zh-CN"/>
        </w:rPr>
        <w:t>.</w:t>
      </w:r>
    </w:p>
    <w:p>
      <w:pPr>
        <w:pStyle w:val="Normal"/>
        <w:rPr/>
      </w:pPr>
      <w:r>
        <w:rPr>
          <w:rFonts w:eastAsia="SimSun;宋体"/>
          <w:kern w:val="2"/>
          <w:lang w:eastAsia="zh-CN"/>
        </w:rPr>
        <w:t>If there is one or more RNs served in a cell, for that cell the eNB performs each measurement separately for packets transmitted between the eNB and UEs and for packets transmitted between the eNB and RNs.</w:t>
      </w:r>
    </w:p>
    <w:p>
      <w:pPr>
        <w:pStyle w:val="Normal"/>
        <w:rPr>
          <w:rFonts w:ascii="Arial" w:hAnsi="Arial" w:eastAsia="SimSun;宋体" w:cs="Arial"/>
          <w:kern w:val="2"/>
          <w:lang w:eastAsia="zh-CN"/>
        </w:rPr>
      </w:pPr>
      <w:r>
        <w:rPr>
          <w:rFonts w:eastAsia="SimSun;宋体" w:cs="Arial" w:ascii="Arial" w:hAnsi="Arial"/>
          <w:kern w:val="2"/>
          <w:lang w:eastAsia="zh-CN"/>
        </w:rPr>
        <w:t>Protocol Layer: MAC, RLC,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Packet Delay in the DL per QCI. This measurement refers to packet delay for DRBs. For arrival of packets the reference point is PDCP upper SAP. For successful reception the reference point is MAC lower SAP. The measurement is done separately per QCI.</w:t>
            </w:r>
          </w:p>
          <w:p>
            <w:pPr>
              <w:pStyle w:val="TAL"/>
              <w:rPr>
                <w:kern w:val="2"/>
                <w:lang w:eastAsia="zh-CN"/>
              </w:rPr>
            </w:pPr>
            <w:r>
              <w:rPr>
                <w:kern w:val="2"/>
                <w:lang w:eastAsia="zh-CN"/>
              </w:rPr>
              <w:t>Detailed Definition:</w:t>
            </w:r>
          </w:p>
          <w:p>
            <w:pPr>
              <w:pStyle w:val="TAL"/>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d>
                <m:dPr>
                  <m:begChr m:val="⌊"/>
                  <m:endChr m:val="⌋"/>
                </m:dPr>
                <m:e>
                  <m:f>
                    <m:num>
                      <m:nary>
                        <m:naryPr>
                          <m:chr m:val="∑"/>
                          <m:supHide m:val="1"/>
                        </m:naryPr>
                        <m:sub>
                          <m:r>
                            <w:rPr>
                              <w:rFonts w:ascii="Cambria Math" w:hAnsi="Cambria Math"/>
                            </w:rPr>
                            <m:t xml:space="preserve">∀</m:t>
                          </m:r>
                          <m:r>
                            <w:rPr>
                              <w:rFonts w:ascii="Cambria Math" w:hAnsi="Cambria Math"/>
                            </w:rPr>
                            <m:t xml:space="preserve">i</m:t>
                          </m:r>
                        </m:sub>
                        <m:sup/>
                        <m:e>
                          <m:r>
                            <m:rPr>
                              <m:lit/>
                              <m:nor/>
                            </m:rPr>
                            <w:rPr>
                              <w:rFonts w:ascii="Cambria Math" w:hAnsi="Cambria Math"/>
                            </w:rPr>
                            <m:t xml:space="preserve">tAck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tArriv</m:t>
                          </m:r>
                          <m:r>
                            <w:rPr>
                              <w:rFonts w:ascii="Cambria Math" w:hAnsi="Cambria Math"/>
                            </w:rPr>
                            <m:t xml:space="preserve">(</m:t>
                          </m:r>
                          <m:r>
                            <w:rPr>
                              <w:rFonts w:ascii="Cambria Math" w:hAnsi="Cambria Math"/>
                            </w:rPr>
                            <m:t xml:space="preserve">i</m:t>
                          </m:r>
                          <m:r>
                            <w:rPr>
                              <w:rFonts w:ascii="Cambria Math" w:hAnsi="Cambria Math"/>
                            </w:rPr>
                            <m:t xml:space="preserve">)</m:t>
                          </m:r>
                        </m:e>
                      </m:nary>
                    </m:num>
                    <m:den>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den>
                  </m:f>
                </m:e>
              </m:d>
            </m:oMath>
            <w:r>
              <w:rPr/>
              <w:t>,</w:t>
            </w:r>
            <w:r>
              <w:rPr>
                <w:kern w:val="2"/>
                <w:lang w:eastAsia="zh-CN"/>
              </w:rPr>
              <w:t>where</w:t>
            </w:r>
          </w:p>
          <w:p>
            <w:pPr>
              <w:pStyle w:val="TAL"/>
              <w:rPr>
                <w:kern w:val="2"/>
                <w:lang w:eastAsia="zh-CN"/>
              </w:rPr>
            </w:pPr>
            <w:r>
              <w:rPr/>
              <w:t>explanations can be found in the table 4.1.4.1-1 below.</w:t>
            </w:r>
          </w:p>
        </w:tc>
      </w:tr>
    </w:tbl>
    <w:p>
      <w:pPr>
        <w:pStyle w:val="Normal"/>
        <w:rPr>
          <w:rFonts w:ascii="Arial" w:hAnsi="Arial" w:eastAsia="SimSun;宋体" w:cs="Arial"/>
          <w:kern w:val="2"/>
          <w:lang w:eastAsia="zh-CN"/>
        </w:rPr>
      </w:pPr>
      <w:r>
        <w:rPr>
          <w:rFonts w:eastAsia="SimSun;宋体" w:cs="Arial" w:ascii="Arial" w:hAnsi="Arial"/>
          <w:kern w:val="2"/>
          <w:lang w:eastAsia="zh-CN"/>
        </w:rPr>
      </w:r>
    </w:p>
    <w:p>
      <w:pPr>
        <w:pStyle w:val="TH"/>
        <w:rPr>
          <w:rFonts w:eastAsia="SimSun;宋体" w:cs="Arial"/>
          <w:kern w:val="2"/>
          <w:lang w:eastAsia="zh-CN"/>
        </w:rPr>
      </w:pPr>
      <w:r>
        <w:rPr>
          <w:rFonts w:eastAsia="SimSun;宋体" w:cs="Arial"/>
          <w:kern w:val="2"/>
          <w:lang w:eastAsia="zh-CN"/>
        </w:rPr>
        <w:t>Table 4.1.4.1-1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Packet Delay in the DL per QCI, averaged during time period </w:t>
            </w:r>
            <w:r>
              <w:rPr>
                <w:rFonts w:eastAsia="SimSun;宋体" w:cs="Arial"/>
                <w:kern w:val="2"/>
                <w:lang w:eastAsia="zh-CN"/>
              </w:rPr>
            </w:r>
            <m:oMath xmlns:m="http://schemas.openxmlformats.org/officeDocument/2006/math">
              <m:r>
                <w:rPr>
                  <w:rFonts w:ascii="Cambria Math" w:hAnsi="Cambria Math"/>
                </w:rPr>
                <m:t xml:space="preserve">T</m:t>
              </m:r>
            </m:oMath>
            <w:r>
              <w:rPr>
                <w:rFonts w:eastAsia="SimSun;宋体" w:cs="Arial"/>
                <w:kern w:val="2"/>
                <w:lang w:eastAsia="zh-CN"/>
              </w:rPr>
              <w:t>. Unit: Integer ms.</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tArriv</m:t>
                </m:r>
                <m:r>
                  <w:rPr>
                    <w:rFonts w:ascii="Cambria Math" w:hAnsi="Cambria Math"/>
                  </w:rPr>
                  <m:t xml:space="preserve">(</m:t>
                </m:r>
                <m:r>
                  <w:rPr>
                    <w:rFonts w:ascii="Cambria Math" w:hAnsi="Cambria Math"/>
                  </w:rPr>
                  <m:t xml:space="preserve">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The point in time when PDCP SDU </w:t>
            </w:r>
            <w:r>
              <w:rPr>
                <w:rFonts w:eastAsia="MS Mincho;ＭＳ 明朝"/>
              </w:rPr>
            </w:r>
            <m:oMath xmlns:m="http://schemas.openxmlformats.org/officeDocument/2006/math">
              <m:r>
                <w:rPr>
                  <w:rFonts w:ascii="Cambria Math" w:hAnsi="Cambria Math"/>
                </w:rPr>
                <m:t xml:space="preserve">i</m:t>
              </m:r>
            </m:oMath>
            <w:r>
              <w:rPr>
                <w:rFonts w:eastAsia="SimSun;宋体" w:cs="Arial"/>
                <w:kern w:val="2"/>
                <w:lang w:eastAsia="zh-CN"/>
              </w:rPr>
              <w:t xml:space="preserve"> arrives.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tAck</m:t>
                </m:r>
                <m:r>
                  <w:rPr>
                    <w:rFonts w:ascii="Cambria Math" w:hAnsi="Cambria Math"/>
                  </w:rPr>
                  <m:t xml:space="preserve">(</m:t>
                </m:r>
                <m:r>
                  <w:rPr>
                    <w:rFonts w:ascii="Cambria Math" w:hAnsi="Cambria Math"/>
                  </w:rPr>
                  <m:t xml:space="preserve">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The point in time when the last piece of PDCP SDU </w:t>
            </w:r>
            <w:r>
              <w:rPr>
                <w:rFonts w:eastAsia="SimSun;宋体" w:cs="Arial"/>
                <w:i/>
                <w:kern w:val="2"/>
                <w:lang w:eastAsia="zh-CN"/>
              </w:rPr>
              <w:t>I</w:t>
            </w:r>
            <w:r>
              <w:rPr>
                <w:rFonts w:eastAsia="SimSun;宋体" w:cs="Arial"/>
                <w:kern w:val="2"/>
                <w:lang w:eastAsia="zh-CN"/>
              </w:rPr>
              <w:t xml:space="preserve"> was received by the UE according to received HARQ feedback information.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A PDCP SDU that arrives at the PDCP upper SAP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PDCP SDU for which HARQ acknowledgement is not received for all parts shall not be included in the calculation.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Total number of PDCP SDUs </w:t>
            </w:r>
            <w:r>
              <w:rPr>
                <w:rFonts w:eastAsia="MS Mincho;ＭＳ 明朝"/>
              </w:rPr>
            </w:r>
            <m:oMath xmlns:m="http://schemas.openxmlformats.org/officeDocument/2006/math">
              <m:r>
                <w:rPr>
                  <w:rFonts w:ascii="Cambria Math" w:hAnsi="Cambria Math"/>
                </w:rPr>
                <m:t xml:space="preserve">i</m:t>
              </m:r>
            </m:oMath>
            <w:r>
              <w:rPr>
                <w:rFonts w:eastAsia="SimSun;宋体" w:cs="Arial"/>
                <w:kern w:val="2"/>
                <w:lang w:eastAsia="zh-CN"/>
              </w:rPr>
              <w:t xml:space="preserve"> .</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Time Period during which the measurement is performed</w:t>
            </w:r>
          </w:p>
        </w:tc>
      </w:tr>
    </w:tbl>
    <w:p>
      <w:pPr>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Arial" w:hAnsi="Arial" w:eastAsia="SimSun;宋体" w:cs="Arial"/>
          <w:kern w:val="2"/>
          <w:lang w:eastAsia="zh-CN"/>
        </w:rPr>
      </w:pPr>
      <w:r>
        <w:rPr>
          <w:rFonts w:eastAsia="SimSun;宋体" w:cs="Arial" w:ascii="Arial" w:hAnsi="Arial"/>
          <w:kern w:val="2"/>
          <w:lang w:eastAsia="zh-CN"/>
        </w:rPr>
      </w:r>
    </w:p>
    <w:p>
      <w:pPr>
        <w:pStyle w:val="Heading3"/>
        <w:rPr>
          <w:kern w:val="2"/>
          <w:lang w:eastAsia="zh-CN"/>
        </w:rPr>
      </w:pPr>
      <w:bookmarkStart w:id="32" w:name="__RefHeading___Toc534931550"/>
      <w:bookmarkEnd w:id="32"/>
      <w:r>
        <w:rPr>
          <w:kern w:val="2"/>
          <w:lang w:eastAsia="zh-CN"/>
        </w:rPr>
        <w:t>4.1.5</w:t>
        <w:tab/>
        <w:t>Data Loss</w:t>
      </w:r>
    </w:p>
    <w:p>
      <w:pPr>
        <w:pStyle w:val="Heading4"/>
        <w:ind w:left="1418" w:hanging="1418"/>
        <w:rPr>
          <w:kern w:val="2"/>
          <w:lang w:eastAsia="zh-CN"/>
        </w:rPr>
      </w:pPr>
      <w:bookmarkStart w:id="33" w:name="__RefHeading___Toc534931551"/>
      <w:bookmarkEnd w:id="33"/>
      <w:r>
        <w:rPr>
          <w:kern w:val="2"/>
          <w:lang w:eastAsia="zh-CN"/>
        </w:rPr>
        <w:t>4.1.5.1</w:t>
        <w:tab/>
        <w:t>Packet Discard Rate in the DL per QCI</w:t>
      </w:r>
    </w:p>
    <w:p>
      <w:pPr>
        <w:pStyle w:val="Normal"/>
        <w:rPr/>
      </w:pPr>
      <w:r>
        <w:rPr>
          <w:rFonts w:eastAsia="SimSun;宋体"/>
          <w:kern w:val="2"/>
          <w:lang w:eastAsia="zh-CN"/>
        </w:rPr>
        <w:t>The objective of this measurement is to measure packets that are dropped due to congestion, traffic management etc, for OAM performance observability</w:t>
      </w:r>
      <w:r>
        <w:rPr>
          <w:kern w:val="2"/>
          <w:lang w:eastAsia="zh-CN"/>
        </w:rPr>
        <w:t xml:space="preserve"> or QoS verification of MDT</w:t>
      </w:r>
      <w:r>
        <w:rPr>
          <w:rFonts w:eastAsia="SimSun;宋体"/>
          <w:kern w:val="2"/>
          <w:lang w:eastAsia="zh-CN"/>
        </w:rPr>
        <w:t>.</w:t>
      </w:r>
    </w:p>
    <w:p>
      <w:pPr>
        <w:pStyle w:val="Normal"/>
        <w:rPr/>
      </w:pPr>
      <w:r>
        <w:rPr>
          <w:rFonts w:eastAsia="SimSun;宋体"/>
          <w:kern w:val="2"/>
          <w:lang w:eastAsia="zh-CN"/>
        </w:rPr>
        <w:t>For an eNB serving one or more RNs, packets transmitted between the eNB and RNs are excluded, i.e., only packets transmitted between the eNB and UEs are counted.</w:t>
      </w:r>
    </w:p>
    <w:p>
      <w:pPr>
        <w:pStyle w:val="Normal"/>
        <w:rPr>
          <w:rFonts w:ascii="Arial" w:hAnsi="Arial" w:eastAsia="SimSun;宋体" w:cs="Arial"/>
          <w:kern w:val="2"/>
          <w:lang w:eastAsia="zh-CN"/>
        </w:rPr>
      </w:pPr>
      <w:r>
        <w:rPr>
          <w:rFonts w:eastAsia="SimSun;宋体" w:cs="Arial" w:ascii="Arial" w:hAnsi="Arial"/>
          <w:kern w:val="2"/>
          <w:lang w:eastAsia="zh-CN"/>
        </w:rPr>
        <w:t>Protocol Layer: MAC, RLC,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Packet Discard Rate in the DL per QCI. This measurement refers to discard for DRBs. One packet corresponds to one PDCP SDU. The reference point is PDCP upper SAP. The measurement is done separately per QCI.</w:t>
            </w:r>
          </w:p>
          <w:p>
            <w:pPr>
              <w:pStyle w:val="TAL"/>
              <w:rPr>
                <w:kern w:val="2"/>
                <w:lang w:eastAsia="zh-CN"/>
              </w:rPr>
            </w:pPr>
            <w:r>
              <w:rPr>
                <w:kern w:val="2"/>
                <w:lang w:eastAsia="zh-CN"/>
              </w:rPr>
              <w:t>Detailed Definition:</w:t>
            </w:r>
          </w:p>
          <w:p>
            <w:pPr>
              <w:pStyle w:val="TAL"/>
              <w:rPr/>
            </w:pPr>
            <w:r>
              <w:rPr>
                <w:rFonts w:eastAsia="Arial"/>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d>
                <m:dPr>
                  <m:begChr m:val="⌊"/>
                  <m:endChr m:val="⌋"/>
                </m:dPr>
                <m:e>
                  <m:f>
                    <m:num>
                      <m:r>
                        <m:rPr>
                          <m:lit/>
                          <m:nor/>
                        </m:rPr>
                        <w:rPr>
                          <w:rFonts w:ascii="Cambria Math" w:hAnsi="Cambria Math"/>
                        </w:rPr>
                        <m:t xml:space="preserve">Ddisc</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1000000</m:t>
                      </m:r>
                    </m:num>
                    <m:den>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den>
                  </m:f>
                </m:e>
              </m:d>
            </m:oMath>
            <w:r>
              <w:rPr/>
              <w:t>,</w:t>
            </w:r>
            <w:r>
              <w:rPr>
                <w:kern w:val="2"/>
                <w:lang w:eastAsia="zh-CN"/>
              </w:rPr>
              <w:t>where</w:t>
            </w:r>
          </w:p>
          <w:p>
            <w:pPr>
              <w:pStyle w:val="TAL"/>
              <w:rPr>
                <w:kern w:val="2"/>
                <w:lang w:eastAsia="zh-CN"/>
              </w:rPr>
            </w:pPr>
            <w:r>
              <w:rPr/>
              <w:t>explanations can be found in the table 4.1.5.1-1 below.</w:t>
            </w:r>
          </w:p>
        </w:tc>
      </w:tr>
    </w:tbl>
    <w:p>
      <w:pPr>
        <w:pStyle w:val="Normal"/>
        <w:rPr>
          <w:rFonts w:ascii="Arial" w:hAnsi="Arial" w:eastAsia="SimSun;宋体" w:cs="Arial"/>
          <w:kern w:val="2"/>
          <w:lang w:eastAsia="zh-CN"/>
        </w:rPr>
      </w:pPr>
      <w:r>
        <w:rPr>
          <w:rFonts w:eastAsia="SimSun;宋体" w:cs="Arial" w:ascii="Arial" w:hAnsi="Arial"/>
          <w:kern w:val="2"/>
          <w:lang w:eastAsia="zh-CN"/>
        </w:rPr>
      </w:r>
    </w:p>
    <w:p>
      <w:pPr>
        <w:pStyle w:val="NO"/>
        <w:rPr/>
      </w:pPr>
      <w:r>
        <w:rPr>
          <w:rFonts w:eastAsia="SimSun;宋体"/>
          <w:kern w:val="2"/>
          <w:lang w:eastAsia="zh-CN"/>
        </w:rPr>
        <w:t>NOTE 1:</w:t>
        <w:tab/>
        <w:t>Packet loss is expected to be small or very small The statistical accuracy of an individual discard rate measurement result is dependent on how many packets has been received, and thus the time for the measurement.</w:t>
      </w:r>
    </w:p>
    <w:p>
      <w:pPr>
        <w:pStyle w:val="NO"/>
        <w:rPr>
          <w:rFonts w:eastAsia="SimSun;宋体"/>
          <w:kern w:val="2"/>
          <w:lang w:eastAsia="zh-CN"/>
        </w:rPr>
      </w:pPr>
      <w:r>
        <w:rPr>
          <w:kern w:val="2"/>
          <w:lang w:eastAsia="zh-CN"/>
        </w:rPr>
        <w:t>NOTE 2:</w:t>
        <w:tab/>
        <w:t>In case the measurement is used with small time periods, e.g. fraction of minute for MDT, it is not expected that the result will reflect PELR.</w:t>
      </w:r>
    </w:p>
    <w:p>
      <w:pPr>
        <w:pStyle w:val="TH"/>
        <w:rPr>
          <w:rFonts w:eastAsia="SimSun;宋体"/>
          <w:kern w:val="2"/>
          <w:lang w:eastAsia="zh-CN"/>
        </w:rPr>
      </w:pPr>
      <w:r>
        <w:rPr>
          <w:rFonts w:eastAsia="SimSun;宋体"/>
          <w:kern w:val="2"/>
          <w:lang w:eastAsia="zh-CN"/>
        </w:rPr>
        <w:t>Table 4.1.5.1-1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Packet Discard Rate in the DL per QCI, averaged during time period </w:t>
            </w:r>
            <w:r>
              <w:rPr>
                <w:rFonts w:eastAsia="SimSun;宋体" w:cs="Arial"/>
                <w:kern w:val="2"/>
                <w:lang w:eastAsia="zh-CN"/>
              </w:rPr>
            </w:r>
            <m:oMath xmlns:m="http://schemas.openxmlformats.org/officeDocument/2006/math">
              <m:r>
                <w:rPr>
                  <w:rFonts w:ascii="Cambria Math" w:hAnsi="Cambria Math"/>
                </w:rPr>
                <m:t xml:space="preserve">T</m:t>
              </m:r>
            </m:oMath>
            <w:r>
              <w:rPr>
                <w:rFonts w:eastAsia="SimSun;宋体" w:cs="Arial"/>
                <w:kern w:val="2"/>
                <w:lang w:eastAsia="zh-CN"/>
              </w:rPr>
              <w:t>. Unit: number of discarded packets per received packets * 10</w:t>
            </w:r>
            <w:r>
              <w:rPr>
                <w:rFonts w:eastAsia="SimSun;宋体" w:cs="Arial"/>
                <w:kern w:val="2"/>
                <w:vertAlign w:val="superscript"/>
                <w:lang w:eastAsia="zh-CN"/>
              </w:rPr>
              <w:t>6</w:t>
            </w:r>
            <w:r>
              <w:rPr>
                <w:rFonts w:eastAsia="SimSun;宋体" w:cs="Arial"/>
                <w:kern w:val="2"/>
                <w:lang w:eastAsia="zh-CN"/>
              </w:rPr>
              <w:t xml:space="preserve">, Integer. </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Ddisc</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Number of DL packets, for which no part has been transmitted over the air, 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 , that are discarded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in the PDCP, RLC or MAC layers due to reasons other than hand-over.</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 xml:space="preserve">Number of DL packets of bearer with QCI =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 that has entered PDCP upper SAP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 xml:space="preserve"> (NOTE).</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Time Period during which the measurement is performed, Unit: minutes (NOTE</w:t>
            </w:r>
            <w:r>
              <w:rPr>
                <w:rFonts w:cs="Arial"/>
                <w:kern w:val="2"/>
                <w:lang w:eastAsia="zh-CN"/>
              </w:rPr>
              <w:t xml:space="preserve"> 1, NOTE 2</w:t>
            </w:r>
            <w:r>
              <w:rPr>
                <w:rFonts w:eastAsia="SimSun;宋体" w:cs="Arial"/>
                <w:kern w:val="2"/>
                <w:lang w:eastAsia="zh-CN"/>
              </w:rPr>
              <w:t>).</w:t>
            </w:r>
          </w:p>
        </w:tc>
      </w:tr>
    </w:tbl>
    <w:p>
      <w:pPr>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SimSun;宋体"/>
          <w:kern w:val="2"/>
          <w:lang w:eastAsia="zh-CN"/>
        </w:rPr>
      </w:pPr>
      <w:r>
        <w:rPr>
          <w:rFonts w:eastAsia="SimSun;宋体"/>
          <w:kern w:val="2"/>
          <w:lang w:eastAsia="zh-CN"/>
        </w:rPr>
      </w:r>
    </w:p>
    <w:p>
      <w:pPr>
        <w:pStyle w:val="Heading4"/>
        <w:ind w:left="1418" w:hanging="1418"/>
        <w:rPr/>
      </w:pPr>
      <w:bookmarkStart w:id="34" w:name="__RefHeading___Toc534931552"/>
      <w:bookmarkEnd w:id="34"/>
      <w:r>
        <w:rPr>
          <w:kern w:val="2"/>
          <w:lang w:eastAsia="zh-CN"/>
        </w:rPr>
        <w:t>4.1.5.2</w:t>
        <w:tab/>
      </w:r>
      <w:r>
        <w:rPr>
          <w:kern w:val="2"/>
        </w:rPr>
        <w:t>Packet Uu Loss Rate in the DL per QCI</w:t>
      </w:r>
    </w:p>
    <w:p>
      <w:pPr>
        <w:pStyle w:val="Normal"/>
        <w:rPr>
          <w:kern w:val="2"/>
        </w:rPr>
      </w:pPr>
      <w:r>
        <w:rPr>
          <w:kern w:val="2"/>
        </w:rPr>
        <w:t>The objective of this measurement is to measure packets that are lost at Uu transmission, for OAM performance observability.</w:t>
      </w:r>
    </w:p>
    <w:p>
      <w:pPr>
        <w:pStyle w:val="Normal"/>
        <w:rPr>
          <w:kern w:val="2"/>
        </w:rPr>
      </w:pPr>
      <w:r>
        <w:rPr>
          <w:kern w:val="2"/>
        </w:rPr>
        <w:t>.If there is one or more RNs served in a cell, for that cell the eNB performs each measurement separately for packets transmitted between the eNB and UE and for packets transmitted between the eNB and RNs.</w:t>
      </w:r>
    </w:p>
    <w:p>
      <w:pPr>
        <w:pStyle w:val="Normal"/>
        <w:rPr>
          <w:rFonts w:ascii="Arial" w:hAnsi="Arial" w:cs="Arial"/>
          <w:kern w:val="2"/>
          <w:lang w:eastAsia="zh-CN"/>
        </w:rPr>
      </w:pPr>
      <w:r>
        <w:rPr>
          <w:rFonts w:cs="Arial" w:ascii="Arial" w:hAnsi="Arial"/>
          <w:kern w:val="2"/>
          <w:lang w:eastAsia="zh-CN"/>
        </w:rPr>
        <w:t>Protocol Layer: MAC, RLC,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rPr>
              <w:t>Packet Uu Loss Rate in the DL per QCI. This measurement refers to packet loss for DRBs. One packet corresponds to one PDCP SDU. The measurement is done separately per QCI.</w:t>
            </w:r>
          </w:p>
          <w:p>
            <w:pPr>
              <w:pStyle w:val="TAL"/>
              <w:rPr>
                <w:kern w:val="2"/>
                <w:lang w:eastAsia="zh-CN"/>
              </w:rPr>
            </w:pPr>
            <w:r>
              <w:rPr>
                <w:kern w:val="2"/>
                <w:lang w:eastAsia="zh-CN"/>
              </w:rPr>
              <w:t>Detailed Definition:</w:t>
            </w:r>
          </w:p>
          <w:p>
            <w:pPr>
              <w:pStyle w:val="TAL"/>
              <w:rPr>
                <w:kern w:val="2"/>
                <w:lang w:eastAsia="zh-CN"/>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d>
                <m:dPr>
                  <m:begChr m:val="⌊"/>
                  <m:endChr m:val="⌋"/>
                </m:dPr>
                <m:e>
                  <m:f>
                    <m:num>
                      <m:r>
                        <m:rPr>
                          <m:lit/>
                          <m:nor/>
                        </m:rPr>
                        <w:rPr>
                          <w:rFonts w:ascii="Cambria Math" w:hAnsi="Cambria Math"/>
                        </w:rPr>
                        <m:t xml:space="preserve">Dloss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1000000</m:t>
                      </m:r>
                    </m:num>
                    <m:den>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Dloss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den>
                  </m:f>
                </m:e>
              </m:d>
            </m:oMath>
            <w:r>
              <w:rPr>
                <w:kern w:val="2"/>
              </w:rPr>
              <w:t>, where</w:t>
            </w:r>
          </w:p>
          <w:p>
            <w:pPr>
              <w:pStyle w:val="TAL"/>
              <w:rPr>
                <w:kern w:val="2"/>
                <w:lang w:eastAsia="zh-CN"/>
              </w:rPr>
            </w:pPr>
            <w:r>
              <w:rPr/>
              <w:t>explanations can be found in the table 4.1.5.2-1 below.</w:t>
            </w:r>
          </w:p>
        </w:tc>
      </w:tr>
    </w:tbl>
    <w:p>
      <w:pPr>
        <w:pStyle w:val="Normal"/>
        <w:rPr>
          <w:kern w:val="2"/>
          <w:lang w:eastAsia="zh-CN"/>
        </w:rPr>
      </w:pPr>
      <w:r>
        <w:rPr>
          <w:kern w:val="2"/>
          <w:lang w:eastAsia="zh-CN"/>
        </w:rPr>
      </w:r>
    </w:p>
    <w:p>
      <w:pPr>
        <w:pStyle w:val="NO"/>
        <w:rPr>
          <w:kern w:val="2"/>
          <w:lang w:eastAsia="zh-CN"/>
        </w:rPr>
      </w:pPr>
      <w:r>
        <w:rPr>
          <w:kern w:val="2"/>
          <w:lang w:eastAsia="zh-CN"/>
        </w:rPr>
        <w:t>NOTE:</w:t>
        <w:tab/>
        <w:t>Packet loss is expected to be upper bounded by the PELR of the QCI which takes values between 10</w:t>
      </w:r>
      <w:r>
        <w:rPr>
          <w:kern w:val="2"/>
          <w:vertAlign w:val="superscript"/>
          <w:lang w:eastAsia="zh-CN"/>
        </w:rPr>
        <w:t>-6</w:t>
      </w:r>
      <w:r>
        <w:rPr>
          <w:kern w:val="2"/>
          <w:lang w:eastAsia="zh-CN"/>
        </w:rPr>
        <w:t xml:space="preserve"> and 10</w:t>
      </w:r>
      <w:r>
        <w:rPr>
          <w:kern w:val="2"/>
          <w:vertAlign w:val="superscript"/>
          <w:lang w:eastAsia="zh-CN"/>
        </w:rPr>
        <w:t>-2</w:t>
      </w:r>
      <w:r>
        <w:rPr>
          <w:kern w:val="2"/>
          <w:lang w:eastAsia="zh-CN"/>
        </w:rPr>
        <w:t>. The statistical accuracy of an individual packet loss rate measurement result is dependent on how many packets have been received, and thus the time for the measurement.</w:t>
      </w:r>
    </w:p>
    <w:p>
      <w:pPr>
        <w:pStyle w:val="TH"/>
        <w:rPr>
          <w:kern w:val="2"/>
          <w:lang w:eastAsia="zh-CN"/>
        </w:rPr>
      </w:pPr>
      <w:r>
        <w:rPr>
          <w:kern w:val="2"/>
          <w:lang w:eastAsia="zh-CN"/>
        </w:rPr>
        <w:t>Table 4.1.5.2-1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cs="Arial"/>
                <w:kern w:val="2"/>
              </w:rPr>
              <w:t>Packet Uu Loss Rate in the DL per QCI. Unit: number of lost packets per transmitted packets * 10</w:t>
            </w:r>
            <w:r>
              <w:rPr>
                <w:rFonts w:eastAsia="MS Mincho;ＭＳ 明朝" w:cs="Arial"/>
                <w:kern w:val="2"/>
                <w:vertAlign w:val="superscript"/>
              </w:rPr>
              <w:t>6</w:t>
            </w:r>
            <w:r>
              <w:rPr>
                <w:rFonts w:eastAsia="MS Mincho;ＭＳ 明朝" w:cs="Arial"/>
                <w:kern w:val="2"/>
              </w:rPr>
              <w:t xml:space="preserve">, Integer. </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Dloss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cs="Arial"/>
                <w:kern w:val="2"/>
              </w:rPr>
              <w:t xml:space="preserve">Number of DL packets, 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rFonts w:eastAsia="MS Mincho;ＭＳ 明朝" w:cs="Arial"/>
                <w:kern w:val="2"/>
              </w:rPr>
              <w:t xml:space="preserve">, for which at least a part has been transmitted over the air but not positively acknowledged, and it was decided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cs="Arial"/>
                <w:kern w:val="2"/>
              </w:rPr>
              <w:t xml:space="preserve"> that no more transmission attempts will be done. If transmission of a packet might continue in another cell, it shall not be included in this count.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cs="Arial"/>
                <w:kern w:val="2"/>
              </w:rPr>
              <w:t xml:space="preserve">Number of DL packets, 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rFonts w:eastAsia="MS Mincho;ＭＳ 明朝" w:cs="Arial"/>
                <w:kern w:val="2"/>
              </w:rPr>
              <w:t xml:space="preserve">, which has been transmitted over the air and positively acknowledged 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rPr>
              <w:t>.</w:t>
            </w:r>
            <w:r>
              <w:rPr>
                <w:rFonts w:eastAsia="MS Mincho;ＭＳ 明朝" w:cs="Arial"/>
                <w:kern w:val="2"/>
              </w:rPr>
              <w:t xml:space="preserve"> </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Time Period during which the measurement is performed, Unit: minutes (NOTE).</w:t>
            </w:r>
          </w:p>
        </w:tc>
      </w:tr>
    </w:tbl>
    <w:p>
      <w:pPr>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pStyle w:val="Normal"/>
        <w:rPr>
          <w:kern w:val="2"/>
          <w:lang w:eastAsia="zh-CN"/>
        </w:rPr>
      </w:pPr>
      <w:r>
        <w:rPr>
          <w:kern w:val="2"/>
          <w:lang w:eastAsia="zh-CN"/>
        </w:rPr>
      </w:r>
    </w:p>
    <w:p>
      <w:pPr>
        <w:pStyle w:val="Heading4"/>
        <w:ind w:left="1418" w:hanging="1418"/>
        <w:rPr/>
      </w:pPr>
      <w:bookmarkStart w:id="35" w:name="__RefHeading___Toc534931553"/>
      <w:bookmarkEnd w:id="35"/>
      <w:r>
        <w:rPr>
          <w:kern w:val="2"/>
          <w:lang w:eastAsia="zh-CN"/>
        </w:rPr>
        <w:t>4.1.5.3</w:t>
        <w:tab/>
      </w:r>
      <w:r>
        <w:rPr>
          <w:kern w:val="2"/>
        </w:rPr>
        <w:t>Packet Loss Rate in the UL per QCI</w:t>
      </w:r>
    </w:p>
    <w:p>
      <w:pPr>
        <w:pStyle w:val="Normal"/>
        <w:rPr/>
      </w:pPr>
      <w:r>
        <w:rPr>
          <w:kern w:val="2"/>
        </w:rPr>
        <w:t>The objective of this measurement is to measure packets that are lost in the UL, for OAM performance observability</w:t>
      </w:r>
      <w:r>
        <w:rPr>
          <w:kern w:val="2"/>
          <w:lang w:eastAsia="zh-CN"/>
        </w:rPr>
        <w:t xml:space="preserve"> or QoS verification of MDT</w:t>
      </w:r>
      <w:r>
        <w:rPr>
          <w:kern w:val="2"/>
        </w:rPr>
        <w:t>.</w:t>
      </w:r>
    </w:p>
    <w:p>
      <w:pPr>
        <w:pStyle w:val="Normal"/>
        <w:rPr>
          <w:kern w:val="2"/>
        </w:rPr>
      </w:pPr>
      <w:r>
        <w:rPr>
          <w:kern w:val="2"/>
        </w:rPr>
        <w:t>If there is one or more RNs served in a cell, for that cell the eNB performs each measurement separately for packets transmitted between the eNB and UE and for packets transmitted between the eNB and RNs.</w:t>
      </w:r>
    </w:p>
    <w:p>
      <w:pPr>
        <w:pStyle w:val="Normal"/>
        <w:rPr>
          <w:rFonts w:ascii="Arial" w:hAnsi="Arial" w:cs="Arial"/>
          <w:kern w:val="2"/>
          <w:lang w:eastAsia="zh-CN"/>
        </w:rPr>
      </w:pPr>
      <w:r>
        <w:rPr>
          <w:rFonts w:cs="Arial" w:ascii="Arial" w:hAnsi="Arial"/>
          <w:kern w:val="2"/>
          <w:lang w:eastAsia="zh-CN"/>
        </w:rPr>
        <w:t>Protocol Layer: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rPr>
              <w:t>Packet Loss Rate in the UL per QCI. This measurement refers to packet loss for DRBs. One packet corresponds to one PDCP SDU. Reference point is the PDCP upper SAP. The measurement is done separately per QCI.</w:t>
            </w:r>
          </w:p>
          <w:p>
            <w:pPr>
              <w:pStyle w:val="TAL"/>
              <w:rPr/>
            </w:pPr>
            <w:r>
              <w:rPr>
                <w:kern w:val="2"/>
                <w:lang w:eastAsia="zh-CN"/>
              </w:rPr>
              <w:t>Detailed Definition:</w:t>
            </w:r>
          </w:p>
          <w:p>
            <w:pPr>
              <w:pStyle w:val="TAL"/>
              <w:rPr>
                <w:kern w:val="2"/>
                <w:lang w:eastAsia="zh-CN"/>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d>
                <m:dPr>
                  <m:begChr m:val="⌊"/>
                  <m:endChr m:val="⌋"/>
                </m:dPr>
                <m:e>
                  <m:f>
                    <m:num>
                      <m:r>
                        <m:rPr>
                          <m:lit/>
                          <m:nor/>
                        </m:rPr>
                        <w:rPr>
                          <w:rFonts w:ascii="Cambria Math" w:hAnsi="Cambria Math"/>
                        </w:rPr>
                        <m:t xml:space="preserve">Dloss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1000000</m:t>
                      </m:r>
                    </m:num>
                    <m:den>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den>
                  </m:f>
                </m:e>
              </m:d>
            </m:oMath>
            <w:r>
              <w:rPr>
                <w:kern w:val="2"/>
              </w:rPr>
              <w:t>, where</w:t>
            </w:r>
          </w:p>
          <w:p>
            <w:pPr>
              <w:pStyle w:val="TAL"/>
              <w:rPr>
                <w:kern w:val="2"/>
                <w:lang w:eastAsia="zh-CN"/>
              </w:rPr>
            </w:pPr>
            <w:r>
              <w:rPr/>
              <w:t>explanations can be found in the table 4.1.5.3-1 below.</w:t>
            </w:r>
          </w:p>
        </w:tc>
      </w:tr>
    </w:tbl>
    <w:p>
      <w:pPr>
        <w:pStyle w:val="Normal"/>
        <w:rPr>
          <w:kern w:val="2"/>
          <w:lang w:eastAsia="zh-CN"/>
        </w:rPr>
      </w:pPr>
      <w:r>
        <w:rPr>
          <w:kern w:val="2"/>
          <w:lang w:eastAsia="zh-CN"/>
        </w:rPr>
      </w:r>
    </w:p>
    <w:p>
      <w:pPr>
        <w:pStyle w:val="NO"/>
        <w:rPr/>
      </w:pPr>
      <w:r>
        <w:rPr>
          <w:kern w:val="2"/>
          <w:lang w:eastAsia="zh-CN"/>
        </w:rPr>
        <w:t>NOTE 1:</w:t>
        <w:tab/>
        <w:t>Packet loss is expected to be upper bounded by the PELR of the QCI which takes values between 10</w:t>
      </w:r>
      <w:r>
        <w:rPr>
          <w:kern w:val="2"/>
          <w:vertAlign w:val="superscript"/>
          <w:lang w:eastAsia="zh-CN"/>
        </w:rPr>
        <w:t>-6</w:t>
      </w:r>
      <w:r>
        <w:rPr>
          <w:kern w:val="2"/>
          <w:lang w:eastAsia="zh-CN"/>
        </w:rPr>
        <w:t xml:space="preserve"> and 10</w:t>
      </w:r>
      <w:r>
        <w:rPr>
          <w:kern w:val="2"/>
          <w:vertAlign w:val="superscript"/>
          <w:lang w:eastAsia="zh-CN"/>
        </w:rPr>
        <w:t>-2</w:t>
      </w:r>
      <w:r>
        <w:rPr>
          <w:kern w:val="2"/>
          <w:lang w:eastAsia="zh-CN"/>
        </w:rPr>
        <w:t>. The statistical accuracy of an individual packet loss rate measurement result is dependent on how many packets have been received, and thus the time for the measurement.</w:t>
      </w:r>
    </w:p>
    <w:p>
      <w:pPr>
        <w:pStyle w:val="NO"/>
        <w:rPr>
          <w:kern w:val="2"/>
          <w:lang w:eastAsia="zh-CN"/>
        </w:rPr>
      </w:pPr>
      <w:r>
        <w:rPr>
          <w:kern w:val="2"/>
          <w:lang w:eastAsia="zh-CN"/>
        </w:rPr>
        <w:t>NOTE 2:</w:t>
        <w:tab/>
        <w:t>In case the measurement is used with small time periods, e.g. fraction of minute for MDT, it is not expected that the result will reflect PELR.</w:t>
      </w:r>
    </w:p>
    <w:p>
      <w:pPr>
        <w:pStyle w:val="TH"/>
        <w:rPr>
          <w:kern w:val="2"/>
          <w:lang w:eastAsia="zh-CN"/>
        </w:rPr>
      </w:pPr>
      <w:r>
        <w:rPr>
          <w:kern w:val="2"/>
          <w:lang w:eastAsia="zh-CN"/>
        </w:rPr>
        <w:t>Table 4.1.5.3-1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cs="Arial"/>
                <w:kern w:val="2"/>
              </w:rPr>
              <w:t>Packet Loss Rate in the UL per QCI. Unit: number of lost packets per transmitted packets * 10</w:t>
            </w:r>
            <w:r>
              <w:rPr>
                <w:rFonts w:eastAsia="MS Mincho;ＭＳ 明朝" w:cs="Arial"/>
                <w:kern w:val="2"/>
                <w:vertAlign w:val="superscript"/>
              </w:rPr>
              <w:t>6</w:t>
            </w:r>
            <w:r>
              <w:rPr>
                <w:rFonts w:eastAsia="MS Mincho;ＭＳ 明朝" w:cs="Arial"/>
                <w:kern w:val="2"/>
              </w:rPr>
              <w:t xml:space="preserve">, Integer. </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Dloss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cs="Arial"/>
                <w:kern w:val="2"/>
              </w:rPr>
              <w:t xml:space="preserve">Number of missing UL PDCP sequence numbers, representing packets that are not delivered to higher layers, 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rFonts w:eastAsia="MS Mincho;ＭＳ 明朝" w:cs="Arial"/>
                <w:kern w:val="2"/>
              </w:rPr>
              <w:t xml:space="preserve">during time period </w:t>
            </w:r>
            <w:r>
              <w:rPr>
                <w:rFonts w:eastAsia="MS Mincho;ＭＳ 明朝"/>
              </w:rPr>
            </w:r>
            <m:oMath xmlns:m="http://schemas.openxmlformats.org/officeDocument/2006/math">
              <m:r>
                <w:rPr>
                  <w:rFonts w:ascii="Cambria Math" w:hAnsi="Cambria Math"/>
                </w:rPr>
                <m:t xml:space="preserve">T</m:t>
              </m:r>
            </m:oMath>
            <w:r>
              <w:rPr>
                <w:rFonts w:eastAsia="MS Mincho;ＭＳ 明朝" w:cs="Arial"/>
                <w:kern w:val="2"/>
              </w:rPr>
              <w:t>. If transmission of a packet might continue in another cell, it shall not be included in this count.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SimSun;宋体" w:cs="Arial"/>
                <w:kern w:val="2"/>
                <w:lang w:eastAsia="zh-CN"/>
              </w:rPr>
              <w:t xml:space="preserve">Total number of UL PDCP sequence numbers (also including missing sequence numbers) of a bearer with </w:t>
            </w:r>
            <w:r>
              <w:rPr>
                <w:rFonts w:eastAsia="MS Mincho;ＭＳ 明朝" w:cs="Arial"/>
                <w:kern w:val="2"/>
              </w:rPr>
              <w:t xml:space="preserve">QCI =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 starting from the sequence number of the first packet delivered by PDCP upper SAP to higher layers until the sequence number of the last packet during time period </w:t>
            </w:r>
            <w:r>
              <w:rPr>
                <w:rFonts w:eastAsia="MS Mincho;ＭＳ 明朝"/>
              </w:rPr>
            </w:r>
            <m:oMath xmlns:m="http://schemas.openxmlformats.org/officeDocument/2006/math">
              <m:r>
                <w:rPr>
                  <w:rFonts w:ascii="Cambria Math" w:hAnsi="Cambria Math"/>
                </w:rPr>
                <m:t xml:space="preserve">T</m:t>
              </m:r>
            </m:oMath>
            <w:r>
              <w:rPr>
                <w:rFonts w:eastAsia="SimSun;宋体" w:cs="Arial"/>
                <w:kern w:val="2"/>
                <w:lang w:eastAsia="zh-CN"/>
              </w:rPr>
              <w: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SimSun;宋体" w:cs="Arial"/>
                <w:kern w:val="2"/>
                <w:lang w:eastAsia="zh-CN"/>
              </w:rPr>
              <w:t>Time Period during which the measurement is performed, Unit: minutes (NOTE</w:t>
            </w:r>
            <w:r>
              <w:rPr>
                <w:rFonts w:cs="Arial"/>
                <w:kern w:val="2"/>
                <w:lang w:eastAsia="zh-CN"/>
              </w:rPr>
              <w:t xml:space="preserve"> 1, NOTE 2</w:t>
            </w:r>
            <w:r>
              <w:rPr>
                <w:rFonts w:eastAsia="SimSun;宋体" w:cs="Arial"/>
                <w:kern w:val="2"/>
                <w:lang w:eastAsia="zh-CN"/>
              </w:rPr>
              <w:t>).</w:t>
            </w:r>
          </w:p>
        </w:tc>
      </w:tr>
    </w:tbl>
    <w:p>
      <w:pPr>
        <w:pStyle w:val="Normal"/>
        <w:rPr>
          <w:kern w:val="2"/>
          <w:lang w:eastAsia="zh-CN"/>
        </w:rPr>
      </w:pPr>
      <w:r>
        <w:rPr>
          <w:kern w:val="2"/>
          <w:lang w:eastAsia="zh-CN"/>
        </w:rPr>
      </w:r>
      <w:r>
        <w:br w:type="page"/>
      </w:r>
    </w:p>
    <w:p>
      <w:pPr>
        <w:pStyle w:val="Heading3"/>
        <w:rPr>
          <w:kern w:val="2"/>
          <w:lang w:eastAsia="zh-CN"/>
        </w:rPr>
      </w:pPr>
      <w:bookmarkStart w:id="36" w:name="__RefHeading___Toc534931554"/>
      <w:bookmarkEnd w:id="36"/>
      <w:r>
        <w:rPr>
          <w:lang w:val="en-US" w:eastAsia="en-US"/>
        </w:rPr>
        <w:t>4.1.6</w:t>
        <w:tab/>
        <w:t>Scheduled IP Throughput</w:t>
      </w:r>
    </w:p>
    <w:p>
      <w:pPr>
        <w:pStyle w:val="Normal"/>
        <w:rPr/>
      </w:pPr>
      <w:r>
        <w:rPr/>
        <w:t>The objective of this measurement is to measure over Uu the IP throughput independent of traffic patterns and packet size. This measurement is mainly intended for data bursts that are large enough to require transmissions to be split across multiple TTIs. The measurement is performed per QCI per UE. Initial buffering time in UE or eNB is excluded.</w:t>
      </w:r>
    </w:p>
    <w:p>
      <w:pPr>
        <w:pStyle w:val="Normal"/>
        <w:rPr/>
      </w:pPr>
      <w:r>
        <w:rPr/>
        <w:t>For an eNB serving one or more RNs, packets transmitted between the eNB and RNs are excluded, i.e., only packets transmitted between the eNB and UEs are counted.</w:t>
      </w:r>
    </w:p>
    <w:p>
      <w:pPr>
        <w:pStyle w:val="Heading4"/>
        <w:ind w:left="1418" w:hanging="1418"/>
        <w:rPr/>
      </w:pPr>
      <w:bookmarkStart w:id="37" w:name="__RefHeading___Toc534931555"/>
      <w:bookmarkEnd w:id="37"/>
      <w:r>
        <w:rPr/>
        <w:t>4.1.6.1</w:t>
        <w:tab/>
        <w:t>Scheduled IP Throughput in DL</w:t>
      </w:r>
    </w:p>
    <w:p>
      <w:pPr>
        <w:pStyle w:val="Normal"/>
        <w:rPr>
          <w:rFonts w:ascii="Arial" w:hAnsi="Arial" w:eastAsia="SimSun;宋体" w:cs="Arial"/>
          <w:kern w:val="2"/>
          <w:lang w:eastAsia="zh-CN"/>
        </w:rPr>
      </w:pPr>
      <w:r>
        <w:rPr>
          <w:rFonts w:eastAsia="SimSun;宋体" w:cs="Arial" w:ascii="Arial" w:hAnsi="Arial"/>
          <w:kern w:val="2"/>
          <w:lang w:eastAsia="zh-CN"/>
        </w:rPr>
        <w:t>Protocol Layer: PDCP, RLC,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 xml:space="preserve">Scheduled IP Throughput in DL. </w:t>
            </w:r>
            <w:r>
              <w:rPr>
                <w:lang w:eastAsia="zh-CN"/>
              </w:rPr>
              <w:t>Throughput of PDCP SDU bits in downlink for packet sizes or data bursts that are large enough to require transmissions to be split across several TTIs, by excluding transmission of the last piece of data in a data burst</w:t>
            </w:r>
            <w:r>
              <w:rPr/>
              <w:t xml:space="preserve">. Only data transmission time is considered, i.e. when data transmission over Uu has begun but not yet finished. Each measurement is a </w:t>
            </w:r>
            <w:r>
              <w:rPr>
                <w:lang w:eastAsia="zh-CN"/>
              </w:rPr>
              <w:t xml:space="preserve">real </w:t>
            </w:r>
            <w:r>
              <w:rPr/>
              <w:t>value representing the throughput in kbits/s. The measurement is performed per QCI per UE. For successful reception, the reference point is MAC upper SAP.</w:t>
            </w:r>
          </w:p>
          <w:p>
            <w:pPr>
              <w:pStyle w:val="TAL"/>
              <w:rPr>
                <w:rFonts w:cs="Arial"/>
                <w:kern w:val="2"/>
                <w:lang w:eastAsia="zh-CN"/>
              </w:rPr>
            </w:pPr>
            <w:r>
              <w:rPr>
                <w:rFonts w:cs="Arial"/>
                <w:kern w:val="2"/>
                <w:lang w:eastAsia="zh-CN"/>
              </w:rPr>
            </w:r>
          </w:p>
          <w:p>
            <w:pPr>
              <w:pStyle w:val="TAL"/>
              <w:rPr>
                <w:lang w:eastAsia="zh-CN"/>
              </w:rPr>
            </w:pPr>
            <w:r>
              <w:rPr>
                <w:lang w:eastAsia="zh-CN"/>
              </w:rPr>
              <w:t>This measurement is obtained by the following formula for a measurement period:</w:t>
            </w:r>
          </w:p>
          <w:p>
            <w:pPr>
              <w:pStyle w:val="TAL"/>
              <w:rPr/>
            </w:pPr>
            <w:r>
              <w:rPr>
                <w:sz w:val="12"/>
                <w:szCs w:val="22"/>
              </w:rPr>
            </w:r>
            <m:oMath xmlns:m="http://schemas.openxmlformats.org/officeDocument/2006/math">
              <m:eqArr>
                <m:e>
                  <m:r>
                    <m:rPr>
                      <m:lit/>
                      <m:nor/>
                    </m:rPr>
                    <w:rPr>
                      <w:rFonts w:ascii="Cambria Math" w:hAnsi="Cambria Math"/>
                    </w:rPr>
                    <m:t xml:space="preserve">If</m:t>
                  </m:r>
                  <m:nary>
                    <m:naryPr>
                      <m:chr m:val="∑"/>
                      <m:subHide m:val="1"/>
                      <m:supHide m:val="1"/>
                    </m:naryPr>
                    <m:sub/>
                    <m:sup/>
                    <m:e/>
                  </m:nary>
                  <m:r>
                    <m:rPr>
                      <m:lit/>
                      <m:nor/>
                    </m:rPr>
                    <w:rPr>
                      <w:rFonts w:ascii="Cambria Math" w:hAnsi="Cambria Math"/>
                    </w:rPr>
                    <m:t xml:space="preserve">ThpTimeDl</m:t>
                  </m:r>
                  <m:r>
                    <w:rPr>
                      <w:rFonts w:ascii="Cambria Math" w:hAnsi="Cambria Math"/>
                    </w:rPr>
                    <m:t xml:space="preserve">&gt;</m:t>
                  </m:r>
                  <m:r>
                    <m:rPr>
                      <m:lit/>
                      <m:nor/>
                    </m:rPr>
                    <w:rPr>
                      <w:rFonts w:ascii="Cambria Math" w:hAnsi="Cambria Math"/>
                    </w:rPr>
                    <m:t xml:space="preserve">0,   </m:t>
                  </m:r>
                  <m:f>
                    <m:num>
                      <m:nary>
                        <m:naryPr>
                          <m:chr m:val="∑"/>
                          <m:subHide m:val="1"/>
                          <m:supHide m:val="1"/>
                        </m:naryPr>
                        <m:sub/>
                        <m:sup/>
                        <m:e/>
                      </m:nary>
                      <m:r>
                        <m:rPr>
                          <m:lit/>
                          <m:nor/>
                        </m:rPr>
                        <w:rPr>
                          <w:rFonts w:ascii="Cambria Math" w:hAnsi="Cambria Math"/>
                        </w:rPr>
                        <m:t xml:space="preserve">ThpVolDl</m:t>
                      </m:r>
                    </m:num>
                    <m:den>
                      <m:nary>
                        <m:naryPr>
                          <m:chr m:val="∑"/>
                          <m:subHide m:val="1"/>
                          <m:supHide m:val="1"/>
                        </m:naryPr>
                        <m:sub/>
                        <m:sup/>
                        <m:e/>
                      </m:nary>
                      <m:r>
                        <m:rPr>
                          <m:lit/>
                          <m:nor/>
                        </m:rPr>
                        <w:rPr>
                          <w:rFonts w:ascii="Cambria Math" w:hAnsi="Cambria Math"/>
                        </w:rPr>
                        <m:t xml:space="preserve">ThpTimeDl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bHide m:val="1"/>
                      <m:supHide m:val="1"/>
                    </m:naryPr>
                    <m:sub/>
                    <m:sup/>
                    <m:e/>
                  </m:nary>
                  <m:r>
                    <m:rPr>
                      <m:lit/>
                      <m:nor/>
                    </m:rPr>
                    <w:rPr>
                      <w:rFonts w:ascii="Cambria Math" w:hAnsi="Cambria Math"/>
                    </w:rPr>
                    <m:t xml:space="preserve">ThpTimeDl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pPr>
            <w:r>
              <w:rPr/>
              <w:t xml:space="preserve">For small data bursts, where all buffered data is included in one initial HARQ transmission, </w:t>
            </w:r>
            <w:r>
              <w:rPr/>
            </w:r>
            <m:oMath xmlns:m="http://schemas.openxmlformats.org/officeDocument/2006/math">
              <m:r>
                <m:rPr>
                  <m:lit/>
                  <m:nor/>
                </m:rPr>
                <w:rPr>
                  <w:rFonts w:ascii="Cambria Math" w:hAnsi="Cambria Math"/>
                </w:rPr>
                <m:t xml:space="preserve">ThpTimeDl</m:t>
              </m:r>
              <m:r>
                <w:rPr>
                  <w:rFonts w:ascii="Cambria Math" w:hAnsi="Cambria Math"/>
                </w:rPr>
                <m:t xml:space="preserve">=</m:t>
              </m:r>
              <m:r>
                <w:rPr>
                  <w:rFonts w:ascii="Cambria Math" w:hAnsi="Cambria Math"/>
                </w:rPr>
                <m:t xml:space="preserve">0</m:t>
              </m:r>
            </m:oMath>
            <w:r>
              <w:rPr/>
              <w:t xml:space="preserve">, otherwise </w:t>
            </w:r>
            <w:r>
              <w:rPr/>
            </w:r>
            <m:oMath xmlns:m="http://schemas.openxmlformats.org/officeDocument/2006/math">
              <m:r>
                <m:rPr>
                  <m:lit/>
                  <m:nor/>
                </m:rPr>
                <w:rPr>
                  <w:rFonts w:ascii="Cambria Math" w:hAnsi="Cambria Math"/>
                </w:rPr>
                <m:t xml:space="preserve">ThpTimeDl</m:t>
              </m:r>
              <m:r>
                <m:t xml:space="preserve"> </m:t>
              </m:r>
              <m:r>
                <w:rPr>
                  <w:rFonts w:ascii="Cambria Math" w:hAnsi="Cambria Math"/>
                </w:rPr>
                <m:t xml:space="preserve">=</m:t>
              </m:r>
              <m:r>
                <m:t xml:space="preserve"> </m:t>
              </m:r>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2</m:t>
              </m:r>
              <m:r>
                <m:t xml:space="preserve"> </m:t>
              </m:r>
              <m:d>
                <m:dPr>
                  <m:begChr m:val="["/>
                  <m:endChr m:val="]"/>
                </m:dPr>
                <m:e>
                  <m:r>
                    <m:rPr>
                      <m:lit/>
                      <m:nor/>
                    </m:rPr>
                    <w:rPr>
                      <w:rFonts w:ascii="Cambria Math" w:hAnsi="Cambria Math"/>
                    </w:rPr>
                    <m:t xml:space="preserve">ms</m:t>
                  </m:r>
                </m:e>
              </m:d>
            </m:oMath>
          </w:p>
          <w:p>
            <w:pPr>
              <w:pStyle w:val="TAL"/>
              <w:rPr/>
            </w:pPr>
            <w:r>
              <w:rPr/>
            </w:r>
          </w:p>
          <w:p>
            <w:pPr>
              <w:pStyle w:val="TAL"/>
              <w:rPr>
                <w:rFonts w:cs="Arial"/>
                <w:kern w:val="2"/>
                <w:lang w:eastAsia="zh-CN"/>
              </w:rPr>
            </w:pPr>
            <w:r>
              <w:rPr/>
              <w:t>Explanations of the parameters can be found in the table 4.1.6.1-1 below.</w:t>
            </w:r>
          </w:p>
        </w:tc>
      </w:tr>
    </w:tbl>
    <w:p>
      <w:pPr>
        <w:pStyle w:val="Normal"/>
        <w:rPr/>
      </w:pPr>
      <w:r>
        <w:rPr/>
      </w:r>
    </w:p>
    <w:p>
      <w:pPr>
        <w:pStyle w:val="TH"/>
        <w:rPr/>
      </w:pPr>
      <w:r>
        <w:rPr/>
        <w:t>Table 4.1.6.1-1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ThpTimeDl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kern w:val="2"/>
                <w:lang w:eastAsia="zh-CN"/>
              </w:rPr>
            </w:pPr>
            <w:r>
              <w:rPr>
                <w:rFonts w:eastAsia="MS Mincho;ＭＳ 明朝"/>
                <w:lang w:eastAsia="zh-CN"/>
              </w:rPr>
              <w:t>The time to transmit a data burst excluding the last piece of data transmitted in the TTI when the buffer is emptied. A</w:t>
            </w:r>
            <w:r>
              <w:rPr>
                <w:rFonts w:eastAsia="MS Mincho;ＭＳ 明朝"/>
              </w:rPr>
              <w:t xml:space="preserve"> sample of "ThpTimeDl" for each time the DL buffer for </w:t>
            </w:r>
            <w:r>
              <w:rPr>
                <w:rFonts w:eastAsia="MS Mincho;ＭＳ 明朝"/>
                <w:lang w:eastAsia="zh-CN"/>
              </w:rPr>
              <w:t>one</w:t>
            </w:r>
            <w:r>
              <w:rPr>
                <w:rFonts w:eastAsia="MS Mincho;ＭＳ 明朝"/>
              </w:rPr>
              <w:t xml:space="preserve"> </w:t>
            </w:r>
            <w:r>
              <w:rPr>
                <w:rFonts w:eastAsia="MS Mincho;ＭＳ 明朝"/>
                <w:lang w:eastAsia="zh-CN"/>
              </w:rPr>
              <w:t>E-RAB</w:t>
            </w:r>
            <w:r>
              <w:rPr>
                <w:rFonts w:eastAsia="MS Mincho;ＭＳ 明朝"/>
              </w:rPr>
              <w:t xml:space="preserve"> is emptied.</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1</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The point in time after T2 when data up until the second last piece of data in the transmitted data burst which emptied the PDCP SDU available for transmission for the particular E-RAB was successfully transmitted, as acknowledged by the UE.</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2</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The point in time when the first transmission begins after a PDCP SDU becomes available for transmission, where previously no PDCP SDUs were available for transmission for the particular E-RAB.</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ThpVolDl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lang w:eastAsia="zh-CN"/>
              </w:rPr>
              <w:t xml:space="preserve">The volume of a data burst, excluding the data transmitted in the TTI when the buffer is emptied. A sample for </w:t>
            </w:r>
            <w:r>
              <w:rPr>
                <w:rFonts w:eastAsia="MS Mincho;ＭＳ 明朝"/>
              </w:rPr>
              <w:t xml:space="preserve">ThpVolDl is </w:t>
            </w:r>
            <w:r>
              <w:rPr>
                <w:rFonts w:eastAsia="MS Mincho;ＭＳ 明朝"/>
                <w:lang w:eastAsia="zh-CN"/>
              </w:rPr>
              <w:t>the</w:t>
            </w:r>
            <w:r>
              <w:rPr>
                <w:rFonts w:eastAsia="MS Mincho;ＭＳ 明朝"/>
              </w:rPr>
              <w:t xml:space="preserve"> data volume, counted on PDCP SDU level, in kbits successfully transmitted (acknowledged by UE) in DL </w:t>
            </w:r>
            <w:r>
              <w:rPr>
                <w:rFonts w:eastAsia="MS Mincho;ＭＳ 明朝"/>
                <w:lang w:eastAsia="zh-CN"/>
              </w:rPr>
              <w:t xml:space="preserve">for one E-RAB </w:t>
            </w:r>
            <w:r>
              <w:rPr>
                <w:rFonts w:eastAsia="MS Mincho;ＭＳ 明朝"/>
              </w:rPr>
              <w:t xml:space="preserve">during a sample of ThpTimeDl. </w:t>
            </w:r>
            <w:r>
              <w:rPr>
                <w:rFonts w:eastAsia="MS Mincho;ＭＳ 明朝"/>
                <w:lang w:eastAsia="zh-CN"/>
              </w:rPr>
              <w:t>It</w:t>
            </w:r>
            <w:r>
              <w:rPr>
                <w:rFonts w:eastAsia="MS Mincho;ＭＳ 明朝"/>
              </w:rPr>
              <w:t xml:space="preserve"> shall exclude the volume of the last piece of data emptying the buffer.</w:t>
            </w:r>
          </w:p>
          <w:p>
            <w:pPr>
              <w:pStyle w:val="TAL"/>
              <w:widowControl w:val="false"/>
              <w:spacing w:before="0" w:after="120"/>
              <w:jc w:val="both"/>
              <w:rPr>
                <w:rFonts w:eastAsia="SimSun;宋体"/>
                <w:kern w:val="2"/>
                <w:lang w:eastAsia="zh-CN"/>
              </w:rPr>
            </w:pPr>
            <w:r>
              <w:rPr>
                <w:rFonts w:eastAsia="SimSun;宋体"/>
                <w:kern w:val="2"/>
                <w:lang w:eastAsia="zh-CN"/>
              </w:rPr>
              <w:t>For small data bursts, ThpVolDl is the data volume, counted on PDCP SDU level, in kbits successfully transmitted in any given TTI.</w:t>
            </w:r>
          </w:p>
        </w:tc>
      </w:tr>
    </w:tbl>
    <w:p>
      <w:pPr>
        <w:pStyle w:val="Normal"/>
        <w:rPr/>
      </w:pPr>
      <w:r>
        <w:rPr/>
      </w:r>
      <w:r>
        <w:br w:type="page"/>
      </w:r>
    </w:p>
    <w:p>
      <w:pPr>
        <w:pStyle w:val="Heading4"/>
        <w:ind w:left="1418" w:hanging="1418"/>
        <w:rPr/>
      </w:pPr>
      <w:bookmarkStart w:id="38" w:name="__RefHeading___Toc534931556"/>
      <w:bookmarkEnd w:id="38"/>
      <w:r>
        <w:rPr/>
        <w:t>4.1.6.2</w:t>
        <w:tab/>
        <w:t>Scheduled IP Throughput in UL</w:t>
      </w:r>
    </w:p>
    <w:p>
      <w:pPr>
        <w:pStyle w:val="Normal"/>
        <w:rPr/>
      </w:pPr>
      <w:r>
        <w:rPr/>
        <w:t>Protocol Layer: PDCP, RLC,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rFonts w:cs="Arial"/>
                <w:kern w:val="2"/>
                <w:lang w:eastAsia="zh-CN"/>
              </w:rPr>
            </w:pPr>
            <w:r>
              <w:rPr/>
              <w:t>Scheduled IP Throughput in UL. eNB estimate of the t</w:t>
            </w:r>
            <w:r>
              <w:rPr>
                <w:lang w:eastAsia="zh-CN"/>
              </w:rPr>
              <w:t>hroughput of PDCP SDU bits in uplink for packet sizes or data bursts (where a UL data burst is the collective data received while the eNB estimate of the UE buffer size is continuously above zero) that are large enough to require transmissions to be split across several TTIs, by excluding transmission of the last piece of data</w:t>
            </w:r>
            <w:r>
              <w:rPr/>
              <w:t xml:space="preserve">. Only data transmission time is considered, i.e. when data transmission over Uu has begun but not yet finished. Each measurement is a </w:t>
            </w:r>
            <w:r>
              <w:rPr>
                <w:lang w:eastAsia="zh-CN"/>
              </w:rPr>
              <w:t xml:space="preserve">real </w:t>
            </w:r>
            <w:r>
              <w:rPr/>
              <w:t>value representing the throughput in kbits/s. The measurement is performed per QCI per UE. For successful reception, the reference point is MAC upper SAP.</w:t>
            </w:r>
          </w:p>
          <w:p>
            <w:pPr>
              <w:pStyle w:val="TAL"/>
              <w:rPr>
                <w:rFonts w:cs="Arial"/>
                <w:kern w:val="2"/>
                <w:lang w:eastAsia="zh-CN"/>
              </w:rPr>
            </w:pPr>
            <w:r>
              <w:rPr>
                <w:rFonts w:cs="Arial"/>
                <w:kern w:val="2"/>
                <w:lang w:eastAsia="zh-CN"/>
              </w:rPr>
            </w:r>
          </w:p>
          <w:p>
            <w:pPr>
              <w:pStyle w:val="TAL"/>
              <w:rPr>
                <w:lang w:eastAsia="zh-CN"/>
              </w:rPr>
            </w:pPr>
            <w:r>
              <w:rPr>
                <w:lang w:eastAsia="zh-CN"/>
              </w:rPr>
              <w:t>This measurement is obtained by the following formula for a measurement period:</w:t>
            </w:r>
          </w:p>
          <w:p>
            <w:pPr>
              <w:pStyle w:val="TAL"/>
              <w:rPr/>
            </w:pPr>
            <w:r>
              <w:rPr>
                <w:sz w:val="12"/>
                <w:szCs w:val="22"/>
              </w:rPr>
            </w:r>
            <m:oMath xmlns:m="http://schemas.openxmlformats.org/officeDocument/2006/math">
              <m:eqArr>
                <m:e>
                  <m:r>
                    <m:rPr>
                      <m:lit/>
                      <m:nor/>
                    </m:rPr>
                    <w:rPr>
                      <w:rFonts w:ascii="Cambria Math" w:hAnsi="Cambria Math"/>
                    </w:rPr>
                    <m:t xml:space="preserve">If</m:t>
                  </m:r>
                  <m:nary>
                    <m:naryPr>
                      <m:chr m:val="∑"/>
                      <m:subHide m:val="1"/>
                      <m:supHide m:val="1"/>
                    </m:naryPr>
                    <m:sub/>
                    <m:sup/>
                    <m:e/>
                  </m:nary>
                  <m:r>
                    <m:rPr>
                      <m:lit/>
                      <m:nor/>
                    </m:rPr>
                    <w:rPr>
                      <w:rFonts w:ascii="Cambria Math" w:hAnsi="Cambria Math"/>
                    </w:rPr>
                    <m:t xml:space="preserve">ThpTimeUl</m:t>
                  </m:r>
                  <m:r>
                    <w:rPr>
                      <w:rFonts w:ascii="Cambria Math" w:hAnsi="Cambria Math"/>
                    </w:rPr>
                    <m:t xml:space="preserve">&gt;</m:t>
                  </m:r>
                  <m:r>
                    <m:rPr>
                      <m:lit/>
                      <m:nor/>
                    </m:rPr>
                    <w:rPr>
                      <w:rFonts w:ascii="Cambria Math" w:hAnsi="Cambria Math"/>
                    </w:rPr>
                    <m:t xml:space="preserve">0,   </m:t>
                  </m:r>
                  <m:f>
                    <m:num>
                      <m:nary>
                        <m:naryPr>
                          <m:chr m:val="∑"/>
                          <m:subHide m:val="1"/>
                          <m:supHide m:val="1"/>
                        </m:naryPr>
                        <m:sub/>
                        <m:sup/>
                        <m:e/>
                      </m:nary>
                      <m:r>
                        <m:rPr>
                          <m:lit/>
                          <m:nor/>
                        </m:rPr>
                        <w:rPr>
                          <w:rFonts w:ascii="Cambria Math" w:hAnsi="Cambria Math"/>
                        </w:rPr>
                        <m:t xml:space="preserve">ThpVolUl</m:t>
                      </m:r>
                    </m:num>
                    <m:den>
                      <m:nary>
                        <m:naryPr>
                          <m:chr m:val="∑"/>
                          <m:subHide m:val="1"/>
                          <m:supHide m:val="1"/>
                        </m:naryPr>
                        <m:sub/>
                        <m:sup/>
                        <m:e/>
                      </m:nary>
                      <m:r>
                        <m:rPr>
                          <m:lit/>
                          <m:nor/>
                        </m:rPr>
                        <w:rPr>
                          <w:rFonts w:ascii="Cambria Math" w:hAnsi="Cambria Math"/>
                        </w:rPr>
                        <m:t xml:space="preserve">ThpTimeUl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bHide m:val="1"/>
                      <m:supHide m:val="1"/>
                    </m:naryPr>
                    <m:sub/>
                    <m:sup/>
                    <m:e/>
                  </m:nary>
                  <m:r>
                    <m:rPr>
                      <m:lit/>
                      <m:nor/>
                    </m:rPr>
                    <w:rPr>
                      <w:rFonts w:ascii="Cambria Math" w:hAnsi="Cambria Math"/>
                    </w:rPr>
                    <m:t xml:space="preserve">ThpTimeUl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pPr>
            <w:r>
              <w:rPr/>
              <w:t xml:space="preserve">For small data bursts, where all buffered data is included in one initial HARQ transmission </w:t>
            </w:r>
            <w:r>
              <w:rPr/>
            </w:r>
            <m:oMath xmlns:m="http://schemas.openxmlformats.org/officeDocument/2006/math">
              <m:r>
                <m:rPr>
                  <m:lit/>
                  <m:nor/>
                </m:rPr>
                <w:rPr>
                  <w:rFonts w:ascii="Cambria Math" w:hAnsi="Cambria Math"/>
                </w:rPr>
                <m:t xml:space="preserve">ThpTimeUl</m:t>
              </m:r>
              <m:r>
                <w:rPr>
                  <w:rFonts w:ascii="Cambria Math" w:hAnsi="Cambria Math"/>
                </w:rPr>
                <m:t xml:space="preserve">=</m:t>
              </m:r>
              <m:r>
                <w:rPr>
                  <w:rFonts w:ascii="Cambria Math" w:hAnsi="Cambria Math"/>
                </w:rPr>
                <m:t xml:space="preserve">0</m:t>
              </m:r>
            </m:oMath>
            <w:r>
              <w:rPr/>
              <w:t>otherwise :</w:t>
            </w:r>
          </w:p>
          <w:p>
            <w:pPr>
              <w:pStyle w:val="TAL"/>
              <w:rPr/>
            </w:pPr>
            <w:r>
              <w:rPr/>
            </w:r>
            <m:oMathPara xmlns:m="http://schemas.openxmlformats.org/officeDocument/2006/math">
              <m:oMathParaPr>
                <m:jc m:val="left"/>
              </m:oMathParaPr>
              <m:oMath>
                <m:r>
                  <m:rPr>
                    <m:lit/>
                    <m:nor/>
                  </m:rPr>
                  <w:rPr>
                    <w:rFonts w:ascii="Cambria Math" w:hAnsi="Cambria Math"/>
                  </w:rPr>
                  <m:t xml:space="preserve">ThpTimeUl</m:t>
                </m:r>
                <m:r>
                  <m:t xml:space="preserve"> </m:t>
                </m:r>
                <m:r>
                  <w:rPr>
                    <w:rFonts w:ascii="Cambria Math" w:hAnsi="Cambria Math"/>
                  </w:rPr>
                  <m:t xml:space="preserve">=</m:t>
                </m:r>
                <m:r>
                  <m:t xml:space="preserve"> </m:t>
                </m:r>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2</m:t>
                </m:r>
                <m:r>
                  <m:t xml:space="preserve"> </m:t>
                </m:r>
                <m:d>
                  <m:dPr>
                    <m:begChr m:val="["/>
                    <m:endChr m:val="]"/>
                  </m:dPr>
                  <m:e>
                    <m:r>
                      <m:rPr>
                        <m:lit/>
                        <m:nor/>
                      </m:rPr>
                      <w:rPr>
                        <w:rFonts w:ascii="Cambria Math" w:hAnsi="Cambria Math"/>
                      </w:rPr>
                      <m:t xml:space="preserve">ms</m:t>
                    </m:r>
                  </m:e>
                </m:d>
              </m:oMath>
            </m:oMathPara>
          </w:p>
          <w:p>
            <w:pPr>
              <w:pStyle w:val="TAL"/>
              <w:rPr/>
            </w:pPr>
            <w:r>
              <w:rPr/>
            </w:r>
          </w:p>
          <w:p>
            <w:pPr>
              <w:pStyle w:val="TAL"/>
              <w:rPr>
                <w:rFonts w:cs="Arial"/>
                <w:kern w:val="2"/>
                <w:lang w:eastAsia="zh-CN"/>
              </w:rPr>
            </w:pPr>
            <w:r>
              <w:rPr/>
              <w:t>Explanations of the parameters can be found in the table 4.1.6.2-1 below.</w:t>
            </w:r>
          </w:p>
        </w:tc>
      </w:tr>
    </w:tbl>
    <w:p>
      <w:pPr>
        <w:pStyle w:val="Normal"/>
        <w:rPr>
          <w:lang w:eastAsia="zh-CN"/>
        </w:rPr>
      </w:pPr>
      <w:r>
        <w:rPr>
          <w:lang w:eastAsia="zh-CN"/>
        </w:rPr>
      </w:r>
    </w:p>
    <w:p>
      <w:pPr>
        <w:pStyle w:val="TH"/>
        <w:rPr/>
      </w:pPr>
      <w:r>
        <w:rPr/>
        <w:t>Table 4.1.6.2-1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ThpTimeUl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kern w:val="2"/>
                <w:lang w:eastAsia="zh-CN"/>
              </w:rPr>
            </w:pPr>
            <w:r>
              <w:rPr>
                <w:rFonts w:eastAsia="MS Mincho;ＭＳ 明朝"/>
                <w:lang w:eastAsia="zh-CN"/>
              </w:rPr>
              <w:t>The time to transmit a data burst excluding the data transmitted in the TTI when the buffer is emptied. A</w:t>
            </w:r>
            <w:r>
              <w:rPr>
                <w:rFonts w:eastAsia="MS Mincho;ＭＳ 明朝"/>
              </w:rPr>
              <w:t xml:space="preserve"> sample of "ThpTimeUl" for each time the UL buffer for </w:t>
            </w:r>
            <w:r>
              <w:rPr>
                <w:rFonts w:eastAsia="MS Mincho;ＭＳ 明朝"/>
                <w:lang w:eastAsia="zh-CN"/>
              </w:rPr>
              <w:t>one</w:t>
            </w:r>
            <w:r>
              <w:rPr>
                <w:rFonts w:eastAsia="MS Mincho;ＭＳ 明朝"/>
              </w:rPr>
              <w:t xml:space="preserve"> </w:t>
            </w:r>
            <w:r>
              <w:rPr>
                <w:rFonts w:eastAsia="MS Mincho;ＭＳ 明朝"/>
                <w:lang w:eastAsia="zh-CN"/>
              </w:rPr>
              <w:t>E-RAB</w:t>
            </w:r>
            <w:r>
              <w:rPr>
                <w:rFonts w:eastAsia="MS Mincho;ＭＳ 明朝"/>
              </w:rPr>
              <w:t xml:space="preserve"> is emptied.</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1</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 xml:space="preserve">The point in time when the data up until the second last piece of data in data burst has been successfully received for a particular E-RAB </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2</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The point in time when transmission is started for the the first data in data burst for a particular E-RAB.</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SimSun;宋体" w:cs="Arial"/>
                <w:kern w:val="2"/>
                <w:lang w:eastAsia="zh-CN"/>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ThpVolUl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lang w:eastAsia="zh-CN"/>
              </w:rPr>
              <w:t xml:space="preserve">The volume of a data burst, excluding the data transmitted in the TTI when the buffer is emptied. A sample for </w:t>
            </w:r>
            <w:r>
              <w:rPr>
                <w:rFonts w:eastAsia="MS Mincho;ＭＳ 明朝"/>
              </w:rPr>
              <w:t xml:space="preserve">ThpVolUl is </w:t>
            </w:r>
            <w:r>
              <w:rPr>
                <w:rFonts w:eastAsia="MS Mincho;ＭＳ 明朝"/>
                <w:lang w:eastAsia="zh-CN"/>
              </w:rPr>
              <w:t>the</w:t>
            </w:r>
            <w:r>
              <w:rPr>
                <w:rFonts w:eastAsia="MS Mincho;ＭＳ 明朝"/>
              </w:rPr>
              <w:t xml:space="preserve"> data volume counted on PDCP SDU level in kbits received in UL </w:t>
            </w:r>
            <w:r>
              <w:rPr>
                <w:rFonts w:eastAsia="MS Mincho;ＭＳ 明朝"/>
                <w:lang w:eastAsia="zh-CN"/>
              </w:rPr>
              <w:t xml:space="preserve">for one E-RAB </w:t>
            </w:r>
            <w:r>
              <w:rPr>
                <w:rFonts w:eastAsia="MS Mincho;ＭＳ 明朝"/>
              </w:rPr>
              <w:t>during a sample of ThpTimeUl, (</w:t>
            </w:r>
            <w:r>
              <w:rPr>
                <w:rFonts w:eastAsia="MS Mincho;ＭＳ 明朝"/>
                <w:lang w:eastAsia="zh-CN"/>
              </w:rPr>
              <w:t>It</w:t>
            </w:r>
            <w:r>
              <w:rPr>
                <w:rFonts w:eastAsia="MS Mincho;ＭＳ 明朝"/>
              </w:rPr>
              <w:t xml:space="preserve"> shall exclude the volume of the last piece of data emptying the buffer).</w:t>
            </w:r>
          </w:p>
          <w:p>
            <w:pPr>
              <w:pStyle w:val="TAL"/>
              <w:widowControl w:val="false"/>
              <w:spacing w:before="0" w:after="120"/>
              <w:jc w:val="both"/>
              <w:rPr>
                <w:rFonts w:eastAsia="MS Mincho;ＭＳ 明朝"/>
              </w:rPr>
            </w:pPr>
            <w:r>
              <w:rPr>
                <w:rFonts w:eastAsia="MS Mincho;ＭＳ 明朝"/>
              </w:rPr>
              <w:t>For small data bursts, ThpVolUl is the data volume, counted on PDCP SDU level, in kbits successfully transmitted in any given TTI.</w:t>
            </w:r>
          </w:p>
        </w:tc>
      </w:tr>
    </w:tbl>
    <w:p>
      <w:pPr>
        <w:pStyle w:val="Normal"/>
        <w:rPr>
          <w:kern w:val="2"/>
          <w:lang w:eastAsia="zh-CN"/>
        </w:rPr>
      </w:pPr>
      <w:r>
        <w:rPr>
          <w:kern w:val="2"/>
          <w:lang w:eastAsia="zh-CN"/>
        </w:rPr>
      </w:r>
    </w:p>
    <w:p>
      <w:pPr>
        <w:pStyle w:val="Heading3"/>
        <w:rPr>
          <w:kern w:val="2"/>
          <w:lang w:eastAsia="zh-CN"/>
        </w:rPr>
      </w:pPr>
      <w:bookmarkStart w:id="39" w:name="__RefHeading___Toc534931557"/>
      <w:bookmarkEnd w:id="39"/>
      <w:r>
        <w:rPr>
          <w:lang w:val="en-US" w:eastAsia="en-US"/>
        </w:rPr>
        <w:t>4.1.7</w:t>
        <w:tab/>
        <w:t>Scheduled IP Throughput for MDT</w:t>
      </w:r>
    </w:p>
    <w:p>
      <w:pPr>
        <w:pStyle w:val="Normal"/>
        <w:rPr>
          <w:lang w:eastAsia="zh-CN"/>
        </w:rPr>
      </w:pPr>
      <w:r>
        <w:rPr/>
        <w:t xml:space="preserve">This measurement is mainly intended for </w:t>
      </w:r>
      <w:r>
        <w:rPr>
          <w:lang w:eastAsia="zh-CN"/>
        </w:rPr>
        <w:t>measuring the throughput for MDT when the radio interface is the bottleneck</w:t>
      </w:r>
      <w:r>
        <w:rPr/>
        <w:t>.The objective of this measurement is to measure over Uu the IP throughput independent of traffic patterns and packet size.</w:t>
      </w:r>
    </w:p>
    <w:p>
      <w:pPr>
        <w:pStyle w:val="Normal"/>
        <w:rPr>
          <w:lang w:eastAsia="zh-CN"/>
        </w:rPr>
      </w:pPr>
      <w:r>
        <w:rPr>
          <w:rFonts w:eastAsia="Malgun Gothic;맑은 고딕"/>
          <w:lang w:eastAsia="ko-KR"/>
        </w:rPr>
        <w:t>For a data burst that spans measurement periods, the eNB splits the data burst at the measurement period boundary.</w:t>
      </w:r>
    </w:p>
    <w:p>
      <w:pPr>
        <w:pStyle w:val="Heading4"/>
        <w:ind w:left="1418" w:hanging="1418"/>
        <w:rPr/>
      </w:pPr>
      <w:bookmarkStart w:id="40" w:name="__RefHeading___Toc534931558"/>
      <w:bookmarkEnd w:id="40"/>
      <w:r>
        <w:rPr/>
        <w:t>4.1.</w:t>
      </w:r>
      <w:r>
        <w:rPr>
          <w:lang w:eastAsia="zh-CN"/>
        </w:rPr>
        <w:t>7</w:t>
      </w:r>
      <w:r>
        <w:rPr/>
        <w:t>.1</w:t>
        <w:tab/>
        <w:t>Scheduled IP Throughput</w:t>
      </w:r>
      <w:r>
        <w:rPr>
          <w:lang w:eastAsia="zh-CN"/>
        </w:rPr>
        <w:t xml:space="preserve"> for MDT</w:t>
      </w:r>
      <w:r>
        <w:rPr/>
        <w:t xml:space="preserve"> in DL</w:t>
      </w:r>
    </w:p>
    <w:p>
      <w:pPr>
        <w:pStyle w:val="Normal"/>
        <w:rPr>
          <w:rFonts w:ascii="Arial" w:hAnsi="Arial" w:cs="Arial"/>
          <w:kern w:val="2"/>
          <w:lang w:eastAsia="zh-CN"/>
        </w:rPr>
      </w:pPr>
      <w:r>
        <w:rPr>
          <w:rFonts w:cs="Arial" w:ascii="Arial" w:hAnsi="Arial"/>
          <w:kern w:val="2"/>
          <w:lang w:eastAsia="zh-CN"/>
        </w:rPr>
        <w:t>Protocol Layer: PDCP, RLC,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jc w:val="both"/>
              <w:rPr/>
            </w:pPr>
            <w:r>
              <w:rPr/>
              <w:t>Scheduled IP Throughput</w:t>
            </w:r>
            <w:r>
              <w:rPr>
                <w:lang w:eastAsia="zh-CN"/>
              </w:rPr>
              <w:t xml:space="preserve"> for MDT</w:t>
            </w:r>
            <w:r>
              <w:rPr/>
              <w:t xml:space="preserve"> in DL.</w:t>
            </w:r>
            <w:r>
              <w:rPr>
                <w:lang w:eastAsia="zh-CN"/>
              </w:rPr>
              <w:t xml:space="preserve"> Throughput of PDCP SDU bits in downlink for data bursts that are large enough to require transmissions to be split across several TTIs, by excluding the data transmitted in the last TTI of the data burst</w:t>
            </w:r>
            <w:r>
              <w:rPr/>
              <w:t xml:space="preserve">. Only data transmission time is considered, i.e. when data transmission over Uu has begun but not yet finished. The measurement </w:t>
            </w:r>
            <w:r>
              <w:rPr>
                <w:lang w:eastAsia="zh-CN"/>
              </w:rPr>
              <w:t xml:space="preserve">is </w:t>
            </w:r>
            <w:r>
              <w:rPr/>
              <w:t xml:space="preserve">performed per </w:t>
            </w:r>
            <w:r>
              <w:rPr>
                <w:lang w:eastAsia="zh-CN"/>
              </w:rPr>
              <w:t>RAB</w:t>
            </w:r>
            <w:r>
              <w:rPr/>
              <w:t xml:space="preserve"> per UE,</w:t>
            </w:r>
            <w:r>
              <w:rPr>
                <w:lang w:eastAsia="zh-CN"/>
              </w:rPr>
              <w:t xml:space="preserve"> and also per UE</w:t>
            </w:r>
            <w:r>
              <w:rPr/>
              <w:t>. For successful reception, the reference point is MAC upper SAP.</w:t>
            </w:r>
          </w:p>
          <w:p>
            <w:pPr>
              <w:pStyle w:val="TAL"/>
              <w:rPr>
                <w:rFonts w:cs="Arial"/>
                <w:kern w:val="2"/>
                <w:lang w:eastAsia="zh-CN"/>
              </w:rPr>
            </w:pPr>
            <w:r>
              <w:rPr>
                <w:rFonts w:cs="Arial"/>
                <w:kern w:val="2"/>
                <w:lang w:eastAsia="zh-CN"/>
              </w:rPr>
            </w:r>
          </w:p>
          <w:p>
            <w:pPr>
              <w:pStyle w:val="TAL"/>
              <w:rPr/>
            </w:pPr>
            <w:r>
              <w:rPr>
                <w:rFonts w:cs="Arial"/>
                <w:kern w:val="2"/>
                <w:lang w:eastAsia="zh-CN"/>
              </w:rPr>
              <w:t>A data burst begins at the point in time when the first transmission begins after a PDCP SDU becomes available for transmission, where previously no PDCP SDUs were available for transmission for the E-RAB (in per E-RAB per UE case) or for any E-RABs of the UE (in per UE case). The data burst ends at the point in time when transmissions are successfully completed and there is no portion of a PDCP SDU pending transmission for the E-RAB (in per E-RAB per UE case) or for any E-RABs of the UE (in per UE case).</w:t>
            </w:r>
          </w:p>
          <w:p>
            <w:pPr>
              <w:pStyle w:val="TAL"/>
              <w:rPr>
                <w:rFonts w:cs="Arial"/>
                <w:kern w:val="2"/>
                <w:lang w:eastAsia="zh-CN"/>
              </w:rPr>
            </w:pPr>
            <w:r>
              <w:rPr>
                <w:rFonts w:cs="Arial"/>
                <w:kern w:val="2"/>
                <w:lang w:eastAsia="zh-CN"/>
              </w:rPr>
            </w:r>
          </w:p>
          <w:p>
            <w:pPr>
              <w:pStyle w:val="TAL"/>
              <w:rPr>
                <w:lang w:eastAsia="zh-CN"/>
              </w:rPr>
            </w:pPr>
            <w:r>
              <w:rPr>
                <w:lang w:eastAsia="zh-CN"/>
              </w:rPr>
              <w:t>This measurement is obtained by the following formula for a measurement period:</w:t>
            </w:r>
          </w:p>
          <w:p>
            <w:pPr>
              <w:pStyle w:val="TAL"/>
              <w:rPr/>
            </w:pPr>
            <w:r>
              <w:rPr>
                <w:sz w:val="12"/>
                <w:szCs w:val="22"/>
              </w:rPr>
              <w:object w:dxaOrig="5500" w:dyaOrig="12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54.9pt;height:56.3pt" filled="f" o:ole="">
                  <v:imagedata r:id="rId26" o:title=""/>
                </v:shape>
                <o:OLEObject Type="Embed" ProgID="" ShapeID="ole_rId25" DrawAspect="Content" ObjectID="_2006670609" r:id="rId25"/>
              </w:object>
            </w:r>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rFonts w:cs="Arial"/>
                <w:kern w:val="2"/>
                <w:lang w:eastAsia="zh-CN"/>
              </w:rPr>
            </w:pPr>
            <w:r>
              <w:rPr/>
              <w:t>Explanations of the parameters can be found in the table 4.1.</w:t>
            </w:r>
            <w:r>
              <w:rPr>
                <w:lang w:eastAsia="zh-CN"/>
              </w:rPr>
              <w:t>7</w:t>
            </w:r>
            <w:r>
              <w:rPr/>
              <w:t>.1-1 below.</w:t>
            </w:r>
          </w:p>
        </w:tc>
      </w:tr>
    </w:tbl>
    <w:p>
      <w:pPr>
        <w:pStyle w:val="Normal"/>
        <w:rPr/>
      </w:pPr>
      <w:r>
        <w:rPr/>
      </w:r>
    </w:p>
    <w:p>
      <w:pPr>
        <w:pStyle w:val="TH"/>
        <w:rPr/>
      </w:pPr>
      <w:r>
        <w:rPr/>
        <w:t>Table 4.1.</w:t>
      </w:r>
      <w:r>
        <w:rPr>
          <w:lang w:eastAsia="zh-CN"/>
        </w:rPr>
        <w:t>7</w:t>
      </w:r>
      <w:r>
        <w:rPr/>
        <w:t>.1-1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ThpTimeDl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 xml:space="preserve">If the data burst is small enough to be transmitted in one TTI, then </w:t>
            </w:r>
            <w:r>
              <w:rPr>
                <w:rFonts w:eastAsia="MS Mincho;ＭＳ 明朝"/>
                <w:i/>
              </w:rPr>
              <w:t>ThpTimeDl</w:t>
            </w:r>
            <w:r>
              <w:rPr>
                <w:rFonts w:eastAsia="MS Mincho;ＭＳ 明朝"/>
              </w:rPr>
              <w:t xml:space="preserve"> = 0.</w:t>
            </w:r>
          </w:p>
          <w:p>
            <w:pPr>
              <w:pStyle w:val="TAL"/>
              <w:widowControl w:val="false"/>
              <w:spacing w:before="0" w:after="120"/>
              <w:jc w:val="both"/>
              <w:rPr>
                <w:lang w:eastAsia="zh-CN"/>
              </w:rPr>
            </w:pPr>
            <w:r>
              <w:rPr>
                <w:rFonts w:eastAsia="MS Mincho;ＭＳ 明朝"/>
              </w:rPr>
              <w:t xml:space="preserve">Otherwise, </w:t>
            </w:r>
            <w:r>
              <w:rPr>
                <w:rFonts w:eastAsia="MS Mincho;ＭＳ 明朝"/>
                <w:i/>
              </w:rPr>
              <w:t>ThpTimeDl</w:t>
            </w:r>
            <w:r>
              <w:rPr>
                <w:rFonts w:eastAsia="MS Mincho;ＭＳ 明朝"/>
              </w:rPr>
              <w:t xml:space="preserve"> = </w:t>
            </w:r>
            <w:r>
              <w:rPr>
                <w:rFonts w:eastAsia="MS Mincho;ＭＳ 明朝"/>
                <w:i/>
              </w:rPr>
              <w:t>T</w:t>
            </w:r>
            <w:r>
              <w:rPr>
                <w:rFonts w:eastAsia="MS Mincho;ＭＳ 明朝"/>
              </w:rPr>
              <w:t xml:space="preserve">1 – </w:t>
            </w:r>
            <w:r>
              <w:rPr>
                <w:rFonts w:eastAsia="MS Mincho;ＭＳ 明朝"/>
                <w:i/>
              </w:rPr>
              <w:t>T</w:t>
            </w:r>
            <w:r>
              <w:rPr>
                <w:rFonts w:eastAsia="MS Mincho;ＭＳ 明朝"/>
              </w:rPr>
              <w:t>2 [ms]</w:t>
            </w:r>
            <w:r>
              <w:rPr>
                <w:lang w:eastAsia="zh-CN"/>
              </w:rPr>
              <w: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1</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If transmission of a data burst is ongoing at the end of the measurement period, then T1 is the point in time when the measurement period ends.</w:t>
            </w:r>
          </w:p>
          <w:p>
            <w:pPr>
              <w:pStyle w:val="TAL"/>
              <w:widowControl w:val="false"/>
              <w:spacing w:before="0" w:after="120"/>
              <w:jc w:val="both"/>
              <w:rPr>
                <w:rFonts w:eastAsia="MS Mincho;ＭＳ 明朝"/>
                <w:lang w:eastAsia="zh-CN"/>
              </w:rPr>
            </w:pPr>
            <w:r>
              <w:rPr>
                <w:rFonts w:eastAsia="MS Mincho;ＭＳ 明朝"/>
                <w:lang w:eastAsia="zh-CN"/>
              </w:rPr>
              <w:t>Otherwise, T1 is the point in time when the last TTI used for transmission of the data burst begins.</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2</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If transmission of a data burst is ongoing at the start of the measurement period, then T2 is the point in time when the measurement period begins.</w:t>
            </w:r>
          </w:p>
          <w:p>
            <w:pPr>
              <w:pStyle w:val="TAL"/>
              <w:widowControl w:val="false"/>
              <w:spacing w:before="0" w:after="120"/>
              <w:jc w:val="both"/>
              <w:rPr>
                <w:rFonts w:eastAsia="MS Mincho;ＭＳ 明朝"/>
              </w:rPr>
            </w:pPr>
            <w:r>
              <w:rPr>
                <w:rFonts w:eastAsia="MS Mincho;ＭＳ 明朝"/>
                <w:lang w:eastAsia="zh-CN"/>
              </w:rPr>
              <w:t>Otherwise, T2 is the point in time when the first TTI used for transmission of the data burst begins.</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ThpVolDl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 xml:space="preserve">The data volume, counted on PDCP SDU level, in kbits successfully transmitted (acknowledged by UE) in DL for </w:t>
            </w:r>
            <w:r>
              <w:rPr>
                <w:lang w:eastAsia="zh-CN"/>
              </w:rPr>
              <w:t>the</w:t>
            </w:r>
            <w:r>
              <w:rPr>
                <w:rFonts w:eastAsia="MS Mincho;ＭＳ 明朝"/>
                <w:lang w:eastAsia="zh-CN"/>
              </w:rPr>
              <w:t xml:space="preserve"> data burst excluding the data volume transmitted in the last TTI.</w:t>
            </w:r>
          </w:p>
        </w:tc>
      </w:tr>
    </w:tbl>
    <w:p>
      <w:pPr>
        <w:pStyle w:val="Normal"/>
        <w:rPr/>
      </w:pPr>
      <w:r>
        <w:rPr/>
      </w:r>
    </w:p>
    <w:p>
      <w:pPr>
        <w:pStyle w:val="Heading4"/>
        <w:ind w:left="1418" w:hanging="1418"/>
        <w:rPr/>
      </w:pPr>
      <w:bookmarkStart w:id="41" w:name="__RefHeading___Toc534931559"/>
      <w:bookmarkEnd w:id="41"/>
      <w:r>
        <w:rPr/>
        <w:t>4.1.</w:t>
      </w:r>
      <w:r>
        <w:rPr>
          <w:lang w:eastAsia="zh-CN"/>
        </w:rPr>
        <w:t>7.</w:t>
      </w:r>
      <w:r>
        <w:rPr/>
        <w:t>2</w:t>
        <w:tab/>
        <w:t>Scheduled IP Throughput</w:t>
      </w:r>
      <w:r>
        <w:rPr>
          <w:lang w:eastAsia="zh-CN"/>
        </w:rPr>
        <w:t xml:space="preserve"> for MDT </w:t>
      </w:r>
      <w:r>
        <w:rPr/>
        <w:t>in UL</w:t>
      </w:r>
    </w:p>
    <w:p>
      <w:pPr>
        <w:pStyle w:val="Normal"/>
        <w:rPr/>
      </w:pPr>
      <w:r>
        <w:rPr/>
        <w:t>Protocol Layer: PDCP, RLC,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jc w:val="both"/>
              <w:rPr>
                <w:rFonts w:cs="Arial"/>
                <w:kern w:val="2"/>
                <w:lang w:eastAsia="zh-CN"/>
              </w:rPr>
            </w:pPr>
            <w:r>
              <w:rPr/>
              <w:t>Scheduled IP Throughput</w:t>
            </w:r>
            <w:r>
              <w:rPr>
                <w:lang w:eastAsia="zh-CN"/>
              </w:rPr>
              <w:t xml:space="preserve"> for MDT</w:t>
            </w:r>
            <w:r>
              <w:rPr/>
              <w:t xml:space="preserve"> in UL. eNB estimate of the t</w:t>
            </w:r>
            <w:r>
              <w:rPr>
                <w:lang w:eastAsia="zh-CN"/>
              </w:rPr>
              <w:t>hroughput of PDCP SDU bits in uplink for data bursts that are large enough to require transmissions to be split across several TTIs, by excluding the data transmitted in the last TTI of the data burst</w:t>
            </w:r>
            <w:r>
              <w:rPr/>
              <w:t xml:space="preserve">. Only data transmission time is considered, i.e. when data transmission over Uu has begun but not yet finished. The measurement </w:t>
            </w:r>
            <w:r>
              <w:rPr>
                <w:lang w:eastAsia="zh-CN"/>
              </w:rPr>
              <w:t xml:space="preserve">is </w:t>
            </w:r>
            <w:r>
              <w:rPr/>
              <w:t xml:space="preserve">performed </w:t>
            </w:r>
            <w:r>
              <w:rPr>
                <w:lang w:eastAsia="zh-CN"/>
              </w:rPr>
              <w:t>per UE</w:t>
            </w:r>
            <w:r>
              <w:rPr/>
              <w:t>. For successful</w:t>
            </w:r>
            <w:r>
              <w:rPr>
                <w:lang w:eastAsia="zh-CN"/>
              </w:rPr>
              <w:t xml:space="preserve"> </w:t>
            </w:r>
            <w:r>
              <w:rPr/>
              <w:t>reception, the reference point is MAC upper SAP.</w:t>
            </w:r>
          </w:p>
          <w:p>
            <w:pPr>
              <w:pStyle w:val="TAL"/>
              <w:rPr>
                <w:rFonts w:cs="Arial"/>
                <w:kern w:val="2"/>
                <w:lang w:eastAsia="zh-CN"/>
              </w:rPr>
            </w:pPr>
            <w:r>
              <w:rPr>
                <w:rFonts w:cs="Arial"/>
                <w:kern w:val="2"/>
                <w:lang w:eastAsia="zh-CN"/>
              </w:rPr>
            </w:r>
          </w:p>
          <w:p>
            <w:pPr>
              <w:pStyle w:val="TAL"/>
              <w:rPr/>
            </w:pPr>
            <w:r>
              <w:rPr>
                <w:lang w:eastAsia="zh-CN"/>
              </w:rPr>
              <w:t>A data burst begins at the point in time when the first transmission begins after the eNB estimate of the UE buffer size becomes greater than zero for at least one E-RAB of the UE, where previously the estimate was zero for all E-RABs of the UE. The data burst ends at the point in time when transmissions are successfully completed and the eNB estimate of the UE buffer size becomes zero for all E-RABs of the UE, where previously the estimate was greater than zero for at least one E-RAB of the UE.</w:t>
            </w:r>
          </w:p>
          <w:p>
            <w:pPr>
              <w:pStyle w:val="TAL"/>
              <w:rPr>
                <w:lang w:eastAsia="zh-CN"/>
              </w:rPr>
            </w:pPr>
            <w:r>
              <w:rPr>
                <w:lang w:eastAsia="zh-CN"/>
              </w:rPr>
            </w:r>
          </w:p>
          <w:p>
            <w:pPr>
              <w:pStyle w:val="TAL"/>
              <w:rPr/>
            </w:pPr>
            <w:r>
              <w:rPr>
                <w:lang w:eastAsia="zh-CN"/>
              </w:rPr>
              <w:t>This measurement is obtained by the following formula for a measurement period:</w:t>
            </w:r>
          </w:p>
          <w:p>
            <w:pPr>
              <w:pStyle w:val="TAL"/>
              <w:rPr/>
            </w:pPr>
            <w:r>
              <w:rPr>
                <w:sz w:val="12"/>
                <w:szCs w:val="22"/>
              </w:rPr>
              <w:object w:dxaOrig="5560" w:dyaOrig="1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57.7pt;height:56.3pt" filled="f" o:ole="">
                  <v:imagedata r:id="rId28" o:title=""/>
                </v:shape>
                <o:OLEObject Type="Embed" ProgID="" ShapeID="ole_rId27" DrawAspect="Content" ObjectID="_999227313" r:id="rId27"/>
              </w:object>
            </w:r>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rFonts w:cs="Arial"/>
                <w:kern w:val="2"/>
                <w:lang w:eastAsia="zh-CN"/>
              </w:rPr>
            </w:pPr>
            <w:r>
              <w:rPr/>
              <w:t>Explanations of the parameters can be found in the table 4.1.</w:t>
            </w:r>
            <w:r>
              <w:rPr>
                <w:lang w:eastAsia="zh-CN"/>
              </w:rPr>
              <w:t>7</w:t>
            </w:r>
            <w:r>
              <w:rPr/>
              <w:t>.2-1 below.</w:t>
            </w:r>
          </w:p>
        </w:tc>
      </w:tr>
    </w:tbl>
    <w:p>
      <w:pPr>
        <w:pStyle w:val="Normal"/>
        <w:rPr>
          <w:lang w:eastAsia="zh-CN"/>
        </w:rPr>
      </w:pPr>
      <w:r>
        <w:rPr>
          <w:lang w:eastAsia="zh-CN"/>
        </w:rPr>
      </w:r>
    </w:p>
    <w:p>
      <w:pPr>
        <w:pStyle w:val="TH"/>
        <w:rPr/>
      </w:pPr>
      <w:r>
        <w:rPr/>
        <w:t>Table 4.1.</w:t>
      </w:r>
      <w:r>
        <w:rPr>
          <w:lang w:eastAsia="zh-CN"/>
        </w:rPr>
        <w:t>7</w:t>
      </w:r>
      <w:r>
        <w:rPr/>
        <w:t>.2-1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ThpTimeUl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 xml:space="preserve">If the data burst is small enough to be transmitted in one TTI, then </w:t>
            </w:r>
            <w:r>
              <w:rPr>
                <w:rFonts w:eastAsia="MS Mincho;ＭＳ 明朝"/>
                <w:i/>
              </w:rPr>
              <w:t>ThpTimeUl</w:t>
            </w:r>
            <w:r>
              <w:rPr>
                <w:rFonts w:eastAsia="MS Mincho;ＭＳ 明朝"/>
              </w:rPr>
              <w:t xml:space="preserve"> = 0.</w:t>
            </w:r>
          </w:p>
          <w:p>
            <w:pPr>
              <w:pStyle w:val="TAL"/>
              <w:widowControl w:val="false"/>
              <w:spacing w:before="0" w:after="120"/>
              <w:jc w:val="both"/>
              <w:rPr>
                <w:lang w:eastAsia="zh-CN"/>
              </w:rPr>
            </w:pPr>
            <w:r>
              <w:rPr>
                <w:rFonts w:eastAsia="MS Mincho;ＭＳ 明朝"/>
              </w:rPr>
              <w:t xml:space="preserve">Otherwise, </w:t>
            </w:r>
            <w:r>
              <w:rPr>
                <w:rFonts w:eastAsia="MS Mincho;ＭＳ 明朝"/>
                <w:i/>
              </w:rPr>
              <w:t>ThpTimeUl</w:t>
            </w:r>
            <w:r>
              <w:rPr>
                <w:rFonts w:eastAsia="MS Mincho;ＭＳ 明朝"/>
              </w:rPr>
              <w:t xml:space="preserve"> = </w:t>
            </w:r>
            <w:r>
              <w:rPr>
                <w:rFonts w:eastAsia="MS Mincho;ＭＳ 明朝"/>
                <w:i/>
              </w:rPr>
              <w:t>T</w:t>
            </w:r>
            <w:r>
              <w:rPr>
                <w:rFonts w:eastAsia="MS Mincho;ＭＳ 明朝"/>
              </w:rPr>
              <w:t xml:space="preserve">1 – </w:t>
            </w:r>
            <w:r>
              <w:rPr>
                <w:rFonts w:eastAsia="MS Mincho;ＭＳ 明朝"/>
                <w:i/>
              </w:rPr>
              <w:t>T</w:t>
            </w:r>
            <w:r>
              <w:rPr>
                <w:rFonts w:eastAsia="MS Mincho;ＭＳ 明朝"/>
              </w:rPr>
              <w:t>2 [ms].</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1</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lang w:eastAsia="zh-CN"/>
              </w:rPr>
            </w:pPr>
            <w:r>
              <w:rPr>
                <w:rFonts w:eastAsia="MS Mincho;ＭＳ 明朝"/>
                <w:lang w:eastAsia="zh-CN"/>
              </w:rPr>
              <w:t>If transmission of a data burst is ongoing at the end of the measurement period, then T1 is the point in time when the measurement period ends.</w:t>
            </w:r>
          </w:p>
          <w:p>
            <w:pPr>
              <w:pStyle w:val="TAL"/>
              <w:widowControl w:val="false"/>
              <w:spacing w:before="0" w:after="120"/>
              <w:jc w:val="both"/>
              <w:rPr/>
            </w:pPr>
            <w:r>
              <w:rPr>
                <w:rFonts w:eastAsia="MS Mincho;ＭＳ 明朝"/>
                <w:lang w:eastAsia="zh-CN"/>
              </w:rPr>
              <w:t>Otherwise,</w:t>
            </w:r>
            <w:r>
              <w:rPr>
                <w:lang w:eastAsia="zh-CN"/>
              </w:rPr>
              <w:t xml:space="preserve"> T1 is t</w:t>
            </w:r>
            <w:r>
              <w:rPr>
                <w:rFonts w:eastAsia="MS Mincho;ＭＳ 明朝"/>
                <w:lang w:eastAsia="zh-CN"/>
              </w:rPr>
              <w:t>he point in time when the last TTI used for transmission of the data burst begins</w:t>
            </w:r>
            <w:r>
              <w:rPr>
                <w:lang w:eastAsia="zh-CN"/>
              </w:rPr>
              <w: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2</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lang w:eastAsia="zh-CN"/>
              </w:rPr>
            </w:pPr>
            <w:r>
              <w:rPr>
                <w:rFonts w:eastAsia="MS Mincho;ＭＳ 明朝"/>
                <w:lang w:eastAsia="zh-CN"/>
              </w:rPr>
              <w:t>If transmission of a data burst is ongoing at the start of the measurement period, then T2 is the point in time when the measurement period begins.</w:t>
            </w:r>
          </w:p>
          <w:p>
            <w:pPr>
              <w:pStyle w:val="TAL"/>
              <w:widowControl w:val="false"/>
              <w:spacing w:before="0" w:after="120"/>
              <w:jc w:val="both"/>
              <w:rPr>
                <w:lang w:eastAsia="zh-CN"/>
              </w:rPr>
            </w:pPr>
            <w:r>
              <w:rPr>
                <w:rFonts w:eastAsia="MS Mincho;ＭＳ 明朝"/>
                <w:lang w:eastAsia="zh-CN"/>
              </w:rPr>
              <w:t>Otherwise,</w:t>
            </w:r>
            <w:r>
              <w:rPr>
                <w:lang w:eastAsia="zh-CN"/>
              </w:rPr>
              <w:t xml:space="preserve"> T2 is t</w:t>
            </w:r>
            <w:r>
              <w:rPr>
                <w:rFonts w:eastAsia="MS Mincho;ＭＳ 明朝"/>
                <w:lang w:eastAsia="zh-CN"/>
              </w:rPr>
              <w:t>he point in time when the first TTI used for transmission of the data burst begins.</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ThpVolUl</m:t>
                </m:r>
              </m:oMath>
            </m:oMathPara>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rPr>
            </w:pPr>
            <w:r>
              <w:rPr>
                <w:rFonts w:eastAsia="MS Mincho;ＭＳ 明朝"/>
                <w:lang w:eastAsia="zh-CN"/>
              </w:rPr>
              <w:t xml:space="preserve">The data volume counted on PDCP SDU level in kbits received in UL for </w:t>
            </w:r>
            <w:r>
              <w:rPr>
                <w:lang w:eastAsia="zh-CN"/>
              </w:rPr>
              <w:t>the</w:t>
            </w:r>
            <w:r>
              <w:rPr>
                <w:rFonts w:eastAsia="MS Mincho;ＭＳ 明朝"/>
                <w:lang w:eastAsia="zh-CN"/>
              </w:rPr>
              <w:t xml:space="preserve"> data burst excluding the data volume received in the last TTI used for transmission of the data burst.</w:t>
            </w:r>
          </w:p>
        </w:tc>
      </w:tr>
    </w:tbl>
    <w:p>
      <w:pPr>
        <w:pStyle w:val="Normal"/>
        <w:rPr>
          <w:lang w:eastAsia="zh-CN"/>
        </w:rPr>
      </w:pPr>
      <w:r>
        <w:rPr>
          <w:lang w:eastAsia="zh-CN"/>
        </w:rPr>
      </w:r>
    </w:p>
    <w:p>
      <w:pPr>
        <w:pStyle w:val="Heading3"/>
        <w:rPr>
          <w:kern w:val="2"/>
          <w:lang w:eastAsia="zh-CN"/>
        </w:rPr>
      </w:pPr>
      <w:bookmarkStart w:id="42" w:name="__RefHeading___Toc534931560"/>
      <w:bookmarkEnd w:id="42"/>
      <w:r>
        <w:rPr>
          <w:lang w:val="en-US" w:eastAsia="en-US"/>
        </w:rPr>
        <w:t>4.1.8</w:t>
        <w:tab/>
        <w:t>Data Volume</w:t>
      </w:r>
    </w:p>
    <w:p>
      <w:pPr>
        <w:pStyle w:val="Normal"/>
        <w:rPr/>
      </w:pPr>
      <w:r>
        <w:rPr/>
        <w:t xml:space="preserve">The objective of this measurement is to measure </w:t>
      </w:r>
      <w:r>
        <w:rPr>
          <w:lang w:eastAsia="zh-CN"/>
        </w:rPr>
        <w:t>the data volume transmitted or received by the eNB in a configured measurement period for MDT</w:t>
      </w:r>
      <w:r>
        <w:rPr/>
        <w:t xml:space="preserve">. The measurement is performed per </w:t>
      </w:r>
      <w:r>
        <w:rPr>
          <w:lang w:eastAsia="zh-CN"/>
        </w:rPr>
        <w:t>QCI</w:t>
      </w:r>
      <w:r>
        <w:rPr/>
        <w:t xml:space="preserve"> per UE.</w:t>
      </w:r>
    </w:p>
    <w:p>
      <w:pPr>
        <w:pStyle w:val="Heading4"/>
        <w:ind w:left="1418" w:hanging="1418"/>
        <w:rPr/>
      </w:pPr>
      <w:bookmarkStart w:id="43" w:name="__RefHeading___Toc534931561"/>
      <w:bookmarkEnd w:id="43"/>
      <w:r>
        <w:rPr/>
        <w:t>4.1.</w:t>
      </w:r>
      <w:r>
        <w:rPr>
          <w:lang w:eastAsia="zh-CN"/>
        </w:rPr>
        <w:t>8.1</w:t>
      </w:r>
      <w:r>
        <w:rPr/>
        <w:tab/>
      </w:r>
      <w:r>
        <w:rPr>
          <w:lang w:eastAsia="zh-CN"/>
        </w:rPr>
        <w:t xml:space="preserve">Data volume </w:t>
      </w:r>
      <w:r>
        <w:rPr/>
        <w:t>in DL</w:t>
      </w:r>
    </w:p>
    <w:p>
      <w:pPr>
        <w:pStyle w:val="Normal"/>
        <w:rPr>
          <w:rFonts w:ascii="Arial" w:hAnsi="Arial" w:cs="Arial"/>
          <w:kern w:val="2"/>
          <w:lang w:eastAsia="zh-CN"/>
        </w:rPr>
      </w:pPr>
      <w:r>
        <w:rPr>
          <w:rFonts w:cs="Arial" w:ascii="Arial" w:hAnsi="Arial"/>
          <w:kern w:val="2"/>
          <w:lang w:eastAsia="zh-CN"/>
        </w:rPr>
        <w:t>Protocol Layer: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Data Volume</w:t>
            </w:r>
            <w:r>
              <w:rPr/>
              <w:t xml:space="preserve"> </w:t>
            </w:r>
            <w:r>
              <w:rPr>
                <w:lang w:eastAsia="zh-CN"/>
              </w:rPr>
              <w:t xml:space="preserve">for MDT </w:t>
            </w:r>
            <w:r>
              <w:rPr/>
              <w:t xml:space="preserve">in DL. </w:t>
            </w:r>
            <w:r>
              <w:rPr>
                <w:lang w:eastAsia="zh-CN"/>
              </w:rPr>
              <w:t xml:space="preserve">Amount of PDCP SDU bits in downlink delivered from PDCP layer to RLC layer in a measurement period. </w:t>
            </w:r>
            <w:r>
              <w:rPr/>
              <w:t xml:space="preserve">The measurement is performed per </w:t>
            </w:r>
            <w:r>
              <w:rPr>
                <w:lang w:eastAsia="zh-CN"/>
              </w:rPr>
              <w:t>QCI</w:t>
            </w:r>
            <w:r>
              <w:rPr/>
              <w:t xml:space="preserve"> per UE.</w:t>
            </w:r>
          </w:p>
          <w:p>
            <w:pPr>
              <w:pStyle w:val="TAL"/>
              <w:rPr>
                <w:rFonts w:cs="Arial"/>
                <w:kern w:val="2"/>
                <w:lang w:eastAsia="zh-CN"/>
              </w:rPr>
            </w:pPr>
            <w:r>
              <w:rPr>
                <w:rFonts w:cs="Arial"/>
                <w:kern w:val="2"/>
                <w:lang w:eastAsia="zh-CN"/>
              </w:rPr>
              <w:t>The unit is kbit.</w:t>
            </w:r>
          </w:p>
        </w:tc>
      </w:tr>
    </w:tbl>
    <w:p>
      <w:pPr>
        <w:pStyle w:val="Normal"/>
        <w:rPr/>
      </w:pPr>
      <w:r>
        <w:rPr/>
      </w:r>
    </w:p>
    <w:p>
      <w:pPr>
        <w:pStyle w:val="Heading4"/>
        <w:ind w:left="1418" w:hanging="1418"/>
        <w:rPr/>
      </w:pPr>
      <w:bookmarkStart w:id="44" w:name="__RefHeading___Toc534931562"/>
      <w:bookmarkEnd w:id="44"/>
      <w:r>
        <w:rPr/>
        <w:t>4.1.</w:t>
      </w:r>
      <w:r>
        <w:rPr>
          <w:lang w:eastAsia="zh-CN"/>
        </w:rPr>
        <w:t>8</w:t>
      </w:r>
      <w:r>
        <w:rPr/>
        <w:t>.2</w:t>
        <w:tab/>
      </w:r>
      <w:r>
        <w:rPr>
          <w:lang w:eastAsia="zh-CN"/>
        </w:rPr>
        <w:t xml:space="preserve">Data Volume </w:t>
      </w:r>
      <w:r>
        <w:rPr/>
        <w:t>in UL</w:t>
      </w:r>
    </w:p>
    <w:p>
      <w:pPr>
        <w:pStyle w:val="Normal"/>
        <w:rPr/>
      </w:pPr>
      <w:r>
        <w:rPr/>
        <w:t>Protocol Layer: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jc w:val="both"/>
              <w:rPr/>
            </w:pPr>
            <w:r>
              <w:rPr>
                <w:lang w:eastAsia="zh-CN"/>
              </w:rPr>
              <w:t>Data Volume</w:t>
            </w:r>
            <w:r>
              <w:rPr/>
              <w:t xml:space="preserve"> </w:t>
            </w:r>
            <w:r>
              <w:rPr>
                <w:lang w:eastAsia="zh-CN"/>
              </w:rPr>
              <w:t xml:space="preserve">for MDT </w:t>
            </w:r>
            <w:r>
              <w:rPr/>
              <w:t xml:space="preserve">in </w:t>
            </w:r>
            <w:r>
              <w:rPr>
                <w:lang w:eastAsia="zh-CN"/>
              </w:rPr>
              <w:t>UL</w:t>
            </w:r>
            <w:r>
              <w:rPr/>
              <w:t xml:space="preserve">. </w:t>
            </w:r>
            <w:r>
              <w:rPr>
                <w:lang w:eastAsia="zh-CN"/>
              </w:rPr>
              <w:t xml:space="preserve">Amount of PDCP SDU bits successfully received by the eNB in uplink in a measurement period. </w:t>
            </w:r>
            <w:r>
              <w:rPr/>
              <w:t xml:space="preserve">The measurement is performed per </w:t>
            </w:r>
            <w:r>
              <w:rPr>
                <w:lang w:eastAsia="zh-CN"/>
              </w:rPr>
              <w:t>QCI</w:t>
            </w:r>
            <w:r>
              <w:rPr/>
              <w:t xml:space="preserve"> per UE.</w:t>
            </w:r>
          </w:p>
          <w:p>
            <w:pPr>
              <w:pStyle w:val="TAL"/>
              <w:rPr>
                <w:rFonts w:cs="Arial"/>
                <w:kern w:val="2"/>
                <w:lang w:eastAsia="zh-CN"/>
              </w:rPr>
            </w:pPr>
            <w:r>
              <w:rPr>
                <w:rFonts w:cs="Arial"/>
                <w:kern w:val="2"/>
                <w:lang w:eastAsia="zh-CN"/>
              </w:rPr>
              <w:t>The unit is kbit.</w:t>
            </w:r>
          </w:p>
        </w:tc>
      </w:tr>
    </w:tbl>
    <w:p>
      <w:pPr>
        <w:pStyle w:val="Normal"/>
        <w:rPr>
          <w:rFonts w:eastAsia="MS Mincho;ＭＳ 明朝"/>
        </w:rPr>
      </w:pPr>
      <w:r>
        <w:rPr>
          <w:rFonts w:eastAsia="MS Mincho;ＭＳ 明朝"/>
        </w:rPr>
      </w:r>
    </w:p>
    <w:p>
      <w:pPr>
        <w:pStyle w:val="Heading3"/>
        <w:rPr/>
      </w:pPr>
      <w:bookmarkStart w:id="45" w:name="__RefHeading___Toc534931563"/>
      <w:bookmarkEnd w:id="45"/>
      <w:r>
        <w:rPr>
          <w:lang w:val="en-US" w:eastAsia="en-US"/>
        </w:rPr>
        <w:t>4.1.9</w:t>
        <w:tab/>
        <w:t>Data Volume for Shared Networks</w:t>
      </w:r>
    </w:p>
    <w:p>
      <w:pPr>
        <w:pStyle w:val="Normal"/>
        <w:rPr/>
      </w:pPr>
      <w:r>
        <w:rPr/>
        <w:t>The objective of this measurement is to measure the data volume transmitted or received by the eNB</w:t>
      </w:r>
      <w:r>
        <w:rPr>
          <w:lang w:eastAsia="zh-CN"/>
        </w:rPr>
        <w:t xml:space="preserve"> in a configured measurement period</w:t>
      </w:r>
      <w:r>
        <w:rPr/>
        <w:t>, for the different PLMN identities in a shared network. The measurement is performed per configured PLMN ID per configured QoS profile criteria.</w:t>
      </w:r>
    </w:p>
    <w:p>
      <w:pPr>
        <w:pStyle w:val="Normal"/>
        <w:rPr/>
      </w:pPr>
      <w:r>
        <w:rPr/>
        <w:t>The QoS profile criteria may include one or more of the following criteria: one QCI indicator, one GBR Indicator, one ARP Indicator, where</w:t>
      </w:r>
    </w:p>
    <w:p>
      <w:pPr>
        <w:pStyle w:val="B1"/>
        <w:rPr/>
      </w:pPr>
      <w:r>
        <w:rPr/>
        <w:t>-</w:t>
        <w:tab/>
        <w:t>a QCI Indicator identifies one specific QCI value. QCI values range from 1 to 256. If the indicator is not set then all QCI values should be taken into account.</w:t>
      </w:r>
    </w:p>
    <w:p>
      <w:pPr>
        <w:pStyle w:val="B1"/>
        <w:rPr/>
      </w:pPr>
      <w:r>
        <w:rPr/>
        <w:t>-</w:t>
        <w:tab/>
        <w:t>a GBR Indicator identifies one GBR range value defined by OAM. If the indicator is not set then all GBR ranges should be taken into account.</w:t>
      </w:r>
    </w:p>
    <w:p>
      <w:pPr>
        <w:pStyle w:val="B1"/>
        <w:rPr/>
      </w:pPr>
      <w:r>
        <w:rPr/>
        <w:t>-</w:t>
        <w:tab/>
        <w:t>an ARP Indicator identifies one ARP priority value. ARP values range from 1 to 15. If the indicator is not set then all ARP priority values should be taken into account.</w:t>
      </w:r>
    </w:p>
    <w:p>
      <w:pPr>
        <w:pStyle w:val="Normal"/>
        <w:rPr/>
      </w:pPr>
      <w:r>
        <w:rPr/>
        <w:t>The QoS profile criteria are satisfied when all the configured indicators are matched. It is possible that none of the QoS parameters are configured in which case the measurement is collected per configured PLMN ID.</w:t>
      </w:r>
    </w:p>
    <w:p>
      <w:pPr>
        <w:pStyle w:val="Heading4"/>
        <w:ind w:left="0" w:hanging="0"/>
        <w:rPr/>
      </w:pPr>
      <w:bookmarkStart w:id="46" w:name="__RefHeading___Toc534931564"/>
      <w:bookmarkEnd w:id="46"/>
      <w:r>
        <w:rPr/>
        <w:t>4.1.</w:t>
      </w:r>
      <w:r>
        <w:rPr>
          <w:lang w:eastAsia="zh-CN"/>
        </w:rPr>
        <w:t>9.1</w:t>
      </w:r>
      <w:r>
        <w:rPr/>
        <w:tab/>
      </w:r>
      <w:r>
        <w:rPr>
          <w:lang w:eastAsia="zh-CN"/>
        </w:rPr>
        <w:t xml:space="preserve">Data volume for shared networks </w:t>
      </w:r>
      <w:r>
        <w:rPr/>
        <w:t>in DL</w:t>
      </w:r>
    </w:p>
    <w:p>
      <w:pPr>
        <w:pStyle w:val="Normal"/>
        <w:rPr>
          <w:rFonts w:ascii="Arial" w:hAnsi="Arial" w:cs="Arial"/>
          <w:kern w:val="2"/>
          <w:lang w:eastAsia="zh-CN"/>
        </w:rPr>
      </w:pPr>
      <w:r>
        <w:rPr>
          <w:rFonts w:cs="Arial" w:ascii="Arial" w:hAnsi="Arial"/>
          <w:kern w:val="2"/>
          <w:lang w:eastAsia="zh-CN"/>
        </w:rPr>
        <w:t>Protocol Layer: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Data Volume for shared networks </w:t>
            </w:r>
            <w:r>
              <w:rPr/>
              <w:t xml:space="preserve">in DL. </w:t>
            </w:r>
            <w:r>
              <w:rPr>
                <w:lang w:eastAsia="zh-CN"/>
              </w:rPr>
              <w:t xml:space="preserve">Amount of PDCP SDU bits in downlink delivered from PDCP layer to RLC layer in a measurement period. </w:t>
            </w:r>
            <w:r>
              <w:rPr/>
              <w:t>The measurement is performed per configured PLMN ID per configured DL QoS profile criteria.</w:t>
            </w:r>
          </w:p>
          <w:p>
            <w:pPr>
              <w:pStyle w:val="TAL"/>
              <w:rPr>
                <w:rFonts w:cs="Arial"/>
                <w:kern w:val="2"/>
                <w:lang w:eastAsia="zh-CN"/>
              </w:rPr>
            </w:pPr>
            <w:r>
              <w:rPr>
                <w:rFonts w:cs="Arial"/>
                <w:kern w:val="2"/>
                <w:lang w:eastAsia="zh-CN"/>
              </w:rPr>
              <w:t>The unit is Mbit.</w:t>
            </w:r>
          </w:p>
        </w:tc>
      </w:tr>
    </w:tbl>
    <w:p>
      <w:pPr>
        <w:pStyle w:val="Normal"/>
        <w:rPr/>
      </w:pPr>
      <w:r>
        <w:rPr/>
      </w:r>
    </w:p>
    <w:p>
      <w:pPr>
        <w:pStyle w:val="Heading4"/>
        <w:ind w:left="0" w:hanging="0"/>
        <w:rPr/>
      </w:pPr>
      <w:bookmarkStart w:id="47" w:name="__RefHeading___Toc534931565"/>
      <w:bookmarkEnd w:id="47"/>
      <w:r>
        <w:rPr/>
        <w:t>4.1.9.2</w:t>
        <w:tab/>
      </w:r>
      <w:r>
        <w:rPr>
          <w:lang w:eastAsia="zh-CN"/>
        </w:rPr>
        <w:t xml:space="preserve">Data Volume for shared networks </w:t>
      </w:r>
      <w:r>
        <w:rPr/>
        <w:t>in UL</w:t>
      </w:r>
    </w:p>
    <w:p>
      <w:pPr>
        <w:pStyle w:val="Normal"/>
        <w:rPr/>
      </w:pPr>
      <w:r>
        <w:rPr/>
        <w:t>Protocol Layer: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jc w:val="both"/>
              <w:rPr/>
            </w:pPr>
            <w:r>
              <w:rPr>
                <w:lang w:eastAsia="zh-CN"/>
              </w:rPr>
              <w:t xml:space="preserve">Data Volume for shared networks </w:t>
            </w:r>
            <w:r>
              <w:rPr/>
              <w:t xml:space="preserve">in </w:t>
            </w:r>
            <w:r>
              <w:rPr>
                <w:lang w:eastAsia="zh-CN"/>
              </w:rPr>
              <w:t>UL</w:t>
            </w:r>
            <w:r>
              <w:rPr/>
              <w:t xml:space="preserve">. </w:t>
            </w:r>
            <w:r>
              <w:rPr>
                <w:lang w:eastAsia="zh-CN"/>
              </w:rPr>
              <w:t xml:space="preserve">Amount of PDCP SDU bits successfully received by the eNB in uplink in a measurement period. </w:t>
            </w:r>
            <w:r>
              <w:rPr/>
              <w:t xml:space="preserve">The measurement is performed per configured </w:t>
            </w:r>
            <w:r>
              <w:rPr>
                <w:lang w:eastAsia="zh-CN"/>
              </w:rPr>
              <w:t>PLMN ID per configured UL QoS profile criteria</w:t>
            </w:r>
            <w:r>
              <w:rPr/>
              <w:t>.</w:t>
            </w:r>
          </w:p>
          <w:p>
            <w:pPr>
              <w:pStyle w:val="TAL"/>
              <w:rPr>
                <w:rFonts w:cs="Arial"/>
                <w:kern w:val="2"/>
                <w:lang w:eastAsia="zh-CN"/>
              </w:rPr>
            </w:pPr>
            <w:r>
              <w:rPr>
                <w:rFonts w:cs="Arial"/>
                <w:kern w:val="2"/>
                <w:lang w:eastAsia="zh-CN"/>
              </w:rPr>
              <w:t>The unit is Mbit.</w:t>
            </w:r>
          </w:p>
        </w:tc>
      </w:tr>
    </w:tbl>
    <w:p>
      <w:pPr>
        <w:pStyle w:val="Normal"/>
        <w:rPr>
          <w:lang w:val="en-US" w:eastAsia="en-US"/>
        </w:rPr>
      </w:pPr>
      <w:r>
        <w:rPr>
          <w:lang w:val="en-US" w:eastAsia="en-US"/>
        </w:rPr>
      </w:r>
    </w:p>
    <w:p>
      <w:pPr>
        <w:pStyle w:val="Heading3"/>
        <w:rPr>
          <w:lang w:eastAsia="ja-JP"/>
        </w:rPr>
      </w:pPr>
      <w:bookmarkStart w:id="48" w:name="__RefHeading___Toc534931566"/>
      <w:bookmarkEnd w:id="48"/>
      <w:r>
        <w:rPr/>
        <w:t>4.1.</w:t>
      </w:r>
      <w:r>
        <w:rPr>
          <w:lang w:eastAsia="zh-CN"/>
        </w:rPr>
        <w:t>10</w:t>
      </w:r>
      <w:r>
        <w:rPr/>
        <w:tab/>
        <w:t>Distribution of PRB usage</w:t>
      </w:r>
    </w:p>
    <w:p>
      <w:pPr>
        <w:pStyle w:val="Normal"/>
        <w:rPr/>
      </w:pPr>
      <w:r>
        <w:rPr/>
        <w:t>The objective of the distribution of PRB usage measurements is to measure the distribution of the usage of time and frequency resources. A use case is cell load balancing, where PRB usage is used for information signalled across the X2 interface. Another use-case is OAM performance observability.</w:t>
      </w:r>
    </w:p>
    <w:p>
      <w:pPr>
        <w:pStyle w:val="Normal"/>
        <w:rPr/>
      </w:pPr>
      <w:r>
        <w:rPr/>
        <w:t>If there is one or more RNs served in a cell, for that cell the eNB performs PRB usage measurements separately for all traffic (including transmissions to/from RNs and UEs directly connected to the eNB) and for RN traffic.</w:t>
      </w:r>
    </w:p>
    <w:p>
      <w:pPr>
        <w:pStyle w:val="Heading4"/>
        <w:ind w:left="1418" w:hanging="1418"/>
        <w:rPr/>
      </w:pPr>
      <w:bookmarkStart w:id="49" w:name="__RefHeading___Toc534931567"/>
      <w:bookmarkEnd w:id="49"/>
      <w:r>
        <w:rPr/>
        <w:t>4.1.10.1</w:t>
        <w:tab/>
        <w:t>Distribution of total PRB usage</w:t>
      </w:r>
    </w:p>
    <w:p>
      <w:pPr>
        <w:pStyle w:val="Normal"/>
        <w:spacing w:before="0" w:after="137"/>
        <w:rPr/>
      </w:pPr>
      <w:r>
        <w:rPr>
          <w:lang w:eastAsia="ja-JP"/>
        </w:rPr>
        <w:t>Protocol Layer:</w:t>
      </w:r>
      <w:r>
        <w:rPr/>
        <w:t xml:space="preserve"> MAC</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rPr>
            </w:pPr>
            <w:r>
              <w:rPr>
                <w: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Distribution of total PRB usage is calculated in the time-frequency domain only. The reference point is the Service Access Point between MAC and L1. The measurement is done separately for:</w:t>
            </w:r>
          </w:p>
          <w:p>
            <w:pPr>
              <w:pStyle w:val="TAL"/>
              <w:rPr/>
            </w:pPr>
            <w:r>
              <w:rPr/>
              <w:t>-</w:t>
              <w:tab/>
              <w:t>DL</w:t>
            </w:r>
          </w:p>
          <w:p>
            <w:pPr>
              <w:pStyle w:val="TAL"/>
              <w:rPr/>
            </w:pPr>
            <w:r>
              <w:rPr/>
              <w:t>-</w:t>
              <w:tab/>
              <w:t>UL</w:t>
            </w:r>
          </w:p>
          <w:p>
            <w:pPr>
              <w:pStyle w:val="TAL"/>
              <w:snapToGrid w:val="false"/>
              <w:rPr/>
            </w:pPr>
            <w:r>
              <w:rPr/>
            </w:r>
          </w:p>
          <w:p>
            <w:pPr>
              <w:pStyle w:val="TAL"/>
              <w:rPr>
                <w:lang w:eastAsia="zh-CN"/>
              </w:rPr>
            </w:pPr>
            <w:r>
              <w:rPr>
                <w:lang w:eastAsia="zh-CN"/>
              </w:rPr>
              <w:t>The distribution of PRB usage provides the histogram result of the samples collected during time period T.</w:t>
            </w:r>
          </w:p>
          <w:p>
            <w:pPr>
              <w:pStyle w:val="TAL"/>
              <w:rPr>
                <w:lang w:eastAsia="zh-CN"/>
              </w:rPr>
            </w:pPr>
            <w:r>
              <w:rPr>
                <w:lang w:eastAsia="zh-CN"/>
              </w:rPr>
            </w:r>
          </w:p>
          <w:p>
            <w:pPr>
              <w:pStyle w:val="TAL"/>
              <w:rPr/>
            </w:pPr>
            <w:r>
              <w:rPr>
                <w:lang w:eastAsia="zh-CN"/>
              </w:rPr>
              <w:t>Considering there are n samples during time T and each sample has the same time period t</w:t>
            </w:r>
            <w:r>
              <w:rPr>
                <w:vertAlign w:val="subscript"/>
                <w:lang w:eastAsia="zh-CN"/>
              </w:rPr>
              <w:t>n</w:t>
            </w:r>
            <w:r>
              <w:rPr>
                <w:lang w:eastAsia="zh-CN"/>
              </w:rPr>
              <w:t>, detailed definitions of each sample value at instant n are</w:t>
            </w:r>
            <w:r>
              <w:rPr/>
              <w:t>:</w:t>
            </w:r>
          </w:p>
          <w:p>
            <w:pPr>
              <w:pStyle w:val="TAL"/>
              <w:rPr/>
            </w:pPr>
            <w:r>
              <w:rPr/>
            </w:r>
          </w:p>
          <w:p>
            <w:pPr>
              <w:pStyle w:val="TAL"/>
              <w:rPr/>
            </w:pPr>
            <w:r>
              <w:rPr/>
            </w:r>
          </w:p>
          <w:p>
            <w:pPr>
              <w:pStyle w:val="TAL"/>
              <w:rPr>
                <w:sz w:val="24"/>
                <w:lang w:eastAsia="zh-CN"/>
              </w:rPr>
            </w:pP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1343025" cy="285750"/>
                  <wp:effectExtent l="0" t="0" r="0" b="0"/>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29"/>
                          <a:srcRect l="-27" t="-126" r="-27" b="-126"/>
                          <a:stretch>
                            <a:fillRect/>
                          </a:stretch>
                        </pic:blipFill>
                        <pic:spPr bwMode="auto">
                          <a:xfrm>
                            <a:off x="0" y="0"/>
                            <a:ext cx="1343025" cy="285750"/>
                          </a:xfrm>
                          <a:prstGeom prst="rect">
                            <a:avLst/>
                          </a:prstGeom>
                        </pic:spPr>
                      </pic:pic>
                    </a:graphicData>
                  </a:graphic>
                </wp:inline>
              </w:drawing>
            </w:r>
            <w:r>
              <w:rPr>
                <w:position w:val="-17"/>
              </w:rPr>
            </w:r>
            <w:r>
              <w:rPr>
                <w:position w:val="-17"/>
              </w:rPr>
              <w:fldChar w:fldCharType="end"/>
            </w:r>
            <w:r>
              <w:rPr/>
              <w:t>, where explanations can be found in the table 4.1.10.1-1 below.</w:t>
            </w:r>
          </w:p>
          <w:p>
            <w:pPr>
              <w:pStyle w:val="TAL"/>
              <w:rPr>
                <w:sz w:val="24"/>
                <w:lang w:eastAsia="zh-CN"/>
              </w:rPr>
            </w:pPr>
            <w:r>
              <w:rPr>
                <w:sz w:val="24"/>
                <w:lang w:eastAsia="zh-CN"/>
              </w:rPr>
            </w:r>
          </w:p>
          <w:p>
            <w:pPr>
              <w:pStyle w:val="TAL"/>
              <w:rPr/>
            </w:pPr>
            <w:r>
              <w:rPr/>
            </w:r>
          </w:p>
        </w:tc>
      </w:tr>
    </w:tbl>
    <w:p>
      <w:pPr>
        <w:pStyle w:val="Normal"/>
        <w:spacing w:before="0" w:after="137"/>
        <w:ind w:left="400" w:hanging="400"/>
        <w:rPr/>
      </w:pPr>
      <w:r>
        <w:rPr/>
      </w:r>
    </w:p>
    <w:p>
      <w:pPr>
        <w:pStyle w:val="TH"/>
        <w:rPr/>
      </w:pPr>
      <w:r>
        <w:rPr/>
        <w:t>Table 4.1.10.1-1</w:t>
      </w:r>
    </w:p>
    <w:tbl>
      <w:tblPr>
        <w:tblW w:w="6660" w:type="dxa"/>
        <w:jc w:val="center"/>
        <w:tblInd w:w="0" w:type="dxa"/>
        <w:tblLayout w:type="fixed"/>
        <w:tblCellMar>
          <w:top w:w="0" w:type="dxa"/>
          <w:left w:w="108" w:type="dxa"/>
          <w:bottom w:w="0" w:type="dxa"/>
          <w:right w:w="108" w:type="dxa"/>
        </w:tblCellMar>
      </w:tblPr>
      <w:tblGrid>
        <w:gridCol w:w="1625"/>
        <w:gridCol w:w="5035"/>
      </w:tblGrid>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rPr>
                <w:rFonts w:eastAsia="MS Mincho;ＭＳ 明朝"/>
              </w:rPr>
            </w:pPr>
            <w:r>
              <w:rPr/>
              <w:drawing>
                <wp:inline distT="0" distB="0" distL="0" distR="0">
                  <wp:extent cx="333375" cy="180975"/>
                  <wp:effectExtent l="0" t="0" r="0" b="0"/>
                  <wp:docPr id="3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descr=""/>
                          <pic:cNvPicPr>
                            <a:picLocks noChangeAspect="1" noChangeArrowheads="1"/>
                          </pic:cNvPicPr>
                        </pic:nvPicPr>
                        <pic:blipFill>
                          <a:blip r:embed="rId30"/>
                          <a:srcRect l="-108" t="-199" r="-108" b="-199"/>
                          <a:stretch>
                            <a:fillRect/>
                          </a:stretch>
                        </pic:blipFill>
                        <pic:spPr bwMode="auto">
                          <a:xfrm>
                            <a:off x="0" y="0"/>
                            <a:ext cx="333375" cy="180975"/>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 xml:space="preserve">Total PRB usage at sample n. Percentage of PRBs used, averaged during time period </w:t>
            </w:r>
            <w:r>
              <w:rPr>
                <w:lang w:eastAsia="zh-CN"/>
              </w:rPr>
              <w:t>t</w:t>
            </w:r>
            <w:r>
              <w:rPr>
                <w:vertAlign w:val="subscript"/>
                <w:lang w:eastAsia="zh-CN"/>
              </w:rPr>
              <w:t>n</w:t>
            </w:r>
            <w:r>
              <w:rPr>
                <w:rFonts w:eastAsia="MS Mincho;ＭＳ 明朝"/>
              </w:rPr>
              <w:t>. Value range: 0-100%</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rPr>
                <w:rFonts w:eastAsia="MS Mincho;ＭＳ 明朝"/>
              </w:rPr>
            </w:pPr>
            <w:r>
              <w:rPr/>
              <w:drawing>
                <wp:inline distT="0" distB="0" distL="0" distR="0">
                  <wp:extent cx="409575" cy="180975"/>
                  <wp:effectExtent l="0" t="0" r="0" b="0"/>
                  <wp:docPr id="3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descr=""/>
                          <pic:cNvPicPr>
                            <a:picLocks noChangeAspect="1" noChangeArrowheads="1"/>
                          </pic:cNvPicPr>
                        </pic:nvPicPr>
                        <pic:blipFill>
                          <a:blip r:embed="rId31"/>
                          <a:srcRect l="-88" t="-199" r="-88" b="-199"/>
                          <a:stretch>
                            <a:fillRect/>
                          </a:stretch>
                        </pic:blipFill>
                        <pic:spPr bwMode="auto">
                          <a:xfrm>
                            <a:off x="0" y="0"/>
                            <a:ext cx="409575" cy="180975"/>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A count of full physical resource blocks.</w:t>
            </w:r>
          </w:p>
          <w:p>
            <w:pPr>
              <w:pStyle w:val="TAL"/>
              <w:widowControl w:val="false"/>
              <w:spacing w:before="0" w:after="120"/>
              <w:jc w:val="both"/>
              <w:rPr>
                <w:rFonts w:eastAsia="MS Mincho;ＭＳ 明朝"/>
              </w:rPr>
            </w:pPr>
            <w:r>
              <w:rPr>
                <w:rFonts w:eastAsia="MS Mincho;ＭＳ 明朝"/>
              </w:rPr>
              <w:t>For the DL, all PRBs used for transmission shall be included.</w:t>
            </w:r>
          </w:p>
          <w:p>
            <w:pPr>
              <w:pStyle w:val="TAL"/>
              <w:widowControl w:val="false"/>
              <w:spacing w:before="0" w:after="120"/>
              <w:jc w:val="both"/>
              <w:rPr>
                <w:rFonts w:eastAsia="MS Mincho;ＭＳ 明朝"/>
              </w:rPr>
            </w:pPr>
            <w:r>
              <w:rPr>
                <w:rFonts w:eastAsia="MS Mincho;ＭＳ 明朝"/>
              </w:rPr>
              <w:t>For the UL, all PRBs allocated for transmission shall be included.</w:t>
            </w:r>
          </w:p>
        </w:tc>
      </w:tr>
      <w:tr>
        <w:trPr>
          <w:trHeight w:val="179"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rPr>
                <w:rFonts w:eastAsia="MS Mincho;ＭＳ 明朝"/>
              </w:rPr>
            </w:pPr>
            <w:r>
              <w:rPr/>
              <w:drawing>
                <wp:inline distT="0" distB="0" distL="0" distR="0">
                  <wp:extent cx="314325" cy="180975"/>
                  <wp:effectExtent l="0" t="0" r="0" b="0"/>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32"/>
                          <a:srcRect l="-115" t="-199" r="-115" b="-199"/>
                          <a:stretch>
                            <a:fillRect/>
                          </a:stretch>
                        </pic:blipFill>
                        <pic:spPr bwMode="auto">
                          <a:xfrm>
                            <a:off x="0" y="0"/>
                            <a:ext cx="314325" cy="180975"/>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jc w:val="both"/>
              <w:rPr/>
            </w:pPr>
            <w:r>
              <w:rPr>
                <w:rFonts w:eastAsia="MS Mincho;ＭＳ 明朝"/>
              </w:rPr>
              <w:t xml:space="preserve">Total number of PRBs available during time period </w:t>
            </w:r>
            <w:r>
              <w:rPr>
                <w:lang w:eastAsia="zh-CN"/>
              </w:rPr>
              <w:t>t</w:t>
            </w:r>
            <w:r>
              <w:rPr>
                <w:vertAlign w:val="subscript"/>
                <w:lang w:eastAsia="zh-CN"/>
              </w:rPr>
              <w:t>n</w:t>
            </w:r>
            <w:r>
              <w:rPr>
                <w:rFonts w:eastAsia="MS Mincho;ＭＳ 明朝"/>
              </w:rPr>
              <w:t>.</w:t>
            </w:r>
          </w:p>
          <w:p>
            <w:pPr>
              <w:pStyle w:val="TAL"/>
              <w:widowControl w:val="false"/>
              <w:jc w:val="both"/>
              <w:rPr/>
            </w:pPr>
            <w:r>
              <w:rPr>
                <w:rFonts w:eastAsia="MS Mincho;ＭＳ 明朝"/>
              </w:rPr>
              <w:t>For an eNB serving one or more RNs, all PRBs regardless of RN subframe configurations shall be counted.</w:t>
            </w:r>
          </w:p>
          <w:p>
            <w:pPr>
              <w:pStyle w:val="TAL"/>
              <w:widowControl w:val="false"/>
              <w:spacing w:before="0" w:after="120"/>
              <w:jc w:val="both"/>
              <w:rPr>
                <w:rFonts w:eastAsia="MS Mincho;ＭＳ 明朝"/>
              </w:rPr>
            </w:pPr>
            <w:r>
              <w:rPr>
                <w:rFonts w:eastAsia="MS Mincho;ＭＳ 明朝"/>
              </w:rPr>
              <w:t>(NOTE)</w:t>
            </w:r>
          </w:p>
        </w:tc>
      </w:tr>
      <w:tr>
        <w:trPr>
          <w:trHeight w:val="70" w:hRule="atLeast"/>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rPr>
                <w:rFonts w:eastAsia="MS Mincho;ＭＳ 明朝"/>
              </w:rPr>
            </w:pPr>
            <w:r>
              <w:rPr/>
              <w:drawing>
                <wp:inline distT="0" distB="0" distL="0" distR="0">
                  <wp:extent cx="85725" cy="180975"/>
                  <wp:effectExtent l="0" t="0" r="0" b="0"/>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33"/>
                          <a:srcRect l="-420" t="-199" r="-420" b="-199"/>
                          <a:stretch>
                            <a:fillRect/>
                          </a:stretch>
                        </pic:blipFill>
                        <pic:spPr bwMode="auto">
                          <a:xfrm>
                            <a:off x="0" y="0"/>
                            <a:ext cx="85725" cy="180975"/>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rPr>
              <w:t xml:space="preserve">The sample with time period </w:t>
            </w:r>
            <w:r>
              <w:rPr>
                <w:lang w:eastAsia="zh-CN"/>
              </w:rPr>
              <w:t>t</w:t>
            </w:r>
            <w:r>
              <w:rPr>
                <w:vertAlign w:val="subscript"/>
                <w:lang w:eastAsia="zh-CN"/>
              </w:rPr>
              <w:t>n</w:t>
            </w:r>
            <w:r>
              <w:rPr>
                <w:rFonts w:eastAsia="MS Mincho;ＭＳ 明朝"/>
              </w:rPr>
              <w:t xml:space="preserve"> during which the measurement is performed.</w:t>
            </w:r>
          </w:p>
        </w:tc>
      </w:tr>
    </w:tbl>
    <w:p>
      <w:pPr>
        <w:pStyle w:val="Normal"/>
        <w:spacing w:before="0" w:after="137"/>
        <w:ind w:left="400" w:hanging="400"/>
        <w:rPr/>
      </w:pPr>
      <w:r>
        <w:rPr/>
      </w:r>
    </w:p>
    <w:p>
      <w:pPr>
        <w:pStyle w:val="NO"/>
        <w:rPr/>
      </w:pPr>
      <w:r>
        <w:rPr/>
        <w:t>NOTE:</w:t>
        <w:tab/>
        <w:t xml:space="preserve">It is up to the eNB implementation how to calculate </w:t>
      </w:r>
      <w:r>
        <w:rPr>
          <w:i/>
        </w:rPr>
        <w:t>P(n)</w:t>
      </w:r>
      <w:r>
        <w:rPr/>
        <w:t xml:space="preserve"> with respect to PRBs that may be considered not available, e.g. MBSFN subframes and subframes subject to restrictions due to TDM ICIC.</w:t>
      </w:r>
    </w:p>
    <w:p>
      <w:pPr>
        <w:pStyle w:val="Heading3"/>
        <w:rPr>
          <w:kern w:val="2"/>
          <w:lang w:eastAsia="zh-CN"/>
        </w:rPr>
      </w:pPr>
      <w:bookmarkStart w:id="50" w:name="__RefHeading___Toc534931568"/>
      <w:bookmarkEnd w:id="50"/>
      <w:r>
        <w:rPr>
          <w:lang w:val="en-US" w:eastAsia="en-US"/>
        </w:rPr>
        <w:t>4.1.11</w:t>
        <w:tab/>
        <w:t>Distribution of scheduled IP throughput</w:t>
      </w:r>
    </w:p>
    <w:p>
      <w:pPr>
        <w:pStyle w:val="Normal"/>
        <w:rPr/>
      </w:pPr>
      <w:r>
        <w:rPr/>
        <w:t>The objective of this measurement is to measure over Uu the distribution of the IP throughput independent of traffic patterns and packet size. This measurement is mainly intended for data bursts that are large enough to require transmissions to be split across multiple TTIs. An optional alternative is specified to be able to cover also throughput for data busts that are not large enough to require transmissions to be split across multiple TTIs in the measurement. The measurement is performed per UE. Initial buffering time in UE or eNB is excluded.</w:t>
      </w:r>
    </w:p>
    <w:p>
      <w:pPr>
        <w:pStyle w:val="Normal"/>
        <w:rPr/>
      </w:pPr>
      <w:r>
        <w:rPr/>
        <w:t>For an eNB serving one or more RNs, packets transmitted between the eNB and RNs are excluded, i.e., only packets transmitted between the eNB and UEs are counted.</w:t>
      </w:r>
    </w:p>
    <w:p>
      <w:pPr>
        <w:pStyle w:val="Heading4"/>
        <w:ind w:left="1418" w:hanging="1418"/>
        <w:rPr/>
      </w:pPr>
      <w:bookmarkStart w:id="51" w:name="__RefHeading___Toc534931569"/>
      <w:bookmarkEnd w:id="51"/>
      <w:r>
        <w:rPr/>
        <w:t>4.1.11.1</w:t>
        <w:tab/>
        <w:t>Distribution of scheduled IP throughput in DL</w:t>
      </w:r>
    </w:p>
    <w:p>
      <w:pPr>
        <w:pStyle w:val="Normal"/>
        <w:rPr/>
      </w:pPr>
      <w:r>
        <w:rPr/>
        <w:t>Protocol Layer: PDCP, RLC, MAC</w:t>
      </w:r>
    </w:p>
    <w:p>
      <w:pPr>
        <w:pStyle w:val="Normal"/>
        <w:rPr/>
      </w:pPr>
      <w:r>
        <w:rPr/>
        <w:t>This measurement provides the histogram result of the samples collected during time period T.</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Distribution of scheduled IP throughput in DL.</w:t>
            </w:r>
          </w:p>
          <w:p>
            <w:pPr>
              <w:pStyle w:val="TAL"/>
              <w:rPr/>
            </w:pPr>
            <w:r>
              <w:rPr>
                <w:lang w:eastAsia="zh-CN"/>
              </w:rPr>
              <w:t>Throughput of PDCP SDU bits in downlink for packet sizes or data bursts that are large enough to require transmissions to be split across several TTIs, by excluding transmission of the last piece of data in a data burst</w:t>
            </w:r>
            <w:r>
              <w:rPr/>
              <w:t xml:space="preserve">. Only data transmission time is considered, i.e. when data transmission over Uu has begun but not yet finished. Each measurement is a </w:t>
            </w:r>
            <w:r>
              <w:rPr>
                <w:lang w:eastAsia="zh-CN"/>
              </w:rPr>
              <w:t xml:space="preserve">real </w:t>
            </w:r>
            <w:r>
              <w:rPr/>
              <w:t>value representing the throughput in kbits/s. The measurement is performed per UE. For successful reception, the reference point is MAC upper SAP.</w:t>
            </w:r>
          </w:p>
          <w:p>
            <w:pPr>
              <w:pStyle w:val="TAL"/>
              <w:rPr>
                <w:rFonts w:cs="Arial"/>
                <w:kern w:val="2"/>
                <w:lang w:eastAsia="zh-CN"/>
              </w:rPr>
            </w:pPr>
            <w:r>
              <w:rPr>
                <w:rFonts w:cs="Arial"/>
                <w:kern w:val="2"/>
                <w:lang w:eastAsia="zh-CN"/>
              </w:rPr>
            </w:r>
          </w:p>
          <w:p>
            <w:pPr>
              <w:pStyle w:val="TAL"/>
              <w:rPr/>
            </w:pPr>
            <w:r>
              <w:rPr>
                <w:lang w:eastAsia="zh-CN"/>
              </w:rPr>
              <w:t>Considering there are n samples during measurement time T and each sample has the same time period t</w:t>
            </w:r>
            <w:r>
              <w:rPr>
                <w:vertAlign w:val="subscript"/>
                <w:lang w:eastAsia="zh-CN"/>
              </w:rPr>
              <w:t>n</w:t>
            </w:r>
            <w:r>
              <w:rPr>
                <w:lang w:eastAsia="zh-CN"/>
              </w:rPr>
              <w:t>, the measurement of one sample is obtained by the following formula for a measurement period t</w:t>
            </w:r>
            <w:r>
              <w:rPr>
                <w:vertAlign w:val="subscript"/>
                <w:lang w:eastAsia="zh-CN"/>
              </w:rPr>
              <w:t>n</w:t>
            </w:r>
            <w:r>
              <w:rPr>
                <w:lang w:eastAsia="zh-CN"/>
              </w:rPr>
              <w:t>:</w:t>
            </w:r>
          </w:p>
          <w:p>
            <w:pPr>
              <w:pStyle w:val="TAL"/>
              <w:rPr/>
            </w:pPr>
            <w:r>
              <w:rPr>
                <w:sz w:val="12"/>
                <w:szCs w:val="22"/>
              </w:rPr>
            </w:r>
            <m:oMath xmlns:m="http://schemas.openxmlformats.org/officeDocument/2006/math">
              <m:eqArr>
                <m:e>
                  <m:r>
                    <m:rPr>
                      <m:lit/>
                      <m:nor/>
                    </m:rPr>
                    <w:rPr>
                      <w:rFonts w:ascii="Cambria Math" w:hAnsi="Cambria Math"/>
                    </w:rPr>
                    <m:t xml:space="preserve">If</m:t>
                  </m:r>
                  <m:nary>
                    <m:naryPr>
                      <m:chr m:val="∑"/>
                      <m:subHide m:val="1"/>
                      <m:supHide m:val="1"/>
                    </m:naryPr>
                    <m:sub/>
                    <m:sup/>
                    <m:e/>
                  </m:nary>
                  <m:r>
                    <m:rPr>
                      <m:lit/>
                      <m:nor/>
                    </m:rPr>
                    <w:rPr>
                      <w:rFonts w:ascii="Cambria Math" w:hAnsi="Cambria Math"/>
                    </w:rPr>
                    <m:t xml:space="preserve">ThpTimeDl</m:t>
                  </m:r>
                  <m:r>
                    <w:rPr>
                      <w:rFonts w:ascii="Cambria Math" w:hAnsi="Cambria Math"/>
                    </w:rPr>
                    <m:t xml:space="preserve">&gt;</m:t>
                  </m:r>
                  <m:r>
                    <m:rPr>
                      <m:lit/>
                      <m:nor/>
                    </m:rPr>
                    <w:rPr>
                      <w:rFonts w:ascii="Cambria Math" w:hAnsi="Cambria Math"/>
                    </w:rPr>
                    <m:t xml:space="preserve">0,   </m:t>
                  </m:r>
                  <m:f>
                    <m:num>
                      <m:nary>
                        <m:naryPr>
                          <m:chr m:val="∑"/>
                          <m:subHide m:val="1"/>
                          <m:supHide m:val="1"/>
                        </m:naryPr>
                        <m:sub/>
                        <m:sup/>
                        <m:e/>
                      </m:nary>
                      <m:r>
                        <m:rPr>
                          <m:lit/>
                          <m:nor/>
                        </m:rPr>
                        <w:rPr>
                          <w:rFonts w:ascii="Cambria Math" w:hAnsi="Cambria Math"/>
                        </w:rPr>
                        <m:t xml:space="preserve">ThpVolDl</m:t>
                      </m:r>
                    </m:num>
                    <m:den>
                      <m:nary>
                        <m:naryPr>
                          <m:chr m:val="∑"/>
                          <m:subHide m:val="1"/>
                          <m:supHide m:val="1"/>
                        </m:naryPr>
                        <m:sub/>
                        <m:sup/>
                        <m:e/>
                      </m:nary>
                      <m:r>
                        <m:rPr>
                          <m:lit/>
                          <m:nor/>
                        </m:rPr>
                        <w:rPr>
                          <w:rFonts w:ascii="Cambria Math" w:hAnsi="Cambria Math"/>
                        </w:rPr>
                        <m:t xml:space="preserve">ThpTimeDl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bHide m:val="1"/>
                      <m:supHide m:val="1"/>
                    </m:naryPr>
                    <m:sub/>
                    <m:sup/>
                    <m:e/>
                  </m:nary>
                  <m:r>
                    <m:rPr>
                      <m:lit/>
                      <m:nor/>
                    </m:rPr>
                    <w:rPr>
                      <w:rFonts w:ascii="Cambria Math" w:hAnsi="Cambria Math"/>
                    </w:rPr>
                    <m:t xml:space="preserve">ThpTimeDl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pPr>
            <w:r>
              <w:rPr/>
              <w:t xml:space="preserve">For small data bursts, where all buffered data is included in one initial HARQ transmission, </w:t>
            </w:r>
            <w:r>
              <w:rPr/>
            </w:r>
            <m:oMath xmlns:m="http://schemas.openxmlformats.org/officeDocument/2006/math">
              <m:r>
                <m:rPr>
                  <m:lit/>
                  <m:nor/>
                </m:rPr>
                <w:rPr>
                  <w:rFonts w:ascii="Cambria Math" w:hAnsi="Cambria Math"/>
                </w:rPr>
                <m:t xml:space="preserve">ThpTimeDl</m:t>
              </m:r>
              <m:r>
                <w:rPr>
                  <w:rFonts w:ascii="Cambria Math" w:hAnsi="Cambria Math"/>
                </w:rPr>
                <m:t xml:space="preserve">=</m:t>
              </m:r>
              <m:r>
                <w:rPr>
                  <w:rFonts w:ascii="Cambria Math" w:hAnsi="Cambria Math"/>
                </w:rPr>
                <m:t xml:space="preserve">0</m:t>
              </m:r>
            </m:oMath>
            <w:r>
              <w:rPr/>
              <w:t xml:space="preserve">, otherwise </w:t>
            </w:r>
            <w:r>
              <w:rPr/>
            </w:r>
            <m:oMath xmlns:m="http://schemas.openxmlformats.org/officeDocument/2006/math">
              <m:r>
                <m:rPr>
                  <m:lit/>
                  <m:nor/>
                </m:rPr>
                <w:rPr>
                  <w:rFonts w:ascii="Cambria Math" w:hAnsi="Cambria Math"/>
                </w:rPr>
                <m:t xml:space="preserve">ThpTimeDl</m:t>
              </m:r>
              <m:r>
                <m:t xml:space="preserve"> </m:t>
              </m:r>
              <m:r>
                <w:rPr>
                  <w:rFonts w:ascii="Cambria Math" w:hAnsi="Cambria Math"/>
                </w:rPr>
                <m:t xml:space="preserve">=</m:t>
              </m:r>
              <m:r>
                <m:t xml:space="preserve"> </m:t>
              </m:r>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2</m:t>
              </m:r>
              <m:r>
                <m:t xml:space="preserve"> </m:t>
              </m:r>
              <m:d>
                <m:dPr>
                  <m:begChr m:val="["/>
                  <m:endChr m:val="]"/>
                </m:dPr>
                <m:e>
                  <m:r>
                    <m:rPr>
                      <m:lit/>
                      <m:nor/>
                    </m:rPr>
                    <w:rPr>
                      <w:rFonts w:ascii="Cambria Math" w:hAnsi="Cambria Math"/>
                    </w:rPr>
                    <m:t xml:space="preserve">ms</m:t>
                  </m:r>
                </m:e>
              </m:d>
            </m:oMath>
          </w:p>
          <w:p>
            <w:pPr>
              <w:pStyle w:val="TAL"/>
              <w:rPr/>
            </w:pPr>
            <w:r>
              <w:rPr/>
            </w:r>
          </w:p>
          <w:p>
            <w:pPr>
              <w:pStyle w:val="TAL"/>
              <w:rPr/>
            </w:pPr>
            <w:r>
              <w:rPr/>
              <w:t>Alternately, for small data bursts, that are successfully transmitted in any given TTI (i.e. the requirement that data bursts need to span across several TTIs, excluding transmission of the last piece of the data in a data burst does not apply</w:t>
            </w:r>
            <w:r>
              <w:rPr>
                <w:lang w:eastAsia="zh-CN"/>
              </w:rPr>
              <w:t>)</w:t>
            </w:r>
            <w:r>
              <w:rPr/>
              <w:t>, where all buffered data is included in one initial HARQ transmission, fraction of the TTI time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638175" cy="133350"/>
                  <wp:effectExtent l="0" t="0" r="0" b="0"/>
                  <wp:docPr id="4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 descr=""/>
                          <pic:cNvPicPr>
                            <a:picLocks noChangeAspect="1" noChangeArrowheads="1"/>
                          </pic:cNvPicPr>
                        </pic:nvPicPr>
                        <pic:blipFill>
                          <a:blip r:embed="rId34"/>
                          <a:srcRect l="-56" t="-270" r="-56" b="-270"/>
                          <a:stretch>
                            <a:fillRect/>
                          </a:stretch>
                        </pic:blipFill>
                        <pic:spPr bwMode="auto">
                          <a:xfrm>
                            <a:off x="0" y="0"/>
                            <a:ext cx="638175" cy="133350"/>
                          </a:xfrm>
                          <a:prstGeom prst="rect">
                            <a:avLst/>
                          </a:prstGeom>
                        </pic:spPr>
                      </pic:pic>
                    </a:graphicData>
                  </a:graphic>
                </wp:inline>
              </w:drawing>
            </w:r>
            <w:r>
              <w:rPr>
                <w:position w:val="-5"/>
              </w:rPr>
            </w:r>
            <w:r>
              <w:rPr>
                <w:position w:val="-5"/>
              </w:rPr>
              <w:fldChar w:fldCharType="end"/>
            </w:r>
            <w:r>
              <w:rPr/>
              <w:t xml:space="preserve"> may be counted and obtained by the formula:</w:t>
            </w:r>
          </w:p>
          <w:p>
            <w:pPr>
              <w:pStyle w:val="TAL"/>
              <w:rPr/>
            </w:pPr>
            <w:r>
              <w:rPr/>
            </w:r>
          </w:p>
          <w:p>
            <w:pPr>
              <w:pStyle w:val="TAL"/>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790700" cy="200025"/>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35"/>
                          <a:srcRect l="-20" t="-180" r="-20" b="-180"/>
                          <a:stretch>
                            <a:fillRect/>
                          </a:stretch>
                        </pic:blipFill>
                        <pic:spPr bwMode="auto">
                          <a:xfrm>
                            <a:off x="0" y="0"/>
                            <a:ext cx="1790700" cy="200025"/>
                          </a:xfrm>
                          <a:prstGeom prst="rect">
                            <a:avLst/>
                          </a:prstGeom>
                        </pic:spPr>
                      </pic:pic>
                    </a:graphicData>
                  </a:graphic>
                </wp:inline>
              </w:drawing>
            </w:r>
            <w:r>
              <w:rPr>
                <w:position w:val="-11"/>
              </w:rPr>
            </w:r>
            <w:r>
              <w:rPr>
                <w:position w:val="-11"/>
              </w:rPr>
              <w:fldChar w:fldCharType="end"/>
            </w:r>
            <w:r>
              <w:rPr/>
              <w:t xml:space="preserve"> [</w:t>
            </w:r>
            <w:r>
              <w:rPr>
                <w:i/>
              </w:rPr>
              <w:t>ms</w:t>
            </w:r>
            <w:r>
              <w:rPr/>
              <w:t>]</w:t>
            </w:r>
          </w:p>
          <w:p>
            <w:pPr>
              <w:pStyle w:val="TAL"/>
              <w:rPr/>
            </w:pPr>
            <w:r>
              <w:rPr/>
            </w:r>
          </w:p>
          <w:p>
            <w:pPr>
              <w:pStyle w:val="TAL"/>
              <w:rPr>
                <w:rFonts w:cs="Arial"/>
                <w:kern w:val="2"/>
                <w:lang w:eastAsia="zh-CN"/>
              </w:rPr>
            </w:pPr>
            <w:r>
              <w:rPr/>
              <w:t>Explanations of the parameters can be found in the table 4.1.6.1-1 and table 4.1.11.1-1.</w:t>
            </w:r>
          </w:p>
        </w:tc>
      </w:tr>
    </w:tbl>
    <w:p>
      <w:pPr>
        <w:pStyle w:val="Normal"/>
        <w:rPr/>
      </w:pPr>
      <w:r>
        <w:rPr/>
      </w:r>
    </w:p>
    <w:p>
      <w:pPr>
        <w:pStyle w:val="TH"/>
        <w:rPr/>
      </w:pPr>
      <w:r>
        <w:rPr/>
        <w:t>Table 4.1.11.1-1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TTI</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Duration of the TTI</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TBVol</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pPr>
            <w:r>
              <w:rPr>
                <w:rFonts w:eastAsia="MS Mincho;ＭＳ 明朝"/>
                <w:lang w:eastAsia="zh-CN"/>
              </w:rPr>
              <w:t>Volume of the TB related to one TTI burst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PaddingVol</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Volume of padding bits added into Transport Block related to one TTI burst.</w:t>
            </w:r>
          </w:p>
        </w:tc>
      </w:tr>
    </w:tbl>
    <w:p>
      <w:pPr>
        <w:pStyle w:val="Normal"/>
        <w:rPr/>
      </w:pPr>
      <w:r>
        <w:rPr/>
      </w:r>
    </w:p>
    <w:p>
      <w:pPr>
        <w:pStyle w:val="Heading4"/>
        <w:ind w:left="1418" w:hanging="1418"/>
        <w:rPr/>
      </w:pPr>
      <w:bookmarkStart w:id="52" w:name="__RefHeading___Toc534931570"/>
      <w:bookmarkEnd w:id="52"/>
      <w:r>
        <w:rPr/>
        <w:t>4.1.11.2</w:t>
        <w:tab/>
        <w:t>Distribution of scheduled IP throughput in UL</w:t>
      </w:r>
    </w:p>
    <w:p>
      <w:pPr>
        <w:pStyle w:val="Normal"/>
        <w:rPr/>
      </w:pPr>
      <w:r>
        <w:rPr/>
        <w:t>Protocol Layer: PDCP, RLC, MAC</w:t>
      </w:r>
    </w:p>
    <w:p>
      <w:pPr>
        <w:pStyle w:val="Normal"/>
        <w:rPr/>
      </w:pPr>
      <w:r>
        <w:rPr/>
        <w:t>This measurement provides the histogram result of the samples collected during time period T.</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bCs/>
                <w:kern w:val="2"/>
                <w:lang w:eastAsia="zh-CN"/>
              </w:rPr>
            </w:pPr>
            <w:r>
              <w:rPr>
                <w:b/>
                <w:bCs/>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Distribution of scheduled IP throughput in UL.</w:t>
            </w:r>
          </w:p>
          <w:p>
            <w:pPr>
              <w:pStyle w:val="TAL"/>
              <w:rPr>
                <w:rFonts w:cs="Arial"/>
                <w:kern w:val="2"/>
                <w:lang w:eastAsia="zh-CN"/>
              </w:rPr>
            </w:pPr>
            <w:r>
              <w:rPr/>
              <w:t>eNB estimate of the t</w:t>
            </w:r>
            <w:r>
              <w:rPr>
                <w:lang w:eastAsia="zh-CN"/>
              </w:rPr>
              <w:t xml:space="preserve">hroughput of PDCP SDU bits in uplink for packet sizes or data bursts (where a UL data burst is the collective data received while the eNB estimate of the UE buffer size is continuously above zero) that are large enough to require transmissions to be split across several TTIs, by excluding transmission of the last piece of data. </w:t>
            </w:r>
            <w:r>
              <w:rPr/>
              <w:t xml:space="preserve">Only data transmission time is considered, i.e. when data transmission over Uu has begun but not yet finished. Each measurement is a </w:t>
            </w:r>
            <w:r>
              <w:rPr>
                <w:lang w:eastAsia="zh-CN"/>
              </w:rPr>
              <w:t xml:space="preserve">real </w:t>
            </w:r>
            <w:r>
              <w:rPr/>
              <w:t>value representing the throughput in kbits/s. The measurement is performed per UE. For successful reception, the reference point is MAC upper SAP.</w:t>
            </w:r>
          </w:p>
          <w:p>
            <w:pPr>
              <w:pStyle w:val="TAL"/>
              <w:rPr>
                <w:rFonts w:cs="Arial"/>
                <w:kern w:val="2"/>
                <w:lang w:eastAsia="zh-CN"/>
              </w:rPr>
            </w:pPr>
            <w:r>
              <w:rPr>
                <w:rFonts w:cs="Arial"/>
                <w:kern w:val="2"/>
                <w:lang w:eastAsia="zh-CN"/>
              </w:rPr>
            </w:r>
          </w:p>
          <w:p>
            <w:pPr>
              <w:pStyle w:val="TAL"/>
              <w:rPr/>
            </w:pPr>
            <w:r>
              <w:rPr>
                <w:lang w:eastAsia="zh-CN"/>
              </w:rPr>
              <w:t>Considering there are n samples during measurement time T and each sample has the same time period t</w:t>
            </w:r>
            <w:r>
              <w:rPr>
                <w:vertAlign w:val="subscript"/>
                <w:lang w:eastAsia="zh-CN"/>
              </w:rPr>
              <w:t>n</w:t>
            </w:r>
            <w:r>
              <w:rPr>
                <w:lang w:eastAsia="zh-CN"/>
              </w:rPr>
              <w:t>, the measurement of one sample is obtained by the following formula for a measurement period t</w:t>
            </w:r>
            <w:r>
              <w:rPr>
                <w:vertAlign w:val="subscript"/>
                <w:lang w:eastAsia="zh-CN"/>
              </w:rPr>
              <w:t>n</w:t>
            </w:r>
            <w:r>
              <w:rPr>
                <w:lang w:eastAsia="zh-CN"/>
              </w:rPr>
              <w:t>:</w:t>
            </w:r>
          </w:p>
          <w:p>
            <w:pPr>
              <w:pStyle w:val="TAL"/>
              <w:rPr/>
            </w:pPr>
            <w:r>
              <w:rPr>
                <w:sz w:val="12"/>
                <w:szCs w:val="22"/>
              </w:rPr>
            </w:r>
            <m:oMath xmlns:m="http://schemas.openxmlformats.org/officeDocument/2006/math">
              <m:eqArr>
                <m:e>
                  <m:r>
                    <m:rPr>
                      <m:lit/>
                      <m:nor/>
                    </m:rPr>
                    <w:rPr>
                      <w:rFonts w:ascii="Cambria Math" w:hAnsi="Cambria Math"/>
                    </w:rPr>
                    <m:t xml:space="preserve">If</m:t>
                  </m:r>
                  <m:nary>
                    <m:naryPr>
                      <m:chr m:val="∑"/>
                      <m:subHide m:val="1"/>
                      <m:supHide m:val="1"/>
                    </m:naryPr>
                    <m:sub/>
                    <m:sup/>
                    <m:e/>
                  </m:nary>
                  <m:r>
                    <m:rPr>
                      <m:lit/>
                      <m:nor/>
                    </m:rPr>
                    <w:rPr>
                      <w:rFonts w:ascii="Cambria Math" w:hAnsi="Cambria Math"/>
                    </w:rPr>
                    <m:t xml:space="preserve">ThpTimeUl</m:t>
                  </m:r>
                  <m:r>
                    <w:rPr>
                      <w:rFonts w:ascii="Cambria Math" w:hAnsi="Cambria Math"/>
                    </w:rPr>
                    <m:t xml:space="preserve">&gt;</m:t>
                  </m:r>
                  <m:r>
                    <m:rPr>
                      <m:lit/>
                      <m:nor/>
                    </m:rPr>
                    <w:rPr>
                      <w:rFonts w:ascii="Cambria Math" w:hAnsi="Cambria Math"/>
                    </w:rPr>
                    <m:t xml:space="preserve">0,   </m:t>
                  </m:r>
                  <m:f>
                    <m:num>
                      <m:nary>
                        <m:naryPr>
                          <m:chr m:val="∑"/>
                          <m:subHide m:val="1"/>
                          <m:supHide m:val="1"/>
                        </m:naryPr>
                        <m:sub/>
                        <m:sup/>
                        <m:e/>
                      </m:nary>
                      <m:r>
                        <m:rPr>
                          <m:lit/>
                          <m:nor/>
                        </m:rPr>
                        <w:rPr>
                          <w:rFonts w:ascii="Cambria Math" w:hAnsi="Cambria Math"/>
                        </w:rPr>
                        <m:t xml:space="preserve">ThpVolUl</m:t>
                      </m:r>
                    </m:num>
                    <m:den>
                      <m:nary>
                        <m:naryPr>
                          <m:chr m:val="∑"/>
                          <m:subHide m:val="1"/>
                          <m:supHide m:val="1"/>
                        </m:naryPr>
                        <m:sub/>
                        <m:sup/>
                        <m:e/>
                      </m:nary>
                      <m:r>
                        <m:rPr>
                          <m:lit/>
                          <m:nor/>
                        </m:rPr>
                        <w:rPr>
                          <w:rFonts w:ascii="Cambria Math" w:hAnsi="Cambria Math"/>
                        </w:rPr>
                        <m:t xml:space="preserve">ThpTimeUl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bHide m:val="1"/>
                      <m:supHide m:val="1"/>
                    </m:naryPr>
                    <m:sub/>
                    <m:sup/>
                    <m:e/>
                  </m:nary>
                  <m:r>
                    <m:rPr>
                      <m:lit/>
                      <m:nor/>
                    </m:rPr>
                    <w:rPr>
                      <w:rFonts w:ascii="Cambria Math" w:hAnsi="Cambria Math"/>
                    </w:rPr>
                    <m:t xml:space="preserve">ThpTimeUl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r>
              <w:rPr/>
              <w:t xml:space="preserve">, </w:t>
            </w:r>
            <w:r>
              <w:rPr>
                <w:rFonts w:cs="Arial"/>
                <w:kern w:val="2"/>
                <w:lang w:eastAsia="zh-CN"/>
              </w:rPr>
              <w:t>where</w:t>
            </w:r>
          </w:p>
          <w:p>
            <w:pPr>
              <w:pStyle w:val="TAL"/>
              <w:rPr>
                <w:rFonts w:cs="Arial"/>
                <w:kern w:val="2"/>
                <w:lang w:eastAsia="zh-CN"/>
              </w:rPr>
            </w:pPr>
            <w:r>
              <w:rPr>
                <w:rFonts w:cs="Arial"/>
                <w:kern w:val="2"/>
                <w:lang w:eastAsia="zh-CN"/>
              </w:rPr>
            </w:r>
          </w:p>
          <w:p>
            <w:pPr>
              <w:pStyle w:val="TAL"/>
              <w:rPr/>
            </w:pPr>
            <w:r>
              <w:rPr/>
              <w:t xml:space="preserve">For small data bursts, where all buffered data is included in one initial HARQ transmission </w:t>
            </w:r>
            <w:r>
              <w:rPr/>
            </w:r>
            <m:oMath xmlns:m="http://schemas.openxmlformats.org/officeDocument/2006/math">
              <m:r>
                <m:rPr>
                  <m:lit/>
                  <m:nor/>
                </m:rPr>
                <w:rPr>
                  <w:rFonts w:ascii="Cambria Math" w:hAnsi="Cambria Math"/>
                </w:rPr>
                <m:t xml:space="preserve">ThpTimeUl</m:t>
              </m:r>
              <m:r>
                <w:rPr>
                  <w:rFonts w:ascii="Cambria Math" w:hAnsi="Cambria Math"/>
                </w:rPr>
                <m:t xml:space="preserve">=</m:t>
              </m:r>
              <m:r>
                <w:rPr>
                  <w:rFonts w:ascii="Cambria Math" w:hAnsi="Cambria Math"/>
                </w:rPr>
                <m:t xml:space="preserve">0</m:t>
              </m:r>
            </m:oMath>
            <w:r>
              <w:rPr/>
              <w:t>otherwise :</w:t>
            </w:r>
          </w:p>
          <w:p>
            <w:pPr>
              <w:pStyle w:val="TAL"/>
              <w:rPr/>
            </w:pPr>
            <w:r>
              <w:rPr/>
            </w:r>
            <m:oMathPara xmlns:m="http://schemas.openxmlformats.org/officeDocument/2006/math">
              <m:oMathParaPr>
                <m:jc m:val="left"/>
              </m:oMathParaPr>
              <m:oMath>
                <m:r>
                  <m:rPr>
                    <m:lit/>
                    <m:nor/>
                  </m:rPr>
                  <w:rPr>
                    <w:rFonts w:ascii="Cambria Math" w:hAnsi="Cambria Math"/>
                  </w:rPr>
                  <m:t xml:space="preserve">ThpTimeUl</m:t>
                </m:r>
                <m:r>
                  <m:t xml:space="preserve"> </m:t>
                </m:r>
                <m:r>
                  <w:rPr>
                    <w:rFonts w:ascii="Cambria Math" w:hAnsi="Cambria Math"/>
                  </w:rPr>
                  <m:t xml:space="preserve">=</m:t>
                </m:r>
                <m:r>
                  <m:t xml:space="preserve"> </m:t>
                </m:r>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2</m:t>
                </m:r>
                <m:r>
                  <m:t xml:space="preserve"> </m:t>
                </m:r>
                <m:d>
                  <m:dPr>
                    <m:begChr m:val="["/>
                    <m:endChr m:val="]"/>
                  </m:dPr>
                  <m:e>
                    <m:r>
                      <m:rPr>
                        <m:lit/>
                        <m:nor/>
                      </m:rPr>
                      <w:rPr>
                        <w:rFonts w:ascii="Cambria Math" w:hAnsi="Cambria Math"/>
                      </w:rPr>
                      <m:t xml:space="preserve">ms</m:t>
                    </m:r>
                  </m:e>
                </m:d>
              </m:oMath>
            </m:oMathPara>
          </w:p>
          <w:p>
            <w:pPr>
              <w:pStyle w:val="TAL"/>
              <w:rPr/>
            </w:pPr>
            <w:r>
              <w:rPr/>
            </w:r>
          </w:p>
          <w:p>
            <w:pPr>
              <w:pStyle w:val="TAL"/>
              <w:rPr/>
            </w:pPr>
            <w:r>
              <w:rPr/>
              <w:t>Alternatively, for small data bursts, that are successfully transmitted in any given TTI (i.e. the requirement that data bursts need to span across several TTIs excluding transmission of the last piece of the data in a data burst does not apply</w:t>
            </w:r>
            <w:r>
              <w:rPr>
                <w:lang w:eastAsia="zh-CN"/>
              </w:rPr>
              <w:t>)</w:t>
            </w:r>
            <w:r>
              <w:rPr/>
              <w:t>. where all buffered data is included in one initial HARQ transmission, fraction of the TTI time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638175" cy="13335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36"/>
                          <a:srcRect l="-56" t="-270" r="-56" b="-270"/>
                          <a:stretch>
                            <a:fillRect/>
                          </a:stretch>
                        </pic:blipFill>
                        <pic:spPr bwMode="auto">
                          <a:xfrm>
                            <a:off x="0" y="0"/>
                            <a:ext cx="638175" cy="133350"/>
                          </a:xfrm>
                          <a:prstGeom prst="rect">
                            <a:avLst/>
                          </a:prstGeom>
                        </pic:spPr>
                      </pic:pic>
                    </a:graphicData>
                  </a:graphic>
                </wp:inline>
              </w:drawing>
            </w:r>
            <w:r>
              <w:rPr>
                <w:position w:val="-5"/>
              </w:rPr>
            </w:r>
            <w:r>
              <w:rPr>
                <w:position w:val="-5"/>
              </w:rPr>
              <w:fldChar w:fldCharType="end"/>
            </w:r>
            <w:r>
              <w:rPr/>
              <w:t xml:space="preserve"> may be counted and obtained by the formula:</w:t>
            </w:r>
          </w:p>
          <w:p>
            <w:pPr>
              <w:pStyle w:val="TAL"/>
              <w:rPr/>
            </w:pPr>
            <w:r>
              <w:rPr/>
            </w:r>
          </w:p>
          <w:p>
            <w:pPr>
              <w:pStyle w:val="TAL"/>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790700" cy="200025"/>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37"/>
                          <a:srcRect l="-20" t="-180" r="-20" b="-180"/>
                          <a:stretch>
                            <a:fillRect/>
                          </a:stretch>
                        </pic:blipFill>
                        <pic:spPr bwMode="auto">
                          <a:xfrm>
                            <a:off x="0" y="0"/>
                            <a:ext cx="1790700" cy="200025"/>
                          </a:xfrm>
                          <a:prstGeom prst="rect">
                            <a:avLst/>
                          </a:prstGeom>
                        </pic:spPr>
                      </pic:pic>
                    </a:graphicData>
                  </a:graphic>
                </wp:inline>
              </w:drawing>
            </w:r>
            <w:r>
              <w:rPr>
                <w:position w:val="-11"/>
              </w:rPr>
            </w:r>
            <w:r>
              <w:rPr>
                <w:position w:val="-11"/>
              </w:rPr>
              <w:fldChar w:fldCharType="end"/>
            </w:r>
            <w:r>
              <w:rPr/>
              <w:t xml:space="preserve"> [</w:t>
            </w:r>
            <w:r>
              <w:rPr>
                <w:i/>
              </w:rPr>
              <w:t>ms</w:t>
            </w:r>
            <w:r>
              <w:rPr/>
              <w:t>]</w:t>
            </w:r>
          </w:p>
          <w:p>
            <w:pPr>
              <w:pStyle w:val="TAL"/>
              <w:rPr/>
            </w:pPr>
            <w:r>
              <w:rPr/>
            </w:r>
          </w:p>
          <w:p>
            <w:pPr>
              <w:pStyle w:val="TAL"/>
              <w:rPr>
                <w:rFonts w:cs="Arial"/>
                <w:kern w:val="2"/>
                <w:lang w:eastAsia="zh-CN"/>
              </w:rPr>
            </w:pPr>
            <w:r>
              <w:rPr/>
              <w:t>Explanations of the parameters can be found in the table 4.1.6.2-1 and table 4.1.11.2-1.</w:t>
            </w:r>
          </w:p>
        </w:tc>
      </w:tr>
    </w:tbl>
    <w:p>
      <w:pPr>
        <w:pStyle w:val="Normal"/>
        <w:rPr/>
      </w:pPr>
      <w:r>
        <w:rPr/>
      </w:r>
    </w:p>
    <w:p>
      <w:pPr>
        <w:pStyle w:val="TH"/>
        <w:rPr/>
      </w:pPr>
      <w:r>
        <w:rPr/>
        <w:t>Table 4.1.11.2-1</w:t>
      </w:r>
    </w:p>
    <w:tbl>
      <w:tblPr>
        <w:tblW w:w="6660" w:type="dxa"/>
        <w:jc w:val="center"/>
        <w:tblInd w:w="0" w:type="dxa"/>
        <w:tblLayout w:type="fixed"/>
        <w:tblCellMar>
          <w:top w:w="0" w:type="dxa"/>
          <w:left w:w="108" w:type="dxa"/>
          <w:bottom w:w="0" w:type="dxa"/>
          <w:right w:w="108" w:type="dxa"/>
        </w:tblCellMar>
      </w:tblPr>
      <w:tblGrid>
        <w:gridCol w:w="1775"/>
        <w:gridCol w:w="4885"/>
      </w:tblGrid>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TTI</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Duration of the TTI</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TBVol</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Volume of the TB related to one TTI burst</w:t>
            </w:r>
          </w:p>
        </w:tc>
      </w:tr>
      <w:tr>
        <w:trPr>
          <w:trHeight w:val="179" w:hRule="atLeast"/>
        </w:trPr>
        <w:tc>
          <w:tcPr>
            <w:tcW w:w="177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i/>
                <w:i/>
              </w:rPr>
            </w:pPr>
            <w:r>
              <w:rPr>
                <w:rFonts w:eastAsia="MS Mincho;ＭＳ 明朝"/>
                <w:i/>
              </w:rPr>
              <w:t>PaddingVol</w:t>
            </w:r>
          </w:p>
        </w:tc>
        <w:tc>
          <w:tcPr>
            <w:tcW w:w="4885"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eastAsia="MS Mincho;ＭＳ 明朝"/>
                <w:lang w:eastAsia="zh-CN"/>
              </w:rPr>
            </w:pPr>
            <w:r>
              <w:rPr>
                <w:rFonts w:eastAsia="MS Mincho;ＭＳ 明朝"/>
                <w:lang w:eastAsia="zh-CN"/>
              </w:rPr>
              <w:t>Volume of padding bits added into Transport Block related to one TTI burst.</w:t>
            </w:r>
          </w:p>
        </w:tc>
      </w:tr>
    </w:tbl>
    <w:p>
      <w:pPr>
        <w:pStyle w:val="Normal"/>
        <w:rPr>
          <w:lang w:eastAsia="ja-JP"/>
        </w:rPr>
      </w:pPr>
      <w:r>
        <w:rPr>
          <w:lang w:eastAsia="ja-JP"/>
        </w:rPr>
      </w:r>
    </w:p>
    <w:p>
      <w:pPr>
        <w:pStyle w:val="Heading2"/>
        <w:rPr/>
      </w:pPr>
      <w:bookmarkStart w:id="53" w:name="__RefHeading___Toc534931571"/>
      <w:bookmarkEnd w:id="53"/>
      <w:r>
        <w:rPr>
          <w:lang w:eastAsia="zh-CN"/>
        </w:rPr>
        <w:t>4.2</w:t>
        <w:tab/>
        <w:t>E-UTRAN measurements performed by the UE</w:t>
      </w:r>
    </w:p>
    <w:p>
      <w:pPr>
        <w:pStyle w:val="Heading3"/>
        <w:rPr/>
      </w:pPr>
      <w:bookmarkStart w:id="54" w:name="__RefHeading___Toc534931572"/>
      <w:bookmarkEnd w:id="54"/>
      <w:r>
        <w:rPr>
          <w:lang w:eastAsia="zh-CN"/>
        </w:rPr>
        <w:t>4.2.1</w:t>
        <w:tab/>
        <w:t>Packet Delay</w:t>
      </w:r>
    </w:p>
    <w:p>
      <w:pPr>
        <w:pStyle w:val="Heading4"/>
        <w:ind w:left="1418" w:hanging="1418"/>
        <w:rPr>
          <w:lang w:eastAsia="zh-CN"/>
        </w:rPr>
      </w:pPr>
      <w:bookmarkStart w:id="55" w:name="__RefHeading___Toc534931573"/>
      <w:bookmarkEnd w:id="55"/>
      <w:r>
        <w:rPr>
          <w:lang w:eastAsia="zh-CN"/>
        </w:rPr>
        <w:t>4.2.1.1</w:t>
        <w:tab/>
      </w:r>
      <w:r>
        <w:rPr>
          <w:kern w:val="2"/>
          <w:lang w:eastAsia="zh-CN"/>
        </w:rPr>
        <w:t>UL PDCP Packet Delay per QCI</w:t>
      </w:r>
    </w:p>
    <w:p>
      <w:pPr>
        <w:pStyle w:val="Normal"/>
        <w:rPr>
          <w:kern w:val="2"/>
          <w:lang w:eastAsia="zh-CN"/>
        </w:rPr>
      </w:pPr>
      <w:r>
        <w:rPr>
          <w:kern w:val="2"/>
          <w:lang w:eastAsia="zh-CN"/>
        </w:rPr>
        <w:t>The objective of this measurement performed by UE is to measure Excess Packet Delay Ratio in Layer PDCP for QoS verification of MDT.</w:t>
      </w:r>
    </w:p>
    <w:p>
      <w:pPr>
        <w:pStyle w:val="Normal"/>
        <w:rPr/>
      </w:pPr>
      <w:r>
        <w:rPr>
          <w:kern w:val="2"/>
          <w:lang w:eastAsia="zh-CN"/>
        </w:rPr>
        <w:t>Protocol Layer: RLC,</w:t>
      </w:r>
      <w:r>
        <w:rPr/>
        <w:t xml:space="preserve"> PDCP</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kern w:val="2"/>
                <w:lang w:eastAsia="zh-CN"/>
              </w:rPr>
            </w:pPr>
            <w:r>
              <w:rPr>
                <w:b/>
                <w:kern w:val="2"/>
                <w:lang w:eastAsia="zh-CN"/>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PDCP Packet Delay in the UL</w:t>
            </w:r>
            <w:r>
              <w:rPr>
                <w:kern w:val="2"/>
                <w:lang w:eastAsia="zh-CN"/>
              </w:rPr>
              <w:t xml:space="preserve"> per QCI. This measurement refers to packet delay for DRBs</w:t>
            </w:r>
            <w:r>
              <w:rPr>
                <w:rFonts w:eastAsia="Batang;바탕"/>
                <w:kern w:val="2"/>
                <w:lang w:eastAsia="zh-CN"/>
              </w:rPr>
              <w:t>, which captures</w:t>
            </w:r>
            <w:r>
              <w:rPr>
                <w:kern w:val="2"/>
                <w:lang w:eastAsia="zh-CN"/>
              </w:rPr>
              <w:t xml:space="preserve"> the delay </w:t>
            </w:r>
            <w:r>
              <w:rPr>
                <w:rFonts w:eastAsia="Batang;바탕"/>
                <w:kern w:val="2"/>
                <w:lang w:eastAsia="zh-CN"/>
              </w:rPr>
              <w:t>from packet arrival at PDCP upper SAP until the packet starts to be delivered to RLC.</w:t>
            </w:r>
            <w:r>
              <w:rPr>
                <w:kern w:val="2"/>
                <w:lang w:eastAsia="zh-CN"/>
              </w:rPr>
              <w:t xml:space="preserve"> The measurement is done separately per QCI.</w:t>
            </w:r>
          </w:p>
          <w:p>
            <w:pPr>
              <w:pStyle w:val="TAL"/>
              <w:rPr>
                <w:kern w:val="2"/>
                <w:lang w:eastAsia="zh-CN"/>
              </w:rPr>
            </w:pPr>
            <w:r>
              <w:rPr>
                <w:kern w:val="2"/>
                <w:lang w:eastAsia="zh-CN"/>
              </w:rPr>
            </w:r>
          </w:p>
          <w:p>
            <w:pPr>
              <w:pStyle w:val="TAL"/>
              <w:rPr>
                <w:kern w:val="2"/>
                <w:lang w:eastAsia="zh-CN"/>
              </w:rPr>
            </w:pPr>
            <w:r>
              <w:rPr>
                <w:kern w:val="2"/>
                <w:lang w:eastAsia="zh-CN"/>
              </w:rPr>
              <w:t>Detailed Definition:</w:t>
            </w:r>
          </w:p>
          <w:p>
            <w:pPr>
              <w:pStyle w:val="TAL"/>
              <w:widowControl w:val="false"/>
              <w:tabs>
                <w:tab w:val="clear" w:pos="284"/>
                <w:tab w:val="right" w:pos="9639" w:leader="dot"/>
              </w:tabs>
              <w:ind w:left="1701" w:right="425" w:hanging="1701"/>
              <w:rPr>
                <w:lang w:eastAsia="zh-CN"/>
              </w:rPr>
            </w:pPr>
            <w:r>
              <w:rPr/>
            </w:r>
            <m:oMath xmlns:m="http://schemas.openxmlformats.org/officeDocument/2006/math">
              <m:eqArr>
                <m:e>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nExcess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num>
                    <m:den>
                      <m:r>
                        <m:rPr>
                          <m:lit/>
                          <m:nor/>
                        </m:rPr>
                        <w:rPr>
                          <w:rFonts w:ascii="Cambria Math" w:hAnsi="Cambria Math"/>
                        </w:rPr>
                        <m:t xml:space="preserve">nTotal</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den>
                  </m:f>
                </m:e>
                <m:e>
                  <m:r>
                    <m:rPr>
                      <m:lit/>
                      <m:nor/>
                    </m:rPr>
                    <w:rPr>
                      <w:rFonts w:ascii="Cambria Math" w:hAnsi="Cambria Math"/>
                    </w:rPr>
                    <m:t xml:space="preserve">tULdelay</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tDeliv</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r>
                    <w:rPr>
                      <w:rFonts w:ascii="Cambria Math" w:hAnsi="Cambria Math"/>
                    </w:rPr>
                    <m:t xml:space="preserve">−</m:t>
                  </m:r>
                  <m:r>
                    <m:rPr>
                      <m:lit/>
                      <m:nor/>
                    </m:rPr>
                    <w:rPr>
                      <w:rFonts w:ascii="Cambria Math" w:hAnsi="Cambria Math"/>
                    </w:rPr>
                    <m:t xml:space="preserve">tArrival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e>
              </m:eqArr>
            </m:oMath>
            <w:r>
              <w:rPr/>
              <w:t>,</w:t>
            </w:r>
            <w:r>
              <w:rPr>
                <w:kern w:val="2"/>
                <w:lang w:eastAsia="zh-CN"/>
              </w:rPr>
              <w:t>where</w:t>
            </w:r>
          </w:p>
          <w:p>
            <w:pPr>
              <w:pStyle w:val="TAL"/>
              <w:rPr>
                <w:kern w:val="2"/>
                <w:lang w:eastAsia="zh-CN"/>
              </w:rPr>
            </w:pPr>
            <w:r>
              <w:rPr/>
              <w:t xml:space="preserve">explanations can be found in the table </w:t>
            </w:r>
            <w:r>
              <w:rPr>
                <w:lang w:eastAsia="zh-CN"/>
              </w:rPr>
              <w:t xml:space="preserve">4.2.1.1-1 </w:t>
            </w:r>
            <w:r>
              <w:rPr/>
              <w:t>below.</w:t>
            </w:r>
          </w:p>
        </w:tc>
      </w:tr>
    </w:tbl>
    <w:p>
      <w:pPr>
        <w:pStyle w:val="Normal"/>
        <w:rPr>
          <w:kern w:val="2"/>
          <w:lang w:eastAsia="zh-CN"/>
        </w:rPr>
      </w:pPr>
      <w:r>
        <w:rPr>
          <w:kern w:val="2"/>
          <w:lang w:eastAsia="zh-CN"/>
        </w:rPr>
      </w:r>
    </w:p>
    <w:p>
      <w:pPr>
        <w:pStyle w:val="TH"/>
        <w:rPr>
          <w:rFonts w:cs="Arial"/>
          <w:kern w:val="2"/>
          <w:lang w:eastAsia="zh-CN"/>
        </w:rPr>
      </w:pPr>
      <w:r>
        <w:rPr>
          <w:rFonts w:cs="Arial"/>
          <w:kern w:val="2"/>
          <w:lang w:eastAsia="zh-CN"/>
        </w:rPr>
        <w:t>Table 4.2.1.1-1</w:t>
      </w:r>
    </w:p>
    <w:tbl>
      <w:tblPr>
        <w:tblW w:w="6873" w:type="dxa"/>
        <w:jc w:val="center"/>
        <w:tblInd w:w="0" w:type="dxa"/>
        <w:tblLayout w:type="fixed"/>
        <w:tblCellMar>
          <w:top w:w="0" w:type="dxa"/>
          <w:left w:w="108" w:type="dxa"/>
          <w:bottom w:w="0" w:type="dxa"/>
          <w:right w:w="108" w:type="dxa"/>
        </w:tblCellMar>
      </w:tblPr>
      <w:tblGrid>
        <w:gridCol w:w="1838"/>
        <w:gridCol w:w="5035"/>
      </w:tblGrid>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rFonts w:cs="Arial"/>
                <w:kern w:val="2"/>
                <w:lang w:eastAsia="zh-CN"/>
              </w:rPr>
            </w:pPr>
            <w:r>
              <w:rPr>
                <w:lang w:eastAsia="ja-JP"/>
              </w:rPr>
              <w:t>Ratio of packets</w:t>
            </w:r>
            <w:r>
              <w:rPr>
                <w:lang w:eastAsia="zh-CN"/>
              </w:rPr>
              <w:t xml:space="preserve"> in UL per QCI</w:t>
            </w:r>
            <w:r>
              <w:rPr>
                <w:lang w:eastAsia="ja-JP"/>
              </w:rPr>
              <w:t xml:space="preserve"> exceeding the configured delay threshold among the UL PDCP SDUs transmitted</w:t>
            </w:r>
            <w:r>
              <w:rPr>
                <w:lang w:eastAsia="zh-CN"/>
              </w:rPr>
              <w:t>.</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pPr>
            <w:r>
              <w:rPr/>
              <w:object w:dxaOrig="1559" w:dyaOrig="3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77.9pt;height:16.65pt" filled="f" o:ole="">
                  <v:imagedata r:id="rId39" o:title=""/>
                </v:shape>
                <o:OLEObject Type="Embed" ProgID="" ShapeID="ole_rId38" DrawAspect="Content" ObjectID="_644316610" r:id="rId38"/>
              </w:object>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 xml:space="preserve">Number of PDCP SDUs </w:t>
            </w:r>
            <w:r>
              <w:rPr>
                <w:rFonts w:eastAsia="MS Mincho;ＭＳ 明朝" w:cs="Arial"/>
                <w:kern w:val="2"/>
              </w:rPr>
              <w:t xml:space="preserve">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lang w:eastAsia="zh-CN"/>
              </w:rPr>
              <w:t>,</w:t>
            </w:r>
            <w:r>
              <w:rPr>
                <w:lang w:eastAsia="ja-JP"/>
              </w:rPr>
              <w:t xml:space="preserve">for which ULdelay </w:t>
            </w:r>
            <w:r>
              <w:rPr/>
              <w:drawing>
                <wp:inline distT="0" distB="0" distL="0" distR="0">
                  <wp:extent cx="1022985" cy="210820"/>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40"/>
                          <a:srcRect l="-35" t="-177" r="-35" b="-177"/>
                          <a:stretch>
                            <a:fillRect/>
                          </a:stretch>
                        </pic:blipFill>
                        <pic:spPr bwMode="auto">
                          <a:xfrm>
                            <a:off x="0" y="0"/>
                            <a:ext cx="1022985" cy="210820"/>
                          </a:xfrm>
                          <a:prstGeom prst="rect">
                            <a:avLst/>
                          </a:prstGeom>
                        </pic:spPr>
                      </pic:pic>
                    </a:graphicData>
                  </a:graphic>
                </wp:inline>
              </w:drawing>
            </w:r>
            <w:r>
              <w:rPr>
                <w:lang w:eastAsia="ja-JP"/>
              </w:rPr>
              <w:t xml:space="preserve">exceeded the configured </w:t>
            </w:r>
            <w:r>
              <w:rPr>
                <w:i/>
                <w:lang w:eastAsia="ja-JP"/>
              </w:rPr>
              <w:t>delayThreshold</w:t>
            </w:r>
            <w:r>
              <w:rPr>
                <w:lang w:eastAsia="ja-JP"/>
              </w:rPr>
              <w:t xml:space="preserve"> as defined in TS 36.331 [5] during the time period T</w:t>
            </w:r>
            <w:r>
              <w:rPr>
                <w:lang w:eastAsia="zh-CN"/>
              </w:rPr>
              <w:t>.</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pPr>
            <w:r>
              <w:rPr/>
              <w:object w:dxaOrig="1419"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71.4pt;height:16.65pt" filled="f" o:ole="">
                  <v:imagedata r:id="rId42" o:title=""/>
                </v:shape>
                <o:OLEObject Type="Embed" ProgID="" ShapeID="ole_rId41" DrawAspect="Content" ObjectID="_591003878" r:id="rId41"/>
              </w:object>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Number of PDCP SDUs</w:t>
            </w:r>
            <w:r>
              <w:rPr>
                <w:lang w:eastAsia="zh-CN"/>
              </w:rPr>
              <w:t xml:space="preserve"> </w:t>
            </w:r>
            <w:r>
              <w:rPr>
                <w:rFonts w:eastAsia="MS Mincho;ＭＳ 明朝" w:cs="Arial"/>
                <w:kern w:val="2"/>
              </w:rPr>
              <w:t xml:space="preserve">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lang w:eastAsia="zh-CN"/>
              </w:rPr>
              <w:t>,</w:t>
            </w:r>
            <w:r>
              <w:rPr>
                <w:lang w:eastAsia="ja-JP"/>
              </w:rPr>
              <w:t xml:space="preserve"> for which at least a part of SDU was transmitted during the time period T</w:t>
            </w:r>
            <w:r>
              <w:rPr>
                <w:lang w:eastAsia="zh-CN"/>
              </w:rPr>
              <w:t>.</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1022985" cy="21082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43"/>
                          <a:srcRect l="-35" t="-177" r="-35" b="-177"/>
                          <a:stretch>
                            <a:fillRect/>
                          </a:stretch>
                        </pic:blipFill>
                        <pic:spPr bwMode="auto">
                          <a:xfrm>
                            <a:off x="0" y="0"/>
                            <a:ext cx="1022985" cy="210820"/>
                          </a:xfrm>
                          <a:prstGeom prst="rect">
                            <a:avLst/>
                          </a:prstGeom>
                        </pic:spPr>
                      </pic:pic>
                    </a:graphicData>
                  </a:graphic>
                </wp:inline>
              </w:drawing>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rFonts w:cs="Arial"/>
                <w:kern w:val="2"/>
                <w:lang w:eastAsia="zh-CN"/>
              </w:rPr>
            </w:pPr>
            <w:r>
              <w:rPr>
                <w:lang w:eastAsia="ja-JP"/>
              </w:rPr>
              <w:t>Queuing delay observed at the UE PDCP layer from packet arrival at PDCP upper SAP until the packet starts to be delivered to RLC</w:t>
            </w:r>
            <w:r>
              <w:rPr>
                <w:lang w:eastAsia="zh-CN"/>
              </w:rPr>
              <w:t>, the packet belongs to</w:t>
            </w:r>
            <w:r>
              <w:rPr>
                <w:rFonts w:eastAsia="MS Mincho;ＭＳ 明朝" w:cs="Arial"/>
                <w:kern w:val="2"/>
              </w:rPr>
              <w:t xml:space="preserve">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lang w:eastAsia="zh-CN"/>
              </w:rPr>
              <w:t>.</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rPr>
            </w:pPr>
            <w:r>
              <w:rPr>
                <w:rFonts w:eastAsia="MS Mincho;ＭＳ 明朝"/>
              </w:rPr>
            </w:r>
            <m:oMathPara xmlns:m="http://schemas.openxmlformats.org/officeDocument/2006/math">
              <m:oMathParaPr>
                <m:jc m:val="left"/>
              </m:oMathParaPr>
              <m:oMath>
                <m:r>
                  <m:rPr>
                    <m:lit/>
                    <m:nor/>
                  </m:rPr>
                  <w:rPr>
                    <w:rFonts w:ascii="Cambria Math" w:hAnsi="Cambria Math"/>
                  </w:rPr>
                  <m:t xml:space="preserve">tDeliv</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qci</m:t>
                </m:r>
                <m:r>
                  <w:rPr>
                    <w:rFonts w:ascii="Cambria Math" w:hAnsi="Cambria Math"/>
                  </w:rPr>
                  <m:t xml:space="preserve">)</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rFonts w:eastAsia="SimSun;宋体" w:cs="Arial"/>
                <w:kern w:val="2"/>
                <w:lang w:eastAsia="zh-CN"/>
              </w:rPr>
              <w:t xml:space="preserve">The point in time when the PDCP SDU </w:t>
            </w:r>
            <w:r>
              <w:rPr>
                <w:rFonts w:eastAsia="SimSun;宋体" w:cs="Arial"/>
                <w:i/>
                <w:kern w:val="2"/>
                <w:lang w:eastAsia="zh-CN"/>
              </w:rPr>
              <w:t>I</w:t>
            </w:r>
            <w:r>
              <w:rPr>
                <w:rFonts w:eastAsia="SimSun;宋体" w:cs="Arial"/>
                <w:kern w:val="2"/>
                <w:lang w:eastAsia="zh-CN"/>
              </w:rPr>
              <w:t xml:space="preserve"> </w:t>
            </w:r>
            <w:r>
              <w:rPr>
                <w:rFonts w:eastAsia="MS Mincho;ＭＳ 明朝" w:cs="Arial"/>
                <w:kern w:val="2"/>
              </w:rPr>
              <w:t>of a data radio bearer with QCI =</w:t>
            </w:r>
            <w:r>
              <w:rPr>
                <w:rFonts w:eastAsia="MS Mincho;ＭＳ 明朝"/>
              </w:rPr>
            </w:r>
            <m:oMath xmlns:m="http://schemas.openxmlformats.org/officeDocument/2006/math">
              <m:r>
                <m:rPr>
                  <m:lit/>
                  <m:nor/>
                </m:rPr>
                <w:rPr>
                  <w:rFonts w:ascii="Cambria Math" w:hAnsi="Cambria Math"/>
                </w:rPr>
                <m:t xml:space="preserve">qci</m:t>
              </m:r>
            </m:oMath>
            <w:r>
              <w:rPr>
                <w:rFonts w:eastAsia="SimSun;宋体" w:cs="Arial"/>
                <w:kern w:val="2"/>
                <w:lang w:eastAsia="zh-CN"/>
              </w:rPr>
              <w:t xml:space="preserve">was delivered to lower layers. </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rPr/>
            </w:pPr>
            <w:r>
              <w:rPr/>
              <w:object w:dxaOrig="1459" w:dyaOrig="3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72.55pt;height:16.65pt" filled="f" o:ole="">
                  <v:imagedata r:id="rId45" o:title=""/>
                </v:shape>
                <o:OLEObject Type="Embed" ProgID="" ShapeID="ole_rId44" DrawAspect="Content" ObjectID="_730498120" r:id="rId44"/>
              </w:object>
            </w:r>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rFonts w:cs="Arial"/>
                <w:kern w:val="2"/>
                <w:lang w:eastAsia="zh-CN"/>
              </w:rPr>
            </w:pPr>
            <w:r>
              <w:rPr>
                <w:lang w:eastAsia="ja-JP"/>
              </w:rPr>
              <w:t xml:space="preserve">The point in the time when the PDCP SDU I </w:t>
            </w:r>
            <w:r>
              <w:rPr>
                <w:rFonts w:eastAsia="MS Mincho;ＭＳ 明朝" w:cs="Arial"/>
                <w:kern w:val="2"/>
              </w:rPr>
              <w:t xml:space="preserve">of a data radio bearer with QCI = </w:t>
            </w:r>
            <w:r>
              <w:rPr>
                <w:rFonts w:eastAsia="MS Mincho;ＭＳ 明朝"/>
              </w:rPr>
            </w:r>
            <m:oMath xmlns:m="http://schemas.openxmlformats.org/officeDocument/2006/math">
              <m:r>
                <m:rPr>
                  <m:lit/>
                  <m:nor/>
                </m:rPr>
                <w:rPr>
                  <w:rFonts w:ascii="Cambria Math" w:hAnsi="Cambria Math"/>
                </w:rPr>
                <m:t xml:space="preserve">qci</m:t>
              </m:r>
            </m:oMath>
            <w:r>
              <w:rPr>
                <w:lang w:eastAsia="zh-CN"/>
              </w:rPr>
              <w:t xml:space="preserve"> </w:t>
            </w:r>
            <w:r>
              <w:rPr>
                <w:lang w:eastAsia="ja-JP"/>
              </w:rPr>
              <w:t>arrives at PDCP upper SAP.</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val="en-US" w:eastAsia="en-US"/>
              </w:rPr>
            </w:pPr>
            <w:r>
              <w:rPr>
                <w:rFonts w:eastAsia="MS Mincho;ＭＳ 明朝"/>
              </w:rPr>
            </w:r>
            <m:oMathPara xmlns:m="http://schemas.openxmlformats.org/officeDocument/2006/math">
              <m:oMathParaPr>
                <m:jc m:val="left"/>
              </m:oMathParaPr>
              <m:oMath>
                <m:r>
                  <w:rPr>
                    <w:rFonts w:ascii="Cambria Math" w:hAnsi="Cambria Math"/>
                  </w:rPr>
                  <m:t xml:space="preserve">i</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pPr>
            <w:r>
              <w:rPr>
                <w:kern w:val="2"/>
                <w:lang w:eastAsia="zh-CN"/>
              </w:rPr>
              <w:t xml:space="preserve">Index of PDCP SDU that arrives at the PDCP upper SAP during time period </w:t>
            </w:r>
            <w:r>
              <w:rPr>
                <w:rFonts w:eastAsia="MS Mincho;ＭＳ 明朝"/>
              </w:rPr>
            </w:r>
            <m:oMath xmlns:m="http://schemas.openxmlformats.org/officeDocument/2006/math">
              <m:r>
                <w:rPr>
                  <w:rFonts w:ascii="Cambria Math" w:hAnsi="Cambria Math"/>
                </w:rPr>
                <m:t xml:space="preserve">T</m:t>
              </m:r>
            </m:oMath>
            <w:r>
              <w:rPr>
                <w:kern w:val="2"/>
                <w:lang w:eastAsia="zh-CN"/>
              </w:rPr>
              <w:t xml:space="preserve">. </w:t>
            </w:r>
          </w:p>
        </w:tc>
      </w:tr>
      <w:tr>
        <w:trPr>
          <w:trHeight w:val="17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TAL"/>
              <w:widowControl w:val="false"/>
              <w:spacing w:before="0" w:after="120"/>
              <w:jc w:val="both"/>
              <w:rPr>
                <w:rFonts w:cs="Arial"/>
                <w:kern w:val="2"/>
                <w:lang w:eastAsia="zh-CN"/>
              </w:rPr>
            </w:pPr>
            <w:r>
              <w:rPr>
                <w:rFonts w:eastAsia="MS Mincho;ＭＳ 明朝"/>
              </w:rPr>
            </w:r>
            <m:oMathPara xmlns:m="http://schemas.openxmlformats.org/officeDocument/2006/math">
              <m:oMathParaPr>
                <m:jc m:val="left"/>
              </m:oMathParaPr>
              <m:oMath>
                <m:r>
                  <w:rPr>
                    <w:rFonts w:ascii="Cambria Math" w:hAnsi="Cambria Math"/>
                  </w:rPr>
                  <m:t xml:space="preserve">T</m:t>
                </m:r>
              </m:oMath>
            </m:oMathPara>
          </w:p>
        </w:tc>
        <w:tc>
          <w:tcPr>
            <w:tcW w:w="5035" w:type="dxa"/>
            <w:tcBorders>
              <w:top w:val="single" w:sz="4" w:space="0" w:color="000000"/>
              <w:left w:val="single" w:sz="4" w:space="0" w:color="000000"/>
              <w:bottom w:val="single" w:sz="4" w:space="0" w:color="000000"/>
              <w:right w:val="single" w:sz="4" w:space="0" w:color="000000"/>
            </w:tcBorders>
            <w:vAlign w:val="center"/>
          </w:tcPr>
          <w:p>
            <w:pPr>
              <w:pStyle w:val="TAL"/>
              <w:rPr>
                <w:kern w:val="2"/>
                <w:lang w:eastAsia="zh-CN"/>
              </w:rPr>
            </w:pPr>
            <w:r>
              <w:rPr>
                <w:kern w:val="2"/>
                <w:lang w:eastAsia="zh-CN"/>
              </w:rPr>
              <w:t>Time period during which the measurement is performed.</w:t>
            </w:r>
          </w:p>
        </w:tc>
      </w:tr>
    </w:tbl>
    <w:p>
      <w:pPr>
        <w:pStyle w:val="Normal"/>
        <w:rPr/>
      </w:pPr>
      <w:r>
        <w:rPr/>
      </w:r>
    </w:p>
    <w:p>
      <w:pPr>
        <w:pStyle w:val="Heading5"/>
        <w:ind w:left="1701" w:hanging="1701"/>
        <w:rPr/>
      </w:pPr>
      <w:bookmarkStart w:id="56" w:name="__RefHeading___Toc534931574"/>
      <w:bookmarkEnd w:id="56"/>
      <w:r>
        <w:rPr/>
        <w:t>4.</w:t>
      </w:r>
      <w:r>
        <w:rPr>
          <w:lang w:eastAsia="zh-CN"/>
        </w:rPr>
        <w:t>2</w:t>
      </w:r>
      <w:r>
        <w:rPr/>
        <w:t>.</w:t>
      </w:r>
      <w:r>
        <w:rPr>
          <w:lang w:eastAsia="zh-CN"/>
        </w:rPr>
        <w:t>1</w:t>
      </w:r>
      <w:r>
        <w:rPr/>
        <w:t>.</w:t>
      </w:r>
      <w:r>
        <w:rPr>
          <w:lang w:eastAsia="zh-CN"/>
        </w:rPr>
        <w:t>1</w:t>
      </w:r>
      <w:r>
        <w:rPr/>
        <w:t>.1</w:t>
        <w:tab/>
        <w:t>Measurement report mapping for PDCP SDU queuing delay</w:t>
      </w:r>
    </w:p>
    <w:p>
      <w:pPr>
        <w:pStyle w:val="Normal"/>
        <w:rPr>
          <w:rFonts w:cs="v4.2.0;Times New Roman"/>
        </w:rPr>
      </w:pPr>
      <w:r>
        <w:rPr/>
        <w:t>UL PDCP SDU queuing delay shall be measured according to configuration as defined in TS 36.331 [5].</w:t>
      </w:r>
    </w:p>
    <w:p>
      <w:pPr>
        <w:pStyle w:val="Normal"/>
        <w:rPr/>
      </w:pPr>
      <w:r>
        <w:rPr/>
        <w:t xml:space="preserve">The UE shall report UL PDCP SDU queuing delay as the ratio of SDUs exceeding the configured delay threshold and the </w:t>
      </w:r>
      <w:r>
        <w:rPr>
          <w:rFonts w:cs="v4.2.0;Times New Roman"/>
        </w:rPr>
        <w:t xml:space="preserve">total number of SDUs received by the UE during </w:t>
      </w:r>
      <w:r>
        <w:rPr>
          <w:rFonts w:cs="v4.2.0;Times New Roman"/>
          <w:lang w:eastAsia="zh-CN"/>
        </w:rPr>
        <w:t xml:space="preserve">the </w:t>
      </w:r>
      <w:r>
        <w:rPr>
          <w:rFonts w:cs="v4.2.0;Times New Roman"/>
        </w:rPr>
        <w:t>measurement period.</w:t>
      </w:r>
    </w:p>
    <w:p>
      <w:pPr>
        <w:pStyle w:val="Normal"/>
        <w:rPr>
          <w:rFonts w:cs="v4.2.0;Times New Roman"/>
          <w:lang w:eastAsia="zh-CN"/>
        </w:rPr>
      </w:pPr>
      <w:r>
        <w:rPr>
          <w:rFonts w:cs="v4.2.0;Times New Roman"/>
        </w:rPr>
        <w:t xml:space="preserve">The reported excess PDCP queuing delay ratio is mapped to 32 levels with the quantities in the range of 0 &lt; nExcess </w:t>
      </w:r>
      <w:r>
        <w:rPr>
          <w:rFonts w:cs="Symbol" w:ascii="Symbol" w:hAnsi="Symbol"/>
          <w:sz w:val="18"/>
          <w:szCs w:val="18"/>
          <w:u w:val="single"/>
          <w:lang w:eastAsia="ja-JP"/>
        </w:rPr>
        <w:t></w:t>
      </w:r>
      <w:r>
        <w:rPr>
          <w:rFonts w:cs="v4.2.0;Times New Roman"/>
          <w:lang w:eastAsia="zh-CN"/>
        </w:rPr>
        <w:t xml:space="preserve">100% </w:t>
      </w:r>
      <w:r>
        <w:rPr>
          <w:rFonts w:cs="v4.2.0;Times New Roman"/>
        </w:rPr>
        <w:t xml:space="preserve">with </w:t>
      </w:r>
      <w:r>
        <w:rPr>
          <w:rFonts w:cs="v4.2.0;Times New Roman"/>
          <w:lang w:eastAsia="zh-CN"/>
        </w:rPr>
        <w:t>uniform quantization in the log domain</w:t>
      </w:r>
      <w:r>
        <w:rPr>
          <w:rFonts w:cs="v4.2.0;Times New Roman"/>
        </w:rPr>
        <w:t>.</w:t>
      </w:r>
    </w:p>
    <w:p>
      <w:pPr>
        <w:pStyle w:val="Normal"/>
        <w:rPr>
          <w:sz w:val="28"/>
          <w:szCs w:val="28"/>
          <w:lang w:eastAsia="zh-CN"/>
        </w:rPr>
      </w:pPr>
      <w:r>
        <w:rPr>
          <w:rFonts w:cs="v4.2.0;Times New Roman"/>
        </w:rPr>
        <w:t>The mapping of measured quantity is defined in Table 4.</w:t>
      </w:r>
      <w:r>
        <w:rPr>
          <w:rFonts w:cs="v4.2.0;Times New Roman"/>
          <w:lang w:eastAsia="zh-CN"/>
        </w:rPr>
        <w:t>2</w:t>
      </w:r>
      <w:r>
        <w:rPr>
          <w:rFonts w:cs="v4.2.0;Times New Roman"/>
        </w:rPr>
        <w:t>.</w:t>
      </w:r>
      <w:r>
        <w:rPr>
          <w:rFonts w:cs="v4.2.0;Times New Roman"/>
          <w:lang w:eastAsia="zh-CN"/>
        </w:rPr>
        <w:t>1</w:t>
      </w:r>
      <w:r>
        <w:rPr>
          <w:rFonts w:cs="v4.2.0;Times New Roman"/>
        </w:rPr>
        <w:t>.</w:t>
      </w:r>
      <w:r>
        <w:rPr>
          <w:rFonts w:cs="v4.2.0;Times New Roman"/>
          <w:lang w:eastAsia="zh-CN"/>
        </w:rPr>
        <w:t>1</w:t>
      </w:r>
      <w:r>
        <w:rPr>
          <w:rFonts w:cs="v4.2.0;Times New Roman"/>
        </w:rPr>
        <w:t>.1-1.</w:t>
      </w:r>
    </w:p>
    <w:p>
      <w:pPr>
        <w:pStyle w:val="TH"/>
        <w:rPr>
          <w:lang w:eastAsia="zh-CN"/>
        </w:rPr>
      </w:pPr>
      <w:r>
        <w:rPr>
          <w:lang w:eastAsia="zh-CN"/>
        </w:rPr>
        <w:t>Table 4.2.1.1.1-1: EXCESS DELAY RATIO measurement report mapping (5 –bit value)</w:t>
      </w:r>
    </w:p>
    <w:tbl>
      <w:tblPr>
        <w:tblW w:w="7938" w:type="dxa"/>
        <w:jc w:val="left"/>
        <w:tblInd w:w="846" w:type="dxa"/>
        <w:tblLayout w:type="fixed"/>
        <w:tblCellMar>
          <w:top w:w="0" w:type="dxa"/>
          <w:left w:w="108" w:type="dxa"/>
          <w:bottom w:w="0" w:type="dxa"/>
          <w:right w:w="108" w:type="dxa"/>
        </w:tblCellMar>
      </w:tblPr>
      <w:tblGrid>
        <w:gridCol w:w="2693"/>
        <w:gridCol w:w="3686"/>
        <w:gridCol w:w="1559"/>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rPr>
            </w:pPr>
            <w:r>
              <w:rPr/>
              <w:t>Reported value</w:t>
            </w:r>
          </w:p>
        </w:tc>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rPr>
            </w:pPr>
            <w:r>
              <w:rPr/>
              <w:t>Measured quantity value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rPr>
            </w:pPr>
            <w:r>
              <w:rPr/>
              <w:t>Unit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EXCESS DELAY RATIO_00</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 &lt; EXCESS DELAY RATIO </w:t>
            </w:r>
            <w:r>
              <w:rPr>
                <w:rFonts w:cs="Symbol" w:ascii="Symbol" w:hAnsi="Symbol"/>
                <w:sz w:val="18"/>
                <w:szCs w:val="18"/>
              </w:rPr>
              <w:t></w:t>
            </w:r>
            <w:r>
              <w:rPr>
                <w:rFonts w:cs="Arial" w:ascii="Arial" w:hAnsi="Arial"/>
                <w:sz w:val="18"/>
              </w:rPr>
              <w:t xml:space="preserve"> 0,079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EXCESS DELAY RATIO_01</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0,079 &lt; EXCESS DELAY RATIO </w:t>
            </w:r>
            <w:r>
              <w:rPr>
                <w:rFonts w:cs="Symbol" w:ascii="Symbol" w:hAnsi="Symbol"/>
                <w:sz w:val="18"/>
                <w:szCs w:val="18"/>
              </w:rPr>
              <w:t></w:t>
            </w:r>
            <w:r>
              <w:rPr>
                <w:rFonts w:cs="Arial" w:ascii="Arial" w:hAnsi="Arial"/>
                <w:sz w:val="18"/>
              </w:rPr>
              <w:t xml:space="preserve"> 0,100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EXCESS DELAY RATIO_02</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0,100 &lt; EXCESS DELAY RATIO </w:t>
            </w:r>
            <w:r>
              <w:rPr>
                <w:rFonts w:cs="Symbol" w:ascii="Symbol" w:hAnsi="Symbol"/>
                <w:sz w:val="18"/>
                <w:szCs w:val="18"/>
              </w:rPr>
              <w:t></w:t>
            </w:r>
            <w:r>
              <w:rPr>
                <w:rFonts w:cs="Arial" w:ascii="Arial" w:hAnsi="Arial"/>
                <w:sz w:val="18"/>
              </w:rPr>
              <w:t>0,126</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03</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0,126 &lt; EXCESS DELAY RATIO </w:t>
            </w:r>
            <w:r>
              <w:rPr>
                <w:rFonts w:cs="Symbol" w:ascii="Symbol" w:hAnsi="Symbol"/>
                <w:sz w:val="18"/>
                <w:szCs w:val="18"/>
              </w:rPr>
              <w:t></w:t>
            </w:r>
            <w:r>
              <w:rPr>
                <w:rFonts w:cs="Arial" w:ascii="Arial" w:hAnsi="Arial"/>
                <w:sz w:val="18"/>
              </w:rPr>
              <w:t xml:space="preserve"> 0,158</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04</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0,158 &lt; EXCESS DELAY RATIO </w:t>
            </w:r>
            <w:r>
              <w:rPr>
                <w:rFonts w:cs="Symbol" w:ascii="Symbol" w:hAnsi="Symbol"/>
                <w:sz w:val="18"/>
                <w:szCs w:val="18"/>
              </w:rPr>
              <w:t></w:t>
            </w:r>
            <w:r>
              <w:rPr>
                <w:rFonts w:cs="Arial" w:ascii="Arial" w:hAnsi="Arial"/>
                <w:sz w:val="18"/>
              </w:rPr>
              <w:t xml:space="preserve"> 0,199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05</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0,199 &lt; EXCESS DELAY RATIO </w:t>
            </w:r>
            <w:r>
              <w:rPr>
                <w:rFonts w:cs="Symbol" w:ascii="Symbol" w:hAnsi="Symbol"/>
                <w:sz w:val="18"/>
                <w:szCs w:val="18"/>
              </w:rPr>
              <w:t></w:t>
            </w:r>
            <w:r>
              <w:rPr>
                <w:rFonts w:cs="Arial" w:ascii="Arial" w:hAnsi="Arial"/>
                <w:sz w:val="18"/>
              </w:rPr>
              <w:t xml:space="preserve"> 0,251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06</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0,251 &lt; EXCESS DELAY RATIO </w:t>
            </w:r>
            <w:r>
              <w:rPr>
                <w:rFonts w:cs="Symbol" w:ascii="Symbol" w:hAnsi="Symbol"/>
                <w:sz w:val="18"/>
                <w:szCs w:val="18"/>
              </w:rPr>
              <w:t></w:t>
            </w:r>
            <w:r>
              <w:rPr>
                <w:rFonts w:cs="Arial" w:ascii="Arial" w:hAnsi="Arial"/>
                <w:sz w:val="18"/>
              </w:rPr>
              <w:t xml:space="preserve"> 0,316</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07</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0,316 &lt; EXCESS DELAY RATIO </w:t>
            </w:r>
            <w:r>
              <w:rPr>
                <w:rFonts w:cs="Symbol" w:ascii="Symbol" w:hAnsi="Symbol"/>
                <w:sz w:val="18"/>
                <w:szCs w:val="18"/>
              </w:rPr>
              <w:t></w:t>
            </w:r>
            <w:r>
              <w:rPr>
                <w:rFonts w:cs="Arial" w:ascii="Arial" w:hAnsi="Arial"/>
                <w:sz w:val="18"/>
              </w:rPr>
              <w:t xml:space="preserve"> 0,398</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08</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0,398 &lt; EXCESS DELAY RATIO </w:t>
            </w:r>
            <w:r>
              <w:rPr>
                <w:rFonts w:cs="Symbol" w:ascii="Symbol" w:hAnsi="Symbol"/>
                <w:sz w:val="18"/>
                <w:szCs w:val="18"/>
              </w:rPr>
              <w:t></w:t>
            </w:r>
            <w:r>
              <w:rPr>
                <w:rFonts w:cs="Arial" w:ascii="Arial" w:hAnsi="Arial"/>
                <w:sz w:val="18"/>
              </w:rPr>
              <w:t xml:space="preserve"> 0,501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09</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0,501 &lt; EXCESS DELAY RATIO </w:t>
            </w:r>
            <w:r>
              <w:rPr>
                <w:rFonts w:cs="Symbol" w:ascii="Symbol" w:hAnsi="Symbol"/>
                <w:sz w:val="18"/>
                <w:szCs w:val="18"/>
              </w:rPr>
              <w:t></w:t>
            </w:r>
            <w:r>
              <w:rPr>
                <w:rFonts w:cs="Arial" w:ascii="Arial" w:hAnsi="Arial"/>
                <w:sz w:val="18"/>
              </w:rPr>
              <w:t xml:space="preserve"> 0,631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10</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0,631 &lt; EXCESS DELAY RATIO </w:t>
            </w:r>
            <w:r>
              <w:rPr>
                <w:rFonts w:cs="Symbol" w:ascii="Symbol" w:hAnsi="Symbol"/>
                <w:sz w:val="18"/>
                <w:szCs w:val="18"/>
              </w:rPr>
              <w:t></w:t>
            </w:r>
            <w:r>
              <w:rPr>
                <w:rFonts w:cs="Arial" w:ascii="Arial" w:hAnsi="Arial"/>
                <w:sz w:val="18"/>
              </w:rPr>
              <w:t xml:space="preserve"> 0,794</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11</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0,794 &lt; EXCESS DELAY RATIO </w:t>
            </w:r>
            <w:r>
              <w:rPr>
                <w:rFonts w:cs="Symbol" w:ascii="Symbol" w:hAnsi="Symbol"/>
                <w:sz w:val="18"/>
                <w:szCs w:val="18"/>
              </w:rPr>
              <w:t></w:t>
            </w:r>
            <w:r>
              <w:rPr>
                <w:rFonts w:cs="Arial" w:ascii="Arial" w:hAnsi="Arial"/>
                <w:sz w:val="18"/>
              </w:rPr>
              <w:t xml:space="preserve"> 1,000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12</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1,000 &lt; EXCESS DELAY RATIO </w:t>
            </w:r>
            <w:r>
              <w:rPr>
                <w:rFonts w:cs="Symbol" w:ascii="Symbol" w:hAnsi="Symbol"/>
                <w:sz w:val="18"/>
                <w:szCs w:val="18"/>
              </w:rPr>
              <w:t></w:t>
            </w:r>
            <w:r>
              <w:rPr>
                <w:rFonts w:cs="Arial" w:ascii="Arial" w:hAnsi="Arial"/>
                <w:sz w:val="18"/>
              </w:rPr>
              <w:t xml:space="preserve"> 1,259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13</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1,259 &lt; EXCESS DELAY RATIO </w:t>
            </w:r>
            <w:r>
              <w:rPr>
                <w:rFonts w:cs="Symbol" w:ascii="Symbol" w:hAnsi="Symbol"/>
                <w:sz w:val="18"/>
                <w:szCs w:val="18"/>
              </w:rPr>
              <w:t></w:t>
            </w:r>
            <w:r>
              <w:rPr>
                <w:rFonts w:cs="Arial" w:ascii="Arial" w:hAnsi="Arial"/>
                <w:sz w:val="18"/>
              </w:rPr>
              <w:t xml:space="preserve"> 1,585</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14</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1,585 &lt; EXCESS DELAY RATIO </w:t>
            </w:r>
            <w:r>
              <w:rPr>
                <w:rFonts w:cs="Symbol" w:ascii="Symbol" w:hAnsi="Symbol"/>
                <w:sz w:val="18"/>
                <w:szCs w:val="18"/>
              </w:rPr>
              <w:t></w:t>
            </w:r>
            <w:r>
              <w:rPr>
                <w:rFonts w:cs="Arial" w:ascii="Arial" w:hAnsi="Arial"/>
                <w:sz w:val="18"/>
              </w:rPr>
              <w:t xml:space="preserve"> 1,995</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15</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1,995 &lt; EXCESS DELAY RATIO </w:t>
            </w:r>
            <w:r>
              <w:rPr>
                <w:rFonts w:cs="Symbol" w:ascii="Symbol" w:hAnsi="Symbol"/>
                <w:sz w:val="18"/>
                <w:szCs w:val="18"/>
              </w:rPr>
              <w:t></w:t>
            </w:r>
            <w:r>
              <w:rPr>
                <w:rFonts w:cs="Arial" w:ascii="Arial" w:hAnsi="Arial"/>
                <w:sz w:val="18"/>
              </w:rPr>
              <w:t xml:space="preserve"> 2,511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16</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2,511 &lt; EXCESS DELAY RATIO </w:t>
            </w:r>
            <w:r>
              <w:rPr>
                <w:rFonts w:cs="Symbol" w:ascii="Symbol" w:hAnsi="Symbol"/>
                <w:sz w:val="18"/>
                <w:szCs w:val="18"/>
              </w:rPr>
              <w:t></w:t>
            </w:r>
            <w:r>
              <w:rPr>
                <w:rFonts w:cs="Arial" w:ascii="Arial" w:hAnsi="Arial"/>
                <w:sz w:val="18"/>
              </w:rPr>
              <w:t xml:space="preserve"> 3,161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17</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3,161 &lt; EXCESS DELAY RATIO </w:t>
            </w:r>
            <w:r>
              <w:rPr>
                <w:rFonts w:cs="Symbol" w:ascii="Symbol" w:hAnsi="Symbol"/>
                <w:sz w:val="18"/>
                <w:szCs w:val="18"/>
              </w:rPr>
              <w:t></w:t>
            </w:r>
            <w:r>
              <w:rPr>
                <w:rFonts w:cs="Arial" w:ascii="Arial" w:hAnsi="Arial"/>
                <w:sz w:val="18"/>
              </w:rPr>
              <w:t xml:space="preserve"> 3,980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18</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3,980 &lt; EXCESS DELAY RATIO </w:t>
            </w:r>
            <w:r>
              <w:rPr>
                <w:rFonts w:cs="Symbol" w:ascii="Symbol" w:hAnsi="Symbol"/>
                <w:sz w:val="18"/>
                <w:szCs w:val="18"/>
              </w:rPr>
              <w:t></w:t>
            </w:r>
            <w:r>
              <w:rPr>
                <w:rFonts w:cs="Arial" w:ascii="Arial" w:hAnsi="Arial"/>
                <w:sz w:val="18"/>
              </w:rPr>
              <w:t xml:space="preserve"> 5,011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19</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5,011 &lt; EXCESS DELAY RATIO </w:t>
            </w:r>
            <w:r>
              <w:rPr>
                <w:rFonts w:cs="Symbol" w:ascii="Symbol" w:hAnsi="Symbol"/>
                <w:sz w:val="18"/>
                <w:szCs w:val="18"/>
              </w:rPr>
              <w:t></w:t>
            </w:r>
            <w:r>
              <w:rPr>
                <w:rFonts w:cs="Arial" w:ascii="Arial" w:hAnsi="Arial"/>
                <w:sz w:val="18"/>
              </w:rPr>
              <w:t xml:space="preserve"> 6,309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20</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6,309 &lt; EXCESS DELAY RATIO </w:t>
            </w:r>
            <w:r>
              <w:rPr>
                <w:rFonts w:cs="Symbol" w:ascii="Symbol" w:hAnsi="Symbol"/>
                <w:sz w:val="18"/>
                <w:szCs w:val="18"/>
              </w:rPr>
              <w:t></w:t>
            </w:r>
            <w:r>
              <w:rPr>
                <w:rFonts w:cs="Arial" w:ascii="Arial" w:hAnsi="Arial"/>
                <w:sz w:val="18"/>
              </w:rPr>
              <w:t xml:space="preserve"> 7,943</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21</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7,943 &lt; EXCESS DELAY RATIO </w:t>
            </w:r>
            <w:r>
              <w:rPr>
                <w:rFonts w:cs="Symbol" w:ascii="Symbol" w:hAnsi="Symbol"/>
                <w:sz w:val="18"/>
                <w:szCs w:val="18"/>
              </w:rPr>
              <w:t></w:t>
            </w:r>
            <w:r>
              <w:rPr>
                <w:rFonts w:cs="Arial" w:ascii="Arial" w:hAnsi="Arial"/>
                <w:sz w:val="18"/>
              </w:rPr>
              <w:t xml:space="preserve"> 10,00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22</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10,00 &lt; EXCESS DELAY RATIO </w:t>
            </w:r>
            <w:r>
              <w:rPr>
                <w:rFonts w:cs="Symbol" w:ascii="Symbol" w:hAnsi="Symbol"/>
                <w:sz w:val="18"/>
                <w:szCs w:val="18"/>
              </w:rPr>
              <w:t></w:t>
            </w:r>
            <w:r>
              <w:rPr>
                <w:rFonts w:cs="Arial" w:ascii="Arial" w:hAnsi="Arial"/>
                <w:sz w:val="18"/>
              </w:rPr>
              <w:t xml:space="preserve"> 12,589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23</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12,589 &lt; EXCESS DELAY RATIO </w:t>
            </w:r>
            <w:r>
              <w:rPr>
                <w:rFonts w:cs="Symbol" w:ascii="Symbol" w:hAnsi="Symbol"/>
                <w:sz w:val="18"/>
                <w:szCs w:val="18"/>
              </w:rPr>
              <w:t></w:t>
            </w:r>
            <w:r>
              <w:rPr>
                <w:rFonts w:cs="Arial" w:ascii="Arial" w:hAnsi="Arial"/>
                <w:sz w:val="18"/>
              </w:rPr>
              <w:t xml:space="preserve"> 15,849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24</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15,849 &lt; EXCESS DELAY RATIO </w:t>
            </w:r>
            <w:r>
              <w:rPr>
                <w:rFonts w:cs="Symbol" w:ascii="Symbol" w:hAnsi="Symbol"/>
                <w:sz w:val="18"/>
                <w:szCs w:val="18"/>
              </w:rPr>
              <w:t></w:t>
            </w:r>
            <w:r>
              <w:rPr>
                <w:rFonts w:cs="Arial" w:ascii="Arial" w:hAnsi="Arial"/>
                <w:sz w:val="18"/>
              </w:rPr>
              <w:t xml:space="preserve"> 19,953</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25</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19,953 &lt; EXCESS DELAY RATIO </w:t>
            </w:r>
            <w:r>
              <w:rPr>
                <w:rFonts w:cs="Symbol" w:ascii="Symbol" w:hAnsi="Symbol"/>
                <w:sz w:val="18"/>
                <w:szCs w:val="18"/>
              </w:rPr>
              <w:t></w:t>
            </w:r>
            <w:r>
              <w:rPr>
                <w:rFonts w:cs="Arial" w:ascii="Arial" w:hAnsi="Arial"/>
                <w:sz w:val="18"/>
              </w:rPr>
              <w:t xml:space="preserve"> 25,119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26</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25,119 &lt; EXCESS DELAY RATIO </w:t>
            </w:r>
            <w:r>
              <w:rPr>
                <w:rFonts w:cs="Symbol" w:ascii="Symbol" w:hAnsi="Symbol"/>
                <w:sz w:val="18"/>
                <w:szCs w:val="18"/>
              </w:rPr>
              <w:t></w:t>
            </w:r>
            <w:r>
              <w:rPr>
                <w:rFonts w:cs="Arial" w:ascii="Arial" w:hAnsi="Arial"/>
                <w:sz w:val="18"/>
              </w:rPr>
              <w:t xml:space="preserve"> 31,623</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27</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31,623 &lt; EXCESS DELAY RATIO </w:t>
            </w:r>
            <w:r>
              <w:rPr>
                <w:rFonts w:cs="Symbol" w:ascii="Symbol" w:hAnsi="Symbol"/>
                <w:sz w:val="18"/>
                <w:szCs w:val="18"/>
              </w:rPr>
              <w:t></w:t>
            </w:r>
            <w:r>
              <w:rPr>
                <w:rFonts w:cs="Arial" w:ascii="Arial" w:hAnsi="Arial"/>
                <w:sz w:val="18"/>
              </w:rPr>
              <w:t xml:space="preserve"> 39,811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28</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39,811 &lt; EXCESS DELAY RATIO </w:t>
            </w:r>
            <w:r>
              <w:rPr>
                <w:rFonts w:cs="Symbol" w:ascii="Symbol" w:hAnsi="Symbol"/>
                <w:sz w:val="18"/>
                <w:szCs w:val="18"/>
              </w:rPr>
              <w:t></w:t>
            </w:r>
            <w:r>
              <w:rPr>
                <w:rFonts w:cs="Arial" w:ascii="Arial" w:hAnsi="Arial"/>
                <w:sz w:val="18"/>
              </w:rPr>
              <w:t xml:space="preserve"> 50,119</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29</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50,119 &lt; EXCESS DELAY RATIO </w:t>
            </w:r>
            <w:r>
              <w:rPr>
                <w:rFonts w:cs="Symbol" w:ascii="Symbol" w:hAnsi="Symbol"/>
                <w:sz w:val="18"/>
                <w:szCs w:val="18"/>
              </w:rPr>
              <w:t></w:t>
            </w:r>
            <w:r>
              <w:rPr>
                <w:rFonts w:cs="Arial" w:ascii="Arial" w:hAnsi="Arial"/>
                <w:sz w:val="18"/>
              </w:rPr>
              <w:t xml:space="preserve"> 63,096</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30</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63,096 &lt; EXCESS DELAY RATIO </w:t>
            </w:r>
            <w:r>
              <w:rPr>
                <w:rFonts w:cs="Symbol" w:ascii="Symbol" w:hAnsi="Symbol"/>
                <w:sz w:val="18"/>
                <w:szCs w:val="18"/>
              </w:rPr>
              <w:t></w:t>
            </w:r>
            <w:r>
              <w:rPr>
                <w:rFonts w:cs="Arial" w:ascii="Arial" w:hAnsi="Arial"/>
                <w:sz w:val="18"/>
              </w:rPr>
              <w:t xml:space="preserve"> 79,433</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EXCESS DELAY RATIO_</w:t>
            </w:r>
            <w:r>
              <w:rPr>
                <w:rFonts w:cs="Arial"/>
                <w:lang w:eastAsia="zh-CN"/>
              </w:rPr>
              <w:t>31</w:t>
            </w:r>
          </w:p>
        </w:tc>
        <w:tc>
          <w:tcPr>
            <w:tcW w:w="36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rPr>
              <w:t xml:space="preserve">79,433 &lt; EXCESS DELAY RATIO </w:t>
            </w:r>
            <w:r>
              <w:rPr>
                <w:rFonts w:cs="Symbol" w:ascii="Symbol" w:hAnsi="Symbol"/>
                <w:sz w:val="18"/>
                <w:szCs w:val="18"/>
              </w:rPr>
              <w:t></w:t>
            </w:r>
            <w:r>
              <w:rPr>
                <w:rFonts w:cs="Arial" w:ascii="Arial" w:hAnsi="Arial"/>
                <w:sz w:val="18"/>
              </w:rPr>
              <w:t xml:space="preserve"> 100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zh-CN"/>
              </w:rPr>
              <w:t>%</w:t>
            </w:r>
          </w:p>
        </w:tc>
      </w:tr>
    </w:tbl>
    <w:p>
      <w:pPr>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pStyle w:val="Normal"/>
        <w:rPr>
          <w:kern w:val="2"/>
          <w:lang w:eastAsia="zh-CN"/>
        </w:rPr>
      </w:pPr>
      <w:r>
        <w:rPr>
          <w:kern w:val="2"/>
          <w:lang w:eastAsia="zh-CN"/>
        </w:rPr>
      </w:r>
    </w:p>
    <w:p>
      <w:pPr>
        <w:pStyle w:val="Heading8"/>
        <w:ind w:left="0" w:hanging="0"/>
        <w:rPr/>
      </w:pPr>
      <w:bookmarkStart w:id="57" w:name="__RefHeading___Toc534931575"/>
      <w:bookmarkEnd w:id="57"/>
      <w:r>
        <w:rPr/>
        <w:t xml:space="preserve">Annex </w:t>
      </w:r>
      <w:r>
        <w:rPr>
          <w:lang w:eastAsia="ja-JP"/>
        </w:rPr>
        <w:t>A</w:t>
      </w:r>
      <w:r>
        <w:rPr/>
        <w:t xml:space="preserve"> (informative):</w:t>
        <w:br/>
        <w:t>Change history</w:t>
      </w:r>
    </w:p>
    <w:p>
      <w:pPr>
        <w:pStyle w:val="TH"/>
        <w:rPr/>
      </w:pPr>
      <w:r>
        <w:rPr/>
      </w:r>
    </w:p>
    <w:tbl>
      <w:tblPr>
        <w:tblW w:w="9781" w:type="dxa"/>
        <w:jc w:val="left"/>
        <w:tblInd w:w="-10" w:type="dxa"/>
        <w:tblLayout w:type="fixed"/>
        <w:tblCellMar>
          <w:top w:w="0" w:type="dxa"/>
          <w:left w:w="40" w:type="dxa"/>
          <w:bottom w:w="0" w:type="dxa"/>
          <w:right w:w="40" w:type="dxa"/>
        </w:tblCellMar>
      </w:tblPr>
      <w:tblGrid>
        <w:gridCol w:w="709"/>
        <w:gridCol w:w="567"/>
        <w:gridCol w:w="992"/>
        <w:gridCol w:w="567"/>
        <w:gridCol w:w="426"/>
        <w:gridCol w:w="425"/>
        <w:gridCol w:w="1275"/>
        <w:gridCol w:w="4111"/>
        <w:gridCol w:w="709"/>
      </w:tblGrid>
      <w:tr>
        <w:trPr>
          <w:cantSplit w:val="true"/>
        </w:trPr>
        <w:tc>
          <w:tcPr>
            <w:tcW w:w="4961" w:type="dxa"/>
            <w:gridSpan w:val="7"/>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center"/>
              <w:rPr>
                <w:b/>
                <w:b/>
              </w:rPr>
            </w:pPr>
            <w:r>
              <w:rPr>
                <w:b/>
              </w:rPr>
            </w:r>
          </w:p>
        </w:tc>
        <w:tc>
          <w:tcPr>
            <w:tcW w:w="4820" w:type="dxa"/>
            <w:gridSpan w:val="2"/>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Date</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CR</w:t>
            </w:r>
          </w:p>
        </w:tc>
        <w:tc>
          <w:tcPr>
            <w:tcW w:w="426" w:type="dxa"/>
            <w:tcBorders>
              <w:top w:val="single" w:sz="8" w:space="0" w:color="000000"/>
              <w:left w:val="single" w:sz="8" w:space="0" w:color="000000"/>
              <w:bottom w:val="single" w:sz="8" w:space="0" w:color="000000"/>
              <w:right w:val="single" w:sz="8" w:space="0" w:color="000000"/>
            </w:tcBorders>
            <w:shd w:fill="E5E5E5" w:val="clear"/>
          </w:tcPr>
          <w:p>
            <w:pPr>
              <w:pStyle w:val="TAL"/>
              <w:rPr/>
            </w:pPr>
            <w:r>
              <w:rPr>
                <w:b/>
                <w:sz w:val="16"/>
              </w:rPr>
              <w:t>Rev</w:t>
            </w:r>
          </w:p>
        </w:tc>
        <w:tc>
          <w:tcPr>
            <w:tcW w:w="425"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Cat</w:t>
            </w:r>
          </w:p>
        </w:tc>
        <w:tc>
          <w:tcPr>
            <w:tcW w:w="5386" w:type="dxa"/>
            <w:gridSpan w:val="2"/>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New version</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RP-42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RP-081034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v1.0.0 was approved as v8.0.0 and put under CR control</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Keywords added, white space trimmed, file properties set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8.0.1</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szCs w:val="16"/>
              </w:rPr>
              <w:t>Packet Loss Rate Measurements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36.314 Rapporteur Updates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definition of the Number of active UEs per QCI</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sampling of number of active Ues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Inclusion of SRB0 for PRB usage for SRB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RP-43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Total PRB Usage Detail Definition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measurements not reflected in interface specifications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szCs w:val="16"/>
              </w:rPr>
              <w:t>RP-090512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minimum measurement time for data loss measurements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definition of PDCP SDU Delay measurement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RP-091314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szCs w:val="16"/>
              </w:rPr>
              <w:t>CR on the PRB usage per traffic class taking multiple antenna transmission into account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9 -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RP-100556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Throughput Measurement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10 -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szCs w:val="16"/>
              </w:rPr>
              <w:t>10.0.0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RP-110849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L2 measurements in an eNB serving RNs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RP-110830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L2 measurements in an eNB with MBSFN, ABS subframes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L2 measurements for Data Loss for RNs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RP-121370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MDT measurements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RP-121946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36.314 on Scheduled IP Throughput for MDT in DL</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RP-121946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36.314 on Scheduled IP Throughput for MDT in UL</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szCs w:val="16"/>
              </w:rPr>
              <w:t>2014-09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RP-141511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TS36.314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RP-152082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New MDT measurement introduced by feMDT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RP-151955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0035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Introduction of data volume measurements in shared E-UTRAN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2016-03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szCs w:val="16"/>
              </w:rPr>
              <w:t>RP-160470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0036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Reporting of UL PDCP delay measurements for FeMDT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2017-03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 to Release-14 -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14.0.0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2018-03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RP-180447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CR on distribution of total PRB usage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15.0.0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RP-180447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szCs w:val="16"/>
              </w:rPr>
              <w:t>CR on distribution of scheduled IP throughput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15.0.0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2018-07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RP-181228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New measurements on number of active UEs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15.1.0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2018-12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RP-182672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Small data burst calculation clarification and corrections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15.2.0</w:t>
            </w:r>
          </w:p>
        </w:tc>
      </w:tr>
      <w:tr>
        <w:trPr>
          <w:trHeight w:val="45"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386"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Upgrade to Release 16 -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16.0.0</w:t>
            </w:r>
          </w:p>
        </w:tc>
      </w:tr>
    </w:tbl>
    <w:p>
      <w:pPr>
        <w:pStyle w:val="Normal"/>
        <w:widowControl/>
        <w:bidi w:val="0"/>
        <w:spacing w:before="0" w:after="180"/>
        <w:rPr/>
      </w:pPr>
      <w:r>
        <w:rPr/>
      </w:r>
    </w:p>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altName w:val="Wingdings"/>
    <w:charset w:val="00"/>
    <w:family w:val="roma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MS Mincho">
    <w:altName w:val="ＭＳ 明朝"/>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3">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center</wp:align>
              </wp:positionH>
              <wp:positionV relativeFrom="paragraph">
                <wp:posOffset>4445</wp:posOffset>
              </wp:positionV>
              <wp:extent cx="641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3">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5">
              <wp:simplePos x="0" y="0"/>
              <wp:positionH relativeFrom="margin">
                <wp:align>right</wp:align>
              </wp:positionH>
              <wp:positionV relativeFrom="paragraph">
                <wp:posOffset>635</wp:posOffset>
              </wp:positionV>
              <wp:extent cx="1818640" cy="180340"/>
              <wp:effectExtent l="0" t="0" r="0" b="0"/>
              <wp:wrapSquare wrapText="largest"/>
              <wp:docPr id="18"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7">
              <wp:simplePos x="0" y="0"/>
              <wp:positionH relativeFrom="margin">
                <wp:align>center</wp:align>
              </wp:positionH>
              <wp:positionV relativeFrom="paragraph">
                <wp:posOffset>4445</wp:posOffset>
              </wp:positionV>
              <wp:extent cx="64135" cy="180340"/>
              <wp:effectExtent l="0" t="0" r="0" b="0"/>
              <wp:wrapSquare wrapText="largest"/>
              <wp:docPr id="19" name="Frame14"/>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9">
              <wp:simplePos x="0" y="0"/>
              <wp:positionH relativeFrom="margin">
                <wp:align>left</wp:align>
              </wp:positionH>
              <wp:positionV relativeFrom="paragraph">
                <wp:posOffset>4445</wp:posOffset>
              </wp:positionV>
              <wp:extent cx="591820" cy="180340"/>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0">
              <wp:simplePos x="0" y="0"/>
              <wp:positionH relativeFrom="margin">
                <wp:align>right</wp:align>
              </wp:positionH>
              <wp:positionV relativeFrom="paragraph">
                <wp:posOffset>635</wp:posOffset>
              </wp:positionV>
              <wp:extent cx="1818640" cy="180340"/>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1">
              <wp:simplePos x="0" y="0"/>
              <wp:positionH relativeFrom="margin">
                <wp:align>center</wp:align>
              </wp:positionH>
              <wp:positionV relativeFrom="paragraph">
                <wp:posOffset>4445</wp:posOffset>
              </wp:positionV>
              <wp:extent cx="64135" cy="180340"/>
              <wp:effectExtent l="0" t="0" r="0" b="0"/>
              <wp:wrapSquare wrapText="largest"/>
              <wp:docPr id="22" name="Frame17"/>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2">
              <wp:simplePos x="0" y="0"/>
              <wp:positionH relativeFrom="margin">
                <wp:align>left</wp:align>
              </wp:positionH>
              <wp:positionV relativeFrom="paragraph">
                <wp:posOffset>4445</wp:posOffset>
              </wp:positionV>
              <wp:extent cx="591820" cy="180340"/>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5">
              <wp:simplePos x="0" y="0"/>
              <wp:positionH relativeFrom="margin">
                <wp:align>right</wp:align>
              </wp:positionH>
              <wp:positionV relativeFrom="paragraph">
                <wp:posOffset>635</wp:posOffset>
              </wp:positionV>
              <wp:extent cx="1818640" cy="180340"/>
              <wp:effectExtent l="0" t="0" r="0" b="0"/>
              <wp:wrapSquare wrapText="largest"/>
              <wp:docPr id="24" name="Frame1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8">
              <wp:simplePos x="0" y="0"/>
              <wp:positionH relativeFrom="margin">
                <wp:align>center</wp:align>
              </wp:positionH>
              <wp:positionV relativeFrom="paragraph">
                <wp:posOffset>4445</wp:posOffset>
              </wp:positionV>
              <wp:extent cx="127635" cy="180340"/>
              <wp:effectExtent l="0" t="0" r="0" b="0"/>
              <wp:wrapSquare wrapText="largest"/>
              <wp:docPr id="25" name="Frame2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1">
              <wp:simplePos x="0" y="0"/>
              <wp:positionH relativeFrom="margin">
                <wp:align>left</wp:align>
              </wp:positionH>
              <wp:positionV relativeFrom="paragraph">
                <wp:posOffset>4445</wp:posOffset>
              </wp:positionV>
              <wp:extent cx="591820" cy="180340"/>
              <wp:effectExtent l="0" t="0" r="0" b="0"/>
              <wp:wrapSquare wrapText="largest"/>
              <wp:docPr id="26" name="Frame2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2">
              <wp:simplePos x="0" y="0"/>
              <wp:positionH relativeFrom="margin">
                <wp:align>right</wp:align>
              </wp:positionH>
              <wp:positionV relativeFrom="paragraph">
                <wp:posOffset>635</wp:posOffset>
              </wp:positionV>
              <wp:extent cx="1818640" cy="180340"/>
              <wp:effectExtent l="0" t="0" r="0" b="0"/>
              <wp:wrapSquare wrapText="largest"/>
              <wp:docPr id="27" name="Frame2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3">
              <wp:simplePos x="0" y="0"/>
              <wp:positionH relativeFrom="margin">
                <wp:align>center</wp:align>
              </wp:positionH>
              <wp:positionV relativeFrom="paragraph">
                <wp:posOffset>4445</wp:posOffset>
              </wp:positionV>
              <wp:extent cx="127635" cy="180340"/>
              <wp:effectExtent l="0" t="0" r="0" b="0"/>
              <wp:wrapSquare wrapText="largest"/>
              <wp:docPr id="28" name="Frame23"/>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4">
              <wp:simplePos x="0" y="0"/>
              <wp:positionH relativeFrom="margin">
                <wp:align>left</wp:align>
              </wp:positionH>
              <wp:positionV relativeFrom="paragraph">
                <wp:posOffset>4445</wp:posOffset>
              </wp:positionV>
              <wp:extent cx="591820" cy="180340"/>
              <wp:effectExtent l="0" t="0" r="0" b="0"/>
              <wp:wrapSquare wrapText="largest"/>
              <wp:docPr id="29" name="Frame24"/>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5">
              <wp:simplePos x="0" y="0"/>
              <wp:positionH relativeFrom="margin">
                <wp:align>right</wp:align>
              </wp:positionH>
              <wp:positionV relativeFrom="paragraph">
                <wp:posOffset>635</wp:posOffset>
              </wp:positionV>
              <wp:extent cx="1818640" cy="180340"/>
              <wp:effectExtent l="0" t="0" r="0" b="0"/>
              <wp:wrapSquare wrapText="largest"/>
              <wp:docPr id="30" name="Frame25"/>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6">
              <wp:simplePos x="0" y="0"/>
              <wp:positionH relativeFrom="margin">
                <wp:align>center</wp:align>
              </wp:positionH>
              <wp:positionV relativeFrom="paragraph">
                <wp:posOffset>4445</wp:posOffset>
              </wp:positionV>
              <wp:extent cx="127635" cy="180340"/>
              <wp:effectExtent l="0" t="0" r="0" b="0"/>
              <wp:wrapSquare wrapText="largest"/>
              <wp:docPr id="31" name="Frame26"/>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7">
              <wp:simplePos x="0" y="0"/>
              <wp:positionH relativeFrom="margin">
                <wp:align>left</wp:align>
              </wp:positionH>
              <wp:positionV relativeFrom="paragraph">
                <wp:posOffset>4445</wp:posOffset>
              </wp:positionV>
              <wp:extent cx="591820" cy="180340"/>
              <wp:effectExtent l="0" t="0" r="0" b="0"/>
              <wp:wrapSquare wrapText="largest"/>
              <wp:docPr id="32" name="Frame27"/>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8">
              <wp:simplePos x="0" y="0"/>
              <wp:positionH relativeFrom="margin">
                <wp:align>right</wp:align>
              </wp:positionH>
              <wp:positionV relativeFrom="paragraph">
                <wp:posOffset>635</wp:posOffset>
              </wp:positionV>
              <wp:extent cx="1818640" cy="180340"/>
              <wp:effectExtent l="0" t="0" r="0" b="0"/>
              <wp:wrapSquare wrapText="largest"/>
              <wp:docPr id="33" name="Frame28"/>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9">
              <wp:simplePos x="0" y="0"/>
              <wp:positionH relativeFrom="margin">
                <wp:align>center</wp:align>
              </wp:positionH>
              <wp:positionV relativeFrom="paragraph">
                <wp:posOffset>4445</wp:posOffset>
              </wp:positionV>
              <wp:extent cx="127635" cy="180340"/>
              <wp:effectExtent l="0" t="0" r="0" b="0"/>
              <wp:wrapSquare wrapText="largest"/>
              <wp:docPr id="34" name="Frame29"/>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0">
              <wp:simplePos x="0" y="0"/>
              <wp:positionH relativeFrom="margin">
                <wp:align>left</wp:align>
              </wp:positionH>
              <wp:positionV relativeFrom="paragraph">
                <wp:posOffset>4445</wp:posOffset>
              </wp:positionV>
              <wp:extent cx="591820" cy="180340"/>
              <wp:effectExtent l="0" t="0" r="0" b="0"/>
              <wp:wrapSquare wrapText="largest"/>
              <wp:docPr id="35" name="Frame3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2">
              <wp:simplePos x="0" y="0"/>
              <wp:positionH relativeFrom="margin">
                <wp:align>right</wp:align>
              </wp:positionH>
              <wp:positionV relativeFrom="paragraph">
                <wp:posOffset>635</wp:posOffset>
              </wp:positionV>
              <wp:extent cx="1818640" cy="180340"/>
              <wp:effectExtent l="0" t="0" r="0" b="0"/>
              <wp:wrapSquare wrapText="largest"/>
              <wp:docPr id="47" name="Frame3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5">
              <wp:simplePos x="0" y="0"/>
              <wp:positionH relativeFrom="margin">
                <wp:align>center</wp:align>
              </wp:positionH>
              <wp:positionV relativeFrom="paragraph">
                <wp:posOffset>4445</wp:posOffset>
              </wp:positionV>
              <wp:extent cx="127635" cy="180340"/>
              <wp:effectExtent l="0" t="0" r="0" b="0"/>
              <wp:wrapSquare wrapText="largest"/>
              <wp:docPr id="48" name="Frame3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8">
              <wp:simplePos x="0" y="0"/>
              <wp:positionH relativeFrom="margin">
                <wp:align>left</wp:align>
              </wp:positionH>
              <wp:positionV relativeFrom="paragraph">
                <wp:posOffset>4445</wp:posOffset>
              </wp:positionV>
              <wp:extent cx="591820" cy="180340"/>
              <wp:effectExtent l="0" t="0" r="0" b="0"/>
              <wp:wrapSquare wrapText="largest"/>
              <wp:docPr id="49" name="Frame3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0">
              <wp:simplePos x="0" y="0"/>
              <wp:positionH relativeFrom="margin">
                <wp:align>right</wp:align>
              </wp:positionH>
              <wp:positionV relativeFrom="paragraph">
                <wp:posOffset>635</wp:posOffset>
              </wp:positionV>
              <wp:extent cx="1818640" cy="180340"/>
              <wp:effectExtent l="0" t="0" r="0" b="0"/>
              <wp:wrapSquare wrapText="largest"/>
              <wp:docPr id="50" name="Frame34"/>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1">
              <wp:simplePos x="0" y="0"/>
              <wp:positionH relativeFrom="margin">
                <wp:align>center</wp:align>
              </wp:positionH>
              <wp:positionV relativeFrom="paragraph">
                <wp:posOffset>4445</wp:posOffset>
              </wp:positionV>
              <wp:extent cx="127635" cy="180340"/>
              <wp:effectExtent l="0" t="0" r="0" b="0"/>
              <wp:wrapSquare wrapText="largest"/>
              <wp:docPr id="51" name="Frame35"/>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2">
              <wp:simplePos x="0" y="0"/>
              <wp:positionH relativeFrom="margin">
                <wp:align>left</wp:align>
              </wp:positionH>
              <wp:positionV relativeFrom="paragraph">
                <wp:posOffset>4445</wp:posOffset>
              </wp:positionV>
              <wp:extent cx="591820" cy="180340"/>
              <wp:effectExtent l="0" t="0" r="0" b="0"/>
              <wp:wrapSquare wrapText="largest"/>
              <wp:docPr id="52" name="Frame3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eastAsia="SimSun;宋体" w:cs="Arial"/>
    </w:rPr>
  </w:style>
  <w:style w:type="character" w:styleId="WW8Num4z1">
    <w:name w:val="WW8Num4z1"/>
    <w:qFormat/>
    <w:rPr>
      <w:rFonts w:ascii="Wingdings" w:hAnsi="Wingdings" w:cs="Wingdings"/>
    </w:rPr>
  </w:style>
  <w:style w:type="character" w:styleId="WW8Num5z0">
    <w:name w:val="WW8Num5z0"/>
    <w:qFormat/>
    <w:rPr>
      <w:rFonts w:ascii="ZapfDingbats;Wingdings" w:hAnsi="ZapfDingbats;Wingdings" w:cs="ZapfDingbats;Wingdings"/>
      <w:b/>
      <w:i w:val="false"/>
      <w:color w:val="70CEF5"/>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lang w:val="en-GB" w:bidi="ar-SA"/>
    </w:rPr>
  </w:style>
  <w:style w:type="character" w:styleId="TALCar">
    <w:name w:val="TAL Car"/>
    <w:qFormat/>
    <w:rPr>
      <w:rFonts w:ascii="Arial" w:hAnsi="Arial" w:cs="Arial"/>
      <w:sz w:val="18"/>
      <w:lang w:val="en-GB" w:bidi="ar-SA"/>
    </w:rPr>
  </w:style>
  <w:style w:type="character" w:styleId="THChar">
    <w:name w:val="TH Char"/>
    <w:qFormat/>
    <w:rPr>
      <w:rFonts w:ascii="Arial" w:hAnsi="Arial" w:cs="Arial"/>
      <w:b/>
      <w:lang w:val="en-GB"/>
    </w:rPr>
  </w:style>
  <w:style w:type="character" w:styleId="TAHCar">
    <w:name w:val="TAH Car"/>
    <w:qFormat/>
    <w:rPr>
      <w:rFonts w:ascii="Arial" w:hAnsi="Arial" w:cs="Arial"/>
      <w:b/>
      <w:sz w:val="18"/>
      <w:lang w:val="en-GB"/>
    </w:rPr>
  </w:style>
  <w:style w:type="character" w:styleId="TACChar">
    <w:name w:val="TAC Char"/>
    <w:qFormat/>
    <w:rPr>
      <w:rFonts w:ascii="Arial" w:hAnsi="Arial" w:cs="Arial"/>
      <w:sz w:val="18"/>
      <w:lang w:val="en-GB"/>
    </w:rPr>
  </w:style>
  <w:style w:type="character" w:styleId="BalloonTextChar">
    <w:name w:val="Balloon Text Char"/>
    <w:qFormat/>
    <w:rPr>
      <w:rFonts w:ascii="Tahoma" w:hAnsi="Tahoma" w:cs="Tahoma"/>
      <w:sz w:val="16"/>
      <w:szCs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3"/>
      </w:numPr>
      <w:ind w:left="568" w:hanging="284"/>
    </w:pPr>
    <w:rPr>
      <w:rFonts w:eastAsia="MS Mincho;ＭＳ 明朝"/>
    </w:rPr>
  </w:style>
  <w:style w:type="paragraph" w:styleId="CharChar1CharChar">
    <w:name w:val=" Char (文字) (文字) Char1 (文字) (文字) Char Char (文字) (文字)"/>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1">
    <w:name w:val="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oleObject" Target="embeddings/oleObject3.bin"/><Relationship Id="rId26" Type="http://schemas.openxmlformats.org/officeDocument/2006/relationships/image" Target="media/image7.wmf"/><Relationship Id="rId27" Type="http://schemas.openxmlformats.org/officeDocument/2006/relationships/oleObject" Target="embeddings/oleObject4.bin"/><Relationship Id="rId28" Type="http://schemas.openxmlformats.org/officeDocument/2006/relationships/image" Target="media/image8.wmf"/><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oleObject" Target="embeddings/oleObject5.bin"/><Relationship Id="rId39" Type="http://schemas.openxmlformats.org/officeDocument/2006/relationships/image" Target="media/image18.wmf"/><Relationship Id="rId40" Type="http://schemas.openxmlformats.org/officeDocument/2006/relationships/image" Target="media/image19.wmf"/><Relationship Id="rId41" Type="http://schemas.openxmlformats.org/officeDocument/2006/relationships/oleObject" Target="embeddings/oleObject6.bin"/><Relationship Id="rId42" Type="http://schemas.openxmlformats.org/officeDocument/2006/relationships/image" Target="media/image20.wmf"/><Relationship Id="rId43" Type="http://schemas.openxmlformats.org/officeDocument/2006/relationships/image" Target="media/image19.wmf"/><Relationship Id="rId44" Type="http://schemas.openxmlformats.org/officeDocument/2006/relationships/oleObject" Target="embeddings/oleObject7.bin"/><Relationship Id="rId45" Type="http://schemas.openxmlformats.org/officeDocument/2006/relationships/image" Target="media/image21.wmf"/><Relationship Id="rId46" Type="http://schemas.openxmlformats.org/officeDocument/2006/relationships/header" Target="header8.xml"/><Relationship Id="rId47" Type="http://schemas.openxmlformats.org/officeDocument/2006/relationships/footer" Target="footer8.xml"/><Relationship Id="rId48" Type="http://schemas.openxmlformats.org/officeDocument/2006/relationships/header" Target="header9.xml"/><Relationship Id="rId49" Type="http://schemas.openxmlformats.org/officeDocument/2006/relationships/footer" Target="footer9.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2020-07-24T16:27:00Z</dcterms:created>
  <dc:creator>MCC Support</dc:creator>
  <dc:description/>
  <cp:keywords>LTE Radio Layer 2</cp:keywords>
  <dc:language>en-US</dc:language>
  <cp:lastModifiedBy>Draft v5</cp:lastModifiedBy>
  <dcterms:modified xsi:type="dcterms:W3CDTF">2020-07-24T16:28:00Z</dcterms:modified>
  <cp:revision>3</cp:revision>
  <dc:subject>Evolved Universal Terrestrial Radio Access (E-UTRA); Layer 2 - Measurements (Release 15)</dc:subject>
  <dc:title>3GPP TS 36.314</dc:title>
</cp:coreProperties>
</file>