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36.440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36.440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br/>
                              <w:t>(E-UTRAN);</w:t>
                            </w:r>
                          </w:p>
                          <w:p>
                            <w:pPr>
                              <w:pStyle w:val="ZT"/>
                              <w:rPr/>
                            </w:pPr>
                            <w:r>
                              <w:rPr/>
                              <w:t>General aspects and principles for interfaces supporting Multimedia Broadcast Multicast Service (MBMS) within</w:t>
                              <w:br/>
                              <w:t>E-UTRAN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br/>
                        <w:t>(E-UTRAN);</w:t>
                      </w:r>
                    </w:p>
                    <w:p>
                      <w:pPr>
                        <w:pStyle w:val="ZT"/>
                        <w:rPr/>
                      </w:pPr>
                      <w:r>
                        <w:rPr/>
                        <w:t>General aspects and principles for interfaces supporting Multimedia Broadcast Multicast Service (MBMS) within</w:t>
                        <w:br/>
                        <w:t>E-UTRAN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MBMS, STAGE 3, ACCESS, INTERFACE, NETWORK</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MBMS, STAGE 3, ACCESS, INTERFACE,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65086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25650864">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5650865">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25650866">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25650867">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25650868">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25650869">
            <w:r>
              <w:rPr>
                <w:rStyle w:val="IndexLink"/>
              </w:rPr>
              <w:t>6</w:t>
            </w:r>
          </w:hyperlink>
        </w:p>
        <w:p>
          <w:pPr>
            <w:pStyle w:val="Contents1"/>
            <w:rPr>
              <w:rFonts w:ascii="Calibri" w:hAnsi="Calibri" w:cs="Calibri"/>
              <w:szCs w:val="22"/>
            </w:rPr>
          </w:pPr>
          <w:r>
            <w:rPr/>
            <w:t>4</w:t>
          </w:r>
          <w:r>
            <w:rPr>
              <w:rFonts w:cs="Calibri" w:ascii="Calibri" w:hAnsi="Calibri"/>
              <w:szCs w:val="22"/>
            </w:rPr>
            <w:tab/>
          </w:r>
          <w:r>
            <w:rPr/>
            <w:t xml:space="preserve">General Architecture for </w:t>
          </w:r>
          <w:r>
            <w:rPr>
              <w:lang w:val="en-US" w:eastAsia="en-US"/>
            </w:rPr>
            <w:t xml:space="preserve">EUTRAN </w:t>
          </w:r>
          <w:r>
            <w:rPr/>
            <w:t>MBMS</w:t>
            <w:tab/>
          </w:r>
          <w:hyperlink w:anchor="__RefHeading___Toc525650870">
            <w:r>
              <w:rPr>
                <w:rStyle w:val="IndexLink"/>
              </w:rPr>
              <w:t>6</w:t>
            </w:r>
          </w:hyperlink>
        </w:p>
        <w:p>
          <w:pPr>
            <w:pStyle w:val="Contents1"/>
            <w:rPr>
              <w:rFonts w:ascii="Calibri" w:hAnsi="Calibri" w:cs="Calibri"/>
              <w:szCs w:val="22"/>
            </w:rPr>
          </w:pPr>
          <w:r>
            <w:rPr/>
            <w:t>5</w:t>
          </w:r>
          <w:r>
            <w:rPr>
              <w:rFonts w:cs="Calibri" w:ascii="Calibri" w:hAnsi="Calibri"/>
              <w:szCs w:val="22"/>
            </w:rPr>
            <w:tab/>
          </w:r>
          <w:r>
            <w:rPr/>
            <w:t xml:space="preserve">Functions </w:t>
          </w:r>
          <w:r>
            <w:rPr>
              <w:lang w:val="en-US" w:eastAsia="en-US"/>
            </w:rPr>
            <w:t xml:space="preserve">of M1 interface </w:t>
          </w:r>
          <w:r>
            <w:rPr/>
            <w:t>for MBMS</w:t>
            <w:tab/>
          </w:r>
          <w:hyperlink w:anchor="__RefHeading___Toc525650871">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25650872">
            <w:r>
              <w:rPr>
                <w:rStyle w:val="IndexLink"/>
              </w:rPr>
              <w:t>7</w:t>
            </w:r>
          </w:hyperlink>
        </w:p>
        <w:p>
          <w:pPr>
            <w:pStyle w:val="Contents2"/>
            <w:rPr>
              <w:rFonts w:ascii="Calibri" w:hAnsi="Calibri" w:cs="Calibri"/>
              <w:sz w:val="22"/>
              <w:szCs w:val="22"/>
            </w:rPr>
          </w:pPr>
          <w:r>
            <w:rPr/>
            <w:t xml:space="preserve">5.2 </w:t>
          </w:r>
          <w:r>
            <w:rPr>
              <w:rFonts w:cs="Calibri" w:ascii="Calibri" w:hAnsi="Calibri"/>
              <w:sz w:val="22"/>
              <w:szCs w:val="22"/>
            </w:rPr>
            <w:tab/>
          </w:r>
          <w:r>
            <w:rPr/>
            <w:t>Multicast group management function</w:t>
            <w:tab/>
          </w:r>
          <w:hyperlink w:anchor="__RefHeading___Toc525650873">
            <w:r>
              <w:rPr>
                <w:rStyle w:val="IndexLink"/>
              </w:rPr>
              <w:t>7</w:t>
            </w:r>
          </w:hyperlink>
        </w:p>
        <w:p>
          <w:pPr>
            <w:pStyle w:val="Contents2"/>
            <w:rPr>
              <w:rFonts w:ascii="Calibri" w:hAnsi="Calibri" w:cs="Calibri"/>
              <w:sz w:val="22"/>
              <w:szCs w:val="22"/>
            </w:rPr>
          </w:pPr>
          <w:r>
            <w:rPr/>
            <w:t>5.</w:t>
          </w:r>
          <w:r>
            <w:rPr>
              <w:lang w:val="en-US" w:eastAsia="en-US"/>
            </w:rPr>
            <w:t>3</w:t>
          </w:r>
          <w:r>
            <w:rPr>
              <w:rFonts w:cs="Calibri" w:ascii="Calibri" w:hAnsi="Calibri"/>
              <w:sz w:val="22"/>
              <w:szCs w:val="22"/>
            </w:rPr>
            <w:tab/>
          </w:r>
          <w:r>
            <w:rPr/>
            <w:t>Content synchronization function</w:t>
            <w:tab/>
          </w:r>
          <w:hyperlink w:anchor="__RefHeading___Toc525650874">
            <w:r>
              <w:rPr>
                <w:rStyle w:val="IndexLink"/>
              </w:rPr>
              <w:t>7</w:t>
            </w:r>
          </w:hyperlink>
        </w:p>
        <w:p>
          <w:pPr>
            <w:pStyle w:val="Contents1"/>
            <w:rPr>
              <w:rFonts w:ascii="Calibri" w:hAnsi="Calibri" w:cs="Calibri"/>
              <w:szCs w:val="22"/>
            </w:rPr>
          </w:pPr>
          <w:r>
            <w:rPr/>
            <w:t>6</w:t>
          </w:r>
          <w:r>
            <w:rPr>
              <w:rFonts w:cs="Calibri" w:ascii="Calibri" w:hAnsi="Calibri"/>
              <w:szCs w:val="22"/>
            </w:rPr>
            <w:tab/>
          </w:r>
          <w:r>
            <w:rPr/>
            <w:t xml:space="preserve">Functions </w:t>
          </w:r>
          <w:r>
            <w:rPr>
              <w:lang w:val="en-US" w:eastAsia="en-US"/>
            </w:rPr>
            <w:t>of</w:t>
          </w:r>
          <w:r>
            <w:rPr/>
            <w:t xml:space="preserve"> M2 interface for MBMS</w:t>
            <w:tab/>
          </w:r>
          <w:hyperlink w:anchor="__RefHeading___Toc525650875">
            <w:r>
              <w:rPr>
                <w:rStyle w:val="IndexLink"/>
              </w:rPr>
              <w:t>7</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25650876">
            <w:r>
              <w:rPr>
                <w:rStyle w:val="IndexLink"/>
              </w:rPr>
              <w:t>7</w:t>
            </w:r>
          </w:hyperlink>
        </w:p>
        <w:p>
          <w:pPr>
            <w:pStyle w:val="Contents2"/>
            <w:rPr>
              <w:rFonts w:ascii="Calibri" w:hAnsi="Calibri" w:cs="Calibri"/>
              <w:sz w:val="22"/>
              <w:szCs w:val="22"/>
            </w:rPr>
          </w:pPr>
          <w:r>
            <w:rPr/>
            <w:t>6.2</w:t>
          </w:r>
          <w:r>
            <w:rPr>
              <w:rFonts w:cs="Calibri" w:ascii="Calibri" w:hAnsi="Calibri"/>
              <w:sz w:val="22"/>
              <w:szCs w:val="22"/>
            </w:rPr>
            <w:tab/>
          </w:r>
          <w:r>
            <w:rPr/>
            <w:t>M2 interface setup</w:t>
          </w:r>
          <w:r>
            <w:rPr>
              <w:lang w:val="en-US" w:eastAsia="en-US"/>
            </w:rPr>
            <w:t xml:space="preserve"> and configuration update</w:t>
          </w:r>
          <w:r>
            <w:rPr/>
            <w:t xml:space="preserve"> function</w:t>
          </w:r>
          <w:r>
            <w:rPr>
              <w:lang w:val="en-US" w:eastAsia="en-US"/>
            </w:rPr>
            <w:t>s</w:t>
          </w:r>
          <w:r>
            <w:rPr/>
            <w:tab/>
          </w:r>
          <w:hyperlink w:anchor="__RefHeading___Toc525650877">
            <w:r>
              <w:rPr>
                <w:rStyle w:val="IndexLink"/>
              </w:rPr>
              <w:t>7</w:t>
            </w:r>
          </w:hyperlink>
        </w:p>
        <w:p>
          <w:pPr>
            <w:pStyle w:val="Contents2"/>
            <w:rPr>
              <w:rFonts w:ascii="Calibri" w:hAnsi="Calibri" w:cs="Calibri"/>
              <w:sz w:val="22"/>
              <w:szCs w:val="22"/>
            </w:rPr>
          </w:pPr>
          <w:r>
            <w:rPr/>
            <w:t>6.3</w:t>
          </w:r>
          <w:r>
            <w:rPr>
              <w:rFonts w:cs="Calibri" w:ascii="Calibri" w:hAnsi="Calibri"/>
              <w:sz w:val="22"/>
              <w:szCs w:val="22"/>
            </w:rPr>
            <w:tab/>
          </w:r>
          <w:r>
            <w:rPr/>
            <w:t>MBMS Session management function</w:t>
            <w:tab/>
          </w:r>
          <w:hyperlink w:anchor="__RefHeading___Toc525650878">
            <w:r>
              <w:rPr>
                <w:rStyle w:val="IndexLink"/>
              </w:rPr>
              <w:t>7</w:t>
            </w:r>
          </w:hyperlink>
        </w:p>
        <w:p>
          <w:pPr>
            <w:pStyle w:val="Contents3"/>
            <w:rPr>
              <w:rFonts w:ascii="Calibri" w:hAnsi="Calibri" w:cs="Calibri"/>
              <w:sz w:val="22"/>
              <w:szCs w:val="22"/>
            </w:rPr>
          </w:pPr>
          <w:r>
            <w:rPr/>
            <w:t>6.3.1</w:t>
          </w:r>
          <w:r>
            <w:rPr>
              <w:rFonts w:cs="Calibri" w:ascii="Calibri" w:hAnsi="Calibri"/>
              <w:sz w:val="22"/>
              <w:szCs w:val="22"/>
            </w:rPr>
            <w:tab/>
          </w:r>
          <w:r>
            <w:rPr>
              <w:lang w:val="en-US" w:eastAsia="en-US"/>
            </w:rPr>
            <w:t>M2</w:t>
          </w:r>
          <w:r>
            <w:rPr/>
            <w:t xml:space="preserve"> </w:t>
          </w:r>
          <w:r>
            <w:rPr>
              <w:lang w:val="en-US" w:eastAsia="en-US"/>
            </w:rPr>
            <w:t>service</w:t>
          </w:r>
          <w:r>
            <w:rPr/>
            <w:t xml:space="preserve"> context management function</w:t>
            <w:tab/>
          </w:r>
          <w:hyperlink w:anchor="__RefHeading___Toc525650879">
            <w:r>
              <w:rPr>
                <w:rStyle w:val="IndexLink"/>
              </w:rPr>
              <w:t>8</w:t>
            </w:r>
          </w:hyperlink>
        </w:p>
        <w:p>
          <w:pPr>
            <w:pStyle w:val="Contents3"/>
            <w:rPr>
              <w:rFonts w:ascii="Calibri" w:hAnsi="Calibri" w:cs="Calibri"/>
              <w:sz w:val="22"/>
              <w:szCs w:val="22"/>
            </w:rPr>
          </w:pPr>
          <w:r>
            <w:rPr/>
            <w:t>6.3.2</w:t>
          </w:r>
          <w:r>
            <w:rPr>
              <w:rFonts w:cs="Calibri" w:ascii="Calibri" w:hAnsi="Calibri"/>
              <w:sz w:val="22"/>
              <w:szCs w:val="22"/>
            </w:rPr>
            <w:tab/>
          </w:r>
          <w:r>
            <w:rPr>
              <w:lang w:val="en-US" w:eastAsia="en-US"/>
            </w:rPr>
            <w:t xml:space="preserve">MBMS </w:t>
          </w:r>
          <w:r>
            <w:rPr/>
            <w:t>E-RAB management functions</w:t>
            <w:tab/>
          </w:r>
          <w:hyperlink w:anchor="__RefHeading___Toc525650880">
            <w:r>
              <w:rPr>
                <w:rStyle w:val="IndexLink"/>
              </w:rPr>
              <w:t>8</w:t>
            </w:r>
          </w:hyperlink>
        </w:p>
        <w:p>
          <w:pPr>
            <w:pStyle w:val="Contents3"/>
            <w:rPr>
              <w:rFonts w:ascii="Calibri" w:hAnsi="Calibri" w:cs="Calibri"/>
              <w:sz w:val="22"/>
              <w:szCs w:val="22"/>
            </w:rPr>
          </w:pPr>
          <w:r>
            <w:rPr/>
            <w:t>6.3.3</w:t>
          </w:r>
          <w:r>
            <w:rPr>
              <w:rFonts w:cs="Calibri" w:ascii="Calibri" w:hAnsi="Calibri"/>
              <w:sz w:val="22"/>
              <w:szCs w:val="22"/>
            </w:rPr>
            <w:tab/>
          </w:r>
          <w:r>
            <w:rPr>
              <w:lang w:val="en-US" w:eastAsia="en-US"/>
            </w:rPr>
            <w:t>M2</w:t>
          </w:r>
          <w:r>
            <w:rPr/>
            <w:t xml:space="preserve"> link management function</w:t>
            <w:tab/>
          </w:r>
          <w:hyperlink w:anchor="__RefHeading___Toc525650881">
            <w:r>
              <w:rPr>
                <w:rStyle w:val="IndexLink"/>
              </w:rPr>
              <w:t>8</w:t>
            </w:r>
          </w:hyperlink>
        </w:p>
        <w:p>
          <w:pPr>
            <w:pStyle w:val="Contents3"/>
            <w:rPr>
              <w:rFonts w:ascii="Calibri" w:hAnsi="Calibri" w:cs="Calibri"/>
              <w:sz w:val="22"/>
              <w:szCs w:val="22"/>
            </w:rPr>
          </w:pPr>
          <w:r>
            <w:rPr/>
            <w:t>6.3.4</w:t>
          </w:r>
          <w:r>
            <w:rPr>
              <w:rFonts w:cs="Calibri" w:ascii="Calibri" w:hAnsi="Calibri"/>
              <w:sz w:val="22"/>
              <w:szCs w:val="22"/>
            </w:rPr>
            <w:tab/>
          </w:r>
          <w:r>
            <w:rPr>
              <w:lang w:val="en-US" w:eastAsia="en-US"/>
            </w:rPr>
            <w:t xml:space="preserve">MBMS Service Suspension and Resumption </w:t>
          </w:r>
          <w:r>
            <w:rPr>
              <w:rFonts w:cs="Arial"/>
            </w:rPr>
            <w:t>function</w:t>
          </w:r>
          <w:r>
            <w:rPr/>
            <w:tab/>
          </w:r>
          <w:hyperlink w:anchor="__RefHeading___Toc525650882">
            <w:r>
              <w:rPr>
                <w:rStyle w:val="IndexLink"/>
              </w:rPr>
              <w:t>8</w:t>
            </w:r>
          </w:hyperlink>
        </w:p>
        <w:p>
          <w:pPr>
            <w:pStyle w:val="Contents2"/>
            <w:rPr>
              <w:rFonts w:ascii="Calibri" w:hAnsi="Calibri" w:cs="Calibri"/>
              <w:sz w:val="22"/>
              <w:szCs w:val="22"/>
            </w:rPr>
          </w:pPr>
          <w:r>
            <w:rPr/>
            <w:t>6.4</w:t>
          </w:r>
          <w:r>
            <w:rPr>
              <w:rFonts w:cs="Calibri" w:ascii="Calibri" w:hAnsi="Calibri"/>
              <w:sz w:val="22"/>
              <w:szCs w:val="22"/>
            </w:rPr>
            <w:tab/>
          </w:r>
          <w:r>
            <w:rPr/>
            <w:t>MBMS Scheduling Information transfer function</w:t>
            <w:tab/>
          </w:r>
          <w:hyperlink w:anchor="__RefHeading___Toc525650883">
            <w:r>
              <w:rPr>
                <w:rStyle w:val="IndexLink"/>
              </w:rPr>
              <w:t>8</w:t>
            </w:r>
          </w:hyperlink>
        </w:p>
        <w:p>
          <w:pPr>
            <w:pStyle w:val="Contents2"/>
            <w:rPr>
              <w:rFonts w:ascii="Calibri" w:hAnsi="Calibri" w:cs="Calibri"/>
              <w:sz w:val="22"/>
              <w:szCs w:val="22"/>
            </w:rPr>
          </w:pPr>
          <w:r>
            <w:rPr/>
            <w:t>6.5</w:t>
          </w:r>
          <w:r>
            <w:rPr>
              <w:rFonts w:cs="Calibri" w:ascii="Calibri" w:hAnsi="Calibri"/>
              <w:sz w:val="22"/>
              <w:szCs w:val="22"/>
            </w:rPr>
            <w:tab/>
          </w:r>
          <w:r>
            <w:rPr/>
            <w:t>MBMS signalling synchronization over M2</w:t>
            <w:tab/>
          </w:r>
          <w:hyperlink w:anchor="__RefHeading___Toc525650884">
            <w:r>
              <w:rPr>
                <w:rStyle w:val="IndexLink"/>
              </w:rPr>
              <w:t>8</w:t>
            </w:r>
          </w:hyperlink>
        </w:p>
        <w:p>
          <w:pPr>
            <w:pStyle w:val="Contents2"/>
            <w:rPr>
              <w:rFonts w:ascii="Calibri" w:hAnsi="Calibri" w:cs="Calibri"/>
              <w:sz w:val="22"/>
              <w:szCs w:val="22"/>
            </w:rPr>
          </w:pPr>
          <w:r>
            <w:rPr/>
            <w:t>6.6</w:t>
          </w:r>
          <w:r>
            <w:rPr>
              <w:rFonts w:cs="Calibri" w:ascii="Calibri" w:hAnsi="Calibri"/>
              <w:sz w:val="22"/>
              <w:szCs w:val="22"/>
            </w:rPr>
            <w:tab/>
          </w:r>
          <w:r>
            <w:rPr/>
            <w:t>M2 interface reset and error processing function</w:t>
            <w:tab/>
          </w:r>
          <w:hyperlink w:anchor="__RefHeading___Toc525650885">
            <w:r>
              <w:rPr>
                <w:rStyle w:val="IndexLink"/>
              </w:rPr>
              <w:t>8</w:t>
            </w:r>
          </w:hyperlink>
        </w:p>
        <w:p>
          <w:pPr>
            <w:pStyle w:val="Contents3"/>
            <w:rPr>
              <w:rFonts w:ascii="Calibri" w:hAnsi="Calibri" w:cs="Calibri"/>
              <w:sz w:val="22"/>
              <w:szCs w:val="22"/>
            </w:rPr>
          </w:pPr>
          <w:r>
            <w:rPr/>
            <w:t>6.6.1</w:t>
          </w:r>
          <w:r>
            <w:rPr>
              <w:rFonts w:cs="Calibri" w:ascii="Calibri" w:hAnsi="Calibri"/>
              <w:sz w:val="22"/>
              <w:szCs w:val="22"/>
            </w:rPr>
            <w:tab/>
          </w:r>
          <w:r>
            <w:rPr/>
            <w:t>Error indication</w:t>
            <w:tab/>
          </w:r>
          <w:hyperlink w:anchor="__RefHeading___Toc525650886">
            <w:r>
              <w:rPr>
                <w:rStyle w:val="IndexLink"/>
              </w:rPr>
              <w:t>8</w:t>
            </w:r>
          </w:hyperlink>
        </w:p>
        <w:p>
          <w:pPr>
            <w:pStyle w:val="Contents3"/>
            <w:rPr>
              <w:rFonts w:ascii="Calibri" w:hAnsi="Calibri" w:cs="Calibri"/>
              <w:sz w:val="22"/>
              <w:szCs w:val="22"/>
            </w:rPr>
          </w:pPr>
          <w:r>
            <w:rPr/>
            <w:t>6.6.2</w:t>
          </w:r>
          <w:r>
            <w:rPr>
              <w:rFonts w:cs="Calibri" w:ascii="Calibri" w:hAnsi="Calibri"/>
              <w:sz w:val="22"/>
              <w:szCs w:val="22"/>
            </w:rPr>
            <w:tab/>
          </w:r>
          <w:r>
            <w:rPr/>
            <w:t>Reset</w:t>
            <w:tab/>
          </w:r>
          <w:hyperlink w:anchor="__RefHeading___Toc525650887">
            <w:r>
              <w:rPr>
                <w:rStyle w:val="IndexLink"/>
              </w:rPr>
              <w:t>8</w:t>
            </w:r>
          </w:hyperlink>
        </w:p>
        <w:p>
          <w:pPr>
            <w:pStyle w:val="Contents2"/>
            <w:rPr>
              <w:rFonts w:ascii="Calibri" w:hAnsi="Calibri" w:cs="Calibri"/>
              <w:sz w:val="22"/>
              <w:szCs w:val="22"/>
            </w:rPr>
          </w:pPr>
          <w:r>
            <w:rPr/>
            <w:t>6.7</w:t>
          </w:r>
          <w:r>
            <w:rPr>
              <w:rFonts w:cs="Calibri" w:ascii="Calibri" w:hAnsi="Calibri"/>
              <w:sz w:val="22"/>
              <w:szCs w:val="22"/>
            </w:rPr>
            <w:tab/>
          </w:r>
          <w:r>
            <w:rPr/>
            <w:t>MBMS Counting Function</w:t>
            <w:tab/>
          </w:r>
          <w:hyperlink w:anchor="__RefHeading___Toc525650888">
            <w:r>
              <w:rPr>
                <w:rStyle w:val="IndexLink"/>
              </w:rPr>
              <w:t>9</w:t>
            </w:r>
          </w:hyperlink>
        </w:p>
        <w:p>
          <w:pPr>
            <w:pStyle w:val="Contents1"/>
            <w:rPr>
              <w:rFonts w:ascii="Calibri" w:hAnsi="Calibri" w:cs="Calibri"/>
              <w:szCs w:val="22"/>
            </w:rPr>
          </w:pPr>
          <w:r>
            <w:rPr/>
            <w:t>7</w:t>
          </w:r>
          <w:r>
            <w:rPr>
              <w:rFonts w:cs="Calibri" w:ascii="Calibri" w:hAnsi="Calibri"/>
              <w:szCs w:val="22"/>
            </w:rPr>
            <w:tab/>
          </w:r>
          <w:r>
            <w:rPr/>
            <w:t xml:space="preserve">Functions </w:t>
          </w:r>
          <w:r>
            <w:rPr>
              <w:lang w:val="en-US" w:eastAsia="en-US"/>
            </w:rPr>
            <w:t>of</w:t>
          </w:r>
          <w:r>
            <w:rPr/>
            <w:t xml:space="preserve"> M</w:t>
          </w:r>
          <w:r>
            <w:rPr>
              <w:lang w:val="en-US" w:eastAsia="en-US"/>
            </w:rPr>
            <w:t>3</w:t>
          </w:r>
          <w:r>
            <w:rPr/>
            <w:t xml:space="preserve"> interface for MBMS</w:t>
            <w:tab/>
          </w:r>
          <w:hyperlink w:anchor="__RefHeading___Toc525650889">
            <w:r>
              <w:rPr>
                <w:rStyle w:val="IndexLink"/>
              </w:rPr>
              <w:t>9</w:t>
            </w:r>
          </w:hyperlink>
        </w:p>
        <w:p>
          <w:pPr>
            <w:pStyle w:val="Contents2"/>
            <w:rPr>
              <w:rFonts w:ascii="Calibri" w:hAnsi="Calibri" w:cs="Calibri"/>
              <w:sz w:val="22"/>
              <w:szCs w:val="22"/>
            </w:rPr>
          </w:pPr>
          <w:r>
            <w:rPr/>
            <w:t>7.1</w:t>
          </w:r>
          <w:r>
            <w:rPr>
              <w:rFonts w:cs="Calibri" w:ascii="Calibri" w:hAnsi="Calibri"/>
              <w:sz w:val="22"/>
              <w:szCs w:val="22"/>
            </w:rPr>
            <w:tab/>
          </w:r>
          <w:r>
            <w:rPr/>
            <w:t>General</w:t>
            <w:tab/>
          </w:r>
          <w:hyperlink w:anchor="__RefHeading___Toc525650890">
            <w:r>
              <w:rPr>
                <w:rStyle w:val="IndexLink"/>
              </w:rPr>
              <w:t>9</w:t>
            </w:r>
          </w:hyperlink>
        </w:p>
        <w:p>
          <w:pPr>
            <w:pStyle w:val="Contents2"/>
            <w:rPr>
              <w:rFonts w:ascii="Calibri" w:hAnsi="Calibri" w:cs="Calibri"/>
              <w:sz w:val="22"/>
              <w:szCs w:val="22"/>
            </w:rPr>
          </w:pPr>
          <w:r>
            <w:rPr/>
            <w:t>7.2</w:t>
          </w:r>
          <w:r>
            <w:rPr>
              <w:rFonts w:cs="Calibri" w:ascii="Calibri" w:hAnsi="Calibri"/>
              <w:sz w:val="22"/>
              <w:szCs w:val="22"/>
            </w:rPr>
            <w:tab/>
          </w:r>
          <w:r>
            <w:rPr/>
            <w:t>MBMS Session management function</w:t>
            <w:tab/>
          </w:r>
          <w:hyperlink w:anchor="__RefHeading___Toc525650891">
            <w:r>
              <w:rPr>
                <w:rStyle w:val="IndexLink"/>
              </w:rPr>
              <w:t>9</w:t>
            </w:r>
          </w:hyperlink>
        </w:p>
        <w:p>
          <w:pPr>
            <w:pStyle w:val="Contents3"/>
            <w:rPr>
              <w:rFonts w:ascii="Calibri" w:hAnsi="Calibri" w:cs="Calibri"/>
              <w:sz w:val="22"/>
              <w:szCs w:val="22"/>
            </w:rPr>
          </w:pPr>
          <w:r>
            <w:rPr/>
            <w:t>7.2.1</w:t>
          </w:r>
          <w:r>
            <w:rPr>
              <w:rFonts w:cs="Calibri" w:ascii="Calibri" w:hAnsi="Calibri"/>
              <w:sz w:val="22"/>
              <w:szCs w:val="22"/>
            </w:rPr>
            <w:tab/>
          </w:r>
          <w:r>
            <w:rPr>
              <w:lang w:val="en-US" w:eastAsia="en-US"/>
            </w:rPr>
            <w:t>M3</w:t>
          </w:r>
          <w:r>
            <w:rPr/>
            <w:t xml:space="preserve"> </w:t>
          </w:r>
          <w:r>
            <w:rPr>
              <w:lang w:val="en-US" w:eastAsia="en-US"/>
            </w:rPr>
            <w:t>service</w:t>
          </w:r>
          <w:r>
            <w:rPr/>
            <w:t xml:space="preserve"> context management function</w:t>
            <w:tab/>
          </w:r>
          <w:hyperlink w:anchor="__RefHeading___Toc525650892">
            <w:r>
              <w:rPr>
                <w:rStyle w:val="IndexLink"/>
              </w:rPr>
              <w:t>9</w:t>
            </w:r>
          </w:hyperlink>
        </w:p>
        <w:p>
          <w:pPr>
            <w:pStyle w:val="Contents3"/>
            <w:rPr>
              <w:rFonts w:ascii="Calibri" w:hAnsi="Calibri" w:cs="Calibri"/>
              <w:sz w:val="22"/>
              <w:szCs w:val="22"/>
            </w:rPr>
          </w:pPr>
          <w:r>
            <w:rPr/>
            <w:t>7.2.2</w:t>
          </w:r>
          <w:r>
            <w:rPr>
              <w:rFonts w:cs="Calibri" w:ascii="Calibri" w:hAnsi="Calibri"/>
              <w:sz w:val="22"/>
              <w:szCs w:val="22"/>
            </w:rPr>
            <w:tab/>
          </w:r>
          <w:r>
            <w:rPr>
              <w:lang w:val="en-US" w:eastAsia="en-US"/>
            </w:rPr>
            <w:t xml:space="preserve">MBMS </w:t>
          </w:r>
          <w:r>
            <w:rPr/>
            <w:t>E-RAB management functions</w:t>
            <w:tab/>
          </w:r>
          <w:hyperlink w:anchor="__RefHeading___Toc525650893">
            <w:r>
              <w:rPr>
                <w:rStyle w:val="IndexLink"/>
              </w:rPr>
              <w:t>9</w:t>
            </w:r>
          </w:hyperlink>
        </w:p>
        <w:p>
          <w:pPr>
            <w:pStyle w:val="Contents2"/>
            <w:rPr>
              <w:rFonts w:ascii="Calibri" w:hAnsi="Calibri" w:cs="Calibri"/>
              <w:sz w:val="22"/>
              <w:szCs w:val="22"/>
            </w:rPr>
          </w:pPr>
          <w:r>
            <w:rPr/>
            <w:t>7.3</w:t>
          </w:r>
          <w:r>
            <w:rPr>
              <w:rFonts w:cs="Calibri" w:ascii="Calibri" w:hAnsi="Calibri"/>
              <w:sz w:val="22"/>
              <w:szCs w:val="22"/>
            </w:rPr>
            <w:tab/>
          </w:r>
          <w:r>
            <w:rPr/>
            <w:t>M3 interface reset and error processing function</w:t>
            <w:tab/>
          </w:r>
          <w:hyperlink w:anchor="__RefHeading___Toc525650894">
            <w:r>
              <w:rPr>
                <w:rStyle w:val="IndexLink"/>
              </w:rPr>
              <w:t>9</w:t>
            </w:r>
          </w:hyperlink>
        </w:p>
        <w:p>
          <w:pPr>
            <w:pStyle w:val="Contents3"/>
            <w:rPr>
              <w:rFonts w:ascii="Calibri" w:hAnsi="Calibri" w:cs="Calibri"/>
              <w:sz w:val="22"/>
              <w:szCs w:val="22"/>
            </w:rPr>
          </w:pPr>
          <w:r>
            <w:rPr/>
            <w:t>7.3.1</w:t>
          </w:r>
          <w:r>
            <w:rPr>
              <w:rFonts w:cs="Calibri" w:ascii="Calibri" w:hAnsi="Calibri"/>
              <w:sz w:val="22"/>
              <w:szCs w:val="22"/>
            </w:rPr>
            <w:tab/>
          </w:r>
          <w:r>
            <w:rPr/>
            <w:t>Error indication</w:t>
            <w:tab/>
          </w:r>
          <w:hyperlink w:anchor="__RefHeading___Toc525650895">
            <w:r>
              <w:rPr>
                <w:rStyle w:val="IndexLink"/>
              </w:rPr>
              <w:t>9</w:t>
            </w:r>
          </w:hyperlink>
        </w:p>
        <w:p>
          <w:pPr>
            <w:pStyle w:val="Contents3"/>
            <w:rPr>
              <w:rFonts w:ascii="Calibri" w:hAnsi="Calibri" w:cs="Calibri"/>
              <w:sz w:val="22"/>
              <w:szCs w:val="22"/>
            </w:rPr>
          </w:pPr>
          <w:r>
            <w:rPr/>
            <w:t>7.</w:t>
          </w:r>
          <w:r>
            <w:rPr>
              <w:lang w:val="en-US" w:eastAsia="en-US"/>
            </w:rPr>
            <w:t>3</w:t>
          </w:r>
          <w:r>
            <w:rPr/>
            <w:t>.2</w:t>
          </w:r>
          <w:r>
            <w:rPr>
              <w:rFonts w:cs="Calibri" w:ascii="Calibri" w:hAnsi="Calibri"/>
              <w:sz w:val="22"/>
              <w:szCs w:val="22"/>
            </w:rPr>
            <w:tab/>
          </w:r>
          <w:r>
            <w:rPr/>
            <w:t>Reset</w:t>
            <w:tab/>
          </w:r>
          <w:hyperlink w:anchor="__RefHeading___Toc525650896">
            <w:r>
              <w:rPr>
                <w:rStyle w:val="IndexLink"/>
              </w:rPr>
              <w:t>9</w:t>
            </w:r>
          </w:hyperlink>
        </w:p>
        <w:p>
          <w:pPr>
            <w:pStyle w:val="Contents2"/>
            <w:rPr>
              <w:rFonts w:ascii="Calibri" w:hAnsi="Calibri" w:cs="Calibri"/>
              <w:sz w:val="22"/>
              <w:szCs w:val="22"/>
            </w:rPr>
          </w:pPr>
          <w:r>
            <w:rPr/>
            <w:t>7.4</w:t>
          </w:r>
          <w:r>
            <w:rPr>
              <w:rFonts w:cs="Calibri" w:ascii="Calibri" w:hAnsi="Calibri"/>
              <w:sz w:val="22"/>
              <w:szCs w:val="22"/>
            </w:rPr>
            <w:tab/>
          </w:r>
          <w:r>
            <w:rPr>
              <w:lang w:val="en-US" w:eastAsia="en-US"/>
            </w:rPr>
            <w:t>M3 interface setup and configuration update functions</w:t>
          </w:r>
          <w:r>
            <w:rPr/>
            <w:tab/>
          </w:r>
          <w:hyperlink w:anchor="__RefHeading___Toc525650897">
            <w:r>
              <w:rPr>
                <w:rStyle w:val="IndexLink"/>
              </w:rPr>
              <w:t>9</w:t>
            </w:r>
          </w:hyperlink>
        </w:p>
        <w:p>
          <w:pPr>
            <w:pStyle w:val="Contents1"/>
            <w:rPr>
              <w:rFonts w:ascii="Calibri" w:hAnsi="Calibri" w:cs="Calibri"/>
              <w:szCs w:val="22"/>
            </w:rPr>
          </w:pPr>
          <w:r>
            <w:rPr/>
            <w:t>8</w:t>
          </w:r>
          <w:r>
            <w:rPr>
              <w:rFonts w:cs="Calibri" w:ascii="Calibri" w:hAnsi="Calibri"/>
              <w:szCs w:val="22"/>
            </w:rPr>
            <w:tab/>
          </w:r>
          <w:r>
            <w:rPr>
              <w:lang w:val="en-US" w:eastAsia="en-US"/>
            </w:rPr>
            <w:t xml:space="preserve">Protocol structure for MBMS related interface </w:t>
          </w:r>
          <w:r>
            <w:rPr/>
            <w:t>in E-UTRAN</w:t>
            <w:tab/>
          </w:r>
          <w:hyperlink w:anchor="__RefHeading___Toc525650898">
            <w:r>
              <w:rPr>
                <w:rStyle w:val="IndexLink"/>
              </w:rPr>
              <w:t>10</w:t>
            </w:r>
          </w:hyperlink>
        </w:p>
        <w:p>
          <w:pPr>
            <w:pStyle w:val="Contents2"/>
            <w:rPr>
              <w:rFonts w:ascii="Calibri" w:hAnsi="Calibri" w:cs="Calibri"/>
              <w:sz w:val="22"/>
              <w:szCs w:val="22"/>
            </w:rPr>
          </w:pPr>
          <w:r>
            <w:rPr/>
            <w:t>8.1</w:t>
          </w:r>
          <w:r>
            <w:rPr>
              <w:rFonts w:cs="Calibri" w:ascii="Calibri" w:hAnsi="Calibri"/>
              <w:sz w:val="22"/>
              <w:szCs w:val="22"/>
            </w:rPr>
            <w:tab/>
          </w:r>
          <w:r>
            <w:rPr/>
            <w:t>General</w:t>
            <w:tab/>
          </w:r>
          <w:hyperlink w:anchor="__RefHeading___Toc525650899">
            <w:r>
              <w:rPr>
                <w:rStyle w:val="IndexLink"/>
              </w:rPr>
              <w:t>10</w:t>
            </w:r>
          </w:hyperlink>
        </w:p>
        <w:p>
          <w:pPr>
            <w:pStyle w:val="Contents2"/>
            <w:rPr>
              <w:rFonts w:ascii="Calibri" w:hAnsi="Calibri" w:cs="Calibri"/>
              <w:sz w:val="22"/>
              <w:szCs w:val="22"/>
            </w:rPr>
          </w:pPr>
          <w:r>
            <w:rPr/>
            <w:t>8.2</w:t>
          </w:r>
          <w:r>
            <w:rPr>
              <w:rFonts w:cs="Calibri" w:ascii="Calibri" w:hAnsi="Calibri"/>
              <w:sz w:val="22"/>
              <w:szCs w:val="22"/>
            </w:rPr>
            <w:tab/>
          </w:r>
          <w:r>
            <w:rPr>
              <w:lang w:val="en-US" w:eastAsia="en-US"/>
            </w:rPr>
            <w:t>M1</w:t>
          </w:r>
          <w:r>
            <w:rPr/>
            <w:tab/>
          </w:r>
          <w:hyperlink w:anchor="__RefHeading___Toc525650900">
            <w:r>
              <w:rPr>
                <w:rStyle w:val="IndexLink"/>
              </w:rPr>
              <w:t>10</w:t>
            </w:r>
          </w:hyperlink>
        </w:p>
        <w:p>
          <w:pPr>
            <w:pStyle w:val="Contents2"/>
            <w:rPr>
              <w:rFonts w:ascii="Calibri" w:hAnsi="Calibri" w:cs="Calibri"/>
              <w:sz w:val="22"/>
              <w:szCs w:val="22"/>
            </w:rPr>
          </w:pPr>
          <w:r>
            <w:rPr/>
            <w:t>8.3</w:t>
          </w:r>
          <w:r>
            <w:rPr>
              <w:rFonts w:cs="Calibri" w:ascii="Calibri" w:hAnsi="Calibri"/>
              <w:sz w:val="22"/>
              <w:szCs w:val="22"/>
            </w:rPr>
            <w:tab/>
          </w:r>
          <w:r>
            <w:rPr>
              <w:lang w:val="en-US" w:eastAsia="en-US"/>
            </w:rPr>
            <w:t>M2</w:t>
          </w:r>
          <w:r>
            <w:rPr/>
            <w:tab/>
          </w:r>
          <w:hyperlink w:anchor="__RefHeading___Toc525650901">
            <w:r>
              <w:rPr>
                <w:rStyle w:val="IndexLink"/>
              </w:rPr>
              <w:t>10</w:t>
            </w:r>
          </w:hyperlink>
        </w:p>
        <w:p>
          <w:pPr>
            <w:pStyle w:val="Contents2"/>
            <w:rPr>
              <w:rFonts w:ascii="Calibri" w:hAnsi="Calibri" w:cs="Calibri"/>
              <w:sz w:val="22"/>
              <w:szCs w:val="22"/>
            </w:rPr>
          </w:pPr>
          <w:r>
            <w:rPr/>
            <w:t>8.4</w:t>
          </w:r>
          <w:r>
            <w:rPr>
              <w:rFonts w:cs="Calibri" w:ascii="Calibri" w:hAnsi="Calibri"/>
              <w:sz w:val="22"/>
              <w:szCs w:val="22"/>
            </w:rPr>
            <w:tab/>
          </w:r>
          <w:r>
            <w:rPr>
              <w:lang w:val="en-US" w:eastAsia="en-US"/>
            </w:rPr>
            <w:t>M3</w:t>
          </w:r>
          <w:r>
            <w:rPr/>
            <w:tab/>
          </w:r>
          <w:hyperlink w:anchor="__RefHeading___Toc525650902">
            <w:r>
              <w:rPr>
                <w:rStyle w:val="IndexLink"/>
              </w:rPr>
              <w:t>10</w:t>
            </w:r>
          </w:hyperlink>
        </w:p>
        <w:p>
          <w:pPr>
            <w:pStyle w:val="Contents1"/>
            <w:rPr>
              <w:rFonts w:ascii="Calibri" w:hAnsi="Calibri" w:cs="Calibri"/>
              <w:szCs w:val="22"/>
            </w:rPr>
          </w:pPr>
          <w:r>
            <w:rPr/>
            <w:t>9</w:t>
          </w:r>
          <w:r>
            <w:rPr>
              <w:rFonts w:cs="Calibri" w:ascii="Calibri" w:hAnsi="Calibri"/>
              <w:szCs w:val="22"/>
            </w:rPr>
            <w:tab/>
          </w:r>
          <w:r>
            <w:rPr/>
            <w:t>Other MBMS E-UTRAN Interface Specifications</w:t>
            <w:tab/>
          </w:r>
          <w:hyperlink w:anchor="__RefHeading___Toc525650903">
            <w:r>
              <w:rPr>
                <w:rStyle w:val="IndexLink"/>
              </w:rPr>
              <w:t>10</w:t>
            </w:r>
          </w:hyperlink>
        </w:p>
        <w:p>
          <w:pPr>
            <w:pStyle w:val="Contents2"/>
            <w:rPr>
              <w:rFonts w:ascii="Calibri" w:hAnsi="Calibri" w:cs="Calibri"/>
              <w:sz w:val="22"/>
              <w:szCs w:val="22"/>
            </w:rPr>
          </w:pPr>
          <w:r>
            <w:rPr/>
            <w:t>9.1</w:t>
          </w:r>
          <w:r>
            <w:rPr>
              <w:rFonts w:cs="Calibri" w:ascii="Calibri" w:hAnsi="Calibri"/>
              <w:sz w:val="22"/>
              <w:szCs w:val="22"/>
            </w:rPr>
            <w:tab/>
          </w:r>
          <w:r>
            <w:rPr/>
            <w:t>Layer 1 for interfaces supporting MBMS within E-UTRAN (3GPP TS 36.4</w:t>
          </w:r>
          <w:r>
            <w:rPr>
              <w:lang w:val="en-US" w:eastAsia="en-US"/>
            </w:rPr>
            <w:t>4</w:t>
          </w:r>
          <w:r>
            <w:rPr/>
            <w:t>1)</w:t>
            <w:tab/>
          </w:r>
          <w:hyperlink w:anchor="__RefHeading___Toc525650904">
            <w:r>
              <w:rPr>
                <w:rStyle w:val="IndexLink"/>
              </w:rPr>
              <w:t>10</w:t>
            </w:r>
          </w:hyperlink>
        </w:p>
        <w:p>
          <w:pPr>
            <w:pStyle w:val="Contents2"/>
            <w:rPr>
              <w:rFonts w:ascii="Calibri" w:hAnsi="Calibri" w:cs="Calibri"/>
              <w:sz w:val="22"/>
              <w:szCs w:val="22"/>
            </w:rPr>
          </w:pPr>
          <w:r>
            <w:rPr/>
            <w:t>9.2</w:t>
          </w:r>
          <w:r>
            <w:rPr>
              <w:rFonts w:cs="Calibri" w:ascii="Calibri" w:hAnsi="Calibri"/>
              <w:sz w:val="22"/>
              <w:szCs w:val="22"/>
            </w:rPr>
            <w:tab/>
          </w:r>
          <w:r>
            <w:rPr/>
            <w:t>Signalling Transport for interfaces supporting MBMS within E-UTRAN</w:t>
          </w:r>
          <w:r>
            <w:rPr>
              <w:lang w:val="en-US" w:eastAsia="en-US"/>
            </w:rPr>
            <w:t xml:space="preserve"> </w:t>
          </w:r>
          <w:r>
            <w:rPr/>
            <w:t>(3GPP TS 36.4</w:t>
          </w:r>
          <w:r>
            <w:rPr>
              <w:lang w:val="en-US" w:eastAsia="en-US"/>
            </w:rPr>
            <w:t>42</w:t>
          </w:r>
          <w:r>
            <w:rPr/>
            <w:t>)</w:t>
            <w:tab/>
          </w:r>
          <w:hyperlink w:anchor="__RefHeading___Toc525650905">
            <w:r>
              <w:rPr>
                <w:rStyle w:val="IndexLink"/>
              </w:rPr>
              <w:t>10</w:t>
            </w:r>
          </w:hyperlink>
        </w:p>
        <w:p>
          <w:pPr>
            <w:pStyle w:val="Contents2"/>
            <w:rPr>
              <w:rFonts w:ascii="Calibri" w:hAnsi="Calibri" w:cs="Calibri"/>
              <w:sz w:val="22"/>
              <w:szCs w:val="22"/>
            </w:rPr>
          </w:pPr>
          <w:r>
            <w:rPr/>
            <w:t>9.3</w:t>
          </w:r>
          <w:r>
            <w:rPr>
              <w:rFonts w:cs="Calibri" w:ascii="Calibri" w:hAnsi="Calibri"/>
              <w:sz w:val="22"/>
              <w:szCs w:val="22"/>
            </w:rPr>
            <w:tab/>
          </w:r>
          <w:r>
            <w:rPr/>
            <w:t>E-UTRAN M2 Application Protocol (M2AP)</w:t>
          </w:r>
          <w:r>
            <w:rPr>
              <w:lang w:val="en-US" w:eastAsia="en-US"/>
            </w:rPr>
            <w:t xml:space="preserve"> </w:t>
          </w:r>
          <w:r>
            <w:rPr/>
            <w:t>(3GPP TS 36.4</w:t>
          </w:r>
          <w:r>
            <w:rPr>
              <w:lang w:val="en-US" w:eastAsia="en-US"/>
            </w:rPr>
            <w:t>43</w:t>
          </w:r>
          <w:r>
            <w:rPr/>
            <w:t>)</w:t>
            <w:tab/>
          </w:r>
          <w:hyperlink w:anchor="__RefHeading___Toc525650906">
            <w:r>
              <w:rPr>
                <w:rStyle w:val="IndexLink"/>
              </w:rPr>
              <w:t>10</w:t>
            </w:r>
          </w:hyperlink>
        </w:p>
        <w:p>
          <w:pPr>
            <w:pStyle w:val="Contents2"/>
            <w:rPr>
              <w:rFonts w:ascii="Calibri" w:hAnsi="Calibri" w:cs="Calibri"/>
              <w:sz w:val="22"/>
              <w:szCs w:val="22"/>
            </w:rPr>
          </w:pPr>
          <w:r>
            <w:rPr/>
            <w:t>9.4</w:t>
          </w:r>
          <w:r>
            <w:rPr>
              <w:rFonts w:cs="Calibri" w:ascii="Calibri" w:hAnsi="Calibri"/>
              <w:sz w:val="22"/>
              <w:szCs w:val="22"/>
            </w:rPr>
            <w:tab/>
          </w:r>
          <w:r>
            <w:rPr/>
            <w:t>E-UTRAN M3 Application Protocol (M3AP)</w:t>
          </w:r>
          <w:r>
            <w:rPr>
              <w:lang w:val="en-US" w:eastAsia="en-US"/>
            </w:rPr>
            <w:t xml:space="preserve"> </w:t>
          </w:r>
          <w:r>
            <w:rPr/>
            <w:t>(3GPP TS 36.4</w:t>
          </w:r>
          <w:r>
            <w:rPr>
              <w:lang w:val="en-US" w:eastAsia="en-US"/>
            </w:rPr>
            <w:t>44</w:t>
          </w:r>
          <w:r>
            <w:rPr/>
            <w:t>)</w:t>
            <w:tab/>
          </w:r>
          <w:hyperlink w:anchor="__RefHeading___Toc525650907">
            <w:r>
              <w:rPr>
                <w:rStyle w:val="IndexLink"/>
              </w:rPr>
              <w:t>11</w:t>
            </w:r>
          </w:hyperlink>
        </w:p>
        <w:p>
          <w:pPr>
            <w:pStyle w:val="Contents2"/>
            <w:rPr>
              <w:rFonts w:ascii="Calibri" w:hAnsi="Calibri" w:cs="Calibri"/>
              <w:sz w:val="22"/>
              <w:szCs w:val="22"/>
            </w:rPr>
          </w:pPr>
          <w:r>
            <w:rPr/>
            <w:t>9.5</w:t>
          </w:r>
          <w:r>
            <w:rPr>
              <w:rFonts w:cs="Calibri" w:ascii="Calibri" w:hAnsi="Calibri"/>
              <w:sz w:val="22"/>
              <w:szCs w:val="22"/>
            </w:rPr>
            <w:tab/>
          </w:r>
          <w:r>
            <w:rPr/>
            <w:t>E-UTRAN</w:t>
          </w:r>
          <w:r>
            <w:rPr>
              <w:lang w:val="en-US" w:eastAsia="en-US"/>
            </w:rPr>
            <w:t xml:space="preserve"> </w:t>
          </w:r>
          <w:r>
            <w:rPr/>
            <w:t>M1 Data Transport</w:t>
          </w:r>
          <w:r>
            <w:rPr>
              <w:lang w:val="en-US" w:eastAsia="en-US"/>
            </w:rPr>
            <w:t xml:space="preserve"> </w:t>
          </w:r>
          <w:r>
            <w:rPr/>
            <w:t>(3GPP TS 36.4</w:t>
          </w:r>
          <w:r>
            <w:rPr>
              <w:lang w:val="en-US" w:eastAsia="en-US"/>
            </w:rPr>
            <w:t>45</w:t>
          </w:r>
          <w:r>
            <w:rPr/>
            <w:t>)</w:t>
            <w:tab/>
          </w:r>
          <w:hyperlink w:anchor="__RefHeading___Toc525650908">
            <w:r>
              <w:rPr>
                <w:rStyle w:val="IndexLink"/>
              </w:rPr>
              <w:t>11</w:t>
            </w:r>
          </w:hyperlink>
        </w:p>
        <w:p>
          <w:pPr>
            <w:pStyle w:val="Contents2"/>
            <w:rPr>
              <w:rFonts w:ascii="Calibri" w:hAnsi="Calibri" w:cs="Calibri"/>
              <w:sz w:val="22"/>
              <w:szCs w:val="22"/>
            </w:rPr>
          </w:pPr>
          <w:r>
            <w:rPr/>
            <w:t>9.6</w:t>
          </w:r>
          <w:r>
            <w:rPr>
              <w:rFonts w:cs="Calibri" w:ascii="Calibri" w:hAnsi="Calibri"/>
              <w:sz w:val="22"/>
              <w:szCs w:val="22"/>
            </w:rPr>
            <w:tab/>
          </w:r>
          <w:r>
            <w:rPr/>
            <w:t>E-UTRAN MBMS synchronisation protocol (3GPP TS 25.446)</w:t>
            <w:tab/>
          </w:r>
          <w:hyperlink w:anchor="__RefHeading___Toc525650909">
            <w:r>
              <w:rPr>
                <w:rStyle w:val="IndexLink"/>
              </w:rPr>
              <w:t>11</w:t>
            </w:r>
          </w:hyperlink>
        </w:p>
        <w:p>
          <w:pPr>
            <w:pStyle w:val="Contents8"/>
            <w:rPr>
              <w:rFonts w:ascii="Calibri" w:hAnsi="Calibri" w:cs="Calibri"/>
              <w:szCs w:val="22"/>
            </w:rPr>
          </w:pPr>
          <w:r>
            <w:rPr>
              <w:b w:val="false"/>
            </w:rPr>
            <w:t>Annex A (informative):</w:t>
            <w:tab/>
            <w:t>Change history</w:t>
            <w:tab/>
          </w:r>
          <w:hyperlink w:anchor="__RefHeading___Toc525650910">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2565086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25650864"/>
      <w:bookmarkEnd w:id="9"/>
      <w:r>
        <w:rPr/>
        <w:t>1</w:t>
        <w:tab/>
        <w:t>Scope.</w:t>
      </w:r>
    </w:p>
    <w:p>
      <w:pPr>
        <w:pStyle w:val="Normal"/>
        <w:rPr/>
      </w:pPr>
      <w:r>
        <w:rPr/>
        <w:t xml:space="preserve">The present document describes the overall architecture </w:t>
      </w:r>
      <w:r>
        <w:rPr>
          <w:lang w:eastAsia="zh-CN"/>
        </w:rPr>
        <w:t xml:space="preserve">of the interface </w:t>
      </w:r>
      <w:r>
        <w:rPr/>
        <w:t>for the provision of MBMS in the E-UTRAN. This includes also a description of the general aspects, assumptions</w:t>
      </w:r>
      <w:r>
        <w:rPr>
          <w:lang w:eastAsia="zh-CN"/>
        </w:rPr>
        <w:t xml:space="preserve"> and</w:t>
      </w:r>
      <w:r>
        <w:rPr/>
        <w:t xml:space="preserve"> principles guiding the architecture</w:t>
      </w:r>
      <w:r>
        <w:rPr>
          <w:lang w:eastAsia="zh-CN"/>
        </w:rPr>
        <w:t xml:space="preserve"> and interface</w:t>
      </w:r>
      <w:r>
        <w:rPr/>
        <w:t xml:space="preserve">. The MBMS functions to be provided within that architecture are summarized. It provides an introduction to the TSG RAN TS 36.44x series of UMTS Technical Specifications that define the different interfaces introduced for MBMS provision in E-UTRAN. </w:t>
      </w:r>
    </w:p>
    <w:p>
      <w:pPr>
        <w:pStyle w:val="Heading1"/>
        <w:ind w:left="1134" w:hanging="1134"/>
        <w:rPr/>
      </w:pPr>
      <w:bookmarkStart w:id="10" w:name="__RefHeading___Toc52565086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eastAsia="zh-CN"/>
        </w:rPr>
      </w:pPr>
      <w:r>
        <w:rPr/>
        <w:t>[2]</w:t>
        <w:tab/>
      </w:r>
      <w:r>
        <w:rPr>
          <w:lang w:eastAsia="zh-CN"/>
        </w:rPr>
        <w:t>3GPP TS 36.441: “Layer 1 for interfaces supporting MBMS within E-UTRAN”</w:t>
      </w:r>
    </w:p>
    <w:p>
      <w:pPr>
        <w:pStyle w:val="EX"/>
        <w:rPr/>
      </w:pPr>
      <w:r>
        <w:rPr>
          <w:lang w:eastAsia="zh-CN"/>
        </w:rPr>
        <w:t>[3]</w:t>
        <w:tab/>
        <w:t>3GPP TS 36.442: “Signalling Transport for interfaces supporting MBMS within E-UTRAN”</w:t>
      </w:r>
    </w:p>
    <w:p>
      <w:pPr>
        <w:pStyle w:val="EX"/>
        <w:rPr>
          <w:lang w:eastAsia="zh-CN"/>
        </w:rPr>
      </w:pPr>
      <w:r>
        <w:rPr>
          <w:lang w:eastAsia="zh-CN"/>
        </w:rPr>
        <w:t>[4]</w:t>
        <w:tab/>
        <w:t>3GPP TS 36.443: “EUTRAN M2 Application Protocol (M2AP)”</w:t>
      </w:r>
    </w:p>
    <w:p>
      <w:pPr>
        <w:pStyle w:val="EX"/>
        <w:rPr/>
      </w:pPr>
      <w:r>
        <w:rPr>
          <w:lang w:eastAsia="zh-CN"/>
        </w:rPr>
        <w:t>[5]</w:t>
        <w:tab/>
        <w:t>3GPP TS 36.444: “EUTRAN M3 Application Protocol (M3AP)”</w:t>
      </w:r>
    </w:p>
    <w:p>
      <w:pPr>
        <w:pStyle w:val="EX"/>
        <w:rPr>
          <w:lang w:eastAsia="zh-CN"/>
        </w:rPr>
      </w:pPr>
      <w:r>
        <w:rPr>
          <w:lang w:eastAsia="zh-CN"/>
        </w:rPr>
        <w:t xml:space="preserve">[6] </w:t>
        <w:tab/>
        <w:t>3GPP TS 36.445: “E-UTRAN M1 Data Transport”</w:t>
      </w:r>
    </w:p>
    <w:p>
      <w:pPr>
        <w:pStyle w:val="EX"/>
        <w:rPr>
          <w:lang w:eastAsia="zh-CN"/>
        </w:rPr>
      </w:pPr>
      <w:r>
        <w:rPr>
          <w:lang w:eastAsia="zh-CN"/>
        </w:rPr>
        <w:t>[7]</w:t>
        <w:tab/>
        <w:t>3GPP TS 25.446: “MBMS synchronisation protocol (SYNC)”</w:t>
      </w:r>
    </w:p>
    <w:p>
      <w:pPr>
        <w:pStyle w:val="EX"/>
        <w:rPr>
          <w:lang w:eastAsia="zh-CN"/>
        </w:rPr>
      </w:pPr>
      <w:r>
        <w:rPr>
          <w:lang w:eastAsia="zh-CN"/>
        </w:rPr>
        <w:t>[8]</w:t>
        <w:tab/>
        <w:t>3GPP TS 23.246: “MBMS Architecture and functional description”</w:t>
      </w:r>
    </w:p>
    <w:p>
      <w:pPr>
        <w:pStyle w:val="EX"/>
        <w:rPr>
          <w:lang w:eastAsia="zh-CN"/>
        </w:rPr>
      </w:pPr>
      <w:r>
        <w:rPr>
          <w:lang w:eastAsia="zh-CN"/>
        </w:rPr>
        <w:t>[9]</w:t>
        <w:tab/>
        <w:t>3GPP TS 36.300: “E-UTRA and E-UTRAN overall description”</w:t>
      </w:r>
    </w:p>
    <w:p>
      <w:pPr>
        <w:pStyle w:val="EX"/>
        <w:rPr>
          <w:lang w:eastAsia="zh-CN"/>
        </w:rPr>
      </w:pPr>
      <w:r>
        <w:rPr>
          <w:lang w:eastAsia="ja-JP"/>
        </w:rPr>
        <w:t>[10]</w:t>
        <w:tab/>
        <w:t xml:space="preserve">IETF RFC 4960 (2007-09): </w:t>
      </w:r>
      <w:r>
        <w:rPr/>
        <w:t>"</w:t>
      </w:r>
      <w:r>
        <w:rPr>
          <w:lang w:eastAsia="ja-JP"/>
        </w:rPr>
        <w:t>Stream Control Transmission Protocol</w:t>
      </w:r>
      <w:r>
        <w:rPr/>
        <w:t>"</w:t>
      </w:r>
      <w:r>
        <w:rPr>
          <w:lang w:eastAsia="ja-JP"/>
        </w:rPr>
        <w:t>.</w:t>
      </w:r>
    </w:p>
    <w:p>
      <w:pPr>
        <w:pStyle w:val="Heading1"/>
        <w:ind w:left="1134" w:hanging="1134"/>
        <w:rPr/>
      </w:pPr>
      <w:bookmarkStart w:id="11" w:name="__RefHeading___Toc525650866"/>
      <w:bookmarkEnd w:id="11"/>
      <w:r>
        <w:rPr/>
        <w:t>3</w:t>
        <w:tab/>
        <w:t>Definitions, symbols and abbreviations</w:t>
      </w:r>
    </w:p>
    <w:p>
      <w:pPr>
        <w:pStyle w:val="Heading2"/>
        <w:rPr/>
      </w:pPr>
      <w:bookmarkStart w:id="12" w:name="__RefHeading___Toc525650867"/>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Guidance"/>
        <w:rPr/>
      </w:pPr>
      <w:r>
        <w:rPr/>
        <w:t>Definition format</w:t>
      </w:r>
    </w:p>
    <w:p>
      <w:pPr>
        <w:pStyle w:val="Guidance"/>
        <w:rPr/>
      </w:pPr>
      <w:r>
        <w:rPr>
          <w:b/>
        </w:rPr>
        <w:t>&lt;defined term&gt;</w:t>
      </w:r>
      <w:r>
        <w:rPr/>
        <w:t>: &lt;definition&gt;.</w:t>
      </w:r>
    </w:p>
    <w:p>
      <w:pPr>
        <w:pStyle w:val="Normal"/>
        <w:rPr/>
      </w:pPr>
      <w:r>
        <w:rPr>
          <w:b/>
        </w:rPr>
        <w:t>example:</w:t>
      </w:r>
      <w:r>
        <w:rPr/>
        <w:t xml:space="preserve"> text used to clarify abstract rules by applying them literally.</w:t>
      </w:r>
    </w:p>
    <w:p>
      <w:pPr>
        <w:pStyle w:val="Heading2"/>
        <w:rPr/>
      </w:pPr>
      <w:bookmarkStart w:id="13" w:name="__RefHeading___Toc525650868"/>
      <w:bookmarkEnd w:id="13"/>
      <w:r>
        <w:rPr/>
        <w:t>3.2</w:t>
        <w:tab/>
        <w:t>Symbols</w:t>
      </w:r>
    </w:p>
    <w:p>
      <w:pPr>
        <w:pStyle w:val="Normal"/>
        <w:keepNext w:val="true"/>
        <w:rPr/>
      </w:pPr>
      <w:r>
        <w:rPr/>
        <w:t>For the purposes of the present document, the following symbols apply:</w:t>
      </w:r>
    </w:p>
    <w:p>
      <w:pPr>
        <w:pStyle w:val="Guidance"/>
        <w:rPr/>
      </w:pPr>
      <w:r>
        <w:rPr/>
        <w:t>Symbol format</w:t>
      </w:r>
    </w:p>
    <w:p>
      <w:pPr>
        <w:pStyle w:val="EW"/>
        <w:rPr/>
      </w:pPr>
      <w:r>
        <w:rPr/>
        <w:t>&lt;symbol&gt;</w:t>
        <w:tab/>
        <w:t>&lt;Explanation&gt;</w:t>
      </w:r>
    </w:p>
    <w:p>
      <w:pPr>
        <w:pStyle w:val="EW"/>
        <w:rPr/>
      </w:pPr>
      <w:r>
        <w:rPr/>
      </w:r>
    </w:p>
    <w:p>
      <w:pPr>
        <w:pStyle w:val="Heading2"/>
        <w:rPr/>
      </w:pPr>
      <w:bookmarkStart w:id="14" w:name="__RefHeading___Toc525650869"/>
      <w:bookmarkEnd w:id="14"/>
      <w:r>
        <w:rPr/>
        <w:t>3.3</w:t>
        <w:tab/>
        <w:t>Abbreviations</w:t>
      </w:r>
    </w:p>
    <w:p>
      <w:pPr>
        <w:pStyle w:val="Normal"/>
        <w:keepNext w:val="true"/>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[1].</w:t>
      </w:r>
    </w:p>
    <w:p>
      <w:pPr>
        <w:pStyle w:val="EW"/>
        <w:rPr/>
      </w:pPr>
      <w:r>
        <w:rPr/>
        <w:t>BM-SC</w:t>
        <w:tab/>
        <w:t>Broadcast-Multicast Service Centre</w:t>
      </w:r>
    </w:p>
    <w:p>
      <w:pPr>
        <w:pStyle w:val="EW"/>
        <w:rPr/>
      </w:pPr>
      <w:r>
        <w:rPr/>
        <w:t>EPC</w:t>
        <w:tab/>
        <w:t>Evolved Packet Core</w:t>
      </w:r>
    </w:p>
    <w:p>
      <w:pPr>
        <w:pStyle w:val="EW"/>
        <w:rPr/>
      </w:pPr>
      <w:r>
        <w:rPr/>
        <w:t>MCE</w:t>
        <w:tab/>
        <w:t>Multi-cell/multicast Coordination Entity</w:t>
      </w:r>
    </w:p>
    <w:p>
      <w:pPr>
        <w:pStyle w:val="EW"/>
        <w:rPr/>
      </w:pPr>
      <w:r>
        <w:rPr/>
        <w:t>MME</w:t>
        <w:tab/>
        <w:t>Mobility Management Entity</w:t>
      </w:r>
    </w:p>
    <w:p>
      <w:pPr>
        <w:pStyle w:val="EW"/>
        <w:rPr/>
      </w:pPr>
      <w:r>
        <w:rPr/>
        <w:t>RNL</w:t>
        <w:tab/>
        <w:t>Radio Network Layer</w:t>
      </w:r>
    </w:p>
    <w:p>
      <w:pPr>
        <w:pStyle w:val="EW"/>
        <w:spacing w:before="0" w:after="120"/>
        <w:rPr/>
      </w:pPr>
      <w:r>
        <w:rPr/>
        <w:t>TNL</w:t>
        <w:tab/>
        <w:t>Transport Network Layer</w:t>
      </w:r>
    </w:p>
    <w:p>
      <w:pPr>
        <w:pStyle w:val="EW"/>
        <w:rPr/>
      </w:pPr>
      <w:r>
        <w:rPr/>
      </w:r>
    </w:p>
    <w:p>
      <w:pPr>
        <w:pStyle w:val="Heading1"/>
        <w:ind w:left="1134" w:hanging="1134"/>
        <w:rPr/>
      </w:pPr>
      <w:bookmarkStart w:id="15" w:name="__RefHeading___Toc525650870"/>
      <w:bookmarkEnd w:id="15"/>
      <w:r>
        <w:rPr/>
        <w:t>4</w:t>
        <w:tab/>
        <w:t xml:space="preserve">General Architecture for </w:t>
      </w:r>
      <w:r>
        <w:rPr>
          <w:lang w:eastAsia="zh-CN"/>
        </w:rPr>
        <w:t xml:space="preserve">EUTRAN </w:t>
      </w:r>
      <w:r>
        <w:rPr/>
        <w:t>MBMS</w:t>
      </w:r>
    </w:p>
    <w:p>
      <w:pPr>
        <w:pStyle w:val="TH"/>
        <w:rPr/>
      </w:pPr>
      <w:bookmarkStart w:id="16" w:name="_1417357818"/>
      <w:bookmarkEnd w:id="16"/>
      <w:r>
        <w:rPr/>
        <w:object w:dxaOrig="5399" w:dyaOrig="347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9.95pt;height:173.95pt" filled="f" o:ole="">
            <v:imagedata r:id="rId7" o:title=""/>
          </v:shape>
          <o:OLEObject Type="Embed" ProgID="" ShapeID="ole_rId6" DrawAspect="Content" ObjectID="_1137300655" r:id="rId6"/>
        </w:object>
      </w:r>
    </w:p>
    <w:p>
      <w:pPr>
        <w:pStyle w:val="TF"/>
        <w:rPr/>
      </w:pPr>
      <w:r>
        <w:rPr/>
        <w:t>Figure</w:t>
      </w:r>
      <w:r>
        <w:rPr>
          <w:lang w:eastAsia="zh-CN"/>
        </w:rPr>
        <w:t xml:space="preserve"> 4-</w:t>
      </w:r>
      <w:r>
        <w:rPr/>
        <w:t xml:space="preserve">1 General Architecture for </w:t>
      </w:r>
      <w:r>
        <w:rPr>
          <w:lang w:eastAsia="zh-CN"/>
        </w:rPr>
        <w:t xml:space="preserve">E-UTRAN </w:t>
      </w:r>
      <w:r>
        <w:rPr/>
        <w:t>MBMS</w:t>
      </w:r>
    </w:p>
    <w:p>
      <w:pPr>
        <w:pStyle w:val="Normal"/>
        <w:spacing w:before="0" w:after="120"/>
        <w:jc w:val="both"/>
        <w:rPr>
          <w:iCs/>
          <w:color w:val="000000"/>
          <w:lang w:eastAsia="zh-CN"/>
        </w:rPr>
      </w:pPr>
      <w:r>
        <w:rPr>
          <w:iCs/>
          <w:color w:val="000000"/>
          <w:lang w:eastAsia="zh-CN"/>
        </w:rPr>
        <w:t>Figure 4-1 shows a simplified architecture for MBMS in LTE/SAE. It consists of EPC functional entities and E-UTRAN nodes. Functions of MBMS EPC entities are defined in TS 23.246 [8]. Functions of MBMS E-UTRAN nodes are defined in TS 36.300 [9]. It should be noted that TS 36.300 [9] also allows MCE be deployed inside eNodeB.</w:t>
      </w:r>
    </w:p>
    <w:p>
      <w:pPr>
        <w:pStyle w:val="Normal"/>
        <w:spacing w:before="0" w:after="120"/>
        <w:jc w:val="both"/>
        <w:rPr/>
      </w:pPr>
      <w:r>
        <w:rPr>
          <w:iCs/>
          <w:color w:val="000000"/>
          <w:lang w:eastAsia="zh-CN"/>
        </w:rPr>
        <w:t>Interfaces related to E-UTRAN (i.e. M1, M2 and M3) are introduced in this document. For MBMS, control signaling and user plane data packet are distributed from the EPC to E-UTRAN through different interfaces.</w:t>
      </w:r>
    </w:p>
    <w:p>
      <w:pPr>
        <w:pStyle w:val="B1"/>
        <w:rPr/>
      </w:pPr>
      <w:r>
        <w:rPr/>
        <w:t>●</w:t>
      </w:r>
      <w:r>
        <w:rPr/>
        <w:tab/>
      </w:r>
      <w:r>
        <w:rPr>
          <w:lang w:eastAsia="zh-CN"/>
        </w:rPr>
        <w:t>Control plane interfaces</w:t>
      </w:r>
    </w:p>
    <w:p>
      <w:pPr>
        <w:pStyle w:val="Normal"/>
        <w:spacing w:before="0" w:after="120"/>
        <w:ind w:left="840" w:hanging="0"/>
        <w:jc w:val="both"/>
        <w:rPr>
          <w:iCs/>
          <w:color w:val="000000"/>
          <w:lang w:eastAsia="zh-CN"/>
        </w:rPr>
      </w:pPr>
      <w:r>
        <w:rPr>
          <w:iCs/>
          <w:color w:val="000000"/>
          <w:lang w:eastAsia="zh-CN"/>
        </w:rPr>
        <w:t>M3, M2 interface are pure control plane interfaces.</w:t>
      </w:r>
    </w:p>
    <w:p>
      <w:pPr>
        <w:pStyle w:val="Normal"/>
        <w:spacing w:before="0" w:after="120"/>
        <w:ind w:left="840" w:hanging="0"/>
        <w:jc w:val="both"/>
        <w:rPr>
          <w:iCs/>
          <w:color w:val="000000"/>
          <w:lang w:eastAsia="zh-CN"/>
        </w:rPr>
      </w:pPr>
      <w:r>
        <w:rPr>
          <w:iCs/>
          <w:color w:val="000000"/>
          <w:lang w:eastAsia="zh-CN"/>
        </w:rPr>
        <w:t>M3 between MME and MCE mainly carries MBMS session management signaling.</w:t>
      </w:r>
    </w:p>
    <w:p>
      <w:pPr>
        <w:pStyle w:val="Normal"/>
        <w:spacing w:before="0" w:after="120"/>
        <w:ind w:left="840" w:hanging="0"/>
        <w:jc w:val="both"/>
        <w:rPr/>
      </w:pPr>
      <w:r>
        <w:rPr>
          <w:iCs/>
          <w:color w:val="000000"/>
          <w:lang w:eastAsia="zh-CN"/>
        </w:rPr>
        <w:t>A MCE is connected to one or more than one eNBs within the same MBSFN through M2 interface mainly for MBMS session management signaling and radio configuration signaling.</w:t>
      </w:r>
    </w:p>
    <w:p>
      <w:pPr>
        <w:pStyle w:val="B1"/>
        <w:rPr/>
      </w:pPr>
      <w:r>
        <w:rPr>
          <w:lang w:eastAsia="zh-CN"/>
        </w:rPr>
        <w:t>●</w:t>
      </w:r>
      <w:r>
        <w:rPr>
          <w:lang w:eastAsia="zh-CN"/>
        </w:rPr>
        <w:tab/>
        <w:t>User plane interface</w:t>
      </w:r>
    </w:p>
    <w:p>
      <w:pPr>
        <w:pStyle w:val="Normal"/>
        <w:spacing w:before="0" w:after="120"/>
        <w:ind w:left="840" w:hanging="0"/>
        <w:jc w:val="both"/>
        <w:rPr>
          <w:iCs/>
          <w:color w:val="000000"/>
          <w:lang w:eastAsia="zh-CN"/>
        </w:rPr>
      </w:pPr>
      <w:r>
        <w:rPr>
          <w:iCs/>
          <w:color w:val="000000"/>
          <w:lang w:eastAsia="zh-CN"/>
        </w:rPr>
        <w:t>M1 interface is a pure user plane interface.</w:t>
      </w:r>
    </w:p>
    <w:p>
      <w:pPr>
        <w:pStyle w:val="Normal"/>
        <w:spacing w:before="0" w:after="120"/>
        <w:ind w:left="840" w:hanging="0"/>
        <w:jc w:val="both"/>
        <w:rPr/>
      </w:pPr>
      <w:r>
        <w:rPr>
          <w:iCs/>
          <w:color w:val="000000"/>
          <w:lang w:eastAsia="zh-CN"/>
        </w:rPr>
        <w:t>A MBMS GW is connected to multiple eNBs through M1 interface for data distribution.</w:t>
      </w:r>
    </w:p>
    <w:p>
      <w:pPr>
        <w:pStyle w:val="Normal"/>
        <w:spacing w:before="0" w:after="120"/>
        <w:rPr>
          <w:iCs/>
          <w:color w:val="000000"/>
          <w:lang w:eastAsia="zh-CN"/>
        </w:rPr>
      </w:pPr>
      <w:r>
        <w:rPr>
          <w:iCs/>
          <w:color w:val="000000"/>
          <w:lang w:eastAsia="zh-CN"/>
        </w:rPr>
        <w:t>Reference points within EPC are not in the scope of this document. Please refer to TS 23.246 [8] for details.</w:t>
      </w:r>
    </w:p>
    <w:p>
      <w:pPr>
        <w:pStyle w:val="Heading1"/>
        <w:ind w:left="1134" w:hanging="1134"/>
        <w:rPr/>
      </w:pPr>
      <w:bookmarkStart w:id="17" w:name="__RefHeading___Toc525650871"/>
      <w:bookmarkEnd w:id="17"/>
      <w:r>
        <w:rPr>
          <w:lang w:eastAsia="zh-CN"/>
        </w:rPr>
        <w:t>5</w:t>
      </w:r>
      <w:r>
        <w:rPr/>
        <w:tab/>
        <w:t xml:space="preserve">Functions </w:t>
      </w:r>
      <w:r>
        <w:rPr>
          <w:lang w:eastAsia="zh-CN"/>
        </w:rPr>
        <w:t xml:space="preserve">of M1 interface </w:t>
      </w:r>
      <w:r>
        <w:rPr/>
        <w:t>for MBMS</w:t>
      </w:r>
    </w:p>
    <w:p>
      <w:pPr>
        <w:pStyle w:val="Heading2"/>
        <w:rPr>
          <w:lang w:eastAsia="zh-CN"/>
        </w:rPr>
      </w:pPr>
      <w:bookmarkStart w:id="18" w:name="__RefHeading___Toc525650872"/>
      <w:bookmarkEnd w:id="18"/>
      <w:r>
        <w:rPr/>
        <w:t>5.1</w:t>
        <w:tab/>
        <w:t>General</w:t>
      </w:r>
    </w:p>
    <w:p>
      <w:pPr>
        <w:pStyle w:val="Normal"/>
        <w:spacing w:before="0" w:after="120"/>
        <w:rPr>
          <w:kern w:val="2"/>
          <w:lang w:eastAsia="zh-CN"/>
        </w:rPr>
      </w:pPr>
      <w:r>
        <w:rPr>
          <w:b/>
          <w:i/>
          <w:kern w:val="2"/>
          <w:lang w:eastAsia="zh-CN"/>
        </w:rPr>
        <w:t>“</w:t>
      </w:r>
      <w:r>
        <w:rPr>
          <w:b/>
          <w:i/>
          <w:kern w:val="2"/>
          <w:lang w:eastAsia="zh-CN"/>
        </w:rPr>
        <w:t>M1” Interface: MBMS GW – eNB</w:t>
      </w:r>
    </w:p>
    <w:p>
      <w:pPr>
        <w:pStyle w:val="Normal"/>
        <w:rPr/>
      </w:pPr>
      <w:r>
        <w:rPr>
          <w:kern w:val="2"/>
          <w:lang w:eastAsia="zh-CN"/>
        </w:rPr>
        <w:t xml:space="preserve">The M1 interface is the user plane interface of MBMS between MBMS GW and eNB. </w:t>
      </w:r>
      <w:r>
        <w:rPr>
          <w:lang w:eastAsia="zh-CN"/>
        </w:rPr>
        <w:t>IP multicast is used to deliver the downlink packets over the M1 interface and there is no uplink data over M1 radio network layer. SYNC protocol (TS 25.446 [7]) is used over the M1 interface to keep the content synchronization for MBMS service data transmission.</w:t>
      </w:r>
    </w:p>
    <w:p>
      <w:pPr>
        <w:pStyle w:val="Heading2"/>
        <w:rPr>
          <w:lang w:eastAsia="zh-CN"/>
        </w:rPr>
      </w:pPr>
      <w:bookmarkStart w:id="19" w:name="__RefHeading___Toc525650873"/>
      <w:bookmarkEnd w:id="19"/>
      <w:r>
        <w:rPr/>
        <w:t xml:space="preserve">5.2 </w:t>
        <w:tab/>
        <w:t>Multicast group management function</w:t>
      </w:r>
    </w:p>
    <w:p>
      <w:pPr>
        <w:pStyle w:val="Normal"/>
        <w:rPr>
          <w:lang w:eastAsia="zh-CN"/>
        </w:rPr>
      </w:pPr>
      <w:r>
        <w:rPr>
          <w:lang w:eastAsia="zh-CN"/>
        </w:rPr>
        <w:t xml:space="preserve">IP multicast is used to deliver the packets over the M1 interface. The M1 interface has the function to manage the IP multicast groups. The MBMS GW maintains the IP multicast groups. The MBMS GW allocates the IP multicast group address when the session arrives, and may release it at session stop. At the eNB side, the </w:t>
      </w:r>
      <w:r>
        <w:rPr/>
        <w:t>eNB joins the IP multicast group to receive the MBMS User Plane data</w:t>
      </w:r>
      <w:r>
        <w:rPr>
          <w:lang w:eastAsia="zh-CN"/>
        </w:rPr>
        <w:t xml:space="preserve"> at session start, </w:t>
      </w:r>
      <w:r>
        <w:rPr/>
        <w:t>leaves the IP multicast group</w:t>
      </w:r>
      <w:r>
        <w:rPr>
          <w:lang w:eastAsia="zh-CN"/>
        </w:rPr>
        <w:t xml:space="preserve"> when the session stops, may leave the IP multicast group when the session suspends and may rejoin the IP multicast group when the session resumes</w:t>
      </w:r>
      <w:r>
        <w:rPr/>
        <w:t>.</w:t>
      </w:r>
    </w:p>
    <w:p>
      <w:pPr>
        <w:pStyle w:val="Heading2"/>
        <w:rPr>
          <w:lang w:eastAsia="zh-CN"/>
        </w:rPr>
      </w:pPr>
      <w:bookmarkStart w:id="20" w:name="__RefHeading___Toc525650874"/>
      <w:bookmarkEnd w:id="20"/>
      <w:r>
        <w:rPr/>
        <w:t>5.</w:t>
      </w:r>
      <w:r>
        <w:rPr>
          <w:lang w:eastAsia="zh-CN"/>
        </w:rPr>
        <w:t>3</w:t>
      </w:r>
      <w:r>
        <w:rPr/>
        <w:tab/>
        <w:t>Content synchronization function</w:t>
      </w:r>
    </w:p>
    <w:p>
      <w:pPr>
        <w:pStyle w:val="Normal"/>
        <w:rPr>
          <w:lang w:eastAsia="zh-CN"/>
        </w:rPr>
      </w:pPr>
      <w:r>
        <w:rPr>
          <w:lang w:eastAsia="zh-CN"/>
        </w:rPr>
        <w:t xml:space="preserve">The packets delivered over M1 interface will be synchronously transmitted by eNBs. To support the inter-eNB content synchronization, SYNC protocol layer is defined between BM-SC to eNB, which is used to </w:t>
      </w:r>
      <w:r>
        <w:rPr/>
        <w:t>carry additional information that enable eNBs to identify the timing for radio frame transmission and detect packet loss</w:t>
      </w:r>
      <w:r>
        <w:rPr>
          <w:lang w:eastAsia="zh-CN"/>
        </w:rPr>
        <w:t>. Every packet in M1 contains the SYNC protocol information which is encapsulated at BM-SC.</w:t>
      </w:r>
    </w:p>
    <w:p>
      <w:pPr>
        <w:pStyle w:val="Heading1"/>
        <w:ind w:left="1134" w:hanging="1134"/>
        <w:rPr/>
      </w:pPr>
      <w:bookmarkStart w:id="21" w:name="__RefHeading___Toc525650875"/>
      <w:bookmarkEnd w:id="21"/>
      <w:r>
        <w:rPr>
          <w:lang w:eastAsia="zh-CN"/>
        </w:rPr>
        <w:t>6</w:t>
      </w:r>
      <w:r>
        <w:rPr/>
        <w:tab/>
        <w:t xml:space="preserve">Functions </w:t>
      </w:r>
      <w:r>
        <w:rPr>
          <w:lang w:eastAsia="zh-CN"/>
        </w:rPr>
        <w:t>of</w:t>
      </w:r>
      <w:r>
        <w:rPr/>
        <w:t xml:space="preserve"> M2 interface for MBMS</w:t>
      </w:r>
    </w:p>
    <w:p>
      <w:pPr>
        <w:pStyle w:val="Heading2"/>
        <w:rPr>
          <w:lang w:eastAsia="zh-CN"/>
        </w:rPr>
      </w:pPr>
      <w:bookmarkStart w:id="22" w:name="__RefHeading___Toc525650876"/>
      <w:bookmarkEnd w:id="22"/>
      <w:r>
        <w:rPr>
          <w:lang w:eastAsia="zh-CN"/>
        </w:rPr>
        <w:t>6</w:t>
      </w:r>
      <w:r>
        <w:rPr/>
        <w:t>.1</w:t>
        <w:tab/>
        <w:t>General</w:t>
      </w:r>
    </w:p>
    <w:p>
      <w:pPr>
        <w:pStyle w:val="Normal"/>
        <w:spacing w:before="0" w:after="120"/>
        <w:rPr>
          <w:kern w:val="2"/>
          <w:lang w:eastAsia="zh-CN"/>
        </w:rPr>
      </w:pPr>
      <w:r>
        <w:rPr>
          <w:b/>
          <w:i/>
          <w:kern w:val="2"/>
          <w:lang w:eastAsia="zh-CN"/>
        </w:rPr>
        <w:t>“</w:t>
      </w:r>
      <w:r>
        <w:rPr>
          <w:b/>
          <w:i/>
          <w:kern w:val="2"/>
          <w:lang w:eastAsia="zh-CN"/>
        </w:rPr>
        <w:t>M2” Interface: MCE – eNB</w:t>
      </w:r>
    </w:p>
    <w:p>
      <w:pPr>
        <w:pStyle w:val="Normal"/>
        <w:rPr>
          <w:lang w:eastAsia="zh-CN"/>
        </w:rPr>
      </w:pPr>
      <w:r>
        <w:rPr>
          <w:kern w:val="2"/>
          <w:lang w:eastAsia="zh-CN"/>
        </w:rPr>
        <w:t>An Application Part (M2AP) is defined in TS 36.443 [4] for this interface, which conveys at least radio configuration data for the multi-cell transmission mode eNBs and Session Control Signaling. SCTP (IETF RFC 4960 [10]) is used as signaling transport i.e. Point-to-Point signaling is applied</w:t>
      </w:r>
      <w:r>
        <w:rPr/>
        <w:t>.</w:t>
      </w:r>
    </w:p>
    <w:p>
      <w:pPr>
        <w:pStyle w:val="Heading2"/>
        <w:rPr>
          <w:lang w:eastAsia="zh-CN"/>
        </w:rPr>
      </w:pPr>
      <w:bookmarkStart w:id="23" w:name="__RefHeading___Toc525650877"/>
      <w:bookmarkEnd w:id="23"/>
      <w:r>
        <w:rPr>
          <w:lang w:eastAsia="zh-CN"/>
        </w:rPr>
        <w:t>6</w:t>
      </w:r>
      <w:r>
        <w:rPr/>
        <w:t>.</w:t>
      </w:r>
      <w:r>
        <w:rPr>
          <w:lang w:eastAsia="zh-CN"/>
        </w:rPr>
        <w:t>2</w:t>
      </w:r>
      <w:r>
        <w:rPr/>
        <w:tab/>
        <w:t>M2 interface setup</w:t>
      </w:r>
      <w:r>
        <w:rPr>
          <w:lang w:eastAsia="zh-CN"/>
        </w:rPr>
        <w:t xml:space="preserve"> and configuration update</w:t>
      </w:r>
      <w:r>
        <w:rPr/>
        <w:t xml:space="preserve"> function</w:t>
      </w:r>
      <w:r>
        <w:rPr>
          <w:lang w:eastAsia="zh-CN"/>
        </w:rPr>
        <w:t>s</w:t>
      </w:r>
    </w:p>
    <w:p>
      <w:pPr>
        <w:pStyle w:val="Normal"/>
        <w:rPr>
          <w:lang w:eastAsia="zh-CN"/>
        </w:rPr>
      </w:pPr>
      <w:r>
        <w:rPr/>
        <w:t xml:space="preserve">The </w:t>
      </w:r>
      <w:r>
        <w:rPr>
          <w:lang w:eastAsia="zh-CN"/>
        </w:rPr>
        <w:t>M2</w:t>
      </w:r>
      <w:r>
        <w:rPr/>
        <w:t xml:space="preserve"> Setup (respectively the eNB and </w:t>
      </w:r>
      <w:r>
        <w:rPr>
          <w:lang w:eastAsia="zh-CN"/>
        </w:rPr>
        <w:t>MCE</w:t>
      </w:r>
      <w:r>
        <w:rPr/>
        <w:t xml:space="preserve"> configuration update) function allows to exchange (respectively update) </w:t>
      </w:r>
      <w:r>
        <w:rPr>
          <w:lang w:eastAsia="zh-CN"/>
        </w:rPr>
        <w:t>application level data</w:t>
      </w:r>
      <w:r>
        <w:rPr/>
        <w:t xml:space="preserve"> needed for the eNB and M</w:t>
      </w:r>
      <w:r>
        <w:rPr>
          <w:lang w:eastAsia="zh-CN"/>
        </w:rPr>
        <w:t>C</w:t>
      </w:r>
      <w:r>
        <w:rPr/>
        <w:t xml:space="preserve">E to interoperate correctly on the </w:t>
      </w:r>
      <w:r>
        <w:rPr>
          <w:lang w:eastAsia="zh-CN"/>
        </w:rPr>
        <w:t>M2</w:t>
      </w:r>
      <w:r>
        <w:rPr/>
        <w:t xml:space="preserve"> interface</w:t>
      </w:r>
      <w:r>
        <w:rPr>
          <w:lang w:eastAsia="zh-CN"/>
        </w:rPr>
        <w:t xml:space="preserve"> after the TNL </w:t>
      </w:r>
      <w:r>
        <w:rPr/>
        <w:t>association has become operational.</w:t>
      </w:r>
    </w:p>
    <w:p>
      <w:pPr>
        <w:pStyle w:val="Heading2"/>
        <w:rPr/>
      </w:pPr>
      <w:bookmarkStart w:id="24" w:name="__RefHeading___Toc525650878"/>
      <w:bookmarkEnd w:id="24"/>
      <w:r>
        <w:rPr>
          <w:lang w:eastAsia="zh-CN"/>
        </w:rPr>
        <w:t>6</w:t>
      </w:r>
      <w:r>
        <w:rPr/>
        <w:t>.3</w:t>
        <w:tab/>
        <w:t>MBMS Session management function</w:t>
      </w:r>
    </w:p>
    <w:p>
      <w:pPr>
        <w:pStyle w:val="Normal"/>
        <w:rPr/>
      </w:pPr>
      <w:r>
        <w:rPr/>
        <w:t>MBMS session management function is responsible for starting, updating, and stopping MBMS sessions.</w:t>
      </w:r>
    </w:p>
    <w:p>
      <w:pPr>
        <w:pStyle w:val="Heading3"/>
        <w:rPr/>
      </w:pPr>
      <w:bookmarkStart w:id="25" w:name="__RefHeading___Toc525650879"/>
      <w:bookmarkEnd w:id="25"/>
      <w:r>
        <w:rPr>
          <w:lang w:eastAsia="zh-CN"/>
        </w:rPr>
        <w:t>6</w:t>
      </w:r>
      <w:r>
        <w:rPr/>
        <w:t>.</w:t>
      </w:r>
      <w:r>
        <w:rPr>
          <w:lang w:eastAsia="zh-CN"/>
        </w:rPr>
        <w:t>3.1</w:t>
      </w:r>
      <w:r>
        <w:rPr/>
        <w:tab/>
      </w:r>
      <w:r>
        <w:rPr>
          <w:lang w:eastAsia="zh-CN"/>
        </w:rPr>
        <w:t>M2</w:t>
      </w:r>
      <w:r>
        <w:rPr/>
        <w:t xml:space="preserve"> </w:t>
      </w:r>
      <w:r>
        <w:rPr>
          <w:lang w:eastAsia="zh-CN"/>
        </w:rPr>
        <w:t>service</w:t>
      </w:r>
      <w:r>
        <w:rPr/>
        <w:t xml:space="preserve"> context management function</w:t>
      </w:r>
    </w:p>
    <w:p>
      <w:pPr>
        <w:pStyle w:val="Normal"/>
        <w:spacing w:before="0" w:after="120"/>
        <w:rPr/>
      </w:pPr>
      <w:r>
        <w:rPr/>
        <w:t xml:space="preserve">The </w:t>
      </w:r>
      <w:r>
        <w:rPr>
          <w:lang w:eastAsia="zh-CN"/>
        </w:rPr>
        <w:t>M2</w:t>
      </w:r>
      <w:r>
        <w:rPr/>
        <w:t xml:space="preserve"> </w:t>
      </w:r>
      <w:r>
        <w:rPr>
          <w:lang w:eastAsia="zh-CN"/>
        </w:rPr>
        <w:t>service</w:t>
      </w:r>
      <w:r>
        <w:rPr/>
        <w:t xml:space="preserve"> context management function supports the establishment of the necessary overall initial </w:t>
      </w:r>
      <w:r>
        <w:rPr>
          <w:lang w:eastAsia="zh-CN"/>
        </w:rPr>
        <w:t>service</w:t>
      </w:r>
      <w:r>
        <w:rPr/>
        <w:t xml:space="preserve"> context including </w:t>
      </w:r>
      <w:r>
        <w:rPr>
          <w:lang w:eastAsia="zh-CN"/>
        </w:rPr>
        <w:t xml:space="preserve">MBMS </w:t>
      </w:r>
      <w:r>
        <w:rPr/>
        <w:t xml:space="preserve">E-RAB context, </w:t>
      </w:r>
      <w:r>
        <w:rPr>
          <w:lang w:eastAsia="zh-CN"/>
        </w:rPr>
        <w:t>M2</w:t>
      </w:r>
      <w:r>
        <w:rPr/>
        <w:t xml:space="preserve"> signalling connection ID(s), etc.</w:t>
      </w:r>
    </w:p>
    <w:p>
      <w:pPr>
        <w:pStyle w:val="Normal"/>
        <w:spacing w:before="0" w:after="120"/>
        <w:rPr/>
      </w:pPr>
      <w:r>
        <w:rPr/>
        <w:t xml:space="preserve">The establishment of the overall initial </w:t>
      </w:r>
      <w:r>
        <w:rPr>
          <w:lang w:eastAsia="zh-CN"/>
        </w:rPr>
        <w:t>M2 service</w:t>
      </w:r>
      <w:r>
        <w:rPr/>
        <w:t xml:space="preserve"> context is initiated by the </w:t>
      </w:r>
      <w:r>
        <w:rPr>
          <w:lang w:eastAsia="zh-CN"/>
        </w:rPr>
        <w:t>MCE</w:t>
      </w:r>
      <w:r>
        <w:rPr/>
        <w:t>.</w:t>
      </w:r>
    </w:p>
    <w:p>
      <w:pPr>
        <w:pStyle w:val="Normal"/>
        <w:spacing w:before="0" w:after="120"/>
        <w:rPr/>
      </w:pPr>
      <w:r>
        <w:rPr/>
        <w:t xml:space="preserve">The </w:t>
      </w:r>
      <w:r>
        <w:rPr>
          <w:lang w:eastAsia="zh-CN"/>
        </w:rPr>
        <w:t xml:space="preserve">M2 service </w:t>
      </w:r>
      <w:r>
        <w:rPr/>
        <w:t xml:space="preserve">context management function also supports the release of the context previously established in the eNB </w:t>
      </w:r>
      <w:r>
        <w:rPr>
          <w:lang w:eastAsia="zh-CN"/>
        </w:rPr>
        <w:t>due to service termination</w:t>
      </w:r>
      <w:r>
        <w:rPr/>
        <w:t xml:space="preserve">. The release of the context is triggered by the </w:t>
      </w:r>
      <w:r>
        <w:rPr>
          <w:lang w:eastAsia="zh-CN"/>
        </w:rPr>
        <w:t>MCE</w:t>
      </w:r>
      <w:r>
        <w:rPr/>
        <w:t>.</w:t>
      </w:r>
    </w:p>
    <w:p>
      <w:pPr>
        <w:pStyle w:val="Heading3"/>
        <w:rPr/>
      </w:pPr>
      <w:bookmarkStart w:id="26" w:name="__RefHeading___Toc525650880"/>
      <w:bookmarkEnd w:id="26"/>
      <w:r>
        <w:rPr>
          <w:lang w:eastAsia="zh-CN"/>
        </w:rPr>
        <w:t>6</w:t>
      </w:r>
      <w:r>
        <w:rPr/>
        <w:t>.3</w:t>
      </w:r>
      <w:r>
        <w:rPr>
          <w:lang w:eastAsia="zh-CN"/>
        </w:rPr>
        <w:t>.2</w:t>
      </w:r>
      <w:r>
        <w:rPr/>
        <w:tab/>
      </w:r>
      <w:r>
        <w:rPr>
          <w:lang w:eastAsia="zh-CN"/>
        </w:rPr>
        <w:t xml:space="preserve">MBMS </w:t>
      </w:r>
      <w:r>
        <w:rPr/>
        <w:t>E-RAB management functions</w:t>
      </w:r>
    </w:p>
    <w:p>
      <w:pPr>
        <w:pStyle w:val="Normal"/>
        <w:spacing w:before="0" w:after="120"/>
        <w:jc w:val="both"/>
        <w:rPr>
          <w:lang w:eastAsia="zh-CN"/>
        </w:rPr>
      </w:pPr>
      <w:r>
        <w:rPr/>
        <w:t xml:space="preserve">The </w:t>
      </w:r>
      <w:r>
        <w:rPr>
          <w:lang w:eastAsia="zh-CN"/>
        </w:rPr>
        <w:t xml:space="preserve">MBMS </w:t>
      </w:r>
      <w:r>
        <w:rPr/>
        <w:t xml:space="preserve">E-RAB service management function is responsible for establishing and releasing E-UTRAN resources for </w:t>
      </w:r>
      <w:r>
        <w:rPr>
          <w:lang w:eastAsia="zh-CN"/>
        </w:rPr>
        <w:t xml:space="preserve">service </w:t>
      </w:r>
      <w:r>
        <w:rPr/>
        <w:t>data transport. The establishment of E-UTRAN resources is triggered by the M</w:t>
      </w:r>
      <w:r>
        <w:rPr>
          <w:lang w:eastAsia="zh-CN"/>
        </w:rPr>
        <w:t>C</w:t>
      </w:r>
      <w:r>
        <w:rPr/>
        <w:t>E. The release of E-UTRAN resources is triggered by the M</w:t>
      </w:r>
      <w:r>
        <w:rPr>
          <w:lang w:eastAsia="zh-CN"/>
        </w:rPr>
        <w:t>C</w:t>
      </w:r>
      <w:r>
        <w:rPr/>
        <w:t>E.</w:t>
      </w:r>
    </w:p>
    <w:p>
      <w:pPr>
        <w:pStyle w:val="Heading3"/>
        <w:rPr/>
      </w:pPr>
      <w:bookmarkStart w:id="27" w:name="__RefHeading___Toc525650881"/>
      <w:bookmarkEnd w:id="27"/>
      <w:r>
        <w:rPr>
          <w:lang w:eastAsia="zh-CN"/>
        </w:rPr>
        <w:t>6.3</w:t>
      </w:r>
      <w:r>
        <w:rPr/>
        <w:t>.</w:t>
      </w:r>
      <w:r>
        <w:rPr>
          <w:lang w:eastAsia="zh-CN"/>
        </w:rPr>
        <w:t>3</w:t>
      </w:r>
      <w:r>
        <w:rPr/>
        <w:tab/>
      </w:r>
      <w:r>
        <w:rPr>
          <w:lang w:eastAsia="zh-CN"/>
        </w:rPr>
        <w:t>M2</w:t>
      </w:r>
      <w:r>
        <w:rPr/>
        <w:t xml:space="preserve"> link management function</w:t>
      </w:r>
    </w:p>
    <w:p>
      <w:pPr>
        <w:pStyle w:val="Normal"/>
        <w:rPr>
          <w:lang w:eastAsia="zh-CN"/>
        </w:rPr>
      </w:pPr>
      <w:r>
        <w:rPr/>
        <w:t xml:space="preserve">The </w:t>
      </w:r>
      <w:r>
        <w:rPr>
          <w:lang w:eastAsia="zh-CN"/>
        </w:rPr>
        <w:t>M2</w:t>
      </w:r>
      <w:r>
        <w:rPr/>
        <w:t xml:space="preserve"> signalling link management function provides a reliable transfer of the radio network signalling between </w:t>
      </w:r>
      <w:r>
        <w:rPr>
          <w:lang w:eastAsia="zh-CN"/>
        </w:rPr>
        <w:t>eNBs</w:t>
      </w:r>
      <w:r>
        <w:rPr/>
        <w:t xml:space="preserve"> and </w:t>
      </w:r>
      <w:r>
        <w:rPr>
          <w:lang w:eastAsia="zh-CN"/>
        </w:rPr>
        <w:t>MCE</w:t>
      </w:r>
      <w:r>
        <w:rPr/>
        <w:t>.</w:t>
      </w:r>
      <w:r>
        <w:rPr>
          <w:lang w:eastAsia="zh-CN"/>
        </w:rPr>
        <w:t xml:space="preserve"> </w:t>
      </w:r>
      <w:r>
        <w:rPr/>
        <w:t xml:space="preserve">The SCTP is used to support the exchange of </w:t>
      </w:r>
      <w:r>
        <w:rPr>
          <w:lang w:eastAsia="zh-CN"/>
        </w:rPr>
        <w:t>M</w:t>
      </w:r>
      <w:r>
        <w:rPr/>
        <w:t>2 Application Protocol (</w:t>
      </w:r>
      <w:r>
        <w:rPr>
          <w:lang w:eastAsia="zh-CN"/>
        </w:rPr>
        <w:t>M</w:t>
      </w:r>
      <w:r>
        <w:rPr/>
        <w:t xml:space="preserve">2AP) signalling messages between eNBs </w:t>
      </w:r>
      <w:r>
        <w:rPr>
          <w:lang w:eastAsia="zh-CN"/>
        </w:rPr>
        <w:t>and MCE.</w:t>
      </w:r>
    </w:p>
    <w:p>
      <w:pPr>
        <w:pStyle w:val="Heading3"/>
        <w:rPr/>
      </w:pPr>
      <w:bookmarkStart w:id="28" w:name="__RefHeading___Toc525650882"/>
      <w:bookmarkEnd w:id="28"/>
      <w:r>
        <w:rPr>
          <w:lang w:eastAsia="zh-CN"/>
        </w:rPr>
        <w:t>6</w:t>
      </w:r>
      <w:r>
        <w:rPr/>
        <w:t>.3</w:t>
      </w:r>
      <w:r>
        <w:rPr>
          <w:lang w:eastAsia="zh-CN"/>
        </w:rPr>
        <w:t>.4</w:t>
      </w:r>
      <w:r>
        <w:rPr/>
        <w:tab/>
      </w:r>
      <w:r>
        <w:rPr>
          <w:lang w:eastAsia="zh-CN"/>
        </w:rPr>
        <w:t xml:space="preserve">MBMS Service Suspension and Resumption </w:t>
      </w:r>
      <w:r>
        <w:rPr>
          <w:rFonts w:cs="Arial"/>
        </w:rPr>
        <w:t>function</w:t>
      </w:r>
    </w:p>
    <w:p>
      <w:pPr>
        <w:pStyle w:val="Normal"/>
        <w:spacing w:before="0" w:after="120"/>
        <w:jc w:val="both"/>
        <w:rPr/>
      </w:pPr>
      <w:r>
        <w:rPr/>
        <w:t xml:space="preserve">The </w:t>
      </w:r>
      <w:r>
        <w:rPr>
          <w:lang w:eastAsia="zh-CN"/>
        </w:rPr>
        <w:t xml:space="preserve">MBMS </w:t>
      </w:r>
      <w:r>
        <w:rPr/>
        <w:t>Service Suspension function allows the MCE to request the eNB to stop the MBSFN transmission of an ongoing service and release associated RAN resouces while keeping the MBMS context in the eNB.</w:t>
      </w:r>
    </w:p>
    <w:p>
      <w:pPr>
        <w:pStyle w:val="Normal"/>
        <w:spacing w:before="0" w:after="120"/>
        <w:jc w:val="both"/>
        <w:rPr/>
      </w:pPr>
      <w:r>
        <w:rPr/>
        <w:t>The MBMS Service Resumption function allows to resume a previously suspended MBMS Session.</w:t>
      </w:r>
    </w:p>
    <w:p>
      <w:pPr>
        <w:pStyle w:val="Heading2"/>
        <w:rPr>
          <w:lang w:eastAsia="zh-CN"/>
        </w:rPr>
      </w:pPr>
      <w:bookmarkStart w:id="29" w:name="__RefHeading___Toc525650883"/>
      <w:bookmarkEnd w:id="29"/>
      <w:r>
        <w:rPr>
          <w:lang w:eastAsia="zh-CN"/>
        </w:rPr>
        <w:t>6</w:t>
      </w:r>
      <w:r>
        <w:rPr/>
        <w:t>.</w:t>
      </w:r>
      <w:r>
        <w:rPr>
          <w:lang w:eastAsia="zh-CN"/>
        </w:rPr>
        <w:t>4</w:t>
      </w:r>
      <w:r>
        <w:rPr/>
        <w:tab/>
        <w:t>MBMS Scheduling Information transfer function</w:t>
      </w:r>
    </w:p>
    <w:p>
      <w:pPr>
        <w:pStyle w:val="Normal"/>
        <w:rPr>
          <w:lang w:eastAsia="zh-CN"/>
        </w:rPr>
      </w:pPr>
      <w:r>
        <w:rPr/>
        <w:t>This function provides multiplexing information if more than one MBMS service is active.</w:t>
      </w:r>
      <w:r>
        <w:rPr>
          <w:lang w:eastAsia="zh-CN"/>
        </w:rPr>
        <w:t xml:space="preserve"> </w:t>
      </w:r>
      <w:r>
        <w:rPr/>
        <w:t>The MCE allocates the amount of resources to multiplexed services, using service related information.</w:t>
      </w:r>
      <w:r>
        <w:rPr>
          <w:lang w:eastAsia="zh-CN"/>
        </w:rPr>
        <w:t xml:space="preserve"> </w:t>
      </w:r>
      <w:r>
        <w:rPr/>
        <w:t>The eNB</w:t>
      </w:r>
      <w:r>
        <w:rPr>
          <w:lang w:eastAsia="zh-CN"/>
        </w:rPr>
        <w:t>s</w:t>
      </w:r>
      <w:r>
        <w:rPr/>
        <w:t xml:space="preserve"> accept the MBMS Scheduling information to </w:t>
      </w:r>
      <w:r>
        <w:rPr>
          <w:lang w:eastAsia="zh-CN"/>
        </w:rPr>
        <w:t>synchronize the</w:t>
      </w:r>
      <w:r>
        <w:rPr/>
        <w:t xml:space="preserve"> MCCH transmission in the MBSFN area.</w:t>
      </w:r>
    </w:p>
    <w:p>
      <w:pPr>
        <w:pStyle w:val="Heading2"/>
        <w:rPr>
          <w:lang w:eastAsia="zh-CN"/>
        </w:rPr>
      </w:pPr>
      <w:bookmarkStart w:id="30" w:name="__RefHeading___Toc525650884"/>
      <w:bookmarkEnd w:id="30"/>
      <w:r>
        <w:rPr>
          <w:lang w:eastAsia="zh-CN"/>
        </w:rPr>
        <w:t>6</w:t>
      </w:r>
      <w:r>
        <w:rPr/>
        <w:t>.</w:t>
      </w:r>
      <w:r>
        <w:rPr>
          <w:lang w:eastAsia="zh-CN"/>
        </w:rPr>
        <w:t>5</w:t>
      </w:r>
      <w:r>
        <w:rPr/>
        <w:tab/>
        <w:t>MBMS signalling synchronization over M2</w:t>
      </w:r>
    </w:p>
    <w:p>
      <w:pPr>
        <w:pStyle w:val="Normal"/>
        <w:rPr>
          <w:lang w:eastAsia="zh-CN"/>
        </w:rPr>
      </w:pPr>
      <w:r>
        <w:rPr/>
        <w:t xml:space="preserve">The </w:t>
      </w:r>
      <w:r>
        <w:rPr>
          <w:lang w:eastAsia="zh-CN"/>
        </w:rPr>
        <w:t>M2</w:t>
      </w:r>
      <w:r>
        <w:rPr/>
        <w:t xml:space="preserve"> interface shall support timing and synchronization management functions. MCE transmit</w:t>
      </w:r>
      <w:r>
        <w:rPr>
          <w:lang w:eastAsia="zh-CN"/>
        </w:rPr>
        <w:t>s</w:t>
      </w:r>
      <w:r>
        <w:rPr/>
        <w:t xml:space="preserve"> the control information to eNBs through M2 interface. Synchronization</w:t>
      </w:r>
      <w:r>
        <w:rPr>
          <w:lang w:eastAsia="zh-CN"/>
        </w:rPr>
        <w:t xml:space="preserve"> function </w:t>
      </w:r>
      <w:r>
        <w:rPr/>
        <w:t>guarantee</w:t>
      </w:r>
      <w:r>
        <w:rPr>
          <w:lang w:eastAsia="zh-CN"/>
        </w:rPr>
        <w:t>s</w:t>
      </w:r>
      <w:r>
        <w:rPr/>
        <w:t xml:space="preserve"> the corresponding MCCH to be transmitted at all eNBs simultaneously.</w:t>
      </w:r>
    </w:p>
    <w:p>
      <w:pPr>
        <w:pStyle w:val="Heading2"/>
        <w:rPr>
          <w:lang w:eastAsia="zh-CN"/>
        </w:rPr>
      </w:pPr>
      <w:bookmarkStart w:id="31" w:name="__RefHeading___Toc525650885"/>
      <w:bookmarkEnd w:id="31"/>
      <w:r>
        <w:rPr>
          <w:lang w:eastAsia="zh-CN"/>
        </w:rPr>
        <w:t>6.6</w:t>
        <w:tab/>
      </w:r>
      <w:r>
        <w:rPr/>
        <w:t>M2 interface reset and error processing function</w:t>
      </w:r>
    </w:p>
    <w:p>
      <w:pPr>
        <w:pStyle w:val="Normal"/>
        <w:spacing w:before="0" w:after="120"/>
        <w:jc w:val="both"/>
        <w:rPr/>
      </w:pPr>
      <w:r>
        <w:rPr/>
        <w:t xml:space="preserve">These functions allow for managing of signalling associations between eNB-MCE, surveying </w:t>
      </w:r>
      <w:r>
        <w:rPr>
          <w:lang w:eastAsia="zh-CN"/>
        </w:rPr>
        <w:t>M</w:t>
      </w:r>
      <w:r>
        <w:rPr/>
        <w:t>2 interface and recovering from errors.</w:t>
      </w:r>
    </w:p>
    <w:p>
      <w:pPr>
        <w:pStyle w:val="Heading3"/>
        <w:rPr/>
      </w:pPr>
      <w:bookmarkStart w:id="32" w:name="__RefHeading___Toc525650886"/>
      <w:bookmarkEnd w:id="32"/>
      <w:r>
        <w:rPr>
          <w:lang w:eastAsia="zh-CN"/>
        </w:rPr>
        <w:t>6.6.1</w:t>
      </w:r>
      <w:r>
        <w:rPr/>
        <w:tab/>
        <w:t>Error indication</w:t>
      </w:r>
    </w:p>
    <w:p>
      <w:pPr>
        <w:pStyle w:val="Normal"/>
        <w:spacing w:before="0" w:after="120"/>
        <w:rPr/>
      </w:pPr>
      <w:r>
        <w:rPr/>
        <w:t xml:space="preserve">This function allows the reporting of general error situations on </w:t>
      </w:r>
      <w:r>
        <w:rPr>
          <w:lang w:eastAsia="zh-CN"/>
        </w:rPr>
        <w:t>signalling exchange</w:t>
      </w:r>
      <w:r>
        <w:rPr/>
        <w:t>.</w:t>
      </w:r>
    </w:p>
    <w:p>
      <w:pPr>
        <w:pStyle w:val="Heading3"/>
        <w:rPr/>
      </w:pPr>
      <w:bookmarkStart w:id="33" w:name="__RefHeading___Toc525650887"/>
      <w:bookmarkEnd w:id="33"/>
      <w:r>
        <w:rPr>
          <w:lang w:eastAsia="zh-CN"/>
        </w:rPr>
        <w:t>6.6</w:t>
      </w:r>
      <w:r>
        <w:rPr/>
        <w:t>.2</w:t>
        <w:tab/>
        <w:t>Reset</w:t>
      </w:r>
    </w:p>
    <w:p>
      <w:pPr>
        <w:pStyle w:val="Normal"/>
        <w:spacing w:before="0" w:after="120"/>
        <w:rPr/>
      </w:pPr>
      <w:r>
        <w:rPr/>
        <w:t xml:space="preserve">The reset function is used to initialize the peer entity after node setup </w:t>
      </w:r>
      <w:r>
        <w:rPr>
          <w:lang w:eastAsia="zh-CN"/>
        </w:rPr>
        <w:t>or</w:t>
      </w:r>
      <w:r>
        <w:rPr/>
        <w:t xml:space="preserve"> after a failure event occurred. The reset function may also be used to initialize part of the peer entity. This procedure can be used by both the eNB and </w:t>
      </w:r>
      <w:r>
        <w:rPr>
          <w:lang w:eastAsia="zh-CN"/>
        </w:rPr>
        <w:t>MCE</w:t>
      </w:r>
      <w:r>
        <w:rPr/>
        <w:t>.</w:t>
      </w:r>
    </w:p>
    <w:p>
      <w:pPr>
        <w:pStyle w:val="Heading2"/>
        <w:rPr>
          <w:lang w:eastAsia="zh-CN"/>
        </w:rPr>
      </w:pPr>
      <w:bookmarkStart w:id="34" w:name="__RefHeading___Toc525650888"/>
      <w:bookmarkEnd w:id="34"/>
      <w:r>
        <w:rPr>
          <w:lang w:eastAsia="zh-CN"/>
        </w:rPr>
        <w:t>6</w:t>
      </w:r>
      <w:r>
        <w:rPr/>
        <w:t>.</w:t>
      </w:r>
      <w:r>
        <w:rPr>
          <w:lang w:eastAsia="zh-CN"/>
        </w:rPr>
        <w:t>7</w:t>
      </w:r>
      <w:r>
        <w:rPr/>
        <w:tab/>
        <w:t>MBMS Counting Function</w:t>
      </w:r>
    </w:p>
    <w:p>
      <w:pPr>
        <w:pStyle w:val="Normal"/>
        <w:spacing w:before="0" w:after="120"/>
        <w:rPr>
          <w:rFonts w:cs="Arial"/>
          <w:color w:val="0000FF"/>
          <w:kern w:val="2"/>
          <w:lang w:eastAsia="zh-CN"/>
        </w:rPr>
      </w:pPr>
      <w:r>
        <w:rPr/>
        <w:t>The MBMS Counting function allows the MCE to request the eNB(s) to count and report per MBSFN area for one or more MBMS services the number of connected UEs receiving the MBMS Service or interested in receiving it.</w:t>
      </w:r>
    </w:p>
    <w:p>
      <w:pPr>
        <w:pStyle w:val="Heading1"/>
        <w:ind w:left="1134" w:hanging="1134"/>
        <w:rPr/>
      </w:pPr>
      <w:bookmarkStart w:id="35" w:name="__RefHeading___Toc525650889"/>
      <w:bookmarkEnd w:id="35"/>
      <w:r>
        <w:rPr>
          <w:lang w:eastAsia="zh-CN"/>
        </w:rPr>
        <w:t>7</w:t>
      </w:r>
      <w:r>
        <w:rPr/>
        <w:tab/>
        <w:t xml:space="preserve">Functions </w:t>
      </w:r>
      <w:r>
        <w:rPr>
          <w:lang w:eastAsia="zh-CN"/>
        </w:rPr>
        <w:t>of</w:t>
      </w:r>
      <w:r>
        <w:rPr/>
        <w:t xml:space="preserve"> M</w:t>
      </w:r>
      <w:r>
        <w:rPr>
          <w:lang w:eastAsia="zh-CN"/>
        </w:rPr>
        <w:t>3</w:t>
      </w:r>
      <w:r>
        <w:rPr/>
        <w:t xml:space="preserve"> interface for MBMS</w:t>
      </w:r>
    </w:p>
    <w:p>
      <w:pPr>
        <w:pStyle w:val="Heading2"/>
        <w:rPr>
          <w:lang w:eastAsia="zh-CN"/>
        </w:rPr>
      </w:pPr>
      <w:bookmarkStart w:id="36" w:name="__RefHeading___Toc525650890"/>
      <w:bookmarkEnd w:id="36"/>
      <w:r>
        <w:rPr>
          <w:lang w:eastAsia="zh-CN"/>
        </w:rPr>
        <w:t>7.</w:t>
      </w:r>
      <w:r>
        <w:rPr/>
        <w:t>1</w:t>
        <w:tab/>
        <w:t>General</w:t>
      </w:r>
    </w:p>
    <w:p>
      <w:pPr>
        <w:pStyle w:val="Normal"/>
        <w:spacing w:before="0" w:after="120"/>
        <w:rPr>
          <w:lang w:eastAsia="zh-CN"/>
        </w:rPr>
      </w:pPr>
      <w:r>
        <w:rPr>
          <w:b/>
          <w:i/>
          <w:kern w:val="2"/>
          <w:lang w:eastAsia="zh-CN"/>
        </w:rPr>
        <w:t>“</w:t>
      </w:r>
      <w:r>
        <w:rPr>
          <w:b/>
          <w:i/>
          <w:kern w:val="2"/>
          <w:lang w:eastAsia="zh-CN"/>
        </w:rPr>
        <w:t>M3” Interface: MME – MCE</w:t>
      </w:r>
    </w:p>
    <w:p>
      <w:pPr>
        <w:pStyle w:val="Normal"/>
        <w:rPr>
          <w:lang w:eastAsia="zh-CN"/>
        </w:rPr>
      </w:pPr>
      <w:r>
        <w:rPr/>
        <w:t xml:space="preserve">M3 provides the signalling service between </w:t>
      </w:r>
      <w:r>
        <w:rPr>
          <w:lang w:eastAsia="zh-CN"/>
        </w:rPr>
        <w:t>MCE</w:t>
      </w:r>
      <w:r>
        <w:rPr/>
        <w:t xml:space="preserve"> and </w:t>
      </w:r>
      <w:r>
        <w:rPr>
          <w:lang w:eastAsia="zh-CN"/>
        </w:rPr>
        <w:t>MME</w:t>
      </w:r>
      <w:r>
        <w:rPr/>
        <w:t xml:space="preserve"> that is required to fulfil the M3AP functions</w:t>
      </w:r>
      <w:r>
        <w:rPr>
          <w:lang w:eastAsia="zh-CN"/>
        </w:rPr>
        <w:t xml:space="preserve"> listed in TS 36.444 [5]. </w:t>
      </w:r>
      <w:r>
        <w:rPr>
          <w:kern w:val="2"/>
          <w:lang w:eastAsia="zh-CN"/>
        </w:rPr>
        <w:t xml:space="preserve"> SCTP (IETF RFC 4960 [10]) is used as signaling transport i.e. Point-to-Point signaling is applied</w:t>
      </w:r>
      <w:r>
        <w:rPr/>
        <w:t>.</w:t>
      </w:r>
    </w:p>
    <w:p>
      <w:pPr>
        <w:pStyle w:val="Heading2"/>
        <w:rPr>
          <w:lang w:eastAsia="zh-CN"/>
        </w:rPr>
      </w:pPr>
      <w:bookmarkStart w:id="37" w:name="__RefHeading___Toc525650891"/>
      <w:bookmarkEnd w:id="37"/>
      <w:r>
        <w:rPr>
          <w:lang w:eastAsia="zh-CN"/>
        </w:rPr>
        <w:t>7</w:t>
      </w:r>
      <w:r>
        <w:rPr/>
        <w:t>.</w:t>
      </w:r>
      <w:r>
        <w:rPr>
          <w:lang w:eastAsia="zh-CN"/>
        </w:rPr>
        <w:t>2</w:t>
      </w:r>
      <w:r>
        <w:rPr/>
        <w:tab/>
        <w:t>MBMS Session management function</w:t>
      </w:r>
    </w:p>
    <w:p>
      <w:pPr>
        <w:pStyle w:val="Normal"/>
        <w:spacing w:before="0" w:after="120"/>
        <w:jc w:val="both"/>
        <w:rPr/>
      </w:pPr>
      <w:r>
        <w:rPr>
          <w:iCs/>
          <w:color w:val="000000"/>
          <w:lang w:eastAsia="zh-CN"/>
        </w:rPr>
        <w:t>MBMS session management function is responsible for starting, updating, and stopping MBMS sessions.</w:t>
      </w:r>
    </w:p>
    <w:p>
      <w:pPr>
        <w:pStyle w:val="Heading3"/>
        <w:rPr/>
      </w:pPr>
      <w:bookmarkStart w:id="38" w:name="__RefHeading___Toc525650892"/>
      <w:bookmarkEnd w:id="38"/>
      <w:r>
        <w:rPr>
          <w:lang w:eastAsia="zh-CN"/>
        </w:rPr>
        <w:t>7</w:t>
      </w:r>
      <w:r>
        <w:rPr/>
        <w:t>.</w:t>
      </w:r>
      <w:r>
        <w:rPr>
          <w:lang w:eastAsia="zh-CN"/>
        </w:rPr>
        <w:t>2.1</w:t>
      </w:r>
      <w:r>
        <w:rPr/>
        <w:tab/>
      </w:r>
      <w:r>
        <w:rPr>
          <w:lang w:eastAsia="zh-CN"/>
        </w:rPr>
        <w:t>M3</w:t>
      </w:r>
      <w:r>
        <w:rPr/>
        <w:t xml:space="preserve"> </w:t>
      </w:r>
      <w:r>
        <w:rPr>
          <w:lang w:eastAsia="zh-CN"/>
        </w:rPr>
        <w:t>service</w:t>
      </w:r>
      <w:r>
        <w:rPr/>
        <w:t xml:space="preserve"> context management function</w:t>
      </w:r>
    </w:p>
    <w:p>
      <w:pPr>
        <w:pStyle w:val="Normal"/>
        <w:spacing w:before="0" w:after="120"/>
        <w:rPr/>
      </w:pPr>
      <w:r>
        <w:rPr/>
        <w:t xml:space="preserve">The </w:t>
      </w:r>
      <w:r>
        <w:rPr>
          <w:lang w:eastAsia="zh-CN"/>
        </w:rPr>
        <w:t>M3</w:t>
      </w:r>
      <w:r>
        <w:rPr/>
        <w:t xml:space="preserve"> </w:t>
      </w:r>
      <w:r>
        <w:rPr>
          <w:lang w:eastAsia="zh-CN"/>
        </w:rPr>
        <w:t>service</w:t>
      </w:r>
      <w:r>
        <w:rPr/>
        <w:t xml:space="preserve"> context management function supports the establishment of the necessary </w:t>
      </w:r>
      <w:r>
        <w:rPr>
          <w:lang w:eastAsia="zh-CN"/>
        </w:rPr>
        <w:t>E-MBMS service</w:t>
      </w:r>
      <w:r>
        <w:rPr/>
        <w:t xml:space="preserve"> context including </w:t>
      </w:r>
      <w:r>
        <w:rPr>
          <w:lang w:eastAsia="zh-CN"/>
        </w:rPr>
        <w:t xml:space="preserve">E-MBMS </w:t>
      </w:r>
      <w:r>
        <w:rPr/>
        <w:t xml:space="preserve">E-RAB context, </w:t>
      </w:r>
      <w:r>
        <w:rPr>
          <w:lang w:eastAsia="zh-CN"/>
        </w:rPr>
        <w:t>M3</w:t>
      </w:r>
      <w:r>
        <w:rPr/>
        <w:t xml:space="preserve"> signalling connection ID(s), etc.</w:t>
      </w:r>
    </w:p>
    <w:p>
      <w:pPr>
        <w:pStyle w:val="Normal"/>
        <w:spacing w:before="0" w:after="120"/>
        <w:rPr/>
      </w:pPr>
      <w:r>
        <w:rPr/>
        <w:t xml:space="preserve">The establishment of the </w:t>
      </w:r>
      <w:r>
        <w:rPr>
          <w:lang w:eastAsia="zh-CN"/>
        </w:rPr>
        <w:t>M3 service</w:t>
      </w:r>
      <w:r>
        <w:rPr/>
        <w:t xml:space="preserve"> context is initiated by the </w:t>
      </w:r>
      <w:r>
        <w:rPr>
          <w:lang w:eastAsia="zh-CN"/>
        </w:rPr>
        <w:t>MME</w:t>
      </w:r>
      <w:r>
        <w:rPr/>
        <w:t>.</w:t>
      </w:r>
      <w:r>
        <w:rPr>
          <w:lang w:eastAsia="zh-CN"/>
        </w:rPr>
        <w:t xml:space="preserve"> </w:t>
      </w:r>
      <w:r>
        <w:rPr/>
        <w:t xml:space="preserve">The </w:t>
      </w:r>
      <w:r>
        <w:rPr>
          <w:lang w:eastAsia="zh-CN"/>
        </w:rPr>
        <w:t xml:space="preserve">M3 service </w:t>
      </w:r>
      <w:r>
        <w:rPr/>
        <w:t xml:space="preserve">context management function also supports the release of the context previously established in the </w:t>
      </w:r>
      <w:r>
        <w:rPr>
          <w:lang w:eastAsia="zh-CN"/>
        </w:rPr>
        <w:t>MCE</w:t>
      </w:r>
      <w:r>
        <w:rPr/>
        <w:t xml:space="preserve"> </w:t>
      </w:r>
      <w:r>
        <w:rPr>
          <w:lang w:eastAsia="zh-CN"/>
        </w:rPr>
        <w:t>due to service termination</w:t>
      </w:r>
      <w:r>
        <w:rPr/>
        <w:t xml:space="preserve">. The release of the </w:t>
      </w:r>
      <w:r>
        <w:rPr>
          <w:lang w:eastAsia="zh-CN"/>
        </w:rPr>
        <w:t xml:space="preserve">M3 </w:t>
      </w:r>
      <w:r>
        <w:rPr/>
        <w:t xml:space="preserve">context is triggered by the </w:t>
      </w:r>
      <w:r>
        <w:rPr>
          <w:lang w:eastAsia="zh-CN"/>
        </w:rPr>
        <w:t>MME.</w:t>
      </w:r>
    </w:p>
    <w:p>
      <w:pPr>
        <w:pStyle w:val="Heading3"/>
        <w:rPr/>
      </w:pPr>
      <w:bookmarkStart w:id="39" w:name="__RefHeading___Toc525650893"/>
      <w:bookmarkEnd w:id="39"/>
      <w:r>
        <w:rPr>
          <w:lang w:eastAsia="zh-CN"/>
        </w:rPr>
        <w:t>7</w:t>
      </w:r>
      <w:r>
        <w:rPr/>
        <w:t>.</w:t>
      </w:r>
      <w:r>
        <w:rPr>
          <w:lang w:eastAsia="zh-CN"/>
        </w:rPr>
        <w:t>2.2</w:t>
      </w:r>
      <w:r>
        <w:rPr/>
        <w:tab/>
      </w:r>
      <w:r>
        <w:rPr>
          <w:lang w:eastAsia="zh-CN"/>
        </w:rPr>
        <w:t xml:space="preserve">MBMS </w:t>
      </w:r>
      <w:r>
        <w:rPr/>
        <w:t>E-RAB management functions</w:t>
      </w:r>
    </w:p>
    <w:p>
      <w:pPr>
        <w:pStyle w:val="Normal"/>
        <w:rPr>
          <w:lang w:eastAsia="zh-CN"/>
        </w:rPr>
      </w:pPr>
      <w:r>
        <w:rPr/>
        <w:t xml:space="preserve">The </w:t>
      </w:r>
      <w:r>
        <w:rPr>
          <w:lang w:eastAsia="zh-CN"/>
        </w:rPr>
        <w:t xml:space="preserve">E-MBMS </w:t>
      </w:r>
      <w:r>
        <w:rPr/>
        <w:t xml:space="preserve">E-RAB service management function is responsible for establishing and releasing E-UTRAN resources </w:t>
      </w:r>
      <w:r>
        <w:rPr>
          <w:lang w:eastAsia="zh-CN"/>
        </w:rPr>
        <w:t>for E-MBMS services</w:t>
      </w:r>
      <w:r>
        <w:rPr/>
        <w:t xml:space="preserve">. The establishment of E-UTRAN resources is triggered by the MME and requires respective QoS information to be provided to the </w:t>
      </w:r>
      <w:r>
        <w:rPr>
          <w:lang w:eastAsia="zh-CN"/>
        </w:rPr>
        <w:t>MCE</w:t>
      </w:r>
      <w:r>
        <w:rPr/>
        <w:t>. The release of E-UTRAN resources is triggered by the MME.</w:t>
      </w:r>
    </w:p>
    <w:p>
      <w:pPr>
        <w:pStyle w:val="Heading2"/>
        <w:rPr/>
      </w:pPr>
      <w:bookmarkStart w:id="40" w:name="__RefHeading___Toc525650894"/>
      <w:bookmarkEnd w:id="40"/>
      <w:r>
        <w:rPr>
          <w:lang w:eastAsia="zh-CN"/>
        </w:rPr>
        <w:t>7.3</w:t>
        <w:tab/>
      </w:r>
      <w:r>
        <w:rPr/>
        <w:t>M3 interface reset and error processing function</w:t>
      </w:r>
    </w:p>
    <w:p>
      <w:pPr>
        <w:pStyle w:val="Normal"/>
        <w:spacing w:before="0" w:after="120"/>
        <w:rPr>
          <w:lang w:eastAsia="zh-CN"/>
        </w:rPr>
      </w:pPr>
      <w:r>
        <w:rPr/>
        <w:t xml:space="preserve">These functions allow for managing of signalling associations between </w:t>
      </w:r>
      <w:r>
        <w:rPr>
          <w:lang w:eastAsia="zh-CN"/>
        </w:rPr>
        <w:t>MME</w:t>
      </w:r>
      <w:r>
        <w:rPr/>
        <w:t xml:space="preserve">-MCE, surveying </w:t>
      </w:r>
      <w:r>
        <w:rPr>
          <w:lang w:eastAsia="zh-CN"/>
        </w:rPr>
        <w:t>M3</w:t>
      </w:r>
      <w:r>
        <w:rPr/>
        <w:t xml:space="preserve"> interface and recovering from errors.</w:t>
      </w:r>
    </w:p>
    <w:p>
      <w:pPr>
        <w:pStyle w:val="Heading3"/>
        <w:rPr/>
      </w:pPr>
      <w:bookmarkStart w:id="41" w:name="__RefHeading___Toc525650895"/>
      <w:bookmarkEnd w:id="41"/>
      <w:r>
        <w:rPr>
          <w:lang w:eastAsia="zh-CN"/>
        </w:rPr>
        <w:t>7.3.1</w:t>
      </w:r>
      <w:r>
        <w:rPr/>
        <w:tab/>
        <w:t>Error indication</w:t>
      </w:r>
    </w:p>
    <w:p>
      <w:pPr>
        <w:pStyle w:val="Normal"/>
        <w:spacing w:before="0" w:after="120"/>
        <w:rPr/>
      </w:pPr>
      <w:r>
        <w:rPr/>
        <w:t xml:space="preserve">The error indication function is used by the </w:t>
      </w:r>
      <w:r>
        <w:rPr>
          <w:lang w:eastAsia="zh-CN"/>
        </w:rPr>
        <w:t>MCE</w:t>
      </w:r>
      <w:r>
        <w:rPr/>
        <w:t xml:space="preserve"> (respectively the MME) to indicate to the MME (respectively the </w:t>
      </w:r>
      <w:r>
        <w:rPr>
          <w:lang w:eastAsia="zh-CN"/>
        </w:rPr>
        <w:t>MCE</w:t>
      </w:r>
      <w:r>
        <w:rPr/>
        <w:t>) that a logical error has occurred.</w:t>
      </w:r>
    </w:p>
    <w:p>
      <w:pPr>
        <w:pStyle w:val="Heading3"/>
        <w:rPr/>
      </w:pPr>
      <w:bookmarkStart w:id="42" w:name="__RefHeading___Toc525650896"/>
      <w:bookmarkEnd w:id="42"/>
      <w:r>
        <w:rPr/>
        <w:t>7.</w:t>
      </w:r>
      <w:r>
        <w:rPr>
          <w:lang w:eastAsia="zh-CN"/>
        </w:rPr>
        <w:t>3</w:t>
      </w:r>
      <w:r>
        <w:rPr/>
        <w:t>.2</w:t>
        <w:tab/>
        <w:t>Reset</w:t>
      </w:r>
    </w:p>
    <w:p>
      <w:pPr>
        <w:pStyle w:val="Normal"/>
        <w:rPr/>
      </w:pPr>
      <w:r>
        <w:rPr/>
        <w:t xml:space="preserve">The reset function is used to initialize the peer entity after node setup </w:t>
      </w:r>
      <w:r>
        <w:rPr>
          <w:lang w:eastAsia="zh-CN"/>
        </w:rPr>
        <w:t>or</w:t>
      </w:r>
      <w:r>
        <w:rPr/>
        <w:t xml:space="preserve"> after a failure event occurred. The reset function may also be used to initialize part of the peer entity. This procedure can be used by both the </w:t>
      </w:r>
      <w:r>
        <w:rPr>
          <w:lang w:eastAsia="zh-CN"/>
        </w:rPr>
        <w:t>MCE</w:t>
      </w:r>
      <w:r>
        <w:rPr/>
        <w:t xml:space="preserve"> and </w:t>
      </w:r>
      <w:r>
        <w:rPr>
          <w:lang w:eastAsia="zh-CN"/>
        </w:rPr>
        <w:t>MME</w:t>
      </w:r>
      <w:r>
        <w:rPr/>
        <w:t>.</w:t>
      </w:r>
    </w:p>
    <w:p>
      <w:pPr>
        <w:pStyle w:val="Heading2"/>
        <w:rPr>
          <w:lang w:eastAsia="zh-CN"/>
        </w:rPr>
      </w:pPr>
      <w:bookmarkStart w:id="43" w:name="__RefHeading___Toc525650897"/>
      <w:bookmarkEnd w:id="43"/>
      <w:r>
        <w:rPr>
          <w:lang w:eastAsia="zh-CN"/>
        </w:rPr>
        <w:t>7.4</w:t>
        <w:tab/>
        <w:t>M3 interface setup and configuration update functions</w:t>
      </w:r>
    </w:p>
    <w:p>
      <w:pPr>
        <w:pStyle w:val="Normal"/>
        <w:rPr/>
      </w:pPr>
      <w:r>
        <w:rPr>
          <w:lang w:eastAsia="zh-CN"/>
        </w:rPr>
        <w:t>In distributed MCE architecture, the M3 Setup and MCE Configuration Update functions may be used to exchange (respectively update) application level data used for the operation of the M3 interface after the TNL association has become operational.</w:t>
      </w:r>
    </w:p>
    <w:p>
      <w:pPr>
        <w:pStyle w:val="Heading1"/>
        <w:ind w:left="1134" w:hanging="1134"/>
        <w:rPr/>
      </w:pPr>
      <w:bookmarkStart w:id="44" w:name="__RefHeading___Toc525650898"/>
      <w:bookmarkEnd w:id="44"/>
      <w:r>
        <w:rPr>
          <w:lang w:eastAsia="zh-CN"/>
        </w:rPr>
        <w:t>8</w:t>
      </w:r>
      <w:r>
        <w:rPr/>
        <w:tab/>
      </w:r>
      <w:r>
        <w:rPr>
          <w:lang w:eastAsia="zh-CN"/>
        </w:rPr>
        <w:t xml:space="preserve">Protocol structure for MBMS related interface </w:t>
      </w:r>
      <w:r>
        <w:rPr/>
        <w:t>in E-UTRAN</w:t>
      </w:r>
    </w:p>
    <w:p>
      <w:pPr>
        <w:pStyle w:val="Heading2"/>
        <w:rPr>
          <w:lang w:eastAsia="zh-CN"/>
        </w:rPr>
      </w:pPr>
      <w:bookmarkStart w:id="45" w:name="__RefHeading___Toc525650899"/>
      <w:bookmarkEnd w:id="45"/>
      <w:r>
        <w:rPr>
          <w:lang w:eastAsia="zh-CN"/>
        </w:rPr>
        <w:t>8</w:t>
      </w:r>
      <w:r>
        <w:rPr/>
        <w:t>.1</w:t>
        <w:tab/>
        <w:t>General</w:t>
      </w:r>
    </w:p>
    <w:p>
      <w:pPr>
        <w:pStyle w:val="Normal"/>
        <w:spacing w:before="0" w:after="120"/>
        <w:rPr>
          <w:iCs/>
          <w:lang w:eastAsia="zh-CN"/>
        </w:rPr>
      </w:pPr>
      <w:r>
        <w:rPr/>
        <w:t xml:space="preserve">MBMS related E-UTRAN interfaces, M1, M2 and M3, </w:t>
      </w:r>
      <w:r>
        <w:rPr>
          <w:iCs/>
          <w:color w:val="000000"/>
          <w:lang w:eastAsia="zh-CN"/>
        </w:rPr>
        <w:t>are</w:t>
      </w:r>
      <w:r>
        <w:rPr>
          <w:color w:val="000000"/>
        </w:rPr>
        <w:t xml:space="preserve"> l</w:t>
      </w:r>
      <w:r>
        <w:rPr/>
        <w:t>ayered into a Radio Network Layer (RNL) and a Transport Network Layer (TNL)</w:t>
      </w:r>
      <w:r>
        <w:rPr>
          <w:iCs/>
          <w:color w:val="FF0000"/>
          <w:lang w:eastAsia="zh-CN"/>
        </w:rPr>
        <w:t>.</w:t>
      </w:r>
    </w:p>
    <w:p>
      <w:pPr>
        <w:pStyle w:val="Normal"/>
        <w:spacing w:before="0" w:after="120"/>
        <w:jc w:val="both"/>
        <w:rPr/>
      </w:pPr>
      <w:r>
        <w:rPr/>
        <w:t>The radio network signalling over M3 consists of the M3 Application P</w:t>
      </w:r>
      <w:r>
        <w:rPr>
          <w:lang w:eastAsia="zh-CN"/>
        </w:rPr>
        <w:t>rotocol</w:t>
      </w:r>
      <w:r>
        <w:rPr/>
        <w:t xml:space="preserve"> (M3AP). The M3AP protocol (TS 36.444 [5]) consists of procedures between the EPC and E-UTRAN for MBMS.</w:t>
      </w:r>
    </w:p>
    <w:p>
      <w:pPr>
        <w:pStyle w:val="Normal"/>
        <w:spacing w:before="0" w:after="120"/>
        <w:rPr>
          <w:rFonts w:cs="Arial"/>
          <w:color w:val="0000FF"/>
          <w:kern w:val="2"/>
          <w:lang w:eastAsia="zh-CN"/>
        </w:rPr>
      </w:pPr>
      <w:r>
        <w:rPr/>
        <w:t>The radio network signalling over M2 consists of the M2 Application P</w:t>
      </w:r>
      <w:r>
        <w:rPr>
          <w:lang w:eastAsia="zh-CN"/>
        </w:rPr>
        <w:t>rotocol</w:t>
      </w:r>
      <w:r>
        <w:rPr/>
        <w:t xml:space="preserve"> (M2AP). The M2AP protocol (TS 36.443 [4]) consists of procedures between the MCE and eNB for MBMS.</w:t>
      </w:r>
    </w:p>
    <w:p>
      <w:pPr>
        <w:pStyle w:val="Heading2"/>
        <w:rPr/>
      </w:pPr>
      <w:bookmarkStart w:id="46" w:name="__RefHeading___Toc525650900"/>
      <w:bookmarkEnd w:id="46"/>
      <w:r>
        <w:rPr>
          <w:lang w:eastAsia="zh-CN"/>
        </w:rPr>
        <w:t>8</w:t>
      </w:r>
      <w:r>
        <w:rPr/>
        <w:t>.</w:t>
      </w:r>
      <w:r>
        <w:rPr>
          <w:lang w:eastAsia="zh-CN"/>
        </w:rPr>
        <w:t>2</w:t>
      </w:r>
      <w:r>
        <w:rPr/>
        <w:tab/>
      </w:r>
      <w:r>
        <w:rPr>
          <w:lang w:eastAsia="zh-CN"/>
        </w:rPr>
        <w:t>M1</w:t>
      </w:r>
    </w:p>
    <w:p>
      <w:pPr>
        <w:pStyle w:val="Normal"/>
        <w:spacing w:before="0" w:after="120"/>
        <w:rPr/>
      </w:pPr>
      <w:r>
        <w:rPr>
          <w:lang w:eastAsia="zh-CN"/>
        </w:rPr>
        <w:t>The protocol stack structure for M1 interface is defined in TS 36.445 section 5.1 [6].</w:t>
      </w:r>
    </w:p>
    <w:p>
      <w:pPr>
        <w:pStyle w:val="Normal"/>
        <w:spacing w:before="0" w:after="120"/>
        <w:rPr>
          <w:rFonts w:cs="Arial"/>
          <w:color w:val="0000FF"/>
          <w:kern w:val="2"/>
          <w:lang w:eastAsia="zh-CN"/>
        </w:rPr>
      </w:pPr>
      <w:r>
        <w:rPr>
          <w:lang w:eastAsia="zh-CN"/>
        </w:rPr>
        <w:t>MBMS user data is distributed from the MBMS GW to eNBs by using IP multicast through the M1 interface. An eNB joins the IP multicast address allocated by MBMS GW during the MBMS Session Start procedure (TS 23.246 [8]).</w:t>
      </w:r>
    </w:p>
    <w:p>
      <w:pPr>
        <w:pStyle w:val="Heading2"/>
        <w:rPr/>
      </w:pPr>
      <w:bookmarkStart w:id="47" w:name="__RefHeading___Toc525650901"/>
      <w:bookmarkEnd w:id="47"/>
      <w:r>
        <w:rPr>
          <w:lang w:eastAsia="zh-CN"/>
        </w:rPr>
        <w:t>8</w:t>
      </w:r>
      <w:r>
        <w:rPr/>
        <w:t>.</w:t>
      </w:r>
      <w:r>
        <w:rPr>
          <w:lang w:eastAsia="zh-CN"/>
        </w:rPr>
        <w:t>3</w:t>
      </w:r>
      <w:r>
        <w:rPr/>
        <w:tab/>
      </w:r>
      <w:r>
        <w:rPr>
          <w:lang w:eastAsia="zh-CN"/>
        </w:rPr>
        <w:t>M2</w:t>
      </w:r>
    </w:p>
    <w:p>
      <w:pPr>
        <w:pStyle w:val="Normal"/>
        <w:spacing w:before="0" w:after="120"/>
        <w:rPr>
          <w:lang w:eastAsia="zh-CN"/>
        </w:rPr>
      </w:pPr>
      <w:r>
        <w:rPr>
          <w:lang w:eastAsia="zh-CN"/>
        </w:rPr>
        <w:t xml:space="preserve"> </w:t>
      </w:r>
      <w:r>
        <w:rPr>
          <w:lang w:eastAsia="zh-CN"/>
        </w:rPr>
        <w:t>The protocol stack structure for M2 interface is defined in TS 36.442 section 4.1.1 [3].</w:t>
      </w:r>
    </w:p>
    <w:p>
      <w:pPr>
        <w:pStyle w:val="Heading2"/>
        <w:rPr/>
      </w:pPr>
      <w:bookmarkStart w:id="48" w:name="__RefHeading___Toc525650902"/>
      <w:bookmarkEnd w:id="48"/>
      <w:r>
        <w:rPr>
          <w:lang w:eastAsia="zh-CN"/>
        </w:rPr>
        <w:t>8</w:t>
      </w:r>
      <w:r>
        <w:rPr/>
        <w:t>.</w:t>
      </w:r>
      <w:r>
        <w:rPr>
          <w:lang w:eastAsia="zh-CN"/>
        </w:rPr>
        <w:t>4</w:t>
      </w:r>
      <w:r>
        <w:rPr/>
        <w:tab/>
      </w:r>
      <w:r>
        <w:rPr>
          <w:lang w:eastAsia="zh-CN"/>
        </w:rPr>
        <w:t>M3</w:t>
      </w:r>
    </w:p>
    <w:p>
      <w:pPr>
        <w:pStyle w:val="Normal"/>
        <w:spacing w:before="0" w:after="120"/>
        <w:rPr/>
      </w:pPr>
      <w:r>
        <w:rPr>
          <w:lang w:eastAsia="zh-CN"/>
        </w:rPr>
        <w:t>The protocol stack structure for M3 interface is defined in TS 36.442 section 5.1.1 [3].</w:t>
      </w:r>
    </w:p>
    <w:p>
      <w:pPr>
        <w:pStyle w:val="Heading1"/>
        <w:ind w:left="1134" w:hanging="1134"/>
        <w:rPr/>
      </w:pPr>
      <w:bookmarkStart w:id="49" w:name="__RefHeading___Toc525650903"/>
      <w:bookmarkEnd w:id="49"/>
      <w:r>
        <w:rPr>
          <w:lang w:eastAsia="zh-CN"/>
        </w:rPr>
        <w:t>9</w:t>
      </w:r>
      <w:r>
        <w:rPr/>
        <w:tab/>
        <w:t>Other MBMS E-UTRAN Interface Specifications</w:t>
      </w:r>
    </w:p>
    <w:p>
      <w:pPr>
        <w:pStyle w:val="Heading2"/>
        <w:rPr>
          <w:lang w:eastAsia="zh-CN"/>
        </w:rPr>
      </w:pPr>
      <w:bookmarkStart w:id="50" w:name="__RefHeading___Toc525650904"/>
      <w:bookmarkEnd w:id="50"/>
      <w:r>
        <w:rPr>
          <w:lang w:eastAsia="zh-CN"/>
        </w:rPr>
        <w:t>9</w:t>
      </w:r>
      <w:r>
        <w:rPr/>
        <w:t>.1</w:t>
        <w:tab/>
        <w:t>Layer 1 for interfaces supporting MBMS within E-UTRAN (3GPP TS 36.4</w:t>
      </w:r>
      <w:r>
        <w:rPr>
          <w:lang w:eastAsia="zh-CN"/>
        </w:rPr>
        <w:t>4</w:t>
      </w:r>
      <w:r>
        <w:rPr/>
        <w:t>1)</w:t>
      </w:r>
    </w:p>
    <w:p>
      <w:pPr>
        <w:pStyle w:val="Normal"/>
        <w:rPr>
          <w:lang w:eastAsia="zh-CN"/>
        </w:rPr>
      </w:pPr>
      <w:r>
        <w:rPr/>
        <w:t>TS 36.4</w:t>
      </w:r>
      <w:r>
        <w:rPr>
          <w:lang w:eastAsia="zh-CN"/>
        </w:rPr>
        <w:t>4</w:t>
      </w:r>
      <w:r>
        <w:rPr/>
        <w:t>1 [</w:t>
      </w:r>
      <w:r>
        <w:rPr>
          <w:lang w:eastAsia="zh-CN"/>
        </w:rPr>
        <w:t>2</w:t>
      </w:r>
      <w:r>
        <w:rPr/>
        <w:t xml:space="preserve">] specifies the physical layer technologies that may be used to support the </w:t>
      </w:r>
      <w:r>
        <w:rPr>
          <w:lang w:eastAsia="zh-CN"/>
        </w:rPr>
        <w:t>M1, M2 and M3</w:t>
      </w:r>
      <w:r>
        <w:rPr/>
        <w:t xml:space="preserve"> interface</w:t>
      </w:r>
      <w:r>
        <w:rPr>
          <w:lang w:eastAsia="zh-CN"/>
        </w:rPr>
        <w:t xml:space="preserve"> for MBMS in E-UTRAN</w:t>
      </w:r>
      <w:r>
        <w:rPr/>
        <w:t>.</w:t>
      </w:r>
    </w:p>
    <w:p>
      <w:pPr>
        <w:pStyle w:val="Heading2"/>
        <w:rPr>
          <w:lang w:eastAsia="zh-CN"/>
        </w:rPr>
      </w:pPr>
      <w:bookmarkStart w:id="51" w:name="__RefHeading___Toc525650905"/>
      <w:bookmarkEnd w:id="51"/>
      <w:r>
        <w:rPr>
          <w:lang w:eastAsia="zh-CN"/>
        </w:rPr>
        <w:t>9</w:t>
      </w:r>
      <w:r>
        <w:rPr/>
        <w:t>.2</w:t>
      </w:r>
      <w:r>
        <w:rPr>
          <w:lang w:eastAsia="zh-CN"/>
        </w:rPr>
        <w:tab/>
      </w:r>
      <w:r>
        <w:rPr/>
        <w:t>Signalling Transport for interfaces supporting MBMS within E-UTRAN</w:t>
      </w:r>
      <w:r>
        <w:rPr>
          <w:lang w:eastAsia="zh-CN"/>
        </w:rPr>
        <w:t xml:space="preserve"> </w:t>
      </w:r>
      <w:r>
        <w:rPr/>
        <w:t>(3GPP TS 36.4</w:t>
      </w:r>
      <w:r>
        <w:rPr>
          <w:lang w:eastAsia="zh-CN"/>
        </w:rPr>
        <w:t>42</w:t>
      </w:r>
      <w:r>
        <w:rPr/>
        <w:t>)</w:t>
      </w:r>
    </w:p>
    <w:p>
      <w:pPr>
        <w:pStyle w:val="Normal"/>
        <w:rPr>
          <w:lang w:eastAsia="zh-CN"/>
        </w:rPr>
      </w:pPr>
      <w:r>
        <w:rPr/>
        <w:t>TS 36.4</w:t>
      </w:r>
      <w:r>
        <w:rPr>
          <w:lang w:eastAsia="zh-CN"/>
        </w:rPr>
        <w:t>42</w:t>
      </w:r>
      <w:r>
        <w:rPr/>
        <w:t xml:space="preserve"> [</w:t>
      </w:r>
      <w:r>
        <w:rPr>
          <w:lang w:eastAsia="zh-CN"/>
        </w:rPr>
        <w:t>3</w:t>
      </w:r>
      <w:r>
        <w:rPr/>
        <w:t xml:space="preserve">] specifies the signalling bearers for the </w:t>
      </w:r>
      <w:r>
        <w:rPr>
          <w:lang w:eastAsia="zh-CN"/>
        </w:rPr>
        <w:t>M2</w:t>
      </w:r>
      <w:r>
        <w:rPr/>
        <w:t xml:space="preserve">AP for the </w:t>
      </w:r>
      <w:r>
        <w:rPr>
          <w:lang w:eastAsia="zh-CN"/>
        </w:rPr>
        <w:t>M2</w:t>
      </w:r>
      <w:r>
        <w:rPr/>
        <w:t xml:space="preserve"> interface</w:t>
      </w:r>
      <w:r>
        <w:rPr>
          <w:lang w:eastAsia="zh-CN"/>
        </w:rPr>
        <w:t xml:space="preserve"> and the M3AP for the M3 interface.</w:t>
      </w:r>
    </w:p>
    <w:p>
      <w:pPr>
        <w:pStyle w:val="Heading2"/>
        <w:rPr>
          <w:lang w:eastAsia="zh-CN"/>
        </w:rPr>
      </w:pPr>
      <w:bookmarkStart w:id="52" w:name="__RefHeading___Toc525650906"/>
      <w:bookmarkEnd w:id="52"/>
      <w:r>
        <w:rPr>
          <w:lang w:eastAsia="zh-CN"/>
        </w:rPr>
        <w:t>9</w:t>
      </w:r>
      <w:r>
        <w:rPr/>
        <w:t>.3</w:t>
      </w:r>
      <w:r>
        <w:rPr>
          <w:lang w:eastAsia="zh-CN"/>
        </w:rPr>
        <w:tab/>
      </w:r>
      <w:r>
        <w:rPr/>
        <w:t>E-UTRAN M2 Application Protocol (M2AP)</w:t>
      </w:r>
      <w:r>
        <w:rPr>
          <w:lang w:eastAsia="zh-CN"/>
        </w:rPr>
        <w:t xml:space="preserve"> </w:t>
      </w:r>
      <w:r>
        <w:rPr/>
        <w:t>(3GPP TS 36.4</w:t>
      </w:r>
      <w:r>
        <w:rPr>
          <w:lang w:eastAsia="zh-CN"/>
        </w:rPr>
        <w:t>43</w:t>
      </w:r>
      <w:r>
        <w:rPr/>
        <w:t>)</w:t>
      </w:r>
    </w:p>
    <w:p>
      <w:pPr>
        <w:pStyle w:val="Normal"/>
        <w:rPr>
          <w:lang w:eastAsia="zh-CN"/>
        </w:rPr>
      </w:pPr>
      <w:r>
        <w:rPr/>
        <w:t>TS 36.4</w:t>
      </w:r>
      <w:r>
        <w:rPr>
          <w:lang w:eastAsia="zh-CN"/>
        </w:rPr>
        <w:t>43</w:t>
      </w:r>
      <w:r>
        <w:rPr/>
        <w:t xml:space="preserve"> [</w:t>
      </w:r>
      <w:r>
        <w:rPr>
          <w:lang w:eastAsia="zh-CN"/>
        </w:rPr>
        <w:t>4</w:t>
      </w:r>
      <w:r>
        <w:rPr/>
        <w:t xml:space="preserve">] specifies the </w:t>
      </w:r>
      <w:r>
        <w:rPr>
          <w:lang w:eastAsia="zh-CN"/>
        </w:rPr>
        <w:t>M2</w:t>
      </w:r>
      <w:r>
        <w:rPr/>
        <w:t xml:space="preserve">AP protocol for radio network control plane signalling over the </w:t>
      </w:r>
      <w:r>
        <w:rPr>
          <w:lang w:eastAsia="zh-CN"/>
        </w:rPr>
        <w:t>M2</w:t>
      </w:r>
      <w:r>
        <w:rPr/>
        <w:t xml:space="preserve"> interface.</w:t>
      </w:r>
    </w:p>
    <w:p>
      <w:pPr>
        <w:pStyle w:val="Heading2"/>
        <w:rPr>
          <w:lang w:eastAsia="zh-CN"/>
        </w:rPr>
      </w:pPr>
      <w:bookmarkStart w:id="53" w:name="__RefHeading___Toc525650907"/>
      <w:bookmarkEnd w:id="53"/>
      <w:r>
        <w:rPr>
          <w:lang w:eastAsia="zh-CN"/>
        </w:rPr>
        <w:t>9</w:t>
      </w:r>
      <w:r>
        <w:rPr/>
        <w:t>.4</w:t>
        <w:tab/>
        <w:t>E-UTRAN M3 Application Protocol (M3AP)</w:t>
      </w:r>
      <w:r>
        <w:rPr>
          <w:lang w:eastAsia="zh-CN"/>
        </w:rPr>
        <w:t xml:space="preserve"> </w:t>
      </w:r>
      <w:r>
        <w:rPr/>
        <w:t>(3GPP TS 36.4</w:t>
      </w:r>
      <w:r>
        <w:rPr>
          <w:lang w:eastAsia="zh-CN"/>
        </w:rPr>
        <w:t>44</w:t>
      </w:r>
      <w:r>
        <w:rPr/>
        <w:t>)</w:t>
      </w:r>
    </w:p>
    <w:p>
      <w:pPr>
        <w:pStyle w:val="Normal"/>
        <w:rPr>
          <w:lang w:eastAsia="zh-CN"/>
        </w:rPr>
      </w:pPr>
      <w:r>
        <w:rPr/>
        <w:t>TS 36.4</w:t>
      </w:r>
      <w:r>
        <w:rPr>
          <w:lang w:eastAsia="zh-CN"/>
        </w:rPr>
        <w:t>44</w:t>
      </w:r>
      <w:r>
        <w:rPr/>
        <w:t xml:space="preserve"> [</w:t>
      </w:r>
      <w:r>
        <w:rPr>
          <w:lang w:eastAsia="zh-CN"/>
        </w:rPr>
        <w:t>5</w:t>
      </w:r>
      <w:r>
        <w:rPr/>
        <w:t xml:space="preserve">] specifies the </w:t>
      </w:r>
      <w:r>
        <w:rPr>
          <w:lang w:eastAsia="zh-CN"/>
        </w:rPr>
        <w:t>M3</w:t>
      </w:r>
      <w:r>
        <w:rPr/>
        <w:t xml:space="preserve">AP protocol for radio network control plane signalling over the </w:t>
      </w:r>
      <w:r>
        <w:rPr>
          <w:lang w:eastAsia="zh-CN"/>
        </w:rPr>
        <w:t>M3</w:t>
      </w:r>
      <w:r>
        <w:rPr/>
        <w:t xml:space="preserve"> interface.</w:t>
      </w:r>
    </w:p>
    <w:p>
      <w:pPr>
        <w:pStyle w:val="Heading2"/>
        <w:rPr>
          <w:lang w:eastAsia="zh-CN"/>
        </w:rPr>
      </w:pPr>
      <w:bookmarkStart w:id="54" w:name="__RefHeading___Toc525650908"/>
      <w:bookmarkEnd w:id="54"/>
      <w:r>
        <w:rPr>
          <w:lang w:eastAsia="zh-CN"/>
        </w:rPr>
        <w:t>9</w:t>
      </w:r>
      <w:r>
        <w:rPr/>
        <w:t>.5</w:t>
      </w:r>
      <w:r>
        <w:rPr>
          <w:lang w:eastAsia="zh-CN"/>
        </w:rPr>
        <w:tab/>
      </w:r>
      <w:r>
        <w:rPr/>
        <w:t>E-UTRAN</w:t>
      </w:r>
      <w:r>
        <w:rPr>
          <w:lang w:eastAsia="zh-CN"/>
        </w:rPr>
        <w:t xml:space="preserve"> </w:t>
      </w:r>
      <w:r>
        <w:rPr/>
        <w:t>M1 Data Transport</w:t>
      </w:r>
      <w:r>
        <w:rPr>
          <w:lang w:eastAsia="zh-CN"/>
        </w:rPr>
        <w:t xml:space="preserve"> </w:t>
      </w:r>
      <w:r>
        <w:rPr/>
        <w:t>(3GPP TS 36.4</w:t>
      </w:r>
      <w:r>
        <w:rPr>
          <w:lang w:eastAsia="zh-CN"/>
        </w:rPr>
        <w:t>45</w:t>
      </w:r>
      <w:r>
        <w:rPr/>
        <w:t>)</w:t>
      </w:r>
    </w:p>
    <w:p>
      <w:pPr>
        <w:pStyle w:val="Normal"/>
        <w:rPr>
          <w:lang w:eastAsia="zh-CN"/>
        </w:rPr>
      </w:pPr>
      <w:r>
        <w:rPr/>
        <w:t>TS 36.4</w:t>
      </w:r>
      <w:r>
        <w:rPr>
          <w:lang w:eastAsia="zh-CN"/>
        </w:rPr>
        <w:t>45</w:t>
      </w:r>
      <w:r>
        <w:rPr/>
        <w:t xml:space="preserve"> [</w:t>
      </w:r>
      <w:r>
        <w:rPr>
          <w:lang w:eastAsia="zh-CN"/>
        </w:rPr>
        <w:t>6</w:t>
      </w:r>
      <w:r>
        <w:rPr/>
        <w:t xml:space="preserve">] specifies the transport bearers for the user plane of the </w:t>
      </w:r>
      <w:r>
        <w:rPr>
          <w:lang w:eastAsia="zh-CN"/>
        </w:rPr>
        <w:t>M1</w:t>
      </w:r>
      <w:r>
        <w:rPr/>
        <w:t xml:space="preserve"> interface. </w:t>
      </w:r>
    </w:p>
    <w:p>
      <w:pPr>
        <w:pStyle w:val="Heading2"/>
        <w:rPr/>
      </w:pPr>
      <w:bookmarkStart w:id="55" w:name="__RefHeading___Toc525650909"/>
      <w:bookmarkEnd w:id="55"/>
      <w:r>
        <w:rPr>
          <w:lang w:eastAsia="zh-CN"/>
        </w:rPr>
        <w:t>9.6</w:t>
        <w:tab/>
      </w:r>
      <w:r>
        <w:rPr/>
        <w:t>E-UTRAN MBMS synchronisation protocol (3GPP TS 25.446)</w:t>
      </w:r>
    </w:p>
    <w:p>
      <w:pPr>
        <w:pStyle w:val="Normal"/>
        <w:rPr>
          <w:lang w:eastAsia="zh-CN"/>
        </w:rPr>
      </w:pPr>
      <w:r>
        <w:rPr/>
        <w:t>TS 25.4</w:t>
      </w:r>
      <w:r>
        <w:rPr>
          <w:lang w:eastAsia="zh-CN"/>
        </w:rPr>
        <w:t>46</w:t>
      </w:r>
      <w:r>
        <w:rPr/>
        <w:t xml:space="preserve"> [</w:t>
      </w:r>
      <w:r>
        <w:rPr>
          <w:lang w:eastAsia="zh-CN"/>
        </w:rPr>
        <w:t>7</w:t>
      </w:r>
      <w:r>
        <w:rPr/>
        <w:t>] specifies the MBMS synchronisation protocol</w:t>
      </w:r>
      <w:r>
        <w:rPr>
          <w:lang w:eastAsia="zh-CN"/>
        </w:rPr>
        <w:t xml:space="preserve"> </w:t>
      </w:r>
      <w:r>
        <w:rPr/>
        <w:t xml:space="preserve">over the </w:t>
      </w:r>
      <w:r>
        <w:rPr>
          <w:lang w:eastAsia="zh-CN"/>
        </w:rPr>
        <w:t>M1</w:t>
      </w:r>
      <w:r>
        <w:rPr/>
        <w:t xml:space="preserve"> interface.</w:t>
      </w:r>
      <w:r>
        <w:br w:type="page"/>
      </w:r>
    </w:p>
    <w:p>
      <w:pPr>
        <w:pStyle w:val="Heading8"/>
        <w:ind w:left="0" w:hanging="0"/>
        <w:rPr/>
      </w:pPr>
      <w:bookmarkStart w:id="56" w:name="__RefHeading___Toc525650910"/>
      <w:bookmarkStart w:id="57" w:name="historyclause"/>
      <w:bookmarkEnd w:id="56"/>
      <w:bookmarkEnd w:id="57"/>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w:t>
            </w:r>
            <w:r>
              <w:rPr>
                <w:sz w:val="16"/>
                <w:szCs w:val="16"/>
                <w:lang w:eastAsia="zh-CN"/>
              </w:rPr>
              <w:t>9</w:t>
            </w:r>
            <w:r>
              <w:rPr>
                <w:sz w:val="16"/>
                <w:szCs w:val="16"/>
              </w:rPr>
              <w:t>-</w:t>
            </w:r>
            <w:r>
              <w:rPr>
                <w:sz w:val="16"/>
                <w:szCs w:val="16"/>
                <w:lang w:eastAsia="zh-CN"/>
              </w:rPr>
              <w:t>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Scope,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2009-11</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Update according to the comments from RAN3#66 meeting</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2009-12</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Presented for approval at RAN#46</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RP-091253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Approved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sz w:val="16"/>
                <w:szCs w:val="16"/>
                <w:lang w:val="en-US" w:eastAsia="en-US"/>
              </w:rPr>
              <w:t>Incorrect reference for SYNC spec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Rel-10 version based on v. 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RP-110686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Completion with Release 10 functions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RP-111197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the QoS information in the M2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RP-120744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Reset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iCs/>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RP-121736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Add M3 Setup and Configure Update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RP-130211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Rapporteur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2015-12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rPr>
            </w:pPr>
            <w:r>
              <w:rPr>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SA#81</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ZapfDingbats">
    <w:charset w:val="02"/>
    <w:family w:val="decorative"/>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ZapfDingbats" w:hAnsi="ZapfDingbats" w:cs="ZapfDingbats"/>
      <w:b/>
      <w:i w:val="false"/>
      <w:color w:val="70CEF5"/>
      <w:sz w:val="20"/>
      <w:szCs w:val="2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Zchn">
    <w:name w:val="B1 Zchn"/>
    <w:qFormat/>
    <w:rPr>
      <w:rFonts w:eastAsia="Times New Roman"/>
    </w:rPr>
  </w:style>
  <w:style w:type="character" w:styleId="TFZchn">
    <w:name w:val="TF Zchn"/>
    <w:qFormat/>
    <w:rPr>
      <w:rFonts w:ascii="Arial" w:hAnsi="Arial" w:eastAsia="MS Mincho;ＭＳ 明朝" w:cs="Arial"/>
      <w:b/>
      <w:color w:val="0000FF"/>
      <w:kern w:val="2"/>
      <w:lang w:val="en-GB" w:bidi="ar-SA"/>
    </w:rPr>
  </w:style>
  <w:style w:type="character" w:styleId="NOChar">
    <w:name w:val="NO Char"/>
    <w:qFormat/>
    <w:rPr>
      <w:rFonts w:eastAsia="Times New Roman"/>
    </w:rPr>
  </w:style>
  <w:style w:type="character" w:styleId="TALChar">
    <w:name w:val="TAL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2020-07-14T17:59:00Z</dcterms:created>
  <dc:creator/>
  <dc:description/>
  <cp:keywords>LTE MBMS STAGE 3 ACCESS INTERFACE NETWORK</cp:keywords>
  <dc:language>en-US</dc:language>
  <cp:lastModifiedBy/>
  <cp:lastPrinted>2007-01-29T14:55:00Z</cp:lastPrinted>
  <dcterms:modified xsi:type="dcterms:W3CDTF">2020-07-14T18:01:00Z</dcterms:modified>
  <cp:revision>1</cp:revision>
  <dc:subject>Evolved Universal Terrestrial Radio Access Network(E-UTRAN); General aspects and principles for interfaces supporting Multimedia Broadcast Multicast Service (MBMS) withinE-UTRAN (Release 16)</dc:subject>
  <dc:title>3GPP TS 36.440</dc:title>
</cp:coreProperties>
</file>