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3</w:t>
                            </w:r>
                            <w:r>
                              <w:rPr>
                                <w:sz w:val="64"/>
                                <w:lang w:val="en-US" w:eastAsia="en-US"/>
                              </w:rPr>
                              <w:t>6</w:t>
                            </w:r>
                            <w:r>
                              <w:rPr>
                                <w:sz w:val="64"/>
                              </w:rPr>
                              <w:t xml:space="preserve">.762 </w:t>
                            </w:r>
                            <w:r>
                              <w:rPr/>
                              <w:t>V</w:t>
                            </w:r>
                            <w:r>
                              <w:rPr>
                                <w:lang w:val="en-US" w:eastAsia="en-US"/>
                              </w:rPr>
                              <w:t>16</w:t>
                            </w:r>
                            <w:r>
                              <w:rPr/>
                              <w:t xml:space="preserve">.0.0 </w:t>
                            </w:r>
                            <w:r>
                              <w:rPr>
                                <w:sz w:val="32"/>
                              </w:rPr>
                              <w:t>(</w:t>
                            </w:r>
                            <w:r>
                              <w:rPr>
                                <w:sz w:val="32"/>
                                <w:lang w:val="en-US" w:eastAsia="en-US"/>
                              </w:rPr>
                              <w:t>201</w:t>
                            </w:r>
                            <w:r>
                              <w:rPr>
                                <w:sz w:val="32"/>
                                <w:lang w:val="en-US" w:eastAsia="en-US"/>
                              </w:rPr>
                              <w:t>9</w:t>
                            </w:r>
                            <w:r>
                              <w:rPr>
                                <w:sz w:val="32"/>
                              </w:rPr>
                              <w:t>-</w:t>
                            </w:r>
                            <w:r>
                              <w:rPr>
                                <w:sz w:val="32"/>
                                <w:lang w:val="en-US" w:eastAsia="en-US"/>
                              </w:rPr>
                              <w:t>0</w:t>
                            </w:r>
                            <w:r>
                              <w:rPr>
                                <w:sz w:val="32"/>
                                <w:lang w:val="en-US" w:eastAsia="en-US"/>
                              </w:rPr>
                              <w:t>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3</w:t>
                      </w:r>
                      <w:r>
                        <w:rPr>
                          <w:sz w:val="64"/>
                          <w:lang w:val="en-US" w:eastAsia="en-US"/>
                        </w:rPr>
                        <w:t>6</w:t>
                      </w:r>
                      <w:r>
                        <w:rPr>
                          <w:sz w:val="64"/>
                        </w:rPr>
                        <w:t xml:space="preserve">.762 </w:t>
                      </w:r>
                      <w:r>
                        <w:rPr/>
                        <w:t>V</w:t>
                      </w:r>
                      <w:r>
                        <w:rPr>
                          <w:lang w:val="en-US" w:eastAsia="en-US"/>
                        </w:rPr>
                        <w:t>16</w:t>
                      </w:r>
                      <w:r>
                        <w:rPr/>
                        <w:t xml:space="preserve">.0.0 </w:t>
                      </w:r>
                      <w:r>
                        <w:rPr>
                          <w:sz w:val="32"/>
                        </w:rPr>
                        <w:t>(</w:t>
                      </w:r>
                      <w:r>
                        <w:rPr>
                          <w:sz w:val="32"/>
                          <w:lang w:val="en-US" w:eastAsia="en-US"/>
                        </w:rPr>
                        <w:t>201</w:t>
                      </w:r>
                      <w:r>
                        <w:rPr>
                          <w:sz w:val="32"/>
                          <w:lang w:val="en-US" w:eastAsia="en-US"/>
                        </w:rPr>
                        <w:t>9</w:t>
                      </w:r>
                      <w:r>
                        <w:rPr>
                          <w:sz w:val="32"/>
                        </w:rPr>
                        <w:t>-</w:t>
                      </w:r>
                      <w:r>
                        <w:rPr>
                          <w:sz w:val="32"/>
                          <w:lang w:val="en-US" w:eastAsia="en-US"/>
                        </w:rPr>
                        <w:t>0</w:t>
                      </w:r>
                      <w:r>
                        <w:rPr>
                          <w:sz w:val="32"/>
                          <w:lang w:val="en-US" w:eastAsia="en-US"/>
                        </w:rPr>
                        <w:t>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410 – 430 MHz Evolved Universal Terrestrial Radio Access (E-UTRA) Frequency Division Duplex (FDD) Band(s) for LTE Public Protection and Disaster Relief (PPDR) and Professional Mobile Radio (PMR) / Public Access Mobile Radio (PAMR) in Europe;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410 – 430 MHz Evolved Universal Terrestrial Radio Access (E-UTRA) Frequency Division Duplex (FDD) Band(s) for LTE Public Protection and Disaster Relief (PPDR) and Professional Mobile Radio (PMR) / Public Access Mobile Radio (PAMR) in Europe;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201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22" t="-31" r="-22" b="-31"/>
                                          <a:stretch>
                                            <a:fillRect/>
                                          </a:stretch>
                                        </pic:blipFill>
                                        <pic:spPr bwMode="auto">
                                          <a:xfrm>
                                            <a:off x="0" y="0"/>
                                            <a:ext cx="1207770" cy="842010"/>
                                          </a:xfrm>
                                          <a:prstGeom prst="rect">
                                            <a:avLst/>
                                          </a:prstGeom>
                                        </pic:spPr>
                                      </pic:pic>
                                    </a:graphicData>
                                  </a:graphic>
                                </wp:inline>
                              </w:drawing>
                            </w:r>
                            <w:r>
                              <w:rPr/>
                              <w:tab/>
                            </w:r>
                            <w:r>
                              <w:rPr/>
                              <w:drawing>
                                <wp:inline distT="0" distB="0" distL="0" distR="0">
                                  <wp:extent cx="1622425" cy="95440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2425" cy="95440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201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22" t="-31" r="-22" b="-31"/>
                                    <a:stretch>
                                      <a:fillRect/>
                                    </a:stretch>
                                  </pic:blipFill>
                                  <pic:spPr bwMode="auto">
                                    <a:xfrm>
                                      <a:off x="0" y="0"/>
                                      <a:ext cx="1207770" cy="842010"/>
                                    </a:xfrm>
                                    <a:prstGeom prst="rect">
                                      <a:avLst/>
                                    </a:prstGeom>
                                  </pic:spPr>
                                </pic:pic>
                              </a:graphicData>
                            </a:graphic>
                          </wp:inline>
                        </w:drawing>
                      </w:r>
                      <w:r>
                        <w:rPr/>
                        <w:tab/>
                      </w:r>
                      <w:r>
                        <w:rPr/>
                        <w:drawing>
                          <wp:inline distT="0" distB="0" distL="0" distR="0">
                            <wp:extent cx="1622425" cy="95440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22425" cy="95440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bookmarkStart w:id="2" w:name="page2"/>
      <w:bookmarkEnd w:id="2"/>
      <w:r>
        <w:rPr>
          <w:color w:val="000000"/>
        </w:rPr>
        <w:br/>
      </w:r>
    </w:p>
    <w:p>
      <w:pPr>
        <w:pStyle w:val="Normal"/>
        <w:rPr>
          <w:color w:val="000000"/>
        </w:rPr>
      </w:pPr>
      <w:r>
        <w:rPr>
          <w:color w:val="000000"/>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2019,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맑은 고딕"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3089345">
            <w:r>
              <w:rPr>
                <w:rStyle w:val="IndexLink"/>
                <w:rFonts w:eastAsia="SimSun;宋体" w:cs="Times New Roman"/>
                <w:color w:val="auto"/>
                <w:sz w:val="22"/>
                <w:szCs w:val="20"/>
                <w:lang w:val="en-GB" w:eastAsia="en-US" w:bidi="ar-SA"/>
              </w:rPr>
              <w:t>4</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13089346">
            <w:r>
              <w:rPr>
                <w:rStyle w:val="IndexLink"/>
              </w:rPr>
              <w:t>5</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13089347">
            <w:r>
              <w:rPr>
                <w:rStyle w:val="IndexLink"/>
              </w:rPr>
              <w:t>5</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Abbreviations</w:t>
            <w:tab/>
          </w:r>
          <w:hyperlink w:anchor="__RefHeading___Toc13089348">
            <w:r>
              <w:rPr>
                <w:rStyle w:val="IndexLink"/>
              </w:rPr>
              <w:t>5</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Abbreviations</w:t>
            <w:tab/>
          </w:r>
          <w:hyperlink w:anchor="__RefHeading___Toc13089349">
            <w:r>
              <w:rPr>
                <w:rStyle w:val="IndexLink"/>
              </w:rPr>
              <w:t>5</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Frequency band arrangements and regulatory background</w:t>
            <w:tab/>
          </w:r>
          <w:hyperlink w:anchor="__RefHeading___Toc13089350">
            <w:r>
              <w:rPr>
                <w:rStyle w:val="IndexLink"/>
              </w:rPr>
              <w:t>6</w:t>
            </w:r>
          </w:hyperlink>
        </w:p>
        <w:p>
          <w:pPr>
            <w:pStyle w:val="Contents2"/>
            <w:rPr>
              <w:rFonts w:ascii="Calibri" w:hAnsi="Calibri" w:eastAsia="Malgun Gothic;맑은 고딕" w:cs="Calibri"/>
              <w:sz w:val="22"/>
              <w:szCs w:val="22"/>
              <w:lang w:val="en-US" w:eastAsia="en-US"/>
            </w:rPr>
          </w:pPr>
          <w:r>
            <w:rPr/>
            <w:t>4.1</w:t>
          </w:r>
          <w:r>
            <w:rPr>
              <w:rFonts w:eastAsia="Malgun Gothic;맑은 고딕" w:cs="Calibri" w:ascii="Calibri" w:hAnsi="Calibri"/>
              <w:sz w:val="22"/>
              <w:szCs w:val="22"/>
            </w:rPr>
            <w:tab/>
          </w:r>
          <w:r>
            <w:rPr>
              <w:lang w:val="en-US" w:eastAsia="en-US"/>
            </w:rPr>
            <w:t>Frequency allocations and compatibility studies</w:t>
          </w:r>
          <w:r>
            <w:rPr/>
            <w:tab/>
          </w:r>
          <w:hyperlink w:anchor="__RefHeading___Toc13089351">
            <w:r>
              <w:rPr>
                <w:rStyle w:val="IndexLink"/>
              </w:rPr>
              <w:t>6</w:t>
            </w:r>
          </w:hyperlink>
        </w:p>
        <w:p>
          <w:pPr>
            <w:pStyle w:val="Contents2"/>
            <w:rPr>
              <w:rFonts w:ascii="Calibri" w:hAnsi="Calibri" w:eastAsia="Malgun Gothic;맑은 고딕" w:cs="Calibri"/>
              <w:sz w:val="22"/>
              <w:szCs w:val="22"/>
              <w:lang w:val="en-US" w:eastAsia="en-US"/>
            </w:rPr>
          </w:pPr>
          <w:r>
            <w:rPr/>
            <w:t>4.2</w:t>
          </w:r>
          <w:r>
            <w:rPr>
              <w:rFonts w:eastAsia="Malgun Gothic;맑은 고딕" w:cs="Calibri" w:ascii="Calibri" w:hAnsi="Calibri"/>
              <w:sz w:val="22"/>
              <w:szCs w:val="22"/>
            </w:rPr>
            <w:tab/>
          </w:r>
          <w:r>
            <w:rPr>
              <w:lang w:val="en-US" w:eastAsia="en-US"/>
            </w:rPr>
            <w:t>Relevant ECC Decisions</w:t>
          </w:r>
          <w:r>
            <w:rPr/>
            <w:tab/>
          </w:r>
          <w:hyperlink w:anchor="__RefHeading___Toc13089352">
            <w:r>
              <w:rPr>
                <w:rStyle w:val="IndexLink"/>
              </w:rPr>
              <w:t>6</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Operating band, channel bandwidths, channel numbering</w:t>
            <w:tab/>
          </w:r>
          <w:hyperlink w:anchor="__RefHeading___Toc13089353">
            <w:r>
              <w:rPr>
                <w:rStyle w:val="IndexLink"/>
              </w:rPr>
              <w:t>8</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rPr>
            <w:tab/>
          </w:r>
          <w:r>
            <w:rPr/>
            <w:t>Study of UE and BS requirements</w:t>
            <w:tab/>
          </w:r>
          <w:hyperlink w:anchor="__RefHeading___Toc13089354">
            <w:r>
              <w:rPr>
                <w:rStyle w:val="IndexLink"/>
              </w:rPr>
              <w:t>10</w:t>
            </w:r>
          </w:hyperlink>
        </w:p>
        <w:p>
          <w:pPr>
            <w:pStyle w:val="Contents2"/>
            <w:rPr>
              <w:rFonts w:ascii="Calibri" w:hAnsi="Calibri" w:eastAsia="Malgun Gothic;맑은 고딕" w:cs="Calibri"/>
              <w:sz w:val="22"/>
              <w:szCs w:val="22"/>
              <w:lang w:val="en-US" w:eastAsia="en-US"/>
            </w:rPr>
          </w:pPr>
          <w:r>
            <w:rPr/>
            <w:t>6.1</w:t>
          </w:r>
          <w:r>
            <w:rPr>
              <w:rFonts w:eastAsia="Malgun Gothic;맑은 고딕" w:cs="Calibri" w:ascii="Calibri" w:hAnsi="Calibri"/>
              <w:sz w:val="22"/>
              <w:szCs w:val="22"/>
            </w:rPr>
            <w:tab/>
          </w:r>
          <w:r>
            <w:rPr>
              <w:lang w:val="en-US" w:eastAsia="en-US"/>
            </w:rPr>
            <w:t>UE requirements</w:t>
          </w:r>
          <w:r>
            <w:rPr/>
            <w:tab/>
          </w:r>
          <w:hyperlink w:anchor="__RefHeading___Toc13089355">
            <w:r>
              <w:rPr>
                <w:rStyle w:val="IndexLink"/>
              </w:rPr>
              <w:t>10</w:t>
            </w:r>
          </w:hyperlink>
        </w:p>
        <w:p>
          <w:pPr>
            <w:pStyle w:val="Contents2"/>
            <w:rPr>
              <w:rFonts w:ascii="Calibri" w:hAnsi="Calibri" w:eastAsia="Malgun Gothic;맑은 고딕" w:cs="Calibri"/>
              <w:sz w:val="22"/>
              <w:szCs w:val="22"/>
              <w:lang w:val="en-US" w:eastAsia="en-US"/>
            </w:rPr>
          </w:pPr>
          <w:r>
            <w:rPr/>
            <w:t>6.2</w:t>
          </w:r>
          <w:r>
            <w:rPr>
              <w:rFonts w:eastAsia="Malgun Gothic;맑은 고딕" w:cs="Calibri" w:ascii="Calibri" w:hAnsi="Calibri"/>
              <w:sz w:val="22"/>
              <w:szCs w:val="22"/>
            </w:rPr>
            <w:tab/>
          </w:r>
          <w:r>
            <w:rPr>
              <w:lang w:val="en-US" w:eastAsia="en-US"/>
            </w:rPr>
            <w:t>BS requirements</w:t>
          </w:r>
          <w:r>
            <w:rPr/>
            <w:tab/>
          </w:r>
          <w:hyperlink w:anchor="__RefHeading___Toc13089356">
            <w:r>
              <w:rPr>
                <w:rStyle w:val="IndexLink"/>
              </w:rPr>
              <w:t>17</w:t>
            </w:r>
          </w:hyperlink>
        </w:p>
        <w:p>
          <w:pPr>
            <w:pStyle w:val="Contents9"/>
            <w:rPr>
              <w:rFonts w:ascii="Calibri" w:hAnsi="Calibri" w:eastAsia="Malgun Gothic;맑은 고딕" w:cs="Calibri"/>
              <w:szCs w:val="22"/>
              <w:lang w:val="en-US" w:eastAsia="en-US"/>
            </w:rPr>
          </w:pPr>
          <w:r>
            <w:rPr>
              <w:b w:val="false"/>
            </w:rPr>
            <w:t>Annex A:</w:t>
            <w:tab/>
            <w:t>Change history</w:t>
            <w:tab/>
          </w:r>
          <w:hyperlink w:anchor="__RefHeading___Toc13089357">
            <w:r>
              <w:rPr>
                <w:rStyle w:val="IndexLink"/>
                <w:b w:val="false"/>
              </w:rPr>
              <w:t>22</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6" w:name="__RefHeading___Toc13089345"/>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3089346"/>
      <w:bookmarkEnd w:id="7"/>
      <w:r>
        <w:rPr/>
        <w:t>1</w:t>
        <w:tab/>
        <w:t>Scope</w:t>
      </w:r>
    </w:p>
    <w:p>
      <w:pPr>
        <w:pStyle w:val="Normal"/>
        <w:spacing w:before="0" w:after="0"/>
        <w:rPr>
          <w:rFonts w:eastAsia="Times New Roman"/>
          <w:sz w:val="24"/>
          <w:szCs w:val="24"/>
          <w:lang w:eastAsia="en-GB"/>
        </w:rPr>
      </w:pPr>
      <w:r>
        <w:rPr/>
        <w:t xml:space="preserve">The present document is a technical report </w:t>
      </w:r>
      <w:r>
        <w:rPr>
          <w:lang w:eastAsia="zh-CN"/>
        </w:rPr>
        <w:t xml:space="preserve">for the work item </w:t>
      </w:r>
      <w:r>
        <w:rPr>
          <w:lang w:eastAsia="zh-CN"/>
        </w:rPr>
        <w:t xml:space="preserve">of </w:t>
      </w:r>
      <w:r>
        <w:rPr>
          <w:lang w:eastAsia="ja-JP"/>
        </w:rPr>
        <w:t>410 – 430 MHz E-UTRA FDD Band(s) for LTE PPDR and PMR/PAMR in Europe</w:t>
      </w:r>
      <w:r>
        <w:rPr>
          <w:lang w:eastAsia="zh-CN"/>
        </w:rPr>
        <w:t>.</w:t>
      </w:r>
    </w:p>
    <w:p>
      <w:pPr>
        <w:pStyle w:val="Heading1"/>
        <w:ind w:left="1134" w:hanging="1134"/>
        <w:rPr/>
      </w:pPr>
      <w:bookmarkStart w:id="8" w:name="__RefHeading___Toc1308934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RP-182898, “New WID on 410 – 430 MHz E-UTRA FDD Band(s) for LTE PPDR and PMR/PAMR in Europe”</w:t>
      </w:r>
    </w:p>
    <w:p>
      <w:pPr>
        <w:pStyle w:val="EX"/>
        <w:rPr/>
      </w:pPr>
      <w:r>
        <w:rPr/>
        <w:t>[3]</w:t>
        <w:tab/>
        <w:t xml:space="preserve">ECC Report 283, </w:t>
      </w:r>
      <w:r>
        <w:rPr>
          <w:lang w:val="en-US"/>
        </w:rPr>
        <w:t>Compatibility and sharing studies related to the introduction of broadband and narrowband systems in the bands 410-430 MHz and 450-470 MHz</w:t>
      </w:r>
    </w:p>
    <w:p>
      <w:pPr>
        <w:pStyle w:val="EX"/>
        <w:rPr>
          <w:lang w:val="en-US"/>
        </w:rPr>
      </w:pPr>
      <w:r>
        <w:rPr>
          <w:lang w:val="en-US"/>
        </w:rPr>
        <w:t>[4]</w:t>
        <w:tab/>
        <w:t>ECC Decision (04)06, The availability of frequency bands for the introduction of Wide Band Digital Land Mobile PMR/PAMR in the 400 MHz and 800/900 MHz bands</w:t>
      </w:r>
    </w:p>
    <w:p>
      <w:pPr>
        <w:pStyle w:val="EX"/>
        <w:rPr/>
      </w:pPr>
      <w:r>
        <w:rPr/>
        <w:t>[5]</w:t>
        <w:tab/>
        <w:t>ECC Decision (16)02, Harmonised technical conditions and frequency bands for the implementation of Broadband Public Protection and Disaster Relief (BB-PPDR) systems, [amended xx yy 2019]</w:t>
      </w:r>
    </w:p>
    <w:p>
      <w:pPr>
        <w:pStyle w:val="EX"/>
        <w:rPr/>
      </w:pPr>
      <w:r>
        <w:rPr>
          <w:lang w:val="en-US"/>
        </w:rPr>
        <w:t>[6]</w:t>
        <w:tab/>
        <w:t xml:space="preserve">ECC Decision (19)02, </w:t>
      </w:r>
      <w:r>
        <w:rPr/>
        <w:t>Land mobile systems in the frequency ranges 68-87.5 MHz, 146-174 MHz, 406.1-410 MHz, 410-430 MHz, 440-450 MHz, and 450-470 MHz</w:t>
      </w:r>
    </w:p>
    <w:p>
      <w:pPr>
        <w:pStyle w:val="EX"/>
        <w:rPr/>
      </w:pPr>
      <w:r>
        <w:rPr/>
        <w:t>[7]</w:t>
        <w:tab/>
        <w:t>3GPP TR 36.101: "Evolved Universal Terrestrial Radio Access (E-UTRA); User Equipment (UE) radio transmission and reception"</w:t>
      </w:r>
    </w:p>
    <w:p>
      <w:pPr>
        <w:pStyle w:val="EX"/>
        <w:rPr/>
      </w:pPr>
      <w:r>
        <w:rPr/>
        <w:t>[8]</w:t>
        <w:tab/>
        <w:t>3GPP TR 36.104: "Evolved Universal Terrestrial Radio Access (E-UTRA); Base Station (BS) radio transmission and reception"</w:t>
      </w:r>
    </w:p>
    <w:p>
      <w:pPr>
        <w:pStyle w:val="EX"/>
        <w:rPr/>
      </w:pPr>
      <w:r>
        <w:rPr/>
      </w:r>
    </w:p>
    <w:p>
      <w:pPr>
        <w:pStyle w:val="Heading1"/>
        <w:ind w:left="1134" w:hanging="1134"/>
        <w:rPr/>
      </w:pPr>
      <w:bookmarkStart w:id="9" w:name="__RefHeading___Toc13089348"/>
      <w:bookmarkEnd w:id="9"/>
      <w:r>
        <w:rPr/>
        <w:t>3</w:t>
        <w:tab/>
        <w:t>Abbreviations</w:t>
      </w:r>
    </w:p>
    <w:p>
      <w:pPr>
        <w:pStyle w:val="Heading2"/>
        <w:rPr/>
      </w:pPr>
      <w:bookmarkStart w:id="10" w:name="__RefHeading___Toc13089349"/>
      <w:bookmarkEnd w:id="10"/>
      <w:r>
        <w:rPr/>
        <w:t>3.1</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PAMR</w:t>
        <w:tab/>
        <w:t>Public Access Mobile Radio</w:t>
      </w:r>
    </w:p>
    <w:p>
      <w:pPr>
        <w:pStyle w:val="EW"/>
        <w:rPr/>
      </w:pPr>
      <w:r>
        <w:rPr/>
        <w:t>PMR</w:t>
        <w:tab/>
        <w:t>Private Mobile Radio</w:t>
      </w:r>
    </w:p>
    <w:p>
      <w:pPr>
        <w:pStyle w:val="EW"/>
        <w:rPr/>
      </w:pPr>
      <w:r>
        <w:rPr/>
        <w:t>PMSE</w:t>
        <w:tab/>
        <w:t>Programme Making and Special Events</w:t>
      </w:r>
    </w:p>
    <w:p>
      <w:pPr>
        <w:pStyle w:val="Normal"/>
        <w:keepNext w:val="true"/>
        <w:rPr/>
      </w:pPr>
      <w:r>
        <w:rPr/>
      </w:r>
    </w:p>
    <w:p>
      <w:pPr>
        <w:pStyle w:val="Heading1"/>
        <w:ind w:left="1134" w:hanging="1134"/>
        <w:rPr/>
      </w:pPr>
      <w:bookmarkStart w:id="11" w:name="__RefHeading___Toc13089350"/>
      <w:bookmarkEnd w:id="11"/>
      <w:r>
        <w:rPr/>
        <w:t>4</w:t>
        <w:tab/>
        <w:t>Frequency band arrangements and regulatory background</w:t>
      </w:r>
    </w:p>
    <w:p>
      <w:pPr>
        <w:pStyle w:val="Heading2"/>
        <w:rPr/>
      </w:pPr>
      <w:bookmarkStart w:id="12" w:name="__RefHeading___Toc13089351"/>
      <w:bookmarkEnd w:id="12"/>
      <w:r>
        <w:rPr>
          <w:lang w:eastAsia="ja-JP"/>
        </w:rPr>
        <w:t>4.1</w:t>
        <w:tab/>
        <w:t>Frequency allocations and compatibility studies</w:t>
      </w:r>
    </w:p>
    <w:p>
      <w:pPr>
        <w:pStyle w:val="Normal"/>
        <w:rPr>
          <w:lang w:eastAsia="ja-JP"/>
        </w:rPr>
      </w:pPr>
      <w:r>
        <w:rPr>
          <w:lang w:eastAsia="ja-JP"/>
        </w:rPr>
        <w:t>The ECC Report 283 [3] considers the compatibility and sharing studies related to the introduction of broadband and narrowband systems in the band 410-430 MHz and in adjacent bands. It is stated that the 400 MHz band is very complex – both in terms of which services already use the bands and on the density of usage by country.</w:t>
      </w:r>
    </w:p>
    <w:p>
      <w:pPr>
        <w:pStyle w:val="Normal"/>
        <w:rPr>
          <w:lang w:val="en-US" w:eastAsia="ja-JP"/>
        </w:rPr>
      </w:pPr>
      <w:r>
        <w:rPr>
          <w:lang w:val="en-US" w:eastAsia="ja-JP"/>
        </w:rPr>
        <w:t>ECC Decision (04)06 [4] decides that Wide Band Digital Land Mobile PMR/PAMR systems in this band shall be with 10 MHz duplex spacing between the transmit frequencies of mobile stations (410-420 MHz) and the transmit frequencies of base stations (420-430 MHz). The same duplex spacing applies to 450 MHz bands.</w:t>
      </w:r>
    </w:p>
    <w:p>
      <w:pPr>
        <w:pStyle w:val="TH"/>
        <w:rPr>
          <w:lang w:eastAsia="ja-JP"/>
        </w:rPr>
      </w:pPr>
      <w:r>
        <w:rPr>
          <w:lang w:val="en-US" w:eastAsia="en-US"/>
        </w:rPr>
        <w:drawing>
          <wp:inline distT="0" distB="0" distL="0" distR="0">
            <wp:extent cx="3923030" cy="120015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6"/>
                    <a:srcRect l="-8" t="-26" r="-8" b="-26"/>
                    <a:stretch>
                      <a:fillRect/>
                    </a:stretch>
                  </pic:blipFill>
                  <pic:spPr bwMode="auto">
                    <a:xfrm>
                      <a:off x="0" y="0"/>
                      <a:ext cx="3923030" cy="1200150"/>
                    </a:xfrm>
                    <a:prstGeom prst="rect">
                      <a:avLst/>
                    </a:prstGeom>
                  </pic:spPr>
                </pic:pic>
              </a:graphicData>
            </a:graphic>
          </wp:inline>
        </w:drawing>
      </w:r>
    </w:p>
    <w:p>
      <w:pPr>
        <w:pStyle w:val="TF"/>
        <w:rPr/>
      </w:pPr>
      <w:r>
        <w:rPr>
          <w:lang w:eastAsia="ja-JP"/>
        </w:rPr>
        <w:t>Figure 4.1-1: Illustrative mobile service allocations in the 400 MHz range: Simplex (SI) and paired Mobile station (MS) Base station (BS) use (from [3])</w:t>
      </w:r>
    </w:p>
    <w:p>
      <w:pPr>
        <w:pStyle w:val="Normal"/>
        <w:rPr>
          <w:lang w:val="en-US" w:eastAsia="ja-JP"/>
        </w:rPr>
      </w:pPr>
      <w:r>
        <w:rPr>
          <w:lang w:val="en-US" w:eastAsia="ja-JP"/>
        </w:rPr>
        <w:t>The band 406.1-410 MHz is allocated to fixed, mobile (except aeronautical) and radio astronomy services on a primary basis. Many countries in Europe have this band registered for radio astronomy service, and administrations are urged to take all practical steps to protect the service from harmful interference. The service involves only passive systems, which are very sensitive. To meet the needs of radio astronomy, there may be a need to limit the unwanted emission levels of the radio transmitters and their use in the vicinity of the radio astronomy observatories. The band is also used for many simplex PMR/PAMR services.</w:t>
      </w:r>
    </w:p>
    <w:p>
      <w:pPr>
        <w:pStyle w:val="Normal"/>
        <w:rPr>
          <w:lang w:val="en-US" w:eastAsia="ja-JP"/>
        </w:rPr>
      </w:pPr>
      <w:r>
        <w:rPr>
          <w:lang w:val="en-US" w:eastAsia="ja-JP"/>
        </w:rPr>
        <w:t>In the band 420-430 MHz there is a secondary allocation to radiolocation service in the majority of European countries, except for the UK where it is allocated on a primary basis. On 430-440 MHz, radiolocation has a primary allocation. 420-450 MHz is the tuning range of airborne and ground radars. This frequency range is harmonised for NATO ground, air and naval military radar systems.</w:t>
      </w:r>
    </w:p>
    <w:p>
      <w:pPr>
        <w:pStyle w:val="Normal"/>
        <w:rPr/>
      </w:pPr>
      <w:r>
        <w:rPr>
          <w:lang w:val="en-US" w:eastAsia="ja-JP"/>
        </w:rPr>
        <w:t>The ECC Report 283 includes sharing studies with new LTE-based systems as aggressors and various other systems as victims, and concludes on required protection distances and unwanted emission masks. The compatibility is considered with narrowband PMR, digital television above 470 MHz, radars (radiolocation), radio astronomy, fixed links, PMSE, paging devices, and short range devices. The study results are used for basis of the regulatory decisions, which are outlined in section 4.2.</w:t>
      </w:r>
    </w:p>
    <w:p>
      <w:pPr>
        <w:pStyle w:val="Heading2"/>
        <w:rPr/>
      </w:pPr>
      <w:bookmarkStart w:id="13" w:name="__RefHeading___Toc13089352"/>
      <w:bookmarkEnd w:id="13"/>
      <w:r>
        <w:rPr>
          <w:lang w:eastAsia="ja-JP"/>
        </w:rPr>
        <w:t>4.2</w:t>
        <w:tab/>
        <w:t>Relevant ECC Decisions</w:t>
      </w:r>
    </w:p>
    <w:p>
      <w:pPr>
        <w:pStyle w:val="Normal"/>
        <w:rPr/>
      </w:pPr>
      <w:r>
        <w:rPr/>
        <w:t>The technical conditions for operating broadband PPDR systems in the frequency range 410-430 MHz in Europe are listed in ECC Decision (16)02, which has been amended on [5]. The same Decision covers PPDR also for 700 MHz range and 450 MHz range. Regarding 410 MHz operation, the document lists the following new frequency bands:</w:t>
      </w:r>
    </w:p>
    <w:p>
      <w:pPr>
        <w:pStyle w:val="B1"/>
        <w:rPr/>
      </w:pPr>
      <w:r>
        <w:rPr/>
        <w:tab/>
        <w:t xml:space="preserve">CEPT administrations wishing to introduce additional spectrum for BB-PPDR in parts of the 400 MHz range </w:t>
      </w:r>
      <w:r>
        <w:rPr>
          <w:b/>
        </w:rPr>
        <w:t>shall apply</w:t>
      </w:r>
      <w:r>
        <w:rPr/>
        <w:t xml:space="preserve"> LRTC with channelling arrangements 1.4 MHz, 3 MHz or 5 MHz within the following paired frequency ranges:</w:t>
      </w:r>
    </w:p>
    <w:p>
      <w:pPr>
        <w:pStyle w:val="B2"/>
        <w:rPr/>
      </w:pPr>
      <w:r>
        <w:rPr/>
        <w:t>a)</w:t>
        <w:tab/>
        <w:t>450.5-456.0 MHz (uplink) / 460.5-466.0 MHz (downlink) those specified in Annex 2;</w:t>
      </w:r>
    </w:p>
    <w:p>
      <w:pPr>
        <w:pStyle w:val="B2"/>
        <w:rPr/>
      </w:pPr>
      <w:r>
        <w:rPr/>
        <w:t>b)</w:t>
        <w:tab/>
        <w:t>452.0-457.5 MHz (uplink) / 462.0-467.5 MHz (downlink) those specified in Annex 2;</w:t>
      </w:r>
    </w:p>
    <w:p>
      <w:pPr>
        <w:pStyle w:val="B2"/>
        <w:rPr/>
      </w:pPr>
      <w:r>
        <w:rPr/>
        <w:t>c)</w:t>
        <w:tab/>
        <w:t>410.0-415.0 MHz (uplink) / 420.0-425.0 MHz (downlink) those specified in Annex 3;</w:t>
      </w:r>
    </w:p>
    <w:p>
      <w:pPr>
        <w:pStyle w:val="B2"/>
        <w:rPr/>
      </w:pPr>
      <w:r>
        <w:rPr/>
        <w:t>d)</w:t>
        <w:tab/>
        <w:t>411.0-416.0 MHz (uplink) / 421.0-426.0 MHz (downlink) those specified in Annex 3;</w:t>
      </w:r>
    </w:p>
    <w:p>
      <w:pPr>
        <w:pStyle w:val="B2"/>
        <w:rPr/>
      </w:pPr>
      <w:r>
        <w:rPr/>
        <w:t>e)</w:t>
        <w:tab/>
        <w:t>412.0-417.0 MHz (uplink) / 422.0-427.0 MHz (downlink) those specified in Annex 3.</w:t>
      </w:r>
    </w:p>
    <w:p>
      <w:pPr>
        <w:pStyle w:val="Normal"/>
        <w:rPr/>
      </w:pPr>
      <w:r>
        <w:rPr/>
      </w:r>
    </w:p>
    <w:p>
      <w:pPr>
        <w:pStyle w:val="Normal"/>
        <w:rPr/>
      </w:pPr>
      <w:r>
        <w:rPr/>
        <w:t>Annex 3 of the Decision include the least restrictive technical conditions derived from ECC Report 283 [3] for both user equipment and base stations. Channel bandwidths of 1.4, 3, and 5 MHz are allowed.</w:t>
      </w:r>
    </w:p>
    <w:p>
      <w:pPr>
        <w:pStyle w:val="Normal"/>
        <w:rPr/>
      </w:pPr>
      <w:r>
        <w:rPr/>
        <w:t>The maximum mean in-block power for UE uplink transmissions is 23 dBm. Some administrations may allow up to 31 dBm for special deployment scenarios e.g. for fixed rural installations. Also the uplink maximum power may be limited to protect other services on a cell-by-cell basis. The UE maximum unwanted emission levels are the same as E-UTRA general spectrum emission mask (as in TS 36.101 [7]).</w:t>
      </w:r>
    </w:p>
    <w:p>
      <w:pPr>
        <w:pStyle w:val="Normal"/>
        <w:rPr/>
      </w:pPr>
      <w:r>
        <w:rPr/>
        <w:t xml:space="preserve">The base station conditions only specify unwanted emission levels to protect the UL band at 410-420 MHz with </w:t>
        <w:br/>
        <w:t>-43 dBm/100 kHz EIRP, and also the same level is required to be met at 1 MHz offset from the DL transmit band edge. Based on national requirements, additional 40 dB of unwanted emissions suppression may be needed to protect radiolocation services.</w:t>
      </w:r>
    </w:p>
    <w:p>
      <w:pPr>
        <w:pStyle w:val="Normal"/>
        <w:rPr/>
      </w:pPr>
      <w:r>
        <w:rPr/>
        <w:t>The technical conditions for operating land mobile systems in the 410-430 MHz range in Europe are covered in ECC Decision (19)02 [6]. The same frequency ranges are identified as for PPDR systems:</w:t>
      </w:r>
    </w:p>
    <w:p>
      <w:pPr>
        <w:pStyle w:val="B1"/>
        <w:rPr/>
      </w:pPr>
      <w:r>
        <w:rPr/>
        <w:tab/>
        <w:t xml:space="preserve">CEPT administrations wishing to introduce spectrum for land mobile systems with channel bandwidth of 1.25 MHz, 1.4 MHz, 3 MHz and 5 MHz in parts of the 400 MHz range shall apply technical conditions within the following paired frequency arrangements: </w:t>
      </w:r>
    </w:p>
    <w:p>
      <w:pPr>
        <w:pStyle w:val="B2"/>
        <w:rPr/>
      </w:pPr>
      <w:r>
        <w:rPr/>
        <w:t>a)</w:t>
        <w:tab/>
        <w:t>410-415 MHz (uplink) / 420-425 MHz (downlink) those specified in Annex 2;</w:t>
      </w:r>
    </w:p>
    <w:p>
      <w:pPr>
        <w:pStyle w:val="B2"/>
        <w:rPr/>
      </w:pPr>
      <w:r>
        <w:rPr/>
        <w:t>b)</w:t>
        <w:tab/>
        <w:t>411-416 MHz (uplink) / 421-426 MHz (downlink) those specified in Annex 2;</w:t>
      </w:r>
    </w:p>
    <w:p>
      <w:pPr>
        <w:pStyle w:val="B2"/>
        <w:rPr/>
      </w:pPr>
      <w:r>
        <w:rPr/>
        <w:t>c)</w:t>
        <w:tab/>
        <w:t>412-417 MHz (uplink) / 422-427 MHz (downlink) those specified in Annex 2;</w:t>
      </w:r>
    </w:p>
    <w:p>
      <w:pPr>
        <w:pStyle w:val="B2"/>
        <w:rPr/>
      </w:pPr>
      <w:r>
        <w:rPr/>
        <w:t>d)</w:t>
        <w:tab/>
        <w:t>451-456 MHz (uplink) / 461-466 MHz (downlink) those specified in Annex 3;</w:t>
      </w:r>
    </w:p>
    <w:p>
      <w:pPr>
        <w:pStyle w:val="B2"/>
        <w:rPr/>
      </w:pPr>
      <w:r>
        <w:rPr/>
        <w:t>e)</w:t>
        <w:tab/>
        <w:t>452.5-457.5 MHz (uplink) / 462.5-467.5 MHz (downlink) those specified in Annex 3;</w:t>
      </w:r>
    </w:p>
    <w:p>
      <w:pPr>
        <w:pStyle w:val="Normal"/>
        <w:rPr/>
      </w:pPr>
      <w:r>
        <w:rPr/>
      </w:r>
    </w:p>
    <w:p>
      <w:pPr>
        <w:pStyle w:val="Normal"/>
        <w:rPr/>
      </w:pPr>
      <w:r>
        <w:rPr/>
        <w:t>For land mobile, the least restrictive technical conditions in Annex 2 of the Decision allow the same 1.4, 3, and 5 MHz channels as the PPDR for E-UTRA, but additionally 1.25 MHz channels for CDMA systems.</w:t>
      </w:r>
    </w:p>
    <w:p>
      <w:pPr>
        <w:pStyle w:val="Normal"/>
        <w:rPr/>
      </w:pPr>
      <w:r>
        <w:rPr/>
        <w:t>The UE conditions for transmit power and unwanted emission mask are the same as for PPDR, including the provision for 31 dBm output power in special deployments. While the PPDR conditions do not include limits for spurious emissions, the land mobile conditions include limits that are the same as for E-UTRA in TS 36.101 [7] and TS 36.104 [8].</w:t>
      </w:r>
    </w:p>
    <w:p>
      <w:pPr>
        <w:pStyle w:val="Normal"/>
        <w:rPr/>
      </w:pPr>
      <w:r>
        <w:rPr/>
        <w:t>The base station conditions likewise are the same as for PPDR, except that additional unwanted emission requirements apply within 0 to 1 MHz offset from the band edge.</w:t>
      </w:r>
    </w:p>
    <w:p>
      <w:pPr>
        <w:pStyle w:val="Normal"/>
        <w:rPr/>
      </w:pPr>
      <w:r>
        <w:rPr/>
        <w:t>The following tables collect the regulatory requirements regarding in-block and out-of-block emission requirements for E-UTRA UE and BS.</w:t>
      </w:r>
    </w:p>
    <w:p>
      <w:pPr>
        <w:pStyle w:val="TH"/>
        <w:rPr/>
      </w:pPr>
      <w:r>
        <w:rPr>
          <w:lang w:eastAsia="ja-JP"/>
        </w:rPr>
        <w:t>Table 4</w:t>
      </w:r>
      <w:r>
        <w:rPr/>
        <w:t>.2-1: UE transmitter characteristics (from [5] and [6])</w:t>
      </w:r>
    </w:p>
    <w:tbl>
      <w:tblPr>
        <w:tblW w:w="8477" w:type="dxa"/>
        <w:jc w:val="center"/>
        <w:tblInd w:w="0" w:type="dxa"/>
        <w:tblLayout w:type="fixed"/>
        <w:tblCellMar>
          <w:top w:w="0" w:type="dxa"/>
          <w:left w:w="108" w:type="dxa"/>
          <w:bottom w:w="0" w:type="dxa"/>
          <w:right w:w="108" w:type="dxa"/>
        </w:tblCellMar>
      </w:tblPr>
      <w:tblGrid>
        <w:gridCol w:w="6209"/>
        <w:gridCol w:w="2268"/>
      </w:tblGrid>
      <w:tr>
        <w:trPr/>
        <w:tc>
          <w:tcPr>
            <w:tcW w:w="6209"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Parameter</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Value</w:t>
            </w:r>
          </w:p>
        </w:tc>
      </w:tr>
      <w:tr>
        <w:trPr/>
        <w:tc>
          <w:tcPr>
            <w:tcW w:w="620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Channel bandwidth</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1.25 MHz (CDMA)</w:t>
              <w:br/>
              <w:t>1.4, 3, or 5 MHz (LTE)</w:t>
            </w:r>
          </w:p>
        </w:tc>
      </w:tr>
      <w:tr>
        <w:trPr/>
        <w:tc>
          <w:tcPr>
            <w:tcW w:w="620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Maximum mean in-block power</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23 dBm (Note)</w:t>
            </w:r>
          </w:p>
        </w:tc>
      </w:tr>
      <w:tr>
        <w:trPr/>
        <w:tc>
          <w:tcPr>
            <w:tcW w:w="8477" w:type="dxa"/>
            <w:gridSpan w:val="2"/>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zh-CN"/>
              </w:rPr>
              <w:t>Note:</w:t>
            </w:r>
            <w:r>
              <w:rPr/>
              <w:tab/>
            </w:r>
            <w:r>
              <w:rPr>
                <w:lang w:eastAsia="de-DE" w:bidi="he-IL"/>
              </w:rPr>
              <w:t>administrations may use higher UE maximum mean in-block power for special deployment scenarios, e.g. fixed terminal stations in rural areas provided that protection of other services, networks and applications is not compromised.  Vice-versa, the maximum mean in-block power of UEs for the protection of other services may be limited on a cell-by-cell basis.</w:t>
            </w:r>
          </w:p>
        </w:tc>
      </w:tr>
    </w:tbl>
    <w:p>
      <w:pPr>
        <w:pStyle w:val="Normal"/>
        <w:rPr/>
      </w:pPr>
      <w:r>
        <w:rPr/>
      </w:r>
    </w:p>
    <w:p>
      <w:pPr>
        <w:pStyle w:val="TH"/>
        <w:rPr>
          <w:szCs w:val="24"/>
        </w:rPr>
      </w:pPr>
      <w:r>
        <w:rPr>
          <w:szCs w:val="24"/>
          <w:lang w:eastAsia="ja-JP"/>
        </w:rPr>
        <w:t>Table 4.2-2: UE maximum unwanted emission levels (from [5] and [6])</w:t>
      </w:r>
    </w:p>
    <w:tbl>
      <w:tblPr>
        <w:tblW w:w="6516" w:type="dxa"/>
        <w:jc w:val="center"/>
        <w:tblInd w:w="0" w:type="dxa"/>
        <w:tblLayout w:type="fixed"/>
        <w:tblCellMar>
          <w:top w:w="0" w:type="dxa"/>
          <w:left w:w="108" w:type="dxa"/>
          <w:bottom w:w="0" w:type="dxa"/>
          <w:right w:w="108" w:type="dxa"/>
        </w:tblCellMar>
      </w:tblPr>
      <w:tblGrid>
        <w:gridCol w:w="2122"/>
        <w:gridCol w:w="992"/>
        <w:gridCol w:w="992"/>
        <w:gridCol w:w="992"/>
        <w:gridCol w:w="1418"/>
      </w:tblGrid>
      <w:tr>
        <w:trPr/>
        <w:tc>
          <w:tcPr>
            <w:tcW w:w="212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Frequency offset from channel edge (MHz)</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Channel width</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Measurement bandwidth</w:t>
            </w:r>
          </w:p>
        </w:tc>
      </w:tr>
      <w:tr>
        <w:trPr/>
        <w:tc>
          <w:tcPr>
            <w:tcW w:w="2122"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lang w:eastAsia="zh-CN"/>
              </w:rPr>
            </w:pPr>
            <w:r>
              <w:rPr>
                <w:rFonts w:cs="Arial" w:ascii="Arial" w:hAnsi="Arial"/>
                <w:b/>
                <w:sz w:val="18"/>
                <w:szCs w:val="18"/>
                <w:lang w:eastAsia="zh-CN"/>
              </w:rPr>
              <w:t>1.4 MHz</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lang w:eastAsia="zh-CN"/>
              </w:rPr>
            </w:pPr>
            <w:r>
              <w:rPr>
                <w:rFonts w:cs="Arial" w:ascii="Arial" w:hAnsi="Arial"/>
                <w:b/>
                <w:sz w:val="18"/>
                <w:szCs w:val="18"/>
                <w:lang w:eastAsia="zh-CN"/>
              </w:rPr>
              <w:t>3 MHz</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szCs w:val="18"/>
                <w:lang w:eastAsia="zh-CN"/>
              </w:rPr>
            </w:pPr>
            <w:r>
              <w:rPr>
                <w:rFonts w:cs="Arial" w:ascii="Arial" w:hAnsi="Arial"/>
                <w:b/>
                <w:sz w:val="18"/>
                <w:szCs w:val="18"/>
                <w:lang w:eastAsia="zh-CN"/>
              </w:rPr>
              <w:t>5 MHz</w:t>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szCs w:val="18"/>
                <w:lang w:eastAsia="zh-CN"/>
              </w:rPr>
            </w:pPr>
            <w:r>
              <w:rPr>
                <w:rFonts w:cs="Arial" w:ascii="Arial" w:hAnsi="Arial"/>
                <w:b/>
                <w:sz w:val="18"/>
                <w:szCs w:val="18"/>
                <w:lang w:eastAsia="zh-CN"/>
              </w:rPr>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de-DE" w:bidi="he-IL"/>
              </w:rPr>
              <w:t>± 0-1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-13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-15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30 kHz</w:t>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de-DE" w:bidi="he-IL"/>
              </w:rPr>
              <w:t>± 1-2.5</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 MHz</w:t>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de-DE" w:bidi="he-IL"/>
              </w:rPr>
              <w:t>± 2.5-2.8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-25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 MHz</w:t>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de-DE" w:bidi="he-IL"/>
              </w:rPr>
              <w:t>± 2.8-5</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-10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 MHz</w:t>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de-DE" w:bidi="he-IL"/>
              </w:rPr>
              <w:t>± 5-6</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-25 dBm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 MHz</w:t>
            </w:r>
          </w:p>
        </w:tc>
      </w:tr>
      <w:tr>
        <w:trPr/>
        <w:tc>
          <w:tcPr>
            <w:tcW w:w="2122"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bidi="he-IL"/>
              </w:rPr>
            </w:pPr>
            <w:r>
              <w:rPr>
                <w:lang w:eastAsia="de-DE" w:bidi="he-IL"/>
              </w:rPr>
              <w:t>± 6-10</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bidi="he-IL"/>
              </w:rPr>
            </w:pPr>
            <w:r>
              <w:rPr>
                <w:lang w:eastAsia="zh-CN" w:bidi="he-IL"/>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-25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lang w:eastAsia="ja-JP"/>
        </w:rPr>
      </w:pPr>
      <w:r>
        <w:rPr>
          <w:lang w:eastAsia="ja-JP"/>
        </w:rPr>
      </w:r>
    </w:p>
    <w:p>
      <w:pPr>
        <w:pStyle w:val="TH"/>
        <w:rPr/>
      </w:pPr>
      <w:r>
        <w:rPr>
          <w:lang w:eastAsia="ja-JP"/>
        </w:rPr>
        <w:t>Table 4</w:t>
      </w:r>
      <w:r>
        <w:rPr/>
        <w:t>.2-3: BS in-block e.i.r.p (dBm/cell) (from [5] and [6])</w:t>
      </w:r>
    </w:p>
    <w:tbl>
      <w:tblPr>
        <w:tblW w:w="5655" w:type="dxa"/>
        <w:jc w:val="center"/>
        <w:tblInd w:w="0" w:type="dxa"/>
        <w:tblLayout w:type="fixed"/>
        <w:tblCellMar>
          <w:top w:w="0" w:type="dxa"/>
          <w:left w:w="108" w:type="dxa"/>
          <w:bottom w:w="0" w:type="dxa"/>
          <w:right w:w="108" w:type="dxa"/>
        </w:tblCellMar>
      </w:tblPr>
      <w:tblGrid>
        <w:gridCol w:w="2317"/>
        <w:gridCol w:w="3338"/>
      </w:tblGrid>
      <w:tr>
        <w:trPr/>
        <w:tc>
          <w:tcPr>
            <w:tcW w:w="2317"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t>Parameter</w:t>
            </w:r>
          </w:p>
        </w:tc>
        <w:tc>
          <w:tcPr>
            <w:tcW w:w="3338"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t>Value (dBm/cell)</w:t>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C"/>
              <w:rPr/>
            </w:pPr>
            <w:r>
              <w:rPr/>
              <w:t>Maximum in-block e.i.r.p.</w:t>
            </w:r>
          </w:p>
        </w:tc>
        <w:tc>
          <w:tcPr>
            <w:tcW w:w="3338" w:type="dxa"/>
            <w:tcBorders>
              <w:top w:val="single" w:sz="4" w:space="0" w:color="000000"/>
              <w:left w:val="single" w:sz="4" w:space="0" w:color="000000"/>
              <w:bottom w:val="single" w:sz="4" w:space="0" w:color="000000"/>
              <w:right w:val="single" w:sz="4" w:space="0" w:color="000000"/>
            </w:tcBorders>
          </w:tcPr>
          <w:p>
            <w:pPr>
              <w:pStyle w:val="TAC"/>
              <w:rPr>
                <w:b/>
                <w:b/>
              </w:rPr>
            </w:pPr>
            <w:r>
              <w:rPr/>
              <w:t>56 (optionally: no limit for macro cells)</w:t>
            </w:r>
          </w:p>
        </w:tc>
      </w:tr>
    </w:tbl>
    <w:p>
      <w:pPr>
        <w:pStyle w:val="Normal"/>
        <w:rPr/>
      </w:pPr>
      <w:r>
        <w:rPr/>
      </w:r>
    </w:p>
    <w:p>
      <w:pPr>
        <w:pStyle w:val="TH"/>
        <w:rPr/>
      </w:pPr>
      <w:r>
        <w:rPr>
          <w:lang w:eastAsia="ja-JP"/>
        </w:rPr>
        <w:t>Table 4.2-4: BS frequency range of out-o</w:t>
      </w:r>
      <w:r>
        <w:rPr/>
        <w:t>f-block emissions (OOBE) (from [5] and [6])</w:t>
      </w:r>
    </w:p>
    <w:tbl>
      <w:tblPr>
        <w:tblW w:w="8997" w:type="dxa"/>
        <w:jc w:val="center"/>
        <w:tblInd w:w="0" w:type="dxa"/>
        <w:tblLayout w:type="fixed"/>
        <w:tblCellMar>
          <w:top w:w="0" w:type="dxa"/>
          <w:left w:w="108" w:type="dxa"/>
          <w:bottom w:w="0" w:type="dxa"/>
          <w:right w:w="108" w:type="dxa"/>
        </w:tblCellMar>
      </w:tblPr>
      <w:tblGrid>
        <w:gridCol w:w="4902"/>
        <w:gridCol w:w="2086"/>
        <w:gridCol w:w="1995"/>
        <w:gridCol w:w="14"/>
      </w:tblGrid>
      <w:tr>
        <w:trPr/>
        <w:tc>
          <w:tcPr>
            <w:tcW w:w="4902"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Frequency range</w:t>
            </w:r>
          </w:p>
        </w:tc>
        <w:tc>
          <w:tcPr>
            <w:tcW w:w="208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Maximum mean out-of-block e.i.r.p. (dBm/cell)</w:t>
            </w:r>
          </w:p>
        </w:tc>
        <w:tc>
          <w:tcPr>
            <w:tcW w:w="1995"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Measurement bandwidth</w:t>
            </w:r>
          </w:p>
        </w:tc>
      </w:tr>
      <w:tr>
        <w:trPr/>
        <w:tc>
          <w:tcPr>
            <w:tcW w:w="49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UL band 410-420 MHz</w:t>
            </w:r>
          </w:p>
        </w:tc>
        <w:tc>
          <w:tcPr>
            <w:tcW w:w="208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-43</w:t>
            </w:r>
          </w:p>
        </w:tc>
        <w:tc>
          <w:tcPr>
            <w:tcW w:w="1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 kHz</w:t>
            </w:r>
          </w:p>
        </w:tc>
      </w:tr>
      <w:tr>
        <w:trPr/>
        <w:tc>
          <w:tcPr>
            <w:tcW w:w="49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 MHz ≤ ∆ f &lt; 0.2 MHz offset from BS transmit band edge</w:t>
            </w:r>
          </w:p>
        </w:tc>
        <w:tc>
          <w:tcPr>
            <w:tcW w:w="208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 dBm (see note)</w:t>
            </w:r>
          </w:p>
        </w:tc>
        <w:tc>
          <w:tcPr>
            <w:tcW w:w="1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 kHz</w:t>
            </w:r>
          </w:p>
        </w:tc>
      </w:tr>
      <w:tr>
        <w:trPr/>
        <w:tc>
          <w:tcPr>
            <w:tcW w:w="49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0.2 MHz ≤ ∆ f &lt; 1 MHz offset from BS transmit band edge</w:t>
            </w:r>
          </w:p>
        </w:tc>
        <w:tc>
          <w:tcPr>
            <w:tcW w:w="208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-26 dBm (see note)</w:t>
            </w:r>
          </w:p>
        </w:tc>
        <w:tc>
          <w:tcPr>
            <w:tcW w:w="1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 kHz</w:t>
            </w:r>
          </w:p>
        </w:tc>
      </w:tr>
      <w:tr>
        <w:trPr/>
        <w:tc>
          <w:tcPr>
            <w:tcW w:w="49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 MHz ≤ ∆ f &lt; 10 MHz offset from BS transmit band edge</w:t>
            </w:r>
          </w:p>
        </w:tc>
        <w:tc>
          <w:tcPr>
            <w:tcW w:w="208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-43 dBm (see note)</w:t>
            </w:r>
          </w:p>
        </w:tc>
        <w:tc>
          <w:tcPr>
            <w:tcW w:w="1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 kHz</w:t>
            </w:r>
          </w:p>
        </w:tc>
      </w:tr>
      <w:tr>
        <w:trPr/>
        <w:tc>
          <w:tcPr>
            <w:tcW w:w="8997"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eastAsia="zh-CN"/>
              </w:rPr>
            </w:pPr>
            <w:r>
              <w:rPr>
                <w:rFonts w:cs="Arial"/>
                <w:lang w:eastAsia="zh-CN"/>
              </w:rPr>
              <w:t>Note:</w:t>
            </w:r>
            <w:r>
              <w:rPr/>
              <w:tab/>
            </w:r>
            <w:r>
              <w:rPr>
                <w:lang w:eastAsia="de-DE" w:bidi="he-IL"/>
              </w:rPr>
              <w:t>additional 40 dB of out-of-block emission reduction may be needed on national level for the protection of radiolocation services.</w:t>
            </w:r>
          </w:p>
        </w:tc>
      </w:tr>
    </w:tbl>
    <w:p>
      <w:pPr>
        <w:pStyle w:val="Normal"/>
        <w:rPr>
          <w:lang w:eastAsia="ja-JP"/>
        </w:rPr>
      </w:pPr>
      <w:r>
        <w:rPr>
          <w:lang w:eastAsia="ja-JP"/>
        </w:rPr>
      </w:r>
    </w:p>
    <w:p>
      <w:pPr>
        <w:pStyle w:val="Normal"/>
        <w:rPr/>
      </w:pPr>
      <w:r>
        <w:rPr/>
        <w:t>Requirements regarding transmitter unwanted emissions in the spurious domain follow the same limits that apply for E-UTRA UE and BS in Europe. For receivers, the requirements likewise follow 3GPP definitions.</w:t>
      </w:r>
    </w:p>
    <w:p>
      <w:pPr>
        <w:pStyle w:val="Heading1"/>
        <w:ind w:left="1134" w:hanging="1134"/>
        <w:rPr>
          <w:lang w:eastAsia="zh-CN"/>
        </w:rPr>
      </w:pPr>
      <w:bookmarkStart w:id="14" w:name="__RefHeading___Toc13089353"/>
      <w:bookmarkEnd w:id="14"/>
      <w:r>
        <w:rPr/>
        <w:t>5</w:t>
        <w:tab/>
        <w:t>Operating band, channel bandwidths, channel numbering</w:t>
      </w:r>
    </w:p>
    <w:p>
      <w:pPr>
        <w:pStyle w:val="Normal"/>
        <w:ind w:right="-99" w:hanging="0"/>
        <w:rPr>
          <w:bCs/>
        </w:rPr>
      </w:pPr>
      <w:r>
        <w:rPr>
          <w:bCs/>
        </w:rPr>
        <w:t>The core objectives of the WI stated the new operating bands to be standardized:</w:t>
      </w:r>
    </w:p>
    <w:p>
      <w:pPr>
        <w:pStyle w:val="B1"/>
        <w:rPr/>
      </w:pPr>
      <w:r>
        <w:rPr/>
        <w:t>-</w:t>
        <w:tab/>
        <w:t>Standardization of two new FDD E-UTRA bands within 410-415 MHz UL / 420-425 MHz DL range and 412-417 MHz UL / 422-427 MHz DL range</w:t>
      </w:r>
    </w:p>
    <w:p>
      <w:pPr>
        <w:pStyle w:val="Normal"/>
        <w:rPr>
          <w:i/>
          <w:i/>
        </w:rPr>
      </w:pPr>
      <w:r>
        <w:rPr>
          <w:i/>
        </w:rPr>
      </w:r>
    </w:p>
    <w:p>
      <w:pPr>
        <w:pStyle w:val="Normal"/>
        <w:rPr>
          <w:i/>
          <w:i/>
        </w:rPr>
      </w:pPr>
      <w:r>
        <w:rPr>
          <w:i/>
        </w:rPr>
        <w:t>====== Start of text extracted from TS 36.101 ======</w:t>
      </w:r>
    </w:p>
    <w:p>
      <w:pPr>
        <w:pStyle w:val="Normal"/>
        <w:rPr>
          <w:b/>
          <w:b/>
        </w:rPr>
      </w:pPr>
      <w:r>
        <w:rPr>
          <w:b/>
        </w:rPr>
        <w:t>5.5</w:t>
        <w:tab/>
        <w:t>Operating bands</w:t>
      </w:r>
    </w:p>
    <w:p>
      <w:pPr>
        <w:pStyle w:val="Normal"/>
        <w:rPr/>
      </w:pPr>
      <w:r>
        <w:rPr/>
        <w:t>New FDD E-UTRA bands will get operating band numbers from 65 – 256 range. NR has used numbers up to n86 thus 87 is the first available.</w:t>
      </w:r>
    </w:p>
    <w:p>
      <w:pPr>
        <w:pStyle w:val="TH"/>
        <w:rPr/>
      </w:pPr>
      <w:r>
        <w:rPr/>
        <w:t>Table 5.5-1 E-UTRA operating bands</w:t>
      </w:r>
    </w:p>
    <w:tbl>
      <w:tblPr>
        <w:tblW w:w="7654" w:type="dxa"/>
        <w:jc w:val="center"/>
        <w:tblInd w:w="0" w:type="dxa"/>
        <w:tblLayout w:type="fixed"/>
        <w:tblCellMar>
          <w:top w:w="0" w:type="dxa"/>
          <w:left w:w="108" w:type="dxa"/>
          <w:bottom w:w="0" w:type="dxa"/>
          <w:right w:w="108" w:type="dxa"/>
        </w:tblCellMar>
      </w:tblPr>
      <w:tblGrid>
        <w:gridCol w:w="1068"/>
        <w:gridCol w:w="1227"/>
        <w:gridCol w:w="517"/>
        <w:gridCol w:w="1175"/>
        <w:gridCol w:w="1243"/>
        <w:gridCol w:w="317"/>
        <w:gridCol w:w="1201"/>
        <w:gridCol w:w="906"/>
      </w:tblGrid>
      <w:tr>
        <w:trPr/>
        <w:tc>
          <w:tcPr>
            <w:tcW w:w="1068" w:type="dxa"/>
            <w:vMerge w:val="restart"/>
            <w:tcBorders>
              <w:top w:val="single" w:sz="4" w:space="0" w:color="000000"/>
              <w:left w:val="single" w:sz="4" w:space="0" w:color="000000"/>
              <w:right w:val="single" w:sz="4" w:space="0" w:color="000000"/>
            </w:tcBorders>
            <w:vAlign w:val="center"/>
          </w:tcPr>
          <w:p>
            <w:pPr>
              <w:pStyle w:val="TAH"/>
              <w:rPr>
                <w:rFonts w:cs="Arial"/>
              </w:rPr>
            </w:pPr>
            <w:r>
              <w:rPr>
                <w:rFonts w:cs="Arial"/>
              </w:rPr>
              <w:t>E</w:t>
              <w:noBreakHyphen/>
              <w:t>UTRA Operating Band</w:t>
            </w:r>
          </w:p>
        </w:tc>
        <w:tc>
          <w:tcPr>
            <w:tcW w:w="291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Uplink (UL) operating band</w:t>
              <w:br/>
              <w:t>BS receive</w:t>
              <w:br/>
              <w:t>UE transmit</w:t>
            </w:r>
          </w:p>
        </w:tc>
        <w:tc>
          <w:tcPr>
            <w:tcW w:w="2761" w:type="dxa"/>
            <w:gridSpan w:val="3"/>
            <w:tcBorders>
              <w:top w:val="single" w:sz="4" w:space="0" w:color="000000"/>
              <w:bottom w:val="single" w:sz="4" w:space="0" w:color="000000"/>
              <w:right w:val="single" w:sz="4" w:space="0" w:color="000000"/>
            </w:tcBorders>
            <w:vAlign w:val="center"/>
          </w:tcPr>
          <w:p>
            <w:pPr>
              <w:pStyle w:val="TAH"/>
              <w:rPr>
                <w:rFonts w:cs="Arial"/>
              </w:rPr>
            </w:pPr>
            <w:r>
              <w:rPr>
                <w:rFonts w:cs="Arial"/>
              </w:rPr>
              <w:t>Downlink (DL) operating band</w:t>
              <w:br/>
              <w:t xml:space="preserve">BS transmit </w:t>
              <w:br/>
              <w:t>UE receive</w:t>
            </w:r>
          </w:p>
        </w:tc>
        <w:tc>
          <w:tcPr>
            <w:tcW w:w="906" w:type="dxa"/>
            <w:vMerge w:val="restart"/>
            <w:tcBorders>
              <w:top w:val="single" w:sz="4" w:space="0" w:color="000000"/>
              <w:left w:val="single" w:sz="4" w:space="0" w:color="000000"/>
              <w:right w:val="single" w:sz="4" w:space="0" w:color="000000"/>
            </w:tcBorders>
          </w:tcPr>
          <w:p>
            <w:pPr>
              <w:pStyle w:val="TAH"/>
              <w:rPr>
                <w:rFonts w:cs="Arial"/>
              </w:rPr>
            </w:pPr>
            <w:r>
              <w:rPr>
                <w:rFonts w:cs="Arial"/>
              </w:rPr>
              <w:t>Duplex Mode</w:t>
            </w:r>
          </w:p>
        </w:tc>
      </w:tr>
      <w:tr>
        <w:trPr/>
        <w:tc>
          <w:tcPr>
            <w:tcW w:w="1068" w:type="dxa"/>
            <w:vMerge w:val="continue"/>
            <w:tcBorders>
              <w:top w:val="single" w:sz="4" w:space="0" w:color="000000"/>
              <w:left w:val="single" w:sz="4" w:space="0" w:color="000000"/>
              <w:right w:val="single" w:sz="4" w:space="0" w:color="000000"/>
            </w:tcBorders>
            <w:vAlign w:val="center"/>
          </w:tcPr>
          <w:p>
            <w:pPr>
              <w:pStyle w:val="TAH"/>
              <w:snapToGrid w:val="false"/>
              <w:rPr>
                <w:rFonts w:cs="Arial"/>
              </w:rPr>
            </w:pPr>
            <w:r>
              <w:rPr>
                <w:rFonts w:cs="Arial"/>
              </w:rPr>
            </w:r>
          </w:p>
        </w:tc>
        <w:tc>
          <w:tcPr>
            <w:tcW w:w="291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F</w:t>
            </w:r>
            <w:r>
              <w:rPr>
                <w:rFonts w:cs="Arial"/>
                <w:vertAlign w:val="subscript"/>
              </w:rPr>
              <w:t>UL_low</w:t>
            </w:r>
            <w:r>
              <w:rPr>
                <w:rFonts w:cs="Arial"/>
              </w:rPr>
              <w:t xml:space="preserve">   –  F</w:t>
            </w:r>
            <w:r>
              <w:rPr>
                <w:rFonts w:cs="Arial"/>
                <w:vertAlign w:val="subscript"/>
              </w:rPr>
              <w:t>UL_high</w:t>
            </w:r>
          </w:p>
        </w:tc>
        <w:tc>
          <w:tcPr>
            <w:tcW w:w="2761" w:type="dxa"/>
            <w:gridSpan w:val="3"/>
            <w:tcBorders>
              <w:top w:val="single" w:sz="4" w:space="0" w:color="000000"/>
              <w:bottom w:val="single" w:sz="4" w:space="0" w:color="000000"/>
              <w:right w:val="single" w:sz="4" w:space="0" w:color="000000"/>
            </w:tcBorders>
            <w:vAlign w:val="center"/>
          </w:tcPr>
          <w:p>
            <w:pPr>
              <w:pStyle w:val="TAH"/>
              <w:rPr>
                <w:rFonts w:cs="Arial"/>
              </w:rPr>
            </w:pPr>
            <w:r>
              <w:rPr>
                <w:rFonts w:cs="Arial"/>
              </w:rPr>
              <w:t>F</w:t>
            </w:r>
            <w:r>
              <w:rPr>
                <w:rFonts w:cs="Arial"/>
                <w:vertAlign w:val="subscript"/>
              </w:rPr>
              <w:t>DL_low</w:t>
            </w:r>
            <w:r>
              <w:rPr>
                <w:rFonts w:cs="Arial"/>
              </w:rPr>
              <w:t xml:space="preserve">  –  F</w:t>
            </w:r>
            <w:r>
              <w:rPr>
                <w:rFonts w:cs="Arial"/>
                <w:vertAlign w:val="subscript"/>
              </w:rPr>
              <w:t>DL_high</w:t>
            </w:r>
          </w:p>
        </w:tc>
        <w:tc>
          <w:tcPr>
            <w:tcW w:w="906" w:type="dxa"/>
            <w:vMerge w:val="continue"/>
            <w:tcBorders>
              <w:top w:val="single" w:sz="4" w:space="0" w:color="000000"/>
              <w:left w:val="single" w:sz="4" w:space="0" w:color="000000"/>
              <w:right w:val="single" w:sz="4" w:space="0" w:color="000000"/>
            </w:tcBorders>
          </w:tcPr>
          <w:p>
            <w:pPr>
              <w:pStyle w:val="TAC"/>
              <w:snapToGrid w:val="false"/>
              <w:rPr>
                <w:rFonts w:cs="Arial"/>
              </w:rPr>
            </w:pPr>
            <w:r>
              <w:rPr>
                <w:rFonts w:cs="Arial"/>
              </w:rPr>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76</w:t>
            </w:r>
          </w:p>
        </w:tc>
        <w:tc>
          <w:tcPr>
            <w:tcW w:w="1227" w:type="dxa"/>
            <w:tcBorders>
              <w:top w:val="single" w:sz="4" w:space="0" w:color="000000"/>
              <w:left w:val="single" w:sz="4" w:space="0" w:color="000000"/>
              <w:bottom w:val="single" w:sz="4" w:space="0" w:color="000000"/>
            </w:tcBorders>
            <w:vAlign w:val="center"/>
          </w:tcPr>
          <w:p>
            <w:pPr>
              <w:pStyle w:val="TAR"/>
              <w:snapToGrid w:val="false"/>
              <w:rPr>
                <w:rFonts w:cs="Arial"/>
              </w:rPr>
            </w:pPr>
            <w:r>
              <w:rPr>
                <w:rFonts w:cs="Arial"/>
              </w:rPr>
            </w:r>
          </w:p>
        </w:tc>
        <w:tc>
          <w:tcPr>
            <w:tcW w:w="517" w:type="dxa"/>
            <w:tcBorders>
              <w:top w:val="single" w:sz="4" w:space="0" w:color="000000"/>
              <w:bottom w:val="single" w:sz="4" w:space="0" w:color="000000"/>
            </w:tcBorders>
          </w:tcPr>
          <w:p>
            <w:pPr>
              <w:pStyle w:val="TAC"/>
              <w:rPr>
                <w:rFonts w:cs="Arial"/>
              </w:rPr>
            </w:pPr>
            <w:r>
              <w:rPr>
                <w:rFonts w:cs="Arial"/>
              </w:rPr>
              <w:t>N/A</w:t>
            </w:r>
          </w:p>
        </w:tc>
        <w:tc>
          <w:tcPr>
            <w:tcW w:w="1175" w:type="dxa"/>
            <w:tcBorders>
              <w:top w:val="single" w:sz="4" w:space="0" w:color="000000"/>
              <w:bottom w:val="single" w:sz="4" w:space="0" w:color="000000"/>
              <w:right w:val="single" w:sz="4" w:space="0" w:color="000000"/>
            </w:tcBorders>
            <w:vAlign w:val="center"/>
          </w:tcPr>
          <w:p>
            <w:pPr>
              <w:pStyle w:val="TAL1"/>
              <w:snapToGrid w:val="false"/>
              <w:rPr>
                <w:rFonts w:cs="Arial"/>
              </w:rPr>
            </w:pPr>
            <w:r>
              <w:rPr>
                <w:rFonts w:cs="Arial"/>
              </w:rPr>
            </w:r>
          </w:p>
        </w:tc>
        <w:tc>
          <w:tcPr>
            <w:tcW w:w="1243" w:type="dxa"/>
            <w:tcBorders>
              <w:top w:val="single" w:sz="4" w:space="0" w:color="000000"/>
              <w:bottom w:val="single" w:sz="4" w:space="0" w:color="000000"/>
            </w:tcBorders>
            <w:vAlign w:val="center"/>
          </w:tcPr>
          <w:p>
            <w:pPr>
              <w:pStyle w:val="TAR"/>
              <w:rPr>
                <w:rFonts w:cs="Arial"/>
              </w:rPr>
            </w:pPr>
            <w:r>
              <w:rPr>
                <w:rFonts w:cs="Arial"/>
              </w:rPr>
              <w:t>1427 MHz</w:t>
            </w:r>
          </w:p>
        </w:tc>
        <w:tc>
          <w:tcPr>
            <w:tcW w:w="317" w:type="dxa"/>
            <w:tcBorders>
              <w:top w:val="single" w:sz="4" w:space="0" w:color="000000"/>
              <w:bottom w:val="single" w:sz="4" w:space="0" w:color="000000"/>
            </w:tcBorders>
          </w:tcPr>
          <w:p>
            <w:pPr>
              <w:pStyle w:val="TAC"/>
              <w:rPr>
                <w:rFonts w:cs="Arial"/>
              </w:rPr>
            </w:pPr>
            <w:r>
              <w:rPr>
                <w:rFonts w:cs="Arial"/>
              </w:rPr>
              <w:t>–</w:t>
            </w:r>
          </w:p>
        </w:tc>
        <w:tc>
          <w:tcPr>
            <w:tcW w:w="1201" w:type="dxa"/>
            <w:tcBorders>
              <w:top w:val="single" w:sz="4" w:space="0" w:color="000000"/>
              <w:bottom w:val="single" w:sz="4" w:space="0" w:color="000000"/>
              <w:right w:val="single" w:sz="4" w:space="0" w:color="000000"/>
            </w:tcBorders>
            <w:vAlign w:val="center"/>
          </w:tcPr>
          <w:p>
            <w:pPr>
              <w:pStyle w:val="TAL1"/>
              <w:rPr>
                <w:rFonts w:cs="Arial"/>
              </w:rPr>
            </w:pPr>
            <w:r>
              <w:rPr>
                <w:rFonts w:cs="Arial"/>
              </w:rPr>
              <w:t>1432 MHz</w:t>
            </w:r>
          </w:p>
        </w:tc>
        <w:tc>
          <w:tcPr>
            <w:tcW w:w="90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FDD</w:t>
            </w:r>
            <w:r>
              <w:rPr>
                <w:rFonts w:cs="Arial"/>
                <w:vertAlign w:val="superscript"/>
              </w:rPr>
              <w:t>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85</w:t>
            </w:r>
          </w:p>
        </w:tc>
        <w:tc>
          <w:tcPr>
            <w:tcW w:w="1227" w:type="dxa"/>
            <w:tcBorders>
              <w:top w:val="single" w:sz="4" w:space="0" w:color="000000"/>
              <w:left w:val="single" w:sz="4" w:space="0" w:color="000000"/>
              <w:bottom w:val="single" w:sz="4" w:space="0" w:color="000000"/>
            </w:tcBorders>
          </w:tcPr>
          <w:p>
            <w:pPr>
              <w:pStyle w:val="TAR"/>
              <w:rPr>
                <w:rFonts w:cs="Arial"/>
              </w:rPr>
            </w:pPr>
            <w:r>
              <w:rPr>
                <w:rFonts w:cs="Arial"/>
                <w:lang w:eastAsia="zh-CN"/>
              </w:rPr>
              <w:t>698 MHz</w:t>
            </w:r>
          </w:p>
        </w:tc>
        <w:tc>
          <w:tcPr>
            <w:tcW w:w="517" w:type="dxa"/>
            <w:tcBorders>
              <w:top w:val="single" w:sz="4" w:space="0" w:color="000000"/>
              <w:bottom w:val="single" w:sz="4" w:space="0" w:color="000000"/>
            </w:tcBorders>
          </w:tcPr>
          <w:p>
            <w:pPr>
              <w:pStyle w:val="TAC"/>
              <w:rPr>
                <w:rFonts w:cs="Arial"/>
              </w:rPr>
            </w:pPr>
            <w:r>
              <w:rPr>
                <w:rFonts w:cs="Arial"/>
                <w:lang w:eastAsia="zh-CN"/>
              </w:rPr>
              <w:t>–</w:t>
            </w:r>
          </w:p>
        </w:tc>
        <w:tc>
          <w:tcPr>
            <w:tcW w:w="1175" w:type="dxa"/>
            <w:tcBorders>
              <w:top w:val="single" w:sz="4" w:space="0" w:color="000000"/>
              <w:bottom w:val="single" w:sz="4" w:space="0" w:color="000000"/>
              <w:right w:val="single" w:sz="4" w:space="0" w:color="000000"/>
            </w:tcBorders>
          </w:tcPr>
          <w:p>
            <w:pPr>
              <w:pStyle w:val="TAL1"/>
              <w:rPr>
                <w:rFonts w:cs="Arial"/>
              </w:rPr>
            </w:pPr>
            <w:r>
              <w:rPr>
                <w:rFonts w:cs="Arial"/>
                <w:lang w:eastAsia="zh-CN"/>
              </w:rPr>
              <w:t>716 MHz</w:t>
            </w:r>
          </w:p>
        </w:tc>
        <w:tc>
          <w:tcPr>
            <w:tcW w:w="1243" w:type="dxa"/>
            <w:tcBorders>
              <w:top w:val="single" w:sz="4" w:space="0" w:color="000000"/>
              <w:bottom w:val="single" w:sz="4" w:space="0" w:color="000000"/>
            </w:tcBorders>
          </w:tcPr>
          <w:p>
            <w:pPr>
              <w:pStyle w:val="TAR"/>
              <w:rPr>
                <w:rFonts w:cs="Arial"/>
              </w:rPr>
            </w:pPr>
            <w:r>
              <w:rPr/>
              <w:t>728 MHz</w:t>
            </w:r>
          </w:p>
        </w:tc>
        <w:tc>
          <w:tcPr>
            <w:tcW w:w="317" w:type="dxa"/>
            <w:tcBorders>
              <w:top w:val="single" w:sz="4" w:space="0" w:color="000000"/>
              <w:bottom w:val="single" w:sz="4" w:space="0" w:color="000000"/>
            </w:tcBorders>
          </w:tcPr>
          <w:p>
            <w:pPr>
              <w:pStyle w:val="TAC"/>
              <w:rPr>
                <w:rFonts w:cs="Arial"/>
              </w:rPr>
            </w:pPr>
            <w:r>
              <w:rPr/>
              <w:t>–</w:t>
            </w:r>
          </w:p>
        </w:tc>
        <w:tc>
          <w:tcPr>
            <w:tcW w:w="1201" w:type="dxa"/>
            <w:tcBorders>
              <w:top w:val="single" w:sz="4" w:space="0" w:color="000000"/>
              <w:bottom w:val="single" w:sz="4" w:space="0" w:color="000000"/>
              <w:right w:val="single" w:sz="4" w:space="0" w:color="000000"/>
            </w:tcBorders>
          </w:tcPr>
          <w:p>
            <w:pPr>
              <w:pStyle w:val="TAL1"/>
              <w:rPr>
                <w:rFonts w:cs="Arial"/>
              </w:rPr>
            </w:pPr>
            <w:r>
              <w:rPr/>
              <w:t>746 MHz</w:t>
            </w:r>
          </w:p>
        </w:tc>
        <w:tc>
          <w:tcPr>
            <w:tcW w:w="90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ja-JP"/>
              </w:rPr>
              <w:t>FDD</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87</w:t>
            </w:r>
          </w:p>
        </w:tc>
        <w:tc>
          <w:tcPr>
            <w:tcW w:w="1227" w:type="dxa"/>
            <w:tcBorders>
              <w:top w:val="single" w:sz="4" w:space="0" w:color="000000"/>
              <w:left w:val="single" w:sz="4" w:space="0" w:color="000000"/>
              <w:bottom w:val="single" w:sz="4" w:space="0" w:color="000000"/>
            </w:tcBorders>
          </w:tcPr>
          <w:p>
            <w:pPr>
              <w:pStyle w:val="TAR"/>
              <w:rPr>
                <w:rFonts w:cs="Arial"/>
                <w:lang w:eastAsia="zh-CN"/>
              </w:rPr>
            </w:pPr>
            <w:r>
              <w:rPr>
                <w:rFonts w:cs="Arial"/>
                <w:lang w:eastAsia="zh-CN"/>
              </w:rPr>
              <w:t>410 MHz</w:t>
            </w:r>
          </w:p>
        </w:tc>
        <w:tc>
          <w:tcPr>
            <w:tcW w:w="517" w:type="dxa"/>
            <w:tcBorders>
              <w:top w:val="single" w:sz="4" w:space="0" w:color="000000"/>
              <w:bottom w:val="single" w:sz="4" w:space="0" w:color="000000"/>
            </w:tcBorders>
          </w:tcPr>
          <w:p>
            <w:pPr>
              <w:pStyle w:val="TAC"/>
              <w:rPr>
                <w:rFonts w:cs="Arial"/>
                <w:lang w:eastAsia="zh-CN"/>
              </w:rPr>
            </w:pPr>
            <w:r>
              <w:rPr>
                <w:rFonts w:cs="Arial"/>
                <w:lang w:eastAsia="zh-CN"/>
              </w:rPr>
              <w:t>–</w:t>
            </w:r>
          </w:p>
        </w:tc>
        <w:tc>
          <w:tcPr>
            <w:tcW w:w="1175" w:type="dxa"/>
            <w:tcBorders>
              <w:top w:val="single" w:sz="4" w:space="0" w:color="000000"/>
              <w:bottom w:val="single" w:sz="4" w:space="0" w:color="000000"/>
              <w:right w:val="single" w:sz="4" w:space="0" w:color="000000"/>
            </w:tcBorders>
          </w:tcPr>
          <w:p>
            <w:pPr>
              <w:pStyle w:val="TAL1"/>
              <w:rPr>
                <w:rFonts w:cs="Arial"/>
                <w:lang w:eastAsia="zh-CN"/>
              </w:rPr>
            </w:pPr>
            <w:r>
              <w:rPr>
                <w:rFonts w:cs="Arial"/>
                <w:lang w:eastAsia="zh-CN"/>
              </w:rPr>
              <w:t>415 MHz</w:t>
            </w:r>
          </w:p>
        </w:tc>
        <w:tc>
          <w:tcPr>
            <w:tcW w:w="1243" w:type="dxa"/>
            <w:tcBorders>
              <w:top w:val="single" w:sz="4" w:space="0" w:color="000000"/>
              <w:bottom w:val="single" w:sz="4" w:space="0" w:color="000000"/>
            </w:tcBorders>
          </w:tcPr>
          <w:p>
            <w:pPr>
              <w:pStyle w:val="TAR"/>
              <w:rPr/>
            </w:pPr>
            <w:r>
              <w:rPr/>
              <w:t>420 MHz</w:t>
            </w:r>
          </w:p>
        </w:tc>
        <w:tc>
          <w:tcPr>
            <w:tcW w:w="317" w:type="dxa"/>
            <w:tcBorders>
              <w:top w:val="single" w:sz="4" w:space="0" w:color="000000"/>
              <w:bottom w:val="single" w:sz="4" w:space="0" w:color="000000"/>
            </w:tcBorders>
          </w:tcPr>
          <w:p>
            <w:pPr>
              <w:pStyle w:val="TAC"/>
              <w:rPr/>
            </w:pPr>
            <w:r>
              <w:rPr/>
              <w:t>–</w:t>
            </w:r>
          </w:p>
        </w:tc>
        <w:tc>
          <w:tcPr>
            <w:tcW w:w="1201" w:type="dxa"/>
            <w:tcBorders>
              <w:top w:val="single" w:sz="4" w:space="0" w:color="000000"/>
              <w:bottom w:val="single" w:sz="4" w:space="0" w:color="000000"/>
              <w:right w:val="single" w:sz="4" w:space="0" w:color="000000"/>
            </w:tcBorders>
          </w:tcPr>
          <w:p>
            <w:pPr>
              <w:pStyle w:val="TAL1"/>
              <w:rPr/>
            </w:pPr>
            <w:r>
              <w:rPr/>
              <w:t>425 MHz</w:t>
            </w:r>
          </w:p>
        </w:tc>
        <w:tc>
          <w:tcPr>
            <w:tcW w:w="90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88</w:t>
            </w:r>
          </w:p>
        </w:tc>
        <w:tc>
          <w:tcPr>
            <w:tcW w:w="1227" w:type="dxa"/>
            <w:tcBorders>
              <w:top w:val="single" w:sz="4" w:space="0" w:color="000000"/>
              <w:left w:val="single" w:sz="4" w:space="0" w:color="000000"/>
              <w:bottom w:val="single" w:sz="4" w:space="0" w:color="000000"/>
            </w:tcBorders>
          </w:tcPr>
          <w:p>
            <w:pPr>
              <w:pStyle w:val="TAR"/>
              <w:rPr>
                <w:rFonts w:cs="Arial"/>
                <w:lang w:eastAsia="zh-CN"/>
              </w:rPr>
            </w:pPr>
            <w:r>
              <w:rPr>
                <w:rFonts w:cs="Arial"/>
                <w:lang w:eastAsia="zh-CN"/>
              </w:rPr>
              <w:t>412 MHz</w:t>
            </w:r>
          </w:p>
        </w:tc>
        <w:tc>
          <w:tcPr>
            <w:tcW w:w="517" w:type="dxa"/>
            <w:tcBorders>
              <w:top w:val="single" w:sz="4" w:space="0" w:color="000000"/>
              <w:bottom w:val="single" w:sz="4" w:space="0" w:color="000000"/>
            </w:tcBorders>
          </w:tcPr>
          <w:p>
            <w:pPr>
              <w:pStyle w:val="TAC"/>
              <w:rPr>
                <w:rFonts w:cs="Arial"/>
                <w:lang w:eastAsia="zh-CN"/>
              </w:rPr>
            </w:pPr>
            <w:r>
              <w:rPr>
                <w:rFonts w:cs="Arial"/>
                <w:lang w:eastAsia="zh-CN"/>
              </w:rPr>
              <w:t>–</w:t>
            </w:r>
          </w:p>
        </w:tc>
        <w:tc>
          <w:tcPr>
            <w:tcW w:w="1175" w:type="dxa"/>
            <w:tcBorders>
              <w:top w:val="single" w:sz="4" w:space="0" w:color="000000"/>
              <w:bottom w:val="single" w:sz="4" w:space="0" w:color="000000"/>
              <w:right w:val="single" w:sz="4" w:space="0" w:color="000000"/>
            </w:tcBorders>
          </w:tcPr>
          <w:p>
            <w:pPr>
              <w:pStyle w:val="TAL1"/>
              <w:rPr>
                <w:rFonts w:cs="Arial"/>
                <w:lang w:eastAsia="zh-CN"/>
              </w:rPr>
            </w:pPr>
            <w:r>
              <w:rPr>
                <w:rFonts w:cs="Arial"/>
                <w:lang w:eastAsia="zh-CN"/>
              </w:rPr>
              <w:t>417 MHz</w:t>
            </w:r>
          </w:p>
        </w:tc>
        <w:tc>
          <w:tcPr>
            <w:tcW w:w="1243" w:type="dxa"/>
            <w:tcBorders>
              <w:top w:val="single" w:sz="4" w:space="0" w:color="000000"/>
              <w:bottom w:val="single" w:sz="4" w:space="0" w:color="000000"/>
            </w:tcBorders>
          </w:tcPr>
          <w:p>
            <w:pPr>
              <w:pStyle w:val="TAR"/>
              <w:rPr/>
            </w:pPr>
            <w:r>
              <w:rPr/>
              <w:t>422 MHz</w:t>
            </w:r>
          </w:p>
        </w:tc>
        <w:tc>
          <w:tcPr>
            <w:tcW w:w="317" w:type="dxa"/>
            <w:tcBorders>
              <w:top w:val="single" w:sz="4" w:space="0" w:color="000000"/>
              <w:bottom w:val="single" w:sz="4" w:space="0" w:color="000000"/>
            </w:tcBorders>
          </w:tcPr>
          <w:p>
            <w:pPr>
              <w:pStyle w:val="TAC"/>
              <w:rPr/>
            </w:pPr>
            <w:r>
              <w:rPr/>
              <w:t>–</w:t>
            </w:r>
          </w:p>
        </w:tc>
        <w:tc>
          <w:tcPr>
            <w:tcW w:w="1201" w:type="dxa"/>
            <w:tcBorders>
              <w:top w:val="single" w:sz="4" w:space="0" w:color="000000"/>
              <w:bottom w:val="single" w:sz="4" w:space="0" w:color="000000"/>
              <w:right w:val="single" w:sz="4" w:space="0" w:color="000000"/>
            </w:tcBorders>
          </w:tcPr>
          <w:p>
            <w:pPr>
              <w:pStyle w:val="TAL1"/>
              <w:rPr/>
            </w:pPr>
            <w:r>
              <w:rPr/>
              <w:t>427 MHz</w:t>
            </w:r>
          </w:p>
        </w:tc>
        <w:tc>
          <w:tcPr>
            <w:tcW w:w="90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7654" w:type="dxa"/>
            <w:gridSpan w:val="8"/>
            <w:tcBorders>
              <w:top w:val="single" w:sz="4" w:space="0" w:color="000000"/>
              <w:left w:val="single" w:sz="4" w:space="0" w:color="000000"/>
              <w:bottom w:val="single" w:sz="4" w:space="0" w:color="000000"/>
              <w:right w:val="single" w:sz="4" w:space="0" w:color="000000"/>
            </w:tcBorders>
          </w:tcPr>
          <w:p>
            <w:pPr>
              <w:pStyle w:val="TAN"/>
              <w:rPr/>
            </w:pPr>
            <w:r>
              <w:rPr/>
              <w:t>NOTE 1:</w:t>
              <w:tab/>
              <w:t>Band 6, 23 is not applicable</w:t>
            </w:r>
          </w:p>
          <w:p>
            <w:pPr>
              <w:pStyle w:val="TAN"/>
              <w:rPr>
                <w:szCs w:val="18"/>
              </w:rPr>
            </w:pPr>
            <w:r>
              <w:rPr>
                <w:szCs w:val="18"/>
              </w:rPr>
              <w:t>....</w:t>
            </w:r>
          </w:p>
        </w:tc>
      </w:tr>
    </w:tbl>
    <w:p>
      <w:pPr>
        <w:pStyle w:val="Normal"/>
        <w:rPr>
          <w:rFonts w:eastAsia="Times New Roman"/>
        </w:rPr>
      </w:pPr>
      <w:r>
        <w:rPr>
          <w:rFonts w:eastAsia="Times New Roman"/>
        </w:rPr>
        <w:t xml:space="preserve"> </w:t>
      </w:r>
    </w:p>
    <w:p>
      <w:pPr>
        <w:pStyle w:val="Normal"/>
        <w:rPr/>
      </w:pPr>
      <w:r>
        <w:rPr>
          <w:b/>
        </w:rPr>
        <w:t>5.5E</w:t>
        <w:tab/>
        <w:t>Operating bands for UE category 0</w:t>
      </w:r>
      <w:r>
        <w:rPr>
          <w:b/>
        </w:rPr>
        <w:t>,</w:t>
      </w:r>
      <w:r>
        <w:rPr>
          <w:b/>
        </w:rPr>
        <w:t xml:space="preserve"> UE category M1 and M2 and UE category 1bis</w:t>
      </w:r>
    </w:p>
    <w:p>
      <w:pPr>
        <w:pStyle w:val="Normal"/>
        <w:rPr>
          <w:b/>
          <w:b/>
        </w:rPr>
      </w:pPr>
      <w:r>
        <w:rPr/>
        <w:t>UE category M1 and M2 are in the scope of the WI this those are added into the list of applicable M1/M2 bands.</w:t>
      </w:r>
    </w:p>
    <w:p>
      <w:pPr>
        <w:pStyle w:val="Normal"/>
        <w:rPr/>
      </w:pPr>
      <w:r>
        <w:rPr/>
        <w:t xml:space="preserve">UE category M1 and M2 is designed to operate in the E-UTRA operating bands </w:t>
      </w:r>
      <w:r>
        <w:rPr>
          <w:bCs/>
        </w:rPr>
        <w:t>1, 2, 3, 4, 5, 7, 8, 11, 12, 13, 14, 18, 19, 20, 21, 25, 26, 27, 28, 31, 66, 71, 72, 73</w:t>
      </w:r>
      <w:r>
        <w:rPr>
          <w:bCs/>
          <w:lang w:eastAsia="ja-JP"/>
        </w:rPr>
        <w:t>,</w:t>
      </w:r>
      <w:r>
        <w:rPr>
          <w:bCs/>
          <w:lang w:eastAsia="ja-JP"/>
        </w:rPr>
        <w:t xml:space="preserve"> 74</w:t>
      </w:r>
      <w:r>
        <w:rPr>
          <w:bCs/>
          <w:lang w:eastAsia="ja-JP"/>
        </w:rPr>
        <w:t xml:space="preserve">, 85, 87 and 88 </w:t>
      </w:r>
      <w:r>
        <w:rPr/>
        <w:t>in both half duplex FDD mode and full-duplex FDD mode, and in bands 39, 40 and 41 in TDD mode. The E-UTRA bands are defined in Table 5.5-1.</w:t>
      </w:r>
    </w:p>
    <w:p>
      <w:pPr>
        <w:pStyle w:val="Normal"/>
        <w:rPr>
          <w:b/>
          <w:b/>
        </w:rPr>
      </w:pPr>
      <w:r>
        <w:rPr>
          <w:b/>
        </w:rPr>
        <w:t>5.5F</w:t>
        <w:tab/>
        <w:t>Operating bands for category NB1 and NB2</w:t>
      </w:r>
    </w:p>
    <w:p>
      <w:pPr>
        <w:pStyle w:val="Normal"/>
        <w:rPr>
          <w:b/>
          <w:b/>
        </w:rPr>
      </w:pPr>
      <w:r>
        <w:rPr/>
        <w:t>UE category NB1 and NB2 are in the scope of the WI this those are added into the list of applicable NB1/NB2 bands.</w:t>
      </w:r>
    </w:p>
    <w:p>
      <w:pPr>
        <w:pStyle w:val="Normal"/>
        <w:rPr/>
      </w:pPr>
      <w:r>
        <w:rPr/>
        <w:t xml:space="preserve">Category NB1 and NB2 </w:t>
      </w:r>
      <w:r>
        <w:rPr>
          <w:rFonts w:eastAsia="Malgun Gothic;맑은 고딕"/>
        </w:rPr>
        <w:t>are</w:t>
      </w:r>
      <w:r>
        <w:rPr/>
        <w:t xml:space="preserve"> designed to operate in the E-UTRA operating bands </w:t>
      </w:r>
      <w:r>
        <w:rPr>
          <w:bCs/>
        </w:rPr>
        <w:t>1, 2, 3, 4, 5, 8, 11, 12, 13, 14, 17, 18, 19, 20, 21, 25, 26, 28, 31, 41, 66, 70, 71, 72, 73</w:t>
      </w:r>
      <w:r>
        <w:rPr>
          <w:bCs/>
          <w:lang w:eastAsia="ja-JP"/>
        </w:rPr>
        <w:t>,</w:t>
      </w:r>
      <w:r>
        <w:rPr>
          <w:bCs/>
          <w:lang w:eastAsia="ja-JP"/>
        </w:rPr>
        <w:t xml:space="preserve"> 74</w:t>
      </w:r>
      <w:r>
        <w:rPr>
          <w:bCs/>
          <w:lang w:eastAsia="ja-JP"/>
        </w:rPr>
        <w:t xml:space="preserve">, 85, 87 and 88 </w:t>
      </w:r>
      <w:r>
        <w:rPr>
          <w:bCs/>
        </w:rPr>
        <w:t xml:space="preserve">which are </w:t>
      </w:r>
      <w:r>
        <w:rPr/>
        <w:t>defined in Table 5.5-1. Category NB1 and NB2 system</w:t>
      </w:r>
      <w:r>
        <w:rPr>
          <w:rFonts w:eastAsia="Malgun Gothic;맑은 고딕"/>
        </w:rPr>
        <w:t>s</w:t>
      </w:r>
      <w:r>
        <w:rPr/>
        <w:t xml:space="preserve"> </w:t>
      </w:r>
      <w:r>
        <w:rPr>
          <w:bCs/>
        </w:rPr>
        <w:t>operate in HD-FDD duplex mode or in TDD mode</w:t>
      </w:r>
      <w:r>
        <w:rPr/>
        <w:t>.</w:t>
      </w:r>
    </w:p>
    <w:p>
      <w:pPr>
        <w:pStyle w:val="Normal"/>
        <w:rPr>
          <w:b/>
          <w:b/>
        </w:rPr>
      </w:pPr>
      <w:r>
        <w:rPr>
          <w:b/>
        </w:rPr>
        <w:t>5.6</w:t>
        <w:tab/>
        <w:t>UE channel bandwidth</w:t>
      </w:r>
    </w:p>
    <w:p>
      <w:pPr>
        <w:pStyle w:val="Normal"/>
        <w:rPr/>
      </w:pPr>
      <w:r>
        <w:rPr/>
        <w:t>From the WID objectives we can determine the applicable channel bandwidths.</w:t>
      </w:r>
    </w:p>
    <w:p>
      <w:pPr>
        <w:pStyle w:val="TH"/>
        <w:rPr/>
      </w:pPr>
      <w:r>
        <w:rPr/>
        <w:t>Table 5.6.1-1: E-UTRA channel bandwidth</w:t>
      </w:r>
    </w:p>
    <w:tbl>
      <w:tblPr>
        <w:tblW w:w="7034" w:type="dxa"/>
        <w:jc w:val="center"/>
        <w:tblInd w:w="0" w:type="dxa"/>
        <w:tblLayout w:type="fixed"/>
        <w:tblCellMar>
          <w:top w:w="0" w:type="dxa"/>
          <w:left w:w="108" w:type="dxa"/>
          <w:bottom w:w="0" w:type="dxa"/>
          <w:right w:w="108" w:type="dxa"/>
        </w:tblCellMar>
      </w:tblPr>
      <w:tblGrid>
        <w:gridCol w:w="1004"/>
        <w:gridCol w:w="1005"/>
        <w:gridCol w:w="1005"/>
        <w:gridCol w:w="1005"/>
        <w:gridCol w:w="1005"/>
        <w:gridCol w:w="1005"/>
        <w:gridCol w:w="1005"/>
      </w:tblGrid>
      <w:tr>
        <w:trPr/>
        <w:tc>
          <w:tcPr>
            <w:tcW w:w="7034" w:type="dxa"/>
            <w:gridSpan w:val="7"/>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E-UTRA band / Channel bandwidth</w:t>
            </w:r>
          </w:p>
        </w:tc>
      </w:tr>
      <w:tr>
        <w:trPr/>
        <w:tc>
          <w:tcPr>
            <w:tcW w:w="100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E-UTRA Band</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1.4 MHz</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3 MHz</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5 MHz</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10 MHz</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15 MHz</w:t>
            </w:r>
          </w:p>
        </w:tc>
        <w:tc>
          <w:tcPr>
            <w:tcW w:w="100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20 MHz</w:t>
            </w:r>
          </w:p>
        </w:tc>
      </w:tr>
      <w:tr>
        <w:trPr/>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74</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r>
              <w:rPr>
                <w:rFonts w:cs="Arial"/>
                <w:bCs/>
                <w:vertAlign w:val="superscript"/>
              </w:rPr>
              <w:t>1</w:t>
            </w:r>
          </w:p>
        </w:tc>
      </w:tr>
      <w:tr>
        <w:trPr/>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85</w:t>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bCs/>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bCs/>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87</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rPr>
            </w:pPr>
            <w:r>
              <w:rPr>
                <w:rFonts w:cs="Arial"/>
                <w:bCs/>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rPr>
            </w:pPr>
            <w:r>
              <w:rPr>
                <w:rFonts w:cs="Arial"/>
                <w:bCs/>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88</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rFonts w:cs="Arial"/>
              </w:rPr>
              <w:t>Yes</w:t>
            </w:r>
            <w:r>
              <w:rPr>
                <w:rFonts w:cs="Arial"/>
                <w:bCs/>
                <w:vertAlign w:val="superscript"/>
              </w:rPr>
              <w:t>1</w:t>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rPr>
            </w:pPr>
            <w:r>
              <w:rPr>
                <w:rFonts w:cs="Arial"/>
                <w:bCs/>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rPr>
            </w:pPr>
            <w:r>
              <w:rPr>
                <w:rFonts w:cs="Arial"/>
                <w:bCs/>
              </w:rPr>
            </w:r>
          </w:p>
        </w:tc>
        <w:tc>
          <w:tcPr>
            <w:tcW w:w="100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7034" w:type="dxa"/>
            <w:gridSpan w:val="7"/>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rPr>
              <w:t>NOTE 1:</w:t>
              <w:tab/>
            </w:r>
            <w:r>
              <w:rPr>
                <w:rStyle w:val="TACChar"/>
                <w:bCs/>
                <w:vertAlign w:val="superscript"/>
              </w:rPr>
              <w:t>1</w:t>
            </w:r>
            <w:r>
              <w:rPr>
                <w:rFonts w:cs="Arial"/>
              </w:rPr>
              <w:t xml:space="preserve"> refers to the bandwidth for which a relaxation of the specified UE receiver sensitivity requirement (subclause 7.3) is allowed.</w:t>
            </w:r>
          </w:p>
          <w:p>
            <w:pPr>
              <w:pStyle w:val="TAN"/>
              <w:rPr>
                <w:rFonts w:cs="Arial"/>
              </w:rPr>
            </w:pPr>
            <w:r>
              <w:rPr>
                <w:rFonts w:cs="Arial"/>
              </w:rPr>
              <w:t>...</w:t>
            </w:r>
          </w:p>
        </w:tc>
      </w:tr>
    </w:tbl>
    <w:p>
      <w:pPr>
        <w:pStyle w:val="Normal"/>
        <w:rPr/>
      </w:pPr>
      <w:r>
        <w:rPr/>
      </w:r>
    </w:p>
    <w:p>
      <w:pPr>
        <w:pStyle w:val="TH"/>
        <w:jc w:val="left"/>
        <w:rPr>
          <w:rFonts w:ascii="Times New Roman" w:hAnsi="Times New Roman" w:cs="Times New Roman"/>
        </w:rPr>
      </w:pPr>
      <w:r>
        <w:rPr>
          <w:rFonts w:cs="Times New Roman" w:ascii="Times New Roman" w:hAnsi="Times New Roman"/>
        </w:rPr>
        <w:t>5.7.3</w:t>
        <w:tab/>
        <w:t>Carrier frequency and EARFCN</w:t>
      </w:r>
    </w:p>
    <w:p>
      <w:pPr>
        <w:pStyle w:val="TH"/>
        <w:jc w:val="left"/>
        <w:rPr>
          <w:rFonts w:ascii="Times New Roman" w:hAnsi="Times New Roman" w:cs="Times New Roman"/>
          <w:b w:val="false"/>
          <w:b w:val="false"/>
        </w:rPr>
      </w:pPr>
      <w:r>
        <w:rPr>
          <w:rFonts w:cs="Times New Roman" w:ascii="Times New Roman" w:hAnsi="Times New Roman"/>
          <w:b w:val="false"/>
        </w:rPr>
        <w:t>EARFCN is specified as follows.</w:t>
      </w:r>
    </w:p>
    <w:p>
      <w:pPr>
        <w:pStyle w:val="TH"/>
        <w:rPr/>
      </w:pPr>
      <w:r>
        <w:rPr/>
        <w:t>Table 5.7.3-1: E-UTRA channel numbers</w:t>
      </w:r>
    </w:p>
    <w:tbl>
      <w:tblPr>
        <w:tblW w:w="9344" w:type="dxa"/>
        <w:jc w:val="left"/>
        <w:tblInd w:w="-113" w:type="dxa"/>
        <w:tblLayout w:type="fixed"/>
        <w:tblCellMar>
          <w:top w:w="0" w:type="dxa"/>
          <w:left w:w="108" w:type="dxa"/>
          <w:bottom w:w="0" w:type="dxa"/>
          <w:right w:w="108" w:type="dxa"/>
        </w:tblCellMar>
      </w:tblPr>
      <w:tblGrid>
        <w:gridCol w:w="1067"/>
        <w:gridCol w:w="1362"/>
        <w:gridCol w:w="1251"/>
        <w:gridCol w:w="1577"/>
        <w:gridCol w:w="1230"/>
        <w:gridCol w:w="1134"/>
        <w:gridCol w:w="1723"/>
      </w:tblGrid>
      <w:tr>
        <w:trPr/>
        <w:tc>
          <w:tcPr>
            <w:tcW w:w="1067" w:type="dxa"/>
            <w:vMerge w:val="restart"/>
            <w:tcBorders>
              <w:top w:val="single" w:sz="4" w:space="0" w:color="000000"/>
              <w:left w:val="single" w:sz="4" w:space="0" w:color="000000"/>
              <w:bottom w:val="single" w:sz="4" w:space="0" w:color="000000"/>
              <w:right w:val="single" w:sz="4" w:space="0" w:color="000000"/>
            </w:tcBorders>
            <w:vAlign w:val="bottom"/>
          </w:tcPr>
          <w:p>
            <w:pPr>
              <w:pStyle w:val="TAH"/>
              <w:rPr>
                <w:rFonts w:cs="Arial"/>
              </w:rPr>
            </w:pPr>
            <w:r>
              <w:rPr>
                <w:rFonts w:cs="Arial"/>
              </w:rPr>
              <w:t>E-UTRA Operating</w:t>
            </w:r>
          </w:p>
          <w:p>
            <w:pPr>
              <w:pStyle w:val="TAH"/>
              <w:rPr>
                <w:rFonts w:cs="Arial"/>
              </w:rPr>
            </w:pPr>
            <w:r>
              <w:rPr>
                <w:rFonts w:cs="Arial"/>
              </w:rPr>
              <w:t>Band</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Downlink</w:t>
            </w:r>
          </w:p>
        </w:tc>
        <w:tc>
          <w:tcPr>
            <w:tcW w:w="4087"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Uplink</w:t>
            </w:r>
          </w:p>
        </w:tc>
      </w:tr>
      <w:tr>
        <w:trPr/>
        <w:tc>
          <w:tcPr>
            <w:tcW w:w="1067" w:type="dxa"/>
            <w:vMerge w:val="continue"/>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rPr>
            </w:pPr>
            <w:r>
              <w:rPr>
                <w:rFonts w:cs="Arial"/>
              </w:rPr>
            </w:r>
          </w:p>
        </w:tc>
        <w:tc>
          <w:tcPr>
            <w:tcW w:w="1362" w:type="dxa"/>
            <w:tcBorders>
              <w:top w:val="single" w:sz="4" w:space="0" w:color="000000"/>
              <w:left w:val="single" w:sz="4" w:space="0" w:color="000000"/>
              <w:bottom w:val="single" w:sz="4" w:space="0" w:color="000000"/>
              <w:right w:val="single" w:sz="4" w:space="0" w:color="000000"/>
            </w:tcBorders>
          </w:tcPr>
          <w:p>
            <w:pPr>
              <w:pStyle w:val="TAH"/>
              <w:rPr/>
            </w:pPr>
            <w:r>
              <w:rPr>
                <w:rFonts w:cs="Arial"/>
              </w:rPr>
              <w:t>F</w:t>
            </w:r>
            <w:r>
              <w:rPr>
                <w:rFonts w:cs="Arial"/>
                <w:vertAlign w:val="subscript"/>
              </w:rPr>
              <w:t xml:space="preserve">DL_low </w:t>
            </w:r>
            <w:r>
              <w:rPr>
                <w:rFonts w:cs="Arial"/>
              </w:rPr>
              <w:t>(MHz)</w:t>
            </w:r>
          </w:p>
        </w:tc>
        <w:tc>
          <w:tcPr>
            <w:tcW w:w="125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N</w:t>
            </w:r>
            <w:r>
              <w:rPr>
                <w:rFonts w:cs="Arial"/>
                <w:vertAlign w:val="subscript"/>
              </w:rPr>
              <w:t>Offs-DL</w:t>
            </w:r>
          </w:p>
        </w:tc>
        <w:tc>
          <w:tcPr>
            <w:tcW w:w="157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of N</w:t>
            </w:r>
            <w:r>
              <w:rPr>
                <w:rFonts w:cs="Arial"/>
                <w:vertAlign w:val="subscript"/>
              </w:rPr>
              <w:t>DL</w:t>
            </w:r>
          </w:p>
        </w:tc>
        <w:tc>
          <w:tcPr>
            <w:tcW w:w="1230" w:type="dxa"/>
            <w:tcBorders>
              <w:top w:val="single" w:sz="4" w:space="0" w:color="000000"/>
              <w:left w:val="single" w:sz="4" w:space="0" w:color="000000"/>
              <w:bottom w:val="single" w:sz="4" w:space="0" w:color="000000"/>
              <w:right w:val="single" w:sz="4" w:space="0" w:color="000000"/>
            </w:tcBorders>
          </w:tcPr>
          <w:p>
            <w:pPr>
              <w:pStyle w:val="TAH"/>
              <w:rPr/>
            </w:pPr>
            <w:r>
              <w:rPr>
                <w:rFonts w:cs="Arial"/>
              </w:rPr>
              <w:t>F</w:t>
            </w:r>
            <w:r>
              <w:rPr>
                <w:rFonts w:cs="Arial"/>
                <w:vertAlign w:val="subscript"/>
              </w:rPr>
              <w:t xml:space="preserve">UL_low </w:t>
            </w:r>
            <w:r>
              <w:rPr>
                <w:rFonts w:cs="Arial"/>
              </w:rPr>
              <w:t>(MHz)</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N</w:t>
            </w:r>
            <w:r>
              <w:rPr>
                <w:rFonts w:cs="Arial"/>
                <w:vertAlign w:val="subscript"/>
              </w:rPr>
              <w:t>Offs-UL</w:t>
            </w:r>
          </w:p>
        </w:tc>
        <w:tc>
          <w:tcPr>
            <w:tcW w:w="172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of N</w:t>
            </w:r>
            <w:r>
              <w:rPr>
                <w:rFonts w:cs="Arial"/>
                <w:vertAlign w:val="subscript"/>
              </w:rPr>
              <w:t>UL</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85</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728</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70366</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70366 - 70545</w:t>
            </w:r>
          </w:p>
        </w:tc>
        <w:tc>
          <w:tcPr>
            <w:tcW w:w="12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698</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ja-JP"/>
              </w:rPr>
              <w:t>134002</w:t>
            </w:r>
          </w:p>
        </w:tc>
        <w:tc>
          <w:tcPr>
            <w:tcW w:w="172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134002 - 134181</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87</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rFonts w:cs="Arial"/>
              </w:rPr>
              <w:t>420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70546</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70546 - 70595</w:t>
            </w:r>
          </w:p>
        </w:tc>
        <w:tc>
          <w:tcPr>
            <w:tcW w:w="1230" w:type="dxa"/>
            <w:tcBorders>
              <w:top w:val="single" w:sz="4" w:space="0" w:color="000000"/>
              <w:left w:val="single" w:sz="4" w:space="0" w:color="000000"/>
              <w:bottom w:val="single" w:sz="4" w:space="0" w:color="000000"/>
              <w:right w:val="single" w:sz="4" w:space="0" w:color="000000"/>
            </w:tcBorders>
          </w:tcPr>
          <w:p>
            <w:pPr>
              <w:pStyle w:val="TAC"/>
              <w:rPr/>
            </w:pPr>
            <w:r>
              <w:rPr>
                <w:rFonts w:cs="Arial"/>
              </w:rPr>
              <w:t>410</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134182</w:t>
            </w:r>
          </w:p>
        </w:tc>
        <w:tc>
          <w:tcPr>
            <w:tcW w:w="172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ja-JP"/>
              </w:rPr>
              <w:t>134182 - 134231</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88</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rFonts w:cs="Arial"/>
              </w:rPr>
              <w:t>422</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70596</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70596 - 70645</w:t>
            </w:r>
          </w:p>
        </w:tc>
        <w:tc>
          <w:tcPr>
            <w:tcW w:w="1230" w:type="dxa"/>
            <w:tcBorders>
              <w:top w:val="single" w:sz="4" w:space="0" w:color="000000"/>
              <w:left w:val="single" w:sz="4" w:space="0" w:color="000000"/>
              <w:bottom w:val="single" w:sz="4" w:space="0" w:color="000000"/>
              <w:right w:val="single" w:sz="4" w:space="0" w:color="000000"/>
            </w:tcBorders>
          </w:tcPr>
          <w:p>
            <w:pPr>
              <w:pStyle w:val="TAC"/>
              <w:rPr/>
            </w:pPr>
            <w:r>
              <w:rPr>
                <w:rFonts w:cs="Arial"/>
              </w:rPr>
              <w:t>422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134231</w:t>
            </w:r>
          </w:p>
        </w:tc>
        <w:tc>
          <w:tcPr>
            <w:tcW w:w="172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eastAsia="ja-JP"/>
              </w:rPr>
              <w:t>134231 - 134280</w:t>
            </w:r>
          </w:p>
        </w:tc>
      </w:tr>
      <w:tr>
        <w:trPr/>
        <w:tc>
          <w:tcPr>
            <w:tcW w:w="9344" w:type="dxa"/>
            <w:gridSpan w:val="7"/>
            <w:tcBorders>
              <w:top w:val="single" w:sz="4" w:space="0" w:color="000000"/>
              <w:left w:val="single" w:sz="4" w:space="0" w:color="000000"/>
              <w:bottom w:val="single" w:sz="4" w:space="0" w:color="000000"/>
              <w:right w:val="single" w:sz="4" w:space="0" w:color="000000"/>
            </w:tcBorders>
          </w:tcPr>
          <w:p>
            <w:pPr>
              <w:pStyle w:val="TAN"/>
              <w:rPr/>
            </w:pPr>
            <w:r>
              <w:rPr>
                <w:rFonts w:cs="Arial"/>
              </w:rPr>
              <w:t>NOTE 1:</w:t>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p>
            <w:pPr>
              <w:pStyle w:val="TAN"/>
              <w:rPr>
                <w:rFonts w:cs="Arial"/>
              </w:rPr>
            </w:pPr>
            <w:r>
              <w:rPr>
                <w:rFonts w:cs="Arial"/>
              </w:rPr>
              <w:t>...</w:t>
            </w:r>
          </w:p>
        </w:tc>
      </w:tr>
    </w:tbl>
    <w:p>
      <w:pPr>
        <w:pStyle w:val="Normal"/>
        <w:rPr>
          <w:b/>
          <w:b/>
        </w:rPr>
      </w:pPr>
      <w:r>
        <w:rPr>
          <w:b/>
        </w:rPr>
      </w:r>
    </w:p>
    <w:p>
      <w:pPr>
        <w:pStyle w:val="Normal"/>
        <w:rPr>
          <w:b/>
          <w:b/>
        </w:rPr>
      </w:pPr>
      <w:r>
        <w:rPr>
          <w:b/>
        </w:rPr>
        <w:t>5.7.4</w:t>
        <w:tab/>
        <w:t>TX–RX frequency separation</w:t>
      </w:r>
    </w:p>
    <w:p>
      <w:pPr>
        <w:pStyle w:val="Normal"/>
        <w:rPr/>
      </w:pPr>
      <w:r>
        <w:rPr/>
        <w:t>TX-RX separation is 10 MHz.</w:t>
      </w:r>
    </w:p>
    <w:p>
      <w:pPr>
        <w:pStyle w:val="TH"/>
        <w:rPr/>
      </w:pPr>
      <w:r>
        <w:rPr/>
        <w:t>Table 5.7.4-1: Default UE TX-RX frequency separation</w:t>
      </w:r>
    </w:p>
    <w:tbl>
      <w:tblPr>
        <w:tblW w:w="5510" w:type="dxa"/>
        <w:jc w:val="center"/>
        <w:tblInd w:w="0" w:type="dxa"/>
        <w:tblLayout w:type="fixed"/>
        <w:tblCellMar>
          <w:top w:w="0" w:type="dxa"/>
          <w:left w:w="108" w:type="dxa"/>
          <w:bottom w:w="0" w:type="dxa"/>
          <w:right w:w="108" w:type="dxa"/>
        </w:tblCellMar>
      </w:tblPr>
      <w:tblGrid>
        <w:gridCol w:w="2817"/>
        <w:gridCol w:w="2693"/>
      </w:tblGrid>
      <w:tr>
        <w:trPr>
          <w:tblHeader w:val="true"/>
        </w:trPr>
        <w:tc>
          <w:tcPr>
            <w:tcW w:w="2817" w:type="dxa"/>
            <w:tcBorders>
              <w:top w:val="single" w:sz="4" w:space="0" w:color="000000"/>
              <w:left w:val="single" w:sz="4" w:space="0" w:color="000000"/>
              <w:bottom w:val="single" w:sz="4" w:space="0" w:color="000000"/>
              <w:right w:val="single" w:sz="4" w:space="0" w:color="000000"/>
            </w:tcBorders>
          </w:tcPr>
          <w:p>
            <w:pPr>
              <w:pStyle w:val="TAH"/>
              <w:rPr/>
            </w:pPr>
            <w:r>
              <w:rPr>
                <w:rFonts w:cs="Arial"/>
              </w:rPr>
              <w:t>E-UTRA Operating Band</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TX </w:t>
            </w:r>
            <w:r>
              <w:rPr>
                <w:rFonts w:cs="v5.0.0;Times New Roman"/>
              </w:rPr>
              <w:t>–</w:t>
            </w:r>
            <w:r>
              <w:rPr>
                <w:rFonts w:cs="Arial"/>
              </w:rPr>
              <w:t xml:space="preserve"> RX </w:t>
              <w:br/>
              <w:t>carrier centre frequency</w:t>
              <w:br/>
              <w:t>separation</w:t>
            </w:r>
          </w:p>
        </w:tc>
      </w:tr>
      <w:tr>
        <w:trPr/>
        <w:tc>
          <w:tcPr>
            <w:tcW w:w="281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85</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rPr>
              <w:t>30 MHz</w:t>
            </w:r>
          </w:p>
        </w:tc>
      </w:tr>
      <w:tr>
        <w:trPr/>
        <w:tc>
          <w:tcPr>
            <w:tcW w:w="281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87</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10 MHz</w:t>
            </w:r>
          </w:p>
        </w:tc>
      </w:tr>
      <w:tr>
        <w:trPr/>
        <w:tc>
          <w:tcPr>
            <w:tcW w:w="281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88</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10 MHz</w:t>
            </w:r>
          </w:p>
        </w:tc>
      </w:tr>
      <w:tr>
        <w:trPr/>
        <w:tc>
          <w:tcPr>
            <w:tcW w:w="5510" w:type="dxa"/>
            <w:gridSpan w:val="2"/>
            <w:tcBorders>
              <w:top w:val="single" w:sz="4" w:space="0" w:color="000000"/>
              <w:left w:val="single" w:sz="4" w:space="0" w:color="000000"/>
              <w:bottom w:val="single" w:sz="4" w:space="0" w:color="000000"/>
              <w:right w:val="single" w:sz="4" w:space="0" w:color="000000"/>
            </w:tcBorders>
          </w:tcPr>
          <w:p>
            <w:pPr>
              <w:pStyle w:val="TAN"/>
              <w:rPr>
                <w:lang w:eastAsia="ja-JP"/>
              </w:rPr>
            </w:pPr>
            <w:r>
              <w:rPr>
                <w:lang w:eastAsia="ja-JP"/>
              </w:rPr>
              <w:t>NOTE 1:</w:t>
              <w:tab/>
              <w:t>Default TX-RX carrier centre frequency separation.</w:t>
            </w:r>
          </w:p>
        </w:tc>
      </w:tr>
    </w:tbl>
    <w:p>
      <w:pPr>
        <w:pStyle w:val="Normal"/>
        <w:rPr>
          <w:lang w:eastAsia="zh-CN"/>
        </w:rPr>
      </w:pPr>
      <w:r>
        <w:rPr>
          <w:lang w:eastAsia="zh-CN"/>
        </w:rPr>
      </w:r>
    </w:p>
    <w:p>
      <w:pPr>
        <w:pStyle w:val="Normal"/>
        <w:rPr>
          <w:i/>
          <w:i/>
          <w:lang w:eastAsia="zh-CN"/>
        </w:rPr>
      </w:pPr>
      <w:r>
        <w:rPr>
          <w:i/>
          <w:lang w:eastAsia="zh-CN"/>
        </w:rPr>
        <w:t>====== End of text extracted from TS 36.101 ======</w:t>
      </w:r>
    </w:p>
    <w:p>
      <w:pPr>
        <w:pStyle w:val="Normal"/>
        <w:rPr>
          <w:i/>
          <w:i/>
          <w:lang w:eastAsia="zh-CN"/>
        </w:rPr>
      </w:pPr>
      <w:r>
        <w:rPr>
          <w:i/>
          <w:lang w:eastAsia="zh-CN"/>
        </w:rPr>
      </w:r>
    </w:p>
    <w:p>
      <w:pPr>
        <w:pStyle w:val="Heading1"/>
        <w:ind w:left="1134" w:hanging="1134"/>
        <w:rPr>
          <w:lang w:eastAsia="zh-CN"/>
        </w:rPr>
      </w:pPr>
      <w:bookmarkStart w:id="15" w:name="__RefHeading___Toc13089354"/>
      <w:bookmarkEnd w:id="15"/>
      <w:r>
        <w:rPr>
          <w:lang w:eastAsia="zh-CN"/>
        </w:rPr>
        <w:t>6</w:t>
      </w:r>
      <w:r>
        <w:rPr/>
        <w:tab/>
        <w:t>Study of UE and BS requirements</w:t>
      </w:r>
    </w:p>
    <w:p>
      <w:pPr>
        <w:pStyle w:val="Heading2"/>
        <w:rPr>
          <w:lang w:eastAsia="zh-CN"/>
        </w:rPr>
      </w:pPr>
      <w:bookmarkStart w:id="16" w:name="__RefHeading___Toc13089355"/>
      <w:bookmarkEnd w:id="16"/>
      <w:r>
        <w:rPr>
          <w:lang w:eastAsia="zh-CN"/>
        </w:rPr>
        <w:t>6</w:t>
      </w:r>
      <w:r>
        <w:rPr/>
        <w:t>.1</w:t>
        <w:tab/>
      </w:r>
      <w:r>
        <w:rPr>
          <w:lang w:eastAsia="zh-CN"/>
        </w:rPr>
        <w:t xml:space="preserve">UE </w:t>
      </w:r>
      <w:r>
        <w:rPr>
          <w:lang w:eastAsia="zh-CN"/>
        </w:rPr>
        <w:t>requirements</w:t>
      </w:r>
    </w:p>
    <w:p>
      <w:pPr>
        <w:pStyle w:val="Normal"/>
        <w:rPr/>
      </w:pPr>
      <w:r>
        <w:rPr/>
        <w:t>Due to exactly same operating band arrangement with bands 31 and 72 i.e. uplink and downlink bandwidth of 5 MHz with a duplex-gap of 5 MHz and the fact that these new bands are also very close to bands 31 and 72 in terms of center frequency it is proposed to define the requirements based on the work done for bands 31 and 72 [2].</w:t>
      </w:r>
    </w:p>
    <w:p>
      <w:pPr>
        <w:pStyle w:val="Normal"/>
        <w:rPr/>
      </w:pPr>
      <w:r>
        <w:rPr/>
      </w:r>
    </w:p>
    <w:p>
      <w:pPr>
        <w:pStyle w:val="Normal"/>
        <w:rPr>
          <w:i/>
          <w:i/>
        </w:rPr>
      </w:pPr>
      <w:r>
        <w:rPr>
          <w:i/>
        </w:rPr>
        <w:t>====== Start of text extracted from TS 36.101 ======</w:t>
      </w:r>
    </w:p>
    <w:p>
      <w:pPr>
        <w:pStyle w:val="Normal"/>
        <w:rPr>
          <w:b/>
          <w:b/>
        </w:rPr>
      </w:pPr>
      <w:r>
        <w:rPr>
          <w:b/>
        </w:rPr>
        <w:t>6.2.2</w:t>
        <w:tab/>
        <w:t>UE maximum output power</w:t>
      </w:r>
    </w:p>
    <w:p>
      <w:pPr>
        <w:pStyle w:val="Normal"/>
        <w:rPr>
          <w:bCs/>
          <w:lang w:eastAsia="ja-JP"/>
        </w:rPr>
      </w:pPr>
      <w:r>
        <w:rPr>
          <w:bCs/>
          <w:lang w:eastAsia="ja-JP"/>
        </w:rPr>
        <w:t>This work-item is for PC1 and PC3. Tolerances are adopted from E-UTRA bands 31 and 72.</w:t>
      </w:r>
    </w:p>
    <w:p>
      <w:pPr>
        <w:pStyle w:val="TH"/>
        <w:rPr/>
      </w:pPr>
      <w:r>
        <w:rPr/>
        <w:t>Table 6.2.2-1: UE Power Class</w:t>
      </w:r>
    </w:p>
    <w:tbl>
      <w:tblPr>
        <w:tblW w:w="9482" w:type="dxa"/>
        <w:jc w:val="center"/>
        <w:tblInd w:w="0" w:type="dxa"/>
        <w:tblLayout w:type="fixed"/>
        <w:tblCellMar>
          <w:top w:w="0" w:type="dxa"/>
          <w:left w:w="108" w:type="dxa"/>
          <w:bottom w:w="0" w:type="dxa"/>
          <w:right w:w="108" w:type="dxa"/>
        </w:tblCellMar>
      </w:tblPr>
      <w:tblGrid>
        <w:gridCol w:w="923"/>
        <w:gridCol w:w="1008"/>
        <w:gridCol w:w="1067"/>
        <w:gridCol w:w="1008"/>
        <w:gridCol w:w="1067"/>
        <w:gridCol w:w="919"/>
        <w:gridCol w:w="1257"/>
        <w:gridCol w:w="980"/>
        <w:gridCol w:w="1253"/>
      </w:tblGrid>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EUTRA band</w:t>
            </w:r>
          </w:p>
        </w:tc>
        <w:tc>
          <w:tcPr>
            <w:tcW w:w="100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1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c>
          <w:tcPr>
            <w:tcW w:w="100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2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c>
          <w:tcPr>
            <w:tcW w:w="91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3 (dBm)</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c>
          <w:tcPr>
            <w:tcW w:w="98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4 (dBm)</w:t>
            </w:r>
          </w:p>
        </w:tc>
        <w:tc>
          <w:tcPr>
            <w:tcW w:w="125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85</w:t>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91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r>
              <w:rPr>
                <w:rFonts w:cs="Arial"/>
                <w:vertAlign w:val="superscript"/>
              </w:rPr>
              <w:t>2</w:t>
            </w:r>
          </w:p>
        </w:tc>
        <w:tc>
          <w:tcPr>
            <w:tcW w:w="9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25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87</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31</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91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9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25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88</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31</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00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91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25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9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25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9482"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rPr>
            </w:pPr>
            <w:r>
              <w:rPr>
                <w:rFonts w:cs="Arial"/>
              </w:rPr>
              <w:t>NOTE 1:</w:t>
              <w:tab/>
              <w:t>Void</w:t>
            </w:r>
          </w:p>
          <w:p>
            <w:pPr>
              <w:pStyle w:val="TAN"/>
              <w:rPr>
                <w:rFonts w:cs="Arial"/>
              </w:rPr>
            </w:pPr>
            <w:r>
              <w:rPr>
                <w:rFonts w:cs="Arial"/>
              </w:rPr>
              <w:t>...</w:t>
            </w:r>
          </w:p>
          <w:p>
            <w:pPr>
              <w:pStyle w:val="TAN"/>
              <w:rPr>
                <w:rFonts w:cs="Arial"/>
              </w:rPr>
            </w:pPr>
            <w:r>
              <w:rPr>
                <w:rFonts w:cs="Arial"/>
              </w:rPr>
              <w:t xml:space="preserve">NOTE </w:t>
            </w:r>
            <w:r>
              <w:rPr>
                <w:rFonts w:cs="Arial"/>
                <w:lang w:eastAsia="zh-CN"/>
              </w:rPr>
              <w:t>8</w:t>
            </w:r>
            <w:r>
              <w:rPr>
                <w:rFonts w:cs="Arial"/>
              </w:rPr>
              <w:t>:</w:t>
              <w:tab/>
            </w:r>
            <w:r>
              <w:rPr>
                <w:rFonts w:cs="Arial"/>
              </w:rPr>
              <w:t>Generally, PC1 UE is not targeted for smartphone form factor.</w:t>
            </w:r>
          </w:p>
        </w:tc>
      </w:tr>
    </w:tbl>
    <w:p>
      <w:pPr>
        <w:pStyle w:val="Normal"/>
        <w:rPr>
          <w:b/>
          <w:b/>
        </w:rPr>
      </w:pPr>
      <w:r>
        <w:rPr>
          <w:b/>
        </w:rPr>
      </w:r>
    </w:p>
    <w:p>
      <w:pPr>
        <w:pStyle w:val="Normal"/>
        <w:rPr>
          <w:b/>
          <w:b/>
        </w:rPr>
      </w:pPr>
      <w:r>
        <w:rPr>
          <w:b/>
        </w:rPr>
        <w:t>6.2.2E</w:t>
        <w:tab/>
        <w:t>UE maximum output power for Category M1 and M2 UE</w:t>
      </w:r>
    </w:p>
    <w:p>
      <w:pPr>
        <w:pStyle w:val="Normal"/>
        <w:rPr>
          <w:rFonts w:cs="v5.0.0;Times New Roman"/>
        </w:rPr>
      </w:pPr>
      <w:r>
        <w:rPr>
          <w:rFonts w:cs="v5.0.0;Times New Roman"/>
        </w:rPr>
        <w:t>Bands 87 and 88 are added to M1 and M2 power class table.</w:t>
      </w:r>
    </w:p>
    <w:p>
      <w:pPr>
        <w:pStyle w:val="TH"/>
        <w:rPr/>
      </w:pPr>
      <w:r>
        <w:rPr/>
        <w:t>Table 6.2.2E-1: UE Power Class</w:t>
      </w:r>
    </w:p>
    <w:tbl>
      <w:tblPr>
        <w:tblW w:w="7207" w:type="dxa"/>
        <w:jc w:val="center"/>
        <w:tblInd w:w="0" w:type="dxa"/>
        <w:tblLayout w:type="fixed"/>
        <w:tblCellMar>
          <w:top w:w="0" w:type="dxa"/>
          <w:left w:w="108" w:type="dxa"/>
          <w:bottom w:w="0" w:type="dxa"/>
          <w:right w:w="108" w:type="dxa"/>
        </w:tblCellMar>
      </w:tblPr>
      <w:tblGrid>
        <w:gridCol w:w="923"/>
        <w:gridCol w:w="1008"/>
        <w:gridCol w:w="1067"/>
        <w:gridCol w:w="1008"/>
        <w:gridCol w:w="1067"/>
        <w:gridCol w:w="1067"/>
        <w:gridCol w:w="1067"/>
      </w:tblGrid>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EUTRA band</w:t>
            </w:r>
          </w:p>
        </w:tc>
        <w:tc>
          <w:tcPr>
            <w:tcW w:w="100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3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c>
          <w:tcPr>
            <w:tcW w:w="100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Class 5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Tolerance (dB)</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b w:val="false"/>
              </w:rPr>
              <w:t>Class 6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b w:val="false"/>
              </w:rPr>
              <w:t>Tolerance (dB)</w:t>
            </w:r>
          </w:p>
        </w:tc>
      </w:tr>
      <w:tr>
        <w:trPr/>
        <w:tc>
          <w:tcPr>
            <w:tcW w:w="92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31</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±2.5</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72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±2.5</w:t>
            </w:r>
          </w:p>
        </w:tc>
      </w:tr>
      <w:tr>
        <w:trPr/>
        <w:tc>
          <w:tcPr>
            <w:tcW w:w="923"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rPr>
              <w:t>87</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±2.5</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zh-CN"/>
              </w:rPr>
              <w:t>88</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±2.5</w:t>
            </w:r>
          </w:p>
        </w:tc>
      </w:tr>
      <w:tr>
        <w:trPr/>
        <w:tc>
          <w:tcPr>
            <w:tcW w:w="7207" w:type="dxa"/>
            <w:gridSpan w:val="7"/>
            <w:tcBorders>
              <w:top w:val="single" w:sz="4" w:space="0" w:color="000000"/>
              <w:left w:val="single" w:sz="4" w:space="0" w:color="000000"/>
              <w:bottom w:val="single" w:sz="4" w:space="0" w:color="000000"/>
              <w:right w:val="single" w:sz="4" w:space="0" w:color="000000"/>
            </w:tcBorders>
            <w:vAlign w:val="center"/>
          </w:tcPr>
          <w:p>
            <w:pPr>
              <w:pStyle w:val="TAN"/>
              <w:rPr>
                <w:rFonts w:cs="Arial"/>
              </w:rPr>
            </w:pPr>
            <w:r>
              <w:rPr>
                <w:rFonts w:cs="Arial"/>
              </w:rPr>
              <w:t>NOTE 1:</w:t>
              <w:tab/>
              <w:t>Void</w:t>
            </w:r>
          </w:p>
          <w:p>
            <w:pPr>
              <w:pStyle w:val="TAN"/>
              <w:rPr>
                <w:rFonts w:cs="Arial"/>
              </w:rPr>
            </w:pPr>
            <w:r>
              <w:rPr>
                <w:rFonts w:cs="Arial"/>
              </w:rPr>
              <w:t>...</w:t>
            </w:r>
          </w:p>
        </w:tc>
      </w:tr>
    </w:tbl>
    <w:p>
      <w:pPr>
        <w:pStyle w:val="Normal"/>
        <w:rPr/>
      </w:pPr>
      <w:r>
        <w:rPr/>
      </w:r>
    </w:p>
    <w:p>
      <w:pPr>
        <w:pStyle w:val="Normal"/>
        <w:rPr>
          <w:b/>
          <w:b/>
        </w:rPr>
      </w:pPr>
      <w:r>
        <w:rPr>
          <w:b/>
        </w:rPr>
        <w:t>6.2.2F</w:t>
        <w:tab/>
        <w:t>UE maximum output power for category NB1 and NB2</w:t>
      </w:r>
    </w:p>
    <w:p>
      <w:pPr>
        <w:pStyle w:val="Normal"/>
        <w:rPr>
          <w:rFonts w:cs="v5.0.0;Times New Roman"/>
        </w:rPr>
      </w:pPr>
      <w:r>
        <w:rPr>
          <w:rFonts w:cs="v5.0.0;Times New Roman"/>
        </w:rPr>
        <w:t>Bands 87 and 88 are added to NB1 and NB2 power class table.</w:t>
      </w:r>
    </w:p>
    <w:p>
      <w:pPr>
        <w:pStyle w:val="TH"/>
        <w:rPr/>
      </w:pPr>
      <w:r>
        <w:rPr/>
        <w:t>Table 6.2.2F-1: UE Power Class</w:t>
      </w:r>
    </w:p>
    <w:tbl>
      <w:tblPr>
        <w:tblW w:w="7207" w:type="dxa"/>
        <w:jc w:val="center"/>
        <w:tblInd w:w="0" w:type="dxa"/>
        <w:tblLayout w:type="fixed"/>
        <w:tblCellMar>
          <w:top w:w="0" w:type="dxa"/>
          <w:left w:w="108" w:type="dxa"/>
          <w:bottom w:w="0" w:type="dxa"/>
          <w:right w:w="108" w:type="dxa"/>
        </w:tblCellMar>
      </w:tblPr>
      <w:tblGrid>
        <w:gridCol w:w="923"/>
        <w:gridCol w:w="1008"/>
        <w:gridCol w:w="1067"/>
        <w:gridCol w:w="1008"/>
        <w:gridCol w:w="1067"/>
        <w:gridCol w:w="1067"/>
        <w:gridCol w:w="1067"/>
      </w:tblGrid>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H"/>
              <w:rPr>
                <w:lang w:eastAsia="ja-JP"/>
              </w:rPr>
            </w:pPr>
            <w:r>
              <w:rPr>
                <w:lang w:eastAsia="ja-JP"/>
              </w:rPr>
              <w:t>EUTRA band</w:t>
            </w:r>
          </w:p>
        </w:tc>
        <w:tc>
          <w:tcPr>
            <w:tcW w:w="10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Class 3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Tolerance (dB)</w:t>
            </w:r>
          </w:p>
        </w:tc>
        <w:tc>
          <w:tcPr>
            <w:tcW w:w="10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Class 5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Tolerance (dB)</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 xml:space="preserve">Class </w:t>
            </w:r>
            <w:r>
              <w:rPr>
                <w:lang w:eastAsia="zh-CN"/>
              </w:rPr>
              <w:t>6</w:t>
            </w:r>
            <w:r>
              <w:rPr>
                <w:lang w:eastAsia="ja-JP"/>
              </w:rPr>
              <w:t xml:space="preserve"> (dBm)</w:t>
            </w:r>
          </w:p>
        </w:tc>
        <w:tc>
          <w:tcPr>
            <w:tcW w:w="10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Tolerance (dB)</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31</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zh-CN"/>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r>
              <w:rPr>
                <w:rFonts w:cs="Arial"/>
                <w:lang w:eastAsia="zh-CN"/>
              </w:rPr>
              <w:t>.5</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72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r>
              <w:rPr>
                <w:rFonts w:cs="Arial"/>
                <w:lang w:eastAsia="zh-CN"/>
              </w:rPr>
              <w:t>.5</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87</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r>
              <w:rPr>
                <w:rFonts w:cs="Arial"/>
                <w:lang w:eastAsia="ja-JP"/>
              </w:rPr>
              <w:t>.5</w:t>
            </w:r>
          </w:p>
        </w:tc>
      </w:tr>
      <w:tr>
        <w:trPr/>
        <w:tc>
          <w:tcPr>
            <w:tcW w:w="9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88</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23</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20</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14</w:t>
            </w:r>
          </w:p>
        </w:tc>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w:t>
            </w:r>
            <w:r>
              <w:rPr>
                <w:rFonts w:cs="Arial"/>
                <w:lang w:eastAsia="ja-JP"/>
              </w:rPr>
              <w:t>.5</w:t>
            </w:r>
          </w:p>
        </w:tc>
      </w:tr>
    </w:tbl>
    <w:p>
      <w:pPr>
        <w:pStyle w:val="Normal"/>
        <w:rPr>
          <w:b/>
          <w:b/>
        </w:rPr>
      </w:pPr>
      <w:r>
        <w:rPr>
          <w:b/>
        </w:rPr>
      </w:r>
    </w:p>
    <w:p>
      <w:pPr>
        <w:pStyle w:val="Normal"/>
        <w:rPr>
          <w:b/>
          <w:b/>
        </w:rPr>
      </w:pPr>
      <w:r>
        <w:rPr>
          <w:b/>
        </w:rPr>
        <w:t>6.2.4</w:t>
        <w:tab/>
        <w:t>UE maximum output power with additional requirements</w:t>
      </w:r>
    </w:p>
    <w:p>
      <w:pPr>
        <w:pStyle w:val="Normal"/>
        <w:rPr>
          <w:lang w:val="en-US"/>
        </w:rPr>
      </w:pPr>
      <w:r>
        <w:rPr>
          <w:lang w:val="en-US"/>
        </w:rPr>
        <w:t>No A-MPR is necessary.</w:t>
      </w:r>
    </w:p>
    <w:p>
      <w:pPr>
        <w:pStyle w:val="Normal"/>
        <w:rPr>
          <w:b/>
          <w:b/>
          <w:lang w:val="en-US"/>
        </w:rPr>
      </w:pPr>
      <w:r>
        <w:rPr>
          <w:b/>
          <w:lang w:val="en-US"/>
        </w:rPr>
        <w:t>6.6.3.2</w:t>
        <w:tab/>
        <w:t>Spurious emission band UE co-existence</w:t>
      </w:r>
    </w:p>
    <w:p>
      <w:pPr>
        <w:pStyle w:val="Normal"/>
        <w:rPr>
          <w:lang w:val="en-US"/>
        </w:rPr>
      </w:pPr>
      <w:r>
        <w:rPr>
          <w:lang w:val="en-US"/>
        </w:rPr>
        <w:t>UE to UE co-existence is specified as for band 72 with an exception that there is no harmonic impact to bands 3, 8 or 40. Band 87 has second harmonic for band 20.</w:t>
      </w:r>
    </w:p>
    <w:p>
      <w:pPr>
        <w:pStyle w:val="TH"/>
        <w:rPr/>
      </w:pPr>
      <w:r>
        <w:rPr/>
        <w:t>Table 6.6.3.2-1: Requirements</w:t>
      </w:r>
    </w:p>
    <w:tbl>
      <w:tblPr>
        <w:tblW w:w="8946" w:type="dxa"/>
        <w:jc w:val="center"/>
        <w:tblInd w:w="0" w:type="dxa"/>
        <w:tblLayout w:type="fixed"/>
        <w:tblCellMar>
          <w:top w:w="0" w:type="dxa"/>
          <w:left w:w="108" w:type="dxa"/>
          <w:bottom w:w="0" w:type="dxa"/>
          <w:right w:w="108" w:type="dxa"/>
        </w:tblCellMar>
      </w:tblPr>
      <w:tblGrid>
        <w:gridCol w:w="960"/>
        <w:gridCol w:w="3166"/>
        <w:gridCol w:w="772"/>
        <w:gridCol w:w="362"/>
        <w:gridCol w:w="772"/>
        <w:gridCol w:w="1134"/>
        <w:gridCol w:w="851"/>
        <w:gridCol w:w="929"/>
      </w:tblGrid>
      <w:tr>
        <w:trPr>
          <w:trHeight w:val="270" w:hRule="atLeast"/>
        </w:trPr>
        <w:tc>
          <w:tcPr>
            <w:tcW w:w="960" w:type="dxa"/>
            <w:vMerge w:val="restart"/>
            <w:tcBorders>
              <w:top w:val="single" w:sz="4" w:space="0" w:color="000000"/>
              <w:left w:val="single" w:sz="4" w:space="0" w:color="000000"/>
              <w:bottom w:val="single" w:sz="6" w:space="0" w:color="000000"/>
              <w:right w:val="single" w:sz="6" w:space="0" w:color="000000"/>
            </w:tcBorders>
            <w:vAlign w:val="center"/>
          </w:tcPr>
          <w:p>
            <w:pPr>
              <w:pStyle w:val="TAH"/>
              <w:rPr>
                <w:rFonts w:cs="Arial"/>
              </w:rPr>
            </w:pPr>
            <w:r>
              <w:rPr>
                <w:rFonts w:cs="Arial"/>
              </w:rPr>
              <w:t>E-UTRA Band</w:t>
            </w:r>
          </w:p>
        </w:tc>
        <w:tc>
          <w:tcPr>
            <w:tcW w:w="7986" w:type="dxa"/>
            <w:gridSpan w:val="7"/>
            <w:tcBorders>
              <w:top w:val="single" w:sz="4" w:space="0" w:color="000000"/>
              <w:left w:val="single" w:sz="6" w:space="0" w:color="000000"/>
              <w:bottom w:val="single" w:sz="6" w:space="0" w:color="000000"/>
              <w:right w:val="single" w:sz="4" w:space="0" w:color="000000"/>
            </w:tcBorders>
          </w:tcPr>
          <w:p>
            <w:pPr>
              <w:pStyle w:val="TAH"/>
              <w:rPr>
                <w:rFonts w:cs="Arial"/>
              </w:rPr>
            </w:pPr>
            <w:r>
              <w:rPr>
                <w:rFonts w:cs="Arial"/>
              </w:rPr>
              <w:t xml:space="preserve">Spurious emission </w:t>
            </w:r>
          </w:p>
        </w:tc>
      </w:tr>
      <w:tr>
        <w:trPr>
          <w:trHeight w:val="450" w:hRule="atLeast"/>
        </w:trPr>
        <w:tc>
          <w:tcPr>
            <w:tcW w:w="960" w:type="dxa"/>
            <w:vMerge w:val="continue"/>
            <w:tcBorders>
              <w:top w:val="single" w:sz="4" w:space="0" w:color="000000"/>
              <w:left w:val="single" w:sz="4"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3166"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Protected band</w:t>
            </w:r>
          </w:p>
        </w:tc>
        <w:tc>
          <w:tcPr>
            <w:tcW w:w="1906" w:type="dxa"/>
            <w:gridSpan w:val="3"/>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Frequency range (MHz)</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Maximum Level (dBm)</w:t>
            </w:r>
          </w:p>
        </w:tc>
        <w:tc>
          <w:tcPr>
            <w:tcW w:w="851"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MBW (MHz)</w:t>
            </w:r>
          </w:p>
        </w:tc>
        <w:tc>
          <w:tcPr>
            <w:tcW w:w="929" w:type="dxa"/>
            <w:tcBorders>
              <w:top w:val="single" w:sz="6" w:space="0" w:color="000000"/>
              <w:left w:val="single" w:sz="6" w:space="0" w:color="000000"/>
              <w:bottom w:val="single" w:sz="6" w:space="0" w:color="000000"/>
              <w:right w:val="single" w:sz="4" w:space="0" w:color="000000"/>
            </w:tcBorders>
          </w:tcPr>
          <w:p>
            <w:pPr>
              <w:pStyle w:val="TAH"/>
              <w:rPr>
                <w:rFonts w:cs="Arial"/>
              </w:rPr>
            </w:pPr>
            <w:r>
              <w:rPr>
                <w:rFonts w:cs="Arial"/>
              </w:rPr>
              <w:t>NOTE</w:t>
            </w:r>
          </w:p>
        </w:tc>
      </w:tr>
      <w:tr>
        <w:trPr>
          <w:trHeight w:val="224" w:hRule="atLeast"/>
        </w:trPr>
        <w:tc>
          <w:tcPr>
            <w:tcW w:w="960" w:type="dxa"/>
            <w:vMerge w:val="restart"/>
            <w:tcBorders>
              <w:top w:val="single" w:sz="6" w:space="0" w:color="000000"/>
              <w:left w:val="single" w:sz="4" w:space="0" w:color="000000"/>
              <w:bottom w:val="single" w:sz="6" w:space="0" w:color="000000"/>
              <w:right w:val="single" w:sz="6" w:space="0" w:color="000000"/>
            </w:tcBorders>
          </w:tcPr>
          <w:p>
            <w:pPr>
              <w:pStyle w:val="TAC"/>
              <w:rPr>
                <w:rFonts w:cs="Arial"/>
                <w:sz w:val="16"/>
                <w:szCs w:val="16"/>
              </w:rPr>
            </w:pPr>
            <w:r>
              <w:rPr>
                <w:rFonts w:cs="Arial"/>
                <w:sz w:val="16"/>
                <w:szCs w:val="16"/>
              </w:rPr>
              <w:t>72</w:t>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E-UTRA Band 1, 7, 20, 22, 28, 31, 32, 33, 34, 38, 42, 43, 47, 52, 65, 68, [72]</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rFonts w:cs="Arial"/>
                <w:sz w:val="16"/>
                <w:szCs w:val="16"/>
              </w:rPr>
            </w:pPr>
            <w:r>
              <w:rPr>
                <w:sz w:val="16"/>
                <w:szCs w:val="16"/>
              </w:rPr>
              <w:t>F</w:t>
            </w:r>
            <w:r>
              <w:rPr>
                <w:sz w:val="16"/>
                <w:szCs w:val="16"/>
                <w:vertAlign w:val="subscript"/>
              </w:rPr>
              <w:t>DL_low</w:t>
            </w:r>
            <w:r>
              <w:rPr>
                <w:sz w:val="16"/>
                <w:szCs w:val="16"/>
              </w:rPr>
              <w:t xml:space="preserve"> </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-50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1</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4" w:hRule="atLeast"/>
        </w:trPr>
        <w:tc>
          <w:tcPr>
            <w:tcW w:w="960"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rFonts w:cs="Arial"/>
                <w:sz w:val="16"/>
                <w:szCs w:val="16"/>
              </w:rPr>
            </w:pPr>
            <w:r>
              <w:rPr>
                <w:rFonts w:cs="Arial"/>
                <w:sz w:val="16"/>
                <w:szCs w:val="16"/>
              </w:rPr>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E-UTRA Band 3, 8, 40</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rFonts w:cs="Arial"/>
                <w:sz w:val="16"/>
                <w:szCs w:val="16"/>
              </w:rPr>
            </w:pPr>
            <w:r>
              <w:rPr>
                <w:sz w:val="16"/>
                <w:szCs w:val="16"/>
              </w:rPr>
              <w:t>F</w:t>
            </w:r>
            <w:r>
              <w:rPr>
                <w:sz w:val="16"/>
                <w:szCs w:val="16"/>
                <w:vertAlign w:val="subscript"/>
              </w:rPr>
              <w:t>DL_low</w:t>
            </w:r>
            <w:r>
              <w:rPr>
                <w:sz w:val="16"/>
                <w:szCs w:val="16"/>
              </w:rPr>
              <w:t xml:space="preserve"> </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-50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1</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4" w:hRule="atLeast"/>
        </w:trPr>
        <w:tc>
          <w:tcPr>
            <w:tcW w:w="960"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rFonts w:cs="Arial"/>
                <w:sz w:val="16"/>
                <w:szCs w:val="16"/>
              </w:rPr>
            </w:pPr>
            <w:r>
              <w:rPr>
                <w:rFonts w:cs="Arial"/>
                <w:sz w:val="16"/>
                <w:szCs w:val="16"/>
              </w:rPr>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Frequency range</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rFonts w:cs="Arial"/>
                <w:sz w:val="16"/>
                <w:szCs w:val="16"/>
              </w:rPr>
            </w:pPr>
            <w:r>
              <w:rPr>
                <w:sz w:val="16"/>
                <w:szCs w:val="16"/>
              </w:rPr>
              <w:t>470</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694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-42</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8</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4" w:hRule="atLeast"/>
        </w:trPr>
        <w:tc>
          <w:tcPr>
            <w:tcW w:w="960" w:type="dxa"/>
            <w:vMerge w:val="restart"/>
            <w:tcBorders>
              <w:top w:val="single" w:sz="6" w:space="0" w:color="000000"/>
              <w:left w:val="single" w:sz="4" w:space="0" w:color="000000"/>
              <w:bottom w:val="single" w:sz="6" w:space="0" w:color="000000"/>
              <w:right w:val="single" w:sz="6" w:space="0" w:color="000000"/>
            </w:tcBorders>
          </w:tcPr>
          <w:p>
            <w:pPr>
              <w:pStyle w:val="TAC"/>
              <w:rPr>
                <w:rFonts w:cs="Arial"/>
                <w:sz w:val="16"/>
                <w:szCs w:val="16"/>
              </w:rPr>
            </w:pPr>
            <w:r>
              <w:rPr>
                <w:rFonts w:cs="Arial"/>
                <w:sz w:val="16"/>
                <w:szCs w:val="16"/>
              </w:rPr>
              <w:t>87</w:t>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E-UTRA Band 1, 3, 7, 8, 20, 22, 28, 31, 32, 33, 34, 38, 40, 42, 43, 47, 52, 65, 68, 72</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pPr>
            <w:r>
              <w:rPr>
                <w:sz w:val="16"/>
                <w:szCs w:val="16"/>
              </w:rPr>
              <w:t>F</w:t>
            </w:r>
            <w:r>
              <w:rPr>
                <w:sz w:val="16"/>
                <w:szCs w:val="16"/>
                <w:vertAlign w:val="subscript"/>
              </w:rPr>
              <w:t>DL_low</w:t>
            </w:r>
            <w:r>
              <w:rPr>
                <w:sz w:val="16"/>
                <w:szCs w:val="16"/>
              </w:rPr>
              <w:t xml:space="preserve"> </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-50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1</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4" w:hRule="atLeast"/>
        </w:trPr>
        <w:tc>
          <w:tcPr>
            <w:tcW w:w="960"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rFonts w:cs="Arial"/>
                <w:sz w:val="16"/>
                <w:szCs w:val="16"/>
              </w:rPr>
            </w:pPr>
            <w:r>
              <w:rPr>
                <w:rFonts w:cs="Arial"/>
                <w:sz w:val="16"/>
                <w:szCs w:val="16"/>
              </w:rPr>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E-UTRA Band, 20</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pPr>
            <w:r>
              <w:rPr>
                <w:sz w:val="16"/>
                <w:szCs w:val="16"/>
              </w:rPr>
              <w:t>F</w:t>
            </w:r>
            <w:r>
              <w:rPr>
                <w:sz w:val="16"/>
                <w:szCs w:val="16"/>
                <w:vertAlign w:val="subscript"/>
              </w:rPr>
              <w:t>DL_low</w:t>
            </w:r>
            <w:r>
              <w:rPr>
                <w:sz w:val="16"/>
                <w:szCs w:val="16"/>
              </w:rPr>
              <w:t xml:space="preserve"> </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-50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1</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4" w:hRule="atLeast"/>
        </w:trPr>
        <w:tc>
          <w:tcPr>
            <w:tcW w:w="960"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rFonts w:cs="Arial"/>
                <w:sz w:val="16"/>
                <w:szCs w:val="16"/>
              </w:rPr>
            </w:pPr>
            <w:r>
              <w:rPr>
                <w:rFonts w:cs="Arial"/>
                <w:sz w:val="16"/>
                <w:szCs w:val="16"/>
              </w:rPr>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Frequency range</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sz w:val="16"/>
                <w:szCs w:val="16"/>
              </w:rPr>
            </w:pPr>
            <w:r>
              <w:rPr>
                <w:sz w:val="16"/>
                <w:szCs w:val="16"/>
              </w:rPr>
              <w:t>470</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694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-42</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8</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4" w:hRule="atLeast"/>
        </w:trPr>
        <w:tc>
          <w:tcPr>
            <w:tcW w:w="960" w:type="dxa"/>
            <w:vMerge w:val="restart"/>
            <w:tcBorders>
              <w:top w:val="single" w:sz="6" w:space="0" w:color="000000"/>
              <w:left w:val="single" w:sz="4" w:space="0" w:color="000000"/>
              <w:bottom w:val="single" w:sz="6" w:space="0" w:color="000000"/>
              <w:right w:val="single" w:sz="6" w:space="0" w:color="000000"/>
            </w:tcBorders>
          </w:tcPr>
          <w:p>
            <w:pPr>
              <w:pStyle w:val="TAC"/>
              <w:rPr>
                <w:rFonts w:cs="Arial"/>
                <w:sz w:val="16"/>
                <w:szCs w:val="16"/>
              </w:rPr>
            </w:pPr>
            <w:r>
              <w:rPr>
                <w:rFonts w:cs="Arial"/>
                <w:sz w:val="16"/>
                <w:szCs w:val="16"/>
              </w:rPr>
              <w:t>88</w:t>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E-UTRA Band 1, 3, 7, 8, 20, 22, 28, 31, 32, 33, 34, 38, 40, 42, 43, 47, 52, 65, 68, 72</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pPr>
            <w:r>
              <w:rPr>
                <w:sz w:val="16"/>
                <w:szCs w:val="16"/>
              </w:rPr>
              <w:t>F</w:t>
            </w:r>
            <w:r>
              <w:rPr>
                <w:sz w:val="16"/>
                <w:szCs w:val="16"/>
                <w:vertAlign w:val="subscript"/>
              </w:rPr>
              <w:t>DL_low</w:t>
            </w:r>
            <w:r>
              <w:rPr>
                <w:sz w:val="16"/>
                <w:szCs w:val="16"/>
              </w:rPr>
              <w:t xml:space="preserve"> </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-50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1</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4" w:hRule="atLeast"/>
        </w:trPr>
        <w:tc>
          <w:tcPr>
            <w:tcW w:w="960" w:type="dxa"/>
            <w:vMerge w:val="continue"/>
            <w:tcBorders>
              <w:top w:val="single" w:sz="6" w:space="0" w:color="000000"/>
              <w:left w:val="single" w:sz="4" w:space="0" w:color="000000"/>
              <w:bottom w:val="single" w:sz="6" w:space="0" w:color="000000"/>
              <w:right w:val="single" w:sz="6" w:space="0" w:color="000000"/>
            </w:tcBorders>
          </w:tcPr>
          <w:p>
            <w:pPr>
              <w:pStyle w:val="TAC"/>
              <w:snapToGrid w:val="false"/>
              <w:rPr>
                <w:rFonts w:cs="Arial"/>
                <w:sz w:val="16"/>
                <w:szCs w:val="16"/>
              </w:rPr>
            </w:pPr>
            <w:r>
              <w:rPr>
                <w:rFonts w:cs="Arial"/>
                <w:sz w:val="16"/>
                <w:szCs w:val="16"/>
              </w:rPr>
            </w:r>
          </w:p>
        </w:tc>
        <w:tc>
          <w:tcPr>
            <w:tcW w:w="3166" w:type="dxa"/>
            <w:tcBorders>
              <w:top w:val="single" w:sz="6" w:space="0" w:color="000000"/>
              <w:left w:val="single" w:sz="6" w:space="0" w:color="000000"/>
              <w:bottom w:val="single" w:sz="6" w:space="0" w:color="000000"/>
              <w:right w:val="single" w:sz="6" w:space="0" w:color="000000"/>
            </w:tcBorders>
            <w:vAlign w:val="bottom"/>
          </w:tcPr>
          <w:p>
            <w:pPr>
              <w:pStyle w:val="TAL1"/>
              <w:rPr>
                <w:rFonts w:cs="Arial"/>
                <w:sz w:val="16"/>
                <w:szCs w:val="16"/>
              </w:rPr>
            </w:pPr>
            <w:r>
              <w:rPr>
                <w:rFonts w:cs="Arial"/>
                <w:sz w:val="16"/>
                <w:szCs w:val="16"/>
              </w:rPr>
              <w:t>Frequency range</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R"/>
              <w:rPr>
                <w:sz w:val="16"/>
                <w:szCs w:val="16"/>
              </w:rPr>
            </w:pPr>
            <w:r>
              <w:rPr>
                <w:sz w:val="16"/>
                <w:szCs w:val="16"/>
              </w:rPr>
              <w:t>470</w:t>
            </w:r>
          </w:p>
        </w:tc>
        <w:tc>
          <w:tcPr>
            <w:tcW w:w="362"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w:t>
            </w:r>
          </w:p>
        </w:tc>
        <w:tc>
          <w:tcPr>
            <w:tcW w:w="772" w:type="dxa"/>
            <w:tcBorders>
              <w:top w:val="single" w:sz="6" w:space="0" w:color="000000"/>
              <w:left w:val="single" w:sz="6" w:space="0" w:color="000000"/>
              <w:bottom w:val="single" w:sz="6" w:space="0" w:color="000000"/>
              <w:right w:val="single" w:sz="6" w:space="0" w:color="000000"/>
            </w:tcBorders>
            <w:vAlign w:val="center"/>
          </w:tcPr>
          <w:p>
            <w:pPr>
              <w:pStyle w:val="TAL1"/>
              <w:rPr>
                <w:rFonts w:cs="Arial"/>
                <w:sz w:val="16"/>
                <w:szCs w:val="16"/>
              </w:rPr>
            </w:pPr>
            <w:r>
              <w:rPr>
                <w:rFonts w:cs="Arial"/>
                <w:sz w:val="16"/>
                <w:szCs w:val="16"/>
              </w:rPr>
              <w:t>694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-42</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C"/>
              <w:rPr>
                <w:rFonts w:cs="Arial"/>
                <w:sz w:val="16"/>
                <w:szCs w:val="16"/>
              </w:rPr>
            </w:pPr>
            <w:r>
              <w:rPr>
                <w:rFonts w:cs="Arial"/>
                <w:sz w:val="16"/>
                <w:szCs w:val="16"/>
              </w:rPr>
              <w:t>8</w:t>
            </w:r>
          </w:p>
        </w:tc>
        <w:tc>
          <w:tcPr>
            <w:tcW w:w="929" w:type="dxa"/>
            <w:tcBorders>
              <w:top w:val="single" w:sz="6" w:space="0" w:color="000000"/>
              <w:left w:val="single" w:sz="6" w:space="0" w:color="000000"/>
              <w:bottom w:val="single" w:sz="6"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469" w:hRule="atLeast"/>
        </w:trPr>
        <w:tc>
          <w:tcPr>
            <w:tcW w:w="8946" w:type="dxa"/>
            <w:gridSpan w:val="8"/>
            <w:tcBorders>
              <w:top w:val="single" w:sz="6" w:space="0" w:color="000000"/>
              <w:left w:val="single" w:sz="4" w:space="0" w:color="000000"/>
              <w:bottom w:val="single" w:sz="4" w:space="0" w:color="000000"/>
              <w:right w:val="single" w:sz="4" w:space="0" w:color="000000"/>
            </w:tcBorders>
            <w:vAlign w:val="bottom"/>
          </w:tcPr>
          <w:p>
            <w:pPr>
              <w:pStyle w:val="TAN"/>
              <w:rPr/>
            </w:pPr>
            <w:r>
              <w:rPr>
                <w:rFonts w:cs="Arial"/>
              </w:rPr>
              <w:t>NOTE 1:</w:t>
              <w:tab/>
              <w:t>F</w:t>
            </w:r>
            <w:r>
              <w:rPr>
                <w:rFonts w:cs="Arial"/>
                <w:vertAlign w:val="subscript"/>
              </w:rPr>
              <w:t>DL_low</w:t>
            </w:r>
            <w:r>
              <w:rPr>
                <w:rFonts w:cs="Arial"/>
              </w:rPr>
              <w:t xml:space="preserve"> and F</w:t>
            </w:r>
            <w:r>
              <w:rPr>
                <w:rFonts w:cs="Arial"/>
                <w:vertAlign w:val="subscript"/>
              </w:rPr>
              <w:t>DL_high</w:t>
            </w:r>
            <w:r>
              <w:rPr>
                <w:rFonts w:cs="Arial"/>
              </w:rPr>
              <w:t xml:space="preserve"> refer to each E-UTRA frequency band specified in Table 5.5-1</w:t>
            </w:r>
          </w:p>
          <w:p>
            <w:pPr>
              <w:pStyle w:val="TAN"/>
              <w:rPr>
                <w:rFonts w:cs="Arial"/>
              </w:rPr>
            </w:pPr>
            <w:r>
              <w:rPr>
                <w:rFonts w:cs="Arial"/>
              </w:rPr>
              <w:t>...</w:t>
            </w:r>
          </w:p>
        </w:tc>
      </w:tr>
    </w:tbl>
    <w:p>
      <w:pPr>
        <w:pStyle w:val="Normal"/>
        <w:rPr>
          <w:rFonts w:eastAsia="Times New Roman"/>
          <w:lang w:val="en-US"/>
        </w:rPr>
      </w:pPr>
      <w:r>
        <w:rPr>
          <w:rFonts w:eastAsia="Times New Roman"/>
          <w:lang w:val="en-US"/>
        </w:rPr>
        <w:t xml:space="preserve"> </w:t>
      </w:r>
    </w:p>
    <w:p>
      <w:pPr>
        <w:pStyle w:val="Normal"/>
        <w:rPr>
          <w:b/>
          <w:b/>
          <w:lang w:val="en-US"/>
        </w:rPr>
      </w:pPr>
      <w:r>
        <w:rPr>
          <w:b/>
          <w:lang w:val="en-US"/>
        </w:rPr>
        <w:t>6.6.3G</w:t>
        <w:tab/>
        <w:t>Spurious emission for V2X Communication</w:t>
      </w:r>
    </w:p>
    <w:p>
      <w:pPr>
        <w:pStyle w:val="Normal"/>
        <w:rPr/>
      </w:pPr>
      <w:r>
        <w:rPr/>
        <w:t>Bands 87 and 88 are added as protected bands for applicable V2X con-current band Configurations.</w:t>
      </w:r>
    </w:p>
    <w:p>
      <w:pPr>
        <w:pStyle w:val="TH"/>
        <w:rPr/>
      </w:pPr>
      <w:r>
        <w:rPr/>
        <w:t>Table 6.6.3</w:t>
      </w:r>
      <w:r>
        <w:rPr>
          <w:lang w:eastAsia="zh-CN"/>
        </w:rPr>
        <w:t>G</w:t>
      </w:r>
      <w:r>
        <w:rPr/>
        <w:t>-0: Requirements for inter-band con-current V2X operation</w:t>
      </w:r>
    </w:p>
    <w:tbl>
      <w:tblPr>
        <w:tblW w:w="8915" w:type="dxa"/>
        <w:jc w:val="center"/>
        <w:tblInd w:w="0" w:type="dxa"/>
        <w:tblLayout w:type="fixed"/>
        <w:tblCellMar>
          <w:top w:w="0" w:type="dxa"/>
          <w:left w:w="108" w:type="dxa"/>
          <w:bottom w:w="0" w:type="dxa"/>
          <w:right w:w="108" w:type="dxa"/>
        </w:tblCellMar>
      </w:tblPr>
      <w:tblGrid>
        <w:gridCol w:w="1480"/>
        <w:gridCol w:w="2602"/>
        <w:gridCol w:w="859"/>
        <w:gridCol w:w="283"/>
        <w:gridCol w:w="853"/>
        <w:gridCol w:w="1050"/>
        <w:gridCol w:w="943"/>
        <w:gridCol w:w="845"/>
      </w:tblGrid>
      <w:tr>
        <w:trPr>
          <w:trHeight w:val="225" w:hRule="atLeast"/>
        </w:trPr>
        <w:tc>
          <w:tcPr>
            <w:tcW w:w="1480" w:type="dxa"/>
            <w:vMerge w:val="restart"/>
            <w:tcBorders>
              <w:top w:val="single" w:sz="4" w:space="0" w:color="000000"/>
              <w:left w:val="single" w:sz="4" w:space="0" w:color="000000"/>
              <w:right w:val="single" w:sz="4" w:space="0" w:color="000000"/>
            </w:tcBorders>
            <w:vAlign w:val="center"/>
          </w:tcPr>
          <w:p>
            <w:pPr>
              <w:pStyle w:val="TAH"/>
              <w:rPr/>
            </w:pPr>
            <w:r>
              <w:rPr>
                <w:lang w:eastAsia="zh-CN"/>
              </w:rPr>
              <w:t xml:space="preserve">V2X con-current band </w:t>
            </w:r>
            <w:r>
              <w:rPr/>
              <w:t>Configuration</w:t>
            </w:r>
          </w:p>
        </w:tc>
        <w:tc>
          <w:tcPr>
            <w:tcW w:w="7435" w:type="dxa"/>
            <w:gridSpan w:val="7"/>
            <w:tcBorders>
              <w:top w:val="single" w:sz="4" w:space="0" w:color="000000"/>
              <w:bottom w:val="single" w:sz="4" w:space="0" w:color="000000"/>
              <w:right w:val="single" w:sz="4" w:space="0" w:color="000000"/>
            </w:tcBorders>
            <w:vAlign w:val="center"/>
          </w:tcPr>
          <w:p>
            <w:pPr>
              <w:pStyle w:val="TAH"/>
              <w:rPr>
                <w:rFonts w:cs="Arial"/>
                <w:sz w:val="16"/>
                <w:szCs w:val="16"/>
              </w:rPr>
            </w:pPr>
            <w:r>
              <w:rPr/>
              <w:t>Spurious emission</w:t>
            </w:r>
          </w:p>
        </w:tc>
      </w:tr>
      <w:tr>
        <w:trPr>
          <w:trHeight w:val="225" w:hRule="atLeast"/>
        </w:trPr>
        <w:tc>
          <w:tcPr>
            <w:tcW w:w="1480" w:type="dxa"/>
            <w:vMerge w:val="continue"/>
            <w:tcBorders>
              <w:top w:val="single" w:sz="4" w:space="0" w:color="000000"/>
              <w:left w:val="single" w:sz="4" w:space="0" w:color="000000"/>
              <w:right w:val="single" w:sz="4" w:space="0" w:color="000000"/>
            </w:tcBorders>
            <w:vAlign w:val="center"/>
          </w:tcPr>
          <w:p>
            <w:pPr>
              <w:pStyle w:val="TAH"/>
              <w:snapToGrid w:val="false"/>
              <w:rPr>
                <w:rFonts w:cs="Arial"/>
                <w:sz w:val="16"/>
                <w:szCs w:val="16"/>
              </w:rPr>
            </w:pPr>
            <w:r>
              <w:rPr>
                <w:rFonts w:cs="Arial"/>
                <w:sz w:val="16"/>
                <w:szCs w:val="16"/>
              </w:rPr>
            </w:r>
          </w:p>
        </w:tc>
        <w:tc>
          <w:tcPr>
            <w:tcW w:w="2602" w:type="dxa"/>
            <w:tcBorders>
              <w:bottom w:val="single" w:sz="4" w:space="0" w:color="000000"/>
              <w:right w:val="single" w:sz="4" w:space="0" w:color="000000"/>
            </w:tcBorders>
          </w:tcPr>
          <w:p>
            <w:pPr>
              <w:pStyle w:val="TAH"/>
              <w:rPr/>
            </w:pPr>
            <w:r>
              <w:rPr/>
              <w:t>Protected band</w:t>
            </w:r>
          </w:p>
        </w:tc>
        <w:tc>
          <w:tcPr>
            <w:tcW w:w="1995" w:type="dxa"/>
            <w:gridSpan w:val="3"/>
            <w:tcBorders>
              <w:bottom w:val="single" w:sz="4" w:space="0" w:color="000000"/>
              <w:right w:val="single" w:sz="4" w:space="0" w:color="000000"/>
            </w:tcBorders>
          </w:tcPr>
          <w:p>
            <w:pPr>
              <w:pStyle w:val="TAH"/>
              <w:rPr/>
            </w:pPr>
            <w:r>
              <w:rPr/>
              <w:t>Frequency range (MHz)</w:t>
            </w:r>
          </w:p>
        </w:tc>
        <w:tc>
          <w:tcPr>
            <w:tcW w:w="1050" w:type="dxa"/>
            <w:tcBorders>
              <w:bottom w:val="single" w:sz="4" w:space="0" w:color="000000"/>
              <w:right w:val="single" w:sz="4" w:space="0" w:color="000000"/>
            </w:tcBorders>
          </w:tcPr>
          <w:p>
            <w:pPr>
              <w:pStyle w:val="TAH"/>
              <w:rPr/>
            </w:pPr>
            <w:r>
              <w:rPr/>
              <w:t xml:space="preserve">Maximum </w:t>
            </w:r>
            <w:r>
              <w:rPr/>
              <w:t>Level (dBm)</w:t>
            </w:r>
          </w:p>
        </w:tc>
        <w:tc>
          <w:tcPr>
            <w:tcW w:w="943" w:type="dxa"/>
            <w:tcBorders>
              <w:bottom w:val="single" w:sz="4" w:space="0" w:color="000000"/>
              <w:right w:val="single" w:sz="4" w:space="0" w:color="000000"/>
            </w:tcBorders>
          </w:tcPr>
          <w:p>
            <w:pPr>
              <w:pStyle w:val="TAH"/>
              <w:rPr/>
            </w:pPr>
            <w:r>
              <w:rPr/>
              <w:t>MBW (MHz)</w:t>
            </w:r>
          </w:p>
        </w:tc>
        <w:tc>
          <w:tcPr>
            <w:tcW w:w="845" w:type="dxa"/>
            <w:tcBorders>
              <w:bottom w:val="single" w:sz="4" w:space="0" w:color="000000"/>
              <w:right w:val="single" w:sz="4" w:space="0" w:color="000000"/>
            </w:tcBorders>
          </w:tcPr>
          <w:p>
            <w:pPr>
              <w:pStyle w:val="TAH"/>
              <w:rPr/>
            </w:pPr>
            <w:r>
              <w:rPr/>
              <w:t>NOTE</w:t>
            </w:r>
          </w:p>
        </w:tc>
      </w:tr>
      <w:tr>
        <w:trPr>
          <w:trHeight w:val="225" w:hRule="atLeast"/>
        </w:trPr>
        <w:tc>
          <w:tcPr>
            <w:tcW w:w="1480" w:type="dxa"/>
            <w:vMerge w:val="restart"/>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V2X_3A-47A</w:t>
            </w:r>
          </w:p>
        </w:tc>
        <w:tc>
          <w:tcPr>
            <w:tcW w:w="2602" w:type="dxa"/>
            <w:tcBorders>
              <w:bottom w:val="single" w:sz="4" w:space="0" w:color="000000"/>
              <w:right w:val="single" w:sz="4" w:space="0" w:color="000000"/>
            </w:tcBorders>
            <w:vAlign w:val="center"/>
          </w:tcPr>
          <w:p>
            <w:pPr>
              <w:pStyle w:val="TAL1"/>
              <w:rPr/>
            </w:pPr>
            <w:r>
              <w:rPr>
                <w:rFonts w:cs="Arial"/>
                <w:sz w:val="16"/>
                <w:szCs w:val="16"/>
              </w:rPr>
              <w:t xml:space="preserve">E-UTRA Band 1, </w:t>
            </w:r>
            <w:r>
              <w:rPr>
                <w:rFonts w:cs="Arial"/>
                <w:sz w:val="16"/>
                <w:szCs w:val="16"/>
              </w:rPr>
              <w:t xml:space="preserve">5, </w:t>
            </w:r>
            <w:r>
              <w:rPr>
                <w:rFonts w:cs="Arial"/>
                <w:sz w:val="16"/>
                <w:szCs w:val="16"/>
              </w:rPr>
              <w:t xml:space="preserve">7, 8, </w:t>
            </w:r>
            <w:r>
              <w:rPr>
                <w:rFonts w:cs="Arial"/>
                <w:sz w:val="16"/>
                <w:szCs w:val="16"/>
              </w:rPr>
              <w:t>26</w:t>
            </w:r>
            <w:r>
              <w:rPr>
                <w:rFonts w:cs="Arial"/>
                <w:sz w:val="16"/>
                <w:szCs w:val="16"/>
              </w:rPr>
              <w:t xml:space="preserve">, </w:t>
            </w:r>
            <w:r>
              <w:rPr>
                <w:rFonts w:cs="Arial"/>
                <w:sz w:val="16"/>
                <w:szCs w:val="16"/>
              </w:rPr>
              <w:t>28</w:t>
            </w:r>
            <w:r>
              <w:rPr>
                <w:rFonts w:cs="Arial"/>
                <w:sz w:val="16"/>
                <w:szCs w:val="16"/>
              </w:rPr>
              <w:t>, 34, 39</w:t>
            </w:r>
            <w:r>
              <w:rPr>
                <w:rFonts w:cs="Arial"/>
                <w:sz w:val="16"/>
                <w:szCs w:val="16"/>
              </w:rPr>
              <w:t>, 40</w:t>
            </w:r>
            <w:r>
              <w:rPr>
                <w:rFonts w:cs="Arial"/>
                <w:sz w:val="16"/>
                <w:szCs w:val="16"/>
              </w:rPr>
              <w:t>, 44</w:t>
            </w:r>
            <w:r>
              <w:rPr>
                <w:rFonts w:cs="Arial"/>
                <w:sz w:val="16"/>
                <w:szCs w:val="16"/>
              </w:rPr>
              <w:t>, 45</w:t>
            </w:r>
            <w:r>
              <w:rPr>
                <w:rFonts w:cs="Arial"/>
                <w:sz w:val="16"/>
                <w:szCs w:val="16"/>
              </w:rPr>
              <w:t>, 65, 87, 88</w:t>
            </w:r>
          </w:p>
        </w:tc>
        <w:tc>
          <w:tcPr>
            <w:tcW w:w="859" w:type="dxa"/>
            <w:tcBorders>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bottom w:val="single" w:sz="4" w:space="0" w:color="000000"/>
              <w:right w:val="single" w:sz="4" w:space="0" w:color="000000"/>
            </w:tcBorders>
            <w:vAlign w:val="center"/>
          </w:tcPr>
          <w:p>
            <w:pPr>
              <w:pStyle w:val="TAL1"/>
              <w:rPr>
                <w:rFonts w:cs="Arial"/>
                <w:sz w:val="16"/>
                <w:szCs w:val="16"/>
              </w:rPr>
            </w:pPr>
            <w:r>
              <w:rPr>
                <w:rFonts w:cs="Arial"/>
                <w:sz w:val="16"/>
                <w:szCs w:val="16"/>
              </w:rPr>
              <w:t>E-UTRA Band 3</w:t>
            </w:r>
          </w:p>
        </w:tc>
        <w:tc>
          <w:tcPr>
            <w:tcW w:w="859" w:type="dxa"/>
            <w:tcBorders>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3</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bottom w:val="single" w:sz="4" w:space="0" w:color="000000"/>
              <w:right w:val="single" w:sz="4" w:space="0" w:color="000000"/>
            </w:tcBorders>
            <w:vAlign w:val="center"/>
          </w:tcPr>
          <w:p>
            <w:pPr>
              <w:pStyle w:val="TAL1"/>
              <w:rPr>
                <w:rFonts w:cs="Arial"/>
                <w:sz w:val="16"/>
                <w:szCs w:val="16"/>
              </w:rPr>
            </w:pPr>
            <w:r>
              <w:rPr>
                <w:rFonts w:cs="Arial"/>
                <w:sz w:val="16"/>
                <w:szCs w:val="16"/>
              </w:rPr>
              <w:t>E-UTRA Band 22, 41, 42, 52</w:t>
            </w:r>
          </w:p>
        </w:tc>
        <w:tc>
          <w:tcPr>
            <w:tcW w:w="859" w:type="dxa"/>
            <w:tcBorders>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bottom w:val="single" w:sz="4"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bottom w:val="single" w:sz="4" w:space="0" w:color="000000"/>
              <w:right w:val="single" w:sz="4" w:space="0" w:color="000000"/>
            </w:tcBorders>
          </w:tcPr>
          <w:p>
            <w:pPr>
              <w:pStyle w:val="TAC"/>
              <w:rPr/>
            </w:pPr>
            <w:r>
              <w:rPr>
                <w:rFonts w:cs="Arial"/>
                <w:sz w:val="16"/>
                <w:szCs w:val="16"/>
              </w:rPr>
              <w:t>7</w:t>
            </w:r>
            <w:r>
              <w:rPr>
                <w:rFonts w:cs="Arial"/>
                <w:sz w:val="16"/>
                <w:szCs w:val="16"/>
              </w:rPr>
              <w:t>,8</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5815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r>
        <w:trPr>
          <w:trHeight w:val="225" w:hRule="atLeast"/>
        </w:trPr>
        <w:tc>
          <w:tcPr>
            <w:tcW w:w="1480" w:type="dxa"/>
            <w:vMerge w:val="restart"/>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V2X_7A-47A</w:t>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E-UTRA Band 1, 3, 5, 7, 8, 22, 26, 28, 34, 39, 40, 41, 42, 44, 45, 52, 65, 87, 88</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 xml:space="preserve">2570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2575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+1.6</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3, 6, 4</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2575</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2595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-15.5</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3, 6, 4</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2595</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2620</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-40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3, 6</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tcPr>
          <w:p>
            <w:pPr>
              <w:pStyle w:val="TAC"/>
              <w:rPr/>
            </w:pPr>
            <w:r>
              <w:rPr>
                <w:rFonts w:cs="Arial"/>
                <w:sz w:val="16"/>
                <w:szCs w:val="16"/>
              </w:rPr>
              <w:t>7</w:t>
            </w:r>
            <w:r>
              <w:rPr>
                <w:rFonts w:cs="Arial"/>
                <w:sz w:val="16"/>
                <w:szCs w:val="16"/>
              </w:rPr>
              <w:t>, 8</w:t>
            </w:r>
          </w:p>
        </w:tc>
      </w:tr>
      <w:tr>
        <w:trPr>
          <w:trHeight w:val="225" w:hRule="atLeast"/>
        </w:trPr>
        <w:tc>
          <w:tcPr>
            <w:tcW w:w="148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5815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r>
        <w:trPr>
          <w:trHeight w:val="225" w:hRule="atLeast"/>
        </w:trPr>
        <w:tc>
          <w:tcPr>
            <w:tcW w:w="1480" w:type="dxa"/>
            <w:vMerge w:val="restart"/>
            <w:tcBorders>
              <w:top w:val="single" w:sz="4" w:space="0" w:color="000000"/>
              <w:left w:val="single" w:sz="4" w:space="0" w:color="000000"/>
              <w:right w:val="single" w:sz="4" w:space="0" w:color="000000"/>
            </w:tcBorders>
          </w:tcPr>
          <w:p>
            <w:pPr>
              <w:pStyle w:val="TAC"/>
              <w:rPr>
                <w:rFonts w:cs="Arial"/>
              </w:rPr>
            </w:pPr>
            <w:r>
              <w:rPr>
                <w:rFonts w:cs="Arial"/>
              </w:rPr>
              <w:t>V2X_8A-47A</w:t>
            </w:r>
          </w:p>
        </w:tc>
        <w:tc>
          <w:tcPr>
            <w:tcW w:w="2602" w:type="dxa"/>
            <w:tcBorders>
              <w:top w:val="single" w:sz="4" w:space="0" w:color="000000"/>
              <w:bottom w:val="single" w:sz="4" w:space="0" w:color="000000"/>
              <w:right w:val="single" w:sz="4" w:space="0" w:color="000000"/>
            </w:tcBorders>
            <w:vAlign w:val="center"/>
          </w:tcPr>
          <w:p>
            <w:pPr>
              <w:pStyle w:val="TAL1"/>
              <w:rPr/>
            </w:pPr>
            <w:r>
              <w:rPr>
                <w:rFonts w:cs="Arial"/>
                <w:sz w:val="16"/>
                <w:szCs w:val="16"/>
              </w:rPr>
              <w:t xml:space="preserve">E-UTRA Band 1, </w:t>
            </w:r>
            <w:r>
              <w:rPr>
                <w:rFonts w:cs="Arial"/>
                <w:sz w:val="16"/>
                <w:szCs w:val="16"/>
              </w:rPr>
              <w:t>5</w:t>
            </w:r>
            <w:r>
              <w:rPr>
                <w:rFonts w:cs="Arial"/>
                <w:sz w:val="16"/>
                <w:szCs w:val="16"/>
              </w:rPr>
              <w:t xml:space="preserve">, </w:t>
            </w:r>
            <w:r>
              <w:rPr>
                <w:rFonts w:cs="Arial"/>
                <w:sz w:val="16"/>
                <w:szCs w:val="16"/>
              </w:rPr>
              <w:t xml:space="preserve">26, </w:t>
            </w:r>
            <w:r>
              <w:rPr>
                <w:rFonts w:cs="Arial"/>
                <w:sz w:val="16"/>
                <w:szCs w:val="16"/>
              </w:rPr>
              <w:t xml:space="preserve"> </w:t>
            </w:r>
            <w:r>
              <w:rPr>
                <w:rFonts w:cs="Arial"/>
                <w:sz w:val="16"/>
                <w:szCs w:val="16"/>
              </w:rPr>
              <w:t xml:space="preserve">28, </w:t>
            </w:r>
            <w:r>
              <w:rPr>
                <w:rFonts w:cs="Arial"/>
                <w:sz w:val="16"/>
                <w:szCs w:val="16"/>
              </w:rPr>
              <w:t xml:space="preserve">34,  </w:t>
            </w:r>
            <w:r>
              <w:rPr>
                <w:rFonts w:cs="Arial"/>
                <w:sz w:val="16"/>
                <w:szCs w:val="16"/>
              </w:rPr>
              <w:t xml:space="preserve">39, 40, </w:t>
            </w:r>
            <w:r>
              <w:rPr>
                <w:rFonts w:cs="Arial"/>
                <w:sz w:val="16"/>
                <w:szCs w:val="16"/>
              </w:rPr>
              <w:t xml:space="preserve">44, </w:t>
            </w:r>
            <w:r>
              <w:rPr>
                <w:rFonts w:cs="Arial"/>
                <w:sz w:val="16"/>
                <w:szCs w:val="16"/>
              </w:rPr>
              <w:t>45</w:t>
            </w:r>
            <w:r>
              <w:rPr>
                <w:rFonts w:cs="Arial"/>
                <w:sz w:val="16"/>
                <w:szCs w:val="16"/>
              </w:rPr>
              <w:t>, 65, 87, 88</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E-UTRA Band 7, 22, 41, 42, 52</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 xml:space="preserve">DL_low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pPr>
            <w:r>
              <w:rPr>
                <w:rFonts w:cs="Arial"/>
                <w:sz w:val="16"/>
                <w:szCs w:val="16"/>
              </w:rPr>
              <w:t>E-UTRA Band</w:t>
            </w:r>
            <w:r>
              <w:rPr>
                <w:rFonts w:cs="Arial"/>
                <w:sz w:val="16"/>
                <w:szCs w:val="16"/>
              </w:rPr>
              <w:t xml:space="preserve"> </w:t>
            </w:r>
            <w:r>
              <w:rPr>
                <w:rFonts w:cs="Arial"/>
                <w:sz w:val="16"/>
                <w:szCs w:val="16"/>
              </w:rPr>
              <w:t>3, 8</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 xml:space="preserve">DL_low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2, 3</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7</w:t>
            </w:r>
            <w:r>
              <w:rPr>
                <w:rFonts w:cs="Arial"/>
              </w:rPr>
              <w:t>, 8</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5815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r>
        <w:trPr>
          <w:trHeight w:val="225" w:hRule="atLeast"/>
        </w:trPr>
        <w:tc>
          <w:tcPr>
            <w:tcW w:w="1480" w:type="dxa"/>
            <w:vMerge w:val="restart"/>
            <w:tcBorders>
              <w:left w:val="single" w:sz="4" w:space="0" w:color="000000"/>
              <w:right w:val="single" w:sz="4" w:space="0" w:color="000000"/>
            </w:tcBorders>
          </w:tcPr>
          <w:p>
            <w:pPr>
              <w:pStyle w:val="TAC"/>
              <w:rPr/>
            </w:pPr>
            <w:r>
              <w:rPr>
                <w:rFonts w:cs="Arial"/>
              </w:rPr>
              <w:t>V</w:t>
            </w:r>
            <w:r>
              <w:rPr>
                <w:rFonts w:cs="Arial"/>
              </w:rPr>
              <w:t>2X_20A-47A</w:t>
            </w:r>
          </w:p>
        </w:tc>
        <w:tc>
          <w:tcPr>
            <w:tcW w:w="2602" w:type="dxa"/>
            <w:tcBorders>
              <w:top w:val="single" w:sz="4" w:space="0" w:color="000000"/>
              <w:bottom w:val="single" w:sz="4" w:space="0" w:color="000000"/>
              <w:right w:val="single" w:sz="4" w:space="0" w:color="000000"/>
            </w:tcBorders>
            <w:vAlign w:val="center"/>
          </w:tcPr>
          <w:p>
            <w:pPr>
              <w:pStyle w:val="TAL1"/>
              <w:rPr/>
            </w:pPr>
            <w:r>
              <w:rPr>
                <w:rFonts w:cs="Arial"/>
                <w:sz w:val="16"/>
                <w:szCs w:val="16"/>
              </w:rPr>
              <w:t>E-UTRA Band 1, 3, 7, 8, 22, 31, 32, 33, 34</w:t>
            </w:r>
            <w:r>
              <w:rPr>
                <w:rFonts w:cs="Arial"/>
                <w:sz w:val="16"/>
                <w:szCs w:val="16"/>
                <w:lang w:eastAsia="zh-CN"/>
              </w:rPr>
              <w:t xml:space="preserve">, </w:t>
            </w:r>
            <w:r>
              <w:rPr>
                <w:rFonts w:cs="Arial"/>
                <w:sz w:val="16"/>
                <w:szCs w:val="16"/>
              </w:rPr>
              <w:t xml:space="preserve">40, </w:t>
            </w:r>
            <w:r>
              <w:rPr>
                <w:rFonts w:cs="Arial"/>
                <w:sz w:val="16"/>
                <w:szCs w:val="16"/>
                <w:lang w:eastAsia="zh-CN"/>
              </w:rPr>
              <w:t>43, 65, 67</w:t>
            </w:r>
            <w:r>
              <w:rPr>
                <w:rFonts w:cs="Arial"/>
                <w:sz w:val="16"/>
                <w:szCs w:val="16"/>
              </w:rPr>
              <w:t>, 87, 88</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DL_low</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E-UTRA Band 20</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DL_low</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w:t>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pPr>
            <w:r>
              <w:rPr>
                <w:rFonts w:cs="Arial"/>
                <w:sz w:val="16"/>
                <w:szCs w:val="16"/>
              </w:rPr>
              <w:t>E-UTRA Band 38,</w:t>
            </w:r>
            <w:r>
              <w:rPr>
                <w:rFonts w:cs="Arial"/>
                <w:sz w:val="16"/>
                <w:szCs w:val="16"/>
                <w:lang w:eastAsia="zh-CN"/>
              </w:rPr>
              <w:t xml:space="preserve"> 42</w:t>
            </w:r>
            <w:r>
              <w:rPr>
                <w:rFonts w:cs="Arial"/>
                <w:sz w:val="16"/>
                <w:szCs w:val="16"/>
              </w:rPr>
              <w:t>, 52, 69</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lang w:eastAsia="ja-JP"/>
              </w:rPr>
              <w:t>758</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lang w:eastAsia="ja-JP"/>
              </w:rPr>
              <w:t>788</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lang w:eastAsia="ja-JP"/>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lang w:eastAsia="ja-JP"/>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tcPr>
          <w:p>
            <w:pPr>
              <w:pStyle w:val="TAC"/>
              <w:rPr/>
            </w:pPr>
            <w:r>
              <w:rPr>
                <w:rFonts w:cs="Arial"/>
                <w:sz w:val="16"/>
                <w:szCs w:val="16"/>
              </w:rPr>
              <w:t>7</w:t>
            </w:r>
            <w:r>
              <w:rPr>
                <w:rFonts w:cs="Arial"/>
                <w:sz w:val="16"/>
                <w:szCs w:val="16"/>
              </w:rPr>
              <w:t>, 8</w:t>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5815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r>
        <w:trPr>
          <w:trHeight w:val="225" w:hRule="atLeast"/>
        </w:trPr>
        <w:tc>
          <w:tcPr>
            <w:tcW w:w="1480" w:type="dxa"/>
            <w:vMerge w:val="restart"/>
            <w:tcBorders>
              <w:top w:val="single" w:sz="4" w:space="0" w:color="000000"/>
              <w:left w:val="single" w:sz="4" w:space="0" w:color="000000"/>
              <w:right w:val="single" w:sz="4" w:space="0" w:color="000000"/>
            </w:tcBorders>
          </w:tcPr>
          <w:p>
            <w:pPr>
              <w:pStyle w:val="TAC"/>
              <w:rPr>
                <w:rFonts w:cs="Arial"/>
              </w:rPr>
            </w:pPr>
            <w:r>
              <w:rPr>
                <w:rFonts w:cs="Arial"/>
              </w:rPr>
              <w:t>V2X_28A-47A</w:t>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pPr>
            <w:r>
              <w:rPr>
                <w:rFonts w:cs="Arial"/>
                <w:sz w:val="16"/>
                <w:szCs w:val="16"/>
              </w:rPr>
              <w:t xml:space="preserve">E-UTRA Band 1, </w:t>
            </w:r>
            <w:r>
              <w:rPr>
                <w:rFonts w:cs="Arial"/>
                <w:sz w:val="16"/>
                <w:szCs w:val="16"/>
              </w:rPr>
              <w:t>22, 42, 43</w:t>
            </w:r>
            <w:r>
              <w:rPr>
                <w:rFonts w:cs="Arial"/>
                <w:sz w:val="16"/>
                <w:szCs w:val="16"/>
              </w:rPr>
              <w:t>, 65, 87, 88</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DL_low</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 xml:space="preserve">E-UTRA Band </w:t>
            </w:r>
            <w:r>
              <w:rPr>
                <w:rFonts w:cs="Arial"/>
                <w:sz w:val="16"/>
                <w:szCs w:val="16"/>
              </w:rPr>
              <w:t>1</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DL_low</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pPr>
            <w:r>
              <w:rPr>
                <w:rFonts w:cs="Arial"/>
                <w:sz w:val="16"/>
                <w:szCs w:val="16"/>
              </w:rPr>
              <w:t>10</w:t>
            </w:r>
            <w:r>
              <w:rPr>
                <w:rFonts w:cs="Arial"/>
                <w:sz w:val="16"/>
                <w:szCs w:val="16"/>
              </w:rPr>
              <w:t xml:space="preserve">, </w:t>
            </w:r>
            <w:r>
              <w:rPr>
                <w:rFonts w:cs="Arial"/>
                <w:sz w:val="16"/>
                <w:szCs w:val="16"/>
              </w:rPr>
              <w:t>11</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 xml:space="preserve">E-UTRA Band 3, 7, 8, </w:t>
            </w:r>
            <w:r>
              <w:rPr>
                <w:rFonts w:cs="Arial"/>
                <w:sz w:val="16"/>
                <w:szCs w:val="16"/>
                <w:lang w:eastAsia="ja-JP"/>
              </w:rPr>
              <w:t xml:space="preserve">20, </w:t>
            </w:r>
            <w:r>
              <w:rPr>
                <w:rFonts w:cs="Arial"/>
                <w:sz w:val="16"/>
                <w:szCs w:val="16"/>
              </w:rPr>
              <w:t xml:space="preserve">31,  </w:t>
            </w:r>
            <w:r>
              <w:rPr>
                <w:rFonts w:cs="Arial"/>
                <w:sz w:val="16"/>
                <w:szCs w:val="16"/>
              </w:rPr>
              <w:t xml:space="preserve">38, </w:t>
            </w:r>
            <w:r>
              <w:rPr>
                <w:rFonts w:cs="Arial"/>
                <w:sz w:val="16"/>
                <w:szCs w:val="16"/>
                <w:lang w:eastAsia="ja-JP"/>
              </w:rPr>
              <w:t>40</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F</w:t>
            </w:r>
            <w:r>
              <w:rPr>
                <w:rFonts w:cs="Arial"/>
                <w:sz w:val="16"/>
                <w:szCs w:val="16"/>
                <w:vertAlign w:val="subscript"/>
              </w:rPr>
              <w:t>DL_low</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470</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694</w:t>
            </w:r>
          </w:p>
        </w:tc>
        <w:tc>
          <w:tcPr>
            <w:tcW w:w="1050" w:type="dxa"/>
            <w:tcBorders>
              <w:top w:val="single" w:sz="4" w:space="0" w:color="000000"/>
              <w:bottom w:val="single" w:sz="4" w:space="0" w:color="000000"/>
              <w:right w:val="single" w:sz="4" w:space="0" w:color="000000"/>
            </w:tcBorders>
            <w:vAlign w:val="center"/>
          </w:tcPr>
          <w:p>
            <w:pPr>
              <w:pStyle w:val="TAC"/>
              <w:rPr/>
            </w:pPr>
            <w:r>
              <w:rPr>
                <w:rFonts w:cs="Arial"/>
                <w:sz w:val="16"/>
                <w:szCs w:val="16"/>
              </w:rPr>
              <w:t>-</w:t>
            </w:r>
            <w:r>
              <w:rPr>
                <w:rFonts w:cs="Arial"/>
                <w:sz w:val="16"/>
                <w:szCs w:val="16"/>
              </w:rPr>
              <w:t>42</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8</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3, 12</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470</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710</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-26.2</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6</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13</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662</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694</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-26.2</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6</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758</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7</w:t>
            </w:r>
            <w:r>
              <w:rPr>
                <w:rFonts w:cs="Arial"/>
                <w:sz w:val="16"/>
                <w:szCs w:val="16"/>
              </w:rPr>
              <w:t>73</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-32</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rFonts w:cs="Arial"/>
                <w:sz w:val="16"/>
                <w:szCs w:val="16"/>
              </w:rPr>
            </w:pPr>
            <w:r>
              <w:rPr>
                <w:rFonts w:cs="Arial"/>
                <w:sz w:val="16"/>
                <w:szCs w:val="16"/>
              </w:rPr>
              <w:t>773</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803</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snapToGrid w:val="false"/>
              <w:rPr>
                <w:rFonts w:cs="Arial"/>
                <w:sz w:val="16"/>
                <w:szCs w:val="16"/>
              </w:rPr>
            </w:pPr>
            <w:r>
              <w:rPr>
                <w:rFonts w:cs="Arial"/>
                <w:sz w:val="16"/>
                <w:szCs w:val="16"/>
              </w:rPr>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7, 8</w:t>
            </w:r>
          </w:p>
        </w:tc>
      </w:tr>
      <w:tr>
        <w:trPr>
          <w:trHeight w:val="225" w:hRule="atLeast"/>
        </w:trPr>
        <w:tc>
          <w:tcPr>
            <w:tcW w:w="1480" w:type="dxa"/>
            <w:vMerge w:val="continue"/>
            <w:tcBorders>
              <w:top w:val="single" w:sz="4" w:space="0" w:color="000000"/>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left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58</w:t>
            </w:r>
            <w:r>
              <w:rPr>
                <w:rFonts w:cs="Arial"/>
                <w:sz w:val="16"/>
                <w:szCs w:val="16"/>
              </w:rPr>
              <w:t>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r>
        <w:trPr>
          <w:trHeight w:val="225" w:hRule="atLeast"/>
        </w:trPr>
        <w:tc>
          <w:tcPr>
            <w:tcW w:w="1480" w:type="dxa"/>
            <w:vMerge w:val="restart"/>
            <w:tcBorders>
              <w:left w:val="single" w:sz="4" w:space="0" w:color="000000"/>
              <w:right w:val="single" w:sz="4" w:space="0" w:color="000000"/>
            </w:tcBorders>
          </w:tcPr>
          <w:p>
            <w:pPr>
              <w:pStyle w:val="TAC"/>
              <w:rPr>
                <w:rFonts w:cs="Arial"/>
              </w:rPr>
            </w:pPr>
            <w:r>
              <w:rPr>
                <w:rFonts w:cs="Arial"/>
              </w:rPr>
              <w:t>V2X_34A-47A</w:t>
            </w:r>
          </w:p>
        </w:tc>
        <w:tc>
          <w:tcPr>
            <w:tcW w:w="2602" w:type="dxa"/>
            <w:tcBorders>
              <w:top w:val="single" w:sz="4" w:space="0" w:color="000000"/>
              <w:bottom w:val="single" w:sz="4" w:space="0" w:color="000000"/>
              <w:right w:val="single" w:sz="4" w:space="0" w:color="000000"/>
            </w:tcBorders>
            <w:vAlign w:val="center"/>
          </w:tcPr>
          <w:p>
            <w:pPr>
              <w:pStyle w:val="TAL1"/>
              <w:rPr/>
            </w:pPr>
            <w:r>
              <w:rPr>
                <w:rFonts w:cs="Arial"/>
                <w:sz w:val="16"/>
                <w:szCs w:val="16"/>
              </w:rPr>
              <w:t xml:space="preserve">E-UTRA Band 1, 3, 5, 7, 8, 11, </w:t>
            </w:r>
            <w:r>
              <w:rPr>
                <w:rFonts w:cs="Arial"/>
                <w:sz w:val="16"/>
                <w:szCs w:val="16"/>
              </w:rPr>
              <w:t xml:space="preserve">18, 19, </w:t>
            </w:r>
            <w:r>
              <w:rPr>
                <w:rFonts w:cs="Arial"/>
                <w:sz w:val="16"/>
                <w:szCs w:val="16"/>
              </w:rPr>
              <w:t xml:space="preserve">20, 21, </w:t>
            </w:r>
            <w:r>
              <w:rPr>
                <w:rFonts w:cs="Arial"/>
                <w:sz w:val="16"/>
                <w:szCs w:val="16"/>
              </w:rPr>
              <w:t xml:space="preserve">22, </w:t>
            </w:r>
            <w:r>
              <w:rPr>
                <w:rFonts w:cs="Arial"/>
                <w:sz w:val="16"/>
                <w:szCs w:val="16"/>
              </w:rPr>
              <w:t xml:space="preserve">26, </w:t>
            </w:r>
            <w:r>
              <w:rPr>
                <w:rFonts w:cs="Arial"/>
                <w:sz w:val="16"/>
                <w:szCs w:val="16"/>
              </w:rPr>
              <w:t xml:space="preserve">28, </w:t>
            </w:r>
            <w:r>
              <w:rPr>
                <w:rFonts w:cs="Arial"/>
                <w:sz w:val="16"/>
                <w:szCs w:val="16"/>
              </w:rPr>
              <w:t>31, 32, 33, 34, 38,39, 40</w:t>
            </w:r>
            <w:r>
              <w:rPr>
                <w:rFonts w:cs="Arial"/>
                <w:sz w:val="16"/>
                <w:szCs w:val="16"/>
                <w:lang w:eastAsia="zh-CN"/>
              </w:rPr>
              <w:t>, 41, 42, 43, 44</w:t>
            </w:r>
            <w:r>
              <w:rPr>
                <w:rFonts w:cs="Arial"/>
                <w:sz w:val="16"/>
                <w:szCs w:val="16"/>
                <w:lang w:eastAsia="zh-CN"/>
              </w:rPr>
              <w:t>, 45</w:t>
            </w:r>
            <w:r>
              <w:rPr>
                <w:rFonts w:cs="Arial"/>
                <w:sz w:val="16"/>
                <w:szCs w:val="16"/>
              </w:rPr>
              <w:t>, 52</w:t>
            </w:r>
            <w:r>
              <w:rPr>
                <w:rFonts w:cs="Arial"/>
                <w:sz w:val="16"/>
                <w:szCs w:val="16"/>
                <w:lang w:eastAsia="ja-JP"/>
              </w:rPr>
              <w:t>, 65</w:t>
            </w:r>
            <w:r>
              <w:rPr>
                <w:rFonts w:cs="Arial"/>
                <w:sz w:val="16"/>
                <w:szCs w:val="16"/>
                <w:lang w:eastAsia="zh-CN"/>
              </w:rPr>
              <w:t>, 67</w:t>
            </w:r>
            <w:r>
              <w:rPr>
                <w:rFonts w:cs="Arial"/>
                <w:sz w:val="16"/>
                <w:szCs w:val="16"/>
              </w:rPr>
              <w:t>, 69, 87, 88</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F</w:t>
            </w:r>
            <w:r>
              <w:rPr>
                <w:rFonts w:cs="Arial"/>
                <w:sz w:val="16"/>
                <w:szCs w:val="16"/>
                <w:vertAlign w:val="subscript"/>
              </w:rPr>
              <w:t>DL_low</w:t>
            </w:r>
            <w:r>
              <w:rPr>
                <w:rFonts w:cs="Arial"/>
                <w:sz w:val="16"/>
                <w:szCs w:val="16"/>
              </w:rPr>
              <w:t xml:space="preserve"> </w:t>
            </w:r>
          </w:p>
        </w:tc>
        <w:tc>
          <w:tcPr>
            <w:tcW w:w="28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F</w:t>
            </w:r>
            <w:r>
              <w:rPr>
                <w:rFonts w:cs="Arial"/>
                <w:sz w:val="16"/>
                <w:szCs w:val="16"/>
                <w:vertAlign w:val="subscript"/>
              </w:rPr>
              <w:t>DL_high</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-50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9</w:t>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tcPr>
          <w:p>
            <w:pPr>
              <w:pStyle w:val="TAR"/>
              <w:rPr>
                <w:rFonts w:cs="Arial"/>
                <w:sz w:val="16"/>
                <w:szCs w:val="16"/>
              </w:rPr>
            </w:pPr>
            <w:r>
              <w:rPr>
                <w:rFonts w:cs="Arial"/>
                <w:sz w:val="16"/>
                <w:szCs w:val="16"/>
              </w:rPr>
              <w:t>5925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tcPr>
          <w:p>
            <w:pPr>
              <w:pStyle w:val="TAL1"/>
              <w:rPr>
                <w:rFonts w:cs="Arial"/>
                <w:sz w:val="16"/>
                <w:szCs w:val="16"/>
              </w:rPr>
            </w:pPr>
            <w:r>
              <w:rPr>
                <w:rFonts w:cs="Arial"/>
                <w:sz w:val="16"/>
                <w:szCs w:val="16"/>
              </w:rPr>
              <w:t>5950</w:t>
            </w:r>
          </w:p>
        </w:tc>
        <w:tc>
          <w:tcPr>
            <w:tcW w:w="1050"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tcPr>
          <w:p>
            <w:pPr>
              <w:pStyle w:val="TAC"/>
              <w:rPr>
                <w:rFonts w:cs="Arial"/>
                <w:sz w:val="16"/>
                <w:szCs w:val="16"/>
              </w:rPr>
            </w:pPr>
            <w:r>
              <w:rPr>
                <w:rFonts w:cs="Arial"/>
                <w:sz w:val="16"/>
                <w:szCs w:val="16"/>
              </w:rPr>
              <w:t>7, 8</w:t>
            </w:r>
          </w:p>
        </w:tc>
      </w:tr>
      <w:tr>
        <w:trPr>
          <w:trHeight w:val="225" w:hRule="atLeast"/>
        </w:trPr>
        <w:tc>
          <w:tcPr>
            <w:tcW w:w="1480" w:type="dxa"/>
            <w:vMerge w:val="continue"/>
            <w:tcBorders>
              <w:left w:val="single" w:sz="4" w:space="0" w:color="000000"/>
              <w:right w:val="single" w:sz="4" w:space="0" w:color="000000"/>
            </w:tcBorders>
          </w:tcPr>
          <w:p>
            <w:pPr>
              <w:pStyle w:val="TAC"/>
              <w:snapToGrid w:val="false"/>
              <w:rPr>
                <w:rFonts w:cs="Arial"/>
                <w:sz w:val="16"/>
                <w:szCs w:val="16"/>
              </w:rPr>
            </w:pPr>
            <w:r>
              <w:rPr>
                <w:rFonts w:cs="Arial"/>
                <w:sz w:val="16"/>
                <w:szCs w:val="16"/>
              </w:rPr>
            </w:r>
          </w:p>
        </w:tc>
        <w:tc>
          <w:tcPr>
            <w:tcW w:w="2602" w:type="dxa"/>
            <w:tcBorders>
              <w:top w:val="single" w:sz="4" w:space="0" w:color="000000"/>
              <w:bottom w:val="single" w:sz="4" w:space="0" w:color="000000"/>
              <w:right w:val="single" w:sz="4" w:space="0" w:color="000000"/>
            </w:tcBorders>
            <w:vAlign w:val="bottom"/>
          </w:tcPr>
          <w:p>
            <w:pPr>
              <w:pStyle w:val="TAL1"/>
              <w:rPr>
                <w:rFonts w:cs="Arial"/>
                <w:sz w:val="16"/>
                <w:szCs w:val="16"/>
              </w:rPr>
            </w:pPr>
            <w:r>
              <w:rPr>
                <w:rFonts w:cs="Arial"/>
                <w:sz w:val="16"/>
                <w:szCs w:val="16"/>
              </w:rPr>
              <w:t>Frequency range</w:t>
            </w:r>
          </w:p>
        </w:tc>
        <w:tc>
          <w:tcPr>
            <w:tcW w:w="859" w:type="dxa"/>
            <w:tcBorders>
              <w:top w:val="single" w:sz="4" w:space="0" w:color="000000"/>
              <w:bottom w:val="single" w:sz="4" w:space="0" w:color="000000"/>
              <w:right w:val="single" w:sz="4" w:space="0" w:color="000000"/>
            </w:tcBorders>
            <w:vAlign w:val="center"/>
          </w:tcPr>
          <w:p>
            <w:pPr>
              <w:pStyle w:val="TAR"/>
              <w:rPr/>
            </w:pPr>
            <w:r>
              <w:rPr>
                <w:rFonts w:cs="Arial"/>
                <w:sz w:val="16"/>
                <w:szCs w:val="16"/>
              </w:rPr>
              <w:t>58</w:t>
            </w:r>
            <w:r>
              <w:rPr>
                <w:rFonts w:cs="Arial"/>
                <w:sz w:val="16"/>
                <w:szCs w:val="16"/>
              </w:rPr>
              <w:t>15</w:t>
            </w:r>
          </w:p>
        </w:tc>
        <w:tc>
          <w:tcPr>
            <w:tcW w:w="283" w:type="dxa"/>
            <w:tcBorders>
              <w:top w:val="single" w:sz="4" w:space="0" w:color="000000"/>
              <w:bottom w:val="single" w:sz="4" w:space="0" w:color="000000"/>
              <w:right w:val="single" w:sz="4" w:space="0" w:color="000000"/>
            </w:tcBorders>
            <w:vAlign w:val="bottom"/>
          </w:tcPr>
          <w:p>
            <w:pPr>
              <w:pStyle w:val="TAC"/>
              <w:rPr>
                <w:rFonts w:cs="Arial"/>
                <w:sz w:val="16"/>
                <w:szCs w:val="16"/>
              </w:rPr>
            </w:pPr>
            <w:r>
              <w:rPr>
                <w:rFonts w:cs="Arial"/>
                <w:sz w:val="16"/>
                <w:szCs w:val="16"/>
              </w:rPr>
              <w:t>-</w:t>
            </w:r>
          </w:p>
        </w:tc>
        <w:tc>
          <w:tcPr>
            <w:tcW w:w="853" w:type="dxa"/>
            <w:tcBorders>
              <w:top w:val="single" w:sz="4" w:space="0" w:color="000000"/>
              <w:bottom w:val="single" w:sz="4" w:space="0" w:color="000000"/>
              <w:right w:val="single" w:sz="4" w:space="0" w:color="000000"/>
            </w:tcBorders>
            <w:vAlign w:val="center"/>
          </w:tcPr>
          <w:p>
            <w:pPr>
              <w:pStyle w:val="TAL1"/>
              <w:rPr>
                <w:rFonts w:cs="Arial"/>
                <w:sz w:val="16"/>
                <w:szCs w:val="16"/>
              </w:rPr>
            </w:pPr>
            <w:r>
              <w:rPr>
                <w:rFonts w:cs="Arial"/>
                <w:sz w:val="16"/>
                <w:szCs w:val="16"/>
              </w:rPr>
              <w:t>5855</w:t>
            </w:r>
          </w:p>
        </w:tc>
        <w:tc>
          <w:tcPr>
            <w:tcW w:w="1050"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-30</w:t>
            </w:r>
          </w:p>
        </w:tc>
        <w:tc>
          <w:tcPr>
            <w:tcW w:w="943"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1</w:t>
            </w:r>
          </w:p>
        </w:tc>
        <w:tc>
          <w:tcPr>
            <w:tcW w:w="845" w:type="dxa"/>
            <w:tcBorders>
              <w:top w:val="single" w:sz="4" w:space="0" w:color="000000"/>
              <w:bottom w:val="single" w:sz="4" w:space="0" w:color="000000"/>
              <w:right w:val="single" w:sz="4" w:space="0" w:color="000000"/>
            </w:tcBorders>
            <w:vAlign w:val="center"/>
          </w:tcPr>
          <w:p>
            <w:pPr>
              <w:pStyle w:val="TAC"/>
              <w:rPr>
                <w:rFonts w:cs="Arial"/>
                <w:sz w:val="16"/>
                <w:szCs w:val="16"/>
              </w:rPr>
            </w:pPr>
            <w:r>
              <w:rPr>
                <w:rFonts w:cs="Arial"/>
                <w:sz w:val="16"/>
                <w:szCs w:val="16"/>
              </w:rPr>
              <w:t>7</w:t>
            </w:r>
          </w:p>
        </w:tc>
      </w:tr>
    </w:tbl>
    <w:p>
      <w:pPr>
        <w:pStyle w:val="Normal"/>
        <w:rPr/>
      </w:pPr>
      <w:r>
        <w:rPr/>
      </w:r>
    </w:p>
    <w:p>
      <w:pPr>
        <w:pStyle w:val="Normal"/>
        <w:rPr>
          <w:b/>
          <w:b/>
        </w:rPr>
      </w:pPr>
      <w:r>
        <w:rPr>
          <w:b/>
        </w:rPr>
        <w:t>7.3</w:t>
        <w:tab/>
        <w:tab/>
        <w:t>Reference sensitivity power level</w:t>
      </w:r>
    </w:p>
    <w:p>
      <w:pPr>
        <w:pStyle w:val="Normal"/>
        <w:rPr/>
      </w:pPr>
      <w:r>
        <w:rPr/>
        <w:t>Band 31 and 72 REFSENS is adopted.</w:t>
      </w:r>
    </w:p>
    <w:p>
      <w:pPr>
        <w:pStyle w:val="TH"/>
        <w:rPr/>
      </w:pPr>
      <w:r>
        <w:rPr/>
        <w:t>Table 7.3.1-1: Reference sensitivity QPSK P</w:t>
      </w:r>
      <w:r>
        <w:rPr>
          <w:vertAlign w:val="subscript"/>
        </w:rPr>
        <w:t>REFSENS</w:t>
      </w:r>
    </w:p>
    <w:tbl>
      <w:tblPr>
        <w:tblW w:w="7406" w:type="dxa"/>
        <w:jc w:val="left"/>
        <w:tblInd w:w="988" w:type="dxa"/>
        <w:tblLayout w:type="fixed"/>
        <w:tblCellMar>
          <w:top w:w="0" w:type="dxa"/>
          <w:left w:w="108" w:type="dxa"/>
          <w:bottom w:w="0" w:type="dxa"/>
          <w:right w:w="108" w:type="dxa"/>
        </w:tblCellMar>
      </w:tblPr>
      <w:tblGrid>
        <w:gridCol w:w="1134"/>
        <w:gridCol w:w="1134"/>
        <w:gridCol w:w="887"/>
        <w:gridCol w:w="768"/>
        <w:gridCol w:w="896"/>
        <w:gridCol w:w="851"/>
        <w:gridCol w:w="850"/>
        <w:gridCol w:w="886"/>
      </w:tblGrid>
      <w:tr>
        <w:trPr>
          <w:trHeight w:val="255" w:hRule="atLeast"/>
        </w:trPr>
        <w:tc>
          <w:tcPr>
            <w:tcW w:w="7406" w:type="dxa"/>
            <w:gridSpan w:val="8"/>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Channel bandwidth</w:t>
            </w:r>
          </w:p>
        </w:tc>
      </w:tr>
      <w:tr>
        <w:trPr>
          <w:trHeight w:val="420" w:hRule="atLeas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1.4 MHz</w:t>
              <w:br/>
              <w:t>(dBm)</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3 MHz</w:t>
              <w:br/>
              <w:t>(dBm)</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5 MHz</w:t>
              <w:br/>
              <w:t>(dBm)</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10 MHz</w:t>
              <w:br/>
              <w:t>(dBm)</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15 MHz</w:t>
              <w:br/>
              <w:t>(dBm)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20 MHz</w:t>
              <w:br/>
              <w:t>(dBm)</w:t>
            </w:r>
          </w:p>
        </w:tc>
        <w:tc>
          <w:tcPr>
            <w:tcW w:w="886"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Duplex Mode</w:t>
            </w:r>
          </w:p>
        </w:tc>
      </w:tr>
      <w:tr>
        <w:trPr>
          <w:trHeight w:val="255" w:hRule="atLeast"/>
        </w:trPr>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31</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-99.0</w:t>
            </w:r>
          </w:p>
        </w:tc>
        <w:tc>
          <w:tcPr>
            <w:tcW w:w="88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-95.7</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-93.5</w:t>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88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FDD</w:t>
            </w:r>
          </w:p>
        </w:tc>
      </w:tr>
      <w:tr>
        <w:trPr>
          <w:trHeight w:val="255" w:hRule="atLeas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72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-99.0</w:t>
            </w:r>
          </w:p>
        </w:tc>
        <w:tc>
          <w:tcPr>
            <w:tcW w:w="88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-95.7</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-93.5</w:t>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87</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-99.0</w:t>
            </w:r>
          </w:p>
        </w:tc>
        <w:tc>
          <w:tcPr>
            <w:tcW w:w="88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-95.7</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-93.5</w:t>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88</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-99.0</w:t>
            </w:r>
          </w:p>
        </w:tc>
        <w:tc>
          <w:tcPr>
            <w:tcW w:w="88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-95.7</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-93.5</w:t>
            </w:r>
          </w:p>
        </w:tc>
        <w:tc>
          <w:tcPr>
            <w:tcW w:w="89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7406" w:type="dxa"/>
            <w:gridSpan w:val="8"/>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rPr>
              <w:t>NOTE 1:</w:t>
              <w:tab/>
              <w:t>The transmitter shall be set to P</w:t>
            </w:r>
            <w:r>
              <w:rPr>
                <w:rFonts w:cs="Arial"/>
                <w:vertAlign w:val="subscript"/>
              </w:rPr>
              <w:t>UMAX</w:t>
            </w:r>
            <w:r>
              <w:rPr>
                <w:rFonts w:cs="Arial"/>
              </w:rPr>
              <w:t xml:space="preserve"> as defined in subclause 6.2.5</w:t>
            </w:r>
          </w:p>
          <w:p>
            <w:pPr>
              <w:pStyle w:val="TAN"/>
              <w:rPr>
                <w:rFonts w:eastAsia="MS Mincho;ＭＳ 明朝" w:cs="Arial"/>
              </w:rPr>
            </w:pPr>
            <w:r>
              <w:rPr>
                <w:rFonts w:eastAsia="MS Mincho;ＭＳ 明朝" w:cs="Arial"/>
              </w:rPr>
              <w:t>...</w:t>
            </w:r>
          </w:p>
        </w:tc>
      </w:tr>
    </w:tbl>
    <w:p>
      <w:pPr>
        <w:pStyle w:val="Normal"/>
        <w:rPr/>
      </w:pPr>
      <w:r>
        <w:rPr/>
      </w:r>
    </w:p>
    <w:p>
      <w:pPr>
        <w:pStyle w:val="TH"/>
        <w:rPr/>
      </w:pPr>
      <w:r>
        <w:rPr/>
        <w:t>Table 7.3.1-2: Uplink configuration for reference sensitivity</w:t>
      </w:r>
    </w:p>
    <w:tbl>
      <w:tblPr>
        <w:tblW w:w="6945" w:type="dxa"/>
        <w:jc w:val="left"/>
        <w:tblInd w:w="988" w:type="dxa"/>
        <w:tblLayout w:type="fixed"/>
        <w:tblCellMar>
          <w:top w:w="0" w:type="dxa"/>
          <w:left w:w="108" w:type="dxa"/>
          <w:bottom w:w="0" w:type="dxa"/>
          <w:right w:w="108" w:type="dxa"/>
        </w:tblCellMar>
      </w:tblPr>
      <w:tblGrid>
        <w:gridCol w:w="1035"/>
        <w:gridCol w:w="891"/>
        <w:gridCol w:w="768"/>
        <w:gridCol w:w="768"/>
        <w:gridCol w:w="850"/>
        <w:gridCol w:w="850"/>
        <w:gridCol w:w="850"/>
        <w:gridCol w:w="933"/>
      </w:tblGrid>
      <w:tr>
        <w:trPr>
          <w:trHeight w:val="255" w:hRule="atLeast"/>
        </w:trPr>
        <w:tc>
          <w:tcPr>
            <w:tcW w:w="6945" w:type="dxa"/>
            <w:gridSpan w:val="8"/>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 / Channel bandwidth / N</w:t>
            </w:r>
            <w:r>
              <w:rPr>
                <w:rFonts w:cs="Arial"/>
                <w:vertAlign w:val="subscript"/>
              </w:rPr>
              <w:t>RB</w:t>
            </w:r>
            <w:r>
              <w:rPr>
                <w:rFonts w:cs="Arial"/>
              </w:rPr>
              <w:t xml:space="preserve"> / Duplex mode</w:t>
            </w:r>
          </w:p>
        </w:tc>
      </w:tr>
      <w:tr>
        <w:trPr>
          <w:trHeight w:val="420" w:hRule="atLeast"/>
        </w:trPr>
        <w:tc>
          <w:tcPr>
            <w:tcW w:w="103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E-UTRA Band</w:t>
            </w:r>
          </w:p>
        </w:tc>
        <w:tc>
          <w:tcPr>
            <w:tcW w:w="89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1.4 MHz</w:t>
            </w:r>
          </w:p>
        </w:tc>
        <w:tc>
          <w:tcPr>
            <w:tcW w:w="76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3 MHz</w:t>
            </w:r>
          </w:p>
        </w:tc>
        <w:tc>
          <w:tcPr>
            <w:tcW w:w="76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5 MHz</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10 MHz</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15 MHz</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20 MHz</w:t>
            </w:r>
          </w:p>
        </w:tc>
        <w:tc>
          <w:tcPr>
            <w:tcW w:w="93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Duplex Mode</w:t>
            </w:r>
          </w:p>
        </w:tc>
      </w:tr>
      <w:tr>
        <w:trPr>
          <w:trHeight w:val="255" w:hRule="atLeast"/>
        </w:trPr>
        <w:tc>
          <w:tcPr>
            <w:tcW w:w="103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31</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6</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en-US"/>
              </w:rPr>
              <w:t>5</w:t>
            </w:r>
            <w:r>
              <w:rPr>
                <w:rFonts w:cs="Arial"/>
                <w:vertAlign w:val="superscript"/>
                <w:lang w:val="en-US"/>
              </w:rPr>
              <w:t>4</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lang w:val="en-US"/>
              </w:rPr>
              <w:t>5</w:t>
            </w:r>
            <w:r>
              <w:rPr>
                <w:rFonts w:cs="Arial"/>
                <w:vertAlign w:val="superscript"/>
                <w:lang w:val="en-US"/>
              </w:rPr>
              <w:t>4</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val="en-US"/>
              </w:rPr>
            </w:pPr>
            <w:r>
              <w:rPr>
                <w:rFonts w:cs="Arial"/>
                <w:lang w:val="en-US"/>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val="en-US"/>
              </w:rPr>
            </w:pPr>
            <w:r>
              <w:rPr>
                <w:rFonts w:cs="Arial"/>
                <w:lang w:val="en-US"/>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val="en-US"/>
              </w:rPr>
            </w:pPr>
            <w:r>
              <w:rPr>
                <w:rFonts w:cs="Arial"/>
                <w:lang w:val="en-US"/>
              </w:rPr>
            </w:r>
          </w:p>
        </w:tc>
        <w:tc>
          <w:tcPr>
            <w:tcW w:w="93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FDD</w:t>
            </w:r>
          </w:p>
        </w:tc>
      </w:tr>
      <w:tr>
        <w:trPr>
          <w:trHeight w:val="255" w:hRule="atLeast"/>
        </w:trPr>
        <w:tc>
          <w:tcPr>
            <w:tcW w:w="1035"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72</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6</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93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1035"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lang w:eastAsia="ja-JP"/>
              </w:rPr>
            </w:pPr>
            <w:r>
              <w:rPr>
                <w:rFonts w:cs="Arial"/>
              </w:rPr>
              <w:t>31</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6</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93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1035"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lang w:eastAsia="ja-JP"/>
              </w:rPr>
            </w:pPr>
            <w:r>
              <w:rPr>
                <w:rFonts w:cs="Arial"/>
              </w:rPr>
              <w:t>72</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6</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lang w:val="en-US"/>
              </w:rPr>
              <w:t>5</w:t>
            </w:r>
            <w:r>
              <w:rPr>
                <w:rFonts w:cs="Arial"/>
                <w:vertAlign w:val="superscript"/>
                <w:lang w:val="en-US"/>
              </w:rPr>
              <w:t>4</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Arial"/>
              </w:rPr>
            </w:pPr>
            <w:r>
              <w:rPr>
                <w:rFonts w:eastAsia="MS Mincho;ＭＳ 明朝" w:cs="Arial"/>
              </w:rPr>
            </w:r>
          </w:p>
        </w:tc>
        <w:tc>
          <w:tcPr>
            <w:tcW w:w="93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Arial"/>
              </w:rPr>
            </w:pPr>
            <w:r>
              <w:rPr>
                <w:rFonts w:cs="Arial"/>
              </w:rPr>
              <w:t>FDD</w:t>
            </w:r>
          </w:p>
        </w:tc>
      </w:tr>
      <w:tr>
        <w:trPr>
          <w:trHeight w:val="255" w:hRule="atLeast"/>
        </w:trPr>
        <w:tc>
          <w:tcPr>
            <w:tcW w:w="6945" w:type="dxa"/>
            <w:gridSpan w:val="8"/>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rPr>
              <w:t>NOTE 1:</w:t>
              <w:tab/>
            </w:r>
            <w:r>
              <w:rPr>
                <w:rFonts w:cs="Arial"/>
                <w:vertAlign w:val="superscript"/>
              </w:rPr>
              <w:t>1</w:t>
            </w:r>
            <w:r>
              <w:rPr>
                <w:rFonts w:cs="Arial"/>
              </w:rPr>
              <w:t xml:space="preserve"> refers to the UL resource blocks shall be located as close as possible to the downlink operating band but confined within the transmission bandwidth configuration for the channel bandwidth (Table 5.6-1).</w:t>
            </w:r>
          </w:p>
          <w:p>
            <w:pPr>
              <w:pStyle w:val="TAN"/>
              <w:rPr>
                <w:rFonts w:cs="Arial"/>
              </w:rPr>
            </w:pPr>
            <w:r>
              <w:rPr>
                <w:rFonts w:cs="Arial"/>
              </w:rPr>
              <w:t>NOTE 2:</w:t>
              <w:tab/>
              <w:t>For the UE which supports both Band 11 and Band 21 the uplink configuration for reference sensitivity is FFS.</w:t>
            </w:r>
          </w:p>
          <w:p>
            <w:pPr>
              <w:pStyle w:val="TAN"/>
              <w:rPr/>
            </w:pPr>
            <w:r>
              <w:rPr>
                <w:rFonts w:cs="Arial"/>
              </w:rPr>
              <w:t>NOTE 3:</w:t>
              <w:tab/>
            </w:r>
            <w:r>
              <w:rPr>
                <w:rFonts w:cs="Arial"/>
                <w:vertAlign w:val="superscript"/>
              </w:rPr>
              <w:t xml:space="preserve">3 </w:t>
            </w:r>
            <w:r>
              <w:rPr>
                <w:rFonts w:cs="Arial"/>
              </w:rPr>
              <w:t>refers to Band 20; in the case of 15MHz channel bandwidth, the UL resource blocks shall be located at RB</w:t>
            </w:r>
            <w:r>
              <w:rPr>
                <w:rFonts w:cs="Arial"/>
                <w:vertAlign w:val="subscript"/>
              </w:rPr>
              <w:t>start</w:t>
            </w:r>
            <w:r>
              <w:rPr>
                <w:rFonts w:cs="Arial"/>
              </w:rPr>
              <w:t xml:space="preserve"> 11 and in the case of 20MHz channel bandwidth, the UL resource blocks shall be located at RB</w:t>
            </w:r>
            <w:r>
              <w:rPr>
                <w:rFonts w:cs="Arial"/>
                <w:vertAlign w:val="subscript"/>
              </w:rPr>
              <w:t>start</w:t>
            </w:r>
            <w:r>
              <w:rPr>
                <w:rFonts w:cs="Arial"/>
              </w:rPr>
              <w:t xml:space="preserve"> 16</w:t>
            </w:r>
          </w:p>
          <w:p>
            <w:pPr>
              <w:pStyle w:val="TAN"/>
              <w:rPr>
                <w:rFonts w:eastAsia="MS Mincho;ＭＳ 明朝" w:cs="Arial"/>
                <w:sz w:val="16"/>
                <w:szCs w:val="16"/>
              </w:rPr>
            </w:pPr>
            <w:r>
              <w:rPr>
                <w:rFonts w:cs="Arial"/>
              </w:rPr>
              <w:t>NOTE 4:</w:t>
            </w:r>
            <w:r>
              <w:rPr>
                <w:rFonts w:cs="Arial"/>
                <w:vertAlign w:val="superscript"/>
              </w:rPr>
              <w:tab/>
              <w:t xml:space="preserve">4 </w:t>
            </w:r>
            <w:r>
              <w:rPr>
                <w:rFonts w:cs="Arial"/>
              </w:rPr>
              <w:t>refers to Bands 31, 72, 73, 87 and 88; in the case of 3 MHz channel bandwidth, the UL resource blocks shall be located at RB</w:t>
            </w:r>
            <w:r>
              <w:rPr>
                <w:rFonts w:cs="Arial"/>
                <w:vertAlign w:val="subscript"/>
              </w:rPr>
              <w:t>start</w:t>
            </w:r>
            <w:r>
              <w:rPr>
                <w:rFonts w:cs="Arial"/>
              </w:rPr>
              <w:t xml:space="preserve"> 9 and in the case of 5 MHz channel bandwidth, the UL resource blocks shall be located at RB</w:t>
            </w:r>
            <w:r>
              <w:rPr>
                <w:rFonts w:cs="Arial"/>
                <w:vertAlign w:val="subscript"/>
              </w:rPr>
              <w:t>start</w:t>
            </w:r>
            <w:r>
              <w:rPr>
                <w:rFonts w:cs="Arial"/>
              </w:rPr>
              <w:t xml:space="preserve"> 10.</w:t>
            </w:r>
          </w:p>
        </w:tc>
      </w:tr>
    </w:tbl>
    <w:p>
      <w:pPr>
        <w:pStyle w:val="Normal"/>
        <w:rPr/>
      </w:pPr>
      <w:r>
        <w:rPr/>
      </w:r>
    </w:p>
    <w:p>
      <w:pPr>
        <w:pStyle w:val="Normal"/>
        <w:rPr/>
      </w:pPr>
      <w:r>
        <w:rPr>
          <w:b/>
        </w:rPr>
        <w:t>7.3.1</w:t>
      </w:r>
      <w:r>
        <w:rPr>
          <w:b/>
        </w:rPr>
        <w:t>E</w:t>
      </w:r>
      <w:r>
        <w:rPr>
          <w:b/>
        </w:rPr>
        <w:tab/>
        <w:t>Minimum requirements (QPSK) for UE category 0</w:t>
      </w:r>
      <w:r>
        <w:rPr>
          <w:b/>
        </w:rPr>
        <w:t>,</w:t>
      </w:r>
      <w:r>
        <w:rPr>
          <w:b/>
        </w:rPr>
        <w:t xml:space="preserve"> M1, M2 and 1bis</w:t>
      </w:r>
    </w:p>
    <w:p>
      <w:pPr>
        <w:pStyle w:val="Normal"/>
        <w:rPr/>
      </w:pPr>
      <w:r>
        <w:rPr/>
        <w:t>Bands 87 and 88 are added to M1 and M2 REFSENS tables.</w:t>
      </w:r>
    </w:p>
    <w:p>
      <w:pPr>
        <w:pStyle w:val="TH"/>
        <w:rPr/>
      </w:pPr>
      <w:r>
        <w:rPr/>
        <w:t>Table 7.3.1E-3:  Reference sensitivity for FDD and TDD UE category M1 QPSK PREFSENS</w:t>
      </w:r>
    </w:p>
    <w:tbl>
      <w:tblPr>
        <w:tblW w:w="8363" w:type="dxa"/>
        <w:jc w:val="left"/>
        <w:tblInd w:w="988" w:type="dxa"/>
        <w:tblLayout w:type="fixed"/>
        <w:tblCellMar>
          <w:top w:w="0" w:type="dxa"/>
          <w:left w:w="108" w:type="dxa"/>
          <w:bottom w:w="0" w:type="dxa"/>
          <w:right w:w="108" w:type="dxa"/>
        </w:tblCellMar>
      </w:tblPr>
      <w:tblGrid>
        <w:gridCol w:w="1701"/>
        <w:gridCol w:w="3827"/>
        <w:gridCol w:w="2835"/>
      </w:tblGrid>
      <w:tr>
        <w:trPr>
          <w:trHeight w:val="420"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REFSENS (dBm)</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Duplex Mode</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31</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-96.5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rPr>
              <w:t>72</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-96.5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87</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-96.5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88</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-96.5</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FDD</w:t>
            </w:r>
          </w:p>
        </w:tc>
      </w:tr>
      <w:tr>
        <w:trPr>
          <w:trHeight w:val="255" w:hRule="atLeast"/>
        </w:trPr>
        <w:tc>
          <w:tcPr>
            <w:tcW w:w="8363"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rPr>
              <w:t>NOTE 1:</w:t>
              <w:tab/>
              <w:t>The transmitter shall be set to P</w:t>
            </w:r>
            <w:r>
              <w:rPr>
                <w:rFonts w:cs="Arial"/>
                <w:vertAlign w:val="subscript"/>
              </w:rPr>
              <w:t>UMAX</w:t>
            </w:r>
            <w:r>
              <w:rPr>
                <w:rFonts w:cs="Arial"/>
              </w:rPr>
              <w:t xml:space="preserve"> as defined in subclause 6.2.5</w:t>
            </w:r>
          </w:p>
          <w:p>
            <w:pPr>
              <w:pStyle w:val="TAN"/>
              <w:rPr>
                <w:rFonts w:cs="Arial"/>
              </w:rPr>
            </w:pPr>
            <w:r>
              <w:rPr>
                <w:rFonts w:cs="Arial"/>
              </w:rPr>
              <w:t>...</w:t>
            </w:r>
          </w:p>
        </w:tc>
      </w:tr>
    </w:tbl>
    <w:p>
      <w:pPr>
        <w:pStyle w:val="Normal"/>
        <w:rPr/>
      </w:pPr>
      <w:r>
        <w:rPr/>
      </w:r>
    </w:p>
    <w:p>
      <w:pPr>
        <w:pStyle w:val="TH"/>
        <w:rPr/>
      </w:pPr>
      <w:r>
        <w:rPr/>
        <w:t xml:space="preserve">Table 7.3.1E-4: Reference sensitivity for </w:t>
      </w:r>
      <w:r>
        <w:rPr/>
        <w:t xml:space="preserve">HD-FDD </w:t>
      </w:r>
      <w:r>
        <w:rPr/>
        <w:t>UE category M1 QPSK P</w:t>
      </w:r>
      <w:r>
        <w:rPr>
          <w:vertAlign w:val="subscript"/>
        </w:rPr>
        <w:t>REFSENS</w:t>
      </w:r>
    </w:p>
    <w:tbl>
      <w:tblPr>
        <w:tblW w:w="8363" w:type="dxa"/>
        <w:jc w:val="left"/>
        <w:tblInd w:w="988" w:type="dxa"/>
        <w:tblLayout w:type="fixed"/>
        <w:tblCellMar>
          <w:top w:w="0" w:type="dxa"/>
          <w:left w:w="108" w:type="dxa"/>
          <w:bottom w:w="0" w:type="dxa"/>
          <w:right w:w="108" w:type="dxa"/>
        </w:tblCellMar>
      </w:tblPr>
      <w:tblGrid>
        <w:gridCol w:w="1701"/>
        <w:gridCol w:w="3827"/>
        <w:gridCol w:w="2835"/>
      </w:tblGrid>
      <w:tr>
        <w:trPr>
          <w:trHeight w:val="420"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REFSENS (dBm)</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Duplex Mode</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31</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-97.3</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72</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-97.3</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87</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-97.3</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88</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-97.3</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cs="Arial"/>
              </w:rPr>
              <w:t>HD-FDD</w:t>
            </w:r>
          </w:p>
        </w:tc>
      </w:tr>
      <w:tr>
        <w:trPr>
          <w:trHeight w:val="255" w:hRule="atLeast"/>
        </w:trPr>
        <w:tc>
          <w:tcPr>
            <w:tcW w:w="8363"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rPr>
              <w:t>NOTE 1:</w:t>
              <w:tab/>
              <w:t>The transmitter shall be set to P</w:t>
            </w:r>
            <w:r>
              <w:rPr>
                <w:rFonts w:cs="Arial"/>
                <w:vertAlign w:val="subscript"/>
              </w:rPr>
              <w:t>UMAX</w:t>
            </w:r>
            <w:r>
              <w:rPr>
                <w:rFonts w:cs="Arial"/>
              </w:rPr>
              <w:t xml:space="preserve"> as defined in subclause 6.2.5</w:t>
            </w:r>
          </w:p>
          <w:p>
            <w:pPr>
              <w:pStyle w:val="TAN"/>
              <w:rPr>
                <w:rFonts w:eastAsia="MS Mincho;ＭＳ 明朝" w:cs="Arial"/>
              </w:rPr>
            </w:pPr>
            <w:r>
              <w:rPr>
                <w:rFonts w:eastAsia="MS Mincho;ＭＳ 明朝" w:cs="Arial"/>
              </w:rPr>
              <w:t>...</w:t>
            </w:r>
          </w:p>
        </w:tc>
      </w:tr>
    </w:tbl>
    <w:p>
      <w:pPr>
        <w:pStyle w:val="Normal"/>
        <w:rPr/>
      </w:pPr>
      <w:r>
        <w:rPr/>
      </w:r>
    </w:p>
    <w:p>
      <w:pPr>
        <w:pStyle w:val="TH"/>
        <w:rPr>
          <w:lang w:eastAsia="zh-CN"/>
        </w:rPr>
      </w:pPr>
      <w:r>
        <w:rPr>
          <w:lang w:eastAsia="zh-CN"/>
        </w:rPr>
        <w:t>Table 7.3.1</w:t>
      </w:r>
      <w:r>
        <w:rPr>
          <w:lang w:eastAsia="zh-CN"/>
        </w:rPr>
        <w:t>E</w:t>
      </w:r>
      <w:r>
        <w:rPr>
          <w:lang w:eastAsia="zh-CN"/>
        </w:rPr>
        <w:t>-</w:t>
      </w:r>
      <w:r>
        <w:rPr>
          <w:lang w:eastAsia="zh-CN"/>
        </w:rPr>
        <w:t>5</w:t>
      </w:r>
      <w:r>
        <w:rPr>
          <w:lang w:eastAsia="zh-CN"/>
        </w:rPr>
        <w:t xml:space="preserve">: </w:t>
      </w:r>
      <w:r>
        <w:rPr>
          <w:lang w:eastAsia="zh-CN"/>
        </w:rPr>
        <w:t xml:space="preserve">FDD and TDD </w:t>
      </w:r>
      <w:r>
        <w:rPr>
          <w:lang w:eastAsia="zh-CN"/>
        </w:rPr>
        <w:t xml:space="preserve">UE category </w:t>
      </w:r>
      <w:r>
        <w:rPr>
          <w:lang w:eastAsia="zh-CN"/>
        </w:rPr>
        <w:t xml:space="preserve">M1 </w:t>
      </w:r>
      <w:r>
        <w:rPr>
          <w:lang w:eastAsia="zh-CN"/>
        </w:rPr>
        <w:t>Uplink configuration for reference sensitivity</w:t>
      </w:r>
    </w:p>
    <w:tbl>
      <w:tblPr>
        <w:tblW w:w="5811" w:type="dxa"/>
        <w:jc w:val="center"/>
        <w:tblInd w:w="0" w:type="dxa"/>
        <w:tblLayout w:type="fixed"/>
        <w:tblCellMar>
          <w:top w:w="0" w:type="dxa"/>
          <w:left w:w="108" w:type="dxa"/>
          <w:bottom w:w="0" w:type="dxa"/>
          <w:right w:w="108" w:type="dxa"/>
        </w:tblCellMar>
      </w:tblPr>
      <w:tblGrid>
        <w:gridCol w:w="1701"/>
        <w:gridCol w:w="1842"/>
        <w:gridCol w:w="2268"/>
      </w:tblGrid>
      <w:tr>
        <w:trPr>
          <w:trHeight w:val="420"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cs="Arial"/>
                <w:lang w:eastAsia="ja-JP"/>
              </w:rPr>
              <w:t>E-UTRA Band</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zh-CN"/>
              </w:rPr>
            </w:pPr>
            <w:r>
              <w:rPr>
                <w:rFonts w:cs="Arial"/>
                <w:lang w:eastAsia="ja-JP"/>
              </w:rPr>
              <w:t>N</w:t>
            </w:r>
            <w:r>
              <w:rPr>
                <w:rFonts w:cs="Arial"/>
                <w:vertAlign w:val="subscript"/>
                <w:lang w:eastAsia="ja-JP"/>
              </w:rPr>
              <w:t>RB</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cs="Arial"/>
                <w:lang w:eastAsia="ja-JP"/>
              </w:rPr>
              <w:t>Duplex Mode</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31</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zh-CN"/>
              </w:rPr>
              <w:t>6</w:t>
            </w:r>
            <w:r>
              <w:rPr>
                <w:rFonts w:cs="Arial"/>
                <w:vertAlign w:val="superscript"/>
                <w:lang w:eastAsia="zh-CN"/>
              </w:rPr>
              <w:t>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ＭＳ 明朝" w:cs="Arial"/>
                <w:lang w:eastAsia="ja-JP"/>
              </w:rPr>
              <w:t>FDD</w:t>
            </w:r>
            <w:r>
              <w:rPr>
                <w:rFonts w:cs="Arial"/>
                <w:lang w:eastAsia="ja-JP"/>
              </w:rPr>
              <w:t xml:space="preserve"> and </w:t>
            </w:r>
            <w:r>
              <w:rPr>
                <w:rFonts w:cs="Arial"/>
                <w:lang w:eastAsia="ja-JP"/>
              </w:rPr>
              <w:t>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72</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6</w:t>
            </w:r>
            <w:r>
              <w:rPr>
                <w:rFonts w:cs="Arial"/>
                <w:vertAlign w:val="superscript"/>
                <w:lang w:eastAsia="zh-CN"/>
              </w:rPr>
              <w:t>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FDD</w:t>
            </w:r>
            <w:r>
              <w:rPr>
                <w:rFonts w:cs="Arial"/>
                <w:lang w:eastAsia="ja-JP"/>
              </w:rPr>
              <w:t xml:space="preserve"> and 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87</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6</w:t>
            </w:r>
            <w:r>
              <w:rPr>
                <w:rFonts w:cs="Arial"/>
                <w:vertAlign w:val="superscript"/>
                <w:lang w:eastAsia="zh-CN"/>
              </w:rPr>
              <w:t>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rPr>
            </w:pPr>
            <w:r>
              <w:rPr>
                <w:rFonts w:eastAsia="MS Mincho;ＭＳ 明朝" w:cs="Arial"/>
                <w:lang w:eastAsia="ja-JP"/>
              </w:rPr>
              <w:t>FDD</w:t>
            </w:r>
            <w:r>
              <w:rPr>
                <w:rFonts w:cs="Arial"/>
                <w:lang w:eastAsia="ja-JP"/>
              </w:rPr>
              <w:t xml:space="preserve"> and </w:t>
            </w:r>
            <w:r>
              <w:rPr>
                <w:rFonts w:cs="Arial"/>
                <w:lang w:eastAsia="ja-JP"/>
              </w:rPr>
              <w:t>HD-FDD</w:t>
            </w:r>
          </w:p>
        </w:tc>
      </w:tr>
      <w:tr>
        <w:trPr>
          <w:trHeight w:val="255"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88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6</w:t>
            </w:r>
            <w:r>
              <w:rPr>
                <w:rFonts w:cs="Arial"/>
                <w:vertAlign w:val="superscript"/>
                <w:lang w:eastAsia="zh-CN"/>
              </w:rPr>
              <w:t>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ja-JP"/>
              </w:rPr>
            </w:pPr>
            <w:r>
              <w:rPr>
                <w:rFonts w:eastAsia="MS Mincho;ＭＳ 明朝" w:cs="Arial"/>
                <w:lang w:eastAsia="ja-JP"/>
              </w:rPr>
              <w:t>FDD</w:t>
            </w:r>
            <w:r>
              <w:rPr>
                <w:rFonts w:cs="Arial"/>
                <w:lang w:eastAsia="ja-JP"/>
              </w:rPr>
              <w:t xml:space="preserve"> and HD-FDD</w:t>
            </w:r>
          </w:p>
        </w:tc>
      </w:tr>
      <w:tr>
        <w:trPr>
          <w:trHeight w:val="255" w:hRule="atLeast"/>
        </w:trPr>
        <w:tc>
          <w:tcPr>
            <w:tcW w:w="5811"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zh-CN"/>
              </w:rPr>
            </w:pPr>
            <w:r>
              <w:rPr>
                <w:rFonts w:cs="Arial"/>
                <w:lang w:eastAsia="ja-JP"/>
              </w:rPr>
              <w:t>NOTE 1:</w:t>
              <w:tab/>
            </w:r>
            <w:r>
              <w:rPr>
                <w:rFonts w:cs="Arial"/>
                <w:vertAlign w:val="superscript"/>
                <w:lang w:eastAsia="ja-JP"/>
              </w:rPr>
              <w:t>1</w:t>
            </w:r>
            <w:r>
              <w:rPr>
                <w:rFonts w:cs="Arial"/>
                <w:lang w:eastAsia="ja-JP"/>
              </w:rPr>
              <w:t xml:space="preserve"> refers to the UL resource blocks shall be located as close as possible to the downlink operating band but confined within the transmission bandwidth configuration for the channel bandwidth (Table 5.6-1). </w:t>
            </w:r>
          </w:p>
        </w:tc>
      </w:tr>
    </w:tbl>
    <w:p>
      <w:pPr>
        <w:pStyle w:val="Normal"/>
        <w:rPr/>
      </w:pPr>
      <w:r>
        <w:rPr/>
      </w:r>
    </w:p>
    <w:p>
      <w:pPr>
        <w:pStyle w:val="Normal"/>
        <w:rPr>
          <w:b/>
          <w:b/>
        </w:rPr>
      </w:pPr>
      <w:r>
        <w:rPr>
          <w:b/>
        </w:rPr>
        <w:t>7.3.1F.1</w:t>
        <w:tab/>
        <w:t>Reference sensitivity for UE category NB1 and NB2</w:t>
      </w:r>
    </w:p>
    <w:p>
      <w:pPr>
        <w:pStyle w:val="Normal"/>
        <w:rPr/>
      </w:pPr>
      <w:r>
        <w:rPr/>
        <w:t>Bands 87 and 88 are added to NB1 and NB2 REFSENS table.</w:t>
      </w:r>
    </w:p>
    <w:p>
      <w:pPr>
        <w:pStyle w:val="Normal"/>
        <w:rPr/>
      </w:pPr>
      <w:r>
        <w:rPr/>
      </w:r>
    </w:p>
    <w:p>
      <w:pPr>
        <w:pStyle w:val="TH"/>
        <w:rPr/>
      </w:pPr>
      <w:r>
        <w:rPr/>
        <w:t>Table 7.3.1F.1-1: Reference sensitivity for UE category NB1 and NB2</w:t>
      </w:r>
    </w:p>
    <w:tbl>
      <w:tblPr>
        <w:tblW w:w="4100" w:type="dxa"/>
        <w:jc w:val="center"/>
        <w:tblInd w:w="0" w:type="dxa"/>
        <w:tblLayout w:type="fixed"/>
        <w:tblCellMar>
          <w:top w:w="0" w:type="dxa"/>
          <w:left w:w="108" w:type="dxa"/>
          <w:bottom w:w="0" w:type="dxa"/>
          <w:right w:w="108" w:type="dxa"/>
        </w:tblCellMar>
      </w:tblPr>
      <w:tblGrid>
        <w:gridCol w:w="2520"/>
        <w:gridCol w:w="1580"/>
      </w:tblGrid>
      <w:tr>
        <w:trPr>
          <w:trHeight w:val="288" w:hRule="atLeast"/>
        </w:trPr>
        <w:tc>
          <w:tcPr>
            <w:tcW w:w="25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en-US" w:eastAsia="ja-JP"/>
              </w:rPr>
            </w:pPr>
            <w:r>
              <w:rPr>
                <w:rFonts w:cs="Arial"/>
                <w:lang w:val="en-US" w:eastAsia="ja-JP"/>
              </w:rPr>
              <w:t>Operating band</w:t>
            </w:r>
          </w:p>
        </w:tc>
        <w:tc>
          <w:tcPr>
            <w:tcW w:w="1580" w:type="dxa"/>
            <w:tcBorders>
              <w:top w:val="single" w:sz="4" w:space="0" w:color="000000"/>
              <w:bottom w:val="single" w:sz="4" w:space="0" w:color="000000"/>
              <w:right w:val="single" w:sz="4" w:space="0" w:color="000000"/>
            </w:tcBorders>
            <w:vAlign w:val="center"/>
          </w:tcPr>
          <w:p>
            <w:pPr>
              <w:pStyle w:val="TAH"/>
              <w:rPr>
                <w:rFonts w:cs="Arial"/>
                <w:lang w:val="en-US" w:eastAsia="ja-JP"/>
              </w:rPr>
            </w:pPr>
            <w:r>
              <w:rPr>
                <w:rFonts w:cs="Arial"/>
                <w:lang w:val="en-US" w:eastAsia="ja-JP"/>
              </w:rPr>
              <w:t>REFSENS [dBm]</w:t>
            </w:r>
          </w:p>
        </w:tc>
      </w:tr>
      <w:tr>
        <w:trPr>
          <w:trHeight w:val="600" w:hRule="atLeast"/>
        </w:trPr>
        <w:tc>
          <w:tcPr>
            <w:tcW w:w="2520" w:type="dxa"/>
            <w:tcBorders>
              <w:left w:val="single" w:sz="4" w:space="0" w:color="000000"/>
              <w:bottom w:val="single" w:sz="4" w:space="0" w:color="000000"/>
              <w:right w:val="single" w:sz="4" w:space="0" w:color="000000"/>
            </w:tcBorders>
            <w:vAlign w:val="center"/>
          </w:tcPr>
          <w:p>
            <w:pPr>
              <w:pStyle w:val="TAC"/>
              <w:rPr>
                <w:rFonts w:cs="Arial"/>
                <w:lang w:val="en-US" w:eastAsia="ja-JP"/>
              </w:rPr>
            </w:pPr>
            <w:r>
              <w:rPr>
                <w:rFonts w:eastAsia="Courier New" w:cs="Arial"/>
                <w:lang w:eastAsia="ja-JP"/>
              </w:rPr>
              <w:t>1, 2, 3, 5, 8, 11, 12, 13, 14, 17, 18, 19, 20, 21, 25, 26, 28, 31, 41, 66, 70, 71, 72</w:t>
            </w:r>
            <w:r>
              <w:rPr>
                <w:rFonts w:cs="Arial"/>
                <w:lang w:eastAsia="ja-JP"/>
              </w:rPr>
              <w:t xml:space="preserve">, </w:t>
            </w:r>
            <w:r>
              <w:rPr>
                <w:rFonts w:cs="Arial"/>
                <w:lang w:eastAsia="ja-JP"/>
              </w:rPr>
              <w:t xml:space="preserve">73, </w:t>
            </w:r>
            <w:r>
              <w:rPr>
                <w:rFonts w:cs="Arial"/>
                <w:lang w:eastAsia="ja-JP"/>
              </w:rPr>
              <w:t>74</w:t>
            </w:r>
            <w:r>
              <w:rPr>
                <w:rFonts w:cs="Arial"/>
                <w:lang w:eastAsia="ja-JP"/>
              </w:rPr>
              <w:t>, 85, 87, 88</w:t>
            </w:r>
          </w:p>
        </w:tc>
        <w:tc>
          <w:tcPr>
            <w:tcW w:w="1580" w:type="dxa"/>
            <w:tcBorders>
              <w:bottom w:val="single" w:sz="4" w:space="0" w:color="000000"/>
              <w:right w:val="single" w:sz="4" w:space="0" w:color="000000"/>
            </w:tcBorders>
            <w:vAlign w:val="center"/>
          </w:tcPr>
          <w:p>
            <w:pPr>
              <w:pStyle w:val="TAC"/>
              <w:rPr>
                <w:rFonts w:cs="Arial"/>
                <w:lang w:val="en-US" w:eastAsia="ja-JP"/>
              </w:rPr>
            </w:pPr>
            <w:r>
              <w:rPr>
                <w:rFonts w:cs="Arial"/>
                <w:lang w:val="en-US" w:eastAsia="ja-JP"/>
              </w:rPr>
              <w:t xml:space="preserve">- 108.2 </w:t>
            </w:r>
          </w:p>
        </w:tc>
      </w:tr>
    </w:tbl>
    <w:p>
      <w:pPr>
        <w:pStyle w:val="Normal"/>
        <w:rPr/>
      </w:pPr>
      <w:r>
        <w:rPr/>
      </w:r>
    </w:p>
    <w:p>
      <w:pPr>
        <w:pStyle w:val="Normal"/>
        <w:rPr>
          <w:b/>
          <w:b/>
        </w:rPr>
      </w:pPr>
      <w:r>
        <w:rPr>
          <w:b/>
        </w:rPr>
        <w:t>7.6.1</w:t>
        <w:tab/>
        <w:t>In-band blocking</w:t>
      </w:r>
    </w:p>
    <w:p>
      <w:pPr>
        <w:pStyle w:val="Normal"/>
        <w:rPr/>
      </w:pPr>
      <w:r>
        <w:rPr/>
        <w:t>Bands 87 and 88 are added to in-band blocking table.</w:t>
      </w:r>
    </w:p>
    <w:p>
      <w:pPr>
        <w:pStyle w:val="TH"/>
        <w:rPr/>
      </w:pPr>
      <w:r>
        <w:rPr/>
        <w:t>Table 7.6.1.1-2: In-band blocking</w:t>
      </w:r>
    </w:p>
    <w:tbl>
      <w:tblPr>
        <w:tblW w:w="11219" w:type="dxa"/>
        <w:jc w:val="center"/>
        <w:tblInd w:w="0" w:type="dxa"/>
        <w:tblLayout w:type="fixed"/>
        <w:tblCellMar>
          <w:top w:w="0" w:type="dxa"/>
          <w:left w:w="108" w:type="dxa"/>
          <w:bottom w:w="0" w:type="dxa"/>
          <w:right w:w="108" w:type="dxa"/>
        </w:tblCellMar>
      </w:tblPr>
      <w:tblGrid>
        <w:gridCol w:w="1199"/>
        <w:gridCol w:w="1134"/>
        <w:gridCol w:w="724"/>
        <w:gridCol w:w="1784"/>
        <w:gridCol w:w="1842"/>
        <w:gridCol w:w="1134"/>
        <w:gridCol w:w="1134"/>
        <w:gridCol w:w="1134"/>
        <w:gridCol w:w="1134"/>
      </w:tblGrid>
      <w:tr>
        <w:trPr/>
        <w:tc>
          <w:tcPr>
            <w:tcW w:w="1199" w:type="dxa"/>
            <w:vMerge w:val="restart"/>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E-UTRA 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Parameter</w:t>
            </w:r>
          </w:p>
        </w:tc>
        <w:tc>
          <w:tcPr>
            <w:tcW w:w="72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Unit</w:t>
            </w:r>
          </w:p>
        </w:tc>
        <w:tc>
          <w:tcPr>
            <w:tcW w:w="178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1</w:t>
            </w:r>
          </w:p>
        </w:tc>
        <w:tc>
          <w:tcPr>
            <w:tcW w:w="1842"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2</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3</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4</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5</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Arial"/>
                <w:lang w:eastAsia="zh-CN"/>
              </w:rPr>
            </w:pPr>
            <w:r>
              <w:rPr>
                <w:rFonts w:cs="Arial"/>
                <w:lang w:eastAsia="zh-CN"/>
              </w:rPr>
              <w:t>Case 6</w:t>
            </w:r>
          </w:p>
        </w:tc>
      </w:tr>
      <w:tr>
        <w:trPr/>
        <w:tc>
          <w:tcPr>
            <w:tcW w:w="119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P</w:t>
            </w:r>
            <w:r>
              <w:rPr>
                <w:rFonts w:cs="Arial"/>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dBm</w:t>
            </w:r>
          </w:p>
        </w:tc>
        <w:tc>
          <w:tcPr>
            <w:tcW w:w="178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-56</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-44</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Void</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Void</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-38</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Arial"/>
                <w:lang w:eastAsia="zh-CN"/>
              </w:rPr>
            </w:pPr>
            <w:r>
              <w:rPr>
                <w:rFonts w:cs="Arial"/>
                <w:lang w:eastAsia="zh-CN"/>
              </w:rPr>
              <w:t>-15</w:t>
            </w:r>
          </w:p>
        </w:tc>
      </w:tr>
      <w:tr>
        <w:trPr/>
        <w:tc>
          <w:tcPr>
            <w:tcW w:w="1199"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Interferer</w:t>
            </w:r>
            <w:r>
              <w:rPr>
                <w:rFonts w:cs="Arial"/>
                <w:lang w:eastAsia="zh-CN"/>
              </w:rPr>
              <w:t xml:space="preserve"> (offset)</w:t>
            </w:r>
          </w:p>
        </w:tc>
        <w:tc>
          <w:tcPr>
            <w:tcW w:w="72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MHz</w:t>
            </w:r>
          </w:p>
        </w:tc>
        <w:tc>
          <w:tcPr>
            <w:tcW w:w="1784" w:type="dxa"/>
            <w:tcBorders>
              <w:top w:val="single" w:sz="6" w:space="0" w:color="000000"/>
              <w:left w:val="single" w:sz="6" w:space="0" w:color="000000"/>
              <w:bottom w:val="single" w:sz="6" w:space="0" w:color="000000"/>
              <w:right w:val="single" w:sz="6" w:space="0" w:color="000000"/>
            </w:tcBorders>
            <w:vAlign w:val="center"/>
          </w:tcPr>
          <w:p>
            <w:pPr>
              <w:pStyle w:val="TAC"/>
              <w:ind w:left="-130" w:hanging="0"/>
              <w:rPr>
                <w:rFonts w:cs="Arial"/>
              </w:rPr>
            </w:pPr>
            <w:r>
              <w:rPr>
                <w:rFonts w:cs="Arial"/>
              </w:rPr>
              <w:t>=-BW/2 – F</w:t>
            </w:r>
            <w:r>
              <w:rPr>
                <w:rFonts w:cs="Arial"/>
                <w:vertAlign w:val="subscript"/>
              </w:rPr>
              <w:t>Ioffset,case 1</w:t>
            </w:r>
          </w:p>
          <w:p>
            <w:pPr>
              <w:pStyle w:val="TAC"/>
              <w:rPr>
                <w:rFonts w:cs="Arial"/>
              </w:rPr>
            </w:pPr>
            <w:r>
              <w:rPr>
                <w:rFonts w:cs="Arial"/>
              </w:rPr>
              <w:t>&amp;</w:t>
            </w:r>
          </w:p>
          <w:p>
            <w:pPr>
              <w:pStyle w:val="TAC"/>
              <w:ind w:left="-130" w:hanging="0"/>
              <w:rPr>
                <w:rFonts w:cs="Arial"/>
                <w:vertAlign w:val="subscript"/>
                <w:lang w:eastAsia="zh-CN"/>
              </w:rPr>
            </w:pPr>
            <w:r>
              <w:rPr>
                <w:rFonts w:cs="Arial"/>
              </w:rPr>
              <w:t xml:space="preserve">=+BW/2 </w:t>
            </w:r>
            <w:r>
              <w:rPr>
                <w:rFonts w:cs="Arial"/>
                <w:lang w:eastAsia="zh-CN"/>
              </w:rPr>
              <w:t>+</w:t>
            </w:r>
            <w:r>
              <w:rPr>
                <w:rFonts w:cs="Arial"/>
              </w:rPr>
              <w:t xml:space="preserve"> F</w:t>
            </w:r>
            <w:r>
              <w:rPr>
                <w:rFonts w:cs="Arial"/>
                <w:vertAlign w:val="subscript"/>
              </w:rPr>
              <w:t>Ioffset,case 1</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ind w:left="-108" w:hanging="0"/>
              <w:rPr>
                <w:rFonts w:cs="Arial"/>
              </w:rPr>
            </w:pPr>
            <w:r>
              <w:rPr>
                <w:rFonts w:cs="Arial"/>
              </w:rPr>
              <w:t>≤</w:t>
            </w:r>
            <w:r>
              <w:rPr>
                <w:rFonts w:cs="Arial"/>
              </w:rPr>
              <w:t>-BW/2 – F</w:t>
            </w:r>
            <w:r>
              <w:rPr>
                <w:rFonts w:cs="Arial"/>
                <w:vertAlign w:val="subscript"/>
              </w:rPr>
              <w:t>Ioffset,case 2</w:t>
            </w:r>
          </w:p>
          <w:p>
            <w:pPr>
              <w:pStyle w:val="TAC"/>
              <w:ind w:left="-108" w:hanging="0"/>
              <w:rPr>
                <w:rFonts w:cs="Arial"/>
              </w:rPr>
            </w:pPr>
            <w:r>
              <w:rPr>
                <w:rFonts w:cs="Arial"/>
              </w:rPr>
              <w:t>&amp;</w:t>
            </w:r>
          </w:p>
          <w:p>
            <w:pPr>
              <w:pStyle w:val="TAC"/>
              <w:ind w:left="-108" w:hanging="0"/>
              <w:rPr>
                <w:rFonts w:cs="Arial"/>
                <w:lang w:eastAsia="zh-CN"/>
              </w:rPr>
            </w:pPr>
            <w:r>
              <w:rPr>
                <w:rFonts w:cs="Arial"/>
              </w:rPr>
              <w:t>≥</w:t>
            </w:r>
            <w:r>
              <w:rPr>
                <w:rFonts w:cs="Arial"/>
              </w:rPr>
              <w:t xml:space="preserve">+BW/2 </w:t>
            </w:r>
            <w:r>
              <w:rPr>
                <w:rFonts w:cs="Arial"/>
                <w:lang w:eastAsia="zh-CN"/>
              </w:rPr>
              <w:t>+</w:t>
            </w:r>
            <w:r>
              <w:rPr>
                <w:rFonts w:cs="Arial"/>
              </w:rPr>
              <w:t xml:space="preserve"> F</w:t>
            </w:r>
            <w:r>
              <w:rPr>
                <w:rFonts w:cs="Arial"/>
                <w:vertAlign w:val="subscript"/>
              </w:rPr>
              <w:t>Ioffset,case 2</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-BW/2 - 11</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zh-CN"/>
              </w:rPr>
            </w:pPr>
            <w:r>
              <w:rPr>
                <w:rFonts w:cs="Arial"/>
                <w:lang w:eastAsia="zh-CN"/>
              </w:rPr>
            </w:r>
          </w:p>
        </w:tc>
      </w:tr>
      <w:tr>
        <w:trPr/>
        <w:tc>
          <w:tcPr>
            <w:tcW w:w="1199"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rPr>
              <w:t xml:space="preserve">1, 2, 3, 4, 5, 6, 7, 8, 9, 10, 11, 12, 13, 14, 17, 18, 19, 20, 21, </w:t>
            </w:r>
            <w:r>
              <w:rPr>
                <w:rFonts w:eastAsia="MS Mincho;ＭＳ 明朝" w:cs="Arial"/>
              </w:rPr>
              <w:t xml:space="preserve">22, </w:t>
            </w:r>
            <w:r>
              <w:rPr>
                <w:rFonts w:cs="Arial"/>
              </w:rPr>
              <w:t>23,</w:t>
            </w:r>
          </w:p>
          <w:p>
            <w:pPr>
              <w:pStyle w:val="TAC"/>
              <w:rPr>
                <w:rFonts w:cs="Arial"/>
                <w:lang w:eastAsia="zh-CN"/>
              </w:rPr>
            </w:pPr>
            <w:r>
              <w:rPr>
                <w:rFonts w:cs="Arial"/>
              </w:rPr>
              <w:t xml:space="preserve">25, 26, 27, </w:t>
            </w:r>
            <w:r>
              <w:rPr>
                <w:rFonts w:cs="Arial"/>
              </w:rPr>
              <w:t xml:space="preserve">28, </w:t>
            </w:r>
            <w:r>
              <w:rPr>
                <w:rFonts w:cs="Arial"/>
              </w:rPr>
              <w:t xml:space="preserve">31, </w:t>
            </w:r>
            <w:r>
              <w:rPr>
                <w:rFonts w:cs="Arial"/>
                <w:lang w:eastAsia="zh-CN"/>
              </w:rPr>
              <w:t>33, 34, 35, 36, 37, 38, 39, 40, 41, 42, 43, 44</w:t>
            </w:r>
            <w:r>
              <w:rPr>
                <w:rFonts w:cs="Arial"/>
                <w:lang w:eastAsia="zh-CN"/>
              </w:rPr>
              <w:t>, 45</w:t>
            </w:r>
            <w:r>
              <w:rPr>
                <w:rFonts w:cs="Arial"/>
                <w:lang w:eastAsia="zh-CN"/>
              </w:rPr>
              <w:t>, 48, 50, 51, 52, 65, 66, 68, 70, 72</w:t>
            </w:r>
            <w:r>
              <w:rPr>
                <w:rFonts w:cs="Arial"/>
                <w:lang w:eastAsia="ja-JP"/>
              </w:rPr>
              <w:t xml:space="preserve">, </w:t>
            </w:r>
            <w:r>
              <w:rPr>
                <w:rFonts w:cs="Arial"/>
                <w:lang w:eastAsia="ja-JP"/>
              </w:rPr>
              <w:t xml:space="preserve">73, </w:t>
            </w:r>
            <w:r>
              <w:rPr>
                <w:rFonts w:cs="Arial"/>
                <w:lang w:eastAsia="ja-JP"/>
              </w:rPr>
              <w:t>74</w:t>
            </w:r>
            <w:r>
              <w:rPr>
                <w:rFonts w:cs="Arial"/>
                <w:lang w:eastAsia="ja-JP"/>
              </w:rPr>
              <w:t>, 85, 87, 88</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F</w:t>
            </w:r>
            <w:r>
              <w:rPr>
                <w:rFonts w:cs="Arial"/>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MHz</w:t>
            </w:r>
          </w:p>
        </w:tc>
        <w:tc>
          <w:tcPr>
            <w:tcW w:w="178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(NOTE 2)</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 xml:space="preserve">DL_low </w:t>
            </w:r>
            <w:r>
              <w:rPr>
                <w:rFonts w:cs="Arial"/>
                <w:lang w:eastAsia="zh-CN"/>
              </w:rPr>
              <w:t>– 15</w:t>
            </w:r>
          </w:p>
          <w:p>
            <w:pPr>
              <w:pStyle w:val="TAC"/>
              <w:rPr>
                <w:rFonts w:cs="Arial"/>
                <w:lang w:eastAsia="zh-CN"/>
              </w:rPr>
            </w:pPr>
            <w:r>
              <w:rPr>
                <w:rFonts w:cs="Arial"/>
                <w:lang w:eastAsia="zh-CN"/>
              </w:rPr>
              <w:t>to</w:t>
            </w:r>
          </w:p>
          <w:p>
            <w:pPr>
              <w:pStyle w:val="TAC"/>
              <w:rPr/>
            </w:pPr>
            <w:r>
              <w:rPr>
                <w:rFonts w:cs="Arial"/>
                <w:lang w:eastAsia="zh-CN"/>
              </w:rPr>
              <w:t>F</w:t>
            </w:r>
            <w:r>
              <w:rPr>
                <w:rFonts w:cs="Arial"/>
                <w:vertAlign w:val="subscript"/>
                <w:lang w:eastAsia="zh-CN"/>
              </w:rPr>
              <w:t xml:space="preserve">DL_high </w:t>
            </w:r>
            <w:r>
              <w:rPr>
                <w:rFonts w:cs="Arial"/>
                <w:lang w:eastAsia="zh-CN"/>
              </w:rPr>
              <w:t>+ 15</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zh-CN"/>
              </w:rPr>
            </w:pPr>
            <w:r>
              <w:rPr>
                <w:rFonts w:cs="Arial"/>
                <w:lang w:eastAsia="zh-CN"/>
              </w:rPr>
            </w:r>
          </w:p>
        </w:tc>
      </w:tr>
      <w:tr>
        <w:trPr/>
        <w:tc>
          <w:tcPr>
            <w:tcW w:w="1199"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30</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F</w:t>
            </w:r>
            <w:r>
              <w:rPr>
                <w:rFonts w:cs="Arial"/>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MHz</w:t>
            </w:r>
          </w:p>
        </w:tc>
        <w:tc>
          <w:tcPr>
            <w:tcW w:w="178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(NOTE 2)</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 xml:space="preserve">DL_low </w:t>
            </w:r>
            <w:r>
              <w:rPr>
                <w:rFonts w:cs="Arial"/>
                <w:lang w:eastAsia="zh-CN"/>
              </w:rPr>
              <w:t>– 15</w:t>
            </w:r>
          </w:p>
          <w:p>
            <w:pPr>
              <w:pStyle w:val="TAC"/>
              <w:rPr>
                <w:rFonts w:cs="Arial"/>
                <w:lang w:eastAsia="zh-CN"/>
              </w:rPr>
            </w:pPr>
            <w:r>
              <w:rPr>
                <w:rFonts w:cs="Arial"/>
                <w:lang w:eastAsia="zh-CN"/>
              </w:rPr>
              <w:t>to</w:t>
            </w:r>
          </w:p>
          <w:p>
            <w:pPr>
              <w:pStyle w:val="TAC"/>
              <w:rPr/>
            </w:pPr>
            <w:r>
              <w:rPr>
                <w:rFonts w:cs="Arial"/>
                <w:lang w:eastAsia="zh-CN"/>
              </w:rPr>
              <w:t>F</w:t>
            </w:r>
            <w:r>
              <w:rPr>
                <w:rFonts w:cs="Arial"/>
                <w:vertAlign w:val="subscript"/>
                <w:lang w:eastAsia="zh-CN"/>
              </w:rPr>
              <w:t xml:space="preserve">DL_high </w:t>
            </w:r>
            <w:r>
              <w:rPr>
                <w:rFonts w:cs="Arial"/>
                <w:lang w:eastAsia="zh-CN"/>
              </w:rPr>
              <w:t>+ 15</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 xml:space="preserve">DL_low </w:t>
            </w:r>
            <w:r>
              <w:rPr>
                <w:rFonts w:cs="Arial"/>
                <w:lang w:eastAsia="zh-CN"/>
              </w:rPr>
              <w:t>– 11</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zh-CN"/>
              </w:rPr>
            </w:pPr>
            <w:r>
              <w:rPr>
                <w:rFonts w:cs="Arial"/>
                <w:lang w:eastAsia="zh-CN"/>
              </w:rPr>
            </w:r>
          </w:p>
        </w:tc>
      </w:tr>
      <w:tr>
        <w:trPr/>
        <w:tc>
          <w:tcPr>
            <w:tcW w:w="1199"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71</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F</w:t>
            </w:r>
            <w:r>
              <w:rPr>
                <w:rFonts w:cs="Arial"/>
                <w:vertAlign w:val="subscript"/>
                <w:lang w:eastAsia="zh-CN"/>
              </w:rPr>
              <w:t>Interferer</w:t>
            </w:r>
          </w:p>
        </w:tc>
        <w:tc>
          <w:tcPr>
            <w:tcW w:w="72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MHz</w:t>
            </w:r>
          </w:p>
        </w:tc>
        <w:tc>
          <w:tcPr>
            <w:tcW w:w="1784"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eastAsia="zh-CN"/>
              </w:rPr>
            </w:pPr>
            <w:r>
              <w:rPr>
                <w:rFonts w:cs="Arial"/>
                <w:lang w:eastAsia="zh-CN"/>
              </w:rPr>
              <w:t>(NOTE 2)</w:t>
            </w:r>
          </w:p>
        </w:tc>
        <w:tc>
          <w:tcPr>
            <w:tcW w:w="1842"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 xml:space="preserve">DL_low </w:t>
            </w:r>
            <w:r>
              <w:rPr>
                <w:rFonts w:cs="Arial"/>
                <w:lang w:eastAsia="zh-CN"/>
              </w:rPr>
              <w:t>– 12 to F</w:t>
            </w:r>
            <w:r>
              <w:rPr>
                <w:rFonts w:cs="Arial"/>
                <w:vertAlign w:val="subscript"/>
                <w:lang w:eastAsia="zh-CN"/>
              </w:rPr>
              <w:t xml:space="preserve">DL_high </w:t>
            </w:r>
            <w:r>
              <w:rPr>
                <w:rFonts w:cs="Arial"/>
                <w:lang w:eastAsia="zh-CN"/>
              </w:rPr>
              <w:t>+ 15</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lang w:eastAsia="zh-CN"/>
              </w:rPr>
            </w:pPr>
            <w:r>
              <w:rPr>
                <w:rFonts w:cs="Arial"/>
                <w:lang w:eastAsia="zh-CN"/>
              </w:rPr>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eastAsia="zh-CN"/>
              </w:rPr>
              <w:t>F</w:t>
            </w:r>
            <w:r>
              <w:rPr>
                <w:rFonts w:cs="Arial"/>
                <w:vertAlign w:val="subscript"/>
                <w:lang w:eastAsia="zh-CN"/>
              </w:rPr>
              <w:t xml:space="preserve">DL-low </w:t>
            </w:r>
            <w:r>
              <w:rPr>
                <w:rFonts w:cs="Arial"/>
                <w:lang w:eastAsia="zh-CN"/>
              </w:rPr>
              <w:t>- 12</w:t>
            </w:r>
          </w:p>
        </w:tc>
      </w:tr>
      <w:tr>
        <w:trPr/>
        <w:tc>
          <w:tcPr>
            <w:tcW w:w="11219" w:type="dxa"/>
            <w:gridSpan w:val="9"/>
            <w:tcBorders>
              <w:top w:val="single" w:sz="6" w:space="0" w:color="000000"/>
              <w:left w:val="single" w:sz="6" w:space="0" w:color="000000"/>
              <w:bottom w:val="single" w:sz="6" w:space="0" w:color="000000"/>
              <w:right w:val="single" w:sz="6" w:space="0" w:color="000000"/>
            </w:tcBorders>
            <w:vAlign w:val="center"/>
          </w:tcPr>
          <w:p>
            <w:pPr>
              <w:pStyle w:val="TAN"/>
              <w:rPr/>
            </w:pPr>
            <w:r>
              <w:rPr>
                <w:rFonts w:cs="Arial"/>
              </w:rPr>
              <w:t>NOTE 1:</w:t>
              <w:tab/>
            </w:r>
            <w:r>
              <w:rPr>
                <w:rFonts w:eastAsia="MS Mincho;ＭＳ 明朝" w:cs="Arial"/>
              </w:rPr>
              <w:t>For certain bands, the unwanted modulated interfering signal may not fall inside the UE receive band, but within the first 15 MHz below or above the UE receive band</w:t>
            </w:r>
          </w:p>
          <w:p>
            <w:pPr>
              <w:pStyle w:val="TAN"/>
              <w:rPr>
                <w:rFonts w:cs="Arial"/>
              </w:rPr>
            </w:pPr>
            <w:r>
              <w:rPr>
                <w:rFonts w:cs="Arial"/>
              </w:rPr>
              <w:t xml:space="preserve">... </w:t>
            </w:r>
          </w:p>
        </w:tc>
      </w:tr>
    </w:tbl>
    <w:p>
      <w:pPr>
        <w:pStyle w:val="Normal"/>
        <w:rPr/>
      </w:pPr>
      <w:r>
        <w:rPr/>
      </w:r>
    </w:p>
    <w:p>
      <w:pPr>
        <w:pStyle w:val="Normal"/>
        <w:rPr>
          <w:b/>
          <w:b/>
        </w:rPr>
      </w:pPr>
      <w:r>
        <w:rPr>
          <w:b/>
        </w:rPr>
        <w:t>7.6.2</w:t>
        <w:tab/>
        <w:t>Out-of-band blocking</w:t>
      </w:r>
    </w:p>
    <w:p>
      <w:pPr>
        <w:pStyle w:val="Normal"/>
        <w:rPr/>
      </w:pPr>
      <w:r>
        <w:rPr/>
        <w:t>Bands 87 and 88 are added to Out-of-band blocking table.</w:t>
      </w:r>
    </w:p>
    <w:p>
      <w:pPr>
        <w:pStyle w:val="TH"/>
        <w:rPr/>
      </w:pPr>
      <w:r>
        <w:rPr/>
        <w:t>Table 7.6.2.1-2: Out of band blocking</w:t>
      </w:r>
    </w:p>
    <w:tbl>
      <w:tblPr>
        <w:tblW w:w="9466" w:type="dxa"/>
        <w:jc w:val="left"/>
        <w:tblInd w:w="137" w:type="dxa"/>
        <w:tblLayout w:type="fixed"/>
        <w:tblCellMar>
          <w:top w:w="0" w:type="dxa"/>
          <w:left w:w="108" w:type="dxa"/>
          <w:bottom w:w="0" w:type="dxa"/>
          <w:right w:w="108" w:type="dxa"/>
        </w:tblCellMar>
      </w:tblPr>
      <w:tblGrid>
        <w:gridCol w:w="1418"/>
        <w:gridCol w:w="1197"/>
        <w:gridCol w:w="812"/>
        <w:gridCol w:w="1450"/>
        <w:gridCol w:w="1450"/>
        <w:gridCol w:w="1611"/>
        <w:gridCol w:w="1528"/>
      </w:tblGrid>
      <w:tr>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E-UTRA band</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Parameter</w:t>
            </w:r>
          </w:p>
        </w:tc>
        <w:tc>
          <w:tcPr>
            <w:tcW w:w="81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 xml:space="preserve">Units </w:t>
            </w:r>
          </w:p>
        </w:tc>
        <w:tc>
          <w:tcPr>
            <w:tcW w:w="6039" w:type="dxa"/>
            <w:gridSpan w:val="4"/>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 xml:space="preserve">Frequency </w:t>
            </w:r>
          </w:p>
        </w:tc>
      </w:tr>
      <w:tr>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119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81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14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1</w:t>
            </w:r>
          </w:p>
        </w:tc>
        <w:tc>
          <w:tcPr>
            <w:tcW w:w="14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2</w:t>
            </w:r>
          </w:p>
        </w:tc>
        <w:tc>
          <w:tcPr>
            <w:tcW w:w="161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3</w:t>
            </w:r>
          </w:p>
        </w:tc>
        <w:tc>
          <w:tcPr>
            <w:tcW w:w="152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Range 4</w:t>
            </w:r>
          </w:p>
        </w:tc>
      </w:tr>
      <w:tr>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Arial"/>
              </w:rPr>
            </w:pPr>
            <w:r>
              <w:rPr>
                <w:rFonts w:cs="Arial"/>
              </w:rPr>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TAL1"/>
              <w:rPr>
                <w:rFonts w:cs="Arial"/>
              </w:rPr>
            </w:pPr>
            <w:r>
              <w:rPr>
                <w:rFonts w:cs="Arial"/>
              </w:rPr>
              <w:t>P</w:t>
            </w:r>
            <w:r>
              <w:rPr>
                <w:rFonts w:cs="Arial"/>
                <w:vertAlign w:val="subscript"/>
              </w:rPr>
              <w:t>Interferer</w:t>
            </w:r>
          </w:p>
        </w:tc>
        <w:tc>
          <w:tcPr>
            <w:tcW w:w="8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b/>
                <w:b/>
              </w:rPr>
            </w:pPr>
            <w:r>
              <w:rPr>
                <w:rFonts w:cs="Arial"/>
              </w:rPr>
              <w:t>dBm</w:t>
            </w:r>
          </w:p>
        </w:tc>
        <w:tc>
          <w:tcPr>
            <w:tcW w:w="1450"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rPr>
              <w:t>-44</w:t>
            </w:r>
          </w:p>
        </w:tc>
        <w:tc>
          <w:tcPr>
            <w:tcW w:w="1450" w:type="dxa"/>
            <w:tcBorders>
              <w:top w:val="single" w:sz="4" w:space="0" w:color="000000"/>
              <w:left w:val="single" w:sz="4" w:space="0" w:color="000000"/>
              <w:bottom w:val="single" w:sz="4" w:space="0" w:color="000000"/>
              <w:right w:val="single" w:sz="4" w:space="0" w:color="000000"/>
            </w:tcBorders>
          </w:tcPr>
          <w:p>
            <w:pPr>
              <w:pStyle w:val="TAC"/>
              <w:rPr>
                <w:rFonts w:cs="Arial"/>
                <w:b/>
                <w:b/>
              </w:rPr>
            </w:pPr>
            <w:r>
              <w:rPr>
                <w:rFonts w:cs="Arial"/>
              </w:rPr>
              <w:t>-30</w:t>
            </w:r>
          </w:p>
        </w:tc>
        <w:tc>
          <w:tcPr>
            <w:tcW w:w="161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-15</w:t>
            </w:r>
          </w:p>
        </w:tc>
        <w:tc>
          <w:tcPr>
            <w:tcW w:w="152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-15</w:t>
            </w:r>
          </w:p>
        </w:tc>
      </w:tr>
      <w:tr>
        <w:trPr/>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rFonts w:cs="Arial"/>
                <w:lang w:eastAsia="zh-CN"/>
              </w:rPr>
            </w:pPr>
            <w:r>
              <w:rPr>
                <w:rFonts w:cs="Arial"/>
              </w:rPr>
              <w:t xml:space="preserve">1, 2, 3, 4, 5, 6, 7, 8, 9, 10, 11, 12, 13, 14, 17, 18, 19, 20, 21, </w:t>
            </w:r>
            <w:r>
              <w:rPr>
                <w:rFonts w:eastAsia="MS Mincho;ＭＳ 明朝" w:cs="Arial"/>
              </w:rPr>
              <w:t xml:space="preserve">22, </w:t>
            </w:r>
            <w:r>
              <w:rPr>
                <w:rFonts w:cs="Arial"/>
              </w:rPr>
              <w:t xml:space="preserve">23, </w:t>
            </w:r>
            <w:r>
              <w:rPr>
                <w:rFonts w:cs="Arial" w:ascii="Tahoma" w:hAnsi="Tahoma"/>
              </w:rPr>
              <w:t>24,</w:t>
            </w:r>
            <w:r>
              <w:rPr>
                <w:rFonts w:cs="Arial"/>
              </w:rPr>
              <w:t xml:space="preserve"> 25, 26, 27, </w:t>
            </w:r>
            <w:r>
              <w:rPr>
                <w:rFonts w:cs="Arial"/>
              </w:rPr>
              <w:t xml:space="preserve">28, </w:t>
            </w:r>
            <w:r>
              <w:rPr>
                <w:rFonts w:cs="Arial"/>
              </w:rPr>
              <w:t xml:space="preserve">30, 31, </w:t>
            </w:r>
            <w:r>
              <w:rPr>
                <w:rFonts w:cs="Arial"/>
                <w:lang w:eastAsia="zh-CN"/>
              </w:rPr>
              <w:t>33, 34, 35, 36, 37, 38, 39, 40, 41, 42 (NOTE 2), 43 (NOTE 2), 44</w:t>
            </w:r>
            <w:r>
              <w:rPr>
                <w:rFonts w:cs="Arial"/>
                <w:lang w:eastAsia="zh-CN"/>
              </w:rPr>
              <w:t>, 45</w:t>
            </w:r>
            <w:r>
              <w:rPr>
                <w:rFonts w:cs="Arial"/>
                <w:lang w:eastAsia="zh-CN"/>
              </w:rPr>
              <w:t>, 48 (NOTE 2), 50, 51, 52 (NOTE 6), 65, 66, 68, 70, 71, 72</w:t>
            </w:r>
            <w:r>
              <w:rPr>
                <w:rFonts w:cs="Arial"/>
                <w:lang w:eastAsia="ja-JP"/>
              </w:rPr>
              <w:t xml:space="preserve">, </w:t>
            </w:r>
            <w:r>
              <w:rPr>
                <w:rFonts w:cs="Arial"/>
                <w:lang w:eastAsia="ja-JP"/>
              </w:rPr>
              <w:t xml:space="preserve">73, </w:t>
            </w:r>
            <w:r>
              <w:rPr>
                <w:rFonts w:cs="Arial"/>
                <w:lang w:eastAsia="ja-JP"/>
              </w:rPr>
              <w:t>74</w:t>
            </w:r>
            <w:r>
              <w:rPr>
                <w:rFonts w:cs="Arial"/>
                <w:lang w:eastAsia="ja-JP"/>
              </w:rPr>
              <w:t>, 85, 87, 88</w:t>
            </w:r>
          </w:p>
        </w:tc>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rFonts w:cs="Arial"/>
                <w:vertAlign w:val="subscript"/>
              </w:rPr>
            </w:pPr>
            <w:r>
              <w:rPr>
                <w:rFonts w:cs="Arial"/>
              </w:rPr>
              <w:t>F</w:t>
            </w:r>
            <w:r>
              <w:rPr>
                <w:rFonts w:cs="Arial"/>
                <w:vertAlign w:val="subscript"/>
              </w:rPr>
              <w:t xml:space="preserve">Interferer </w:t>
            </w:r>
            <w:r>
              <w:rPr>
                <w:rFonts w:cs="Arial"/>
              </w:rPr>
              <w:t>(CW)</w:t>
            </w:r>
          </w:p>
        </w:tc>
        <w:tc>
          <w:tcPr>
            <w:tcW w:w="81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MHz</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DL_low </w:t>
            </w:r>
            <w:r>
              <w:rPr>
                <w:rFonts w:cs="Arial"/>
              </w:rPr>
              <w:t>-15 to</w:t>
            </w:r>
          </w:p>
          <w:p>
            <w:pPr>
              <w:pStyle w:val="TAC"/>
              <w:rPr/>
            </w:pPr>
            <w:r>
              <w:rPr>
                <w:rFonts w:cs="Arial"/>
              </w:rPr>
              <w:t>F</w:t>
            </w:r>
            <w:r>
              <w:rPr>
                <w:rFonts w:cs="Arial"/>
                <w:vertAlign w:val="subscript"/>
              </w:rPr>
              <w:t xml:space="preserve">DL_low </w:t>
            </w:r>
            <w:r>
              <w:rPr>
                <w:rFonts w:cs="Arial"/>
              </w:rPr>
              <w:t xml:space="preserve">-60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DL_low </w:t>
            </w:r>
            <w:r>
              <w:rPr>
                <w:rFonts w:cs="Arial"/>
              </w:rPr>
              <w:t>-60 to</w:t>
            </w:r>
          </w:p>
          <w:p>
            <w:pPr>
              <w:pStyle w:val="TAC"/>
              <w:rPr/>
            </w:pPr>
            <w:r>
              <w:rPr>
                <w:rFonts w:cs="Arial"/>
              </w:rPr>
              <w:t>F</w:t>
            </w:r>
            <w:r>
              <w:rPr>
                <w:rFonts w:cs="Arial"/>
                <w:vertAlign w:val="subscript"/>
              </w:rPr>
              <w:t xml:space="preserve">DL_low </w:t>
            </w:r>
            <w:r>
              <w:rPr>
                <w:rFonts w:cs="Arial"/>
              </w:rPr>
              <w:t xml:space="preserve">-85 </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DL_low </w:t>
            </w:r>
            <w:r>
              <w:rPr>
                <w:rFonts w:cs="Arial"/>
              </w:rPr>
              <w:t>-85 to</w:t>
            </w:r>
          </w:p>
          <w:p>
            <w:pPr>
              <w:pStyle w:val="TAC"/>
              <w:rPr>
                <w:rFonts w:cs="Arial"/>
              </w:rPr>
            </w:pPr>
            <w:r>
              <w:rPr>
                <w:rFonts w:cs="Arial"/>
              </w:rPr>
              <w:t>1 MHz</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bleText"/>
              <w:snapToGrid w:val="false"/>
              <w:spacing w:before="0" w:after="0"/>
              <w:jc w:val="left"/>
              <w:rPr>
                <w:rFonts w:cs="Arial"/>
                <w:b/>
                <w:b/>
                <w:sz w:val="18"/>
                <w:szCs w:val="18"/>
              </w:rPr>
            </w:pPr>
            <w:r>
              <w:rPr>
                <w:rFonts w:cs="Arial"/>
                <w:b/>
                <w:sz w:val="18"/>
                <w:szCs w:val="18"/>
              </w:rPr>
            </w:r>
          </w:p>
        </w:tc>
        <w:tc>
          <w:tcPr>
            <w:tcW w:w="119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b/>
                <w:b/>
                <w:sz w:val="18"/>
                <w:szCs w:val="18"/>
              </w:rPr>
            </w:pPr>
            <w:r>
              <w:rPr>
                <w:rFonts w:cs="Arial"/>
                <w:b/>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b/>
                <w:b/>
              </w:rPr>
            </w:pPr>
            <w:r>
              <w:rPr>
                <w:rFonts w:cs="Arial"/>
                <w:b/>
              </w:rPr>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DL_high </w:t>
            </w:r>
            <w:r>
              <w:rPr>
                <w:rFonts w:cs="Arial"/>
              </w:rPr>
              <w:t>+15 to</w:t>
            </w:r>
          </w:p>
          <w:p>
            <w:pPr>
              <w:pStyle w:val="TAC"/>
              <w:rPr>
                <w:rFonts w:cs="Arial"/>
                <w:b/>
                <w:b/>
              </w:rPr>
            </w:pPr>
            <w:r>
              <w:rPr>
                <w:rFonts w:cs="Arial"/>
              </w:rPr>
              <w:t>F</w:t>
            </w:r>
            <w:r>
              <w:rPr>
                <w:rFonts w:cs="Arial"/>
                <w:vertAlign w:val="subscript"/>
              </w:rPr>
              <w:t xml:space="preserve">DL_high </w:t>
            </w:r>
            <w:r>
              <w:rPr>
                <w:rFonts w:cs="Arial"/>
              </w:rPr>
              <w:t xml:space="preserve">+ 60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DL_high </w:t>
            </w:r>
            <w:r>
              <w:rPr>
                <w:rFonts w:cs="Arial"/>
              </w:rPr>
              <w:t>+60 to</w:t>
            </w:r>
          </w:p>
          <w:p>
            <w:pPr>
              <w:pStyle w:val="TAC"/>
              <w:rPr>
                <w:rFonts w:cs="Arial"/>
                <w:b/>
                <w:b/>
              </w:rPr>
            </w:pPr>
            <w:r>
              <w:rPr>
                <w:rFonts w:cs="Arial"/>
              </w:rPr>
              <w:t>F</w:t>
            </w:r>
            <w:r>
              <w:rPr>
                <w:rFonts w:cs="Arial"/>
                <w:vertAlign w:val="subscript"/>
              </w:rPr>
              <w:t xml:space="preserve">DL_high </w:t>
            </w:r>
            <w:r>
              <w:rPr>
                <w:rFonts w:cs="Arial"/>
              </w:rPr>
              <w:t xml:space="preserve">+85 </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F</w:t>
            </w:r>
            <w:r>
              <w:rPr>
                <w:rFonts w:cs="Arial"/>
                <w:vertAlign w:val="subscript"/>
              </w:rPr>
              <w:t xml:space="preserve">DL_high </w:t>
            </w:r>
            <w:r>
              <w:rPr>
                <w:rFonts w:cs="Arial"/>
              </w:rPr>
              <w:t>+85 to</w:t>
            </w:r>
          </w:p>
          <w:p>
            <w:pPr>
              <w:pStyle w:val="TAC"/>
              <w:rPr>
                <w:rFonts w:cs="Arial"/>
              </w:rPr>
            </w:pPr>
            <w:r>
              <w:rPr>
                <w:rFonts w:cs="Arial"/>
              </w:rPr>
              <w:t>+12750 MHz</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2, 5, 12, 17, 85</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TAL1"/>
              <w:rPr>
                <w:rFonts w:cs="Arial"/>
                <w:b/>
                <w:b/>
              </w:rPr>
            </w:pPr>
            <w:r>
              <w:rPr>
                <w:rFonts w:cs="Arial"/>
              </w:rPr>
              <w:t>F</w:t>
            </w:r>
            <w:r>
              <w:rPr>
                <w:rFonts w:cs="Arial"/>
                <w:vertAlign w:val="subscript"/>
              </w:rPr>
              <w:t>Interferer</w:t>
            </w:r>
          </w:p>
        </w:tc>
        <w:tc>
          <w:tcPr>
            <w:tcW w:w="8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b/>
                <w:b/>
              </w:rPr>
            </w:pPr>
            <w:r>
              <w:rPr>
                <w:rFonts w:cs="Arial"/>
              </w:rPr>
              <w:t>MHz</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528" w:type="dxa"/>
            <w:tcBorders>
              <w:top w:val="single" w:sz="4" w:space="0" w:color="000000"/>
              <w:left w:val="single" w:sz="4" w:space="0" w:color="000000"/>
              <w:bottom w:val="single" w:sz="4" w:space="0" w:color="000000"/>
              <w:right w:val="single" w:sz="4" w:space="0" w:color="000000"/>
            </w:tcBorders>
          </w:tcPr>
          <w:p>
            <w:pPr>
              <w:pStyle w:val="TAC"/>
              <w:rPr>
                <w:rFonts w:cs="Arial"/>
                <w:vertAlign w:val="subscript"/>
                <w:lang w:eastAsia="ja-JP"/>
              </w:rPr>
            </w:pPr>
            <w:r>
              <w:rPr>
                <w:rFonts w:cs="Arial"/>
              </w:rPr>
              <w:t>F</w:t>
            </w:r>
            <w:r>
              <w:rPr>
                <w:rFonts w:cs="Arial"/>
                <w:vertAlign w:val="subscript"/>
              </w:rPr>
              <w:t>UL_low</w:t>
            </w:r>
            <w:r>
              <w:rPr>
                <w:rFonts w:cs="Arial"/>
                <w:b/>
                <w:i/>
                <w:vertAlign w:val="subscript"/>
              </w:rPr>
              <w:t xml:space="preserve"> </w:t>
            </w:r>
            <w:r>
              <w:rPr>
                <w:rFonts w:cs="Arial"/>
                <w:b/>
                <w:vertAlign w:val="subscript"/>
              </w:rPr>
              <w:t>-</w:t>
            </w:r>
            <w:r>
              <w:rPr>
                <w:rFonts w:cs="Arial"/>
                <w:b/>
              </w:rPr>
              <w:t xml:space="preserve"> </w:t>
            </w:r>
            <w:r>
              <w:rPr>
                <w:rFonts w:cs="Arial"/>
              </w:rPr>
              <w:t>F</w:t>
            </w:r>
            <w:r>
              <w:rPr>
                <w:rFonts w:cs="Arial"/>
                <w:vertAlign w:val="subscript"/>
              </w:rPr>
              <w:t>UL_high</w:t>
            </w:r>
          </w:p>
          <w:p>
            <w:pPr>
              <w:pStyle w:val="TAC"/>
              <w:rPr>
                <w:rFonts w:cs="Arial"/>
              </w:rPr>
            </w:pPr>
            <w:r>
              <w:rPr>
                <w:rFonts w:cs="Arial"/>
                <w:lang w:eastAsia="ja-JP"/>
              </w:rPr>
              <w:t>(NOTE 5)</w:t>
            </w:r>
          </w:p>
        </w:tc>
      </w:tr>
      <w:tr>
        <w:trPr/>
        <w:tc>
          <w:tcPr>
            <w:tcW w:w="9466" w:type="dxa"/>
            <w:gridSpan w:val="7"/>
            <w:tcBorders>
              <w:top w:val="single" w:sz="4" w:space="0" w:color="000000"/>
              <w:left w:val="single" w:sz="4" w:space="0" w:color="000000"/>
              <w:bottom w:val="single" w:sz="4" w:space="0" w:color="000000"/>
              <w:right w:val="single" w:sz="4" w:space="0" w:color="000000"/>
            </w:tcBorders>
          </w:tcPr>
          <w:p>
            <w:pPr>
              <w:pStyle w:val="TAN"/>
              <w:rPr/>
            </w:pPr>
            <w:r>
              <w:rPr>
                <w:rFonts w:eastAsia="MS Mincho;ＭＳ 明朝"/>
              </w:rPr>
              <w:t>NOTE 1:</w:t>
              <w:tab/>
            </w:r>
            <w:r>
              <w:rPr/>
              <w:t>For the UE which supports both Band 11 and Band 21 the out of blocking is FFS.</w:t>
            </w:r>
          </w:p>
          <w:p>
            <w:pPr>
              <w:pStyle w:val="TAN"/>
              <w:rPr>
                <w:rFonts w:eastAsia="MS Mincho;ＭＳ 明朝"/>
              </w:rPr>
            </w:pPr>
            <w:r>
              <w:rPr>
                <w:rFonts w:eastAsia="MS Mincho;ＭＳ 明朝"/>
              </w:rPr>
              <w:t>...</w:t>
            </w:r>
          </w:p>
        </w:tc>
      </w:tr>
    </w:tbl>
    <w:p>
      <w:pPr>
        <w:pStyle w:val="Normal"/>
        <w:rPr/>
      </w:pPr>
      <w:r>
        <w:rPr/>
      </w:r>
    </w:p>
    <w:p>
      <w:pPr>
        <w:pStyle w:val="Normal"/>
        <w:rPr>
          <w:i/>
          <w:i/>
        </w:rPr>
      </w:pPr>
      <w:r>
        <w:rPr>
          <w:i/>
        </w:rPr>
        <w:t>====== End of text extracted from TS 36.101 ======</w:t>
      </w:r>
    </w:p>
    <w:p>
      <w:pPr>
        <w:pStyle w:val="Normal"/>
        <w:rPr>
          <w:i/>
          <w:i/>
        </w:rPr>
      </w:pPr>
      <w:r>
        <w:rPr>
          <w:i/>
        </w:rPr>
      </w:r>
    </w:p>
    <w:p>
      <w:pPr>
        <w:pStyle w:val="Heading2"/>
        <w:rPr>
          <w:lang w:eastAsia="zh-CN"/>
        </w:rPr>
      </w:pPr>
      <w:bookmarkStart w:id="17" w:name="__RefHeading___Toc13089356"/>
      <w:bookmarkEnd w:id="17"/>
      <w:r>
        <w:rPr>
          <w:lang w:eastAsia="zh-CN"/>
        </w:rPr>
        <w:t>6</w:t>
      </w:r>
      <w:r>
        <w:rPr/>
        <w:t>.2</w:t>
        <w:tab/>
      </w:r>
      <w:r>
        <w:rPr>
          <w:lang w:eastAsia="zh-CN"/>
        </w:rPr>
        <w:t>BS</w:t>
      </w:r>
      <w:r>
        <w:rPr>
          <w:lang w:eastAsia="zh-CN"/>
        </w:rPr>
        <w:t xml:space="preserve"> requirements</w:t>
      </w:r>
    </w:p>
    <w:p>
      <w:pPr>
        <w:pStyle w:val="Normal"/>
        <w:rPr/>
      </w:pPr>
      <w:r>
        <w:rPr/>
        <w:t>The following BS specific TS 36.104 [8] changes are expected due to introduction of Band 87 and 88:</w:t>
      </w:r>
    </w:p>
    <w:p>
      <w:pPr>
        <w:pStyle w:val="Normal"/>
        <w:rPr/>
      </w:pPr>
      <w:r>
        <w:rPr/>
      </w:r>
    </w:p>
    <w:p>
      <w:pPr>
        <w:pStyle w:val="Normal"/>
        <w:rPr/>
      </w:pPr>
      <w:r>
        <w:rPr>
          <w:i/>
        </w:rPr>
        <w:t>====== Start of text extracted from TS 36.104 ======</w:t>
      </w:r>
    </w:p>
    <w:p>
      <w:pPr>
        <w:pStyle w:val="Normal"/>
        <w:rPr/>
      </w:pPr>
      <w:r>
        <w:rPr>
          <w:b/>
        </w:rPr>
        <w:t>6.6.3.1</w:t>
        <w:tab/>
        <w:t xml:space="preserve">Minimum requirements </w:t>
      </w:r>
      <w:r>
        <w:rPr>
          <w:b/>
          <w:lang w:eastAsia="zh-CN"/>
        </w:rPr>
        <w:t xml:space="preserve">for Wide Area BS </w:t>
      </w:r>
      <w:r>
        <w:rPr>
          <w:b/>
        </w:rPr>
        <w:t>(Category A)</w:t>
      </w:r>
    </w:p>
    <w:p>
      <w:pPr>
        <w:pStyle w:val="Normal"/>
        <w:keepNext w:val="true"/>
        <w:rPr/>
      </w:pPr>
      <w:r>
        <w:rPr>
          <w:rFonts w:cs="v5.0.0;Times New Roman"/>
        </w:rPr>
        <w:t>For E-UTRA BS operating in Bands 5, 6, 8, 12, 13, 14, 17, 18, 19, 26</w:t>
      </w:r>
      <w:r>
        <w:rPr>
          <w:rFonts w:cs="v5.0.0;Times New Roman"/>
        </w:rPr>
        <w:t xml:space="preserve">, </w:t>
      </w:r>
      <w:r>
        <w:rPr>
          <w:rFonts w:cs="v5.0.0;Times New Roman"/>
        </w:rPr>
        <w:t xml:space="preserve">27, </w:t>
      </w:r>
      <w:r>
        <w:rPr>
          <w:rFonts w:cs="v5.0.0;Times New Roman"/>
        </w:rPr>
        <w:t>28</w:t>
      </w:r>
      <w:r>
        <w:rPr>
          <w:rFonts w:cs="v5.0.0;Times New Roman"/>
        </w:rPr>
        <w:t>, 29, 31, 44, 68, 71, 72, 73, 85, 87, 88 emissions shall not exceed the maximum levels specified in Tables 6.6.3.1</w:t>
        <w:noBreakHyphen/>
        <w:t>1 to 6.6.3.1-3.</w:t>
      </w:r>
    </w:p>
    <w:p>
      <w:pPr>
        <w:pStyle w:val="Normal"/>
        <w:rPr>
          <w:rFonts w:cs="v5.0.0;Times New Roman"/>
          <w:b/>
          <w:b/>
        </w:rPr>
      </w:pPr>
      <w:r>
        <w:rPr>
          <w:b/>
        </w:rPr>
        <w:t>6.6.3.2.1</w:t>
        <w:tab/>
        <w:t>Category B</w:t>
      </w:r>
      <w:r>
        <w:rPr>
          <w:b/>
          <w:lang w:eastAsia="zh-CN"/>
        </w:rPr>
        <w:t xml:space="preserve"> requirements (Option 1)</w:t>
      </w:r>
    </w:p>
    <w:p>
      <w:pPr>
        <w:pStyle w:val="Normal"/>
        <w:rPr/>
      </w:pPr>
      <w:r>
        <w:rPr/>
        <w:t>For E-UTRA BS operating in Bands 5, 8, 12, 13, 14, 17, 20, 26</w:t>
      </w:r>
      <w:r>
        <w:rPr/>
        <w:t xml:space="preserve">, </w:t>
      </w:r>
      <w:r>
        <w:rPr/>
        <w:t xml:space="preserve">27, </w:t>
      </w:r>
      <w:r>
        <w:rPr/>
        <w:t>28</w:t>
      </w:r>
      <w:r>
        <w:rPr/>
        <w:t>, 29, 31, 44, 68, 67, 71</w:t>
      </w:r>
      <w:r>
        <w:rPr>
          <w:rFonts w:cs="v5.0.0;Times New Roman"/>
        </w:rPr>
        <w:t>, 72, 73, 85, 87, 88</w:t>
      </w:r>
      <w:r>
        <w:rPr/>
        <w:t xml:space="preserve"> emissions shall not exceed the maximum levels specified in Tables 6.6.3.2.1-1 to 6.6.3.2.1-3:</w:t>
      </w:r>
    </w:p>
    <w:p>
      <w:pPr>
        <w:pStyle w:val="Normal"/>
        <w:rPr>
          <w:b/>
          <w:b/>
        </w:rPr>
      </w:pPr>
      <w:r>
        <w:rPr>
          <w:b/>
        </w:rPr>
        <w:t>6.6.4.3</w:t>
        <w:tab/>
        <w:t>Additional spurious emissions requirements</w:t>
      </w:r>
    </w:p>
    <w:p>
      <w:pPr>
        <w:pStyle w:val="TH"/>
        <w:rPr/>
      </w:pPr>
      <w:r>
        <w:rPr/>
        <w:t>Table 6.6.4.3.1-1: BS Spurious emissions limits for E-UTRA BS for co-existence with systems operating in other frequency bands</w:t>
      </w:r>
    </w:p>
    <w:tbl>
      <w:tblPr>
        <w:tblW w:w="9693" w:type="dxa"/>
        <w:jc w:val="center"/>
        <w:tblInd w:w="0" w:type="dxa"/>
        <w:tblLayout w:type="fixed"/>
        <w:tblCellMar>
          <w:top w:w="0" w:type="dxa"/>
          <w:left w:w="28" w:type="dxa"/>
          <w:bottom w:w="0" w:type="dxa"/>
          <w:right w:w="28" w:type="dxa"/>
        </w:tblCellMar>
      </w:tblPr>
      <w:tblGrid>
        <w:gridCol w:w="1302"/>
        <w:gridCol w:w="1701"/>
        <w:gridCol w:w="851"/>
        <w:gridCol w:w="1417"/>
        <w:gridCol w:w="4422"/>
      </w:tblGrid>
      <w:tr>
        <w:trPr>
          <w:trHeight w:val="113" w:hRule="atLeast"/>
          <w:cantSplit w:val="true"/>
        </w:trPr>
        <w:tc>
          <w:tcPr>
            <w:tcW w:w="1302"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System type for E-UTRA to co-exist with</w:t>
            </w:r>
          </w:p>
        </w:tc>
        <w:tc>
          <w:tcPr>
            <w:tcW w:w="1701"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Frequency range for co-existence requirement</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Maximum Level</w:t>
            </w:r>
          </w:p>
        </w:tc>
        <w:tc>
          <w:tcPr>
            <w:tcW w:w="1417"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Measurement Bandwidth</w:t>
            </w:r>
          </w:p>
        </w:tc>
        <w:tc>
          <w:tcPr>
            <w:tcW w:w="4422" w:type="dxa"/>
            <w:tcBorders>
              <w:top w:val="single" w:sz="2" w:space="0" w:color="000000"/>
              <w:left w:val="single" w:sz="2" w:space="0" w:color="000000"/>
              <w:bottom w:val="single" w:sz="2" w:space="0" w:color="000000"/>
              <w:right w:val="single" w:sz="2" w:space="0" w:color="000000"/>
            </w:tcBorders>
          </w:tcPr>
          <w:p>
            <w:pPr>
              <w:pStyle w:val="TAH"/>
              <w:rPr>
                <w:rFonts w:cs="Arial"/>
              </w:rPr>
            </w:pPr>
            <w:r>
              <w:rPr>
                <w:rFonts w:cs="Arial"/>
              </w:rPr>
              <w:t>Note</w:t>
            </w:r>
          </w:p>
        </w:tc>
      </w:tr>
      <w:tr>
        <w:trPr>
          <w:trHeight w:val="113" w:hRule="atLeast"/>
          <w:cantSplit w:val="true"/>
        </w:trPr>
        <w:tc>
          <w:tcPr>
            <w:tcW w:w="1302" w:type="dxa"/>
            <w:vMerge w:val="restart"/>
            <w:tcBorders>
              <w:top w:val="single" w:sz="2" w:space="0" w:color="000000"/>
              <w:left w:val="single" w:sz="2" w:space="0" w:color="000000"/>
              <w:bottom w:val="single" w:sz="2" w:space="0" w:color="000000"/>
              <w:right w:val="single" w:sz="2" w:space="0" w:color="000000"/>
            </w:tcBorders>
          </w:tcPr>
          <w:p>
            <w:pPr>
              <w:pStyle w:val="TAC"/>
              <w:rPr>
                <w:rFonts w:cs="Arial"/>
              </w:rPr>
            </w:pPr>
            <w:r>
              <w:rPr>
                <w:rFonts w:cs="Arial"/>
              </w:rPr>
              <w:t>E-UTRA Band 87</w:t>
            </w:r>
          </w:p>
        </w:tc>
        <w:tc>
          <w:tcPr>
            <w:tcW w:w="170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420 - 425 MHz</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1"/>
              <w:rPr>
                <w:rFonts w:cs="Arial"/>
              </w:rPr>
            </w:pPr>
            <w:r>
              <w:rPr>
                <w:rFonts w:cs="Arial"/>
              </w:rPr>
              <w:t>This requirement does not apply to E-UTRA BS operating in band 87 or 88.</w:t>
            </w:r>
          </w:p>
        </w:tc>
      </w:tr>
      <w:tr>
        <w:trPr>
          <w:trHeight w:val="113" w:hRule="atLeast"/>
          <w:cantSplit w:val="true"/>
        </w:trPr>
        <w:tc>
          <w:tcPr>
            <w:tcW w:w="130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rPr>
            </w:pPr>
            <w:r>
              <w:rPr>
                <w:rFonts w:cs="Arial"/>
              </w:rPr>
            </w:r>
          </w:p>
        </w:tc>
        <w:tc>
          <w:tcPr>
            <w:tcW w:w="170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410 – 415 MHz</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1"/>
              <w:rPr>
                <w:rFonts w:cs="Arial"/>
              </w:rPr>
            </w:pPr>
            <w:r>
              <w:rPr>
                <w:rFonts w:cs="Arial"/>
              </w:rPr>
              <w:t>This requirement does not apply to E-UTRA BS operating in band 87, since it is already covered by the requirement in sub-clause 6.6.4.2</w:t>
            </w:r>
          </w:p>
        </w:tc>
      </w:tr>
      <w:tr>
        <w:trPr>
          <w:trHeight w:val="113" w:hRule="atLeast"/>
          <w:cantSplit w:val="true"/>
        </w:trPr>
        <w:tc>
          <w:tcPr>
            <w:tcW w:w="1302" w:type="dxa"/>
            <w:vMerge w:val="restart"/>
            <w:tcBorders>
              <w:top w:val="single" w:sz="2" w:space="0" w:color="000000"/>
              <w:left w:val="single" w:sz="2" w:space="0" w:color="000000"/>
              <w:bottom w:val="single" w:sz="2" w:space="0" w:color="000000"/>
              <w:right w:val="single" w:sz="2" w:space="0" w:color="000000"/>
            </w:tcBorders>
          </w:tcPr>
          <w:p>
            <w:pPr>
              <w:pStyle w:val="TAC"/>
              <w:rPr>
                <w:rFonts w:cs="Arial"/>
              </w:rPr>
            </w:pPr>
            <w:r>
              <w:rPr>
                <w:rFonts w:cs="Arial"/>
              </w:rPr>
              <w:t>E-UTRA Band 88</w:t>
            </w:r>
          </w:p>
        </w:tc>
        <w:tc>
          <w:tcPr>
            <w:tcW w:w="170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w:t>
            </w:r>
            <w:r>
              <w:rPr>
                <w:rFonts w:cs="v5.0.0;Times New Roman"/>
              </w:rPr>
              <w:t>22</w:t>
            </w:r>
            <w:r>
              <w:rPr>
                <w:rFonts w:cs="v5.0.0;Times New Roman"/>
              </w:rPr>
              <w:t xml:space="preserve"> -</w:t>
            </w:r>
            <w:r>
              <w:rPr>
                <w:rFonts w:cs="v5.0.0;Times New Roman"/>
              </w:rPr>
              <w:t xml:space="preserve"> </w:t>
            </w:r>
            <w:r>
              <w:rPr>
                <w:rFonts w:cs="v5.0.0;Times New Roman"/>
              </w:rPr>
              <w:t>4</w:t>
            </w:r>
            <w:r>
              <w:rPr>
                <w:rFonts w:cs="v5.0.0;Times New Roman"/>
              </w:rPr>
              <w:t>27</w:t>
            </w:r>
            <w:r>
              <w:rPr>
                <w:rFonts w:cs="v5.0.0;Times New Roman"/>
              </w:rPr>
              <w:t xml:space="preserve"> MHz</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-52 dBm</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1"/>
              <w:rPr>
                <w:rFonts w:cs="Arial"/>
              </w:rPr>
            </w:pPr>
            <w:r>
              <w:rPr>
                <w:rFonts w:cs="Arial"/>
              </w:rPr>
              <w:t>This requirement does not apply to E-UTRA BS operating in band 87 or 88.</w:t>
            </w:r>
          </w:p>
        </w:tc>
      </w:tr>
      <w:tr>
        <w:trPr>
          <w:trHeight w:val="113" w:hRule="atLeast"/>
          <w:cantSplit w:val="true"/>
        </w:trPr>
        <w:tc>
          <w:tcPr>
            <w:tcW w:w="130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rPr>
            </w:pPr>
            <w:r>
              <w:rPr>
                <w:rFonts w:cs="Arial"/>
              </w:rPr>
            </w:r>
          </w:p>
        </w:tc>
        <w:tc>
          <w:tcPr>
            <w:tcW w:w="170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w:t>
            </w:r>
            <w:r>
              <w:rPr>
                <w:rFonts w:cs="v5.0.0;Times New Roman"/>
              </w:rPr>
              <w:t>12</w:t>
            </w:r>
            <w:r>
              <w:rPr>
                <w:rFonts w:cs="v5.0.0;Times New Roman"/>
              </w:rPr>
              <w:t xml:space="preserve"> -</w:t>
            </w:r>
            <w:r>
              <w:rPr>
                <w:rFonts w:cs="v5.0.0;Times New Roman"/>
              </w:rPr>
              <w:t xml:space="preserve"> </w:t>
            </w:r>
            <w:r>
              <w:rPr>
                <w:rFonts w:cs="v5.0.0;Times New Roman"/>
              </w:rPr>
              <w:t>4</w:t>
            </w:r>
            <w:r>
              <w:rPr>
                <w:rFonts w:cs="v5.0.0;Times New Roman"/>
              </w:rPr>
              <w:t>17</w:t>
            </w:r>
            <w:r>
              <w:rPr>
                <w:rFonts w:cs="v5.0.0;Times New Roman"/>
              </w:rPr>
              <w:t xml:space="preserve"> MHz</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-49 dBm</w:t>
            </w:r>
          </w:p>
        </w:tc>
        <w:tc>
          <w:tcPr>
            <w:tcW w:w="1417" w:type="dxa"/>
            <w:tcBorders>
              <w:top w:val="single" w:sz="2" w:space="0" w:color="000000"/>
              <w:left w:val="single" w:sz="2" w:space="0" w:color="000000"/>
              <w:bottom w:val="single" w:sz="2" w:space="0" w:color="000000"/>
              <w:right w:val="single" w:sz="2" w:space="0" w:color="000000"/>
            </w:tcBorders>
          </w:tcPr>
          <w:p>
            <w:pPr>
              <w:pStyle w:val="TAC"/>
              <w:rPr>
                <w:rFonts w:cs="v5.0.0;Times New Roman"/>
              </w:rPr>
            </w:pPr>
            <w:r>
              <w:rPr>
                <w:rFonts w:cs="v5.0.0;Times New Roman"/>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1"/>
              <w:rPr>
                <w:rFonts w:cs="Arial"/>
              </w:rPr>
            </w:pPr>
            <w:r>
              <w:rPr>
                <w:rFonts w:cs="Arial"/>
              </w:rPr>
              <w:t>This requirement does not apply to E-UTRA BS operating in band 88, since it is already covered by the requirement in sub-clause 6.6.4.2. This requirement does not apply to E-UTRA BS operating in band</w:t>
            </w:r>
            <w:r>
              <w:rPr>
                <w:rFonts w:cs="Arial"/>
              </w:rPr>
              <w:t xml:space="preserve"> </w:t>
            </w:r>
            <w:r>
              <w:rPr>
                <w:rFonts w:cs="Arial"/>
              </w:rPr>
              <w:t>87</w:t>
            </w:r>
            <w:r>
              <w:rPr>
                <w:rFonts w:cs="Arial"/>
              </w:rPr>
              <w:t>.</w:t>
            </w:r>
          </w:p>
        </w:tc>
      </w:tr>
    </w:tbl>
    <w:p>
      <w:pPr>
        <w:pStyle w:val="Normal"/>
        <w:rPr/>
      </w:pPr>
      <w:r>
        <w:rPr/>
      </w:r>
    </w:p>
    <w:p>
      <w:pPr>
        <w:pStyle w:val="Normal"/>
        <w:rPr>
          <w:b/>
          <w:b/>
        </w:rPr>
      </w:pPr>
      <w:r>
        <w:rPr>
          <w:b/>
        </w:rPr>
        <w:t>6.6.4.4</w:t>
        <w:tab/>
        <w:t>Co-location with other base stations</w:t>
      </w:r>
    </w:p>
    <w:p>
      <w:pPr>
        <w:pStyle w:val="TH"/>
        <w:rPr/>
      </w:pPr>
      <w:r>
        <w:rPr/>
        <w:t>Table 6.6.4.4.1-1: BS Spurious emissions limits for Wide Area BS co-located with another BS</w:t>
      </w:r>
    </w:p>
    <w:tbl>
      <w:tblPr>
        <w:tblW w:w="9076" w:type="dxa"/>
        <w:jc w:val="center"/>
        <w:tblInd w:w="0" w:type="dxa"/>
        <w:tblLayout w:type="fixed"/>
        <w:tblCellMar>
          <w:top w:w="0" w:type="dxa"/>
          <w:left w:w="108" w:type="dxa"/>
          <w:bottom w:w="0" w:type="dxa"/>
          <w:right w:w="108" w:type="dxa"/>
        </w:tblCellMar>
      </w:tblPr>
      <w:tblGrid>
        <w:gridCol w:w="2291"/>
        <w:gridCol w:w="2291"/>
        <w:gridCol w:w="1235"/>
        <w:gridCol w:w="1414"/>
        <w:gridCol w:w="1845"/>
      </w:tblGrid>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co-located BS</w:t>
            </w:r>
          </w:p>
        </w:tc>
        <w:tc>
          <w:tcPr>
            <w:tcW w:w="229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Frequency range for co-location requirement</w:t>
            </w:r>
          </w:p>
        </w:tc>
        <w:tc>
          <w:tcPr>
            <w:tcW w:w="123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Maximum Level</w:t>
            </w:r>
          </w:p>
        </w:tc>
        <w:tc>
          <w:tcPr>
            <w:tcW w:w="141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Measurement Bandwidth</w:t>
            </w:r>
          </w:p>
        </w:tc>
        <w:tc>
          <w:tcPr>
            <w:tcW w:w="184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Note</w:t>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WA E-UTRA Band 87</w:t>
            </w:r>
          </w:p>
        </w:tc>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410 - 415 MHz</w:t>
            </w:r>
          </w:p>
        </w:tc>
        <w:tc>
          <w:tcPr>
            <w:tcW w:w="123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-96 dBm</w:t>
            </w:r>
          </w:p>
        </w:tc>
        <w:tc>
          <w:tcPr>
            <w:tcW w:w="141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WA E-UTRA Band 88</w:t>
            </w:r>
          </w:p>
        </w:tc>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412 - 417 MHz</w:t>
            </w:r>
          </w:p>
        </w:tc>
        <w:tc>
          <w:tcPr>
            <w:tcW w:w="123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-96 dBm</w:t>
            </w:r>
          </w:p>
        </w:tc>
        <w:tc>
          <w:tcPr>
            <w:tcW w:w="141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bl>
    <w:p>
      <w:pPr>
        <w:pStyle w:val="TH"/>
        <w:rPr/>
      </w:pPr>
      <w:r>
        <w:rPr/>
        <w:t>Table 6.6.4.4.1-</w:t>
      </w:r>
      <w:r>
        <w:rPr>
          <w:lang w:eastAsia="zh-CN"/>
        </w:rPr>
        <w:t>2</w:t>
      </w:r>
      <w:r>
        <w:rPr/>
        <w:t>: BS Spurious emissions limits for Local Area BS co-located with another BS</w:t>
      </w:r>
    </w:p>
    <w:tbl>
      <w:tblPr>
        <w:tblW w:w="9076" w:type="dxa"/>
        <w:jc w:val="center"/>
        <w:tblInd w:w="0" w:type="dxa"/>
        <w:tblLayout w:type="fixed"/>
        <w:tblCellMar>
          <w:top w:w="0" w:type="dxa"/>
          <w:left w:w="108" w:type="dxa"/>
          <w:bottom w:w="0" w:type="dxa"/>
          <w:right w:w="108" w:type="dxa"/>
        </w:tblCellMar>
      </w:tblPr>
      <w:tblGrid>
        <w:gridCol w:w="2291"/>
        <w:gridCol w:w="2291"/>
        <w:gridCol w:w="1235"/>
        <w:gridCol w:w="1414"/>
        <w:gridCol w:w="1845"/>
      </w:tblGrid>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co-located BS</w:t>
            </w:r>
          </w:p>
        </w:tc>
        <w:tc>
          <w:tcPr>
            <w:tcW w:w="229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Frequency range for co-location requirement</w:t>
            </w:r>
          </w:p>
        </w:tc>
        <w:tc>
          <w:tcPr>
            <w:tcW w:w="123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Maximum Level</w:t>
            </w:r>
          </w:p>
        </w:tc>
        <w:tc>
          <w:tcPr>
            <w:tcW w:w="141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Measurement Bandwidth</w:t>
            </w:r>
          </w:p>
        </w:tc>
        <w:tc>
          <w:tcPr>
            <w:tcW w:w="184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Note</w:t>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lang w:eastAsia="zh-CN"/>
              </w:rPr>
            </w:pPr>
            <w:r>
              <w:rPr>
                <w:rFonts w:cs="v5.0.0;Times New Roman"/>
                <w:lang w:eastAsia="zh-CN"/>
              </w:rPr>
              <w:t>LA E-UTRA Band 87</w:t>
            </w:r>
          </w:p>
        </w:tc>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410 - 415 MHz</w:t>
            </w:r>
          </w:p>
        </w:tc>
        <w:tc>
          <w:tcPr>
            <w:tcW w:w="123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-88 dBm</w:t>
            </w:r>
          </w:p>
        </w:tc>
        <w:tc>
          <w:tcPr>
            <w:tcW w:w="141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lang w:eastAsia="zh-CN"/>
              </w:rPr>
            </w:pPr>
            <w:r>
              <w:rPr>
                <w:rFonts w:cs="v5.0.0;Times New Roman"/>
                <w:lang w:eastAsia="zh-CN"/>
              </w:rPr>
              <w:t>LA E-UTRA Band 88</w:t>
            </w:r>
          </w:p>
        </w:tc>
        <w:tc>
          <w:tcPr>
            <w:tcW w:w="229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412 - 417 MHz</w:t>
            </w:r>
          </w:p>
        </w:tc>
        <w:tc>
          <w:tcPr>
            <w:tcW w:w="1235"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-88 dBm</w:t>
            </w:r>
          </w:p>
        </w:tc>
        <w:tc>
          <w:tcPr>
            <w:tcW w:w="141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bl>
    <w:p>
      <w:pPr>
        <w:pStyle w:val="TH"/>
        <w:rPr/>
      </w:pPr>
      <w:r>
        <w:rPr/>
        <w:t>Table 6.6.4.4.1-</w:t>
      </w:r>
      <w:r>
        <w:rPr>
          <w:lang w:eastAsia="zh-CN"/>
        </w:rPr>
        <w:t>3</w:t>
      </w:r>
      <w:r>
        <w:rPr/>
        <w:t>: BS Spurious emissions limits for Medium range BS co-located with another BS</w:t>
      </w:r>
    </w:p>
    <w:tbl>
      <w:tblPr>
        <w:tblW w:w="9076" w:type="dxa"/>
        <w:jc w:val="center"/>
        <w:tblInd w:w="0" w:type="dxa"/>
        <w:tblLayout w:type="fixed"/>
        <w:tblCellMar>
          <w:top w:w="0" w:type="dxa"/>
          <w:left w:w="108" w:type="dxa"/>
          <w:bottom w:w="0" w:type="dxa"/>
          <w:right w:w="108" w:type="dxa"/>
        </w:tblCellMar>
      </w:tblPr>
      <w:tblGrid>
        <w:gridCol w:w="2291"/>
        <w:gridCol w:w="2291"/>
        <w:gridCol w:w="1235"/>
        <w:gridCol w:w="1414"/>
        <w:gridCol w:w="1845"/>
      </w:tblGrid>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H"/>
              <w:keepNext w:val="false"/>
              <w:rPr>
                <w:rFonts w:cs="Arial"/>
              </w:rPr>
            </w:pPr>
            <w:r>
              <w:rPr>
                <w:rFonts w:cs="Arial"/>
              </w:rPr>
              <w:t>Type of co-located BS</w:t>
            </w:r>
          </w:p>
        </w:tc>
        <w:tc>
          <w:tcPr>
            <w:tcW w:w="2291" w:type="dxa"/>
            <w:tcBorders>
              <w:top w:val="single" w:sz="4" w:space="0" w:color="000000"/>
              <w:left w:val="single" w:sz="4" w:space="0" w:color="000000"/>
              <w:bottom w:val="single" w:sz="4" w:space="0" w:color="000000"/>
              <w:right w:val="single" w:sz="4" w:space="0" w:color="000000"/>
            </w:tcBorders>
          </w:tcPr>
          <w:p>
            <w:pPr>
              <w:pStyle w:val="TAH"/>
              <w:keepNext w:val="false"/>
              <w:rPr>
                <w:rFonts w:cs="Arial"/>
              </w:rPr>
            </w:pPr>
            <w:r>
              <w:rPr>
                <w:rFonts w:cs="Arial"/>
              </w:rPr>
              <w:t>Frequency range for co-location requirement</w:t>
            </w:r>
          </w:p>
        </w:tc>
        <w:tc>
          <w:tcPr>
            <w:tcW w:w="1235" w:type="dxa"/>
            <w:tcBorders>
              <w:top w:val="single" w:sz="4" w:space="0" w:color="000000"/>
              <w:left w:val="single" w:sz="4" w:space="0" w:color="000000"/>
              <w:bottom w:val="single" w:sz="4" w:space="0" w:color="000000"/>
              <w:right w:val="single" w:sz="4" w:space="0" w:color="000000"/>
            </w:tcBorders>
          </w:tcPr>
          <w:p>
            <w:pPr>
              <w:pStyle w:val="TAH"/>
              <w:keepNext w:val="false"/>
              <w:rPr>
                <w:rFonts w:cs="Arial"/>
              </w:rPr>
            </w:pPr>
            <w:r>
              <w:rPr>
                <w:rFonts w:cs="Arial"/>
              </w:rPr>
              <w:t>Maximum Level</w:t>
            </w:r>
          </w:p>
        </w:tc>
        <w:tc>
          <w:tcPr>
            <w:tcW w:w="1414" w:type="dxa"/>
            <w:tcBorders>
              <w:top w:val="single" w:sz="4" w:space="0" w:color="000000"/>
              <w:left w:val="single" w:sz="4" w:space="0" w:color="000000"/>
              <w:bottom w:val="single" w:sz="4" w:space="0" w:color="000000"/>
              <w:right w:val="single" w:sz="4" w:space="0" w:color="000000"/>
            </w:tcBorders>
          </w:tcPr>
          <w:p>
            <w:pPr>
              <w:pStyle w:val="TAH"/>
              <w:keepNext w:val="false"/>
              <w:rPr>
                <w:rFonts w:cs="Arial"/>
              </w:rPr>
            </w:pPr>
            <w:r>
              <w:rPr>
                <w:rFonts w:cs="Arial"/>
              </w:rPr>
              <w:t>Measurement Bandwidth</w:t>
            </w:r>
          </w:p>
        </w:tc>
        <w:tc>
          <w:tcPr>
            <w:tcW w:w="1845" w:type="dxa"/>
            <w:tcBorders>
              <w:top w:val="single" w:sz="4" w:space="0" w:color="000000"/>
              <w:left w:val="single" w:sz="4" w:space="0" w:color="000000"/>
              <w:bottom w:val="single" w:sz="4" w:space="0" w:color="000000"/>
              <w:right w:val="single" w:sz="4" w:space="0" w:color="000000"/>
            </w:tcBorders>
          </w:tcPr>
          <w:p>
            <w:pPr>
              <w:pStyle w:val="TAH"/>
              <w:keepNext w:val="false"/>
              <w:rPr>
                <w:rFonts w:cs="Arial"/>
              </w:rPr>
            </w:pPr>
            <w:r>
              <w:rPr>
                <w:rFonts w:cs="Arial"/>
              </w:rPr>
              <w:t>Note</w:t>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v5.0.0;Times New Roman"/>
              </w:rPr>
              <w:t>MR E-UTRA Band 8</w:t>
            </w:r>
            <w:r>
              <w:rPr>
                <w:lang w:val="en-US"/>
              </w:rPr>
              <w:t>7</w:t>
            </w:r>
          </w:p>
        </w:tc>
        <w:tc>
          <w:tcPr>
            <w:tcW w:w="2291"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lang w:val="en-US"/>
              </w:rPr>
              <w:t>410</w:t>
            </w:r>
            <w:r>
              <w:rPr/>
              <w:t xml:space="preserve"> - </w:t>
            </w:r>
            <w:r>
              <w:rPr>
                <w:lang w:val="en-US"/>
              </w:rPr>
              <w:t>415</w:t>
            </w:r>
            <w:r>
              <w:rPr/>
              <w:t xml:space="preserve"> MHz</w:t>
            </w:r>
          </w:p>
        </w:tc>
        <w:tc>
          <w:tcPr>
            <w:tcW w:w="1235"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-91 dBm</w:t>
            </w:r>
          </w:p>
        </w:tc>
        <w:tc>
          <w:tcPr>
            <w:tcW w:w="1414"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rPr>
            </w:pPr>
            <w:r>
              <w:rPr>
                <w:rFonts w:cs="Arial"/>
              </w:rPr>
            </w:r>
          </w:p>
        </w:tc>
      </w:tr>
      <w:tr>
        <w:trPr>
          <w:cantSplit w:val="true"/>
        </w:trPr>
        <w:tc>
          <w:tcPr>
            <w:tcW w:w="2291"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v5.0.0;Times New Roman"/>
              </w:rPr>
              <w:t xml:space="preserve">MR E-UTRA Band </w:t>
            </w:r>
            <w:r>
              <w:rPr>
                <w:lang w:val="en-US"/>
              </w:rPr>
              <w:t>88</w:t>
            </w:r>
          </w:p>
        </w:tc>
        <w:tc>
          <w:tcPr>
            <w:tcW w:w="2291"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lang w:val="en-US"/>
              </w:rPr>
              <w:t>412</w:t>
            </w:r>
            <w:r>
              <w:rPr/>
              <w:t xml:space="preserve"> - </w:t>
            </w:r>
            <w:r>
              <w:rPr>
                <w:lang w:val="en-US"/>
              </w:rPr>
              <w:t>417</w:t>
            </w:r>
            <w:r>
              <w:rPr/>
              <w:t xml:space="preserve"> MHz</w:t>
            </w:r>
          </w:p>
        </w:tc>
        <w:tc>
          <w:tcPr>
            <w:tcW w:w="1235"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t>-91 dBm</w:t>
            </w:r>
          </w:p>
        </w:tc>
        <w:tc>
          <w:tcPr>
            <w:tcW w:w="1414"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t>100 kHz</w:t>
            </w:r>
          </w:p>
        </w:tc>
        <w:tc>
          <w:tcPr>
            <w:tcW w:w="1845"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rPr>
            </w:pPr>
            <w:r>
              <w:rPr>
                <w:rFonts w:cs="Arial"/>
              </w:rPr>
            </w:r>
          </w:p>
        </w:tc>
      </w:tr>
    </w:tbl>
    <w:p>
      <w:pPr>
        <w:pStyle w:val="Normal"/>
        <w:rPr/>
      </w:pPr>
      <w:r>
        <w:rPr/>
      </w:r>
    </w:p>
    <w:p>
      <w:pPr>
        <w:pStyle w:val="Normal"/>
        <w:rPr>
          <w:b/>
          <w:b/>
        </w:rPr>
      </w:pPr>
      <w:r>
        <w:rPr>
          <w:b/>
        </w:rPr>
        <w:t>7.6.1.1</w:t>
        <w:tab/>
        <w:t>Minimum requirement</w:t>
      </w:r>
    </w:p>
    <w:p>
      <w:pPr>
        <w:pStyle w:val="TH"/>
        <w:rPr/>
      </w:pPr>
      <w:r>
        <w:rPr>
          <w:rFonts w:eastAsia="Osaka;MS Mincho"/>
        </w:rPr>
        <w:t xml:space="preserve">Table 7.6.1.1-1: </w:t>
      </w:r>
      <w:r>
        <w:rPr/>
        <w:t xml:space="preserve">Blocking performance requirement </w:t>
      </w:r>
      <w:r>
        <w:rPr>
          <w:lang w:eastAsia="zh-CN"/>
        </w:rPr>
        <w:t>for Wide Area BS</w:t>
      </w:r>
      <w:r>
        <w:rPr>
          <w:lang w:val="en-US" w:eastAsia="zh-CN"/>
        </w:rPr>
        <w:t xml:space="preserve"> for E-UTRA</w:t>
      </w:r>
    </w:p>
    <w:tbl>
      <w:tblPr>
        <w:tblW w:w="9923" w:type="dxa"/>
        <w:jc w:val="left"/>
        <w:tblInd w:w="-5" w:type="dxa"/>
        <w:tblLayout w:type="fixed"/>
        <w:tblCellMar>
          <w:top w:w="0" w:type="dxa"/>
          <w:left w:w="108" w:type="dxa"/>
          <w:bottom w:w="0" w:type="dxa"/>
          <w:right w:w="108" w:type="dxa"/>
        </w:tblCellMar>
      </w:tblPr>
      <w:tblGrid>
        <w:gridCol w:w="1134"/>
        <w:gridCol w:w="1276"/>
        <w:gridCol w:w="425"/>
        <w:gridCol w:w="1276"/>
        <w:gridCol w:w="1276"/>
        <w:gridCol w:w="1559"/>
        <w:gridCol w:w="1701"/>
        <w:gridCol w:w="1276"/>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Operating Band</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centre frequency minimum frequency offset from  the lower/upper Base Station RF Bandwidth edge or sub-block edge inside a sub-block gap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cantSplit w:val="true"/>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31</w:t>
            </w:r>
            <w:r>
              <w:rPr>
                <w:rFonts w:cs="Arial"/>
                <w:lang w:eastAsia="zh-CN"/>
              </w:rPr>
              <w:t>, 72</w:t>
            </w:r>
            <w:r>
              <w:rPr>
                <w:lang w:eastAsia="ja-JP"/>
              </w:rPr>
              <w:t xml:space="preserve">, </w:t>
            </w:r>
            <w:r>
              <w:rPr>
                <w:lang w:eastAsia="ja-JP"/>
              </w:rPr>
              <w:t xml:space="preserve">73, </w:t>
            </w:r>
            <w:r>
              <w:rPr>
                <w:lang w:eastAsia="ja-JP"/>
              </w:rPr>
              <w:t>74</w:t>
            </w:r>
            <w:r>
              <w:rPr>
                <w:lang w:eastAsia="ja-JP"/>
              </w:rPr>
              <w:t>, 87, 88</w:t>
            </w:r>
          </w:p>
        </w:tc>
        <w:tc>
          <w:tcPr>
            <w:tcW w:w="1276" w:type="dxa"/>
            <w:tcBorders>
              <w:top w:val="single" w:sz="4" w:space="0" w:color="000000"/>
              <w:left w:val="single" w:sz="4" w:space="0" w:color="000000"/>
              <w:bottom w:val="single" w:sz="4" w:space="0" w:color="000000"/>
            </w:tcBorders>
          </w:tcPr>
          <w:p>
            <w:pPr>
              <w:pStyle w:val="TAL1"/>
              <w:jc w:val="right"/>
              <w:rPr/>
            </w:pPr>
            <w:r>
              <w:rPr>
                <w:rFonts w:cs="Arial"/>
              </w:rPr>
              <w:t>(F</w:t>
            </w:r>
            <w:r>
              <w:rPr>
                <w:rFonts w:cs="Arial"/>
                <w:vertAlign w:val="subscript"/>
              </w:rPr>
              <w:t xml:space="preserve">UL_low </w:t>
            </w:r>
            <w:r>
              <w:rPr>
                <w:rFonts w:cs="Arial"/>
              </w:rPr>
              <w:t>-20)</w:t>
            </w:r>
          </w:p>
        </w:tc>
        <w:tc>
          <w:tcPr>
            <w:tcW w:w="425" w:type="dxa"/>
            <w:tcBorders>
              <w:top w:val="single" w:sz="4" w:space="0" w:color="000000"/>
              <w:bottom w:val="single" w:sz="4" w:space="0" w:color="000000"/>
            </w:tcBorders>
          </w:tcPr>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-43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See table 7.6.1.1-2</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See table 7.6.1.1-2</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Arial"/>
              </w:rPr>
            </w:pPr>
            <w:r>
              <w:rPr>
                <w:rFonts w:cs="Arial"/>
              </w:rPr>
            </w:r>
          </w:p>
        </w:tc>
        <w:tc>
          <w:tcPr>
            <w:tcW w:w="1276" w:type="dxa"/>
            <w:tcBorders>
              <w:top w:val="single" w:sz="4" w:space="0" w:color="000000"/>
              <w:left w:val="single" w:sz="4" w:space="0" w:color="000000"/>
              <w:bottom w:val="single" w:sz="4" w:space="0" w:color="000000"/>
            </w:tcBorders>
          </w:tcPr>
          <w:p>
            <w:pPr>
              <w:pStyle w:val="TAL1"/>
              <w:jc w:val="right"/>
              <w:rPr>
                <w:rFonts w:cs="Arial"/>
              </w:rPr>
            </w:pPr>
            <w:r>
              <w:rPr>
                <w:rFonts w:cs="Arial"/>
              </w:rPr>
              <w:t>1</w:t>
            </w:r>
          </w:p>
          <w:p>
            <w:pPr>
              <w:pStyle w:val="TAL1"/>
              <w:jc w:val="right"/>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425" w:type="dxa"/>
            <w:tcBorders>
              <w:top w:val="single" w:sz="4" w:space="0" w:color="000000"/>
              <w:bottom w:val="single" w:sz="4" w:space="0" w:color="000000"/>
            </w:tcBorders>
          </w:tcPr>
          <w:p>
            <w:pPr>
              <w:pStyle w:val="TAL1"/>
              <w:jc w:val="center"/>
              <w:rPr>
                <w:rFonts w:cs="Arial"/>
              </w:rPr>
            </w:pPr>
            <w:r>
              <w:rPr>
                <w:rFonts w:cs="Arial"/>
              </w:rPr>
              <w:t>to</w:t>
            </w:r>
          </w:p>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UL_low </w:t>
            </w:r>
            <w:r>
              <w:rPr>
                <w:rFonts w:cs="Arial"/>
              </w:rPr>
              <w:t>-20)</w:t>
            </w:r>
          </w:p>
          <w:p>
            <w:pPr>
              <w:pStyle w:val="TAL1"/>
              <w:rPr>
                <w:rFonts w:cs="Arial"/>
              </w:rPr>
            </w:pPr>
            <w:r>
              <w:rPr>
                <w:rFonts w:cs="Arial"/>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eastAsia="Symbol" w:cs="Symbol" w:ascii="Symbol" w:hAnsi="Symbol"/>
              </w:rPr>
              <w:t></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 xml:space="preserve">CW carrier </w:t>
            </w:r>
          </w:p>
        </w:tc>
      </w:tr>
    </w:tbl>
    <w:p>
      <w:pPr>
        <w:pStyle w:val="Normal"/>
        <w:rPr/>
      </w:pPr>
      <w:r>
        <w:rPr/>
      </w:r>
    </w:p>
    <w:p>
      <w:pPr>
        <w:pStyle w:val="TH"/>
        <w:rPr>
          <w:lang w:eastAsia="zh-CN"/>
        </w:rPr>
      </w:pPr>
      <w:r>
        <w:rPr>
          <w:rFonts w:eastAsia="Osaka;MS Mincho"/>
          <w:lang w:eastAsia="zh-CN"/>
        </w:rPr>
        <w:t xml:space="preserve">Table </w:t>
      </w:r>
      <w:r>
        <w:rPr>
          <w:lang w:eastAsia="zh-CN"/>
        </w:rPr>
        <w:t>7.6.1.1</w:t>
      </w:r>
      <w:r>
        <w:rPr>
          <w:rFonts w:eastAsia="Osaka;MS Mincho"/>
          <w:lang w:eastAsia="zh-CN"/>
        </w:rPr>
        <w:t>-</w:t>
      </w:r>
      <w:r>
        <w:rPr>
          <w:lang w:eastAsia="zh-CN"/>
        </w:rPr>
        <w:t>1a</w:t>
      </w:r>
      <w:r>
        <w:rPr>
          <w:rFonts w:eastAsia="Osaka;MS Mincho"/>
          <w:lang w:eastAsia="zh-CN"/>
        </w:rPr>
        <w:t xml:space="preserve">: </w:t>
      </w:r>
      <w:r>
        <w:rPr>
          <w:lang w:eastAsia="zh-CN"/>
        </w:rPr>
        <w:t>Blocking performance requirement for Local Area BS</w:t>
      </w:r>
      <w:r>
        <w:rPr>
          <w:lang w:val="en-US" w:eastAsia="zh-CN"/>
        </w:rPr>
        <w:t xml:space="preserve"> for E-UTRA</w:t>
      </w:r>
    </w:p>
    <w:tbl>
      <w:tblPr>
        <w:tblW w:w="9923" w:type="dxa"/>
        <w:jc w:val="left"/>
        <w:tblInd w:w="-5" w:type="dxa"/>
        <w:tblLayout w:type="fixed"/>
        <w:tblCellMar>
          <w:top w:w="0" w:type="dxa"/>
          <w:left w:w="108" w:type="dxa"/>
          <w:bottom w:w="0" w:type="dxa"/>
          <w:right w:w="108" w:type="dxa"/>
        </w:tblCellMar>
      </w:tblPr>
      <w:tblGrid>
        <w:gridCol w:w="1134"/>
        <w:gridCol w:w="1276"/>
        <w:gridCol w:w="425"/>
        <w:gridCol w:w="1276"/>
        <w:gridCol w:w="1276"/>
        <w:gridCol w:w="1559"/>
        <w:gridCol w:w="1701"/>
        <w:gridCol w:w="1276"/>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Operating Band</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centre frequency minimum frequency offset from the lower/upper Base Station RF Bandwidth edge or sub-block edge inside a sub-block gap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trHeight w:val="112" w:hRule="atLeast"/>
          <w:cantSplit w:val="true"/>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31</w:t>
            </w:r>
            <w:r>
              <w:rPr>
                <w:rFonts w:cs="Arial"/>
                <w:lang w:eastAsia="zh-CN"/>
              </w:rPr>
              <w:t>, 72</w:t>
            </w:r>
            <w:r>
              <w:rPr>
                <w:lang w:eastAsia="ja-JP"/>
              </w:rPr>
              <w:t xml:space="preserve">, </w:t>
            </w:r>
            <w:r>
              <w:rPr>
                <w:lang w:eastAsia="ja-JP"/>
              </w:rPr>
              <w:t xml:space="preserve">73, </w:t>
            </w:r>
            <w:r>
              <w:rPr>
                <w:lang w:eastAsia="ja-JP"/>
              </w:rPr>
              <w:t>74</w:t>
            </w:r>
            <w:r>
              <w:rPr>
                <w:lang w:eastAsia="ja-JP"/>
              </w:rPr>
              <w:t>, 87, 88</w:t>
            </w:r>
          </w:p>
        </w:tc>
        <w:tc>
          <w:tcPr>
            <w:tcW w:w="1276" w:type="dxa"/>
            <w:tcBorders>
              <w:left w:val="single" w:sz="4" w:space="0" w:color="000000"/>
              <w:bottom w:val="single" w:sz="4" w:space="0" w:color="000000"/>
            </w:tcBorders>
          </w:tcPr>
          <w:p>
            <w:pPr>
              <w:pStyle w:val="TAL1"/>
              <w:jc w:val="right"/>
              <w:rPr/>
            </w:pPr>
            <w:r>
              <w:rPr>
                <w:rFonts w:cs="Arial"/>
              </w:rPr>
              <w:t>(F</w:t>
            </w:r>
            <w:r>
              <w:rPr>
                <w:rFonts w:cs="Arial"/>
                <w:vertAlign w:val="subscript"/>
              </w:rPr>
              <w:t xml:space="preserve">UL_low </w:t>
            </w:r>
            <w:r>
              <w:rPr>
                <w:rFonts w:cs="Arial"/>
              </w:rPr>
              <w:t>-20)</w:t>
            </w:r>
          </w:p>
        </w:tc>
        <w:tc>
          <w:tcPr>
            <w:tcW w:w="425" w:type="dxa"/>
            <w:tcBorders>
              <w:bottom w:val="single" w:sz="4" w:space="0" w:color="000000"/>
            </w:tcBorders>
          </w:tcPr>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w:t>
            </w:r>
            <w:r>
              <w:rPr>
                <w:rFonts w:cs="Arial"/>
                <w:lang w:eastAsia="zh-CN"/>
              </w:rPr>
              <w:t>35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See table 7.6.1.1-2</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See table 7.6.1.1-2</w:t>
            </w:r>
          </w:p>
        </w:tc>
      </w:tr>
      <w:tr>
        <w:trPr>
          <w:trHeight w:val="112" w:hRule="atLeast"/>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Arial"/>
              </w:rPr>
            </w:pPr>
            <w:r>
              <w:rPr>
                <w:rFonts w:cs="Arial"/>
              </w:rPr>
            </w:r>
          </w:p>
        </w:tc>
        <w:tc>
          <w:tcPr>
            <w:tcW w:w="1276" w:type="dxa"/>
            <w:tcBorders>
              <w:left w:val="single" w:sz="4" w:space="0" w:color="000000"/>
              <w:bottom w:val="single" w:sz="4" w:space="0" w:color="000000"/>
            </w:tcBorders>
          </w:tcPr>
          <w:p>
            <w:pPr>
              <w:pStyle w:val="TAL1"/>
              <w:jc w:val="right"/>
              <w:rPr>
                <w:rFonts w:cs="Arial"/>
              </w:rPr>
            </w:pPr>
            <w:r>
              <w:rPr>
                <w:rFonts w:cs="Arial"/>
              </w:rPr>
              <w:t>1</w:t>
            </w:r>
          </w:p>
          <w:p>
            <w:pPr>
              <w:pStyle w:val="TAL1"/>
              <w:jc w:val="right"/>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425" w:type="dxa"/>
            <w:tcBorders>
              <w:bottom w:val="single" w:sz="4" w:space="0" w:color="000000"/>
            </w:tcBorders>
          </w:tcPr>
          <w:p>
            <w:pPr>
              <w:pStyle w:val="TAL1"/>
              <w:jc w:val="center"/>
              <w:rPr>
                <w:rFonts w:cs="Arial"/>
              </w:rPr>
            </w:pPr>
            <w:r>
              <w:rPr>
                <w:rFonts w:cs="Arial"/>
              </w:rPr>
              <w:t>to</w:t>
            </w:r>
          </w:p>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UL_low </w:t>
            </w:r>
            <w:r>
              <w:rPr>
                <w:rFonts w:cs="Arial"/>
              </w:rPr>
              <w:t>-20)</w:t>
            </w:r>
          </w:p>
          <w:p>
            <w:pPr>
              <w:pStyle w:val="TAL1"/>
              <w:rPr>
                <w:rFonts w:cs="Arial"/>
              </w:rPr>
            </w:pPr>
            <w:r>
              <w:rPr>
                <w:rFonts w:cs="Arial"/>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eastAsia="Symbol" w:cs="Symbol" w:ascii="Symbol" w:hAnsi="Symbol"/>
              </w:rPr>
              <w:t></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 xml:space="preserve">CW carrier </w:t>
            </w:r>
          </w:p>
        </w:tc>
      </w:tr>
    </w:tbl>
    <w:p>
      <w:pPr>
        <w:pStyle w:val="Normal"/>
        <w:rPr/>
      </w:pPr>
      <w:r>
        <w:rPr/>
      </w:r>
    </w:p>
    <w:p>
      <w:pPr>
        <w:pStyle w:val="TH"/>
        <w:rPr>
          <w:rFonts w:eastAsia="Osaka;MS Mincho"/>
        </w:rPr>
      </w:pPr>
      <w:r>
        <w:rPr>
          <w:rFonts w:eastAsia="Osaka;MS Mincho"/>
        </w:rPr>
        <w:t>Table 7.6.1.1-1c: Blocking performance requirement for Medium Range BS</w:t>
      </w:r>
      <w:r>
        <w:rPr>
          <w:rFonts w:eastAsia="Osaka;MS Mincho"/>
          <w:lang w:val="en-US" w:eastAsia="zh-CN"/>
        </w:rPr>
        <w:t xml:space="preserve"> for E-UTRA</w:t>
      </w:r>
    </w:p>
    <w:tbl>
      <w:tblPr>
        <w:tblW w:w="9923" w:type="dxa"/>
        <w:jc w:val="left"/>
        <w:tblInd w:w="-5" w:type="dxa"/>
        <w:tblLayout w:type="fixed"/>
        <w:tblCellMar>
          <w:top w:w="0" w:type="dxa"/>
          <w:left w:w="108" w:type="dxa"/>
          <w:bottom w:w="0" w:type="dxa"/>
          <w:right w:w="108" w:type="dxa"/>
        </w:tblCellMar>
      </w:tblPr>
      <w:tblGrid>
        <w:gridCol w:w="1134"/>
        <w:gridCol w:w="1276"/>
        <w:gridCol w:w="425"/>
        <w:gridCol w:w="1276"/>
        <w:gridCol w:w="1276"/>
        <w:gridCol w:w="1559"/>
        <w:gridCol w:w="1701"/>
        <w:gridCol w:w="1276"/>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Operating Band</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Interfering signal centre frequency minimum frequency offset </w:t>
            </w:r>
            <w:r>
              <w:rPr>
                <w:rFonts w:cs="Arial"/>
                <w:lang w:eastAsia="zh-CN"/>
              </w:rPr>
              <w:t>to</w:t>
            </w:r>
            <w:r>
              <w:rPr>
                <w:rFonts w:cs="Arial"/>
              </w:rPr>
              <w:t xml:space="preserve"> the lower/higher Base Station RF Bandwidth edge</w:t>
            </w:r>
            <w:r>
              <w:rPr>
                <w:rFonts w:cs="Arial"/>
                <w:lang w:eastAsia="zh-CN"/>
              </w:rPr>
              <w:t xml:space="preserve"> or sub-block edge inside a sub-block gap</w:t>
            </w:r>
            <w:r>
              <w:rPr>
                <w:rFonts w:cs="Arial"/>
              </w:rPr>
              <w:t xml:space="preserve">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cantSplit w:val="true"/>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31</w:t>
            </w:r>
            <w:r>
              <w:rPr>
                <w:rFonts w:cs="Arial"/>
                <w:lang w:eastAsia="zh-CN"/>
              </w:rPr>
              <w:t>, 72</w:t>
            </w:r>
            <w:r>
              <w:rPr>
                <w:lang w:eastAsia="ja-JP"/>
              </w:rPr>
              <w:t xml:space="preserve">, </w:t>
            </w:r>
            <w:r>
              <w:rPr>
                <w:lang w:eastAsia="ja-JP"/>
              </w:rPr>
              <w:t xml:space="preserve">73, </w:t>
            </w:r>
            <w:r>
              <w:rPr>
                <w:lang w:eastAsia="ja-JP"/>
              </w:rPr>
              <w:t>74</w:t>
            </w:r>
            <w:r>
              <w:rPr>
                <w:lang w:eastAsia="ja-JP"/>
              </w:rPr>
              <w:t>, 87, 88</w:t>
            </w:r>
          </w:p>
        </w:tc>
        <w:tc>
          <w:tcPr>
            <w:tcW w:w="1276" w:type="dxa"/>
            <w:tcBorders>
              <w:top w:val="single" w:sz="4" w:space="0" w:color="000000"/>
              <w:left w:val="single" w:sz="4" w:space="0" w:color="000000"/>
              <w:bottom w:val="single" w:sz="4" w:space="0" w:color="000000"/>
            </w:tcBorders>
          </w:tcPr>
          <w:p>
            <w:pPr>
              <w:pStyle w:val="TAL1"/>
              <w:jc w:val="right"/>
              <w:rPr/>
            </w:pPr>
            <w:r>
              <w:rPr>
                <w:rFonts w:cs="Arial"/>
              </w:rPr>
              <w:t>(F</w:t>
            </w:r>
            <w:r>
              <w:rPr>
                <w:rFonts w:cs="Arial"/>
                <w:vertAlign w:val="subscript"/>
              </w:rPr>
              <w:t xml:space="preserve">UL_low </w:t>
            </w:r>
            <w:r>
              <w:rPr>
                <w:rFonts w:cs="Arial"/>
              </w:rPr>
              <w:t>-20)</w:t>
            </w:r>
          </w:p>
        </w:tc>
        <w:tc>
          <w:tcPr>
            <w:tcW w:w="425" w:type="dxa"/>
            <w:tcBorders>
              <w:top w:val="single" w:sz="4" w:space="0" w:color="000000"/>
              <w:bottom w:val="single" w:sz="4" w:space="0" w:color="000000"/>
            </w:tcBorders>
          </w:tcPr>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rPr>
              <w:t>-</w:t>
            </w:r>
            <w:r>
              <w:rPr>
                <w:rFonts w:cs="Arial"/>
                <w:lang w:eastAsia="zh-CN"/>
              </w:rPr>
              <w:t>38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See table 7.6.1.1-2</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See table 7.6.1.1-2</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Arial"/>
              </w:rPr>
            </w:pPr>
            <w:r>
              <w:rPr>
                <w:rFonts w:cs="Arial"/>
              </w:rPr>
            </w:r>
          </w:p>
        </w:tc>
        <w:tc>
          <w:tcPr>
            <w:tcW w:w="1276" w:type="dxa"/>
            <w:tcBorders>
              <w:top w:val="single" w:sz="4" w:space="0" w:color="000000"/>
              <w:left w:val="single" w:sz="4" w:space="0" w:color="000000"/>
              <w:bottom w:val="single" w:sz="4" w:space="0" w:color="000000"/>
            </w:tcBorders>
          </w:tcPr>
          <w:p>
            <w:pPr>
              <w:pStyle w:val="TAL1"/>
              <w:jc w:val="right"/>
              <w:rPr>
                <w:rFonts w:cs="Arial"/>
              </w:rPr>
            </w:pPr>
            <w:r>
              <w:rPr>
                <w:rFonts w:cs="Arial"/>
              </w:rPr>
              <w:t>1</w:t>
            </w:r>
          </w:p>
          <w:p>
            <w:pPr>
              <w:pStyle w:val="TAL1"/>
              <w:jc w:val="right"/>
              <w:rPr/>
            </w:pPr>
            <w:r>
              <w:rPr>
                <w:rFonts w:cs="Arial"/>
              </w:rPr>
              <w:t>(F</w:t>
            </w:r>
            <w:r>
              <w:rPr>
                <w:rFonts w:cs="Arial"/>
                <w:vertAlign w:val="subscript"/>
              </w:rPr>
              <w:t xml:space="preserve">UL_high </w:t>
            </w:r>
            <w:r>
              <w:rPr>
                <w:rFonts w:cs="Arial"/>
              </w:rPr>
              <w:t>+</w:t>
            </w:r>
            <w:r>
              <w:rPr>
                <w:rFonts w:cs="Arial"/>
                <w:lang w:eastAsia="zh-CN"/>
              </w:rPr>
              <w:t>5</w:t>
            </w:r>
            <w:r>
              <w:rPr>
                <w:rFonts w:cs="Arial"/>
              </w:rPr>
              <w:t>)</w:t>
            </w:r>
          </w:p>
        </w:tc>
        <w:tc>
          <w:tcPr>
            <w:tcW w:w="425" w:type="dxa"/>
            <w:tcBorders>
              <w:top w:val="single" w:sz="4" w:space="0" w:color="000000"/>
              <w:bottom w:val="single" w:sz="4" w:space="0" w:color="000000"/>
            </w:tcBorders>
          </w:tcPr>
          <w:p>
            <w:pPr>
              <w:pStyle w:val="TAL1"/>
              <w:jc w:val="center"/>
              <w:rPr>
                <w:rFonts w:cs="Arial"/>
              </w:rPr>
            </w:pPr>
            <w:r>
              <w:rPr>
                <w:rFonts w:cs="Arial"/>
              </w:rPr>
              <w:t>to</w:t>
            </w:r>
          </w:p>
          <w:p>
            <w:pPr>
              <w:pStyle w:val="TAL1"/>
              <w:jc w:val="center"/>
              <w:rPr>
                <w:rFonts w:cs="Arial"/>
              </w:rPr>
            </w:pPr>
            <w:r>
              <w:rPr>
                <w:rFonts w:cs="Arial"/>
              </w:rPr>
              <w:t>to</w:t>
            </w:r>
          </w:p>
        </w:tc>
        <w:tc>
          <w:tcPr>
            <w:tcW w:w="1276" w:type="dxa"/>
            <w:tcBorders>
              <w:top w:val="single" w:sz="4" w:space="0" w:color="000000"/>
              <w:bottom w:val="single" w:sz="4" w:space="0" w:color="000000"/>
              <w:right w:val="single" w:sz="4" w:space="0" w:color="000000"/>
            </w:tcBorders>
          </w:tcPr>
          <w:p>
            <w:pPr>
              <w:pStyle w:val="TAL1"/>
              <w:rPr/>
            </w:pPr>
            <w:r>
              <w:rPr>
                <w:rFonts w:cs="Arial"/>
              </w:rPr>
              <w:t>(F</w:t>
            </w:r>
            <w:r>
              <w:rPr>
                <w:rFonts w:cs="Arial"/>
                <w:vertAlign w:val="subscript"/>
              </w:rPr>
              <w:t xml:space="preserve">UL_low </w:t>
            </w:r>
            <w:r>
              <w:rPr>
                <w:rFonts w:cs="Arial"/>
              </w:rPr>
              <w:t>-20)</w:t>
            </w:r>
          </w:p>
          <w:p>
            <w:pPr>
              <w:pStyle w:val="TAL1"/>
              <w:rPr>
                <w:rFonts w:cs="Arial"/>
              </w:rPr>
            </w:pPr>
            <w:r>
              <w:rPr>
                <w:rFonts w:cs="Arial"/>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rPr>
              <w:t>P</w:t>
            </w:r>
            <w:r>
              <w:rPr>
                <w:rFonts w:cs="Arial"/>
                <w:vertAlign w:val="subscript"/>
              </w:rPr>
              <w:t>REFSENS</w:t>
            </w:r>
            <w:r>
              <w:rPr>
                <w:rFonts w:cs="Arial"/>
              </w:rPr>
              <w:t xml:space="preserve"> +6dB (Note 1)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eastAsia="Symbol" w:cs="Symbol" w:ascii="Symbol" w:hAnsi="Symbol"/>
              </w:rPr>
              <w:t></w:t>
            </w:r>
          </w:p>
        </w:tc>
        <w:tc>
          <w:tcPr>
            <w:tcW w:w="1276"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Arial"/>
              </w:rPr>
              <w:t xml:space="preserve">CW carrier </w:t>
            </w:r>
          </w:p>
        </w:tc>
      </w:tr>
    </w:tbl>
    <w:p>
      <w:pPr>
        <w:pStyle w:val="Normal"/>
        <w:rPr/>
      </w:pPr>
      <w:r>
        <w:rPr/>
      </w:r>
    </w:p>
    <w:p>
      <w:pPr>
        <w:pStyle w:val="TH"/>
        <w:rPr/>
      </w:pPr>
      <w:r>
        <w:rPr>
          <w:rFonts w:eastAsia="Osaka;MS Mincho"/>
        </w:rPr>
        <w:t>Table 7.6.1.1-</w:t>
      </w:r>
      <w:r>
        <w:rPr>
          <w:lang w:eastAsia="zh-CN"/>
        </w:rPr>
        <w:t>3</w:t>
      </w:r>
      <w:r>
        <w:rPr>
          <w:rFonts w:eastAsia="Osaka;MS Mincho"/>
        </w:rPr>
        <w:t xml:space="preserve">: </w:t>
      </w:r>
      <w:r>
        <w:rPr/>
        <w:t xml:space="preserve">Blocking performance requirement </w:t>
      </w:r>
      <w:r>
        <w:rPr>
          <w:lang w:eastAsia="zh-CN"/>
        </w:rPr>
        <w:t>for Wide Area BS</w:t>
      </w:r>
      <w:r>
        <w:rPr>
          <w:lang w:eastAsia="zh-CN"/>
        </w:rPr>
        <w:t xml:space="preserve"> </w:t>
      </w:r>
      <w:r>
        <w:rPr>
          <w:rFonts w:cs="v5.0.0;Times New Roman"/>
          <w:lang w:eastAsia="zh-CN"/>
        </w:rPr>
        <w:t>for NB-IoT standalone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31</w:t>
            </w:r>
            <w:r>
              <w:rPr>
                <w:rFonts w:cs="Arial"/>
                <w:lang w:eastAsia="zh-CN"/>
              </w:rPr>
              <w:t>, 72</w:t>
            </w:r>
            <w:r>
              <w:rPr>
                <w:lang w:eastAsia="ja-JP"/>
              </w:rPr>
              <w:t xml:space="preserve">, </w:t>
            </w:r>
            <w:r>
              <w:rPr>
                <w:lang w:eastAsia="ja-JP"/>
              </w:rPr>
              <w:t xml:space="preserve">73, </w:t>
            </w:r>
            <w:r>
              <w:rPr>
                <w:lang w:eastAsia="ja-JP"/>
              </w:rPr>
              <w:t>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-43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See table 7.6.1.1-4</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zh-CN"/>
              </w:rPr>
            </w:pPr>
            <w:r>
              <w:rPr>
                <w:rFonts w:cs="Arial"/>
                <w:lang w:eastAsia="ja-JP"/>
              </w:rPr>
              <w:t>See table 7.6.1.1-4</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zh-CN"/>
              </w:rPr>
            </w:pPr>
            <w:r>
              <w:rPr>
                <w:rFonts w:cs="Arial" w:ascii="Arial" w:hAnsi="Arial"/>
                <w:sz w:val="18"/>
                <w:szCs w:val="18"/>
                <w:lang w:eastAsia="zh-CN"/>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TH"/>
        <w:rPr/>
      </w:pPr>
      <w:r>
        <w:rPr>
          <w:rFonts w:eastAsia="Osaka;MS Mincho"/>
        </w:rPr>
        <w:t>Table 7.6.1.1-</w:t>
      </w:r>
      <w:r>
        <w:rPr>
          <w:lang w:eastAsia="zh-CN"/>
        </w:rPr>
        <w:t>3</w:t>
      </w:r>
      <w:r>
        <w:rPr>
          <w:lang w:eastAsia="zh-CN"/>
        </w:rPr>
        <w:t>a</w:t>
      </w:r>
      <w:r>
        <w:rPr>
          <w:rFonts w:eastAsia="Osaka;MS Mincho"/>
        </w:rPr>
        <w:t xml:space="preserve">: </w:t>
      </w:r>
      <w:r>
        <w:rPr/>
        <w:t xml:space="preserve">Blocking performance requirement </w:t>
      </w:r>
      <w:r>
        <w:rPr>
          <w:lang w:eastAsia="zh-CN"/>
        </w:rPr>
        <w:t>for Local Area BS</w:t>
      </w:r>
      <w:r>
        <w:rPr>
          <w:lang w:eastAsia="zh-CN"/>
        </w:rPr>
        <w:t xml:space="preserve"> </w:t>
      </w:r>
      <w:r>
        <w:rPr>
          <w:rFonts w:cs="v5.0.0;Times New Roman"/>
          <w:lang w:eastAsia="zh-CN"/>
        </w:rPr>
        <w:t>for NB-IoT standalone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31</w:t>
            </w:r>
            <w:r>
              <w:rPr>
                <w:rFonts w:cs="Arial"/>
                <w:lang w:eastAsia="zh-CN"/>
              </w:rPr>
              <w:t>, 72</w:t>
            </w:r>
            <w:r>
              <w:rPr>
                <w:lang w:eastAsia="ja-JP"/>
              </w:rPr>
              <w:t>, 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-35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2)</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See table 7.6.1.1-4</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zh-CN"/>
              </w:rPr>
            </w:pPr>
            <w:r>
              <w:rPr>
                <w:rFonts w:cs="Arial"/>
                <w:lang w:eastAsia="ja-JP"/>
              </w:rPr>
              <w:t>See table 7.6.1.1-4</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zh-CN"/>
              </w:rPr>
            </w:pPr>
            <w:r>
              <w:rPr>
                <w:rFonts w:cs="Arial" w:ascii="Arial" w:hAnsi="Arial"/>
                <w:sz w:val="18"/>
                <w:szCs w:val="18"/>
                <w:lang w:eastAsia="zh-CN"/>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2)</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TH"/>
        <w:rPr/>
      </w:pPr>
      <w:r>
        <w:rPr>
          <w:rFonts w:eastAsia="Osaka;MS Mincho"/>
        </w:rPr>
        <w:t>Table 7.6.1.1-</w:t>
      </w:r>
      <w:r>
        <w:rPr>
          <w:lang w:eastAsia="zh-CN"/>
        </w:rPr>
        <w:t>3</w:t>
      </w:r>
      <w:r>
        <w:rPr>
          <w:lang w:eastAsia="zh-CN"/>
        </w:rPr>
        <w:t>c</w:t>
      </w:r>
      <w:r>
        <w:rPr>
          <w:rFonts w:eastAsia="Osaka;MS Mincho"/>
        </w:rPr>
        <w:t xml:space="preserve">: </w:t>
      </w:r>
      <w:r>
        <w:rPr/>
        <w:t xml:space="preserve">Blocking performance requirement </w:t>
      </w:r>
      <w:r>
        <w:rPr>
          <w:lang w:eastAsia="zh-CN"/>
        </w:rPr>
        <w:t>for Medium Range BS</w:t>
      </w:r>
      <w:r>
        <w:rPr>
          <w:lang w:eastAsia="zh-CN"/>
        </w:rPr>
        <w:t xml:space="preserve"> </w:t>
      </w:r>
      <w:r>
        <w:rPr>
          <w:rFonts w:cs="v5.0.0;Times New Roman"/>
          <w:lang w:eastAsia="zh-CN"/>
        </w:rPr>
        <w:t>for NB-IoT standalone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zh-CN"/>
              </w:rPr>
              <w:t>31</w:t>
            </w:r>
            <w:r>
              <w:rPr>
                <w:rFonts w:cs="Arial"/>
                <w:lang w:eastAsia="zh-CN"/>
              </w:rPr>
              <w:t>, 72</w:t>
            </w:r>
            <w:r>
              <w:rPr>
                <w:lang w:eastAsia="ja-JP"/>
              </w:rPr>
              <w:t>, 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-38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See table 7.6.1.1-4</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zh-CN"/>
              </w:rPr>
            </w:pPr>
            <w:r>
              <w:rPr>
                <w:rFonts w:cs="Arial"/>
                <w:lang w:eastAsia="ja-JP"/>
              </w:rPr>
              <w:t>See table 7.6.1.1-4</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zh-CN"/>
              </w:rPr>
            </w:pPr>
            <w:r>
              <w:rPr>
                <w:rFonts w:cs="Arial" w:ascii="Arial" w:hAnsi="Arial"/>
                <w:sz w:val="18"/>
                <w:szCs w:val="18"/>
                <w:lang w:eastAsia="zh-CN"/>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TH"/>
        <w:rPr/>
      </w:pPr>
      <w:r>
        <w:rPr>
          <w:rFonts w:eastAsia="Osaka;MS Mincho"/>
        </w:rPr>
        <w:t>Table 7.6.1.1-</w:t>
      </w:r>
      <w:r>
        <w:rPr>
          <w:lang w:eastAsia="zh-CN"/>
        </w:rPr>
        <w:t>5</w:t>
      </w:r>
      <w:r>
        <w:rPr>
          <w:rFonts w:eastAsia="Osaka;MS Mincho"/>
        </w:rPr>
        <w:t xml:space="preserve">: </w:t>
      </w:r>
      <w:r>
        <w:rPr/>
        <w:t xml:space="preserve">Blocking performance requirement </w:t>
      </w:r>
      <w:r>
        <w:rPr>
          <w:lang w:eastAsia="zh-CN"/>
        </w:rPr>
        <w:t>for Wide Area BS</w:t>
      </w:r>
      <w:r>
        <w:rPr>
          <w:lang w:eastAsia="zh-CN"/>
        </w:rPr>
        <w:t xml:space="preserve"> </w:t>
      </w:r>
      <w:r>
        <w:rPr>
          <w:rFonts w:cs="v5.0.0;Times New Roman"/>
          <w:lang w:eastAsia="zh-CN"/>
        </w:rPr>
        <w:t>for E-UTRA with NB-IoT in-band/guard band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ja-JP"/>
              </w:rPr>
              <w:t>31</w:t>
            </w:r>
            <w:r>
              <w:rPr>
                <w:rFonts w:cs="Arial"/>
                <w:lang w:eastAsia="ja-JP"/>
              </w:rPr>
              <w:t>, 72</w:t>
            </w:r>
            <w:r>
              <w:rPr>
                <w:lang w:eastAsia="ja-JP"/>
              </w:rPr>
              <w:t xml:space="preserve">, </w:t>
            </w:r>
            <w:r>
              <w:rPr>
                <w:lang w:eastAsia="ja-JP"/>
              </w:rPr>
              <w:t xml:space="preserve">73, </w:t>
            </w:r>
            <w:r>
              <w:rPr>
                <w:lang w:eastAsia="ja-JP"/>
              </w:rPr>
              <w:t>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-43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See table 7.6.1.1-6</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See table 7.6.1.1-6</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TH"/>
        <w:rPr/>
      </w:pPr>
      <w:r>
        <w:rPr>
          <w:rFonts w:eastAsia="Osaka;MS Mincho"/>
        </w:rPr>
        <w:t>Table 7.6.1.1-</w:t>
      </w:r>
      <w:r>
        <w:rPr>
          <w:lang w:eastAsia="zh-CN"/>
        </w:rPr>
        <w:t>5</w:t>
      </w:r>
      <w:r>
        <w:rPr>
          <w:lang w:eastAsia="zh-CN"/>
        </w:rPr>
        <w:t>a</w:t>
      </w:r>
      <w:r>
        <w:rPr>
          <w:rFonts w:eastAsia="Osaka;MS Mincho"/>
        </w:rPr>
        <w:t xml:space="preserve">: </w:t>
      </w:r>
      <w:r>
        <w:rPr/>
        <w:t xml:space="preserve">Blocking performance requirement </w:t>
      </w:r>
      <w:r>
        <w:rPr>
          <w:lang w:eastAsia="zh-CN"/>
        </w:rPr>
        <w:t>for Local Area BS</w:t>
      </w:r>
      <w:r>
        <w:rPr>
          <w:lang w:eastAsia="zh-CN"/>
        </w:rPr>
        <w:t xml:space="preserve"> </w:t>
      </w:r>
      <w:r>
        <w:rPr>
          <w:rFonts w:cs="v5.0.0;Times New Roman"/>
          <w:lang w:eastAsia="zh-CN"/>
        </w:rPr>
        <w:t>for E-UTRA with NB-IoT in-band/guard band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ja-JP"/>
              </w:rPr>
              <w:t>31</w:t>
            </w:r>
            <w:r>
              <w:rPr>
                <w:rFonts w:cs="Arial"/>
                <w:lang w:eastAsia="ja-JP"/>
              </w:rPr>
              <w:t>, 72</w:t>
            </w:r>
            <w:r>
              <w:rPr>
                <w:lang w:eastAsia="ja-JP"/>
              </w:rPr>
              <w:t>, 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-35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See table 7.6.1.1-6</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See table 7.6.1.1-6</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TH"/>
        <w:rPr/>
      </w:pPr>
      <w:r>
        <w:rPr>
          <w:rFonts w:eastAsia="Osaka;MS Mincho"/>
        </w:rPr>
        <w:t>Table 7.6.1.1-</w:t>
      </w:r>
      <w:r>
        <w:rPr>
          <w:lang w:eastAsia="zh-CN"/>
        </w:rPr>
        <w:t>5</w:t>
      </w:r>
      <w:r>
        <w:rPr>
          <w:lang w:eastAsia="zh-CN"/>
        </w:rPr>
        <w:t>c</w:t>
      </w:r>
      <w:r>
        <w:rPr>
          <w:rFonts w:eastAsia="Osaka;MS Mincho"/>
        </w:rPr>
        <w:t xml:space="preserve">: </w:t>
      </w:r>
      <w:r>
        <w:rPr/>
        <w:t xml:space="preserve">Blocking performance requirement </w:t>
      </w:r>
      <w:r>
        <w:rPr>
          <w:lang w:eastAsia="zh-CN"/>
        </w:rPr>
        <w:t>for Medium Range BS</w:t>
      </w:r>
      <w:r>
        <w:rPr>
          <w:lang w:eastAsia="zh-CN"/>
        </w:rPr>
        <w:t xml:space="preserve"> </w:t>
      </w:r>
      <w:r>
        <w:rPr>
          <w:rFonts w:cs="v5.0.0;Times New Roman"/>
          <w:lang w:eastAsia="zh-CN"/>
        </w:rPr>
        <w:t>for E-UTRA with NB-IoT in-band/guard band operation</w:t>
      </w:r>
    </w:p>
    <w:tbl>
      <w:tblPr>
        <w:tblW w:w="9930" w:type="dxa"/>
        <w:jc w:val="left"/>
        <w:tblInd w:w="-5" w:type="dxa"/>
        <w:tblLayout w:type="fixed"/>
        <w:tblCellMar>
          <w:top w:w="0" w:type="dxa"/>
          <w:left w:w="108" w:type="dxa"/>
          <w:bottom w:w="0" w:type="dxa"/>
          <w:right w:w="108" w:type="dxa"/>
        </w:tblCellMar>
      </w:tblPr>
      <w:tblGrid>
        <w:gridCol w:w="1135"/>
        <w:gridCol w:w="1277"/>
        <w:gridCol w:w="425"/>
        <w:gridCol w:w="1276"/>
        <w:gridCol w:w="1276"/>
        <w:gridCol w:w="1559"/>
        <w:gridCol w:w="1701"/>
        <w:gridCol w:w="1281"/>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Operating Band</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Centre Frequency of Interfering Signal [MHz]</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mean power [dBm]</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Interfering signal centre frequency minimum frequency offset from  the lower/upper Base Station RF Bandwidth edge or sub-block edge inside a sub-block gap [MHz]</w:t>
            </w:r>
          </w:p>
        </w:tc>
        <w:tc>
          <w:tcPr>
            <w:tcW w:w="128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ja-JP"/>
              </w:rPr>
              <w:t>31</w:t>
            </w:r>
            <w:r>
              <w:rPr>
                <w:rFonts w:cs="Arial"/>
                <w:lang w:eastAsia="ja-JP"/>
              </w:rPr>
              <w:t>, 72</w:t>
            </w:r>
            <w:r>
              <w:rPr>
                <w:lang w:eastAsia="ja-JP"/>
              </w:rPr>
              <w:t>, 74</w:t>
            </w:r>
            <w:r>
              <w:rPr>
                <w:lang w:eastAsia="ja-JP"/>
              </w:rPr>
              <w:t>, 87, 88</w:t>
            </w:r>
          </w:p>
        </w:tc>
        <w:tc>
          <w:tcPr>
            <w:tcW w:w="1277" w:type="dxa"/>
            <w:tcBorders>
              <w:top w:val="single" w:sz="4" w:space="0" w:color="000000"/>
              <w:left w:val="single" w:sz="4" w:space="0" w:color="000000"/>
              <w:bottom w:val="single" w:sz="4" w:space="0" w:color="000000"/>
            </w:tcBorders>
          </w:tcPr>
          <w:p>
            <w:pPr>
              <w:pStyle w:val="TAL1"/>
              <w:jc w:val="right"/>
              <w:rPr/>
            </w:pPr>
            <w:r>
              <w:rPr>
                <w:rFonts w:cs="Arial"/>
                <w:lang w:eastAsia="ja-JP"/>
              </w:rPr>
              <w:t>(F</w:t>
            </w:r>
            <w:r>
              <w:rPr>
                <w:rFonts w:cs="Arial"/>
                <w:vertAlign w:val="subscript"/>
                <w:lang w:eastAsia="ja-JP"/>
              </w:rPr>
              <w:t xml:space="preserve">UL_low </w:t>
            </w:r>
            <w:r>
              <w:rPr>
                <w:rFonts w:cs="Arial"/>
                <w:lang w:eastAsia="ja-JP"/>
              </w:rPr>
              <w:t>-20)</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-38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See table 7.6.1.1-6</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See table 7.6.1.1-6</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c>
          <w:tcPr>
            <w:tcW w:w="1277" w:type="dxa"/>
            <w:tcBorders>
              <w:top w:val="single" w:sz="4" w:space="0" w:color="000000"/>
              <w:left w:val="single" w:sz="4" w:space="0" w:color="000000"/>
              <w:bottom w:val="single" w:sz="4" w:space="0" w:color="000000"/>
            </w:tcBorders>
          </w:tcPr>
          <w:p>
            <w:pPr>
              <w:pStyle w:val="TAL1"/>
              <w:jc w:val="right"/>
              <w:rPr>
                <w:rFonts w:cs="Arial"/>
                <w:lang w:eastAsia="ja-JP"/>
              </w:rPr>
            </w:pPr>
            <w:r>
              <w:rPr>
                <w:rFonts w:cs="Arial"/>
                <w:lang w:eastAsia="ja-JP"/>
              </w:rPr>
              <w:t>1</w:t>
            </w:r>
          </w:p>
          <w:p>
            <w:pPr>
              <w:pStyle w:val="TAL1"/>
              <w:jc w:val="right"/>
              <w:rPr/>
            </w:pPr>
            <w:r>
              <w:rPr>
                <w:rFonts w:cs="Arial"/>
                <w:lang w:eastAsia="ja-JP"/>
              </w:rPr>
              <w:t>(F</w:t>
            </w:r>
            <w:r>
              <w:rPr>
                <w:rFonts w:cs="Arial"/>
                <w:vertAlign w:val="subscript"/>
                <w:lang w:eastAsia="ja-JP"/>
              </w:rPr>
              <w:t xml:space="preserve">UL_high </w:t>
            </w:r>
            <w:r>
              <w:rPr>
                <w:rFonts w:cs="Arial"/>
                <w:lang w:eastAsia="ja-JP"/>
              </w:rPr>
              <w:t>+</w:t>
            </w:r>
            <w:r>
              <w:rPr>
                <w:rFonts w:cs="Arial"/>
                <w:lang w:eastAsia="zh-CN"/>
              </w:rPr>
              <w:t>5</w:t>
            </w:r>
            <w:r>
              <w:rPr>
                <w:rFonts w:cs="Arial"/>
                <w:lang w:eastAsia="ja-JP"/>
              </w:rPr>
              <w:t>)</w:t>
            </w:r>
          </w:p>
        </w:tc>
        <w:tc>
          <w:tcPr>
            <w:tcW w:w="425" w:type="dxa"/>
            <w:tcBorders>
              <w:top w:val="single" w:sz="4" w:space="0" w:color="000000"/>
              <w:bottom w:val="single" w:sz="4" w:space="0" w:color="000000"/>
            </w:tcBorders>
          </w:tcPr>
          <w:p>
            <w:pPr>
              <w:pStyle w:val="TAL1"/>
              <w:jc w:val="center"/>
              <w:rPr>
                <w:rFonts w:cs="Arial"/>
                <w:lang w:eastAsia="ja-JP"/>
              </w:rPr>
            </w:pPr>
            <w:r>
              <w:rPr>
                <w:rFonts w:cs="Arial"/>
                <w:lang w:eastAsia="ja-JP"/>
              </w:rPr>
              <w:t>to</w:t>
            </w:r>
          </w:p>
          <w:p>
            <w:pPr>
              <w:pStyle w:val="TAL1"/>
              <w:jc w:val="center"/>
              <w:rPr>
                <w:rFonts w:cs="Arial"/>
                <w:lang w:eastAsia="ja-JP"/>
              </w:rPr>
            </w:pPr>
            <w:r>
              <w:rPr>
                <w:rFonts w:cs="Arial"/>
                <w:lang w:eastAsia="ja-JP"/>
              </w:rPr>
              <w:t>to</w:t>
            </w:r>
          </w:p>
        </w:tc>
        <w:tc>
          <w:tcPr>
            <w:tcW w:w="1276" w:type="dxa"/>
            <w:tcBorders>
              <w:top w:val="single" w:sz="4" w:space="0" w:color="000000"/>
              <w:bottom w:val="single" w:sz="4" w:space="0" w:color="000000"/>
              <w:right w:val="single" w:sz="4" w:space="0" w:color="000000"/>
            </w:tcBorders>
          </w:tcPr>
          <w:p>
            <w:pPr>
              <w:pStyle w:val="TAL1"/>
              <w:rPr/>
            </w:pPr>
            <w:r>
              <w:rPr>
                <w:rFonts w:cs="Arial"/>
                <w:lang w:eastAsia="ja-JP"/>
              </w:rPr>
              <w:t>(F</w:t>
            </w:r>
            <w:r>
              <w:rPr>
                <w:rFonts w:cs="Arial"/>
                <w:vertAlign w:val="subscript"/>
                <w:lang w:eastAsia="ja-JP"/>
              </w:rPr>
              <w:t xml:space="preserve">UL_low </w:t>
            </w:r>
            <w:r>
              <w:rPr>
                <w:rFonts w:cs="Arial"/>
                <w:lang w:eastAsia="ja-JP"/>
              </w:rPr>
              <w:t>-20)</w:t>
            </w:r>
          </w:p>
          <w:p>
            <w:pPr>
              <w:pStyle w:val="TAL1"/>
              <w:rPr>
                <w:rFonts w:cs="Arial"/>
                <w:lang w:eastAsia="ja-JP"/>
              </w:rPr>
            </w:pPr>
            <w:r>
              <w:rPr>
                <w:rFonts w:cs="Arial"/>
                <w:lang w:eastAsia="ja-JP"/>
              </w:rPr>
              <w:t>12750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 (Note 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P</w:t>
            </w:r>
            <w:r>
              <w:rPr>
                <w:rFonts w:cs="Arial"/>
                <w:vertAlign w:val="subscript"/>
                <w:lang w:eastAsia="ja-JP"/>
              </w:rPr>
              <w:t>REFSENS</w:t>
            </w:r>
            <w:r>
              <w:rPr>
                <w:rFonts w:cs="Arial"/>
                <w:lang w:eastAsia="ja-JP"/>
              </w:rPr>
              <w:t xml:space="preserve"> +6dB (Note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Symbol" w:cs="Symbol" w:ascii="Symbol" w:hAnsi="Symbol"/>
                <w:lang w:eastAsia="ja-JP"/>
              </w:rPr>
              <w:t></w:t>
            </w:r>
          </w:p>
        </w:tc>
        <w:tc>
          <w:tcPr>
            <w:tcW w:w="1281" w:type="dxa"/>
            <w:tcBorders>
              <w:top w:val="single" w:sz="4" w:space="0" w:color="000000"/>
              <w:left w:val="single" w:sz="4" w:space="0" w:color="000000"/>
              <w:bottom w:val="single" w:sz="4" w:space="0" w:color="000000"/>
              <w:right w:val="single" w:sz="4" w:space="0" w:color="000000"/>
            </w:tcBorders>
          </w:tcPr>
          <w:p>
            <w:pPr>
              <w:pStyle w:val="TAL1"/>
              <w:rPr>
                <w:rFonts w:cs="Arial"/>
                <w:lang w:eastAsia="ja-JP"/>
              </w:rPr>
            </w:pPr>
            <w:r>
              <w:rPr>
                <w:rFonts w:cs="Arial"/>
                <w:lang w:eastAsia="ja-JP"/>
              </w:rPr>
              <w:t xml:space="preserve">CW carrier </w:t>
            </w:r>
          </w:p>
        </w:tc>
      </w:tr>
    </w:tbl>
    <w:p>
      <w:pPr>
        <w:pStyle w:val="Normal"/>
        <w:rPr/>
      </w:pPr>
      <w:r>
        <w:rPr/>
      </w:r>
    </w:p>
    <w:p>
      <w:pPr>
        <w:pStyle w:val="Normal"/>
        <w:rPr>
          <w:b/>
          <w:b/>
        </w:rPr>
      </w:pPr>
      <w:r>
        <w:rPr>
          <w:b/>
        </w:rPr>
        <w:t>7.6.2</w:t>
        <w:tab/>
        <w:t>Co-location with other base stations</w:t>
      </w:r>
    </w:p>
    <w:p>
      <w:pPr>
        <w:pStyle w:val="TH"/>
        <w:rPr/>
      </w:pPr>
      <w:r>
        <w:rPr>
          <w:rFonts w:eastAsia="Osaka;MS Mincho"/>
        </w:rPr>
        <w:t xml:space="preserve">Table 7.6.2.1-1: </w:t>
      </w:r>
      <w:r>
        <w:rPr/>
        <w:t xml:space="preserve">Blocking performance requirement for E-UTRA </w:t>
      </w:r>
      <w:r>
        <w:rPr>
          <w:lang w:val="en-US"/>
        </w:rPr>
        <w:t xml:space="preserve">and NB-IoT </w:t>
      </w:r>
      <w:r>
        <w:rPr>
          <w:lang w:eastAsia="zh-CN"/>
        </w:rPr>
        <w:t xml:space="preserve">Wide Area </w:t>
      </w:r>
      <w:r>
        <w:rPr/>
        <w:t>BS when co-located with BS in other frequency bands.</w:t>
      </w:r>
    </w:p>
    <w:tbl>
      <w:tblPr>
        <w:tblW w:w="8323" w:type="dxa"/>
        <w:jc w:val="center"/>
        <w:tblInd w:w="0" w:type="dxa"/>
        <w:tblLayout w:type="fixed"/>
        <w:tblCellMar>
          <w:top w:w="0" w:type="dxa"/>
          <w:left w:w="108" w:type="dxa"/>
          <w:bottom w:w="0" w:type="dxa"/>
          <w:right w:w="108" w:type="dxa"/>
        </w:tblCellMar>
      </w:tblPr>
      <w:tblGrid>
        <w:gridCol w:w="2460"/>
        <w:gridCol w:w="1611"/>
        <w:gridCol w:w="1277"/>
        <w:gridCol w:w="1843"/>
        <w:gridCol w:w="1132"/>
      </w:tblGrid>
      <w:tr>
        <w:trPr/>
        <w:tc>
          <w:tcPr>
            <w:tcW w:w="246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Co-located BS type</w:t>
            </w:r>
          </w:p>
        </w:tc>
        <w:tc>
          <w:tcPr>
            <w:tcW w:w="161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13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v5.0.0;Times New Roman"/>
                <w:lang w:val="sv-SE"/>
              </w:rPr>
              <w:t>WA</w:t>
            </w:r>
            <w:r>
              <w:rPr>
                <w:lang w:val="sv-SE"/>
              </w:rPr>
              <w:t xml:space="preserve"> E-UTRA Band 8</w:t>
            </w:r>
            <w:r>
              <w:rPr>
                <w:lang w:val="en-US"/>
              </w:rPr>
              <w:t>7</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lang w:val="en-US"/>
              </w:rPr>
              <w:t>420</w:t>
            </w:r>
            <w:r>
              <w:rPr/>
              <w:t xml:space="preserve"> – </w:t>
            </w:r>
            <w:r>
              <w:rPr>
                <w:lang w:val="en-US"/>
              </w:rPr>
              <w:t>425</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+16</w:t>
            </w:r>
            <w:r>
              <w:rPr>
                <w:rFonts w:cs="Arial"/>
                <w:lang w:val="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P</w:t>
            </w:r>
            <w:r>
              <w:rPr>
                <w:rFonts w:cs="Arial"/>
                <w:vertAlign w:val="subscript"/>
              </w:rPr>
              <w:t>REFSENS</w:t>
            </w:r>
            <w:r>
              <w:rPr>
                <w:rFonts w:cs="Arial"/>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CW carrier</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v5.0.0;Times New Roman"/>
                <w:lang w:val="sv-SE"/>
              </w:rPr>
              <w:t>WA</w:t>
            </w:r>
            <w:r>
              <w:rPr>
                <w:lang w:val="sv-SE"/>
              </w:rPr>
              <w:t xml:space="preserve"> E-UTRA Band </w:t>
            </w:r>
            <w:r>
              <w:rPr>
                <w:lang w:val="en-US"/>
              </w:rPr>
              <w:t>88</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lang w:val="en-US"/>
              </w:rPr>
              <w:t>4</w:t>
            </w:r>
            <w:r>
              <w:rPr/>
              <w:t xml:space="preserve">22 – </w:t>
            </w:r>
            <w:r>
              <w:rPr>
                <w:lang w:val="en-US"/>
              </w:rPr>
              <w:t>427</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t>+16**</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t>P</w:t>
            </w:r>
            <w:r>
              <w:rPr>
                <w:vertAlign w:val="subscript"/>
              </w:rPr>
              <w:t>REFSENS</w:t>
            </w:r>
            <w:r>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t>CW carrier</w:t>
            </w:r>
          </w:p>
        </w:tc>
      </w:tr>
    </w:tbl>
    <w:p>
      <w:pPr>
        <w:pStyle w:val="Normal"/>
        <w:rPr/>
      </w:pPr>
      <w:r>
        <w:rPr/>
      </w:r>
    </w:p>
    <w:p>
      <w:pPr>
        <w:pStyle w:val="TH"/>
        <w:rPr/>
      </w:pPr>
      <w:r>
        <w:rPr>
          <w:rFonts w:eastAsia="Osaka;MS Mincho"/>
        </w:rPr>
        <w:t xml:space="preserve">Table </w:t>
      </w:r>
      <w:r>
        <w:rPr>
          <w:lang w:eastAsia="zh-CN"/>
        </w:rPr>
        <w:t>7.6.2</w:t>
      </w:r>
      <w:r>
        <w:rPr>
          <w:rFonts w:eastAsia="Osaka;MS Mincho"/>
        </w:rPr>
        <w:t>.1-</w:t>
      </w:r>
      <w:r>
        <w:rPr>
          <w:lang w:eastAsia="zh-CN"/>
        </w:rPr>
        <w:t>2</w:t>
      </w:r>
      <w:r>
        <w:rPr>
          <w:rFonts w:eastAsia="Osaka;MS Mincho"/>
        </w:rPr>
        <w:t xml:space="preserve">: </w:t>
      </w:r>
      <w:r>
        <w:rPr/>
        <w:t xml:space="preserve">Blocking performance requirement for E-UTRA </w:t>
      </w:r>
      <w:r>
        <w:rPr>
          <w:lang w:val="en-US"/>
        </w:rPr>
        <w:t xml:space="preserve">and NB-IoT </w:t>
      </w:r>
      <w:r>
        <w:rPr>
          <w:lang w:eastAsia="zh-CN"/>
        </w:rPr>
        <w:t>Local Area</w:t>
      </w:r>
      <w:r>
        <w:rPr/>
        <w:t xml:space="preserve"> BS when co-located with BS in other frequency bands.</w:t>
      </w:r>
    </w:p>
    <w:tbl>
      <w:tblPr>
        <w:tblW w:w="8323" w:type="dxa"/>
        <w:jc w:val="center"/>
        <w:tblInd w:w="0" w:type="dxa"/>
        <w:tblLayout w:type="fixed"/>
        <w:tblCellMar>
          <w:top w:w="0" w:type="dxa"/>
          <w:left w:w="108" w:type="dxa"/>
          <w:bottom w:w="0" w:type="dxa"/>
          <w:right w:w="108" w:type="dxa"/>
        </w:tblCellMar>
      </w:tblPr>
      <w:tblGrid>
        <w:gridCol w:w="2460"/>
        <w:gridCol w:w="1611"/>
        <w:gridCol w:w="1277"/>
        <w:gridCol w:w="1843"/>
        <w:gridCol w:w="1132"/>
      </w:tblGrid>
      <w:tr>
        <w:trPr/>
        <w:tc>
          <w:tcPr>
            <w:tcW w:w="246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Co-located BS type</w:t>
            </w:r>
          </w:p>
        </w:tc>
        <w:tc>
          <w:tcPr>
            <w:tcW w:w="161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13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v5.0.0;Times New Roman"/>
                <w:lang w:val="sv-SE"/>
              </w:rPr>
              <w:t>LA</w:t>
            </w:r>
            <w:r>
              <w:rPr>
                <w:lang w:val="sv-SE"/>
              </w:rPr>
              <w:t xml:space="preserve"> E-UTRA Band 8</w:t>
            </w:r>
            <w:r>
              <w:rPr>
                <w:lang w:val="en-US"/>
              </w:rPr>
              <w:t>7</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lang w:val="en-US"/>
              </w:rPr>
              <w:t>420</w:t>
            </w:r>
            <w:r>
              <w:rPr/>
              <w:t xml:space="preserve"> – </w:t>
            </w:r>
            <w:r>
              <w:rPr>
                <w:lang w:val="en-US"/>
              </w:rPr>
              <w:t>425</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rPr>
              <w:t>-6</w:t>
            </w:r>
            <w:r>
              <w:rPr>
                <w:rFonts w:cs="Arial"/>
                <w:lang w:val="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P</w:t>
            </w:r>
            <w:r>
              <w:rPr>
                <w:rFonts w:cs="Arial"/>
                <w:vertAlign w:val="subscript"/>
              </w:rPr>
              <w:t>REFSENS</w:t>
            </w:r>
            <w:r>
              <w:rPr>
                <w:rFonts w:cs="Arial"/>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CW carrier</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rFonts w:cs="Arial"/>
              </w:rPr>
            </w:pPr>
            <w:r>
              <w:rPr>
                <w:rFonts w:cs="v5.0.0;Times New Roman"/>
                <w:lang w:val="sv-SE"/>
              </w:rPr>
              <w:t>LA</w:t>
            </w:r>
            <w:r>
              <w:rPr>
                <w:lang w:val="sv-SE"/>
              </w:rPr>
              <w:t xml:space="preserve"> E-UTRA Band </w:t>
            </w:r>
            <w:r>
              <w:rPr>
                <w:lang w:val="en-US"/>
              </w:rPr>
              <w:t>88</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lang w:val="en-US"/>
              </w:rPr>
              <w:t>4</w:t>
            </w:r>
            <w:r>
              <w:rPr/>
              <w:t xml:space="preserve">22 – </w:t>
            </w:r>
            <w:r>
              <w:rPr>
                <w:lang w:val="en-US"/>
              </w:rPr>
              <w:t>427</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-6**</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t>P</w:t>
            </w:r>
            <w:r>
              <w:rPr>
                <w:vertAlign w:val="subscript"/>
              </w:rPr>
              <w:t>REFSENS</w:t>
            </w:r>
            <w:r>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t>CW carrier</w:t>
            </w:r>
          </w:p>
        </w:tc>
      </w:tr>
    </w:tbl>
    <w:p>
      <w:pPr>
        <w:pStyle w:val="Normal"/>
        <w:rPr/>
      </w:pPr>
      <w:r>
        <w:rPr/>
      </w:r>
    </w:p>
    <w:p>
      <w:pPr>
        <w:pStyle w:val="TH"/>
        <w:rPr/>
      </w:pPr>
      <w:r>
        <w:rPr>
          <w:rFonts w:eastAsia="Osaka;MS Mincho"/>
        </w:rPr>
        <w:t xml:space="preserve">Table 7.6.2.1-3: </w:t>
      </w:r>
      <w:r>
        <w:rPr/>
        <w:t xml:space="preserve">Blocking performance requirement for E-UTRA and NB-IoT </w:t>
      </w:r>
      <w:r>
        <w:rPr>
          <w:lang w:eastAsia="zh-CN"/>
        </w:rPr>
        <w:t xml:space="preserve">Medium Range </w:t>
      </w:r>
      <w:r>
        <w:rPr/>
        <w:t>BS when co-located with BS in other frequency bands.</w:t>
      </w:r>
    </w:p>
    <w:tbl>
      <w:tblPr>
        <w:tblW w:w="8323" w:type="dxa"/>
        <w:jc w:val="center"/>
        <w:tblInd w:w="0" w:type="dxa"/>
        <w:tblLayout w:type="fixed"/>
        <w:tblCellMar>
          <w:top w:w="0" w:type="dxa"/>
          <w:left w:w="108" w:type="dxa"/>
          <w:bottom w:w="0" w:type="dxa"/>
          <w:right w:w="108" w:type="dxa"/>
        </w:tblCellMar>
      </w:tblPr>
      <w:tblGrid>
        <w:gridCol w:w="2460"/>
        <w:gridCol w:w="1611"/>
        <w:gridCol w:w="1277"/>
        <w:gridCol w:w="1843"/>
        <w:gridCol w:w="1132"/>
      </w:tblGrid>
      <w:tr>
        <w:trPr/>
        <w:tc>
          <w:tcPr>
            <w:tcW w:w="246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Co-located BS type</w:t>
            </w:r>
          </w:p>
        </w:tc>
        <w:tc>
          <w:tcPr>
            <w:tcW w:w="1611"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Centre Frequency of Interfering Signal (MHz)</w:t>
            </w:r>
          </w:p>
        </w:tc>
        <w:tc>
          <w:tcPr>
            <w:tcW w:w="127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Interfering Signal mean power (dBm)</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Wanted Signal mean power (dBm)</w:t>
            </w:r>
          </w:p>
        </w:tc>
        <w:tc>
          <w:tcPr>
            <w:tcW w:w="113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Type of Interfering Signal</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pPr>
            <w:r>
              <w:rPr>
                <w:rFonts w:cs="v5.0.0;Times New Roman"/>
                <w:lang w:val="sv-SE"/>
              </w:rPr>
              <w:t>MR</w:t>
            </w:r>
            <w:r>
              <w:rPr>
                <w:lang w:val="sv-SE"/>
              </w:rPr>
              <w:t xml:space="preserve"> E-UTRA Band 8</w:t>
            </w:r>
            <w:r>
              <w:rPr>
                <w:lang w:val="en-US"/>
              </w:rPr>
              <w:t>7</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420</w:t>
            </w:r>
            <w:r>
              <w:rPr/>
              <w:t xml:space="preserve"> – </w:t>
            </w:r>
            <w:r>
              <w:rPr>
                <w:lang w:val="en-US"/>
              </w:rPr>
              <w:t>425</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rPr>
              <w:t>+8</w:t>
            </w:r>
            <w:r>
              <w:rPr>
                <w:rFonts w:cs="Arial"/>
                <w:lang w:val="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P</w:t>
            </w:r>
            <w:r>
              <w:rPr>
                <w:rFonts w:cs="Arial"/>
                <w:vertAlign w:val="subscript"/>
              </w:rPr>
              <w:t>REFSENS</w:t>
            </w:r>
            <w:r>
              <w:rPr>
                <w:rFonts w:cs="Arial"/>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CW carrier</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1"/>
              <w:rPr/>
            </w:pPr>
            <w:r>
              <w:rPr>
                <w:rFonts w:cs="v5.0.0;Times New Roman"/>
                <w:lang w:val="sv-SE"/>
              </w:rPr>
              <w:t>MR</w:t>
            </w:r>
            <w:r>
              <w:rPr>
                <w:lang w:val="sv-SE"/>
              </w:rPr>
              <w:t xml:space="preserve"> E-UTRA Band </w:t>
            </w:r>
            <w:r>
              <w:rPr>
                <w:lang w:val="en-US"/>
              </w:rPr>
              <w:t>88</w:t>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rPr>
              <w:t>4</w:t>
            </w:r>
            <w:r>
              <w:rPr/>
              <w:t xml:space="preserve">22 – </w:t>
            </w:r>
            <w:r>
              <w:rPr>
                <w:lang w:val="en-US"/>
              </w:rPr>
              <w:t>427</w:t>
            </w:r>
            <w:r>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+8**</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t>P</w:t>
            </w:r>
            <w:r>
              <w:rPr>
                <w:vertAlign w:val="subscript"/>
              </w:rPr>
              <w:t>REFSENS</w:t>
            </w:r>
            <w:r>
              <w:rPr/>
              <w:t xml:space="preserve"> + 6dB*</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TAC"/>
              <w:rPr/>
            </w:pPr>
            <w:r>
              <w:rPr/>
              <w:t>CW carrier</w:t>
            </w:r>
          </w:p>
        </w:tc>
      </w:tr>
    </w:tbl>
    <w:p>
      <w:pPr>
        <w:pStyle w:val="Normal"/>
        <w:rPr/>
      </w:pPr>
      <w:r>
        <w:rPr/>
      </w:r>
    </w:p>
    <w:p>
      <w:pPr>
        <w:pStyle w:val="Normal"/>
        <w:rPr>
          <w:i/>
          <w:i/>
          <w:lang w:eastAsia="zh-CN"/>
        </w:rPr>
      </w:pPr>
      <w:r>
        <w:rPr>
          <w:i/>
          <w:lang w:eastAsia="zh-CN"/>
        </w:rPr>
        <w:t>====== End of text extracted from TS 36.104 ======</w:t>
      </w:r>
    </w:p>
    <w:p>
      <w:pPr>
        <w:pStyle w:val="Normal"/>
        <w:rPr>
          <w:lang w:eastAsia="zh-CN"/>
        </w:rPr>
      </w:pPr>
      <w:r>
        <w:rPr>
          <w:lang w:eastAsia="zh-CN"/>
        </w:rPr>
      </w:r>
      <w:r>
        <w:br w:type="page"/>
      </w:r>
    </w:p>
    <w:p>
      <w:pPr>
        <w:pStyle w:val="Heading9"/>
        <w:rPr/>
      </w:pPr>
      <w:bookmarkStart w:id="18" w:name="__RefHeading___Toc13089357"/>
      <w:bookmarkStart w:id="19" w:name="historyclause"/>
      <w:bookmarkEnd w:id="18"/>
      <w:bookmarkEnd w:id="19"/>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1"/>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RAN4#90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R4-1900058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rPr>
            </w:pPr>
            <w:r>
              <w:rPr>
                <w:sz w:val="16"/>
                <w:szCs w:val="16"/>
              </w:rPr>
              <w:t>TR skeleton for TR 36.762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RAN4#90-Bis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R4-1903531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rPr>
              <w:t>Approved TPs from RAN4#90 captured</w:t>
            </w:r>
          </w:p>
          <w:p>
            <w:pPr>
              <w:pStyle w:val="TAL1"/>
              <w:rPr>
                <w:sz w:val="16"/>
                <w:szCs w:val="16"/>
              </w:rPr>
            </w:pPr>
            <w:r>
              <w:rPr>
                <w:sz w:val="16"/>
                <w:szCs w:val="16"/>
              </w:rPr>
              <w:t>R4-1900060</w:t>
              <w:tab/>
              <w:t>TP to TR 36.762: Regulatory background for LTE 410 - 430 MHz WI</w:t>
            </w:r>
          </w:p>
          <w:p>
            <w:pPr>
              <w:pStyle w:val="TAL1"/>
              <w:rPr>
                <w:sz w:val="16"/>
                <w:szCs w:val="16"/>
              </w:rPr>
            </w:pPr>
            <w:r>
              <w:rPr>
                <w:sz w:val="16"/>
                <w:szCs w:val="16"/>
              </w:rPr>
              <w:t>R4-1900059</w:t>
              <w:tab/>
              <w:t>TP to TR 36.762: Analysis on UE requirements for LTE 410 – 430 MHz</w:t>
            </w:r>
          </w:p>
          <w:p>
            <w:pPr>
              <w:pStyle w:val="TAL1"/>
              <w:rPr>
                <w:sz w:val="16"/>
                <w:szCs w:val="16"/>
              </w:rPr>
            </w:pPr>
            <w:r>
              <w:rPr>
                <w:sz w:val="16"/>
                <w:szCs w:val="16"/>
              </w:rPr>
              <w:t>R4-1900403</w:t>
              <w:tab/>
              <w:t>TP to TR 36.762: BS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rPr>
            </w:pPr>
            <w:r>
              <w:rPr>
                <w:sz w:val="16"/>
                <w:szCs w:val="16"/>
                <w:lang w:eastAsia="zh-CN"/>
              </w:rPr>
              <w:t>3GPP TR 36.762 V1.0.0 is submitted for 1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RP-191288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zh-CN"/>
              </w:rPr>
            </w:pPr>
            <w:r>
              <w:rPr>
                <w:sz w:val="16"/>
                <w:szCs w:val="16"/>
              </w:rPr>
              <w:t>Approved by plenary – Rel-16 spec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bookmarkStart w:id="20" w:name="historyclause"/>
      <w:bookmarkStart w:id="21" w:name="historyclause"/>
      <w:bookmarkEnd w:id="21"/>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Arial Bold">
    <w:altName w:val="Arial"/>
    <w:charset w:val="00"/>
    <w:family w:val="swiss"/>
    <w:pitch w:val="variable"/>
  </w:font>
  <w:font w:name="ZapfDingbats">
    <w:charset w:val="02"/>
    <w:family w:val="decorative"/>
    <w:pitch w:val="variable"/>
  </w:font>
  <w:font w:name="SimSun">
    <w:altName w:val="宋体"/>
    <w:charset w:val="86"/>
    <w:family w:val="auto"/>
    <w:pitch w:val="variable"/>
  </w:font>
  <w:font w:name="Tahoma">
    <w:charset w:val="00"/>
    <w:family w:val="swiss"/>
    <w:pitch w:val="variable"/>
  </w:font>
  <w:font w:name="Verdan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36.762 V16.0.0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36.762 V16.0.0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start w:val="1"/>
      <w:numFmt w:val="decimal"/>
      <w:lvlText w:val="%1."/>
      <w:lvlJc w:val="left"/>
      <w:pPr>
        <w:tabs>
          <w:tab w:val="num" w:pos="720"/>
        </w:tabs>
        <w:ind w:left="720" w:hanging="360"/>
      </w:pPr>
    </w:lvl>
  </w:abstractNum>
  <w:abstractNum w:abstractNumId="4">
    <w:lvl w:ilvl="0">
      <w:start w:val="1"/>
      <w:numFmt w:val="decimal"/>
      <w:lvlText w:val="%1."/>
      <w:lvlJc w:val="left"/>
      <w:pPr>
        <w:tabs>
          <w:tab w:val="num" w:pos="397"/>
        </w:tabs>
        <w:ind w:left="397" w:hanging="397"/>
      </w:pPr>
      <w:rPr>
        <w:sz w:val="20"/>
        <w:i w:val="false"/>
        <w:b w:val="false"/>
        <w:rFonts w:ascii="Arial" w:hAnsi="Arial" w:cs="Arial"/>
        <w:color w:val="D2232A"/>
      </w:rPr>
    </w:lvl>
    <w:lvl w:ilvl="1">
      <w:start w:val="1"/>
      <w:numFmt w:val="lowerLetter"/>
      <w:lvlText w:val="%2)"/>
      <w:lvlJc w:val="left"/>
      <w:pPr>
        <w:tabs>
          <w:tab w:val="num" w:pos="397"/>
        </w:tabs>
        <w:ind w:left="737" w:hanging="340"/>
      </w:pPr>
      <w:rPr>
        <w:sz w:val="20"/>
        <w:i w:val="false"/>
        <w:b w:val="false"/>
        <w:rFonts w:ascii="Arial" w:hAnsi="Arial" w:cs="Arial"/>
        <w:color w:val="D2232A"/>
      </w:rPr>
    </w:lvl>
    <w:lvl w:ilvl="2">
      <w:start w:val="1"/>
      <w:numFmt w:val="none"/>
      <w:suff w:val="nothing"/>
      <w:lvlText w:val=""/>
      <w:lvlJc w:val="left"/>
      <w:pPr>
        <w:tabs>
          <w:tab w:val="num" w:pos="720"/>
        </w:tabs>
        <w:ind w:left="720" w:hanging="720"/>
      </w:pPr>
      <w:rPr>
        <w:sz w:val="20"/>
        <w:i w:val="false"/>
        <w:b/>
        <w:rFonts w:ascii="Arial Bold;Arial" w:hAnsi="Arial Bold;Arial" w:cs="Arial Bold;Arial"/>
      </w:rPr>
    </w:lvl>
    <w:lvl w:ilvl="3">
      <w:start w:val="1"/>
      <w:numFmt w:val="none"/>
      <w:suff w:val="nothing"/>
      <w:lvlText w:val=""/>
      <w:lvlJc w:val="left"/>
      <w:pPr>
        <w:tabs>
          <w:tab w:val="num" w:pos="864"/>
        </w:tabs>
        <w:ind w:left="864" w:hanging="864"/>
      </w:pPr>
      <w:rPr>
        <w:sz w:val="20"/>
        <w:i/>
        <w:b w:val="false"/>
        <w:rFonts w:ascii="Arial" w:hAnsi="Arial" w:cs="Arial"/>
        <w:color w:val="2F2E79"/>
      </w:rPr>
    </w:lvl>
    <w:lvl w:ilvl="4">
      <w:start w:val="1"/>
      <w:numFmt w:val="none"/>
      <w:suff w:val="nothing"/>
      <w:lvlText w:val=""/>
      <w:lvlJc w:val="left"/>
      <w:pPr>
        <w:tabs>
          <w:tab w:val="num" w:pos="1008"/>
        </w:tabs>
        <w:ind w:left="1008" w:hanging="1008"/>
      </w:pPr>
      <w:rPr>
        <w:sz w:val="24"/>
      </w:rPr>
    </w:lvl>
    <w:lvl w:ilvl="5">
      <w:start w:val="1"/>
      <w:numFmt w:val="none"/>
      <w:suff w:val="nothing"/>
      <w:lvlText w:val=""/>
      <w:lvlJc w:val="left"/>
      <w:pPr>
        <w:tabs>
          <w:tab w:val="num" w:pos="1152"/>
        </w:tabs>
        <w:ind w:left="1152" w:hanging="1152"/>
      </w:pPr>
      <w:rPr/>
    </w:lvl>
    <w:lvl w:ilvl="6">
      <w:start w:val="1"/>
      <w:numFmt w:val="none"/>
      <w:suff w:val="nothing"/>
      <w:lvlText w:val=""/>
      <w:lvlJc w:val="left"/>
      <w:pPr>
        <w:tabs>
          <w:tab w:val="num" w:pos="1296"/>
        </w:tabs>
        <w:ind w:left="1296" w:hanging="1296"/>
      </w:pPr>
      <w:rPr/>
    </w:lvl>
    <w:lvl w:ilvl="7">
      <w:start w:val="1"/>
      <w:numFmt w:val="none"/>
      <w:suff w:val="nothing"/>
      <w:lvlText w:val=""/>
      <w:lvlJc w:val="left"/>
      <w:pPr>
        <w:tabs>
          <w:tab w:val="num" w:pos="1440"/>
        </w:tabs>
        <w:ind w:left="1440" w:hanging="1440"/>
      </w:pPr>
      <w:rPr/>
    </w:lvl>
    <w:lvl w:ilvl="8">
      <w:start w:val="1"/>
      <w:numFmt w:val="none"/>
      <w:suff w:val="nothing"/>
      <w:lvlText w:val=""/>
      <w:lvlJc w:val="left"/>
      <w:pPr>
        <w:tabs>
          <w:tab w:val="num" w:pos="1584"/>
        </w:tabs>
        <w:ind w:left="1584" w:hanging="1584"/>
      </w:pPr>
      <w:rPr/>
    </w:lvl>
  </w:abstractNum>
  <w:abstractNum w:abstractNumId="5">
    <w:lvl w:ilvl="0">
      <w:start w:val="1"/>
      <w:numFmt w:val="decimal"/>
      <w:lvlText w:val="%1."/>
      <w:lvlJc w:val="left"/>
      <w:pPr>
        <w:tabs>
          <w:tab w:val="num" w:pos="340"/>
        </w:tabs>
        <w:ind w:left="340" w:hanging="340"/>
      </w:pPr>
      <w:rPr>
        <w:sz w:val="20"/>
        <w:i w:val="false"/>
        <w:b w:val="false"/>
        <w:rFonts w:ascii="Arial" w:hAnsi="Arial" w:cs="Arial"/>
        <w:color w:val="D2232A"/>
      </w:rPr>
    </w:lvl>
    <w:lvl w:ilvl="1">
      <w:start w:val="1"/>
      <w:numFmt w:val="lowerLetter"/>
      <w:lvlText w:val="%2)"/>
      <w:lvlJc w:val="left"/>
      <w:pPr>
        <w:tabs>
          <w:tab w:val="num" w:pos="680"/>
        </w:tabs>
        <w:ind w:left="680" w:hanging="340"/>
      </w:pPr>
      <w:rPr>
        <w:sz w:val="20"/>
        <w:i w:val="false"/>
        <w:b w:val="false"/>
        <w:rFonts w:ascii="Arial" w:hAnsi="Arial" w:cs="Arial"/>
        <w:color w:val="D2232A"/>
      </w:rPr>
    </w:lvl>
    <w:lvl w:ilvl="2">
      <w:start w:val="1"/>
      <w:numFmt w:val="bullet"/>
      <w:lvlText w:val=""/>
      <w:lvlJc w:val="left"/>
      <w:pPr>
        <w:tabs>
          <w:tab w:val="num" w:pos="1021"/>
        </w:tabs>
        <w:ind w:left="1021" w:hanging="341"/>
      </w:pPr>
      <w:rPr>
        <w:rFonts w:ascii="Wingdings" w:hAnsi="Wingdings" w:cs="Wingdings" w:hint="default"/>
        <w:sz w:val="20"/>
        <w:i w:val="false"/>
        <w:b/>
        <w:color w:val="D2232A"/>
      </w:rPr>
    </w:lvl>
    <w:lvl w:ilvl="3">
      <w:start w:val="1"/>
      <w:numFmt w:val="none"/>
      <w:suff w:val="nothing"/>
      <w:lvlText w:val=""/>
      <w:lvlJc w:val="left"/>
      <w:pPr>
        <w:tabs>
          <w:tab w:val="num" w:pos="1077"/>
        </w:tabs>
        <w:ind w:left="1728" w:hanging="648"/>
      </w:pPr>
      <w:rPr>
        <w:sz w:val="20"/>
        <w:i/>
        <w:b w:val="false"/>
        <w:color w:val="2F2E79"/>
      </w:rPr>
    </w:lvl>
    <w:lvl w:ilvl="4">
      <w:start w:val="1"/>
      <w:numFmt w:val="none"/>
      <w:suff w:val="nothing"/>
      <w:lvlText w:val=""/>
      <w:lvlJc w:val="left"/>
      <w:pPr>
        <w:tabs>
          <w:tab w:val="num" w:pos="0"/>
        </w:tabs>
        <w:ind w:left="2232" w:hanging="792"/>
      </w:pPr>
      <w:rPr>
        <w:sz w:val="24"/>
      </w:rPr>
    </w:lvl>
    <w:lvl w:ilvl="5">
      <w:start w:val="1"/>
      <w:numFmt w:val="none"/>
      <w:suff w:val="nothing"/>
      <w:lvlText w:val=""/>
      <w:lvlJc w:val="left"/>
      <w:pPr>
        <w:tabs>
          <w:tab w:val="num" w:pos="0"/>
        </w:tabs>
        <w:ind w:left="2736" w:hanging="936"/>
      </w:pPr>
      <w:rPr/>
    </w:lvl>
    <w:lvl w:ilvl="6">
      <w:start w:val="1"/>
      <w:numFmt w:val="none"/>
      <w:suff w:val="nothing"/>
      <w:lvlText w:val=""/>
      <w:lvlJc w:val="left"/>
      <w:pPr>
        <w:tabs>
          <w:tab w:val="num" w:pos="0"/>
        </w:tabs>
        <w:ind w:left="3240" w:hanging="1080"/>
      </w:pPr>
      <w:rPr/>
    </w:lvl>
    <w:lvl w:ilvl="7">
      <w:start w:val="1"/>
      <w:numFmt w:val="none"/>
      <w:suff w:val="nothing"/>
      <w:lvlText w:val=""/>
      <w:lvlJc w:val="left"/>
      <w:pPr>
        <w:tabs>
          <w:tab w:val="num" w:pos="0"/>
        </w:tabs>
        <w:ind w:left="3744" w:hanging="1224"/>
      </w:pPr>
      <w:rPr/>
    </w:lvl>
    <w:lvl w:ilvl="8">
      <w:start w:val="1"/>
      <w:numFmt w:val="none"/>
      <w:suff w:val="nothing"/>
      <w:lvlText w:val=""/>
      <w:lvlJc w:val="left"/>
      <w:pPr>
        <w:tabs>
          <w:tab w:val="num" w:pos="0"/>
        </w:tabs>
        <w:ind w:left="4320" w:hanging="1440"/>
      </w:pPr>
      <w:rPr/>
    </w:lvl>
  </w:abstractNum>
  <w:abstractNum w:abstractNumId="6">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cs="Arial"/>
      <w:b w:val="false"/>
      <w:i w:val="false"/>
      <w:color w:val="D2232A"/>
      <w:sz w:val="20"/>
    </w:rPr>
  </w:style>
  <w:style w:type="character" w:styleId="WW8Num4z2">
    <w:name w:val="WW8Num4z2"/>
    <w:qFormat/>
    <w:rPr>
      <w:rFonts w:ascii="Arial Bold;Arial" w:hAnsi="Arial Bold;Arial" w:cs="Arial Bold;Arial"/>
      <w:b/>
      <w:i w:val="false"/>
      <w:sz w:val="20"/>
    </w:rPr>
  </w:style>
  <w:style w:type="character" w:styleId="WW8Num4z3">
    <w:name w:val="WW8Num4z3"/>
    <w:qFormat/>
    <w:rPr>
      <w:rFonts w:ascii="Arial" w:hAnsi="Arial" w:cs="Arial"/>
      <w:b w:val="false"/>
      <w:i/>
      <w:color w:val="2F2E79"/>
      <w:sz w:val="20"/>
    </w:rPr>
  </w:style>
  <w:style w:type="character" w:styleId="WW8Num4z4">
    <w:name w:val="WW8Num4z4"/>
    <w:qFormat/>
    <w:rPr>
      <w:sz w:val="24"/>
    </w:rPr>
  </w:style>
  <w:style w:type="character" w:styleId="WW8Num4z5">
    <w:name w:val="WW8Num4z5"/>
    <w:qFormat/>
    <w:rPr/>
  </w:style>
  <w:style w:type="character" w:styleId="WW8Num5z0">
    <w:name w:val="WW8Num5z0"/>
    <w:qFormat/>
    <w:rPr>
      <w:rFonts w:ascii="Arial" w:hAnsi="Arial" w:cs="Arial"/>
      <w:b w:val="false"/>
      <w:i w:val="false"/>
      <w:color w:val="D2232A"/>
      <w:sz w:val="20"/>
    </w:rPr>
  </w:style>
  <w:style w:type="character" w:styleId="WW8Num5z2">
    <w:name w:val="WW8Num5z2"/>
    <w:qFormat/>
    <w:rPr>
      <w:rFonts w:ascii="Wingdings" w:hAnsi="Wingdings" w:cs="Wingdings"/>
      <w:b/>
      <w:i w:val="false"/>
      <w:color w:val="D2232A"/>
      <w:sz w:val="20"/>
    </w:rPr>
  </w:style>
  <w:style w:type="character" w:styleId="WW8Num5z3">
    <w:name w:val="WW8Num5z3"/>
    <w:qFormat/>
    <w:rPr>
      <w:b w:val="false"/>
      <w:i/>
      <w:color w:val="2F2E79"/>
      <w:sz w:val="20"/>
    </w:rPr>
  </w:style>
  <w:style w:type="character" w:styleId="WW8Num5z4">
    <w:name w:val="WW8Num5z4"/>
    <w:qFormat/>
    <w:rPr>
      <w:sz w:val="24"/>
    </w:rPr>
  </w:style>
  <w:style w:type="character" w:styleId="WW8Num5z5">
    <w:name w:val="WW8Num5z5"/>
    <w:qFormat/>
    <w:rPr/>
  </w:style>
  <w:style w:type="character" w:styleId="WW8Num6z0">
    <w:name w:val="WW8Num6z0"/>
    <w:qFormat/>
    <w:rPr>
      <w:rFonts w:ascii="ZapfDingbats" w:hAnsi="ZapfDingbats" w:cs="ZapfDingbats"/>
      <w:b/>
      <w:i w:val="false"/>
      <w:color w:val="70CEF5"/>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TALChar">
    <w:name w:val="TAL Char"/>
    <w:qFormat/>
    <w:rPr>
      <w:rFonts w:ascii="Arial" w:hAnsi="Arial" w:cs="Arial"/>
      <w:sz w:val="18"/>
      <w:lang w:val="en-GB"/>
    </w:rPr>
  </w:style>
  <w:style w:type="character" w:styleId="PlainTextChar">
    <w:name w:val="Plain Text Char"/>
    <w:qFormat/>
    <w:rPr>
      <w:rFonts w:ascii="Courier New" w:hAnsi="Courier New" w:cs="Courier New"/>
      <w:lang w:val="nb-NO"/>
    </w:rPr>
  </w:style>
  <w:style w:type="character" w:styleId="CaptionChar1">
    <w:name w:val="Caption Char1"/>
    <w:qFormat/>
    <w:rPr>
      <w:b/>
      <w:lang w:val="en-GB"/>
    </w:rPr>
  </w:style>
  <w:style w:type="character" w:styleId="TAHCar">
    <w:name w:val="TAH Car"/>
    <w:qFormat/>
    <w:rPr>
      <w:rFonts w:ascii="Arial" w:hAnsi="Arial" w:cs="Arial"/>
      <w:b/>
      <w:sz w:val="18"/>
      <w:lang w:val="en-GB"/>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NOChar">
    <w:name w:val="NO Char"/>
    <w:qFormat/>
    <w:rPr>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EXChar">
    <w:name w:val="EX Char"/>
    <w:qFormat/>
    <w:rPr>
      <w:lang w:val="en-GB"/>
    </w:rPr>
  </w:style>
  <w:style w:type="character" w:styleId="B2Char">
    <w:name w:val="B2 Char"/>
    <w:qFormat/>
    <w:rPr>
      <w:lang w:val="en-GB"/>
    </w:rPr>
  </w:style>
  <w:style w:type="character" w:styleId="B1Char">
    <w:name w:val="B1 Char"/>
    <w:qFormat/>
    <w:rPr>
      <w:lang w:val="en-GB"/>
    </w:rPr>
  </w:style>
  <w:style w:type="character" w:styleId="ColorfulListAccent1Char">
    <w:name w:val="Colorful List - Accent 1 Char"/>
    <w:qFormat/>
    <w:rPr>
      <w:rFonts w:ascii="SimSun;宋体" w:hAnsi="SimSun;宋体" w:cs="SimSun;宋体"/>
      <w:sz w:val="24"/>
      <w:szCs w:val="24"/>
      <w:lang w:eastAsia="zh-CN"/>
    </w:rPr>
  </w:style>
  <w:style w:type="character" w:styleId="TALCar">
    <w:name w:val="TAL Car"/>
    <w:qFormat/>
    <w:rPr>
      <w:rFonts w:ascii="Arial" w:hAnsi="Arial" w:cs="Arial"/>
      <w:sz w:val="18"/>
      <w:lang w:val="en-GB"/>
    </w:rPr>
  </w:style>
  <w:style w:type="character" w:styleId="TANChar">
    <w:name w:val="TAN Char"/>
    <w:qFormat/>
    <w:rPr>
      <w:rFonts w:ascii="Arial" w:hAnsi="Arial" w:cs="Arial"/>
      <w:sz w:val="18"/>
      <w:lang w:val="en-GB"/>
    </w:rPr>
  </w:style>
  <w:style w:type="character" w:styleId="BodyTextIndentChar">
    <w:name w:val="Body Text Indent Char"/>
    <w:qFormat/>
    <w:rPr>
      <w:lang w:val="en-GB"/>
    </w:rPr>
  </w:style>
  <w:style w:type="character" w:styleId="Heading1Char">
    <w:name w:val="Heading 1 Char"/>
    <w:qFormat/>
    <w:rPr>
      <w:rFonts w:ascii="Arial" w:hAnsi="Arial" w:cs="Arial"/>
      <w:sz w:val="36"/>
      <w:lang w:val="en-GB"/>
    </w:rPr>
  </w:style>
  <w:style w:type="character" w:styleId="CRCoverPageChar">
    <w:name w:val="CR Cover Page Char"/>
    <w:qFormat/>
    <w:rPr>
      <w:rFonts w:ascii="Arial" w:hAnsi="Arial" w:eastAsia="Times New Roman" w:cs="Arial"/>
      <w:lang w:val="en-GB"/>
    </w:rPr>
  </w:style>
  <w:style w:type="character" w:styleId="HeaderChar">
    <w:name w:val="Header Char"/>
    <w:qFormat/>
    <w:rPr>
      <w:rFonts w:ascii="Arial" w:hAnsi="Arial" w:cs="Arial"/>
      <w:b/>
      <w:sz w:val="18"/>
      <w:lang w:val="en-GB" w:eastAsia="en-US"/>
    </w:rPr>
  </w:style>
  <w:style w:type="character" w:styleId="Char">
    <w:name w:val="样式 页眉 Char"/>
    <w:qFormat/>
    <w:rPr>
      <w:rFonts w:ascii="Arial" w:hAnsi="Arial" w:eastAsia="Arial" w:cs="Arial"/>
      <w:b/>
      <w:bCs/>
      <w:sz w:val="22"/>
      <w:lang w:val="en-GB" w:eastAsia="en-US"/>
    </w:rPr>
  </w:style>
  <w:style w:type="character" w:styleId="Heading1Char1">
    <w:name w:val="Heading 1 Char1"/>
    <w:qFormat/>
    <w:rPr>
      <w:rFonts w:ascii="Arial" w:hAnsi="Arial" w:eastAsia="Times New Roman" w:cs="Arial"/>
      <w:sz w:val="36"/>
    </w:rPr>
  </w:style>
  <w:style w:type="character" w:styleId="H6Char">
    <w:name w:val="H6 Char"/>
    <w:qFormat/>
    <w:rPr>
      <w:rFonts w:ascii="Arial" w:hAnsi="Arial" w:cs="Arial"/>
      <w:lang w:val="en-GB"/>
    </w:rPr>
  </w:style>
  <w:style w:type="character" w:styleId="Heading6Char">
    <w:name w:val="Heading 6 Char"/>
    <w:qFormat/>
    <w:rPr>
      <w:rFonts w:ascii="Arial" w:hAnsi="Arial" w:cs="Arial"/>
      <w:lang w:val="en-GB"/>
    </w:rPr>
  </w:style>
  <w:style w:type="character" w:styleId="TFChar">
    <w:name w:val="TF Char"/>
    <w:qFormat/>
    <w:rPr>
      <w:rFonts w:ascii="Arial" w:hAnsi="Arial" w:cs="Arial"/>
      <w:b/>
      <w:lang w:val="en-GB"/>
    </w:rPr>
  </w:style>
  <w:style w:type="character" w:styleId="DocumentMapChar">
    <w:name w:val="Document Map Char"/>
    <w:qFormat/>
    <w:rPr>
      <w:rFonts w:ascii="Tahoma" w:hAnsi="Tahoma" w:cs="Tahoma"/>
      <w:shd w:fill="000080" w:val="clear"/>
      <w:lang w:val="en-GB"/>
    </w:rPr>
  </w:style>
  <w:style w:type="character" w:styleId="BodyTextChar">
    <w:name w:val="Body Text Char"/>
    <w:qFormat/>
    <w:rPr>
      <w:rFonts w:ascii="Times New Roman" w:hAnsi="Times New Roman" w:cs="Times New Roman"/>
      <w:lang w:val="en-GB"/>
    </w:rPr>
  </w:style>
  <w:style w:type="character" w:styleId="BodyTextChar1">
    <w:name w:val="Body Text Char1"/>
    <w:qFormat/>
    <w:rPr>
      <w:lang w:val="en-GB"/>
    </w:rPr>
  </w:style>
  <w:style w:type="character" w:styleId="BodyText2Char">
    <w:name w:val="Body Text 2 Char"/>
    <w:qFormat/>
    <w:rPr>
      <w:rFonts w:eastAsia="Malgun Gothic;맑은 고딕"/>
      <w:i/>
      <w:lang w:val="en-GB"/>
    </w:rPr>
  </w:style>
  <w:style w:type="character" w:styleId="BodyText3Char">
    <w:name w:val="Body Text 3 Char"/>
    <w:qFormat/>
    <w:rPr>
      <w:rFonts w:eastAsia="Osaka;MS Mincho"/>
      <w:color w:val="000000"/>
      <w:lang w:val="en-GB"/>
    </w:rPr>
  </w:style>
  <w:style w:type="character" w:styleId="PageNumber">
    <w:name w:val="Page Number"/>
    <w:rPr/>
  </w:style>
  <w:style w:type="character" w:styleId="Msoins">
    <w:name w:val="msoins"/>
    <w:qFormat/>
    <w:rPr/>
  </w:style>
  <w:style w:type="character" w:styleId="CharChar1">
    <w:name w:val="Char Char1"/>
    <w:qFormat/>
    <w:rPr>
      <w:lang w:val="en-GB" w:eastAsia="ja-JP" w:bidi="ar-SA"/>
    </w:rPr>
  </w:style>
  <w:style w:type="character" w:styleId="BtChar">
    <w:name w:val="bt Char"/>
    <w:qFormat/>
    <w:rPr>
      <w:rFonts w:eastAsia="MS Mincho;ＭＳ 明朝"/>
      <w:lang w:val="en-GB" w:bidi="ar-SA"/>
    </w:rPr>
  </w:style>
  <w:style w:type="character" w:styleId="BtChar1">
    <w:name w:val="bt Char1"/>
    <w:qFormat/>
    <w:rPr>
      <w:lang w:val="en-GB" w:eastAsia="ja-JP" w:bidi="ar-SA"/>
    </w:rPr>
  </w:style>
  <w:style w:type="character" w:styleId="CapChar2">
    <w:name w:val="cap Char2"/>
    <w:qFormat/>
    <w:rPr>
      <w:b/>
      <w:lang w:val="en-GB" w:bidi="ar-SA"/>
    </w:rPr>
  </w:style>
  <w:style w:type="character" w:styleId="BtChar2">
    <w:name w:val="bt Char2"/>
    <w:qFormat/>
    <w:rPr>
      <w:lang w:val="en-GB" w:eastAsia="ja-JP" w:bidi="ar-SA"/>
    </w:rPr>
  </w:style>
  <w:style w:type="character" w:styleId="Head2AChar4">
    <w:name w:val="Head2A Char4"/>
    <w:qFormat/>
    <w:rPr>
      <w:rFonts w:ascii="Arial" w:hAnsi="Arial" w:cs="Arial"/>
      <w:sz w:val="32"/>
      <w:lang w:val="en-GB" w:eastAsia="ja-JP" w:bidi="ar-SA"/>
    </w:rPr>
  </w:style>
  <w:style w:type="character" w:styleId="CharChar4">
    <w:name w:val="Char Char4"/>
    <w:qFormat/>
    <w:rPr>
      <w:rFonts w:ascii="Courier New" w:hAnsi="Courier New" w:cs="Courier New"/>
      <w:lang w:val="nb-NO" w:eastAsia="ja-JP" w:bidi="ar-SA"/>
    </w:rPr>
  </w:style>
  <w:style w:type="character" w:styleId="AndreaLeonardi">
    <w:name w:val="Andrea Leonardi"/>
    <w:qFormat/>
    <w:rPr>
      <w:rFonts w:ascii="Arial" w:hAnsi="Arial" w:cs="Arial"/>
      <w:color w:val="000000"/>
      <w:sz w:val="20"/>
      <w:szCs w:val="20"/>
    </w:rPr>
  </w:style>
  <w:style w:type="character" w:styleId="NOCharChar">
    <w:name w:val="NO Char Char"/>
    <w:qFormat/>
    <w:rPr>
      <w:lang w:val="en-GB" w:bidi="ar-SA"/>
    </w:rPr>
  </w:style>
  <w:style w:type="character" w:styleId="NOZchn">
    <w:name w:val="NO Zchn"/>
    <w:qFormat/>
    <w:rPr>
      <w:lang w:val="en-GB" w:bidi="ar-SA"/>
    </w:rPr>
  </w:style>
  <w:style w:type="character" w:styleId="TACCar">
    <w:name w:val="TAC Car"/>
    <w:qFormat/>
    <w:rPr>
      <w:rFonts w:ascii="Arial" w:hAnsi="Arial" w:cs="Arial"/>
      <w:sz w:val="18"/>
      <w:lang w:val="en-GB" w:eastAsia="ja-JP" w:bidi="ar-SA"/>
    </w:rPr>
  </w:style>
  <w:style w:type="character" w:styleId="TAL">
    <w:name w:val="TAL (文字)"/>
    <w:qFormat/>
    <w:rPr>
      <w:rFonts w:ascii="Arial" w:hAnsi="Arial" w:cs="Arial"/>
      <w:sz w:val="18"/>
      <w:lang w:val="en-GB" w:eastAsia="ja-JP" w:bidi="ar-SA"/>
    </w:rPr>
  </w:style>
  <w:style w:type="character" w:styleId="T1Char">
    <w:name w:val="T1 Char"/>
    <w:qFormat/>
    <w:rPr/>
  </w:style>
  <w:style w:type="character" w:styleId="T1Char1">
    <w:name w:val="T1 Char1"/>
    <w:qFormat/>
    <w:rPr/>
  </w:style>
  <w:style w:type="character" w:styleId="Head2AChar1">
    <w:name w:val="Head2A Char1"/>
    <w:qFormat/>
    <w:rPr>
      <w:rFonts w:ascii="Arial" w:hAnsi="Arial" w:cs="Arial"/>
      <w:sz w:val="32"/>
      <w:lang w:val="en-GB" w:bidi="ar-SA"/>
    </w:rPr>
  </w:style>
  <w:style w:type="character" w:styleId="NMPHeading1Char">
    <w:name w:val="NMP Heading 1 Char"/>
    <w:qFormat/>
    <w:rPr>
      <w:rFonts w:ascii="Arial" w:hAnsi="Arial" w:cs="Arial"/>
      <w:sz w:val="36"/>
      <w:lang w:val="en-GB" w:bidi="ar-SA"/>
    </w:rPr>
  </w:style>
  <w:style w:type="character" w:styleId="NMPHeading1Char1">
    <w:name w:val="NMP Heading 1 Char1"/>
    <w:qFormat/>
    <w:rPr>
      <w:rFonts w:ascii="Arial" w:hAnsi="Arial" w:cs="Arial"/>
      <w:sz w:val="36"/>
      <w:lang w:val="en-GB" w:bidi="ar-SA"/>
    </w:rPr>
  </w:style>
  <w:style w:type="character" w:styleId="Head2AChar2">
    <w:name w:val="Head2A Char2"/>
    <w:qFormat/>
    <w:rPr>
      <w:rFonts w:ascii="Arial" w:hAnsi="Arial" w:cs="Arial"/>
      <w:sz w:val="32"/>
      <w:lang w:val="en-GB" w:bidi="ar-SA"/>
    </w:rPr>
  </w:style>
  <w:style w:type="character" w:styleId="Head2AChar3">
    <w:name w:val="Head2A Char3"/>
    <w:qFormat/>
    <w:rPr>
      <w:rFonts w:ascii="Arial" w:hAnsi="Arial" w:cs="Arial"/>
      <w:sz w:val="32"/>
      <w:lang w:val="en-GB" w:bidi="ar-SA"/>
    </w:rPr>
  </w:style>
  <w:style w:type="character" w:styleId="H4Char1">
    <w:name w:val="h4 Char1"/>
    <w:qFormat/>
    <w:rPr>
      <w:rFonts w:ascii="Arial" w:hAnsi="Arial" w:eastAsia="MS Mincho;ＭＳ 明朝" w:cs="Arial"/>
      <w:sz w:val="24"/>
      <w:lang w:val="en-GB" w:bidi="ar-SA"/>
    </w:rPr>
  </w:style>
  <w:style w:type="character" w:styleId="H5Char1">
    <w:name w:val="h5 Char1"/>
    <w:qFormat/>
    <w:rPr>
      <w:rFonts w:ascii="Arial" w:hAnsi="Arial" w:eastAsia="MS Mincho;ＭＳ 明朝" w:cs="Arial"/>
      <w:sz w:val="22"/>
      <w:lang w:val="en-GB" w:bidi="ar-SA"/>
    </w:rPr>
  </w:style>
  <w:style w:type="character" w:styleId="Underrubrik2Char1">
    <w:name w:val="Underrubrik2 Char1"/>
    <w:qFormat/>
    <w:rPr>
      <w:rFonts w:ascii="Arial" w:hAnsi="Arial" w:eastAsia="Batang;바탕" w:cs="Times New Roman"/>
      <w:b/>
      <w:bCs/>
      <w:i/>
      <w:iCs/>
      <w:sz w:val="28"/>
      <w:szCs w:val="28"/>
      <w:lang w:val="en-GB" w:bidi="ar-SA"/>
    </w:rPr>
  </w:style>
  <w:style w:type="character" w:styleId="T1Char2">
    <w:name w:val="T1 Char2"/>
    <w:qFormat/>
    <w:rPr/>
  </w:style>
  <w:style w:type="character" w:styleId="BodyTextIndent2Char">
    <w:name w:val="Body Text Indent 2 Char"/>
    <w:qFormat/>
    <w:rPr>
      <w:rFonts w:eastAsia="MS Mincho;ＭＳ 明朝"/>
      <w:lang w:val="en-GB"/>
    </w:rPr>
  </w:style>
  <w:style w:type="character" w:styleId="StrongEmphasis">
    <w:name w:val="Strong Emphasis"/>
    <w:qFormat/>
    <w:rPr>
      <w:b/>
      <w:bCs/>
    </w:rPr>
  </w:style>
  <w:style w:type="character" w:styleId="CharChar7">
    <w:name w:val="Char Char7"/>
    <w:qFormat/>
    <w:rPr>
      <w:rFonts w:ascii="Tahoma" w:hAnsi="Tahoma" w:cs="Tahoma"/>
      <w:shd w:fill="000080" w:val="clear"/>
      <w:lang w:val="en-GB"/>
    </w:rPr>
  </w:style>
  <w:style w:type="character" w:styleId="ZchnZchn5">
    <w:name w:val="Zchn Zchn5"/>
    <w:qFormat/>
    <w:rPr>
      <w:rFonts w:ascii="Courier New" w:hAnsi="Courier New" w:eastAsia="Batang;바탕" w:cs="Courier New"/>
      <w:lang w:val="nb-NO" w:bidi="ar-SA"/>
    </w:rPr>
  </w:style>
  <w:style w:type="character" w:styleId="CharChar10">
    <w:name w:val="Char Char10"/>
    <w:qFormat/>
    <w:rPr>
      <w:rFonts w:ascii="Times New Roman" w:hAnsi="Times New Roman" w:cs="Times New Roman"/>
      <w:lang w:val="en-GB"/>
    </w:rPr>
  </w:style>
  <w:style w:type="character" w:styleId="CharChar9">
    <w:name w:val="Char Char9"/>
    <w:qFormat/>
    <w:rPr>
      <w:rFonts w:ascii="Tahoma" w:hAnsi="Tahoma" w:cs="Tahoma"/>
      <w:sz w:val="16"/>
      <w:szCs w:val="16"/>
      <w:lang w:val="en-GB"/>
    </w:rPr>
  </w:style>
  <w:style w:type="character" w:styleId="CharChar8">
    <w:name w:val="Char Char8"/>
    <w:qFormat/>
    <w:rPr>
      <w:rFonts w:ascii="Times New Roman" w:hAnsi="Times New Roman" w:cs="Times New Roman"/>
      <w:b/>
      <w:bCs/>
      <w:lang w:val="en-GB"/>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BtChar3">
    <w:name w:val="bt Char3"/>
    <w:qFormat/>
    <w:rPr>
      <w:lang w:val="en-GB" w:eastAsia="ja-JP" w:bidi="ar-SA"/>
    </w:rPr>
  </w:style>
  <w:style w:type="character" w:styleId="TitleChar">
    <w:name w:val="Title Char"/>
    <w:qFormat/>
    <w:rPr>
      <w:rFonts w:ascii="Courier New" w:hAnsi="Courier New" w:eastAsia="Malgun Gothic;맑은 고딕" w:cs="Courier New"/>
      <w:lang w:val="nb-NO"/>
    </w:rPr>
  </w:style>
  <w:style w:type="character" w:styleId="H5Char2">
    <w:name w:val="h5 Char2"/>
    <w:qFormat/>
    <w:rPr>
      <w:rFonts w:ascii="Arial" w:hAnsi="Arial" w:cs="Arial"/>
      <w:sz w:val="22"/>
      <w:lang w:val="en-GB" w:eastAsia="ja-JP" w:bidi="ar-SA"/>
    </w:rPr>
  </w:style>
  <w:style w:type="character" w:styleId="DateChar">
    <w:name w:val="Date Char"/>
    <w:qFormat/>
    <w:rPr>
      <w:rFonts w:eastAsia="Malgun Gothic;맑은 고딕"/>
      <w:lang w:val="en-GB"/>
    </w:rPr>
  </w:style>
  <w:style w:type="character" w:styleId="H4Char2">
    <w:name w:val="h4 Char2"/>
    <w:qFormat/>
    <w:rPr>
      <w:rFonts w:ascii="Arial" w:hAnsi="Arial" w:cs="Arial"/>
      <w:sz w:val="24"/>
      <w:lang w:val="en-GB"/>
    </w:rPr>
  </w:style>
  <w:style w:type="character" w:styleId="NMPHeading1Char2">
    <w:name w:val="NMP Heading 1 Char2"/>
    <w:qFormat/>
    <w:rPr>
      <w:rFonts w:ascii="Arial" w:hAnsi="Arial" w:cs="Arial"/>
      <w:sz w:val="36"/>
      <w:lang w:val="en-GB" w:bidi="ar-SA"/>
    </w:rPr>
  </w:style>
  <w:style w:type="character" w:styleId="Underrubrik2Char2">
    <w:name w:val="Underrubrik2 Char2"/>
    <w:qFormat/>
    <w:rPr>
      <w:rFonts w:ascii="Arial" w:hAnsi="Arial" w:cs="Arial"/>
      <w:sz w:val="28"/>
      <w:lang w:val="en-GB" w:bidi="ar-SA"/>
    </w:rPr>
  </w:style>
  <w:style w:type="character" w:styleId="T1Char3">
    <w:name w:val="T1 Char3"/>
    <w:qFormat/>
    <w:rPr>
      <w:rFonts w:ascii="Arial" w:hAnsi="Arial" w:cs="Arial"/>
      <w:lang w:val="en-GB" w:bidi="ar-SA"/>
    </w:rPr>
  </w:style>
  <w:style w:type="character" w:styleId="StyleTACChar">
    <w:name w:val="Style TAC + Char"/>
    <w:qFormat/>
    <w:rPr>
      <w:rFonts w:ascii="Arial" w:hAnsi="Arial" w:eastAsia="Malgun Gothic;맑은 고딕" w:cs="Arial"/>
      <w:kern w:val="2"/>
      <w:sz w:val="18"/>
      <w:lang w:val="en-GB"/>
    </w:rPr>
  </w:style>
  <w:style w:type="character" w:styleId="CharChar29">
    <w:name w:val="Char Char29"/>
    <w:qFormat/>
    <w:rPr>
      <w:rFonts w:ascii="Arial" w:hAnsi="Arial" w:cs="Arial"/>
      <w:sz w:val="36"/>
      <w:lang w:val="en-GB" w:bidi="ar-SA"/>
    </w:rPr>
  </w:style>
  <w:style w:type="character" w:styleId="CharChar28">
    <w:name w:val="Char Char28"/>
    <w:qFormat/>
    <w:rPr>
      <w:rFonts w:ascii="Arial" w:hAnsi="Arial" w:cs="Arial"/>
      <w:sz w:val="32"/>
      <w:lang w:val="en-GB"/>
    </w:rPr>
  </w:style>
  <w:style w:type="character" w:styleId="Msoins0">
    <w:name w:val="msoins0"/>
    <w:qFormat/>
    <w:rPr/>
  </w:style>
  <w:style w:type="character" w:styleId="H4Char3">
    <w:name w:val="h4 Char3"/>
    <w:qFormat/>
    <w:rPr>
      <w:rFonts w:ascii="Arial" w:hAnsi="Arial" w:cs="Arial"/>
      <w:sz w:val="24"/>
      <w:lang w:val="en-GB" w:bidi="ar-SA"/>
    </w:rPr>
  </w:style>
  <w:style w:type="character" w:styleId="H5Char4">
    <w:name w:val="h5 Char4"/>
    <w:qFormat/>
    <w:rPr>
      <w:rFonts w:ascii="Arial" w:hAnsi="Arial" w:cs="Arial"/>
      <w:sz w:val="22"/>
      <w:lang w:val="en-GB" w:bidi="ar-SA"/>
    </w:rPr>
  </w:style>
  <w:style w:type="character" w:styleId="Heading7Char">
    <w:name w:val="Heading 7 Char"/>
    <w:qFormat/>
    <w:rPr>
      <w:rFonts w:ascii="Arial" w:hAnsi="Arial" w:cs="Arial"/>
      <w:lang w:val="en-GB"/>
    </w:rPr>
  </w:style>
  <w:style w:type="character" w:styleId="Heading8Char">
    <w:name w:val="Heading 8 Char"/>
    <w:qFormat/>
    <w:rPr>
      <w:rFonts w:ascii="Arial" w:hAnsi="Arial" w:cs="Arial"/>
      <w:sz w:val="36"/>
      <w:lang w:val="en-GB"/>
    </w:rPr>
  </w:style>
  <w:style w:type="character" w:styleId="Heading9Char">
    <w:name w:val="Heading 9 Char"/>
    <w:qFormat/>
    <w:rPr>
      <w:rFonts w:ascii="Arial" w:hAnsi="Arial" w:cs="Arial"/>
      <w:sz w:val="36"/>
      <w:lang w:val="en-GB"/>
    </w:rPr>
  </w:style>
  <w:style w:type="character" w:styleId="FootnoteTextChar">
    <w:name w:val="Footnote Text Char"/>
    <w:qFormat/>
    <w:rPr>
      <w:sz w:val="16"/>
      <w:lang w:val="en-GB"/>
    </w:rPr>
  </w:style>
  <w:style w:type="character" w:styleId="FooterChar">
    <w:name w:val="Footer Char"/>
    <w:qFormat/>
    <w:rPr>
      <w:rFonts w:ascii="Arial" w:hAnsi="Arial" w:cs="Arial"/>
      <w:b/>
      <w:i/>
      <w:sz w:val="18"/>
      <w:lang w:val="en-GB" w:eastAsia="en-US"/>
    </w:rPr>
  </w:style>
  <w:style w:type="character" w:styleId="EQChar">
    <w:name w:val="EQ Char"/>
    <w:qFormat/>
    <w:rPr>
      <w:lang w:val="en-GB" w:eastAsia="en-US"/>
    </w:rPr>
  </w:style>
  <w:style w:type="character" w:styleId="B1Zchn">
    <w:name w:val="B1 Zchn"/>
    <w:qFormat/>
    <w:rPr>
      <w:rFonts w:ascii="Times New Roman" w:hAnsi="Times New Roman" w:cs="Times New Roman"/>
      <w:lang w:val="en-GB"/>
    </w:rPr>
  </w:style>
  <w:style w:type="character" w:styleId="GuidanceChar">
    <w:name w:val="Guidance Char"/>
    <w:qFormat/>
    <w:rPr>
      <w:i/>
      <w:color w:val="0000FF"/>
      <w:lang w:val="en-GB"/>
    </w:rPr>
  </w:style>
  <w:style w:type="character" w:styleId="B3Char">
    <w:name w:val="B3 Char"/>
    <w:qFormat/>
    <w:rPr>
      <w:lang w:val="en-GB"/>
    </w:rPr>
  </w:style>
  <w:style w:type="character" w:styleId="IndexLink">
    <w:name w:val="Index Link"/>
    <w:qFormat/>
    <w:rPr/>
  </w:style>
  <w:style w:type="paragraph" w:styleId="Heading">
    <w:name w:val="Heading"/>
    <w:basedOn w:val="Normal"/>
    <w:next w:val="Normal"/>
    <w:qFormat/>
    <w:pPr>
      <w:overflowPunct w:val="false"/>
      <w:autoSpaceDE w:val="false"/>
      <w:spacing w:before="240" w:after="60"/>
      <w:textAlignment w:val="baseline"/>
      <w:outlineLvl w:val="0"/>
    </w:pPr>
    <w:rPr>
      <w:rFonts w:ascii="Courier New" w:hAnsi="Courier New" w:eastAsia="Malgun Gothic;맑은 고딕" w:cs="Courier New"/>
      <w:lang w:val="nb-NO"/>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ColorfulListAccent1">
    <w:name w:val="Colorful List - Accent 1"/>
    <w:basedOn w:val="Normal"/>
    <w:qFormat/>
    <w:pPr>
      <w:spacing w:before="0" w:after="0"/>
      <w:ind w:firstLine="420"/>
    </w:pPr>
    <w:rPr>
      <w:rFonts w:ascii="SimSun;宋体" w:hAnsi="SimSun;宋体" w:cs="SimSun;宋体"/>
      <w:sz w:val="24"/>
      <w:szCs w:val="24"/>
      <w:lang w:val="en-US" w:eastAsia="zh-CN"/>
    </w:rPr>
  </w:style>
  <w:style w:type="paragraph" w:styleId="TextBodyIndent">
    <w:name w:val="Body Text Indent"/>
    <w:basedOn w:val="Normal"/>
    <w:pPr>
      <w:spacing w:before="0" w:after="120"/>
      <w:ind w:left="360" w:hanging="0"/>
    </w:pPr>
    <w:rPr/>
  </w:style>
  <w:style w:type="paragraph" w:styleId="TableText">
    <w:name w:val="TableText"/>
    <w:basedOn w:val="TextBodyIndent"/>
    <w:qFormat/>
    <w:pPr>
      <w:keepNext w:val="true"/>
      <w:keepLines/>
      <w:overflowPunct w:val="false"/>
      <w:autoSpaceDE w:val="false"/>
      <w:spacing w:before="0" w:after="180"/>
      <w:ind w:left="0" w:hanging="0"/>
      <w:jc w:val="center"/>
      <w:textAlignment w:val="baseline"/>
    </w:pPr>
    <w:rPr>
      <w:rFonts w:eastAsia="Times New Roman"/>
      <w:kern w:val="2"/>
    </w:rPr>
  </w:style>
  <w:style w:type="paragraph" w:styleId="ECCNumberedLetteredList">
    <w:name w:val="ECC Numbered-Lettered List"/>
    <w:basedOn w:val="Normal"/>
    <w:qFormat/>
    <w:pPr>
      <w:numPr>
        <w:ilvl w:val="0"/>
        <w:numId w:val="5"/>
      </w:numPr>
      <w:spacing w:before="0" w:after="0"/>
    </w:pPr>
    <w:rPr>
      <w:rFonts w:ascii="Arial" w:hAnsi="Arial" w:eastAsia="Times New Roman" w:cs="Arial"/>
      <w:szCs w:val="24"/>
      <w:lang w:val="en-US"/>
    </w:rPr>
  </w:style>
  <w:style w:type="paragraph" w:styleId="NumberedList">
    <w:name w:val="Numbered List"/>
    <w:basedOn w:val="Normal"/>
    <w:qFormat/>
    <w:pPr>
      <w:numPr>
        <w:ilvl w:val="0"/>
        <w:numId w:val="4"/>
      </w:numPr>
      <w:spacing w:before="0" w:after="240"/>
      <w:jc w:val="both"/>
    </w:pPr>
    <w:rPr>
      <w:rFonts w:ascii="Arial" w:hAnsi="Arial" w:eastAsia="Times New Roman" w:cs="Arial"/>
      <w:szCs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Paragraph">
    <w:name w:val="List Paragraph"/>
    <w:basedOn w:val="Normal"/>
    <w:qFormat/>
    <w:pPr>
      <w:overflowPunct w:val="false"/>
      <w:autoSpaceDE w:val="false"/>
      <w:spacing w:before="0" w:after="180"/>
      <w:ind w:left="720" w:hanging="0"/>
      <w:contextualSpacing/>
      <w:textAlignment w:val="baseline"/>
    </w:pPr>
    <w:rPr>
      <w:rFonts w:eastAsia="Times New Roman"/>
    </w:rPr>
  </w:style>
  <w:style w:type="paragraph" w:styleId="Style5">
    <w:name w:val="样式 页眉"/>
    <w:basedOn w:val="Header"/>
    <w:qFormat/>
    <w:pPr>
      <w:overflowPunct w:val="false"/>
      <w:autoSpaceDE w:val="false"/>
      <w:textAlignment w:val="baseline"/>
    </w:pPr>
    <w:rPr>
      <w:rFonts w:eastAsia="Arial"/>
      <w:bCs/>
      <w:sz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odyText2">
    <w:name w:val="Body Text 2"/>
    <w:basedOn w:val="Normal"/>
    <w:qFormat/>
    <w:pPr>
      <w:overflowPunct w:val="false"/>
      <w:autoSpaceDE w:val="false"/>
      <w:textAlignment w:val="baseline"/>
    </w:pPr>
    <w:rPr>
      <w:rFonts w:eastAsia="Malgun Gothic;맑은 고딕"/>
      <w:i/>
    </w:rPr>
  </w:style>
  <w:style w:type="paragraph" w:styleId="BodyText3">
    <w:name w:val="Body Text 3"/>
    <w:basedOn w:val="Normal"/>
    <w:qFormat/>
    <w:pPr>
      <w:keepNext w:val="true"/>
      <w:keepLines/>
      <w:overflowPunct w:val="false"/>
      <w:autoSpaceDE w:val="false"/>
      <w:textAlignment w:val="baseline"/>
    </w:pPr>
    <w:rPr>
      <w:rFonts w:eastAsia="Osaka;MS Mincho"/>
      <w:color w:val="000000"/>
    </w:rPr>
  </w:style>
  <w:style w:type="paragraph" w:styleId="CharCharCharCharChar">
    <w:name w:val="Char Char Char Char Char"/>
    <w:qFormat/>
    <w:pPr>
      <w:keepNext w:val="true"/>
      <w:widowControl/>
      <w:numPr>
        <w:ilvl w:val="0"/>
        <w:numId w:val="6"/>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
    <w:name w:val="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1">
    <w:name w:val="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
    <w:name w:val="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
    <w:name w:val="(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
    <w:name w:val="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
    <w:name w:val="(文字) (文字)1 Char (文字) (文字) Char (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
    <w:name w:val="(文字) (文字)1 Char (文字) (文字)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CharCharCharChar">
    <w:name w:val="(文字) (文字)1 Char (文字) (文字) Char (文字) (文字)1 Char (文字) (文字)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1">
    <w:name w:val="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
    <w:name w:val="Char Char2 Char Char"/>
    <w:basedOn w:val="Normal"/>
    <w:qFormat/>
    <w:pPr>
      <w:tabs>
        <w:tab w:val="clear" w:pos="284"/>
        <w:tab w:val="left" w:pos="540" w:leader="none"/>
        <w:tab w:val="left" w:pos="1260" w:leader="none"/>
        <w:tab w:val="left" w:pos="1800" w:leader="none"/>
      </w:tabs>
      <w:spacing w:lineRule="exact" w:line="240" w:before="240" w:after="160"/>
    </w:pPr>
    <w:rPr>
      <w:rFonts w:ascii="Verdana" w:hAnsi="Verdana" w:eastAsia="Batang;바탕" w:cs="Verdana"/>
      <w:sz w:val="24"/>
      <w:lang w:val="en-US"/>
    </w:rPr>
  </w:style>
  <w:style w:type="paragraph" w:styleId="NormalWeb">
    <w:name w:val="Normal (Web)"/>
    <w:basedOn w:val="Normal"/>
    <w:qFormat/>
    <w:pPr>
      <w:spacing w:before="100" w:after="100"/>
    </w:pPr>
    <w:rPr>
      <w:rFonts w:eastAsia="Arial Unicode MS"/>
      <w:sz w:val="24"/>
      <w:szCs w:val="24"/>
      <w:lang w:eastAsia="ko-KR"/>
    </w:rPr>
  </w:style>
  <w:style w:type="paragraph" w:styleId="CharCharCharCharCharChar">
    <w:name w:val="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Style6">
    <w:name w:val="(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
    <w:name w:val="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1">
    <w:name w:val="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
    <w:name w:val="(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3">
    <w:name w:val="(文字) (文字)3"/>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2">
    <w:name w:val="Zchn Zchn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4">
    <w:name w:val="(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
    <w:name w:val="(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odyTextIndent2">
    <w:name w:val="Body Text Indent 2"/>
    <w:basedOn w:val="Normal"/>
    <w:qFormat/>
    <w:pPr>
      <w:overflowPunct w:val="false"/>
      <w:autoSpaceDE w:val="false"/>
      <w:ind w:left="400" w:hanging="200"/>
      <w:textAlignment w:val="baseline"/>
    </w:pPr>
    <w:rPr>
      <w:rFonts w:eastAsia="MS Mincho;ＭＳ 明朝"/>
    </w:rPr>
  </w:style>
  <w:style w:type="paragraph" w:styleId="NormalIndent">
    <w:name w:val="Normal Indent"/>
    <w:basedOn w:val="Normal"/>
    <w:qFormat/>
    <w:pPr>
      <w:spacing w:before="0" w:after="0"/>
      <w:ind w:left="851" w:hanging="0"/>
    </w:pPr>
    <w:rPr>
      <w:rFonts w:eastAsia="MS Mincho;ＭＳ 明朝"/>
      <w:lang w:val="it-IT"/>
    </w:rPr>
  </w:style>
  <w:style w:type="paragraph" w:styleId="ListNumber5">
    <w:name w:val="List Number 5"/>
    <w:basedOn w:val="Normal"/>
    <w:qFormat/>
    <w:pPr>
      <w:tabs>
        <w:tab w:val="clear" w:pos="284"/>
        <w:tab w:val="left" w:pos="851" w:leader="none"/>
        <w:tab w:val="left" w:pos="1800" w:leader="none"/>
      </w:tabs>
      <w:overflowPunct w:val="false"/>
      <w:autoSpaceDE w:val="false"/>
      <w:ind w:left="1800" w:hanging="851"/>
      <w:textAlignment w:val="baseline"/>
    </w:pPr>
    <w:rPr>
      <w:rFonts w:eastAsia="MS Mincho;ＭＳ 明朝"/>
    </w:rPr>
  </w:style>
  <w:style w:type="paragraph" w:styleId="ListNumber3">
    <w:name w:val="List Number 3"/>
    <w:basedOn w:val="Normal"/>
    <w:qFormat/>
    <w:pPr>
      <w:numPr>
        <w:ilvl w:val="0"/>
        <w:numId w:val="2"/>
      </w:numPr>
      <w:tabs>
        <w:tab w:val="clear" w:pos="284"/>
        <w:tab w:val="left" w:pos="926" w:leader="none"/>
      </w:tabs>
      <w:overflowPunct w:val="false"/>
      <w:autoSpaceDE w:val="false"/>
      <w:ind w:left="926" w:hanging="0"/>
      <w:textAlignment w:val="baseline"/>
    </w:pPr>
    <w:rPr>
      <w:rFonts w:eastAsia="MS Mincho;ＭＳ 明朝"/>
    </w:rPr>
  </w:style>
  <w:style w:type="paragraph" w:styleId="ListNumber4">
    <w:name w:val="List Number 4"/>
    <w:basedOn w:val="Normal"/>
    <w:qFormat/>
    <w:pPr>
      <w:numPr>
        <w:ilvl w:val="0"/>
        <w:numId w:val="3"/>
      </w:numPr>
      <w:tabs>
        <w:tab w:val="clear" w:pos="284"/>
        <w:tab w:val="left" w:pos="1209" w:leader="none"/>
      </w:tabs>
      <w:overflowPunct w:val="false"/>
      <w:autoSpaceDE w:val="false"/>
      <w:ind w:left="1209" w:hanging="0"/>
      <w:textAlignment w:val="baseline"/>
    </w:pPr>
    <w:rPr>
      <w:rFonts w:eastAsia="MS Mincho;ＭＳ 明朝"/>
    </w:rPr>
  </w:style>
  <w:style w:type="paragraph" w:styleId="Style7">
    <w:name w:val="修订"/>
    <w:qFormat/>
    <w:pPr>
      <w:widowControl/>
      <w:bidi w:val="0"/>
    </w:pPr>
    <w:rPr>
      <w:rFonts w:ascii="Times New Roman" w:hAnsi="Times New Roman" w:eastAsia="Batang;바탕" w:cs="Times New Roman"/>
      <w:color w:val="auto"/>
      <w:sz w:val="20"/>
      <w:szCs w:val="20"/>
      <w:lang w:val="en-GB" w:bidi="ar-SA" w:eastAsia="zh-CN"/>
    </w:rPr>
  </w:style>
  <w:style w:type="paragraph" w:styleId="Endnote">
    <w:name w:val="Endnote Text"/>
    <w:basedOn w:val="Normal"/>
    <w:pPr>
      <w:snapToGrid w:val="fals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lang w:eastAsia="ko-KR"/>
    </w:rPr>
  </w:style>
  <w:style w:type="paragraph" w:styleId="Date">
    <w:name w:val="Date"/>
    <w:basedOn w:val="Normal"/>
    <w:next w:val="Normal"/>
    <w:qFormat/>
    <w:pPr>
      <w:overflowPunct w:val="false"/>
      <w:autoSpaceDE w:val="false"/>
      <w:textAlignment w:val="baseline"/>
    </w:pPr>
    <w:rPr>
      <w:rFonts w:eastAsia="Malgun Gothic;맑은 고딕"/>
    </w:rPr>
  </w:style>
  <w:style w:type="paragraph" w:styleId="AutoCorrect">
    <w:name w:val="AutoCorrect"/>
    <w:qFormat/>
    <w:pPr>
      <w:widowControl/>
      <w:bidi w:val="0"/>
    </w:pPr>
    <w:rPr>
      <w:rFonts w:ascii="Times New Roman" w:hAnsi="Times New Roman" w:eastAsia="Malgun Gothic;맑은 고딕" w:cs="Times New Roman"/>
      <w:color w:val="auto"/>
      <w:sz w:val="24"/>
      <w:szCs w:val="24"/>
      <w:lang w:val="en-GB" w:eastAsia="ko-KR" w:bidi="ar-SA"/>
    </w:rPr>
  </w:style>
  <w:style w:type="paragraph" w:styleId="PAGE">
    <w:name w:val="- PAGE -"/>
    <w:qFormat/>
    <w:pPr>
      <w:widowControl/>
      <w:bidi w:val="0"/>
    </w:pPr>
    <w:rPr>
      <w:rFonts w:ascii="Times New Roman" w:hAnsi="Times New Roman" w:eastAsia="Malgun Gothic;맑은 고딕" w:cs="Times New Roman"/>
      <w:color w:val="auto"/>
      <w:sz w:val="24"/>
      <w:szCs w:val="24"/>
      <w:lang w:val="en-GB" w:eastAsia="ko-KR" w:bidi="ar-SA"/>
    </w:rPr>
  </w:style>
  <w:style w:type="paragraph" w:styleId="PageXofY">
    <w:name w:val="Page X of 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reatedby">
    <w:name w:val="Created b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reatedon">
    <w:name w:val="Created on"/>
    <w:qFormat/>
    <w:pPr>
      <w:widowControl/>
      <w:bidi w:val="0"/>
    </w:pPr>
    <w:rPr>
      <w:rFonts w:ascii="Times New Roman" w:hAnsi="Times New Roman" w:eastAsia="Malgun Gothic;맑은 고딕" w:cs="Times New Roman"/>
      <w:color w:val="auto"/>
      <w:sz w:val="24"/>
      <w:szCs w:val="24"/>
      <w:lang w:val="en-GB" w:eastAsia="ko-KR" w:bidi="ar-SA"/>
    </w:rPr>
  </w:style>
  <w:style w:type="paragraph" w:styleId="Lastprinted">
    <w:name w:val="Last printed"/>
    <w:qFormat/>
    <w:pPr>
      <w:widowControl/>
      <w:bidi w:val="0"/>
    </w:pPr>
    <w:rPr>
      <w:rFonts w:ascii="Times New Roman" w:hAnsi="Times New Roman" w:eastAsia="Malgun Gothic;맑은 고딕" w:cs="Times New Roman"/>
      <w:color w:val="auto"/>
      <w:sz w:val="24"/>
      <w:szCs w:val="24"/>
      <w:lang w:val="en-GB" w:eastAsia="ko-KR" w:bidi="ar-SA"/>
    </w:rPr>
  </w:style>
  <w:style w:type="paragraph" w:styleId="Lastsavedby">
    <w:name w:val="Last saved by"/>
    <w:qFormat/>
    <w:pPr>
      <w:widowControl/>
      <w:bidi w:val="0"/>
    </w:pPr>
    <w:rPr>
      <w:rFonts w:ascii="Times New Roman" w:hAnsi="Times New Roman" w:eastAsia="Malgun Gothic;맑은 고딕" w:cs="Times New Roman"/>
      <w:color w:val="auto"/>
      <w:sz w:val="24"/>
      <w:szCs w:val="24"/>
      <w:lang w:val="en-GB" w:eastAsia="ko-KR" w:bidi="ar-SA"/>
    </w:rPr>
  </w:style>
  <w:style w:type="paragraph" w:styleId="Filename">
    <w:name w:val="Filenam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Filenameandpath">
    <w:name w:val="Filename and path"/>
    <w:qFormat/>
    <w:pPr>
      <w:widowControl/>
      <w:bidi w:val="0"/>
    </w:pPr>
    <w:rPr>
      <w:rFonts w:ascii="Times New Roman" w:hAnsi="Times New Roman" w:eastAsia="Malgun Gothic;맑은 고딕" w:cs="Times New Roman"/>
      <w:color w:val="auto"/>
      <w:sz w:val="24"/>
      <w:szCs w:val="24"/>
      <w:lang w:val="en-GB" w:eastAsia="ko-KR" w:bidi="ar-SA"/>
    </w:rPr>
  </w:style>
  <w:style w:type="paragraph" w:styleId="AuthorPageDate">
    <w:name w:val="Author  Page #  Dat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ConfidentialPageDate">
    <w:name w:val="Confidential  Page #  Date"/>
    <w:qFormat/>
    <w:pPr>
      <w:widowControl/>
      <w:bidi w:val="0"/>
    </w:pPr>
    <w:rPr>
      <w:rFonts w:ascii="Times New Roman" w:hAnsi="Times New Roman" w:eastAsia="Malgun Gothic;맑은 고딕" w:cs="Times New Roman"/>
      <w:color w:val="auto"/>
      <w:sz w:val="24"/>
      <w:szCs w:val="24"/>
      <w:lang w:val="en-GB" w:eastAsia="ko-KR" w:bidi="ar-SA"/>
    </w:rPr>
  </w:style>
  <w:style w:type="paragraph" w:styleId="Tdocheader">
    <w:name w:val="tdoc-header"/>
    <w:qFormat/>
    <w:pPr>
      <w:widowControl/>
      <w:bidi w:val="0"/>
    </w:pPr>
    <w:rPr>
      <w:rFonts w:ascii="Arial" w:hAnsi="Arial" w:eastAsia="Malgun Gothic;맑은 고딕" w:cs="Arial"/>
      <w:color w:val="auto"/>
      <w:sz w:val="24"/>
      <w:szCs w:val="20"/>
      <w:lang w:val="en-GB" w:eastAsia="en-US" w:bidi="ar-SA"/>
    </w:rPr>
  </w:style>
  <w:style w:type="paragraph" w:styleId="Figure">
    <w:name w:val="Figure"/>
    <w:basedOn w:val="Normal"/>
    <w:qFormat/>
    <w:pPr>
      <w:tabs>
        <w:tab w:val="clear" w:pos="284"/>
        <w:tab w:val="left" w:pos="1440" w:leader="none"/>
      </w:tabs>
      <w:spacing w:lineRule="atLeast" w:line="280" w:before="180" w:after="240"/>
      <w:ind w:left="720" w:hanging="360"/>
      <w:jc w:val="center"/>
    </w:pPr>
    <w:rPr>
      <w:rFonts w:ascii="Arial" w:hAnsi="Arial" w:eastAsia="Times New Roman" w:cs="Arial"/>
      <w:b/>
      <w:lang w:val="en-US" w:eastAsia="ja-JP"/>
    </w:rPr>
  </w:style>
  <w:style w:type="paragraph" w:styleId="MTDisplayEquation">
    <w:name w:val="MTDisplayEquation"/>
    <w:basedOn w:val="Normal"/>
    <w:qFormat/>
    <w:pPr>
      <w:tabs>
        <w:tab w:val="clear" w:pos="284"/>
        <w:tab w:val="center" w:pos="4820" w:leader="none"/>
        <w:tab w:val="right" w:pos="9640" w:leader="none"/>
      </w:tabs>
    </w:pPr>
    <w:rPr>
      <w:rFonts w:eastAsia="Times New Roman"/>
      <w:lang w:eastAsia="ja-JP"/>
    </w:rPr>
  </w:style>
  <w:style w:type="paragraph" w:styleId="Data">
    <w:name w:val="Data"/>
    <w:basedOn w:val="Normal"/>
    <w:qFormat/>
    <w:pPr>
      <w:tabs>
        <w:tab w:val="clear" w:pos="284"/>
        <w:tab w:val="left" w:pos="1418" w:leader="none"/>
      </w:tabs>
      <w:overflowPunct w:val="false"/>
      <w:autoSpaceDE w:val="false"/>
      <w:spacing w:before="0" w:after="120"/>
      <w:textAlignment w:val="baseline"/>
    </w:pPr>
    <w:rPr>
      <w:rFonts w:ascii="Arial" w:hAnsi="Arial" w:eastAsia="MS Mincho;ＭＳ 明朝" w:cs="Arial"/>
      <w:sz w:val="24"/>
      <w:lang w:val="fr-FR" w:eastAsia="ko-KR"/>
    </w:rPr>
  </w:style>
  <w:style w:type="paragraph" w:styleId="P20">
    <w:name w:val="p20"/>
    <w:basedOn w:val="Normal"/>
    <w:qFormat/>
    <w:pPr>
      <w:snapToGrid w:val="false"/>
      <w:spacing w:before="0" w:after="0"/>
      <w:textAlignment w:val="baseline"/>
    </w:pPr>
    <w:rPr>
      <w:rFonts w:ascii="Arial" w:hAnsi="Arial" w:cs="Arial"/>
      <w:sz w:val="18"/>
      <w:szCs w:val="18"/>
      <w:lang w:val="en-US" w:eastAsia="zh-CN"/>
    </w:rPr>
  </w:style>
  <w:style w:type="paragraph" w:styleId="ATC">
    <w:name w:val="ATC"/>
    <w:basedOn w:val="Normal"/>
    <w:qFormat/>
    <w:pPr>
      <w:overflowPunct w:val="false"/>
      <w:autoSpaceDE w:val="false"/>
      <w:textAlignment w:val="baseline"/>
    </w:pPr>
    <w:rPr>
      <w:rFonts w:eastAsia="Times New Roman"/>
      <w:lang w:eastAsia="ja-JP"/>
    </w:rPr>
  </w:style>
  <w:style w:type="paragraph" w:styleId="TaOC">
    <w:name w:val="TaOC"/>
    <w:basedOn w:val="TAC"/>
    <w:qFormat/>
    <w:pPr>
      <w:overflowPunct w:val="false"/>
      <w:autoSpaceDE w:val="false"/>
      <w:textAlignment w:val="baseline"/>
    </w:pPr>
    <w:rPr>
      <w:rFonts w:eastAsia="Times New Roman"/>
      <w:lang w:eastAsia="ja-JP"/>
    </w:rPr>
  </w:style>
  <w:style w:type="paragraph" w:styleId="1CharChar1Char">
    <w:name w:val="(文字) (文字)1 Char (文字) (文字) Char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Xl40">
    <w:name w:val="xl40"/>
    <w:basedOn w:val="Normal"/>
    <w:qFormat/>
    <w:pPr>
      <w:shd w:fill="FFFF00" w:val="clear"/>
      <w:spacing w:before="100" w:after="100"/>
      <w:jc w:val="center"/>
    </w:pPr>
    <w:rPr>
      <w:rFonts w:ascii="Arial" w:hAnsi="Arial" w:eastAsia="Times New Roman" w:cs="Arial"/>
      <w:b/>
      <w:bCs/>
      <w:color w:val="000000"/>
      <w:sz w:val="16"/>
      <w:szCs w:val="16"/>
    </w:rPr>
  </w:style>
  <w:style w:type="paragraph" w:styleId="Separation">
    <w:name w:val="Separation"/>
    <w:basedOn w:val="Heading1"/>
    <w:next w:val="Normal"/>
    <w:qFormat/>
    <w:pPr>
      <w:numPr>
        <w:ilvl w:val="0"/>
        <w:numId w:val="0"/>
      </w:numPr>
      <w:pBdr>
        <w:top w:val="nil"/>
      </w:pBdr>
      <w:ind w:left="1134" w:hanging="1134"/>
      <w:outlineLvl w:val="9"/>
    </w:pPr>
    <w:rPr>
      <w:rFonts w:eastAsia="Times New Roman"/>
      <w:b/>
      <w:color w:val="0000FF"/>
      <w:lang w:eastAsia="ko-KR"/>
    </w:rPr>
  </w:style>
  <w:style w:type="paragraph" w:styleId="Bullet">
    <w:name w:val="Bullet"/>
    <w:basedOn w:val="Normal"/>
    <w:qFormat/>
    <w:pPr>
      <w:tabs>
        <w:tab w:val="clear" w:pos="284"/>
        <w:tab w:val="left" w:pos="928" w:leader="none"/>
      </w:tabs>
      <w:ind w:left="928" w:hanging="360"/>
    </w:pPr>
    <w:rPr>
      <w:rFonts w:eastAsia="Batang;바탕"/>
      <w:lang w:eastAsia="ko-KR"/>
    </w:rPr>
  </w:style>
  <w:style w:type="paragraph" w:styleId="StyleHeading6Left0cmHanging349cmAfter9pt">
    <w:name w:val="Style Heading 6 + Left:  0 cm Hanging:  3.49 cm After:  9 pt"/>
    <w:basedOn w:val="Heading6"/>
    <w:qFormat/>
    <w:pPr>
      <w:keepNext w:val="false"/>
      <w:keepLines w:val="false"/>
      <w:numPr>
        <w:ilvl w:val="0"/>
        <w:numId w:val="0"/>
      </w:numPr>
      <w:spacing w:before="240" w:after="180"/>
      <w:ind w:left="1980" w:hanging="1980"/>
      <w:outlineLvl w:val="9"/>
    </w:pPr>
    <w:rPr>
      <w:rFonts w:eastAsia="MS Mincho;ＭＳ 明朝"/>
      <w:bCs/>
      <w:lang w:eastAsia="ko-KR"/>
    </w:rPr>
  </w:style>
  <w:style w:type="paragraph" w:styleId="StyleHeading6After9pt">
    <w:name w:val="Style Heading 6 + After:  9 pt"/>
    <w:basedOn w:val="Heading6"/>
    <w:qFormat/>
    <w:pPr>
      <w:keepNext w:val="false"/>
      <w:keepLines w:val="false"/>
      <w:numPr>
        <w:ilvl w:val="0"/>
        <w:numId w:val="0"/>
      </w:numPr>
      <w:spacing w:before="240" w:after="180"/>
      <w:ind w:left="0" w:hanging="0"/>
      <w:outlineLvl w:val="9"/>
    </w:pPr>
    <w:rPr>
      <w:rFonts w:eastAsia="MS Mincho;ＭＳ 明朝"/>
      <w:bCs/>
      <w:lang w:eastAsia="ko-KR"/>
    </w:rPr>
  </w:style>
  <w:style w:type="paragraph" w:styleId="Style8">
    <w:name w:val="吹き出し"/>
    <w:basedOn w:val="Normal"/>
    <w:qFormat/>
    <w:pPr/>
    <w:rPr>
      <w:rFonts w:ascii="Tahoma" w:hAnsi="Tahoma" w:eastAsia="MS Mincho;ＭＳ 明朝" w:cs="Tahoma"/>
      <w:sz w:val="16"/>
      <w:szCs w:val="16"/>
      <w:lang w:eastAsia="ko-KR"/>
    </w:rPr>
  </w:style>
  <w:style w:type="paragraph" w:styleId="JKtextsimpledoc">
    <w:name w:val="JK - text - simple doc"/>
    <w:basedOn w:val="TextBody"/>
    <w:qFormat/>
    <w:pPr>
      <w:tabs>
        <w:tab w:val="clear" w:pos="284"/>
        <w:tab w:val="left" w:pos="928" w:leader="none"/>
        <w:tab w:val="left" w:pos="1097" w:leader="none"/>
      </w:tabs>
      <w:spacing w:lineRule="auto" w:line="288" w:before="0" w:after="120"/>
      <w:ind w:left="1097" w:hanging="360"/>
    </w:pPr>
    <w:rPr>
      <w:rFonts w:ascii="Arial" w:hAnsi="Arial" w:cs="Arial"/>
      <w:lang w:val="en-US"/>
    </w:rPr>
  </w:style>
  <w:style w:type="paragraph" w:styleId="B11">
    <w:name w:val="b1"/>
    <w:basedOn w:val="Normal"/>
    <w:qFormat/>
    <w:pPr>
      <w:spacing w:before="100" w:after="100"/>
    </w:pPr>
    <w:rPr>
      <w:rFonts w:eastAsia="Times New Roman"/>
      <w:sz w:val="24"/>
      <w:szCs w:val="24"/>
      <w:lang w:val="en-US" w:eastAsia="ko-KR"/>
    </w:rPr>
  </w:style>
  <w:style w:type="paragraph" w:styleId="11">
    <w:name w:val="吹き出し1"/>
    <w:basedOn w:val="Normal"/>
    <w:qFormat/>
    <w:pPr/>
    <w:rPr>
      <w:rFonts w:ascii="Tahoma" w:hAnsi="Tahoma" w:eastAsia="MS Mincho;ＭＳ 明朝" w:cs="Tahoma"/>
      <w:sz w:val="16"/>
      <w:szCs w:val="16"/>
      <w:lang w:eastAsia="ko-KR"/>
    </w:rPr>
  </w:style>
  <w:style w:type="paragraph" w:styleId="ZchnZchn">
    <w:name w:val="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1">
    <w:name w:val="吹き出し2"/>
    <w:basedOn w:val="Normal"/>
    <w:qFormat/>
    <w:pPr/>
    <w:rPr>
      <w:rFonts w:ascii="Tahoma" w:hAnsi="Tahoma" w:eastAsia="MS Mincho;ＭＳ 明朝" w:cs="Tahoma"/>
      <w:sz w:val="16"/>
      <w:szCs w:val="16"/>
      <w:lang w:eastAsia="ko-KR"/>
    </w:rPr>
  </w:style>
  <w:style w:type="paragraph" w:styleId="Note">
    <w:name w:val="Note"/>
    <w:basedOn w:val="B1"/>
    <w:qFormat/>
    <w:pPr>
      <w:overflowPunct w:val="false"/>
      <w:autoSpaceDE w:val="false"/>
      <w:textAlignment w:val="baseline"/>
    </w:pPr>
    <w:rPr>
      <w:rFonts w:eastAsia="MS Mincho;ＭＳ 明朝"/>
    </w:rPr>
  </w:style>
  <w:style w:type="paragraph" w:styleId="Tabletext1">
    <w:name w:val="table text"/>
    <w:basedOn w:val="Normal"/>
    <w:next w:val="Normal"/>
    <w:qFormat/>
    <w:pPr>
      <w:overflowPunct w:val="false"/>
      <w:autoSpaceDE w:val="false"/>
      <w:textAlignment w:val="baseline"/>
    </w:pPr>
    <w:rPr>
      <w:rFonts w:eastAsia="MS Mincho;ＭＳ 明朝"/>
      <w:i/>
    </w:rPr>
  </w:style>
  <w:style w:type="paragraph" w:styleId="TOC91">
    <w:name w:val="TOC 91"/>
    <w:basedOn w:val="Contents8"/>
    <w:qFormat/>
    <w:pPr>
      <w:overflowPunct w:val="false"/>
      <w:autoSpaceDE w:val="false"/>
      <w:ind w:left="1418" w:right="425" w:hanging="1418"/>
      <w:textAlignment w:val="baseline"/>
    </w:pPr>
    <w:rPr>
      <w:rFonts w:eastAsia="MS Mincho;ＭＳ 明朝"/>
    </w:rPr>
  </w:style>
  <w:style w:type="paragraph" w:styleId="Caption1">
    <w:name w:val="Caption1"/>
    <w:basedOn w:val="Normal"/>
    <w:next w:val="Normal"/>
    <w:qFormat/>
    <w:pPr>
      <w:overflowPunct w:val="false"/>
      <w:autoSpaceDE w:val="false"/>
      <w:spacing w:before="120" w:after="120"/>
      <w:textAlignment w:val="baseline"/>
    </w:pPr>
    <w:rPr>
      <w:rFonts w:eastAsia="MS Mincho;ＭＳ 明朝"/>
      <w:b/>
    </w:rPr>
  </w:style>
  <w:style w:type="paragraph" w:styleId="HE">
    <w:name w:val="HE"/>
    <w:basedOn w:val="Normal"/>
    <w:qFormat/>
    <w:pPr>
      <w:overflowPunct w:val="false"/>
      <w:autoSpaceDE w:val="false"/>
      <w:spacing w:before="0" w:after="0"/>
      <w:textAlignment w:val="baseline"/>
    </w:pPr>
    <w:rPr>
      <w:rFonts w:eastAsia="MS Mincho;ＭＳ 明朝"/>
      <w:b/>
    </w:rPr>
  </w:style>
  <w:style w:type="paragraph" w:styleId="HO">
    <w:name w:val="HO"/>
    <w:basedOn w:val="Normal"/>
    <w:qFormat/>
    <w:pPr>
      <w:overflowPunct w:val="false"/>
      <w:autoSpaceDE w:val="false"/>
      <w:spacing w:before="0" w:after="0"/>
      <w:jc w:val="right"/>
      <w:textAlignment w:val="baseline"/>
    </w:pPr>
    <w:rPr>
      <w:rFonts w:eastAsia="MS Mincho;ＭＳ 明朝"/>
      <w:b/>
    </w:rPr>
  </w:style>
  <w:style w:type="paragraph" w:styleId="WP">
    <w:name w:val="WP"/>
    <w:basedOn w:val="Normal"/>
    <w:qFormat/>
    <w:pPr>
      <w:overflowPunct w:val="false"/>
      <w:autoSpaceDE w:val="false"/>
      <w:spacing w:before="0" w:after="0"/>
      <w:jc w:val="both"/>
      <w:textAlignment w:val="baseline"/>
    </w:pPr>
    <w:rPr>
      <w:rFonts w:eastAsia="MS Mincho;ＭＳ 明朝"/>
    </w:rPr>
  </w:style>
  <w:style w:type="paragraph" w:styleId="ZK">
    <w:name w:val="ZK"/>
    <w:qFormat/>
    <w:pPr>
      <w:widowControl/>
      <w:bidi w:val="0"/>
      <w:spacing w:lineRule="atLeast" w:line="240" w:before="0" w:after="240"/>
      <w:ind w:left="1191" w:right="113" w:hanging="1191"/>
    </w:pPr>
    <w:rPr>
      <w:rFonts w:ascii="Times New Roman" w:hAnsi="Times New Roman" w:eastAsia="MS Mincho;ＭＳ 明朝"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ＭＳ 明朝"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overflowPunct w:val="false"/>
      <w:autoSpaceDE w:val="false"/>
      <w:jc w:val="both"/>
      <w:textAlignment w:val="baseline"/>
    </w:pPr>
    <w:rPr>
      <w:rFonts w:ascii="Times New Roman" w:hAnsi="Times New Roman" w:eastAsia="MS Mincho;ＭＳ 明朝" w:cs="Times New Roman"/>
      <w:b w:val="false"/>
      <w:i w:val="false"/>
      <w:sz w:val="20"/>
    </w:rPr>
  </w:style>
  <w:style w:type="paragraph" w:styleId="CRfront">
    <w:name w:val="CR_front"/>
    <w:basedOn w:val="Normal"/>
    <w:qFormat/>
    <w:pPr>
      <w:overflowPunct w:val="false"/>
      <w:autoSpaceDE w:val="false"/>
      <w:textAlignment w:val="baseline"/>
    </w:pPr>
    <w:rPr>
      <w:rFonts w:eastAsia="MS Mincho;ＭＳ 明朝"/>
    </w:rPr>
  </w:style>
  <w:style w:type="paragraph" w:styleId="Para1">
    <w:name w:val="Para1"/>
    <w:basedOn w:val="Normal"/>
    <w:qFormat/>
    <w:pPr>
      <w:overflowPunct w:val="false"/>
      <w:autoSpaceDE w:val="false"/>
      <w:spacing w:before="120" w:after="120"/>
      <w:textAlignment w:val="baseline"/>
    </w:pPr>
    <w:rPr>
      <w:rFonts w:eastAsia="MS Mincho;ＭＳ 明朝"/>
      <w:lang w:val="en-US"/>
    </w:rPr>
  </w:style>
  <w:style w:type="paragraph" w:styleId="Teststep">
    <w:name w:val="Test step"/>
    <w:basedOn w:val="Normal"/>
    <w:qFormat/>
    <w:pPr>
      <w:tabs>
        <w:tab w:val="clear" w:pos="284"/>
        <w:tab w:val="left" w:pos="720" w:leader="none"/>
      </w:tabs>
      <w:overflowPunct w:val="false"/>
      <w:autoSpaceDE w:val="false"/>
      <w:spacing w:before="0" w:after="0"/>
      <w:ind w:left="720" w:hanging="720"/>
      <w:textAlignment w:val="baseline"/>
    </w:pPr>
    <w:rPr>
      <w:rFonts w:eastAsia="MS Mincho;ＭＳ 明朝"/>
    </w:rPr>
  </w:style>
  <w:style w:type="paragraph" w:styleId="TableTitle">
    <w:name w:val="TableTitle"/>
    <w:basedOn w:val="BodyText2"/>
    <w:next w:val="BodyText2"/>
    <w:qFormat/>
    <w:pPr>
      <w:keepNext w:val="true"/>
      <w:keepLines/>
      <w:spacing w:before="0" w:after="60"/>
      <w:ind w:left="210" w:hanging="0"/>
      <w:jc w:val="center"/>
    </w:pPr>
    <w:rPr>
      <w:rFonts w:eastAsia="MS Mincho;ＭＳ 明朝"/>
      <w:b/>
      <w:i w:val="false"/>
    </w:rPr>
  </w:style>
  <w:style w:type="paragraph" w:styleId="TableofFigures1">
    <w:name w:val="Table of Figures1"/>
    <w:basedOn w:val="Normal"/>
    <w:next w:val="Normal"/>
    <w:qFormat/>
    <w:pPr>
      <w:overflowPunct w:val="false"/>
      <w:autoSpaceDE w:val="false"/>
      <w:ind w:left="400" w:hanging="400"/>
      <w:jc w:val="center"/>
      <w:textAlignment w:val="baseline"/>
    </w:pPr>
    <w:rPr>
      <w:rFonts w:eastAsia="MS Mincho;ＭＳ 明朝"/>
      <w:b/>
    </w:rPr>
  </w:style>
  <w:style w:type="paragraph" w:styleId="Table">
    <w:name w:val="table"/>
    <w:basedOn w:val="Normal"/>
    <w:next w:val="Normal"/>
    <w:qFormat/>
    <w:pPr>
      <w:overflowPunct w:val="false"/>
      <w:autoSpaceDE w:val="false"/>
      <w:spacing w:before="0" w:after="0"/>
      <w:jc w:val="center"/>
      <w:textAlignment w:val="baseline"/>
    </w:pPr>
    <w:rPr>
      <w:rFonts w:eastAsia="MS Mincho;ＭＳ 明朝"/>
      <w:lang w:val="en-US"/>
    </w:rPr>
  </w:style>
  <w:style w:type="paragraph" w:styleId="T2">
    <w:name w:val="t2"/>
    <w:basedOn w:val="Normal"/>
    <w:qFormat/>
    <w:pPr>
      <w:overflowPunct w:val="false"/>
      <w:autoSpaceDE w:val="false"/>
      <w:spacing w:before="0" w:after="0"/>
      <w:textAlignment w:val="baseline"/>
    </w:pPr>
    <w:rPr>
      <w:rFonts w:eastAsia="MS Mincho;ＭＳ 明朝"/>
    </w:rPr>
  </w:style>
  <w:style w:type="paragraph" w:styleId="CommentNokia">
    <w:name w:val="Comment Nokia"/>
    <w:basedOn w:val="Normal"/>
    <w:qFormat/>
    <w:pPr>
      <w:tabs>
        <w:tab w:val="clear" w:pos="284"/>
        <w:tab w:val="left" w:pos="360" w:leader="none"/>
      </w:tabs>
      <w:overflowPunct w:val="false"/>
      <w:autoSpaceDE w:val="false"/>
      <w:ind w:left="360" w:hanging="360"/>
      <w:textAlignment w:val="baseline"/>
    </w:pPr>
    <w:rPr>
      <w:rFonts w:eastAsia="MS Mincho;ＭＳ 明朝"/>
      <w:sz w:val="22"/>
      <w:lang w:val="en-US"/>
    </w:rPr>
  </w:style>
  <w:style w:type="paragraph" w:styleId="Copyright">
    <w:name w:val="Copyright"/>
    <w:basedOn w:val="Normal"/>
    <w:qFormat/>
    <w:pPr>
      <w:overflowPunct w:val="false"/>
      <w:autoSpaceDE w:val="false"/>
      <w:spacing w:before="0" w:after="0"/>
      <w:jc w:val="center"/>
      <w:textAlignment w:val="baseline"/>
    </w:pPr>
    <w:rPr>
      <w:rFonts w:ascii="Arial" w:hAnsi="Arial" w:eastAsia="MS Mincho;ＭＳ 明朝" w:cs="Arial"/>
      <w:b/>
      <w:sz w:val="16"/>
      <w:lang w:eastAsia="ja-JP"/>
    </w:rPr>
  </w:style>
  <w:style w:type="paragraph" w:styleId="Tdoctable">
    <w:name w:val="Tdoc_table"/>
    <w:qFormat/>
    <w:pPr>
      <w:widowControl/>
      <w:bidi w:val="0"/>
      <w:ind w:left="244" w:hanging="244"/>
    </w:pPr>
    <w:rPr>
      <w:rFonts w:ascii="Arial" w:hAnsi="Arial" w:eastAsia="SimSun;宋体"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overflowPunct w:val="false"/>
      <w:autoSpaceDE w:val="false"/>
      <w:spacing w:before="180" w:after="180"/>
      <w:ind w:left="1134" w:hanging="1134"/>
      <w:textAlignment w:val="baseline"/>
      <w:outlineLvl w:val="1"/>
    </w:pPr>
    <w:rPr>
      <w:sz w:val="32"/>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overflowPunct w:val="false"/>
      <w:autoSpaceDE w:val="false"/>
      <w:spacing w:before="0" w:after="220"/>
      <w:textAlignment w:val="baseline"/>
    </w:pPr>
    <w:rPr>
      <w:rFonts w:eastAsia="MS Mincho;ＭＳ 明朝"/>
      <w:b/>
      <w:lang w:val="en-US"/>
    </w:rPr>
  </w:style>
  <w:style w:type="paragraph" w:styleId="Berschrift2Head2A2">
    <w:name w:val="Überschrift 2.Head2A.2"/>
    <w:basedOn w:val="Heading1"/>
    <w:next w:val="Normal"/>
    <w:qFormat/>
    <w:pPr>
      <w:numPr>
        <w:ilvl w:val="0"/>
        <w:numId w:val="0"/>
      </w:numPr>
      <w:pBdr>
        <w:top w:val="nil"/>
      </w:pBdr>
      <w:spacing w:before="180" w:after="180"/>
      <w:ind w:left="1134" w:hanging="1134"/>
      <w:outlineLvl w:val="1"/>
    </w:pPr>
    <w:rPr>
      <w:rFonts w:eastAsia="MS Mincho;ＭＳ 明朝"/>
      <w:sz w:val="32"/>
    </w:rPr>
  </w:style>
  <w:style w:type="paragraph" w:styleId="Berschrift3h3H3Underrubrik2">
    <w:name w:val="Überschrift 3.h3.H3.Underrubrik2"/>
    <w:basedOn w:val="Heading2"/>
    <w:next w:val="Normal"/>
    <w:qFormat/>
    <w:pPr>
      <w:numPr>
        <w:ilvl w:val="0"/>
        <w:numId w:val="0"/>
      </w:numPr>
      <w:spacing w:before="120" w:after="180"/>
      <w:ind w:left="1134" w:hanging="1134"/>
      <w:outlineLvl w:val="2"/>
    </w:pPr>
    <w:rPr>
      <w:rFonts w:eastAsia="MS Mincho;ＭＳ 明朝"/>
      <w:sz w:val="28"/>
    </w:rPr>
  </w:style>
  <w:style w:type="paragraph" w:styleId="Reference">
    <w:name w:val="Reference"/>
    <w:basedOn w:val="Normal"/>
    <w:qFormat/>
    <w:pPr>
      <w:spacing w:before="0" w:after="0"/>
      <w:ind w:left="567" w:hanging="283"/>
    </w:pPr>
    <w:rPr>
      <w:rFonts w:eastAsia="MS Mincho;ＭＳ 明朝"/>
    </w:rPr>
  </w:style>
  <w:style w:type="paragraph" w:styleId="Bullets">
    <w:name w:val="Bullets"/>
    <w:basedOn w:val="TextBody"/>
    <w:qFormat/>
    <w:pPr>
      <w:widowControl w:val="false"/>
      <w:overflowPunct w:val="false"/>
      <w:autoSpaceDE w:val="false"/>
      <w:spacing w:before="0" w:after="120"/>
      <w:ind w:left="283" w:hanging="283"/>
      <w:textAlignment w:val="baseline"/>
    </w:pPr>
    <w:rPr>
      <w:rFonts w:eastAsia="MS Mincho;ＭＳ 明朝"/>
    </w:rPr>
  </w:style>
  <w:style w:type="paragraph" w:styleId="11BodyText">
    <w:name w:val="11 BodyText"/>
    <w:basedOn w:val="Normal"/>
    <w:qFormat/>
    <w:pPr>
      <w:spacing w:before="0" w:after="220"/>
      <w:ind w:left="1298" w:hanging="0"/>
    </w:pPr>
    <w:rPr>
      <w:rFonts w:ascii="Arial" w:hAnsi="Arial" w:cs="Arial"/>
      <w:lang w:val="en-US"/>
    </w:rPr>
  </w:style>
  <w:style w:type="paragraph" w:styleId="1030302">
    <w:name w:val="样式 样式 标题 1 + 两端对齐 段前: 0.3 行 段后: 0.3 行 行距: 单倍行距 + 段前: 0.2 行 段后: ..."/>
    <w:basedOn w:val="Normal"/>
    <w:qFormat/>
    <w:pPr>
      <w:keepNext w:val="true"/>
      <w:tabs>
        <w:tab w:val="clear" w:pos="284"/>
        <w:tab w:val="left" w:pos="0" w:leader="none"/>
      </w:tabs>
      <w:spacing w:before="62" w:after="31"/>
      <w:ind w:right="284" w:hanging="0"/>
      <w:jc w:val="both"/>
      <w:outlineLvl w:val="0"/>
    </w:pPr>
    <w:rPr>
      <w:rFonts w:ascii="Arial" w:hAnsi="Arial" w:cs="SimSun;宋体"/>
      <w:b/>
      <w:bCs/>
      <w:sz w:val="28"/>
      <w:lang w:val="en-US" w:eastAsia="zh-CN"/>
    </w:rPr>
  </w:style>
  <w:style w:type="paragraph" w:styleId="B12">
    <w:name w:val="B1+"/>
    <w:basedOn w:val="Normal"/>
    <w:qFormat/>
    <w:pPr>
      <w:tabs>
        <w:tab w:val="clear" w:pos="284"/>
        <w:tab w:val="left" w:pos="720" w:leader="none"/>
      </w:tabs>
      <w:overflowPunct w:val="false"/>
      <w:autoSpaceDE w:val="false"/>
      <w:ind w:left="720" w:hanging="360"/>
      <w:textAlignment w:val="baseline"/>
    </w:pPr>
    <w:rPr>
      <w:rFonts w:eastAsia="Times New Roman"/>
      <w:lang w:eastAsia="ko-KR"/>
    </w:rPr>
  </w:style>
  <w:style w:type="paragraph" w:styleId="NormalArial">
    <w:name w:val="Normal + Arial"/>
    <w:basedOn w:val="Normal"/>
    <w:qFormat/>
    <w:pPr>
      <w:keepNext w:val="true"/>
      <w:keepLines/>
      <w:overflowPunct w:val="false"/>
      <w:autoSpaceDE w:val="false"/>
      <w:spacing w:before="0" w:after="0"/>
      <w:ind w:right="134" w:hanging="0"/>
      <w:jc w:val="right"/>
      <w:textAlignment w:val="baseline"/>
    </w:pPr>
    <w:rPr>
      <w:rFonts w:ascii="Arial" w:hAnsi="Arial" w:eastAsia="Times New Roman" w:cs="Arial"/>
      <w:sz w:val="18"/>
      <w:szCs w:val="18"/>
      <w:lang w:val="en-US" w:eastAsia="ko-KR"/>
    </w:rPr>
  </w:style>
  <w:style w:type="paragraph" w:styleId="StyleTAC">
    <w:name w:val="Style TAC +"/>
    <w:basedOn w:val="TAC"/>
    <w:next w:val="TAC"/>
    <w:qFormat/>
    <w:pPr/>
    <w:rPr>
      <w:rFonts w:eastAsia="Malgun Gothic;맑은 고딕"/>
      <w:kern w:val="2"/>
    </w:rPr>
  </w:style>
  <w:style w:type="paragraph" w:styleId="Default">
    <w:name w:val="Default"/>
    <w:qFormat/>
    <w:pPr>
      <w:widowControl w:val="false"/>
      <w:autoSpaceDE w:val="false"/>
      <w:bidi w:val="0"/>
    </w:pPr>
    <w:rPr>
      <w:rFonts w:ascii="Arial" w:hAnsi="Arial" w:eastAsia="Malgun Gothic;맑은 고딕" w:cs="Arial"/>
      <w:color w:val="000000"/>
      <w:sz w:val="24"/>
      <w:szCs w:val="24"/>
      <w:lang w:val="en-US" w:eastAsia="ja-JP" w:bidi="ar-SA"/>
    </w:rPr>
  </w:style>
  <w:style w:type="paragraph" w:styleId="Tac0">
    <w:name w:val="tac0"/>
    <w:basedOn w:val="Normal"/>
    <w:qFormat/>
    <w:pPr>
      <w:keepNext w:val="true"/>
      <w:spacing w:before="0" w:after="0"/>
      <w:jc w:val="center"/>
    </w:pPr>
    <w:rPr>
      <w:rFonts w:ascii="Arial" w:hAnsi="Arial" w:eastAsia="Calibri" w:cs="Arial"/>
      <w:lang w:val="fi-F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2019-07-03T21:29:00Z</dcterms:created>
  <dc:creator/>
  <dc:description/>
  <cp:keywords/>
  <dc:language>en-US</dc:language>
  <cp:lastModifiedBy/>
  <dcterms:modified xsi:type="dcterms:W3CDTF">2019-07-03T21:39:00Z</dcterms:modified>
  <cp:revision>1</cp:revision>
  <dc:subject>410  430 MHz Evolved Universal Terrestrial Radio Access (E-UTRA) Frequency Division Duplex (FDD) Band(s) for LTE Public Protection and Disaster Relief (PPDR) and Professional Mobile Radio (PMR) / Public Access Mobile Radio (PAMR) in Europe; (Release 16)</dc:subject>
  <dc:title>3GPP TR 36.762</dc:title>
</cp:coreProperties>
</file>