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23" w:type="dxa"/>
        <w:tblLook w:val="04A0" w:firstRow="1" w:lastRow="0" w:firstColumn="1" w:lastColumn="0" w:noHBand="0" w:noVBand="1"/>
      </w:tblPr>
      <w:tblGrid>
        <w:gridCol w:w="4883"/>
        <w:gridCol w:w="5540"/>
      </w:tblGrid>
      <w:tr w:rsidR="004F0988" w:rsidTr="005E4BED">
        <w:tc>
          <w:tcPr>
            <w:tcW w:w="10423" w:type="dxa"/>
            <w:gridSpan w:val="2"/>
            <w:shd w:val="clear" w:color="auto" w:fill="auto"/>
          </w:tcPr>
          <w:p w:rsidR="004F0988" w:rsidRDefault="004F0988" w:rsidP="00D37799">
            <w:pPr>
              <w:pStyle w:val="ZA"/>
              <w:framePr w:w="0" w:hRule="auto" w:wrap="auto" w:vAnchor="margin" w:hAnchor="text" w:yAlign="inline"/>
            </w:pPr>
            <w:bookmarkStart w:id="0" w:name="page1"/>
            <w:r w:rsidRPr="00133525">
              <w:rPr>
                <w:sz w:val="64"/>
              </w:rPr>
              <w:t xml:space="preserve">3GPP </w:t>
            </w:r>
            <w:bookmarkStart w:id="1" w:name="specType1"/>
            <w:r w:rsidR="0063543D" w:rsidRPr="00134B9D">
              <w:rPr>
                <w:sz w:val="64"/>
              </w:rPr>
              <w:t>TR</w:t>
            </w:r>
            <w:bookmarkEnd w:id="1"/>
            <w:r w:rsidRPr="00133525">
              <w:rPr>
                <w:sz w:val="64"/>
              </w:rPr>
              <w:t xml:space="preserve"> </w:t>
            </w:r>
            <w:bookmarkStart w:id="2" w:name="specNumber"/>
            <w:r w:rsidR="00134B9D" w:rsidRPr="00134B9D">
              <w:rPr>
                <w:sz w:val="64"/>
              </w:rPr>
              <w:t>38</w:t>
            </w:r>
            <w:r w:rsidRPr="00134B9D">
              <w:rPr>
                <w:sz w:val="64"/>
              </w:rPr>
              <w:t>.</w:t>
            </w:r>
            <w:bookmarkEnd w:id="2"/>
            <w:r w:rsidR="00134B9D" w:rsidRPr="00134B9D">
              <w:rPr>
                <w:sz w:val="64"/>
              </w:rPr>
              <w:t>823</w:t>
            </w:r>
            <w:r w:rsidRPr="00133525">
              <w:rPr>
                <w:sz w:val="64"/>
              </w:rPr>
              <w:t xml:space="preserve"> </w:t>
            </w:r>
            <w:bookmarkStart w:id="3" w:name="specVersion"/>
            <w:r w:rsidR="00D37799" w:rsidRPr="004D3578">
              <w:t>V</w:t>
            </w:r>
            <w:r w:rsidR="00986743">
              <w:t>1</w:t>
            </w:r>
            <w:r w:rsidR="00A61A01">
              <w:t>6</w:t>
            </w:r>
            <w:r w:rsidR="00975D00">
              <w:t>.</w:t>
            </w:r>
            <w:r w:rsidR="00986743">
              <w:t>0</w:t>
            </w:r>
            <w:r w:rsidRPr="00134B9D">
              <w:t>.</w:t>
            </w:r>
            <w:bookmarkEnd w:id="3"/>
            <w:r w:rsidR="00975D00">
              <w:t>0</w:t>
            </w:r>
            <w:r w:rsidRPr="00134B9D">
              <w:t xml:space="preserve"> </w:t>
            </w:r>
            <w:r w:rsidRPr="00134B9D">
              <w:rPr>
                <w:sz w:val="32"/>
              </w:rPr>
              <w:t>(</w:t>
            </w:r>
            <w:bookmarkStart w:id="4" w:name="issueDate"/>
            <w:r w:rsidR="00134B9D" w:rsidRPr="00134B9D">
              <w:rPr>
                <w:sz w:val="32"/>
              </w:rPr>
              <w:t>2019</w:t>
            </w:r>
            <w:r w:rsidRPr="00134B9D">
              <w:rPr>
                <w:sz w:val="32"/>
              </w:rPr>
              <w:t>-</w:t>
            </w:r>
            <w:bookmarkEnd w:id="4"/>
            <w:r w:rsidR="007D37E3" w:rsidRPr="00134B9D">
              <w:rPr>
                <w:sz w:val="32"/>
              </w:rPr>
              <w:t>1</w:t>
            </w:r>
            <w:r w:rsidR="00986743">
              <w:rPr>
                <w:sz w:val="32"/>
              </w:rPr>
              <w:t>2</w:t>
            </w:r>
            <w:r w:rsidRPr="00133525">
              <w:rPr>
                <w:sz w:val="32"/>
              </w:rPr>
              <w:t>)</w:t>
            </w:r>
          </w:p>
        </w:tc>
      </w:tr>
      <w:tr w:rsidR="004F0988" w:rsidTr="005E4BED">
        <w:trPr>
          <w:trHeight w:hRule="exact" w:val="1134"/>
        </w:trPr>
        <w:tc>
          <w:tcPr>
            <w:tcW w:w="10423" w:type="dxa"/>
            <w:gridSpan w:val="2"/>
            <w:shd w:val="clear" w:color="auto" w:fill="auto"/>
          </w:tcPr>
          <w:p w:rsidR="00BA4B8D" w:rsidRDefault="00BA4B8D" w:rsidP="00BA4B8D">
            <w:pPr>
              <w:pStyle w:val="Guidance"/>
            </w:pPr>
          </w:p>
        </w:tc>
      </w:tr>
      <w:tr w:rsidR="004F0988" w:rsidTr="005E4BED">
        <w:trPr>
          <w:trHeight w:hRule="exact" w:val="3686"/>
        </w:trPr>
        <w:tc>
          <w:tcPr>
            <w:tcW w:w="10423" w:type="dxa"/>
            <w:gridSpan w:val="2"/>
            <w:shd w:val="clear" w:color="auto" w:fill="auto"/>
          </w:tcPr>
          <w:p w:rsidR="004F0988" w:rsidRPr="004D3578" w:rsidRDefault="004F0988" w:rsidP="00133525">
            <w:pPr>
              <w:pStyle w:val="ZT"/>
              <w:framePr w:wrap="auto" w:hAnchor="text" w:yAlign="inline"/>
            </w:pPr>
            <w:r w:rsidRPr="004D3578">
              <w:t>3rd Generation Partnership Project;</w:t>
            </w:r>
          </w:p>
          <w:p w:rsidR="004F0988" w:rsidRPr="00134B9D" w:rsidRDefault="004F0988" w:rsidP="00133525">
            <w:pPr>
              <w:pStyle w:val="ZT"/>
              <w:framePr w:wrap="auto" w:hAnchor="text" w:yAlign="inline"/>
            </w:pPr>
            <w:r w:rsidRPr="004D3578">
              <w:t xml:space="preserve">Technical Specification Group </w:t>
            </w:r>
            <w:bookmarkStart w:id="5" w:name="specTitle"/>
            <w:r w:rsidR="00134B9D" w:rsidRPr="00BE6ADE">
              <w:t>Radio Access N</w:t>
            </w:r>
            <w:r w:rsidR="00134B9D" w:rsidRPr="00134B9D">
              <w:t>etwork</w:t>
            </w:r>
            <w:r w:rsidRPr="00134B9D">
              <w:t>;</w:t>
            </w:r>
          </w:p>
          <w:bookmarkEnd w:id="5"/>
          <w:p w:rsidR="00134B9D" w:rsidRDefault="00833DBE" w:rsidP="00133525">
            <w:pPr>
              <w:pStyle w:val="ZT"/>
              <w:framePr w:wrap="auto" w:hAnchor="text" w:yAlign="inline"/>
            </w:pPr>
            <w:r w:rsidRPr="00833DBE">
              <w:t>Study of further enhancement for disaggregated gNB</w:t>
            </w:r>
            <w:bookmarkStart w:id="6" w:name="_GoBack"/>
            <w:bookmarkEnd w:id="6"/>
          </w:p>
          <w:p w:rsidR="004F0988" w:rsidRPr="00133525" w:rsidRDefault="00134B9D" w:rsidP="00133525">
            <w:pPr>
              <w:pStyle w:val="ZT"/>
              <w:framePr w:wrap="auto" w:hAnchor="text" w:yAlign="inline"/>
              <w:rPr>
                <w:i/>
                <w:sz w:val="28"/>
              </w:rPr>
            </w:pPr>
            <w:r w:rsidRPr="00134B9D">
              <w:t xml:space="preserve"> </w:t>
            </w:r>
            <w:r w:rsidR="004F0988" w:rsidRPr="00134B9D">
              <w:t>(</w:t>
            </w:r>
            <w:r w:rsidR="004F0988" w:rsidRPr="00134B9D">
              <w:rPr>
                <w:rStyle w:val="ZGSM"/>
              </w:rPr>
              <w:t xml:space="preserve">Release </w:t>
            </w:r>
            <w:bookmarkStart w:id="7" w:name="specRelease"/>
            <w:r w:rsidR="004F0988" w:rsidRPr="00134B9D">
              <w:rPr>
                <w:rStyle w:val="ZGSM"/>
              </w:rPr>
              <w:t>16</w:t>
            </w:r>
            <w:bookmarkEnd w:id="7"/>
            <w:r w:rsidR="004F0988" w:rsidRPr="00134B9D">
              <w:t>)</w:t>
            </w:r>
          </w:p>
        </w:tc>
      </w:tr>
      <w:tr w:rsidR="00BF128E" w:rsidTr="005E4BED">
        <w:tc>
          <w:tcPr>
            <w:tcW w:w="10423" w:type="dxa"/>
            <w:gridSpan w:val="2"/>
            <w:shd w:val="clear" w:color="auto" w:fill="auto"/>
          </w:tcPr>
          <w:p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57972" w:rsidTr="005E4BED">
        <w:trPr>
          <w:trHeight w:hRule="exact" w:val="1531"/>
        </w:trPr>
        <w:tc>
          <w:tcPr>
            <w:tcW w:w="4883" w:type="dxa"/>
            <w:shd w:val="clear" w:color="auto" w:fill="auto"/>
          </w:tcPr>
          <w:p w:rsidR="00D57972" w:rsidRDefault="00882299">
            <w:r>
              <w:rPr>
                <w:i/>
                <w:noProof/>
                <w:lang w:val="en-US" w:eastAsia="zh-CN"/>
              </w:rPr>
              <w:drawing>
                <wp:inline distT="0" distB="0" distL="0" distR="0" wp14:anchorId="20884528" wp14:editId="26D1C3C2">
                  <wp:extent cx="1209675" cy="838200"/>
                  <wp:effectExtent l="0" t="0" r="0" b="0"/>
                  <wp:docPr id="1" name="图片 1"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_175p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9675" cy="838200"/>
                          </a:xfrm>
                          <a:prstGeom prst="rect">
                            <a:avLst/>
                          </a:prstGeom>
                          <a:noFill/>
                          <a:ln>
                            <a:noFill/>
                          </a:ln>
                        </pic:spPr>
                      </pic:pic>
                    </a:graphicData>
                  </a:graphic>
                </wp:inline>
              </w:drawing>
            </w:r>
          </w:p>
        </w:tc>
        <w:tc>
          <w:tcPr>
            <w:tcW w:w="5540" w:type="dxa"/>
            <w:shd w:val="clear" w:color="auto" w:fill="auto"/>
          </w:tcPr>
          <w:p w:rsidR="00D57972" w:rsidRDefault="00882299" w:rsidP="00133525">
            <w:pPr>
              <w:jc w:val="right"/>
            </w:pPr>
            <w:bookmarkStart w:id="8" w:name="logos"/>
            <w:r>
              <w:rPr>
                <w:noProof/>
                <w:lang w:val="en-US" w:eastAsia="zh-CN"/>
              </w:rPr>
              <w:drawing>
                <wp:inline distT="0" distB="0" distL="0" distR="0" wp14:anchorId="584FB41B" wp14:editId="04BD465B">
                  <wp:extent cx="1619250" cy="952500"/>
                  <wp:effectExtent l="0" t="0" r="0" b="0"/>
                  <wp:docPr id="2" name="图片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250" cy="952500"/>
                          </a:xfrm>
                          <a:prstGeom prst="rect">
                            <a:avLst/>
                          </a:prstGeom>
                          <a:noFill/>
                          <a:ln>
                            <a:noFill/>
                          </a:ln>
                        </pic:spPr>
                      </pic:pic>
                    </a:graphicData>
                  </a:graphic>
                </wp:inline>
              </w:drawing>
            </w:r>
            <w:bookmarkEnd w:id="8"/>
          </w:p>
        </w:tc>
      </w:tr>
      <w:tr w:rsidR="00C074DD" w:rsidTr="005E4BED">
        <w:trPr>
          <w:trHeight w:hRule="exact" w:val="5783"/>
        </w:trPr>
        <w:tc>
          <w:tcPr>
            <w:tcW w:w="10423" w:type="dxa"/>
            <w:gridSpan w:val="2"/>
            <w:shd w:val="clear" w:color="auto" w:fill="auto"/>
          </w:tcPr>
          <w:p w:rsidR="00C074DD" w:rsidRPr="00C074DD" w:rsidRDefault="00C074DD" w:rsidP="00C074DD">
            <w:pPr>
              <w:pStyle w:val="Guidance"/>
              <w:rPr>
                <w:b/>
              </w:rPr>
            </w:pPr>
          </w:p>
        </w:tc>
      </w:tr>
      <w:tr w:rsidR="00C074DD" w:rsidTr="005E4BED">
        <w:trPr>
          <w:cantSplit/>
          <w:trHeight w:hRule="exact" w:val="964"/>
        </w:trPr>
        <w:tc>
          <w:tcPr>
            <w:tcW w:w="10423" w:type="dxa"/>
            <w:gridSpan w:val="2"/>
            <w:shd w:val="clear" w:color="auto" w:fill="auto"/>
          </w:tcPr>
          <w:p w:rsidR="00C074DD" w:rsidRPr="00133525" w:rsidRDefault="00C074DD" w:rsidP="00C074DD">
            <w:pPr>
              <w:rPr>
                <w:sz w:val="16"/>
              </w:rPr>
            </w:pPr>
            <w:bookmarkStart w:id="9"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9"/>
          </w:p>
          <w:p w:rsidR="00C074DD" w:rsidRPr="004D3578" w:rsidRDefault="00C074DD" w:rsidP="00C074DD">
            <w:pPr>
              <w:pStyle w:val="ZV"/>
              <w:framePr w:w="0" w:wrap="auto" w:vAnchor="margin" w:hAnchor="text" w:yAlign="inline"/>
            </w:pPr>
          </w:p>
          <w:p w:rsidR="00C074DD" w:rsidRPr="00133525" w:rsidRDefault="00C074DD" w:rsidP="00C074DD">
            <w:pPr>
              <w:rPr>
                <w:sz w:val="16"/>
              </w:rPr>
            </w:pPr>
          </w:p>
        </w:tc>
      </w:tr>
      <w:bookmarkEnd w:id="0"/>
    </w:tbl>
    <w:p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Tr="00133525">
        <w:trPr>
          <w:trHeight w:hRule="exact" w:val="5670"/>
        </w:trPr>
        <w:tc>
          <w:tcPr>
            <w:tcW w:w="10423" w:type="dxa"/>
            <w:shd w:val="clear" w:color="auto" w:fill="auto"/>
          </w:tcPr>
          <w:p w:rsidR="00E16509" w:rsidRDefault="00E16509" w:rsidP="00E16509">
            <w:pPr>
              <w:pStyle w:val="Guidance"/>
            </w:pPr>
            <w:bookmarkStart w:id="10" w:name="page2"/>
          </w:p>
        </w:tc>
      </w:tr>
      <w:tr w:rsidR="00E16509" w:rsidTr="00C074DD">
        <w:trPr>
          <w:trHeight w:hRule="exact" w:val="5387"/>
        </w:trPr>
        <w:tc>
          <w:tcPr>
            <w:tcW w:w="10423" w:type="dxa"/>
            <w:shd w:val="clear" w:color="auto" w:fill="auto"/>
          </w:tcPr>
          <w:p w:rsidR="00E16509" w:rsidRPr="00133525" w:rsidRDefault="00E16509" w:rsidP="00133525">
            <w:pPr>
              <w:pStyle w:val="FP"/>
              <w:spacing w:after="240"/>
              <w:ind w:left="2835" w:right="2835"/>
              <w:jc w:val="center"/>
              <w:rPr>
                <w:rFonts w:ascii="Arial" w:hAnsi="Arial"/>
                <w:b/>
                <w:i/>
              </w:rPr>
            </w:pPr>
            <w:bookmarkStart w:id="11" w:name="coords3gpp"/>
            <w:r w:rsidRPr="00133525">
              <w:rPr>
                <w:rFonts w:ascii="Arial" w:hAnsi="Arial"/>
                <w:b/>
                <w:i/>
              </w:rPr>
              <w:t>3GPP</w:t>
            </w:r>
          </w:p>
          <w:p w:rsidR="00E16509" w:rsidRPr="004D3578" w:rsidRDefault="00E16509" w:rsidP="00133525">
            <w:pPr>
              <w:pStyle w:val="FP"/>
              <w:pBdr>
                <w:bottom w:val="single" w:sz="6" w:space="1" w:color="auto"/>
              </w:pBdr>
              <w:ind w:left="2835" w:right="2835"/>
              <w:jc w:val="center"/>
            </w:pPr>
            <w:r w:rsidRPr="004D3578">
              <w:t>Postal address</w:t>
            </w:r>
          </w:p>
          <w:p w:rsidR="00E16509" w:rsidRPr="00133525" w:rsidRDefault="00E16509" w:rsidP="00133525">
            <w:pPr>
              <w:pStyle w:val="FP"/>
              <w:ind w:left="2835" w:right="2835"/>
              <w:jc w:val="center"/>
              <w:rPr>
                <w:rFonts w:ascii="Arial" w:hAnsi="Arial"/>
                <w:sz w:val="18"/>
              </w:rPr>
            </w:pPr>
          </w:p>
          <w:p w:rsidR="00E16509" w:rsidRPr="004D3578" w:rsidRDefault="00E16509" w:rsidP="00133525">
            <w:pPr>
              <w:pStyle w:val="FP"/>
              <w:pBdr>
                <w:bottom w:val="single" w:sz="6" w:space="1" w:color="auto"/>
              </w:pBdr>
              <w:spacing w:before="240"/>
              <w:ind w:left="2835" w:right="2835"/>
              <w:jc w:val="center"/>
            </w:pPr>
            <w:r w:rsidRPr="004D3578">
              <w:t>3GPP support office address</w:t>
            </w:r>
          </w:p>
          <w:p w:rsidR="00E16509" w:rsidRPr="00133525" w:rsidRDefault="00E16509" w:rsidP="00133525">
            <w:pPr>
              <w:pStyle w:val="FP"/>
              <w:ind w:left="2835" w:right="2835"/>
              <w:jc w:val="center"/>
              <w:rPr>
                <w:rFonts w:ascii="Arial" w:hAnsi="Arial"/>
                <w:sz w:val="18"/>
              </w:rPr>
            </w:pPr>
            <w:r w:rsidRPr="00133525">
              <w:rPr>
                <w:rFonts w:ascii="Arial" w:hAnsi="Arial"/>
                <w:sz w:val="18"/>
              </w:rPr>
              <w:t xml:space="preserve">650 Route des </w:t>
            </w:r>
            <w:proofErr w:type="spellStart"/>
            <w:r w:rsidRPr="00133525">
              <w:rPr>
                <w:rFonts w:ascii="Arial" w:hAnsi="Arial"/>
                <w:sz w:val="18"/>
              </w:rPr>
              <w:t>Lucioles</w:t>
            </w:r>
            <w:proofErr w:type="spellEnd"/>
            <w:r w:rsidRPr="00133525">
              <w:rPr>
                <w:rFonts w:ascii="Arial" w:hAnsi="Arial"/>
                <w:sz w:val="18"/>
              </w:rPr>
              <w:t xml:space="preserve"> - Sophia Antipolis</w:t>
            </w:r>
          </w:p>
          <w:p w:rsidR="00E16509" w:rsidRPr="00133525" w:rsidRDefault="00E16509" w:rsidP="00133525">
            <w:pPr>
              <w:pStyle w:val="FP"/>
              <w:ind w:left="2835" w:right="2835"/>
              <w:jc w:val="center"/>
              <w:rPr>
                <w:rFonts w:ascii="Arial" w:hAnsi="Arial"/>
                <w:sz w:val="18"/>
              </w:rPr>
            </w:pPr>
            <w:proofErr w:type="spellStart"/>
            <w:r w:rsidRPr="00133525">
              <w:rPr>
                <w:rFonts w:ascii="Arial" w:hAnsi="Arial"/>
                <w:sz w:val="18"/>
              </w:rPr>
              <w:t>Valbonne</w:t>
            </w:r>
            <w:proofErr w:type="spellEnd"/>
            <w:r w:rsidRPr="00133525">
              <w:rPr>
                <w:rFonts w:ascii="Arial" w:hAnsi="Arial"/>
                <w:sz w:val="18"/>
              </w:rPr>
              <w:t xml:space="preserve"> - FRANCE</w:t>
            </w:r>
          </w:p>
          <w:p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rsidR="00E16509" w:rsidRPr="004D3578" w:rsidRDefault="00E16509" w:rsidP="00133525">
            <w:pPr>
              <w:pStyle w:val="FP"/>
              <w:pBdr>
                <w:bottom w:val="single" w:sz="6" w:space="1" w:color="auto"/>
              </w:pBdr>
              <w:spacing w:before="240"/>
              <w:ind w:left="2835" w:right="2835"/>
              <w:jc w:val="center"/>
            </w:pPr>
            <w:r w:rsidRPr="004D3578">
              <w:t>Internet</w:t>
            </w:r>
          </w:p>
          <w:p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11"/>
          </w:p>
          <w:p w:rsidR="00E16509" w:rsidRDefault="00E16509" w:rsidP="00133525"/>
        </w:tc>
      </w:tr>
      <w:tr w:rsidR="00E16509" w:rsidTr="00C074DD">
        <w:tc>
          <w:tcPr>
            <w:tcW w:w="10423" w:type="dxa"/>
            <w:shd w:val="clear" w:color="auto" w:fill="auto"/>
            <w:vAlign w:val="bottom"/>
          </w:tcPr>
          <w:p w:rsidR="00E16509" w:rsidRPr="00133525" w:rsidRDefault="00E16509" w:rsidP="00133525">
            <w:pPr>
              <w:pStyle w:val="FP"/>
              <w:pBdr>
                <w:bottom w:val="single" w:sz="6" w:space="1" w:color="auto"/>
              </w:pBdr>
              <w:spacing w:after="240"/>
              <w:jc w:val="center"/>
              <w:rPr>
                <w:rFonts w:ascii="Arial" w:hAnsi="Arial"/>
                <w:b/>
                <w:i/>
                <w:noProof/>
              </w:rPr>
            </w:pPr>
            <w:bookmarkStart w:id="12" w:name="copyrightNotification"/>
            <w:r w:rsidRPr="00133525">
              <w:rPr>
                <w:rFonts w:ascii="Arial" w:hAnsi="Arial"/>
                <w:b/>
                <w:i/>
                <w:noProof/>
              </w:rPr>
              <w:t>Copyright Notification</w:t>
            </w:r>
          </w:p>
          <w:p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rsidR="00E16509" w:rsidRPr="004D3578" w:rsidRDefault="00E16509" w:rsidP="00133525">
            <w:pPr>
              <w:pStyle w:val="FP"/>
              <w:jc w:val="center"/>
              <w:rPr>
                <w:noProof/>
              </w:rPr>
            </w:pPr>
          </w:p>
          <w:p w:rsidR="00E16509" w:rsidRPr="00133525" w:rsidRDefault="00E16509" w:rsidP="00133525">
            <w:pPr>
              <w:pStyle w:val="FP"/>
              <w:jc w:val="center"/>
              <w:rPr>
                <w:noProof/>
                <w:sz w:val="18"/>
              </w:rPr>
            </w:pPr>
            <w:r w:rsidRPr="00FE3A61">
              <w:rPr>
                <w:noProof/>
                <w:sz w:val="18"/>
              </w:rPr>
              <w:t xml:space="preserve">© </w:t>
            </w:r>
            <w:bookmarkStart w:id="13" w:name="copyrightDate"/>
            <w:r w:rsidRPr="00375722">
              <w:rPr>
                <w:noProof/>
                <w:sz w:val="18"/>
              </w:rPr>
              <w:t>2019</w:t>
            </w:r>
            <w:bookmarkEnd w:id="13"/>
            <w:r w:rsidRPr="00FE3A61">
              <w:rPr>
                <w:noProof/>
                <w:sz w:val="18"/>
              </w:rPr>
              <w:t>, 3</w:t>
            </w:r>
            <w:r w:rsidRPr="00133525">
              <w:rPr>
                <w:noProof/>
                <w:sz w:val="18"/>
              </w:rPr>
              <w:t>GPP Organizational Partners (ARIB, ATIS, CCSA, ETSI, TSDSI, TTA, TTC).</w:t>
            </w:r>
            <w:bookmarkStart w:id="14" w:name="copyrightaddon"/>
            <w:bookmarkEnd w:id="14"/>
          </w:p>
          <w:p w:rsidR="00E16509" w:rsidRPr="00133525" w:rsidRDefault="00E16509" w:rsidP="00133525">
            <w:pPr>
              <w:pStyle w:val="FP"/>
              <w:jc w:val="center"/>
              <w:rPr>
                <w:noProof/>
                <w:sz w:val="18"/>
              </w:rPr>
            </w:pPr>
            <w:r w:rsidRPr="00133525">
              <w:rPr>
                <w:noProof/>
                <w:sz w:val="18"/>
              </w:rPr>
              <w:t>All rights reserved.</w:t>
            </w:r>
          </w:p>
          <w:p w:rsidR="00E16509" w:rsidRPr="00133525" w:rsidRDefault="00E16509" w:rsidP="00E16509">
            <w:pPr>
              <w:pStyle w:val="FP"/>
              <w:rPr>
                <w:noProof/>
                <w:sz w:val="18"/>
              </w:rPr>
            </w:pPr>
          </w:p>
          <w:p w:rsidR="00E16509" w:rsidRPr="00133525" w:rsidRDefault="00E16509" w:rsidP="00E16509">
            <w:pPr>
              <w:pStyle w:val="FP"/>
              <w:rPr>
                <w:noProof/>
                <w:sz w:val="18"/>
              </w:rPr>
            </w:pPr>
            <w:r w:rsidRPr="00133525">
              <w:rPr>
                <w:noProof/>
                <w:sz w:val="18"/>
              </w:rPr>
              <w:t>UMTS™ is a Trade Mark of ETSI registered for the benefit of its members</w:t>
            </w:r>
          </w:p>
          <w:p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rsidR="00E16509" w:rsidRPr="00133525" w:rsidRDefault="00E16509" w:rsidP="00E16509">
            <w:pPr>
              <w:pStyle w:val="FP"/>
              <w:rPr>
                <w:noProof/>
                <w:sz w:val="18"/>
              </w:rPr>
            </w:pPr>
            <w:r w:rsidRPr="00133525">
              <w:rPr>
                <w:noProof/>
                <w:sz w:val="18"/>
              </w:rPr>
              <w:t>GSM® and the GSM logo are registered and owned by the GSM Association</w:t>
            </w:r>
            <w:bookmarkEnd w:id="12"/>
          </w:p>
          <w:p w:rsidR="00E16509" w:rsidRDefault="00E16509" w:rsidP="00133525"/>
        </w:tc>
      </w:tr>
      <w:bookmarkEnd w:id="10"/>
    </w:tbl>
    <w:p w:rsidR="00080512" w:rsidRPr="004D3578" w:rsidRDefault="00080512">
      <w:pPr>
        <w:pStyle w:val="TT"/>
      </w:pPr>
      <w:r w:rsidRPr="004D3578">
        <w:br w:type="page"/>
      </w:r>
      <w:bookmarkStart w:id="15" w:name="tableOfContents"/>
      <w:bookmarkEnd w:id="15"/>
      <w:r w:rsidRPr="004D3578">
        <w:lastRenderedPageBreak/>
        <w:t>Contents</w:t>
      </w:r>
    </w:p>
    <w:p w:rsidR="00E11EFA" w:rsidRDefault="00E11EFA">
      <w:pPr>
        <w:pStyle w:val="TOC1"/>
        <w:rPr>
          <w:rFonts w:asciiTheme="minorHAnsi" w:eastAsiaTheme="minorEastAsia" w:hAnsiTheme="minorHAnsi" w:cstheme="minorBidi"/>
          <w:szCs w:val="22"/>
        </w:rPr>
      </w:pPr>
      <w:r>
        <w:fldChar w:fldCharType="begin" w:fldLock="1"/>
      </w:r>
      <w:r>
        <w:instrText xml:space="preserve"> TOC \o "1-9" </w:instrText>
      </w:r>
      <w:r>
        <w:fldChar w:fldCharType="separate"/>
      </w:r>
      <w:r>
        <w:t>Foreword</w:t>
      </w:r>
      <w:r>
        <w:tab/>
      </w:r>
      <w:r>
        <w:fldChar w:fldCharType="begin" w:fldLock="1"/>
      </w:r>
      <w:r>
        <w:instrText xml:space="preserve"> PAGEREF _Toc29987489 \h </w:instrText>
      </w:r>
      <w:r>
        <w:fldChar w:fldCharType="separate"/>
      </w:r>
      <w:r>
        <w:t>4</w:t>
      </w:r>
      <w:r>
        <w:fldChar w:fldCharType="end"/>
      </w:r>
    </w:p>
    <w:p w:rsidR="00E11EFA" w:rsidRDefault="00E11EFA">
      <w:pPr>
        <w:pStyle w:val="TOC1"/>
        <w:rPr>
          <w:rFonts w:asciiTheme="minorHAnsi" w:eastAsiaTheme="minorEastAsia" w:hAnsiTheme="minorHAnsi" w:cstheme="minorBidi"/>
          <w:szCs w:val="22"/>
        </w:rPr>
      </w:pPr>
      <w:r>
        <w:t>1</w:t>
      </w:r>
      <w:r>
        <w:rPr>
          <w:rFonts w:asciiTheme="minorHAnsi" w:eastAsiaTheme="minorEastAsia" w:hAnsiTheme="minorHAnsi" w:cstheme="minorBidi"/>
          <w:szCs w:val="22"/>
        </w:rPr>
        <w:tab/>
      </w:r>
      <w:r>
        <w:t>Scope</w:t>
      </w:r>
      <w:r>
        <w:tab/>
      </w:r>
      <w:r>
        <w:fldChar w:fldCharType="begin" w:fldLock="1"/>
      </w:r>
      <w:r>
        <w:instrText xml:space="preserve"> PAGEREF _Toc29987490 \h </w:instrText>
      </w:r>
      <w:r>
        <w:fldChar w:fldCharType="separate"/>
      </w:r>
      <w:r>
        <w:t>6</w:t>
      </w:r>
      <w:r>
        <w:fldChar w:fldCharType="end"/>
      </w:r>
    </w:p>
    <w:p w:rsidR="00E11EFA" w:rsidRDefault="00E11EFA">
      <w:pPr>
        <w:pStyle w:val="TOC1"/>
        <w:rPr>
          <w:rFonts w:asciiTheme="minorHAnsi" w:eastAsiaTheme="minorEastAsia" w:hAnsiTheme="minorHAnsi" w:cstheme="minorBidi"/>
          <w:szCs w:val="22"/>
        </w:rPr>
      </w:pPr>
      <w:r>
        <w:t>2</w:t>
      </w:r>
      <w:r>
        <w:rPr>
          <w:rFonts w:asciiTheme="minorHAnsi" w:eastAsiaTheme="minorEastAsia" w:hAnsiTheme="minorHAnsi" w:cstheme="minorBidi"/>
          <w:szCs w:val="22"/>
        </w:rPr>
        <w:tab/>
      </w:r>
      <w:r>
        <w:t>References</w:t>
      </w:r>
      <w:r>
        <w:tab/>
      </w:r>
      <w:r>
        <w:fldChar w:fldCharType="begin" w:fldLock="1"/>
      </w:r>
      <w:r>
        <w:instrText xml:space="preserve"> PAGEREF _Toc29987491 \h </w:instrText>
      </w:r>
      <w:r>
        <w:fldChar w:fldCharType="separate"/>
      </w:r>
      <w:r>
        <w:t>6</w:t>
      </w:r>
      <w:r>
        <w:fldChar w:fldCharType="end"/>
      </w:r>
    </w:p>
    <w:p w:rsidR="00E11EFA" w:rsidRDefault="00E11EFA">
      <w:pPr>
        <w:pStyle w:val="TOC1"/>
        <w:rPr>
          <w:rFonts w:asciiTheme="minorHAnsi" w:eastAsiaTheme="minorEastAsia" w:hAnsiTheme="minorHAnsi" w:cstheme="minorBidi"/>
          <w:szCs w:val="22"/>
        </w:rPr>
      </w:pPr>
      <w:r>
        <w:t>3</w:t>
      </w:r>
      <w:r>
        <w:rPr>
          <w:rFonts w:asciiTheme="minorHAnsi" w:eastAsiaTheme="minorEastAsia" w:hAnsiTheme="minorHAnsi" w:cstheme="minorBidi"/>
          <w:szCs w:val="22"/>
        </w:rPr>
        <w:tab/>
      </w:r>
      <w:r>
        <w:t>Definitions of terms, symbols and abbreviations</w:t>
      </w:r>
      <w:r>
        <w:tab/>
      </w:r>
      <w:r>
        <w:fldChar w:fldCharType="begin" w:fldLock="1"/>
      </w:r>
      <w:r>
        <w:instrText xml:space="preserve"> PAGEREF _Toc29987492 \h </w:instrText>
      </w:r>
      <w:r>
        <w:fldChar w:fldCharType="separate"/>
      </w:r>
      <w:r>
        <w:t>6</w:t>
      </w:r>
      <w:r>
        <w:fldChar w:fldCharType="end"/>
      </w:r>
    </w:p>
    <w:p w:rsidR="00E11EFA" w:rsidRDefault="00E11EFA">
      <w:pPr>
        <w:pStyle w:val="TOC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Terms</w:t>
      </w:r>
      <w:r>
        <w:tab/>
      </w:r>
      <w:r>
        <w:fldChar w:fldCharType="begin" w:fldLock="1"/>
      </w:r>
      <w:r>
        <w:instrText xml:space="preserve"> PAGEREF _Toc29987493 \h </w:instrText>
      </w:r>
      <w:r>
        <w:fldChar w:fldCharType="separate"/>
      </w:r>
      <w:r>
        <w:t>6</w:t>
      </w:r>
      <w:r>
        <w:fldChar w:fldCharType="end"/>
      </w:r>
    </w:p>
    <w:p w:rsidR="00E11EFA" w:rsidRDefault="00E11EFA">
      <w:pPr>
        <w:pStyle w:val="TOC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Symbols</w:t>
      </w:r>
      <w:r>
        <w:tab/>
      </w:r>
      <w:r>
        <w:fldChar w:fldCharType="begin" w:fldLock="1"/>
      </w:r>
      <w:r>
        <w:instrText xml:space="preserve"> PAGEREF _Toc29987494 \h </w:instrText>
      </w:r>
      <w:r>
        <w:fldChar w:fldCharType="separate"/>
      </w:r>
      <w:r>
        <w:t>7</w:t>
      </w:r>
      <w:r>
        <w:fldChar w:fldCharType="end"/>
      </w:r>
    </w:p>
    <w:p w:rsidR="00E11EFA" w:rsidRDefault="00E11EFA">
      <w:pPr>
        <w:pStyle w:val="TOC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Abbreviations</w:t>
      </w:r>
      <w:r>
        <w:tab/>
      </w:r>
      <w:r>
        <w:fldChar w:fldCharType="begin" w:fldLock="1"/>
      </w:r>
      <w:r>
        <w:instrText xml:space="preserve"> PAGEREF _Toc29987495 \h </w:instrText>
      </w:r>
      <w:r>
        <w:fldChar w:fldCharType="separate"/>
      </w:r>
      <w:r>
        <w:t>7</w:t>
      </w:r>
      <w:r>
        <w:fldChar w:fldCharType="end"/>
      </w:r>
    </w:p>
    <w:p w:rsidR="00E11EFA" w:rsidRDefault="00E11EFA">
      <w:pPr>
        <w:pStyle w:val="TOC1"/>
        <w:rPr>
          <w:rFonts w:asciiTheme="minorHAnsi" w:eastAsiaTheme="minorEastAsia" w:hAnsiTheme="minorHAnsi" w:cstheme="minorBidi"/>
          <w:szCs w:val="22"/>
        </w:rPr>
      </w:pPr>
      <w:r>
        <w:t>4</w:t>
      </w:r>
      <w:r>
        <w:rPr>
          <w:rFonts w:asciiTheme="minorHAnsi" w:eastAsiaTheme="minorEastAsia" w:hAnsiTheme="minorHAnsi" w:cstheme="minorBidi"/>
          <w:szCs w:val="22"/>
        </w:rPr>
        <w:tab/>
      </w:r>
      <w:r>
        <w:t>General</w:t>
      </w:r>
      <w:r>
        <w:tab/>
      </w:r>
      <w:r>
        <w:fldChar w:fldCharType="begin" w:fldLock="1"/>
      </w:r>
      <w:r>
        <w:instrText xml:space="preserve"> PAGEREF _Toc29987496 \h </w:instrText>
      </w:r>
      <w:r>
        <w:fldChar w:fldCharType="separate"/>
      </w:r>
      <w:r>
        <w:t>7</w:t>
      </w:r>
      <w:r>
        <w:fldChar w:fldCharType="end"/>
      </w:r>
    </w:p>
    <w:p w:rsidR="00E11EFA" w:rsidRDefault="00E11EFA">
      <w:pPr>
        <w:pStyle w:val="TOC1"/>
        <w:rPr>
          <w:rFonts w:asciiTheme="minorHAnsi" w:eastAsiaTheme="minorEastAsia" w:hAnsiTheme="minorHAnsi" w:cstheme="minorBidi"/>
          <w:szCs w:val="22"/>
        </w:rPr>
      </w:pPr>
      <w:r>
        <w:t>5</w:t>
      </w:r>
      <w:r>
        <w:rPr>
          <w:rFonts w:asciiTheme="minorHAnsi" w:eastAsiaTheme="minorEastAsia" w:hAnsiTheme="minorHAnsi" w:cstheme="minorBidi"/>
          <w:szCs w:val="22"/>
        </w:rPr>
        <w:tab/>
      </w:r>
      <w:r>
        <w:t>Further Enhancements on Flow Control Mechanism</w:t>
      </w:r>
      <w:r>
        <w:tab/>
      </w:r>
      <w:r>
        <w:fldChar w:fldCharType="begin" w:fldLock="1"/>
      </w:r>
      <w:r>
        <w:instrText xml:space="preserve"> PAGEREF _Toc29987497 \h </w:instrText>
      </w:r>
      <w:r>
        <w:fldChar w:fldCharType="separate"/>
      </w:r>
      <w:r>
        <w:t>7</w:t>
      </w:r>
      <w:r>
        <w:fldChar w:fldCharType="end"/>
      </w:r>
    </w:p>
    <w:p w:rsidR="00E11EFA" w:rsidRDefault="00E11EFA">
      <w:pPr>
        <w:pStyle w:val="TOC2"/>
        <w:rPr>
          <w:rFonts w:asciiTheme="minorHAnsi" w:eastAsiaTheme="minorEastAsia" w:hAnsiTheme="minorHAnsi" w:cstheme="minorBidi"/>
          <w:sz w:val="22"/>
          <w:szCs w:val="22"/>
        </w:rPr>
      </w:pPr>
      <w:r>
        <w:t>5.1</w:t>
      </w:r>
      <w:r>
        <w:rPr>
          <w:rFonts w:asciiTheme="minorHAnsi" w:eastAsiaTheme="minorEastAsia" w:hAnsiTheme="minorHAnsi" w:cstheme="minorBidi"/>
          <w:sz w:val="22"/>
          <w:szCs w:val="22"/>
        </w:rPr>
        <w:tab/>
      </w:r>
      <w:r>
        <w:t>Scenario</w:t>
      </w:r>
      <w:r>
        <w:tab/>
      </w:r>
      <w:r>
        <w:fldChar w:fldCharType="begin" w:fldLock="1"/>
      </w:r>
      <w:r>
        <w:instrText xml:space="preserve"> PAGEREF _Toc29987498 \h </w:instrText>
      </w:r>
      <w:r>
        <w:fldChar w:fldCharType="separate"/>
      </w:r>
      <w:r>
        <w:t>7</w:t>
      </w:r>
      <w:r>
        <w:fldChar w:fldCharType="end"/>
      </w:r>
    </w:p>
    <w:p w:rsidR="00E11EFA" w:rsidRDefault="00E11EFA">
      <w:pPr>
        <w:pStyle w:val="TOC3"/>
        <w:rPr>
          <w:rFonts w:asciiTheme="minorHAnsi" w:eastAsiaTheme="minorEastAsia" w:hAnsiTheme="minorHAnsi" w:cstheme="minorBidi"/>
          <w:sz w:val="22"/>
          <w:szCs w:val="22"/>
        </w:rPr>
      </w:pPr>
      <w:r>
        <w:t>5.1.1</w:t>
      </w:r>
      <w:r>
        <w:rPr>
          <w:rFonts w:asciiTheme="minorHAnsi" w:eastAsiaTheme="minorEastAsia" w:hAnsiTheme="minorHAnsi" w:cstheme="minorBidi"/>
          <w:sz w:val="22"/>
          <w:szCs w:val="22"/>
        </w:rPr>
        <w:tab/>
      </w:r>
      <w:r>
        <w:t>Scenario 1</w:t>
      </w:r>
      <w:r>
        <w:tab/>
      </w:r>
      <w:r>
        <w:fldChar w:fldCharType="begin" w:fldLock="1"/>
      </w:r>
      <w:r>
        <w:instrText xml:space="preserve"> PAGEREF _Toc29987499 \h </w:instrText>
      </w:r>
      <w:r>
        <w:fldChar w:fldCharType="separate"/>
      </w:r>
      <w:r>
        <w:t>7</w:t>
      </w:r>
      <w:r>
        <w:fldChar w:fldCharType="end"/>
      </w:r>
    </w:p>
    <w:p w:rsidR="00E11EFA" w:rsidRDefault="00E11EFA">
      <w:pPr>
        <w:pStyle w:val="TOC3"/>
        <w:rPr>
          <w:rFonts w:asciiTheme="minorHAnsi" w:eastAsiaTheme="minorEastAsia" w:hAnsiTheme="minorHAnsi" w:cstheme="minorBidi"/>
          <w:sz w:val="22"/>
          <w:szCs w:val="22"/>
        </w:rPr>
      </w:pPr>
      <w:r>
        <w:t>5.1.2</w:t>
      </w:r>
      <w:r>
        <w:rPr>
          <w:rFonts w:asciiTheme="minorHAnsi" w:eastAsiaTheme="minorEastAsia" w:hAnsiTheme="minorHAnsi" w:cstheme="minorBidi"/>
          <w:sz w:val="22"/>
          <w:szCs w:val="22"/>
        </w:rPr>
        <w:tab/>
      </w:r>
      <w:r>
        <w:t>Scenario 2</w:t>
      </w:r>
      <w:r>
        <w:tab/>
      </w:r>
      <w:r>
        <w:fldChar w:fldCharType="begin" w:fldLock="1"/>
      </w:r>
      <w:r>
        <w:instrText xml:space="preserve"> PAGEREF _Toc29987500 \h </w:instrText>
      </w:r>
      <w:r>
        <w:fldChar w:fldCharType="separate"/>
      </w:r>
      <w:r>
        <w:t>8</w:t>
      </w:r>
      <w:r>
        <w:fldChar w:fldCharType="end"/>
      </w:r>
    </w:p>
    <w:p w:rsidR="00E11EFA" w:rsidRDefault="00E11EFA">
      <w:pPr>
        <w:pStyle w:val="TOC3"/>
        <w:rPr>
          <w:rFonts w:asciiTheme="minorHAnsi" w:eastAsiaTheme="minorEastAsia" w:hAnsiTheme="minorHAnsi" w:cstheme="minorBidi"/>
          <w:sz w:val="22"/>
          <w:szCs w:val="22"/>
        </w:rPr>
      </w:pPr>
      <w:r>
        <w:t>5.1.3</w:t>
      </w:r>
      <w:r>
        <w:rPr>
          <w:rFonts w:asciiTheme="minorHAnsi" w:eastAsiaTheme="minorEastAsia" w:hAnsiTheme="minorHAnsi" w:cstheme="minorBidi"/>
          <w:sz w:val="22"/>
          <w:szCs w:val="22"/>
        </w:rPr>
        <w:tab/>
      </w:r>
      <w:r>
        <w:t>Scenario 3</w:t>
      </w:r>
      <w:r>
        <w:tab/>
      </w:r>
      <w:r>
        <w:fldChar w:fldCharType="begin" w:fldLock="1"/>
      </w:r>
      <w:r>
        <w:instrText xml:space="preserve"> PAGEREF _Toc29987501 \h </w:instrText>
      </w:r>
      <w:r>
        <w:fldChar w:fldCharType="separate"/>
      </w:r>
      <w:r>
        <w:t>8</w:t>
      </w:r>
      <w:r>
        <w:fldChar w:fldCharType="end"/>
      </w:r>
    </w:p>
    <w:p w:rsidR="00E11EFA" w:rsidRDefault="00E11EFA">
      <w:pPr>
        <w:pStyle w:val="TOC2"/>
        <w:rPr>
          <w:rFonts w:asciiTheme="minorHAnsi" w:eastAsiaTheme="minorEastAsia" w:hAnsiTheme="minorHAnsi" w:cstheme="minorBidi"/>
          <w:sz w:val="22"/>
          <w:szCs w:val="22"/>
        </w:rPr>
      </w:pPr>
      <w:r>
        <w:t>5.2</w:t>
      </w:r>
      <w:r>
        <w:rPr>
          <w:rFonts w:asciiTheme="minorHAnsi" w:eastAsiaTheme="minorEastAsia" w:hAnsiTheme="minorHAnsi" w:cstheme="minorBidi"/>
          <w:sz w:val="22"/>
          <w:szCs w:val="22"/>
        </w:rPr>
        <w:tab/>
      </w:r>
      <w:r>
        <w:t>Possible Solutions</w:t>
      </w:r>
      <w:r>
        <w:tab/>
      </w:r>
      <w:r>
        <w:fldChar w:fldCharType="begin" w:fldLock="1"/>
      </w:r>
      <w:r>
        <w:instrText xml:space="preserve"> PAGEREF _Toc29987502 \h </w:instrText>
      </w:r>
      <w:r>
        <w:fldChar w:fldCharType="separate"/>
      </w:r>
      <w:r>
        <w:t>9</w:t>
      </w:r>
      <w:r>
        <w:fldChar w:fldCharType="end"/>
      </w:r>
    </w:p>
    <w:p w:rsidR="00E11EFA" w:rsidRDefault="00E11EFA">
      <w:pPr>
        <w:pStyle w:val="TOC3"/>
        <w:rPr>
          <w:rFonts w:asciiTheme="minorHAnsi" w:eastAsiaTheme="minorEastAsia" w:hAnsiTheme="minorHAnsi" w:cstheme="minorBidi"/>
          <w:sz w:val="22"/>
          <w:szCs w:val="22"/>
        </w:rPr>
      </w:pPr>
      <w:r>
        <w:t>5.2.1</w:t>
      </w:r>
      <w:r>
        <w:rPr>
          <w:rFonts w:asciiTheme="minorHAnsi" w:eastAsiaTheme="minorEastAsia" w:hAnsiTheme="minorHAnsi" w:cstheme="minorBidi"/>
          <w:sz w:val="22"/>
          <w:szCs w:val="22"/>
        </w:rPr>
        <w:tab/>
      </w:r>
      <w:r>
        <w:t>Solution for Scenario 1</w:t>
      </w:r>
      <w:r>
        <w:tab/>
      </w:r>
      <w:r>
        <w:fldChar w:fldCharType="begin" w:fldLock="1"/>
      </w:r>
      <w:r>
        <w:instrText xml:space="preserve"> PAGEREF _Toc29987503 \h </w:instrText>
      </w:r>
      <w:r>
        <w:fldChar w:fldCharType="separate"/>
      </w:r>
      <w:r>
        <w:t>9</w:t>
      </w:r>
      <w:r>
        <w:fldChar w:fldCharType="end"/>
      </w:r>
    </w:p>
    <w:p w:rsidR="00E11EFA" w:rsidRDefault="00E11EFA">
      <w:pPr>
        <w:pStyle w:val="TOC3"/>
        <w:rPr>
          <w:rFonts w:asciiTheme="minorHAnsi" w:eastAsiaTheme="minorEastAsia" w:hAnsiTheme="minorHAnsi" w:cstheme="minorBidi"/>
          <w:sz w:val="22"/>
          <w:szCs w:val="22"/>
        </w:rPr>
      </w:pPr>
      <w:r>
        <w:t>5.2.2</w:t>
      </w:r>
      <w:r>
        <w:rPr>
          <w:rFonts w:asciiTheme="minorHAnsi" w:eastAsiaTheme="minorEastAsia" w:hAnsiTheme="minorHAnsi" w:cstheme="minorBidi"/>
          <w:sz w:val="22"/>
          <w:szCs w:val="22"/>
        </w:rPr>
        <w:tab/>
      </w:r>
      <w:r>
        <w:t>Solution for Scenario 2</w:t>
      </w:r>
      <w:r>
        <w:tab/>
      </w:r>
      <w:r>
        <w:fldChar w:fldCharType="begin" w:fldLock="1"/>
      </w:r>
      <w:r>
        <w:instrText xml:space="preserve"> PAGEREF _Toc29987504 \h </w:instrText>
      </w:r>
      <w:r>
        <w:fldChar w:fldCharType="separate"/>
      </w:r>
      <w:r>
        <w:t>17</w:t>
      </w:r>
      <w:r>
        <w:fldChar w:fldCharType="end"/>
      </w:r>
    </w:p>
    <w:p w:rsidR="00E11EFA" w:rsidRDefault="00E11EFA">
      <w:pPr>
        <w:pStyle w:val="TOC3"/>
        <w:rPr>
          <w:rFonts w:asciiTheme="minorHAnsi" w:eastAsiaTheme="minorEastAsia" w:hAnsiTheme="minorHAnsi" w:cstheme="minorBidi"/>
          <w:sz w:val="22"/>
          <w:szCs w:val="22"/>
        </w:rPr>
      </w:pPr>
      <w:r>
        <w:t>5.2.3</w:t>
      </w:r>
      <w:r>
        <w:rPr>
          <w:rFonts w:asciiTheme="minorHAnsi" w:eastAsiaTheme="minorEastAsia" w:hAnsiTheme="minorHAnsi" w:cstheme="minorBidi"/>
          <w:sz w:val="22"/>
          <w:szCs w:val="22"/>
        </w:rPr>
        <w:tab/>
      </w:r>
      <w:r>
        <w:t>Solution for Scenario 3</w:t>
      </w:r>
      <w:r>
        <w:tab/>
      </w:r>
      <w:r>
        <w:fldChar w:fldCharType="begin" w:fldLock="1"/>
      </w:r>
      <w:r>
        <w:instrText xml:space="preserve"> PAGEREF _Toc29987505 \h </w:instrText>
      </w:r>
      <w:r>
        <w:fldChar w:fldCharType="separate"/>
      </w:r>
      <w:r>
        <w:t>20</w:t>
      </w:r>
      <w:r>
        <w:fldChar w:fldCharType="end"/>
      </w:r>
    </w:p>
    <w:p w:rsidR="00E11EFA" w:rsidRDefault="00E11EFA">
      <w:pPr>
        <w:pStyle w:val="TOC2"/>
        <w:rPr>
          <w:rFonts w:asciiTheme="minorHAnsi" w:eastAsiaTheme="minorEastAsia" w:hAnsiTheme="minorHAnsi" w:cstheme="minorBidi"/>
          <w:sz w:val="22"/>
          <w:szCs w:val="22"/>
        </w:rPr>
      </w:pPr>
      <w:r>
        <w:t>5.3</w:t>
      </w:r>
      <w:r>
        <w:rPr>
          <w:rFonts w:asciiTheme="minorHAnsi" w:eastAsiaTheme="minorEastAsia" w:hAnsiTheme="minorHAnsi" w:cstheme="minorBidi"/>
          <w:sz w:val="22"/>
          <w:szCs w:val="22"/>
        </w:rPr>
        <w:tab/>
      </w:r>
      <w:r>
        <w:t>Evaluations</w:t>
      </w:r>
      <w:r>
        <w:tab/>
      </w:r>
      <w:r>
        <w:fldChar w:fldCharType="begin" w:fldLock="1"/>
      </w:r>
      <w:r>
        <w:instrText xml:space="preserve"> PAGEREF _Toc29987506 \h </w:instrText>
      </w:r>
      <w:r>
        <w:fldChar w:fldCharType="separate"/>
      </w:r>
      <w:r>
        <w:t>20</w:t>
      </w:r>
      <w:r>
        <w:fldChar w:fldCharType="end"/>
      </w:r>
    </w:p>
    <w:p w:rsidR="00E11EFA" w:rsidRDefault="00E11EFA">
      <w:pPr>
        <w:pStyle w:val="TOC3"/>
        <w:rPr>
          <w:rFonts w:asciiTheme="minorHAnsi" w:eastAsiaTheme="minorEastAsia" w:hAnsiTheme="minorHAnsi" w:cstheme="minorBidi"/>
          <w:sz w:val="22"/>
          <w:szCs w:val="22"/>
        </w:rPr>
      </w:pPr>
      <w:r>
        <w:t>5.3.1</w:t>
      </w:r>
      <w:r>
        <w:rPr>
          <w:rFonts w:asciiTheme="minorHAnsi" w:eastAsiaTheme="minorEastAsia" w:hAnsiTheme="minorHAnsi" w:cstheme="minorBidi"/>
          <w:sz w:val="22"/>
          <w:szCs w:val="22"/>
        </w:rPr>
        <w:tab/>
      </w:r>
      <w:r>
        <w:t>Overhead of message size evaluation</w:t>
      </w:r>
      <w:r>
        <w:tab/>
      </w:r>
      <w:r>
        <w:fldChar w:fldCharType="begin" w:fldLock="1"/>
      </w:r>
      <w:r>
        <w:instrText xml:space="preserve"> PAGEREF _Toc29987507 \h </w:instrText>
      </w:r>
      <w:r>
        <w:fldChar w:fldCharType="separate"/>
      </w:r>
      <w:r>
        <w:t>20</w:t>
      </w:r>
      <w:r>
        <w:fldChar w:fldCharType="end"/>
      </w:r>
    </w:p>
    <w:p w:rsidR="00E11EFA" w:rsidRDefault="00E11EFA">
      <w:pPr>
        <w:pStyle w:val="TOC3"/>
        <w:rPr>
          <w:rFonts w:asciiTheme="minorHAnsi" w:eastAsiaTheme="minorEastAsia" w:hAnsiTheme="minorHAnsi" w:cstheme="minorBidi"/>
          <w:sz w:val="22"/>
          <w:szCs w:val="22"/>
        </w:rPr>
      </w:pPr>
      <w:r>
        <w:t>5.3.2</w:t>
      </w:r>
      <w:r>
        <w:rPr>
          <w:rFonts w:asciiTheme="minorHAnsi" w:eastAsiaTheme="minorEastAsia" w:hAnsiTheme="minorHAnsi" w:cstheme="minorBidi"/>
          <w:sz w:val="22"/>
          <w:szCs w:val="22"/>
        </w:rPr>
        <w:tab/>
      </w:r>
      <w:r>
        <w:t>Practical relevance of the Scenarios 1 and 2</w:t>
      </w:r>
      <w:r>
        <w:tab/>
      </w:r>
      <w:r>
        <w:fldChar w:fldCharType="begin" w:fldLock="1"/>
      </w:r>
      <w:r>
        <w:instrText xml:space="preserve"> PAGEREF _Toc29987508 \h </w:instrText>
      </w:r>
      <w:r>
        <w:fldChar w:fldCharType="separate"/>
      </w:r>
      <w:r>
        <w:t>21</w:t>
      </w:r>
      <w:r>
        <w:fldChar w:fldCharType="end"/>
      </w:r>
    </w:p>
    <w:p w:rsidR="00E11EFA" w:rsidRDefault="00E11EFA">
      <w:pPr>
        <w:pStyle w:val="TOC3"/>
        <w:rPr>
          <w:rFonts w:asciiTheme="minorHAnsi" w:eastAsiaTheme="minorEastAsia" w:hAnsiTheme="minorHAnsi" w:cstheme="minorBidi"/>
          <w:sz w:val="22"/>
          <w:szCs w:val="22"/>
        </w:rPr>
      </w:pPr>
      <w:r>
        <w:t>5.3.3 Evaluation of Solutions for Scenario 3</w:t>
      </w:r>
      <w:r>
        <w:tab/>
      </w:r>
      <w:r>
        <w:fldChar w:fldCharType="begin" w:fldLock="1"/>
      </w:r>
      <w:r>
        <w:instrText xml:space="preserve"> PAGEREF _Toc29987509 \h </w:instrText>
      </w:r>
      <w:r>
        <w:fldChar w:fldCharType="separate"/>
      </w:r>
      <w:r>
        <w:t>22</w:t>
      </w:r>
      <w:r>
        <w:fldChar w:fldCharType="end"/>
      </w:r>
    </w:p>
    <w:p w:rsidR="00E11EFA" w:rsidRDefault="00E11EFA">
      <w:pPr>
        <w:pStyle w:val="TOC1"/>
        <w:rPr>
          <w:rFonts w:asciiTheme="minorHAnsi" w:eastAsiaTheme="minorEastAsia" w:hAnsiTheme="minorHAnsi" w:cstheme="minorBidi"/>
          <w:szCs w:val="22"/>
        </w:rPr>
      </w:pPr>
      <w:r>
        <w:t>6</w:t>
      </w:r>
      <w:r>
        <w:rPr>
          <w:rFonts w:asciiTheme="minorHAnsi" w:eastAsiaTheme="minorEastAsia" w:hAnsiTheme="minorHAnsi" w:cstheme="minorBidi"/>
          <w:szCs w:val="22"/>
        </w:rPr>
        <w:tab/>
      </w:r>
      <w:r>
        <w:t>Support for UE Connection to Several gNB-CU-UPs from Different Security Domains</w:t>
      </w:r>
      <w:r>
        <w:tab/>
      </w:r>
      <w:r>
        <w:fldChar w:fldCharType="begin" w:fldLock="1"/>
      </w:r>
      <w:r>
        <w:instrText xml:space="preserve"> PAGEREF _Toc29987510 \h </w:instrText>
      </w:r>
      <w:r>
        <w:fldChar w:fldCharType="separate"/>
      </w:r>
      <w:r>
        <w:t>23</w:t>
      </w:r>
      <w:r>
        <w:fldChar w:fldCharType="end"/>
      </w:r>
    </w:p>
    <w:p w:rsidR="00E11EFA" w:rsidRDefault="00E11EFA">
      <w:pPr>
        <w:pStyle w:val="TOC2"/>
        <w:rPr>
          <w:rFonts w:asciiTheme="minorHAnsi" w:eastAsiaTheme="minorEastAsia" w:hAnsiTheme="minorHAnsi" w:cstheme="minorBidi"/>
          <w:sz w:val="22"/>
          <w:szCs w:val="22"/>
        </w:rPr>
      </w:pPr>
      <w:r>
        <w:t>6.1</w:t>
      </w:r>
      <w:r>
        <w:rPr>
          <w:rFonts w:asciiTheme="minorHAnsi" w:eastAsiaTheme="minorEastAsia" w:hAnsiTheme="minorHAnsi" w:cstheme="minorBidi"/>
          <w:sz w:val="22"/>
          <w:szCs w:val="22"/>
        </w:rPr>
        <w:tab/>
      </w:r>
      <w:r>
        <w:t>Scenario</w:t>
      </w:r>
      <w:r>
        <w:tab/>
      </w:r>
      <w:r>
        <w:fldChar w:fldCharType="begin" w:fldLock="1"/>
      </w:r>
      <w:r>
        <w:instrText xml:space="preserve"> PAGEREF _Toc29987511 \h </w:instrText>
      </w:r>
      <w:r>
        <w:fldChar w:fldCharType="separate"/>
      </w:r>
      <w:r>
        <w:t>23</w:t>
      </w:r>
      <w:r>
        <w:fldChar w:fldCharType="end"/>
      </w:r>
    </w:p>
    <w:p w:rsidR="00E11EFA" w:rsidRDefault="00E11EFA">
      <w:pPr>
        <w:pStyle w:val="TOC2"/>
        <w:rPr>
          <w:rFonts w:asciiTheme="minorHAnsi" w:eastAsiaTheme="minorEastAsia" w:hAnsiTheme="minorHAnsi" w:cstheme="minorBidi"/>
          <w:sz w:val="22"/>
          <w:szCs w:val="22"/>
        </w:rPr>
      </w:pPr>
      <w:r>
        <w:t>6.2</w:t>
      </w:r>
      <w:r>
        <w:rPr>
          <w:rFonts w:asciiTheme="minorHAnsi" w:eastAsiaTheme="minorEastAsia" w:hAnsiTheme="minorHAnsi" w:cstheme="minorBidi"/>
          <w:sz w:val="22"/>
          <w:szCs w:val="22"/>
        </w:rPr>
        <w:tab/>
      </w:r>
      <w:r>
        <w:t>Possible Solutions</w:t>
      </w:r>
      <w:r>
        <w:tab/>
      </w:r>
      <w:r>
        <w:fldChar w:fldCharType="begin" w:fldLock="1"/>
      </w:r>
      <w:r>
        <w:instrText xml:space="preserve"> PAGEREF _Toc29987512 \h </w:instrText>
      </w:r>
      <w:r>
        <w:fldChar w:fldCharType="separate"/>
      </w:r>
      <w:r>
        <w:t>24</w:t>
      </w:r>
      <w:r>
        <w:fldChar w:fldCharType="end"/>
      </w:r>
    </w:p>
    <w:p w:rsidR="00E11EFA" w:rsidRDefault="00E11EFA">
      <w:pPr>
        <w:pStyle w:val="TOC2"/>
        <w:rPr>
          <w:rFonts w:asciiTheme="minorHAnsi" w:eastAsiaTheme="minorEastAsia" w:hAnsiTheme="minorHAnsi" w:cstheme="minorBidi"/>
          <w:sz w:val="22"/>
          <w:szCs w:val="22"/>
        </w:rPr>
      </w:pPr>
      <w:r>
        <w:t>6.2</w:t>
      </w:r>
      <w:r>
        <w:rPr>
          <w:rFonts w:asciiTheme="minorHAnsi" w:eastAsiaTheme="minorEastAsia" w:hAnsiTheme="minorHAnsi" w:cstheme="minorBidi"/>
          <w:sz w:val="22"/>
          <w:szCs w:val="22"/>
        </w:rPr>
        <w:tab/>
      </w:r>
      <w:r>
        <w:t>Evaluations</w:t>
      </w:r>
      <w:r>
        <w:tab/>
      </w:r>
      <w:r>
        <w:fldChar w:fldCharType="begin" w:fldLock="1"/>
      </w:r>
      <w:r>
        <w:instrText xml:space="preserve"> PAGEREF _Toc29987513 \h </w:instrText>
      </w:r>
      <w:r>
        <w:fldChar w:fldCharType="separate"/>
      </w:r>
      <w:r>
        <w:t>24</w:t>
      </w:r>
      <w:r>
        <w:fldChar w:fldCharType="end"/>
      </w:r>
    </w:p>
    <w:p w:rsidR="00E11EFA" w:rsidRDefault="00E11EFA">
      <w:pPr>
        <w:pStyle w:val="TOC1"/>
        <w:rPr>
          <w:rFonts w:asciiTheme="minorHAnsi" w:eastAsiaTheme="minorEastAsia" w:hAnsiTheme="minorHAnsi" w:cstheme="minorBidi"/>
          <w:szCs w:val="22"/>
        </w:rPr>
      </w:pPr>
      <w:r>
        <w:t>7</w:t>
      </w:r>
      <w:r>
        <w:rPr>
          <w:rFonts w:asciiTheme="minorHAnsi" w:eastAsiaTheme="minorEastAsia" w:hAnsiTheme="minorHAnsi" w:cstheme="minorBidi"/>
          <w:szCs w:val="22"/>
        </w:rPr>
        <w:tab/>
      </w:r>
      <w:r>
        <w:t>Conclusion</w:t>
      </w:r>
      <w:r>
        <w:tab/>
      </w:r>
      <w:r>
        <w:fldChar w:fldCharType="begin" w:fldLock="1"/>
      </w:r>
      <w:r>
        <w:instrText xml:space="preserve"> PAGEREF _Toc29987514 \h </w:instrText>
      </w:r>
      <w:r>
        <w:fldChar w:fldCharType="separate"/>
      </w:r>
      <w:r>
        <w:t>24</w:t>
      </w:r>
      <w:r>
        <w:fldChar w:fldCharType="end"/>
      </w:r>
    </w:p>
    <w:p w:rsidR="00E11EFA" w:rsidRDefault="00E11EFA">
      <w:pPr>
        <w:pStyle w:val="TOC8"/>
        <w:rPr>
          <w:rFonts w:asciiTheme="minorHAnsi" w:eastAsiaTheme="minorEastAsia" w:hAnsiTheme="minorHAnsi" w:cstheme="minorBidi"/>
          <w:b w:val="0"/>
          <w:szCs w:val="22"/>
        </w:rPr>
      </w:pPr>
      <w:r>
        <w:t>Annex (Informative): Change history</w:t>
      </w:r>
      <w:r>
        <w:tab/>
      </w:r>
      <w:r>
        <w:fldChar w:fldCharType="begin" w:fldLock="1"/>
      </w:r>
      <w:r>
        <w:instrText xml:space="preserve"> PAGEREF _Toc29987515 \h </w:instrText>
      </w:r>
      <w:r>
        <w:fldChar w:fldCharType="separate"/>
      </w:r>
      <w:r>
        <w:t>26</w:t>
      </w:r>
      <w:r>
        <w:fldChar w:fldCharType="end"/>
      </w:r>
    </w:p>
    <w:p w:rsidR="00080512" w:rsidRPr="004D3578" w:rsidRDefault="00E11EFA">
      <w:r>
        <w:rPr>
          <w:noProof/>
          <w:sz w:val="22"/>
        </w:rPr>
        <w:fldChar w:fldCharType="end"/>
      </w:r>
    </w:p>
    <w:p w:rsidR="0074026F" w:rsidRPr="007B600E" w:rsidRDefault="00080512" w:rsidP="000E7166">
      <w:pPr>
        <w:pStyle w:val="Guidance"/>
      </w:pPr>
      <w:r w:rsidRPr="004D3578">
        <w:br w:type="page"/>
      </w:r>
    </w:p>
    <w:p w:rsidR="00080512" w:rsidRDefault="00080512">
      <w:pPr>
        <w:pStyle w:val="Heading1"/>
      </w:pPr>
      <w:bookmarkStart w:id="16" w:name="foreword"/>
      <w:bookmarkStart w:id="17" w:name="_Toc26182682"/>
      <w:bookmarkStart w:id="18" w:name="_Toc29987059"/>
      <w:bookmarkStart w:id="19" w:name="_Toc29987489"/>
      <w:bookmarkEnd w:id="16"/>
      <w:r w:rsidRPr="004D3578">
        <w:lastRenderedPageBreak/>
        <w:t>Foreword</w:t>
      </w:r>
      <w:bookmarkEnd w:id="17"/>
      <w:bookmarkEnd w:id="18"/>
      <w:bookmarkEnd w:id="19"/>
    </w:p>
    <w:p w:rsidR="00080512" w:rsidRPr="004D3578" w:rsidRDefault="00080512">
      <w:r w:rsidRPr="004D3578">
        <w:t xml:space="preserve">This Technical </w:t>
      </w:r>
      <w:bookmarkStart w:id="20" w:name="spectype3"/>
      <w:r w:rsidR="00602AEA" w:rsidRPr="000E7166">
        <w:t>Report</w:t>
      </w:r>
      <w:bookmarkEnd w:id="20"/>
      <w:r w:rsidRPr="004D3578">
        <w:t xml:space="preserve"> has been produced by the 3</w:t>
      </w:r>
      <w:r w:rsidR="00F04712">
        <w:t>rd</w:t>
      </w:r>
      <w:r w:rsidRPr="004D3578">
        <w:t xml:space="preserve"> Generation Partnership Project (3GPP).</w:t>
      </w:r>
    </w:p>
    <w:p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080512" w:rsidRPr="004D3578" w:rsidRDefault="00080512">
      <w:pPr>
        <w:pStyle w:val="B1"/>
      </w:pPr>
      <w:r w:rsidRPr="004D3578">
        <w:t xml:space="preserve">Version </w:t>
      </w:r>
      <w:proofErr w:type="spellStart"/>
      <w:r w:rsidRPr="004D3578">
        <w:t>x.y.z</w:t>
      </w:r>
      <w:proofErr w:type="spellEnd"/>
    </w:p>
    <w:p w:rsidR="00080512" w:rsidRPr="004D3578" w:rsidRDefault="00080512">
      <w:pPr>
        <w:pStyle w:val="B1"/>
      </w:pPr>
      <w:r w:rsidRPr="004D3578">
        <w:t>where:</w:t>
      </w:r>
    </w:p>
    <w:p w:rsidR="00080512" w:rsidRPr="004D3578" w:rsidRDefault="00080512">
      <w:pPr>
        <w:pStyle w:val="B2"/>
      </w:pPr>
      <w:r w:rsidRPr="004D3578">
        <w:t>x</w:t>
      </w:r>
      <w:r w:rsidRPr="004D3578">
        <w:tab/>
        <w:t>the first digit:</w:t>
      </w:r>
    </w:p>
    <w:p w:rsidR="00080512" w:rsidRPr="004D3578" w:rsidRDefault="00080512">
      <w:pPr>
        <w:pStyle w:val="B3"/>
      </w:pPr>
      <w:r w:rsidRPr="004D3578">
        <w:t>1</w:t>
      </w:r>
      <w:r w:rsidRPr="004D3578">
        <w:tab/>
        <w:t>presented to TSG for information;</w:t>
      </w:r>
    </w:p>
    <w:p w:rsidR="00080512" w:rsidRPr="004D3578" w:rsidRDefault="00080512">
      <w:pPr>
        <w:pStyle w:val="B3"/>
      </w:pPr>
      <w:r w:rsidRPr="004D3578">
        <w:t>2</w:t>
      </w:r>
      <w:r w:rsidRPr="004D3578">
        <w:tab/>
        <w:t>presented to TSG for approval;</w:t>
      </w:r>
    </w:p>
    <w:p w:rsidR="00080512" w:rsidRPr="004D3578" w:rsidRDefault="00080512">
      <w:pPr>
        <w:pStyle w:val="B3"/>
      </w:pPr>
      <w:r w:rsidRPr="004D3578">
        <w:t>3</w:t>
      </w:r>
      <w:r w:rsidRPr="004D3578">
        <w:tab/>
        <w:t>or greater indicates TSG approved document under change control.</w:t>
      </w:r>
    </w:p>
    <w:p w:rsidR="00080512" w:rsidRPr="004D3578" w:rsidRDefault="00080512">
      <w:pPr>
        <w:pStyle w:val="B2"/>
      </w:pPr>
      <w:r w:rsidRPr="004D3578">
        <w:t>y</w:t>
      </w:r>
      <w:r w:rsidRPr="004D3578">
        <w:tab/>
        <w:t>the second digit is incremented for all changes of substance, i.e. technical enhancements, corrections, updates, etc.</w:t>
      </w:r>
    </w:p>
    <w:p w:rsidR="00080512" w:rsidRDefault="00080512">
      <w:pPr>
        <w:pStyle w:val="B2"/>
      </w:pPr>
      <w:r w:rsidRPr="004D3578">
        <w:t>z</w:t>
      </w:r>
      <w:r w:rsidRPr="004D3578">
        <w:tab/>
        <w:t>the third digit is incremented when editorial only changes have been incorporated in the document.</w:t>
      </w:r>
    </w:p>
    <w:p w:rsidR="00FE3A61" w:rsidRDefault="00FE3A61" w:rsidP="00FE3A61">
      <w:r>
        <w:t>In the present document, modal verbs have the following meanings:</w:t>
      </w:r>
    </w:p>
    <w:p w:rsidR="00FE3A61" w:rsidRDefault="00FE3A61" w:rsidP="00FE3A61">
      <w:pPr>
        <w:pStyle w:val="EX"/>
      </w:pPr>
      <w:r w:rsidRPr="008C384C">
        <w:rPr>
          <w:b/>
        </w:rPr>
        <w:t>shall</w:t>
      </w:r>
      <w:r>
        <w:tab/>
        <w:t>indicates a mandatory requirement to do something</w:t>
      </w:r>
    </w:p>
    <w:p w:rsidR="00FE3A61" w:rsidRDefault="00FE3A61" w:rsidP="00FE3A61">
      <w:pPr>
        <w:pStyle w:val="EX"/>
      </w:pPr>
      <w:r w:rsidRPr="008C384C">
        <w:rPr>
          <w:b/>
        </w:rPr>
        <w:t>shall not</w:t>
      </w:r>
      <w:r>
        <w:tab/>
        <w:t>indicates an interdiction (prohibition) to do something</w:t>
      </w:r>
    </w:p>
    <w:p w:rsidR="00FE3A61" w:rsidRPr="004D3578" w:rsidRDefault="00FE3A61" w:rsidP="00FE3A61">
      <w:r>
        <w:t>The constructions "shall" and "shall not" are confined to the context of normative provisions, and do not appear in Technical Reports.</w:t>
      </w:r>
    </w:p>
    <w:p w:rsidR="00FE3A61" w:rsidRPr="004D3578" w:rsidRDefault="00FE3A61" w:rsidP="00FE3A61">
      <w:r>
        <w:t xml:space="preserve">The constructions "must" and "must not" are not used as substitutes for "shall" and "shall not". Their use is avoided insofar as possible, and they are </w:t>
      </w:r>
      <w:r w:rsidRPr="001F1132">
        <w:t>not</w:t>
      </w:r>
      <w:r>
        <w:t xml:space="preserve"> used in a normative context except in a direct citation from an external, referenced, non-3GPP document, or </w:t>
      </w:r>
      <w:proofErr w:type="gramStart"/>
      <w:r>
        <w:t>so as to</w:t>
      </w:r>
      <w:proofErr w:type="gramEnd"/>
      <w:r>
        <w:t xml:space="preserve"> maintain continuity of style when extending or modifying the provisions of such a referenced document.</w:t>
      </w:r>
    </w:p>
    <w:p w:rsidR="00FE3A61" w:rsidRDefault="00FE3A61" w:rsidP="00FE3A61">
      <w:pPr>
        <w:pStyle w:val="EX"/>
      </w:pPr>
      <w:r w:rsidRPr="008C384C">
        <w:rPr>
          <w:b/>
        </w:rPr>
        <w:t>should</w:t>
      </w:r>
      <w:r>
        <w:tab/>
        <w:t>indicates a recommendation to do something</w:t>
      </w:r>
    </w:p>
    <w:p w:rsidR="00FE3A61" w:rsidRDefault="00FE3A61" w:rsidP="00FE3A61">
      <w:pPr>
        <w:pStyle w:val="EX"/>
      </w:pPr>
      <w:r w:rsidRPr="008C384C">
        <w:rPr>
          <w:b/>
        </w:rPr>
        <w:t>should not</w:t>
      </w:r>
      <w:r>
        <w:tab/>
        <w:t>indicates a recommendation not to do something</w:t>
      </w:r>
    </w:p>
    <w:p w:rsidR="00FE3A61" w:rsidRDefault="00FE3A61" w:rsidP="00FE3A61">
      <w:pPr>
        <w:pStyle w:val="EX"/>
      </w:pPr>
      <w:r w:rsidRPr="00774DA4">
        <w:rPr>
          <w:b/>
        </w:rPr>
        <w:t>may</w:t>
      </w:r>
      <w:r>
        <w:tab/>
        <w:t>indicates permission to do something</w:t>
      </w:r>
    </w:p>
    <w:p w:rsidR="00FE3A61" w:rsidRDefault="00FE3A61" w:rsidP="00FE3A61">
      <w:pPr>
        <w:pStyle w:val="EX"/>
      </w:pPr>
      <w:r w:rsidRPr="00774DA4">
        <w:rPr>
          <w:b/>
        </w:rPr>
        <w:t>need not</w:t>
      </w:r>
      <w:r>
        <w:tab/>
        <w:t>indicates permission not to do something</w:t>
      </w:r>
    </w:p>
    <w:p w:rsidR="00FE3A61" w:rsidRDefault="00FE3A61" w:rsidP="00FE3A61">
      <w:r>
        <w:t>The construction "may not" is ambiguous and is not used in normative elements. The unambiguous constructions "might not" or "shall not" are used instead, depending upon the meaning intended.</w:t>
      </w:r>
    </w:p>
    <w:p w:rsidR="00FE3A61" w:rsidRDefault="00FE3A61" w:rsidP="00FE3A61">
      <w:pPr>
        <w:pStyle w:val="EX"/>
      </w:pPr>
      <w:r w:rsidRPr="00774DA4">
        <w:rPr>
          <w:b/>
        </w:rPr>
        <w:t>can</w:t>
      </w:r>
      <w:r>
        <w:tab/>
        <w:t>indicates that something is possible</w:t>
      </w:r>
    </w:p>
    <w:p w:rsidR="00FE3A61" w:rsidRDefault="00FE3A61" w:rsidP="00FE3A61">
      <w:pPr>
        <w:pStyle w:val="EX"/>
      </w:pPr>
      <w:r w:rsidRPr="00774DA4">
        <w:rPr>
          <w:b/>
        </w:rPr>
        <w:t>cannot</w:t>
      </w:r>
      <w:r>
        <w:tab/>
        <w:t>indicates that something is impossible</w:t>
      </w:r>
    </w:p>
    <w:p w:rsidR="00FE3A61" w:rsidRDefault="00FE3A61" w:rsidP="00FE3A61">
      <w:r>
        <w:t>The constructions "can" and "cannot" are not substitutes for "may" and "need not".</w:t>
      </w:r>
    </w:p>
    <w:p w:rsidR="00FE3A61" w:rsidRDefault="00FE3A61" w:rsidP="00FE3A61">
      <w:pPr>
        <w:pStyle w:val="EX"/>
      </w:pPr>
      <w:r w:rsidRPr="00774DA4">
        <w:rPr>
          <w:b/>
        </w:rPr>
        <w:t>will</w:t>
      </w:r>
      <w:r>
        <w:tab/>
        <w:t>indicates that something is certain or expected to happen as a result of action taken by an agency the behaviour of which is outside the scope of the present document</w:t>
      </w:r>
    </w:p>
    <w:p w:rsidR="00FE3A61" w:rsidRDefault="00FE3A61" w:rsidP="00FE3A61">
      <w:pPr>
        <w:pStyle w:val="EX"/>
      </w:pPr>
      <w:r w:rsidRPr="00774DA4">
        <w:rPr>
          <w:b/>
        </w:rPr>
        <w:t>will</w:t>
      </w:r>
      <w:r>
        <w:rPr>
          <w:b/>
        </w:rPr>
        <w:t xml:space="preserve"> not</w:t>
      </w:r>
      <w:r>
        <w:tab/>
        <w:t>indicates that something is certain or expected not to happen as a result of action taken by an agency the behaviour of which is outside the scope of the present document</w:t>
      </w:r>
    </w:p>
    <w:p w:rsidR="00FE3A61" w:rsidRDefault="00FE3A61" w:rsidP="00FE3A61">
      <w:pPr>
        <w:pStyle w:val="EX"/>
      </w:pPr>
      <w:r>
        <w:rPr>
          <w:b/>
        </w:rPr>
        <w:t>might</w:t>
      </w:r>
      <w:r w:rsidRPr="001F1132">
        <w:tab/>
        <w:t xml:space="preserve">indicates a likelihood that something will happen as a result of </w:t>
      </w:r>
      <w:r>
        <w:t xml:space="preserve">action taken by </w:t>
      </w:r>
      <w:r w:rsidRPr="001F1132">
        <w:t>some agency the</w:t>
      </w:r>
      <w:r>
        <w:t xml:space="preserve"> behaviour of which is outside the scope of the present document</w:t>
      </w:r>
    </w:p>
    <w:p w:rsidR="00FE3A61" w:rsidRDefault="00FE3A61" w:rsidP="00FE3A61">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rsidR="00FE3A61" w:rsidRDefault="00FE3A61" w:rsidP="00FE3A61">
      <w:r>
        <w:t>In addition:</w:t>
      </w:r>
    </w:p>
    <w:p w:rsidR="00FE3A61" w:rsidRDefault="00FE3A61" w:rsidP="00FE3A61">
      <w:pPr>
        <w:pStyle w:val="EX"/>
      </w:pPr>
      <w:r w:rsidRPr="00647114">
        <w:rPr>
          <w:b/>
        </w:rPr>
        <w:t>is</w:t>
      </w:r>
      <w:r>
        <w:tab/>
        <w:t>(or any other verb in the indicative mood) indicates a statement of fact</w:t>
      </w:r>
    </w:p>
    <w:p w:rsidR="00FE3A61" w:rsidRDefault="00FE3A61" w:rsidP="00FE3A61">
      <w:pPr>
        <w:pStyle w:val="EX"/>
      </w:pPr>
      <w:r w:rsidRPr="00647114">
        <w:rPr>
          <w:b/>
        </w:rPr>
        <w:t>is not</w:t>
      </w:r>
      <w:r>
        <w:tab/>
        <w:t>(or any other negative verb in the indicative mood) indicates a statement of fact</w:t>
      </w:r>
    </w:p>
    <w:p w:rsidR="00FE3A61" w:rsidRPr="00FE3A61" w:rsidRDefault="00FE3A61" w:rsidP="00375722">
      <w:r>
        <w:t>The constructions "</w:t>
      </w:r>
      <w:proofErr w:type="gramStart"/>
      <w:r>
        <w:t>is</w:t>
      </w:r>
      <w:proofErr w:type="gramEnd"/>
      <w:r>
        <w:t>" and "is not" do not indicate requirements.</w:t>
      </w:r>
    </w:p>
    <w:p w:rsidR="00080512" w:rsidRPr="004D3578" w:rsidRDefault="00080512">
      <w:pPr>
        <w:pStyle w:val="Heading1"/>
      </w:pPr>
      <w:bookmarkStart w:id="21" w:name="introduction"/>
      <w:bookmarkEnd w:id="21"/>
      <w:r w:rsidRPr="004D3578">
        <w:br w:type="page"/>
      </w:r>
      <w:bookmarkStart w:id="22" w:name="scope"/>
      <w:bookmarkStart w:id="23" w:name="_Toc26182683"/>
      <w:bookmarkStart w:id="24" w:name="_Toc29987060"/>
      <w:bookmarkStart w:id="25" w:name="_Toc29987490"/>
      <w:bookmarkEnd w:id="22"/>
      <w:r w:rsidRPr="004D3578">
        <w:lastRenderedPageBreak/>
        <w:t>1</w:t>
      </w:r>
      <w:r w:rsidRPr="004D3578">
        <w:tab/>
        <w:t>Scope</w:t>
      </w:r>
      <w:bookmarkEnd w:id="23"/>
      <w:bookmarkEnd w:id="24"/>
      <w:bookmarkEnd w:id="25"/>
    </w:p>
    <w:p w:rsidR="008B1C4E" w:rsidRPr="00BE6ADE" w:rsidRDefault="008B1C4E" w:rsidP="008B1C4E">
      <w:r w:rsidRPr="00BE6ADE">
        <w:t>The present document is related to the technical report of the study item "</w:t>
      </w:r>
      <w:r w:rsidR="000E7AEF" w:rsidRPr="000E7AEF">
        <w:t xml:space="preserve"> Study on Enhancement for Disaggregated </w:t>
      </w:r>
      <w:proofErr w:type="spellStart"/>
      <w:r w:rsidR="000E7AEF" w:rsidRPr="000E7AEF">
        <w:t>gNB</w:t>
      </w:r>
      <w:proofErr w:type="spellEnd"/>
      <w:r w:rsidRPr="009A7079">
        <w:t xml:space="preserve"> </w:t>
      </w:r>
      <w:r w:rsidRPr="00BE6ADE">
        <w:t xml:space="preserve">" </w:t>
      </w:r>
      <w:r w:rsidR="00F50DA9">
        <w:t>[2</w:t>
      </w:r>
      <w:r w:rsidR="00403334">
        <w:t>]</w:t>
      </w:r>
      <w:r w:rsidRPr="00BE6ADE">
        <w:t>.</w:t>
      </w:r>
    </w:p>
    <w:p w:rsidR="008B1C4E" w:rsidRPr="00BE6ADE" w:rsidRDefault="008B1C4E" w:rsidP="008B1C4E">
      <w:r w:rsidRPr="00BE6ADE">
        <w:t>This activity involves the Radio Access work area of the 3GPP studies and has impacts on the Access Network of the 3GPP systems.</w:t>
      </w:r>
    </w:p>
    <w:p w:rsidR="00080512" w:rsidRPr="000E7AEF" w:rsidRDefault="008B1C4E">
      <w:r w:rsidRPr="00BE6ADE">
        <w:t xml:space="preserve">The present document gathers all technical outcome of the study </w:t>
      </w:r>
      <w:proofErr w:type="gramStart"/>
      <w:r w:rsidRPr="00BE6ADE">
        <w:t>item, and</w:t>
      </w:r>
      <w:proofErr w:type="gramEnd"/>
      <w:r w:rsidRPr="00BE6ADE">
        <w:t xml:space="preserve"> draws a conclusion on the way forward.</w:t>
      </w:r>
    </w:p>
    <w:p w:rsidR="00080512" w:rsidRPr="004D3578" w:rsidRDefault="00080512">
      <w:pPr>
        <w:pStyle w:val="Heading1"/>
      </w:pPr>
      <w:bookmarkStart w:id="26" w:name="references"/>
      <w:bookmarkStart w:id="27" w:name="_Toc26182684"/>
      <w:bookmarkStart w:id="28" w:name="_Toc29987061"/>
      <w:bookmarkStart w:id="29" w:name="_Toc29987491"/>
      <w:bookmarkEnd w:id="26"/>
      <w:r w:rsidRPr="004D3578">
        <w:t>2</w:t>
      </w:r>
      <w:r w:rsidRPr="004D3578">
        <w:tab/>
        <w:t>References</w:t>
      </w:r>
      <w:bookmarkEnd w:id="27"/>
      <w:bookmarkEnd w:id="28"/>
      <w:bookmarkEnd w:id="29"/>
    </w:p>
    <w:p w:rsidR="00080512" w:rsidRPr="004D3578" w:rsidRDefault="00080512">
      <w:r w:rsidRPr="004D3578">
        <w:t>The following documents contain provisions which, through reference in this text, constitute provisions of the present document.</w:t>
      </w:r>
    </w:p>
    <w:p w:rsidR="00080512" w:rsidRPr="004D3578" w:rsidRDefault="00051834" w:rsidP="00051834">
      <w:pPr>
        <w:pStyle w:val="B1"/>
      </w:pPr>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rsidR="00080512" w:rsidRPr="004D3578" w:rsidRDefault="00051834" w:rsidP="00051834">
      <w:pPr>
        <w:pStyle w:val="B1"/>
      </w:pPr>
      <w:r>
        <w:t>-</w:t>
      </w:r>
      <w:r>
        <w:tab/>
      </w:r>
      <w:r w:rsidR="00080512" w:rsidRPr="004D3578">
        <w:t>For a specific reference, subsequent revisions do not apply.</w:t>
      </w:r>
    </w:p>
    <w:p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p w:rsidR="006E0690" w:rsidRPr="00235394" w:rsidRDefault="006E0690" w:rsidP="006E0690">
      <w:pPr>
        <w:pStyle w:val="EX"/>
      </w:pPr>
      <w:r w:rsidRPr="00235394">
        <w:t>[1]</w:t>
      </w:r>
      <w:r w:rsidRPr="00235394">
        <w:tab/>
        <w:t>3GPP TR 21.905: "Vocabulary for 3GPP Specifications".</w:t>
      </w:r>
    </w:p>
    <w:p w:rsidR="006E0690" w:rsidRDefault="006E0690" w:rsidP="00EB54BA">
      <w:pPr>
        <w:pStyle w:val="EX"/>
      </w:pPr>
      <w:r w:rsidRPr="00235394">
        <w:t>[2]</w:t>
      </w:r>
      <w:r w:rsidRPr="00235394">
        <w:tab/>
      </w:r>
      <w:r w:rsidR="006E4B3A">
        <w:t>RP-191975</w:t>
      </w:r>
      <w:r w:rsidRPr="001F79FE">
        <w:t>,</w:t>
      </w:r>
      <w:r>
        <w:t xml:space="preserve"> </w:t>
      </w:r>
      <w:r w:rsidRPr="001F79FE">
        <w:t xml:space="preserve">Revised SID: Enhancement for disaggregated </w:t>
      </w:r>
      <w:proofErr w:type="spellStart"/>
      <w:r w:rsidRPr="001F79FE">
        <w:t>gNB</w:t>
      </w:r>
      <w:proofErr w:type="spellEnd"/>
      <w:r w:rsidRPr="001F79FE">
        <w:t xml:space="preserve"> architecture,</w:t>
      </w:r>
      <w:r w:rsidR="006E4B3A">
        <w:t xml:space="preserve"> </w:t>
      </w:r>
      <w:r w:rsidRPr="001F79FE">
        <w:t>CATT</w:t>
      </w:r>
    </w:p>
    <w:p w:rsidR="004D0217" w:rsidRDefault="004D0217" w:rsidP="00EB54BA">
      <w:pPr>
        <w:pStyle w:val="EX"/>
      </w:pPr>
      <w:r>
        <w:rPr>
          <w:lang w:eastAsia="ja-JP"/>
        </w:rPr>
        <w:t>[3]</w:t>
      </w:r>
      <w:r>
        <w:rPr>
          <w:lang w:eastAsia="ja-JP"/>
        </w:rPr>
        <w:tab/>
      </w:r>
      <w:r w:rsidRPr="00FF178A">
        <w:rPr>
          <w:lang w:eastAsia="ja-JP"/>
        </w:rPr>
        <w:t xml:space="preserve">3GPP TS 38.300: </w:t>
      </w:r>
      <w:r w:rsidRPr="00FF178A">
        <w:t>"</w:t>
      </w:r>
      <w:r w:rsidRPr="00FF178A">
        <w:rPr>
          <w:lang w:eastAsia="ja-JP"/>
        </w:rPr>
        <w:t>NR; Overall description; Stage-2</w:t>
      </w:r>
      <w:r>
        <w:t>"</w:t>
      </w:r>
    </w:p>
    <w:p w:rsidR="004D0217" w:rsidRDefault="004D0217" w:rsidP="00EB54BA">
      <w:pPr>
        <w:pStyle w:val="EX"/>
      </w:pPr>
      <w:r>
        <w:t>[4]</w:t>
      </w:r>
      <w:r>
        <w:tab/>
        <w:t xml:space="preserve">3GPP TS 38.401: </w:t>
      </w:r>
      <w:r w:rsidR="00A61A01">
        <w:t>"</w:t>
      </w:r>
      <w:r w:rsidRPr="004D0217">
        <w:t>NG-RAN; Architecture description</w:t>
      </w:r>
      <w:r w:rsidR="00A61A01">
        <w:t>"</w:t>
      </w:r>
    </w:p>
    <w:p w:rsidR="00B92DB6" w:rsidRDefault="001C1376" w:rsidP="00B92DB6">
      <w:pPr>
        <w:pStyle w:val="EX"/>
      </w:pPr>
      <w:r>
        <w:t>[5</w:t>
      </w:r>
      <w:r w:rsidR="00B92DB6">
        <w:t>]</w:t>
      </w:r>
      <w:r w:rsidR="00B92DB6">
        <w:tab/>
        <w:t>3GPP TS 38.425:"NG-RAN; NR user plane protocol"</w:t>
      </w:r>
    </w:p>
    <w:p w:rsidR="00B92DB6" w:rsidRDefault="001C1376" w:rsidP="00B92DB6">
      <w:pPr>
        <w:pStyle w:val="EX"/>
      </w:pPr>
      <w:r>
        <w:t>[6</w:t>
      </w:r>
      <w:r w:rsidR="00B92DB6">
        <w:t>]</w:t>
      </w:r>
      <w:r w:rsidR="00B92DB6">
        <w:tab/>
        <w:t xml:space="preserve">R3-197333, </w:t>
      </w:r>
      <w:proofErr w:type="spellStart"/>
      <w:r w:rsidR="00B92DB6">
        <w:t>pCR</w:t>
      </w:r>
      <w:proofErr w:type="spellEnd"/>
      <w:r w:rsidR="00B92DB6">
        <w:t xml:space="preserve"> for TR 38.823: Transport Network Delay Compensation in Split </w:t>
      </w:r>
      <w:proofErr w:type="spellStart"/>
      <w:r w:rsidR="00B92DB6">
        <w:t>gNB</w:t>
      </w:r>
      <w:proofErr w:type="spellEnd"/>
      <w:r w:rsidR="00B92DB6">
        <w:t xml:space="preserve"> Architecture, Ericsson</w:t>
      </w:r>
    </w:p>
    <w:p w:rsidR="00B92DB6" w:rsidRDefault="001C1376" w:rsidP="00B92DB6">
      <w:pPr>
        <w:pStyle w:val="EX"/>
      </w:pPr>
      <w:r>
        <w:t>[7</w:t>
      </w:r>
      <w:r w:rsidR="00B92DB6">
        <w:t>]</w:t>
      </w:r>
      <w:r w:rsidR="00B92DB6">
        <w:tab/>
        <w:t>R3-197241, Evaluation of solutions for user plane enhancements, Huawei, CATT</w:t>
      </w:r>
    </w:p>
    <w:p w:rsidR="00B92DB6" w:rsidRDefault="001C1376" w:rsidP="00B92DB6">
      <w:pPr>
        <w:pStyle w:val="EX"/>
      </w:pPr>
      <w:r>
        <w:t>[8</w:t>
      </w:r>
      <w:r w:rsidR="00B92DB6">
        <w:t>]</w:t>
      </w:r>
      <w:r w:rsidR="00B92DB6">
        <w:tab/>
        <w:t xml:space="preserve">R3-197714, </w:t>
      </w:r>
      <w:proofErr w:type="spellStart"/>
      <w:r w:rsidR="00B92DB6">
        <w:t>pCR</w:t>
      </w:r>
      <w:proofErr w:type="spellEnd"/>
      <w:r w:rsidR="00B92DB6">
        <w:t xml:space="preserve"> for TR 38.823: Evaluation of flow control enhancements, Ericsson</w:t>
      </w:r>
    </w:p>
    <w:p w:rsidR="00B92DB6" w:rsidRDefault="001C1376" w:rsidP="00B92DB6">
      <w:pPr>
        <w:pStyle w:val="EX"/>
      </w:pPr>
      <w:r>
        <w:t>[9</w:t>
      </w:r>
      <w:r w:rsidR="00B92DB6">
        <w:t>]</w:t>
      </w:r>
      <w:r w:rsidR="00B92DB6">
        <w:tab/>
        <w:t>R3-197733, TP for TR 38.823: On reported DBS, Nokia, Nokia Shanghai Bell</w:t>
      </w:r>
    </w:p>
    <w:p w:rsidR="00B92DB6" w:rsidRDefault="001C1376" w:rsidP="00B92DB6">
      <w:pPr>
        <w:pStyle w:val="EX"/>
      </w:pPr>
      <w:r>
        <w:t>[10</w:t>
      </w:r>
      <w:r w:rsidR="00B92DB6">
        <w:t>]</w:t>
      </w:r>
      <w:r w:rsidR="00B92DB6">
        <w:tab/>
        <w:t>R3-197793, Solution on data compensation for transport network delay,</w:t>
      </w:r>
      <w:r w:rsidR="00747597">
        <w:t xml:space="preserve"> </w:t>
      </w:r>
      <w:r w:rsidR="00B92DB6">
        <w:t>Huawei</w:t>
      </w:r>
    </w:p>
    <w:p w:rsidR="00B92DB6" w:rsidRDefault="001C1376" w:rsidP="00B92DB6">
      <w:pPr>
        <w:pStyle w:val="EX"/>
      </w:pPr>
      <w:r>
        <w:t>[11</w:t>
      </w:r>
      <w:r w:rsidR="00B92DB6">
        <w:t>]</w:t>
      </w:r>
      <w:r w:rsidR="00B92DB6">
        <w:tab/>
        <w:t xml:space="preserve">R3-197736, </w:t>
      </w:r>
      <w:proofErr w:type="spellStart"/>
      <w:r w:rsidR="00B92DB6">
        <w:t>pCR</w:t>
      </w:r>
      <w:proofErr w:type="spellEnd"/>
      <w:r w:rsidR="00B92DB6">
        <w:t xml:space="preserve"> for TR 38.823: Evaluation of </w:t>
      </w:r>
      <w:r w:rsidR="00707043">
        <w:t>Solution 2</w:t>
      </w:r>
      <w:r w:rsidR="00B92DB6">
        <w:t xml:space="preserve"> for Scenario 2, Ericsson</w:t>
      </w:r>
    </w:p>
    <w:p w:rsidR="00B92DB6" w:rsidRDefault="001C1376" w:rsidP="00B92DB6">
      <w:pPr>
        <w:pStyle w:val="EX"/>
      </w:pPr>
      <w:r>
        <w:t>[12</w:t>
      </w:r>
      <w:r w:rsidR="00B92DB6">
        <w:t>]</w:t>
      </w:r>
      <w:r w:rsidR="00B92DB6">
        <w:tab/>
        <w:t xml:space="preserve">R3-197738, Conclusion for Disaggregated </w:t>
      </w:r>
      <w:proofErr w:type="spellStart"/>
      <w:r w:rsidR="00B92DB6">
        <w:t>gNB</w:t>
      </w:r>
      <w:proofErr w:type="spellEnd"/>
      <w:r w:rsidR="00B92DB6">
        <w:t xml:space="preserve"> enhancement SI, CATT, China Telecom</w:t>
      </w:r>
    </w:p>
    <w:p w:rsidR="00B33B4B" w:rsidRDefault="00B33B4B" w:rsidP="00B92DB6">
      <w:pPr>
        <w:pStyle w:val="EX"/>
        <w:rPr>
          <w:lang w:eastAsia="zh-CN"/>
        </w:rPr>
      </w:pPr>
      <w:r>
        <w:t>[13]</w:t>
      </w:r>
      <w:r>
        <w:tab/>
      </w:r>
      <w:r w:rsidRPr="005D6168">
        <w:rPr>
          <w:lang w:eastAsia="zh-CN"/>
        </w:rPr>
        <w:t>R3-194746</w:t>
      </w:r>
      <w:r>
        <w:rPr>
          <w:lang w:eastAsia="zh-CN"/>
        </w:rPr>
        <w:t xml:space="preserve">, </w:t>
      </w:r>
      <w:r w:rsidRPr="005D6168">
        <w:rPr>
          <w:lang w:eastAsia="zh-CN"/>
        </w:rPr>
        <w:t>TP to TR 38.823 on user plane enhancement</w:t>
      </w:r>
      <w:r>
        <w:rPr>
          <w:lang w:eastAsia="zh-CN"/>
        </w:rPr>
        <w:t xml:space="preserve">, </w:t>
      </w:r>
      <w:r w:rsidRPr="005D6168">
        <w:rPr>
          <w:lang w:eastAsia="zh-CN"/>
        </w:rPr>
        <w:t>CATT, CAICT, China Telecom</w:t>
      </w:r>
    </w:p>
    <w:p w:rsidR="00AC2DB8" w:rsidRDefault="00AC2DB8" w:rsidP="00B92DB6">
      <w:pPr>
        <w:pStyle w:val="EX"/>
        <w:rPr>
          <w:lang w:eastAsia="zh-CN"/>
        </w:rPr>
      </w:pPr>
      <w:r>
        <w:rPr>
          <w:lang w:eastAsia="zh-CN"/>
        </w:rPr>
        <w:t>[14]</w:t>
      </w:r>
      <w:r>
        <w:rPr>
          <w:lang w:eastAsia="zh-CN"/>
        </w:rPr>
        <w:tab/>
      </w:r>
      <w:r w:rsidRPr="00AC2DB8">
        <w:rPr>
          <w:lang w:eastAsia="zh-CN"/>
        </w:rPr>
        <w:t>R3-193694,</w:t>
      </w:r>
      <w:r w:rsidR="00304952">
        <w:rPr>
          <w:lang w:eastAsia="zh-CN"/>
        </w:rPr>
        <w:t xml:space="preserve"> </w:t>
      </w:r>
      <w:r w:rsidRPr="00AC2DB8">
        <w:rPr>
          <w:lang w:eastAsia="zh-CN"/>
        </w:rPr>
        <w:t>Discussion on user plane enhancement,</w:t>
      </w:r>
      <w:r w:rsidR="00AD16F4">
        <w:rPr>
          <w:lang w:eastAsia="zh-CN"/>
        </w:rPr>
        <w:t xml:space="preserve"> </w:t>
      </w:r>
      <w:r w:rsidRPr="00AC2DB8">
        <w:rPr>
          <w:lang w:eastAsia="zh-CN"/>
        </w:rPr>
        <w:t>CATT, CAICT, China Telecom</w:t>
      </w:r>
    </w:p>
    <w:p w:rsidR="00D10F9D" w:rsidRPr="00EB54BA" w:rsidRDefault="00D10F9D" w:rsidP="00B92DB6">
      <w:pPr>
        <w:pStyle w:val="EX"/>
      </w:pPr>
      <w:r>
        <w:t>[15]</w:t>
      </w:r>
      <w:r>
        <w:tab/>
      </w:r>
      <w:r w:rsidRPr="00D10F9D">
        <w:t>R3-194448,</w:t>
      </w:r>
      <w:r>
        <w:t xml:space="preserve"> </w:t>
      </w:r>
      <w:r w:rsidRPr="00D10F9D">
        <w:t>Considerations on retransmitted PDCP PDUs issue,</w:t>
      </w:r>
      <w:r w:rsidR="00673C00">
        <w:t xml:space="preserve"> </w:t>
      </w:r>
      <w:r w:rsidRPr="00D10F9D">
        <w:t>Huawei</w:t>
      </w:r>
    </w:p>
    <w:p w:rsidR="00080512" w:rsidRPr="004D3578" w:rsidRDefault="00080512">
      <w:pPr>
        <w:pStyle w:val="Heading1"/>
      </w:pPr>
      <w:bookmarkStart w:id="30" w:name="definitions"/>
      <w:bookmarkStart w:id="31" w:name="_Toc26182685"/>
      <w:bookmarkStart w:id="32" w:name="_Toc29987062"/>
      <w:bookmarkStart w:id="33" w:name="_Toc29987492"/>
      <w:bookmarkEnd w:id="30"/>
      <w:r w:rsidRPr="004D3578">
        <w:t>3</w:t>
      </w:r>
      <w:r w:rsidRPr="004D3578">
        <w:tab/>
        <w:t>Definitions</w:t>
      </w:r>
      <w:r w:rsidR="00602AEA">
        <w:t xml:space="preserve"> of terms, symbols and abbreviations</w:t>
      </w:r>
      <w:bookmarkEnd w:id="31"/>
      <w:bookmarkEnd w:id="32"/>
      <w:bookmarkEnd w:id="33"/>
    </w:p>
    <w:p w:rsidR="00080512" w:rsidRPr="004D3578" w:rsidRDefault="00080512">
      <w:pPr>
        <w:pStyle w:val="Heading2"/>
      </w:pPr>
      <w:bookmarkStart w:id="34" w:name="_Toc26182686"/>
      <w:bookmarkStart w:id="35" w:name="_Toc29987063"/>
      <w:bookmarkStart w:id="36" w:name="_Toc29987493"/>
      <w:r w:rsidRPr="004D3578">
        <w:t>3.1</w:t>
      </w:r>
      <w:r w:rsidRPr="004D3578">
        <w:tab/>
      </w:r>
      <w:r w:rsidR="002B6339">
        <w:t>Terms</w:t>
      </w:r>
      <w:bookmarkEnd w:id="34"/>
      <w:bookmarkEnd w:id="35"/>
      <w:bookmarkEnd w:id="36"/>
    </w:p>
    <w:p w:rsidR="00080512" w:rsidRDefault="00080512">
      <w:r w:rsidRPr="004D3578">
        <w:t xml:space="preserve">For the purposes of the present document, the terms given in </w:t>
      </w:r>
      <w:r w:rsidR="00DF62CD">
        <w:t xml:space="preserve">3GPP </w:t>
      </w:r>
      <w:r w:rsidRPr="004D3578">
        <w:t>TR 21.905 [</w:t>
      </w:r>
      <w:r w:rsidR="004D3578" w:rsidRPr="004D3578">
        <w:t>1</w:t>
      </w:r>
      <w:r w:rsidRPr="004D3578">
        <w:t xml:space="preserve">] and the following apply. A term defined in the present document takes precedence over the definition of the same term, if any, in </w:t>
      </w:r>
      <w:r w:rsidR="00DF62CD">
        <w:t xml:space="preserve">3GPP </w:t>
      </w:r>
      <w:r w:rsidRPr="004D3578">
        <w:t>TR 21.905 [</w:t>
      </w:r>
      <w:r w:rsidR="004D3578" w:rsidRPr="004D3578">
        <w:t>1</w:t>
      </w:r>
      <w:r w:rsidRPr="004D3578">
        <w:t>].</w:t>
      </w:r>
    </w:p>
    <w:p w:rsidR="007875F0" w:rsidRPr="00FF178A" w:rsidRDefault="007875F0" w:rsidP="007875F0">
      <w:proofErr w:type="spellStart"/>
      <w:r w:rsidRPr="00FF178A">
        <w:rPr>
          <w:rFonts w:hint="eastAsia"/>
          <w:b/>
        </w:rPr>
        <w:t>gNB</w:t>
      </w:r>
      <w:proofErr w:type="spellEnd"/>
      <w:r w:rsidRPr="00FF178A">
        <w:rPr>
          <w:b/>
        </w:rPr>
        <w:t xml:space="preserve">: </w:t>
      </w:r>
      <w:r w:rsidRPr="00FF178A">
        <w:t xml:space="preserve">as defined in </w:t>
      </w:r>
      <w:r w:rsidR="005E4BED">
        <w:t xml:space="preserve">3GPP </w:t>
      </w:r>
      <w:r w:rsidRPr="00FF178A">
        <w:t>TS 38.300 [</w:t>
      </w:r>
      <w:r w:rsidR="001C1376">
        <w:t>3</w:t>
      </w:r>
      <w:r w:rsidRPr="00FF178A">
        <w:t>]</w:t>
      </w:r>
    </w:p>
    <w:p w:rsidR="007875F0" w:rsidRPr="00FF178A" w:rsidRDefault="007875F0" w:rsidP="007875F0">
      <w:pPr>
        <w:rPr>
          <w:lang w:eastAsia="ja-JP"/>
        </w:rPr>
      </w:pPr>
      <w:proofErr w:type="spellStart"/>
      <w:r w:rsidRPr="00FF178A">
        <w:rPr>
          <w:b/>
          <w:lang w:eastAsia="ja-JP"/>
        </w:rPr>
        <w:lastRenderedPageBreak/>
        <w:t>gNB</w:t>
      </w:r>
      <w:proofErr w:type="spellEnd"/>
      <w:r w:rsidRPr="00FF178A">
        <w:rPr>
          <w:b/>
          <w:lang w:eastAsia="ja-JP"/>
        </w:rPr>
        <w:t xml:space="preserve"> Central Unit (</w:t>
      </w:r>
      <w:proofErr w:type="spellStart"/>
      <w:r w:rsidRPr="00FF178A">
        <w:rPr>
          <w:b/>
          <w:lang w:eastAsia="ja-JP"/>
        </w:rPr>
        <w:t>gNB</w:t>
      </w:r>
      <w:proofErr w:type="spellEnd"/>
      <w:r w:rsidRPr="00FF178A">
        <w:rPr>
          <w:b/>
          <w:lang w:eastAsia="ja-JP"/>
        </w:rPr>
        <w:t>-CU):</w:t>
      </w:r>
      <w:r w:rsidRPr="00FF178A">
        <w:rPr>
          <w:lang w:eastAsia="ja-JP"/>
        </w:rPr>
        <w:t xml:space="preserve"> </w:t>
      </w:r>
      <w:r>
        <w:t xml:space="preserve">as defined in </w:t>
      </w:r>
      <w:r w:rsidR="005E4BED">
        <w:t xml:space="preserve">3GPP </w:t>
      </w:r>
      <w:r>
        <w:t>TS 38.401</w:t>
      </w:r>
      <w:r w:rsidRPr="00FF178A">
        <w:t xml:space="preserve"> [</w:t>
      </w:r>
      <w:r w:rsidR="00201797">
        <w:t>4</w:t>
      </w:r>
      <w:r w:rsidRPr="00FF178A">
        <w:t>]</w:t>
      </w:r>
    </w:p>
    <w:p w:rsidR="007875F0" w:rsidRDefault="007875F0" w:rsidP="007875F0">
      <w:pPr>
        <w:rPr>
          <w:lang w:eastAsia="ja-JP"/>
        </w:rPr>
      </w:pPr>
      <w:proofErr w:type="spellStart"/>
      <w:r w:rsidRPr="00FF178A">
        <w:rPr>
          <w:b/>
          <w:lang w:eastAsia="ja-JP"/>
        </w:rPr>
        <w:t>gNB</w:t>
      </w:r>
      <w:proofErr w:type="spellEnd"/>
      <w:r w:rsidRPr="00FF178A">
        <w:rPr>
          <w:b/>
          <w:lang w:eastAsia="ja-JP"/>
        </w:rPr>
        <w:t xml:space="preserve"> Distributed Unit (</w:t>
      </w:r>
      <w:proofErr w:type="spellStart"/>
      <w:r w:rsidRPr="00FF178A">
        <w:rPr>
          <w:b/>
          <w:lang w:eastAsia="ja-JP"/>
        </w:rPr>
        <w:t>gNB</w:t>
      </w:r>
      <w:proofErr w:type="spellEnd"/>
      <w:r w:rsidRPr="00FF178A">
        <w:rPr>
          <w:b/>
          <w:lang w:eastAsia="ja-JP"/>
        </w:rPr>
        <w:t>-DU)</w:t>
      </w:r>
      <w:r w:rsidRPr="00FF178A">
        <w:rPr>
          <w:b/>
        </w:rPr>
        <w:t>:</w:t>
      </w:r>
      <w:r w:rsidRPr="00FF178A">
        <w:t xml:space="preserve"> </w:t>
      </w:r>
      <w:r>
        <w:t xml:space="preserve">as defined in </w:t>
      </w:r>
      <w:r w:rsidR="005E4BED">
        <w:t xml:space="preserve">3GPP </w:t>
      </w:r>
      <w:r>
        <w:t>TS 38.401</w:t>
      </w:r>
      <w:r w:rsidRPr="00FF178A">
        <w:t xml:space="preserve"> [</w:t>
      </w:r>
      <w:r w:rsidR="00201797">
        <w:t>4</w:t>
      </w:r>
      <w:r w:rsidRPr="00FF178A">
        <w:t>]</w:t>
      </w:r>
    </w:p>
    <w:p w:rsidR="007875F0" w:rsidRDefault="007875F0" w:rsidP="007875F0">
      <w:pPr>
        <w:rPr>
          <w:lang w:eastAsia="ja-JP"/>
        </w:rPr>
      </w:pPr>
      <w:proofErr w:type="spellStart"/>
      <w:r>
        <w:rPr>
          <w:b/>
          <w:lang w:eastAsia="ja-JP"/>
        </w:rPr>
        <w:t>gNB</w:t>
      </w:r>
      <w:proofErr w:type="spellEnd"/>
      <w:r>
        <w:rPr>
          <w:b/>
          <w:lang w:eastAsia="ja-JP"/>
        </w:rPr>
        <w:t>-CU-Control Plane (</w:t>
      </w:r>
      <w:proofErr w:type="spellStart"/>
      <w:r>
        <w:rPr>
          <w:b/>
          <w:lang w:eastAsia="ja-JP"/>
        </w:rPr>
        <w:t>gNB</w:t>
      </w:r>
      <w:proofErr w:type="spellEnd"/>
      <w:r>
        <w:rPr>
          <w:b/>
          <w:lang w:eastAsia="ja-JP"/>
        </w:rPr>
        <w:t>-CU-CP)</w:t>
      </w:r>
      <w:r w:rsidRPr="001A667A">
        <w:rPr>
          <w:b/>
          <w:lang w:eastAsia="ja-JP"/>
        </w:rPr>
        <w:t>:</w:t>
      </w:r>
      <w:r w:rsidRPr="001A667A">
        <w:rPr>
          <w:lang w:eastAsia="ja-JP"/>
        </w:rPr>
        <w:t xml:space="preserve"> </w:t>
      </w:r>
      <w:r>
        <w:t xml:space="preserve">as defined in </w:t>
      </w:r>
      <w:r w:rsidR="005E4BED">
        <w:t xml:space="preserve">3GPP </w:t>
      </w:r>
      <w:r>
        <w:t>TS 38.401</w:t>
      </w:r>
      <w:r w:rsidRPr="00FF178A">
        <w:t xml:space="preserve"> [</w:t>
      </w:r>
      <w:r w:rsidR="00201797">
        <w:t>4</w:t>
      </w:r>
      <w:r w:rsidRPr="00FF178A">
        <w:t>]</w:t>
      </w:r>
    </w:p>
    <w:p w:rsidR="007875F0" w:rsidRPr="00FF178A" w:rsidRDefault="007875F0" w:rsidP="007875F0">
      <w:pPr>
        <w:rPr>
          <w:lang w:eastAsia="ja-JP"/>
        </w:rPr>
      </w:pPr>
      <w:proofErr w:type="spellStart"/>
      <w:r>
        <w:rPr>
          <w:b/>
          <w:lang w:eastAsia="ja-JP"/>
        </w:rPr>
        <w:t>gNB</w:t>
      </w:r>
      <w:proofErr w:type="spellEnd"/>
      <w:r>
        <w:rPr>
          <w:b/>
          <w:lang w:eastAsia="ja-JP"/>
        </w:rPr>
        <w:t>-CU-User Plane (</w:t>
      </w:r>
      <w:proofErr w:type="spellStart"/>
      <w:r>
        <w:rPr>
          <w:b/>
          <w:lang w:eastAsia="ja-JP"/>
        </w:rPr>
        <w:t>gNB</w:t>
      </w:r>
      <w:proofErr w:type="spellEnd"/>
      <w:r>
        <w:rPr>
          <w:b/>
          <w:lang w:eastAsia="ja-JP"/>
        </w:rPr>
        <w:t>-CU-UP)</w:t>
      </w:r>
      <w:r w:rsidRPr="001A667A">
        <w:rPr>
          <w:b/>
          <w:lang w:eastAsia="ja-JP"/>
        </w:rPr>
        <w:t>:</w:t>
      </w:r>
      <w:r w:rsidRPr="001A667A">
        <w:rPr>
          <w:lang w:eastAsia="ja-JP"/>
        </w:rPr>
        <w:t xml:space="preserve"> </w:t>
      </w:r>
      <w:r>
        <w:t xml:space="preserve">as defined in </w:t>
      </w:r>
      <w:r w:rsidR="005E4BED">
        <w:t xml:space="preserve">3GPP </w:t>
      </w:r>
      <w:r>
        <w:t>TS 38.401</w:t>
      </w:r>
      <w:r w:rsidRPr="00FF178A">
        <w:t xml:space="preserve"> [</w:t>
      </w:r>
      <w:r w:rsidR="00201797">
        <w:t>4</w:t>
      </w:r>
      <w:r w:rsidRPr="00FF178A">
        <w:t>]</w:t>
      </w:r>
    </w:p>
    <w:p w:rsidR="00DF6681" w:rsidRDefault="00DF6681" w:rsidP="00DF6681">
      <w:pPr>
        <w:pStyle w:val="Heading2"/>
      </w:pPr>
      <w:bookmarkStart w:id="37" w:name="_Toc26182687"/>
      <w:bookmarkStart w:id="38" w:name="_Toc29987064"/>
      <w:bookmarkStart w:id="39" w:name="_Toc29987494"/>
      <w:r w:rsidRPr="00576D7D">
        <w:t>3.2</w:t>
      </w:r>
      <w:r w:rsidRPr="00576D7D">
        <w:tab/>
      </w:r>
      <w:r>
        <w:t>Symbols</w:t>
      </w:r>
      <w:bookmarkEnd w:id="37"/>
      <w:bookmarkEnd w:id="38"/>
      <w:bookmarkEnd w:id="39"/>
    </w:p>
    <w:p w:rsidR="007875F0" w:rsidRPr="007875F0" w:rsidRDefault="00DF6681">
      <w:r>
        <w:t>Void.</w:t>
      </w:r>
    </w:p>
    <w:p w:rsidR="00080512" w:rsidRPr="004D3578" w:rsidRDefault="00080512">
      <w:pPr>
        <w:pStyle w:val="Heading2"/>
      </w:pPr>
      <w:bookmarkStart w:id="40" w:name="_Toc26182688"/>
      <w:bookmarkStart w:id="41" w:name="_Toc29987065"/>
      <w:bookmarkStart w:id="42" w:name="_Toc29987495"/>
      <w:r w:rsidRPr="004D3578">
        <w:t>3.</w:t>
      </w:r>
      <w:r w:rsidR="00DF6681">
        <w:t>3</w:t>
      </w:r>
      <w:r w:rsidRPr="004D3578">
        <w:tab/>
        <w:t>Abbreviations</w:t>
      </w:r>
      <w:bookmarkEnd w:id="40"/>
      <w:bookmarkEnd w:id="41"/>
      <w:bookmarkEnd w:id="42"/>
    </w:p>
    <w:p w:rsidR="00080512" w:rsidRPr="004D3578" w:rsidRDefault="00080512">
      <w:pPr>
        <w:keepNext/>
      </w:pPr>
      <w:r w:rsidRPr="004D3578">
        <w:t>For the purposes of the present document, the abb</w:t>
      </w:r>
      <w:r w:rsidR="004D3578" w:rsidRPr="004D3578">
        <w:t xml:space="preserve">reviations given in </w:t>
      </w:r>
      <w:r w:rsidR="00DF62CD">
        <w:t xml:space="preserve">3GPP </w:t>
      </w:r>
      <w:r w:rsidR="004D3578" w:rsidRPr="004D3578">
        <w:t>TR 21.905 [1</w:t>
      </w:r>
      <w:r w:rsidRPr="004D3578">
        <w:t>] and the following apply. An abbreviation defined in the present document takes precedence over the definition of the same abbre</w:t>
      </w:r>
      <w:r w:rsidR="004D3578" w:rsidRPr="004D3578">
        <w:t xml:space="preserve">viation, if any, in </w:t>
      </w:r>
      <w:r w:rsidR="00DF62CD">
        <w:t xml:space="preserve">3GPP </w:t>
      </w:r>
      <w:r w:rsidR="004D3578" w:rsidRPr="004D3578">
        <w:t>TR 21.905 [1</w:t>
      </w:r>
      <w:r w:rsidRPr="004D3578">
        <w:t>].</w:t>
      </w:r>
    </w:p>
    <w:p w:rsidR="00080512" w:rsidRDefault="006935F8">
      <w:pPr>
        <w:pStyle w:val="EW"/>
        <w:rPr>
          <w:b/>
          <w:lang w:eastAsia="zh-CN"/>
        </w:rPr>
      </w:pPr>
      <w:r>
        <w:rPr>
          <w:rFonts w:hint="eastAsia"/>
          <w:lang w:eastAsia="zh-CN"/>
        </w:rPr>
        <w:t>DDDS</w:t>
      </w:r>
      <w:r>
        <w:rPr>
          <w:lang w:eastAsia="zh-CN"/>
        </w:rPr>
        <w:tab/>
      </w:r>
      <w:r w:rsidRPr="00A308B3">
        <w:t>Downlink Data Delivery Status</w:t>
      </w:r>
    </w:p>
    <w:p w:rsidR="00842897" w:rsidRPr="00A308B3" w:rsidRDefault="00842897" w:rsidP="00842897">
      <w:pPr>
        <w:pStyle w:val="EW"/>
      </w:pPr>
      <w:r w:rsidRPr="00991232">
        <w:t>NR</w:t>
      </w:r>
      <w:r w:rsidRPr="00991232">
        <w:tab/>
      </w:r>
      <w:proofErr w:type="spellStart"/>
      <w:r w:rsidRPr="00991232">
        <w:t>NR</w:t>
      </w:r>
      <w:proofErr w:type="spellEnd"/>
      <w:r w:rsidRPr="00991232">
        <w:t xml:space="preserve"> Radio Access</w:t>
      </w:r>
    </w:p>
    <w:p w:rsidR="006935F8" w:rsidRPr="004D3578" w:rsidRDefault="006935F8">
      <w:pPr>
        <w:pStyle w:val="EW"/>
        <w:rPr>
          <w:lang w:eastAsia="zh-CN"/>
        </w:rPr>
      </w:pPr>
      <w:r>
        <w:rPr>
          <w:lang w:eastAsia="zh-CN"/>
        </w:rPr>
        <w:t>TN</w:t>
      </w:r>
      <w:r>
        <w:rPr>
          <w:lang w:eastAsia="zh-CN"/>
        </w:rPr>
        <w:tab/>
      </w:r>
      <w:r w:rsidRPr="00A308B3">
        <w:t>Transport Network</w:t>
      </w:r>
    </w:p>
    <w:p w:rsidR="00080512" w:rsidRPr="004D3578" w:rsidRDefault="00080512">
      <w:pPr>
        <w:pStyle w:val="Heading1"/>
      </w:pPr>
      <w:bookmarkStart w:id="43" w:name="clause4"/>
      <w:bookmarkStart w:id="44" w:name="_Toc26182689"/>
      <w:bookmarkStart w:id="45" w:name="_Toc29987066"/>
      <w:bookmarkStart w:id="46" w:name="_Toc29987496"/>
      <w:bookmarkEnd w:id="43"/>
      <w:r w:rsidRPr="004D3578">
        <w:t>4</w:t>
      </w:r>
      <w:r w:rsidRPr="004D3578">
        <w:tab/>
      </w:r>
      <w:r w:rsidR="00261BA5">
        <w:t>General</w:t>
      </w:r>
      <w:bookmarkEnd w:id="44"/>
      <w:bookmarkEnd w:id="45"/>
      <w:bookmarkEnd w:id="46"/>
    </w:p>
    <w:p w:rsidR="00EB54BA" w:rsidRDefault="00EB54BA" w:rsidP="00EB54BA">
      <w:pPr>
        <w:tabs>
          <w:tab w:val="num" w:pos="2160"/>
        </w:tabs>
        <w:spacing w:after="0"/>
        <w:jc w:val="both"/>
        <w:rPr>
          <w:bCs/>
          <w:lang w:val="en-US"/>
        </w:rPr>
      </w:pPr>
      <w:r>
        <w:rPr>
          <w:bCs/>
          <w:lang w:val="en-US"/>
        </w:rPr>
        <w:t xml:space="preserve">The objective of this study item is to investigate enhancements to </w:t>
      </w:r>
      <w:r>
        <w:rPr>
          <w:rFonts w:hint="eastAsia"/>
          <w:bCs/>
          <w:lang w:val="en-US"/>
        </w:rPr>
        <w:t xml:space="preserve">disaggregated </w:t>
      </w:r>
      <w:proofErr w:type="spellStart"/>
      <w:r>
        <w:rPr>
          <w:rFonts w:hint="eastAsia"/>
          <w:bCs/>
          <w:lang w:val="en-US"/>
        </w:rPr>
        <w:t>gNB</w:t>
      </w:r>
      <w:proofErr w:type="spellEnd"/>
      <w:r>
        <w:rPr>
          <w:rFonts w:hint="eastAsia"/>
          <w:bCs/>
          <w:lang w:val="en-US"/>
        </w:rPr>
        <w:t xml:space="preserve"> scenario</w:t>
      </w:r>
      <w:r>
        <w:rPr>
          <w:bCs/>
          <w:lang w:val="en-US"/>
        </w:rPr>
        <w:t>. At least the following topics should be studied:</w:t>
      </w:r>
    </w:p>
    <w:p w:rsidR="00EB54BA" w:rsidRPr="000C5BA2" w:rsidRDefault="006D66EC" w:rsidP="006D66EC">
      <w:pPr>
        <w:pStyle w:val="B1"/>
        <w:rPr>
          <w:lang w:eastAsia="zh-CN"/>
        </w:rPr>
      </w:pPr>
      <w:r>
        <w:rPr>
          <w:lang w:eastAsia="zh-CN"/>
        </w:rPr>
        <w:t>1.</w:t>
      </w:r>
      <w:r>
        <w:rPr>
          <w:lang w:eastAsia="zh-CN"/>
        </w:rPr>
        <w:tab/>
      </w:r>
      <w:r w:rsidR="00EB54BA" w:rsidRPr="000C5BA2">
        <w:rPr>
          <w:lang w:eastAsia="zh-CN"/>
        </w:rPr>
        <w:t xml:space="preserve">Identifying detailed solutions for further enhancements on current flow control mechanism with the following aspects considered. </w:t>
      </w:r>
    </w:p>
    <w:p w:rsidR="00EB54BA" w:rsidRPr="000C5BA2" w:rsidRDefault="006D66EC" w:rsidP="006D66EC">
      <w:pPr>
        <w:pStyle w:val="B2"/>
        <w:rPr>
          <w:lang w:eastAsia="zh-CN"/>
        </w:rPr>
      </w:pPr>
      <w:r>
        <w:rPr>
          <w:lang w:eastAsia="zh-CN"/>
        </w:rPr>
        <w:t>-</w:t>
      </w:r>
      <w:r>
        <w:rPr>
          <w:lang w:eastAsia="zh-CN"/>
        </w:rPr>
        <w:tab/>
      </w:r>
      <w:r w:rsidR="00EB54BA" w:rsidRPr="000C5BA2">
        <w:rPr>
          <w:lang w:eastAsia="zh-CN"/>
        </w:rPr>
        <w:t xml:space="preserve">PDCP PDUs may be delivered in the </w:t>
      </w:r>
      <w:proofErr w:type="spellStart"/>
      <w:r w:rsidR="00EB54BA" w:rsidRPr="000C5BA2">
        <w:rPr>
          <w:lang w:eastAsia="zh-CN"/>
        </w:rPr>
        <w:t>Uu</w:t>
      </w:r>
      <w:proofErr w:type="spellEnd"/>
      <w:r w:rsidR="00EB54BA" w:rsidRPr="000C5BA2">
        <w:rPr>
          <w:lang w:eastAsia="zh-CN"/>
        </w:rPr>
        <w:t xml:space="preserve"> interface out of sequence.</w:t>
      </w:r>
    </w:p>
    <w:p w:rsidR="00EB54BA" w:rsidRPr="000C5BA2" w:rsidRDefault="006D66EC" w:rsidP="006D66EC">
      <w:pPr>
        <w:pStyle w:val="B2"/>
        <w:rPr>
          <w:lang w:eastAsia="zh-CN"/>
        </w:rPr>
      </w:pPr>
      <w:r>
        <w:rPr>
          <w:lang w:eastAsia="zh-CN"/>
        </w:rPr>
        <w:t>-</w:t>
      </w:r>
      <w:r>
        <w:rPr>
          <w:lang w:eastAsia="zh-CN"/>
        </w:rPr>
        <w:tab/>
      </w:r>
      <w:r w:rsidR="00EB54BA" w:rsidRPr="000C5BA2">
        <w:rPr>
          <w:lang w:eastAsia="zh-CN"/>
        </w:rPr>
        <w:t>The re-transmitted PDCP PDUs may arrive at DU out of order.</w:t>
      </w:r>
    </w:p>
    <w:p w:rsidR="00EB54BA" w:rsidRDefault="006D66EC" w:rsidP="006D66EC">
      <w:pPr>
        <w:pStyle w:val="B2"/>
        <w:rPr>
          <w:lang w:eastAsia="zh-CN"/>
        </w:rPr>
      </w:pPr>
      <w:r>
        <w:rPr>
          <w:lang w:eastAsia="zh-CN"/>
        </w:rPr>
        <w:t>-</w:t>
      </w:r>
      <w:r>
        <w:rPr>
          <w:lang w:eastAsia="zh-CN"/>
        </w:rPr>
        <w:tab/>
      </w:r>
      <w:r w:rsidR="00EB54BA" w:rsidRPr="000C5BA2">
        <w:rPr>
          <w:lang w:eastAsia="zh-CN"/>
        </w:rPr>
        <w:t>In DC scenario, data transmitted to UE from two legs may arrive out of order which in turn may result in out-of-order delivery to higher layer in case o</w:t>
      </w:r>
      <w:r w:rsidR="00EB54BA">
        <w:rPr>
          <w:lang w:eastAsia="zh-CN"/>
        </w:rPr>
        <w:t>f re-ordering timer expiration.</w:t>
      </w:r>
    </w:p>
    <w:p w:rsidR="00EB54BA" w:rsidRPr="000C5BA2" w:rsidRDefault="00EB54BA" w:rsidP="006D66EC">
      <w:pPr>
        <w:pStyle w:val="NO"/>
        <w:rPr>
          <w:lang w:eastAsia="zh-CN"/>
        </w:rPr>
      </w:pPr>
      <w:r w:rsidRPr="000C5BA2">
        <w:rPr>
          <w:lang w:eastAsia="zh-CN"/>
        </w:rPr>
        <w:t>Note1:</w:t>
      </w:r>
      <w:r w:rsidR="005E4BED">
        <w:rPr>
          <w:lang w:eastAsia="zh-CN"/>
        </w:rPr>
        <w:tab/>
      </w:r>
      <w:r w:rsidRPr="000C5BA2">
        <w:rPr>
          <w:lang w:eastAsia="zh-CN"/>
        </w:rPr>
        <w:t xml:space="preserve">The solution </w:t>
      </w:r>
      <w:r w:rsidR="00507F90">
        <w:rPr>
          <w:lang w:eastAsia="zh-CN"/>
        </w:rPr>
        <w:t xml:space="preserve">was </w:t>
      </w:r>
      <w:r w:rsidR="00507F90" w:rsidRPr="00B15E78">
        <w:t>required to</w:t>
      </w:r>
      <w:r w:rsidR="00507F90" w:rsidRPr="000C5BA2">
        <w:rPr>
          <w:lang w:eastAsia="zh-CN"/>
        </w:rPr>
        <w:t xml:space="preserve"> </w:t>
      </w:r>
      <w:r w:rsidRPr="000C5BA2">
        <w:rPr>
          <w:lang w:eastAsia="zh-CN"/>
        </w:rPr>
        <w:t>be backward compatible (i.e. carefully consider the fact no criticality handling defined in U-plane protocol specification).</w:t>
      </w:r>
    </w:p>
    <w:p w:rsidR="00EB54BA" w:rsidRPr="000C5BA2" w:rsidRDefault="006D66EC" w:rsidP="006D66EC">
      <w:pPr>
        <w:pStyle w:val="B1"/>
        <w:rPr>
          <w:lang w:eastAsia="zh-CN"/>
        </w:rPr>
      </w:pPr>
      <w:r>
        <w:rPr>
          <w:lang w:eastAsia="zh-CN"/>
        </w:rPr>
        <w:t>2.</w:t>
      </w:r>
      <w:r>
        <w:rPr>
          <w:lang w:eastAsia="zh-CN"/>
        </w:rPr>
        <w:tab/>
      </w:r>
      <w:r w:rsidR="00EB54BA" w:rsidRPr="000C5BA2">
        <w:rPr>
          <w:lang w:eastAsia="zh-CN"/>
        </w:rPr>
        <w:t xml:space="preserve">Identifying detailed solutions to support the scenario that one UE connects to several </w:t>
      </w:r>
      <w:proofErr w:type="spellStart"/>
      <w:r w:rsidR="00EB54BA" w:rsidRPr="000C5BA2">
        <w:rPr>
          <w:lang w:eastAsia="zh-CN"/>
        </w:rPr>
        <w:t>gNB</w:t>
      </w:r>
      <w:proofErr w:type="spellEnd"/>
      <w:r w:rsidR="00EB54BA" w:rsidRPr="000C5BA2">
        <w:rPr>
          <w:lang w:eastAsia="zh-CN"/>
        </w:rPr>
        <w:t>-CU-UPs which belong to different security domains.</w:t>
      </w:r>
    </w:p>
    <w:p w:rsidR="00EB54BA" w:rsidRPr="000C5BA2" w:rsidRDefault="00EB54BA" w:rsidP="006D66EC">
      <w:pPr>
        <w:pStyle w:val="NO"/>
        <w:rPr>
          <w:lang w:eastAsia="zh-CN"/>
        </w:rPr>
      </w:pPr>
      <w:r w:rsidRPr="000C5BA2">
        <w:rPr>
          <w:lang w:eastAsia="zh-CN"/>
        </w:rPr>
        <w:t>Note2:</w:t>
      </w:r>
      <w:r w:rsidR="005E4BED">
        <w:rPr>
          <w:lang w:eastAsia="zh-CN"/>
        </w:rPr>
        <w:tab/>
      </w:r>
      <w:r w:rsidRPr="000C5BA2">
        <w:rPr>
          <w:lang w:eastAsia="zh-CN"/>
        </w:rPr>
        <w:t>SA3 should be involved in this SI.</w:t>
      </w:r>
    </w:p>
    <w:p w:rsidR="00EB54BA" w:rsidRDefault="00EB54BA" w:rsidP="006D66EC">
      <w:pPr>
        <w:pStyle w:val="NO"/>
        <w:rPr>
          <w:lang w:eastAsia="zh-CN"/>
        </w:rPr>
      </w:pPr>
      <w:r w:rsidRPr="000C5BA2">
        <w:rPr>
          <w:lang w:eastAsia="zh-CN"/>
        </w:rPr>
        <w:t>Note3:</w:t>
      </w:r>
      <w:r w:rsidR="005E4BED">
        <w:rPr>
          <w:lang w:eastAsia="zh-CN"/>
        </w:rPr>
        <w:tab/>
      </w:r>
      <w:r w:rsidRPr="000C5BA2">
        <w:rPr>
          <w:lang w:eastAsia="zh-CN"/>
        </w:rPr>
        <w:t>CP/UP separation and CU/DU split should be invisible to other nodes (especially UE should not be impacted).</w:t>
      </w:r>
    </w:p>
    <w:p w:rsidR="004826CB" w:rsidRDefault="004826CB" w:rsidP="004826CB">
      <w:pPr>
        <w:pStyle w:val="Heading1"/>
      </w:pPr>
      <w:bookmarkStart w:id="47" w:name="_Toc26182690"/>
      <w:bookmarkStart w:id="48" w:name="_Toc29987067"/>
      <w:bookmarkStart w:id="49" w:name="_Toc29987497"/>
      <w:r>
        <w:t>5</w:t>
      </w:r>
      <w:r>
        <w:tab/>
        <w:t>Further Enhancements on Flow Control Mechanism</w:t>
      </w:r>
      <w:bookmarkEnd w:id="47"/>
      <w:bookmarkEnd w:id="48"/>
      <w:bookmarkEnd w:id="49"/>
    </w:p>
    <w:p w:rsidR="004826CB" w:rsidRDefault="004826CB" w:rsidP="004826CB">
      <w:pPr>
        <w:pStyle w:val="Heading2"/>
      </w:pPr>
      <w:bookmarkStart w:id="50" w:name="_Toc26182691"/>
      <w:bookmarkStart w:id="51" w:name="_Toc29987068"/>
      <w:bookmarkStart w:id="52" w:name="_Toc29987498"/>
      <w:r>
        <w:t>5.1</w:t>
      </w:r>
      <w:r>
        <w:tab/>
        <w:t>Scenario</w:t>
      </w:r>
      <w:bookmarkEnd w:id="50"/>
      <w:bookmarkEnd w:id="51"/>
      <w:bookmarkEnd w:id="52"/>
    </w:p>
    <w:p w:rsidR="009F460E" w:rsidRPr="005E4BED" w:rsidRDefault="00BC7D6B" w:rsidP="005E4BED">
      <w:pPr>
        <w:pStyle w:val="Heading3"/>
      </w:pPr>
      <w:bookmarkStart w:id="53" w:name="_Toc26182692"/>
      <w:bookmarkStart w:id="54" w:name="_Toc29987069"/>
      <w:bookmarkStart w:id="55" w:name="_Toc29987499"/>
      <w:r w:rsidRPr="005E4BED">
        <w:t>5.1.1</w:t>
      </w:r>
      <w:r w:rsidRPr="005E4BED">
        <w:tab/>
        <w:t>Scenario 1</w:t>
      </w:r>
      <w:bookmarkEnd w:id="53"/>
      <w:bookmarkEnd w:id="54"/>
      <w:bookmarkEnd w:id="55"/>
    </w:p>
    <w:p w:rsidR="009F460E" w:rsidRPr="00BC7D6B" w:rsidRDefault="009F460E" w:rsidP="00BC7D6B">
      <w:r w:rsidRPr="00BC7D6B">
        <w:t>In Rel-15, fast retransmission was introduced. For this case, data unsuccessfully transmitted in one leg would be re-transmitted in another leg based on the DDDS from the corresponding node. The current DDDS reports the sequence number of the in-sequence successfully delivered PDCP PDUs, which may lead to re-transmission in another leg of some already delivered PDCP PDUs.</w:t>
      </w:r>
    </w:p>
    <w:p w:rsidR="004826CB" w:rsidRPr="00BC7D6B" w:rsidRDefault="009F460E" w:rsidP="00BC7D6B">
      <w:r w:rsidRPr="00BC7D6B">
        <w:t xml:space="preserve">For example, </w:t>
      </w:r>
      <w:r w:rsidR="005C4E02" w:rsidRPr="00BC7D6B">
        <w:t xml:space="preserve">Figure 5.1-1 </w:t>
      </w:r>
      <w:r w:rsidRPr="00BC7D6B">
        <w:t xml:space="preserve">depicts the transmission status for one specific UE in gNB-DU1, i.e. all PDCP PDU with sequence number below 207 are successfully sent to UE except for PDCP PDU with SN 201. In this case, the gNB-DU1 would only report to </w:t>
      </w:r>
      <w:proofErr w:type="spellStart"/>
      <w:r w:rsidRPr="00BC7D6B">
        <w:t>gNB</w:t>
      </w:r>
      <w:proofErr w:type="spellEnd"/>
      <w:r w:rsidRPr="00BC7D6B">
        <w:t xml:space="preserve">-CU-UP that its highest in-sequence successful transmitted PDCP SN as 200 and </w:t>
      </w:r>
      <w:proofErr w:type="spellStart"/>
      <w:r w:rsidRPr="00BC7D6B">
        <w:t>gNB</w:t>
      </w:r>
      <w:proofErr w:type="spellEnd"/>
      <w:r w:rsidRPr="00BC7D6B">
        <w:t>-</w:t>
      </w:r>
      <w:r w:rsidRPr="00BC7D6B">
        <w:lastRenderedPageBreak/>
        <w:t>CU would request gNB-DU2 to re-transmit the PDCP PDU whose SN is above 200, among which some are already delivered to the UE.</w:t>
      </w:r>
    </w:p>
    <w:p w:rsidR="005C4E02" w:rsidRDefault="005C4E02" w:rsidP="005E4BED">
      <w:pPr>
        <w:pStyle w:val="TH"/>
      </w:pPr>
      <w:r>
        <w:object w:dxaOrig="14824" w:dyaOrig="20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4pt;height:65.3pt" o:ole="">
            <v:imagedata r:id="rId11" o:title=""/>
          </v:shape>
          <o:OLEObject Type="Embed" ProgID="VisioViewer.Viewer.1" ShapeID="_x0000_i1025" DrawAspect="Content" ObjectID="_1640600963" r:id="rId12"/>
        </w:object>
      </w:r>
    </w:p>
    <w:p w:rsidR="009F460E" w:rsidRDefault="005C4E02" w:rsidP="006D66EC">
      <w:pPr>
        <w:pStyle w:val="TF"/>
      </w:pPr>
      <w:r>
        <w:t>Figure 5.1-1</w:t>
      </w:r>
      <w:r w:rsidR="00A24525">
        <w:t>:</w:t>
      </w:r>
      <w:r>
        <w:t xml:space="preserve"> </w:t>
      </w:r>
      <w:r w:rsidRPr="005C4E02">
        <w:rPr>
          <w:rFonts w:hint="eastAsia"/>
        </w:rPr>
        <w:t xml:space="preserve">PDCP PDU </w:t>
      </w:r>
      <w:r w:rsidRPr="005C4E02">
        <w:t>transmission</w:t>
      </w:r>
      <w:r w:rsidRPr="005C4E02">
        <w:rPr>
          <w:rFonts w:hint="eastAsia"/>
        </w:rPr>
        <w:t xml:space="preserve"> status in gNB-DU1</w:t>
      </w:r>
      <w:r w:rsidRPr="005C4E02">
        <w:t xml:space="preserve"> for Scenario 1</w:t>
      </w:r>
    </w:p>
    <w:p w:rsidR="00BC7D6B" w:rsidRPr="00BC7D6B" w:rsidRDefault="00BC7D6B" w:rsidP="00BC7D6B">
      <w:pPr>
        <w:pStyle w:val="Heading3"/>
      </w:pPr>
      <w:bookmarkStart w:id="56" w:name="_Toc26182693"/>
      <w:bookmarkStart w:id="57" w:name="_Toc29987070"/>
      <w:bookmarkStart w:id="58" w:name="_Toc29987500"/>
      <w:r w:rsidRPr="00BC7D6B">
        <w:t>5.1.2</w:t>
      </w:r>
      <w:r w:rsidRPr="00BC7D6B">
        <w:tab/>
        <w:t>Scenario 2</w:t>
      </w:r>
      <w:bookmarkEnd w:id="56"/>
      <w:bookmarkEnd w:id="57"/>
      <w:bookmarkEnd w:id="58"/>
    </w:p>
    <w:p w:rsidR="009F460E" w:rsidRDefault="00BC7D6B" w:rsidP="00F55677">
      <w:r w:rsidRPr="00BC7D6B">
        <w:t>For re-transmission, there may be two kinds of re-transmissions, i.e. retransmission because of the data missing on F1/</w:t>
      </w:r>
      <w:proofErr w:type="spellStart"/>
      <w:r w:rsidRPr="00BC7D6B">
        <w:t>Xn</w:t>
      </w:r>
      <w:proofErr w:type="spellEnd"/>
      <w:r w:rsidRPr="00BC7D6B">
        <w:t xml:space="preserve"> interface and fast re-transmission mechanism. When the two kinds of re-transmission data arrive at corresponding node, the corresponding node may do re-ordering while sending them to UE. At the same time, the data sent from hosting node may arrive at corresponding node out of order. In this case, the hosting node could not get the accurate information on the status of re-transmission packets.</w:t>
      </w:r>
    </w:p>
    <w:p w:rsidR="00B0626C" w:rsidRPr="00686E77" w:rsidRDefault="00B0626C" w:rsidP="00686E77">
      <w:r w:rsidRPr="00686E77">
        <w:t>In Rel-15, DDDS for retransmitted packets relies on reporting PDCP SN corresponding to the highest in-sequence NR-U SN. This was decided mainly due to backward compatibility and inter-operability.</w:t>
      </w:r>
    </w:p>
    <w:p w:rsidR="00B0626C" w:rsidRPr="00686E77" w:rsidRDefault="00B0626C" w:rsidP="00686E77">
      <w:r w:rsidRPr="00686E77">
        <w:t xml:space="preserve">For retransmitted packets, </w:t>
      </w:r>
      <w:r w:rsidR="00A61A01">
        <w:t>"</w:t>
      </w:r>
      <w:r w:rsidRPr="00686E77">
        <w:t>retransmission</w:t>
      </w:r>
      <w:r w:rsidR="00A61A01">
        <w:t>"</w:t>
      </w:r>
      <w:r w:rsidRPr="00686E77">
        <w:t xml:space="preserve"> is flagged by CU. This is for prioritization at DU (i.e. re-ordering based on PDCP SN). Although not mandated, DU</w:t>
      </w:r>
      <w:r w:rsidR="00A61A01">
        <w:t>'</w:t>
      </w:r>
      <w:r w:rsidRPr="00686E77">
        <w:t>s re-ordering is critical to minimize service interruptions.</w:t>
      </w:r>
    </w:p>
    <w:p w:rsidR="00B0626C" w:rsidRPr="00686E77" w:rsidRDefault="00B0626C" w:rsidP="00686E77">
      <w:r w:rsidRPr="00686E77">
        <w:t>However, the current Rel-15 solution is suboptimal when DU performs re-ordering. For example, suppose that DU re-orders lower PDCP SN packets after successfully delivering SN #103 as in Figure 5.</w:t>
      </w:r>
      <w:r w:rsidR="004024F2">
        <w:t>1</w:t>
      </w:r>
      <w:r w:rsidRPr="00686E77">
        <w:t>.2-1 (</w:t>
      </w:r>
      <w:proofErr w:type="gramStart"/>
      <w:r w:rsidRPr="00686E77">
        <w:t>assuming that</w:t>
      </w:r>
      <w:proofErr w:type="gramEnd"/>
      <w:r w:rsidRPr="00686E77">
        <w:t xml:space="preserve"> SN #1, #</w:t>
      </w:r>
      <w:r w:rsidRPr="00B0626C">
        <w:t>2,</w:t>
      </w:r>
      <w:r w:rsidRPr="00686E77">
        <w:t xml:space="preserve"> arrives at DU before transmitting SN #104): </w:t>
      </w:r>
    </w:p>
    <w:p w:rsidR="00FC467C" w:rsidRDefault="00FC467C" w:rsidP="005E4BED">
      <w:pPr>
        <w:pStyle w:val="TH"/>
      </w:pPr>
      <w:r>
        <w:object w:dxaOrig="14686" w:dyaOrig="2851">
          <v:shape id="_x0000_i1026" type="#_x0000_t75" style="width:470.5pt;height:90.4pt" o:ole="">
            <v:imagedata r:id="rId13" o:title=""/>
          </v:shape>
          <o:OLEObject Type="Embed" ProgID="VisioViewer.Viewer.1" ShapeID="_x0000_i1026" DrawAspect="Content" ObjectID="_1640600964" r:id="rId14"/>
        </w:object>
      </w:r>
    </w:p>
    <w:p w:rsidR="00B0626C" w:rsidRDefault="00FC467C" w:rsidP="006D66EC">
      <w:pPr>
        <w:pStyle w:val="TF"/>
      </w:pPr>
      <w:r w:rsidRPr="00FC467C">
        <w:t>Figure 5.1.2-1</w:t>
      </w:r>
      <w:r w:rsidR="00A85685">
        <w:t>:</w:t>
      </w:r>
      <w:r w:rsidR="00A85685" w:rsidRPr="00576D7D">
        <w:t xml:space="preserve"> </w:t>
      </w:r>
      <w:r w:rsidRPr="00FC467C">
        <w:t>DU</w:t>
      </w:r>
      <w:r w:rsidR="00A61A01">
        <w:t>'</w:t>
      </w:r>
      <w:r w:rsidRPr="00FC467C">
        <w:t>s re-ordering makes the current Rel-15 solution sub-optimal</w:t>
      </w:r>
    </w:p>
    <w:p w:rsidR="00FC467C" w:rsidRPr="00686E77" w:rsidRDefault="005E4BED" w:rsidP="005E4BED">
      <w:pPr>
        <w:pStyle w:val="B1"/>
      </w:pPr>
      <w:r>
        <w:t>-</w:t>
      </w:r>
      <w:r>
        <w:tab/>
      </w:r>
      <w:r w:rsidR="00FC467C" w:rsidRPr="00686E77">
        <w:t xml:space="preserve">Reporting a PDCP SN corresponding to the highest in-sequence NR-U SN (current Rel-15) will be fixed to #103, until a next NR-U SN (i.e. corresponds to #104) is successfully delivered. </w:t>
      </w:r>
    </w:p>
    <w:p w:rsidR="00FC467C" w:rsidRPr="00686E77" w:rsidRDefault="005E4BED" w:rsidP="005E4BED">
      <w:pPr>
        <w:pStyle w:val="B1"/>
      </w:pPr>
      <w:r>
        <w:t>-</w:t>
      </w:r>
      <w:r>
        <w:tab/>
      </w:r>
      <w:r w:rsidR="00FC467C" w:rsidRPr="00686E77">
        <w:t xml:space="preserve">In other words, there </w:t>
      </w:r>
      <w:r w:rsidR="00BF4B76" w:rsidRPr="00686E77">
        <w:t>w</w:t>
      </w:r>
      <w:r w:rsidR="00BF4B76">
        <w:t>ill</w:t>
      </w:r>
      <w:r w:rsidR="00AD390E">
        <w:t xml:space="preserve"> not</w:t>
      </w:r>
      <w:r w:rsidR="00BF4B76" w:rsidRPr="00686E77">
        <w:t xml:space="preserve"> </w:t>
      </w:r>
      <w:r w:rsidR="00FC467C" w:rsidRPr="00686E77">
        <w:t xml:space="preserve">be any new feedback until all the retransmitted packets with lower PDCP SN than #104 (and higher NR-U SN than </w:t>
      </w:r>
      <w:r w:rsidR="00A61A01">
        <w:t>"</w:t>
      </w:r>
      <w:r w:rsidR="00FC467C" w:rsidRPr="00686E77">
        <w:t>B</w:t>
      </w:r>
      <w:r w:rsidR="00A61A01">
        <w:t>"</w:t>
      </w:r>
      <w:r w:rsidR="00FC467C" w:rsidRPr="00686E77">
        <w:t xml:space="preserve">) are delivered successfully. </w:t>
      </w:r>
    </w:p>
    <w:p w:rsidR="00FC467C" w:rsidRPr="00686E77" w:rsidRDefault="005E4BED" w:rsidP="005E4BED">
      <w:pPr>
        <w:pStyle w:val="B1"/>
      </w:pPr>
      <w:r>
        <w:t>-</w:t>
      </w:r>
      <w:r>
        <w:tab/>
      </w:r>
      <w:r w:rsidR="00FC467C" w:rsidRPr="00686E77">
        <w:t>If they are in large volume (e.g. the Centralized Retransmission scheme), this could result in a suboptimal behaviour for CU, because those large number of already delivered retransmitted packets cannot be freed up in a timely fashion.</w:t>
      </w:r>
    </w:p>
    <w:p w:rsidR="00FC467C" w:rsidRPr="00686E77" w:rsidRDefault="00FC467C" w:rsidP="00FC467C">
      <w:r w:rsidRPr="00686E77">
        <w:t>In summary, the main issue with the current Rel-15 solution is as follows:</w:t>
      </w:r>
    </w:p>
    <w:p w:rsidR="00FC467C" w:rsidRPr="00686E77" w:rsidRDefault="005E4BED" w:rsidP="005E4BED">
      <w:pPr>
        <w:pStyle w:val="B1"/>
      </w:pPr>
      <w:r>
        <w:t>-</w:t>
      </w:r>
      <w:r>
        <w:tab/>
      </w:r>
      <w:r w:rsidR="00FC467C" w:rsidRPr="00686E77">
        <w:t>DU</w:t>
      </w:r>
      <w:r w:rsidR="006D66EC">
        <w:t>'</w:t>
      </w:r>
      <w:r w:rsidR="00FC467C" w:rsidRPr="00686E77">
        <w:t xml:space="preserve">s reordering based on PDCP SN could result in earlier NR-U SN packets (with higher PDCP SN) to be kept de-prioritized. </w:t>
      </w:r>
    </w:p>
    <w:p w:rsidR="00FC467C" w:rsidRDefault="005E4BED" w:rsidP="005E4BED">
      <w:pPr>
        <w:pStyle w:val="B1"/>
      </w:pPr>
      <w:r>
        <w:t>-</w:t>
      </w:r>
      <w:r>
        <w:tab/>
      </w:r>
      <w:r w:rsidR="00FC467C" w:rsidRPr="00686E77">
        <w:t>Such de-prioritization could lead DDDS feedback sluggish and inefficient buffer management for CU.</w:t>
      </w:r>
    </w:p>
    <w:p w:rsidR="0053396D" w:rsidRPr="00BC7D6B" w:rsidRDefault="0053396D" w:rsidP="0053396D">
      <w:pPr>
        <w:pStyle w:val="Heading3"/>
        <w:ind w:left="0" w:firstLine="0"/>
      </w:pPr>
      <w:bookmarkStart w:id="59" w:name="_Toc23240547"/>
      <w:bookmarkStart w:id="60" w:name="_Toc26182694"/>
      <w:bookmarkStart w:id="61" w:name="_Toc29987071"/>
      <w:bookmarkStart w:id="62" w:name="_Toc29987501"/>
      <w:r w:rsidRPr="00BC7D6B">
        <w:t>5.1.</w:t>
      </w:r>
      <w:r>
        <w:t>3</w:t>
      </w:r>
      <w:r w:rsidRPr="00BC7D6B">
        <w:tab/>
        <w:t xml:space="preserve">Scenario </w:t>
      </w:r>
      <w:r>
        <w:t>3</w:t>
      </w:r>
      <w:bookmarkEnd w:id="59"/>
      <w:bookmarkEnd w:id="60"/>
      <w:bookmarkEnd w:id="61"/>
      <w:bookmarkEnd w:id="62"/>
    </w:p>
    <w:p w:rsidR="0068081C" w:rsidRPr="00686E77" w:rsidRDefault="0053396D" w:rsidP="0053396D">
      <w:r w:rsidRPr="00686E77">
        <w:t>Typical delays on transport links between the node hosting the PDCP entity and the corresponding node may be up to several tens of milliseconds. Such large delays may lead to a discontinuity of packet arrivals at the corresponding node, meaning that the corresponding node buffer may often be empty because the packets transmitted by the node hosting the PDCP entity will spend significant amount of time traversing the transport network</w:t>
      </w:r>
      <w:r w:rsidR="00BA0ECF">
        <w:t xml:space="preserve"> (Refer to [6])</w:t>
      </w:r>
      <w:r w:rsidRPr="00686E77">
        <w:t>.</w:t>
      </w:r>
    </w:p>
    <w:p w:rsidR="004826CB" w:rsidRDefault="004826CB" w:rsidP="004826CB">
      <w:pPr>
        <w:pStyle w:val="Heading2"/>
      </w:pPr>
      <w:bookmarkStart w:id="63" w:name="_Toc26182695"/>
      <w:bookmarkStart w:id="64" w:name="_Toc29987072"/>
      <w:bookmarkStart w:id="65" w:name="_Toc29987502"/>
      <w:r>
        <w:lastRenderedPageBreak/>
        <w:t>5.2</w:t>
      </w:r>
      <w:r>
        <w:tab/>
        <w:t>Possible Solutions</w:t>
      </w:r>
      <w:bookmarkEnd w:id="63"/>
      <w:bookmarkEnd w:id="64"/>
      <w:bookmarkEnd w:id="65"/>
    </w:p>
    <w:p w:rsidR="004826CB" w:rsidRPr="00D13EB7" w:rsidRDefault="00D13EB7" w:rsidP="00D13EB7">
      <w:pPr>
        <w:pStyle w:val="Heading3"/>
      </w:pPr>
      <w:bookmarkStart w:id="66" w:name="_Toc26182696"/>
      <w:bookmarkStart w:id="67" w:name="_Toc29987073"/>
      <w:bookmarkStart w:id="68" w:name="_Toc29987503"/>
      <w:r w:rsidRPr="00D13EB7">
        <w:t>5.2.1</w:t>
      </w:r>
      <w:r w:rsidRPr="00D13EB7">
        <w:tab/>
      </w:r>
      <w:r w:rsidRPr="00D13EB7">
        <w:rPr>
          <w:rFonts w:hint="eastAsia"/>
        </w:rPr>
        <w:t>S</w:t>
      </w:r>
      <w:r w:rsidRPr="00D13EB7">
        <w:t>olution for Scenario 1</w:t>
      </w:r>
      <w:bookmarkEnd w:id="66"/>
      <w:bookmarkEnd w:id="67"/>
      <w:bookmarkEnd w:id="68"/>
    </w:p>
    <w:p w:rsidR="00D13EB7" w:rsidRPr="00D13EB7" w:rsidRDefault="00D13EB7" w:rsidP="00D13EB7">
      <w:r w:rsidRPr="00D13EB7">
        <w:t>For scenario 1, the possible solutions are listed as below:</w:t>
      </w:r>
    </w:p>
    <w:p w:rsidR="00D13EB7" w:rsidRPr="00D13EB7" w:rsidRDefault="00D13EB7" w:rsidP="00D13EB7">
      <w:r w:rsidRPr="00D13EB7">
        <w:t xml:space="preserve">Solution1: The corresponding node reports the highest successfully delivered PDCP SN in order and at the same time also reports all the other PDCP SN delivered successfully out of order. The corresponding node reports all PDCP SN which are delivered to UE successfully based on the request from hosting node (Refer to </w:t>
      </w:r>
      <w:r w:rsidR="00973FE7">
        <w:t>[14]</w:t>
      </w:r>
      <w:r w:rsidRPr="00D13EB7">
        <w:t>). The update to DDDS and DL USER DATA is as follows:</w:t>
      </w:r>
    </w:p>
    <w:p w:rsidR="00A24525" w:rsidRDefault="00A24525" w:rsidP="006D66EC">
      <w:pPr>
        <w:pStyle w:val="TF"/>
      </w:pPr>
    </w:p>
    <w:p w:rsidR="00A24525" w:rsidRDefault="00A24525" w:rsidP="00A24525">
      <w:pPr>
        <w:pStyle w:val="TH"/>
      </w:pPr>
      <w:r>
        <w:rPr>
          <w:noProof/>
        </w:rPr>
        <w:lastRenderedPageBreak/>
        <w:drawing>
          <wp:inline distT="0" distB="0" distL="0" distR="0">
            <wp:extent cx="5057775" cy="8715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a:extLst>
                        <a:ext uri="{28A0092B-C50C-407E-A947-70E740481C1C}">
                          <a14:useLocalDpi xmlns:a14="http://schemas.microsoft.com/office/drawing/2010/main" val="0"/>
                        </a:ext>
                      </a:extLst>
                    </a:blip>
                    <a:srcRect l="8567" r="8722" b="2139"/>
                    <a:stretch/>
                  </pic:blipFill>
                  <pic:spPr bwMode="auto">
                    <a:xfrm>
                      <a:off x="0" y="0"/>
                      <a:ext cx="5057775" cy="8715375"/>
                    </a:xfrm>
                    <a:prstGeom prst="rect">
                      <a:avLst/>
                    </a:prstGeom>
                    <a:noFill/>
                    <a:ln>
                      <a:noFill/>
                    </a:ln>
                    <a:extLst>
                      <a:ext uri="{53640926-AAD7-44D8-BBD7-CCE9431645EC}">
                        <a14:shadowObscured xmlns:a14="http://schemas.microsoft.com/office/drawing/2010/main"/>
                      </a:ext>
                    </a:extLst>
                  </pic:spPr>
                </pic:pic>
              </a:graphicData>
            </a:graphic>
          </wp:inline>
        </w:drawing>
      </w:r>
    </w:p>
    <w:p w:rsidR="00D13EB7" w:rsidRDefault="00D13EB7" w:rsidP="006D66EC">
      <w:pPr>
        <w:pStyle w:val="TF"/>
      </w:pPr>
      <w:r>
        <w:t>Figure 5.2.1-1</w:t>
      </w:r>
      <w:r w:rsidR="002A470B">
        <w:t>:</w:t>
      </w:r>
      <w:r>
        <w:t xml:space="preserve"> </w:t>
      </w:r>
      <w:r w:rsidRPr="00D13EB7">
        <w:t xml:space="preserve">Impact to DDDS for </w:t>
      </w:r>
      <w:r w:rsidR="00707043">
        <w:t>Solution 1</w:t>
      </w:r>
    </w:p>
    <w:p w:rsidR="00D13EB7" w:rsidRDefault="00D13EB7" w:rsidP="004826CB"/>
    <w:p w:rsidR="00A24525" w:rsidRDefault="00A24525" w:rsidP="00A24525">
      <w:pPr>
        <w:pStyle w:val="TH"/>
      </w:pPr>
      <w:r>
        <w:rPr>
          <w:noProof/>
        </w:rPr>
        <w:drawing>
          <wp:inline distT="0" distB="0" distL="0" distR="0">
            <wp:extent cx="5229225" cy="51816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6">
                      <a:extLst>
                        <a:ext uri="{28A0092B-C50C-407E-A947-70E740481C1C}">
                          <a14:useLocalDpi xmlns:a14="http://schemas.microsoft.com/office/drawing/2010/main" val="0"/>
                        </a:ext>
                      </a:extLst>
                    </a:blip>
                    <a:srcRect l="14486" b="3030"/>
                    <a:stretch/>
                  </pic:blipFill>
                  <pic:spPr bwMode="auto">
                    <a:xfrm>
                      <a:off x="0" y="0"/>
                      <a:ext cx="5229225" cy="5181600"/>
                    </a:xfrm>
                    <a:prstGeom prst="rect">
                      <a:avLst/>
                    </a:prstGeom>
                    <a:noFill/>
                    <a:ln>
                      <a:noFill/>
                    </a:ln>
                    <a:extLst>
                      <a:ext uri="{53640926-AAD7-44D8-BBD7-CCE9431645EC}">
                        <a14:shadowObscured xmlns:a14="http://schemas.microsoft.com/office/drawing/2010/main"/>
                      </a:ext>
                    </a:extLst>
                  </pic:spPr>
                </pic:pic>
              </a:graphicData>
            </a:graphic>
          </wp:inline>
        </w:drawing>
      </w:r>
    </w:p>
    <w:p w:rsidR="00D13EB7" w:rsidRDefault="00D13EB7" w:rsidP="006D66EC">
      <w:pPr>
        <w:pStyle w:val="TF"/>
      </w:pPr>
      <w:r>
        <w:t>Figure 5.2.1-2</w:t>
      </w:r>
      <w:r w:rsidR="002A470B">
        <w:t>:</w:t>
      </w:r>
      <w:r>
        <w:t xml:space="preserve"> </w:t>
      </w:r>
      <w:r w:rsidRPr="00D13EB7">
        <w:t xml:space="preserve">Impact to DL USER DATA for </w:t>
      </w:r>
      <w:r w:rsidR="00707043">
        <w:t>Solution 1</w:t>
      </w:r>
    </w:p>
    <w:p w:rsidR="00D13EB7" w:rsidRDefault="00707043" w:rsidP="004826CB">
      <w:r>
        <w:t>Solution 2</w:t>
      </w:r>
      <w:r w:rsidR="00D13EB7" w:rsidRPr="00D13EB7">
        <w:t xml:space="preserve">: The corresponding node reports the highest successfully delivered PDCP SN in order and the highest successfully delivered PDCP SN. At the same time, it reports the PDCP SN which is not delivered successfully between them. The corresponding node reports all PDCP SN which are delivered to UE successfully based on the request from hosting node (Refer to </w:t>
      </w:r>
      <w:r w:rsidR="0032114B">
        <w:t>[14]</w:t>
      </w:r>
      <w:r w:rsidR="00D13EB7" w:rsidRPr="00D13EB7">
        <w:t>). The update to DDDS and DL USER DATA is as follows:</w:t>
      </w:r>
    </w:p>
    <w:p w:rsidR="00A24525" w:rsidRDefault="00A24525" w:rsidP="00A24525">
      <w:pPr>
        <w:pStyle w:val="TH"/>
      </w:pPr>
      <w:r>
        <w:rPr>
          <w:noProof/>
        </w:rPr>
        <w:lastRenderedPageBreak/>
        <w:drawing>
          <wp:inline distT="0" distB="0" distL="0" distR="0">
            <wp:extent cx="5114925" cy="8782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7">
                      <a:extLst>
                        <a:ext uri="{28A0092B-C50C-407E-A947-70E740481C1C}">
                          <a14:useLocalDpi xmlns:a14="http://schemas.microsoft.com/office/drawing/2010/main" val="0"/>
                        </a:ext>
                      </a:extLst>
                    </a:blip>
                    <a:srcRect l="8101" r="8255" b="1390"/>
                    <a:stretch/>
                  </pic:blipFill>
                  <pic:spPr bwMode="auto">
                    <a:xfrm>
                      <a:off x="0" y="0"/>
                      <a:ext cx="5114925" cy="8782050"/>
                    </a:xfrm>
                    <a:prstGeom prst="rect">
                      <a:avLst/>
                    </a:prstGeom>
                    <a:noFill/>
                    <a:ln>
                      <a:noFill/>
                    </a:ln>
                    <a:extLst>
                      <a:ext uri="{53640926-AAD7-44D8-BBD7-CCE9431645EC}">
                        <a14:shadowObscured xmlns:a14="http://schemas.microsoft.com/office/drawing/2010/main"/>
                      </a:ext>
                    </a:extLst>
                  </pic:spPr>
                </pic:pic>
              </a:graphicData>
            </a:graphic>
          </wp:inline>
        </w:drawing>
      </w:r>
    </w:p>
    <w:p w:rsidR="00D13EB7" w:rsidRDefault="00670838" w:rsidP="006D66EC">
      <w:pPr>
        <w:pStyle w:val="TF"/>
      </w:pPr>
      <w:r>
        <w:t>Figure 5.2.1-3</w:t>
      </w:r>
      <w:r w:rsidR="002A470B">
        <w:t>:</w:t>
      </w:r>
      <w:r>
        <w:t xml:space="preserve"> </w:t>
      </w:r>
      <w:r w:rsidRPr="00670838">
        <w:t xml:space="preserve">Impact to DDDS for </w:t>
      </w:r>
      <w:r w:rsidR="00707043">
        <w:t>Solution 2</w:t>
      </w:r>
    </w:p>
    <w:p w:rsidR="00670838" w:rsidRDefault="00670838" w:rsidP="004826CB"/>
    <w:p w:rsidR="00A61A01" w:rsidRDefault="00A61A01" w:rsidP="00A61A01">
      <w:pPr>
        <w:pStyle w:val="TH"/>
      </w:pPr>
      <w:r>
        <w:rPr>
          <w:noProof/>
        </w:rPr>
        <w:drawing>
          <wp:inline distT="0" distB="0" distL="0" distR="0">
            <wp:extent cx="5162550" cy="5248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8">
                      <a:extLst>
                        <a:ext uri="{28A0092B-C50C-407E-A947-70E740481C1C}">
                          <a14:useLocalDpi xmlns:a14="http://schemas.microsoft.com/office/drawing/2010/main" val="0"/>
                        </a:ext>
                      </a:extLst>
                    </a:blip>
                    <a:srcRect l="8255" r="7321" b="1782"/>
                    <a:stretch/>
                  </pic:blipFill>
                  <pic:spPr bwMode="auto">
                    <a:xfrm>
                      <a:off x="0" y="0"/>
                      <a:ext cx="5162550" cy="5248275"/>
                    </a:xfrm>
                    <a:prstGeom prst="rect">
                      <a:avLst/>
                    </a:prstGeom>
                    <a:noFill/>
                    <a:ln>
                      <a:noFill/>
                    </a:ln>
                    <a:extLst>
                      <a:ext uri="{53640926-AAD7-44D8-BBD7-CCE9431645EC}">
                        <a14:shadowObscured xmlns:a14="http://schemas.microsoft.com/office/drawing/2010/main"/>
                      </a:ext>
                    </a:extLst>
                  </pic:spPr>
                </pic:pic>
              </a:graphicData>
            </a:graphic>
          </wp:inline>
        </w:drawing>
      </w:r>
    </w:p>
    <w:p w:rsidR="00670838" w:rsidRDefault="00670838" w:rsidP="006D66EC">
      <w:pPr>
        <w:pStyle w:val="TF"/>
      </w:pPr>
      <w:r>
        <w:t>Figure 5.2.1-4</w:t>
      </w:r>
      <w:r w:rsidR="002A470B">
        <w:t>:</w:t>
      </w:r>
      <w:r>
        <w:t xml:space="preserve"> </w:t>
      </w:r>
      <w:r w:rsidRPr="00670838">
        <w:t xml:space="preserve">Impact to DL USER DATA for </w:t>
      </w:r>
      <w:r w:rsidR="00707043">
        <w:t>Solution 2</w:t>
      </w:r>
    </w:p>
    <w:p w:rsidR="00670838" w:rsidRDefault="001C627B" w:rsidP="004826CB">
      <w:r>
        <w:t>Solution 3</w:t>
      </w:r>
      <w:r w:rsidR="00670838" w:rsidRPr="00670838">
        <w:t xml:space="preserve">: The indication of successfully delivered PDCP SN range(s) is introduced to indicate the status of the PDU after the highest successfully delivered PDCP PDU, where the successfully delivered PDCP SN range is defined by two parameters, i.e., start of successfully delivered PDCP SN and end of successfully delivered PDCP SN (Refer to </w:t>
      </w:r>
      <w:r w:rsidR="003F7B5A">
        <w:t>[15]</w:t>
      </w:r>
      <w:r w:rsidR="00670838" w:rsidRPr="00670838">
        <w:t>).</w:t>
      </w:r>
    </w:p>
    <w:p w:rsidR="00A61A01" w:rsidRDefault="00A61A01" w:rsidP="00A61A01">
      <w:pPr>
        <w:pStyle w:val="TH"/>
      </w:pPr>
      <w:r>
        <w:rPr>
          <w:noProof/>
        </w:rPr>
        <w:lastRenderedPageBreak/>
        <w:drawing>
          <wp:inline distT="0" distB="0" distL="0" distR="0">
            <wp:extent cx="5162550" cy="38385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9">
                      <a:extLst>
                        <a:ext uri="{28A0092B-C50C-407E-A947-70E740481C1C}">
                          <a14:useLocalDpi xmlns:a14="http://schemas.microsoft.com/office/drawing/2010/main" val="0"/>
                        </a:ext>
                      </a:extLst>
                    </a:blip>
                    <a:srcRect l="7477" r="8100" b="3357"/>
                    <a:stretch/>
                  </pic:blipFill>
                  <pic:spPr bwMode="auto">
                    <a:xfrm>
                      <a:off x="0" y="0"/>
                      <a:ext cx="5162550" cy="3838575"/>
                    </a:xfrm>
                    <a:prstGeom prst="rect">
                      <a:avLst/>
                    </a:prstGeom>
                    <a:noFill/>
                    <a:ln>
                      <a:noFill/>
                    </a:ln>
                    <a:extLst>
                      <a:ext uri="{53640926-AAD7-44D8-BBD7-CCE9431645EC}">
                        <a14:shadowObscured xmlns:a14="http://schemas.microsoft.com/office/drawing/2010/main"/>
                      </a:ext>
                    </a:extLst>
                  </pic:spPr>
                </pic:pic>
              </a:graphicData>
            </a:graphic>
          </wp:inline>
        </w:drawing>
      </w:r>
    </w:p>
    <w:p w:rsidR="00670838" w:rsidRDefault="009A60B6" w:rsidP="006D66EC">
      <w:pPr>
        <w:pStyle w:val="TF"/>
      </w:pPr>
      <w:r>
        <w:t>Figure 5.2.1-5</w:t>
      </w:r>
      <w:r w:rsidR="002A470B">
        <w:t>:</w:t>
      </w:r>
      <w:r>
        <w:t xml:space="preserve"> </w:t>
      </w:r>
      <w:r w:rsidRPr="009A60B6">
        <w:t xml:space="preserve">Impact to DDDS for </w:t>
      </w:r>
      <w:r w:rsidR="001C627B">
        <w:t>Solution 3</w:t>
      </w:r>
      <w:r w:rsidRPr="009A60B6">
        <w:t xml:space="preserve"> to scenario 1</w:t>
      </w:r>
    </w:p>
    <w:p w:rsidR="00670838" w:rsidRDefault="00304B59" w:rsidP="004826CB">
      <w:r>
        <w:t>Solution 4</w:t>
      </w:r>
      <w:r w:rsidR="009A60B6" w:rsidRPr="009A60B6">
        <w:t>: The existing DL discard mechanism from TS 38.425 is used</w:t>
      </w:r>
      <w:r w:rsidR="00325DB5">
        <w:t xml:space="preserve"> [5]</w:t>
      </w:r>
      <w:r w:rsidR="009A60B6" w:rsidRPr="009A60B6">
        <w:t>.</w:t>
      </w:r>
    </w:p>
    <w:p w:rsidR="007D37E3" w:rsidRPr="00CA20A7" w:rsidRDefault="00333E8B" w:rsidP="007D37E3">
      <w:r>
        <w:t>Solution 5</w:t>
      </w:r>
      <w:r w:rsidR="007D37E3" w:rsidRPr="00451680">
        <w:rPr>
          <w:rFonts w:eastAsia="SimSun" w:hint="eastAsia"/>
          <w:lang w:eastAsia="zh-CN"/>
        </w:rPr>
        <w:t xml:space="preserve">: </w:t>
      </w:r>
      <w:r w:rsidR="007D37E3">
        <w:t xml:space="preserve">The corresponding node </w:t>
      </w:r>
      <w:r w:rsidR="004247E1">
        <w:t>was required to</w:t>
      </w:r>
      <w:r w:rsidR="007D37E3">
        <w:t xml:space="preserve">, if supported, send the report of out-of-sequence delivered PDCP PDU SNs </w:t>
      </w:r>
      <w:r w:rsidR="007D37E3" w:rsidRPr="00451680">
        <w:rPr>
          <w:rFonts w:eastAsia="SimSun" w:hint="eastAsia"/>
          <w:lang w:eastAsia="zh-CN"/>
        </w:rPr>
        <w:t xml:space="preserve">when </w:t>
      </w:r>
      <w:r w:rsidR="007D37E3">
        <w:t xml:space="preserve">the node hosting the PDCP entity has set the </w:t>
      </w:r>
      <w:r w:rsidR="007D37E3" w:rsidRPr="001D722F">
        <w:rPr>
          <w:i/>
        </w:rPr>
        <w:t>Full delivered PDCP PDU SN report flag</w:t>
      </w:r>
      <w:r w:rsidR="007D37E3">
        <w:t>.</w:t>
      </w:r>
    </w:p>
    <w:p w:rsidR="00A61A01" w:rsidRDefault="00A61A01" w:rsidP="00A61A01">
      <w:pPr>
        <w:pStyle w:val="TH"/>
      </w:pPr>
      <w:r>
        <w:rPr>
          <w:noProof/>
        </w:rPr>
        <w:lastRenderedPageBreak/>
        <w:drawing>
          <wp:inline distT="0" distB="0" distL="0" distR="0">
            <wp:extent cx="5210175" cy="52197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0">
                      <a:extLst>
                        <a:ext uri="{28A0092B-C50C-407E-A947-70E740481C1C}">
                          <a14:useLocalDpi xmlns:a14="http://schemas.microsoft.com/office/drawing/2010/main" val="0"/>
                        </a:ext>
                      </a:extLst>
                    </a:blip>
                    <a:srcRect l="14798" b="1439"/>
                    <a:stretch/>
                  </pic:blipFill>
                  <pic:spPr bwMode="auto">
                    <a:xfrm>
                      <a:off x="0" y="0"/>
                      <a:ext cx="5210175" cy="5219700"/>
                    </a:xfrm>
                    <a:prstGeom prst="rect">
                      <a:avLst/>
                    </a:prstGeom>
                    <a:noFill/>
                    <a:ln>
                      <a:noFill/>
                    </a:ln>
                    <a:extLst>
                      <a:ext uri="{53640926-AAD7-44D8-BBD7-CCE9431645EC}">
                        <a14:shadowObscured xmlns:a14="http://schemas.microsoft.com/office/drawing/2010/main"/>
                      </a:ext>
                    </a:extLst>
                  </pic:spPr>
                </pic:pic>
              </a:graphicData>
            </a:graphic>
          </wp:inline>
        </w:drawing>
      </w:r>
    </w:p>
    <w:p w:rsidR="007D37E3" w:rsidRPr="00C84766" w:rsidRDefault="007D37E3" w:rsidP="006D66EC">
      <w:pPr>
        <w:pStyle w:val="TF"/>
      </w:pPr>
      <w:r w:rsidRPr="00C64371">
        <w:rPr>
          <w:rFonts w:hint="eastAsia"/>
        </w:rPr>
        <w:t>Figure 5.2.1-6</w:t>
      </w:r>
      <w:r w:rsidR="002A470B">
        <w:t>:</w:t>
      </w:r>
      <w:r w:rsidRPr="00C64371">
        <w:rPr>
          <w:rFonts w:hint="eastAsia"/>
        </w:rPr>
        <w:t xml:space="preserve"> Impact to DL User Data for </w:t>
      </w:r>
      <w:r w:rsidR="00333E8B">
        <w:rPr>
          <w:rFonts w:hint="eastAsia"/>
        </w:rPr>
        <w:t>Solution 5</w:t>
      </w:r>
    </w:p>
    <w:p w:rsidR="00A61A01" w:rsidRDefault="00A61A01" w:rsidP="00A61A01">
      <w:pPr>
        <w:pStyle w:val="TH"/>
      </w:pPr>
      <w:r>
        <w:rPr>
          <w:noProof/>
        </w:rPr>
        <w:lastRenderedPageBreak/>
        <w:drawing>
          <wp:inline distT="0" distB="0" distL="0" distR="0">
            <wp:extent cx="5054786" cy="872933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1">
                      <a:extLst>
                        <a:ext uri="{28A0092B-C50C-407E-A947-70E740481C1C}">
                          <a14:useLocalDpi xmlns:a14="http://schemas.microsoft.com/office/drawing/2010/main" val="0"/>
                        </a:ext>
                      </a:extLst>
                    </a:blip>
                    <a:srcRect l="13958" b="1291"/>
                    <a:stretch/>
                  </pic:blipFill>
                  <pic:spPr bwMode="auto">
                    <a:xfrm>
                      <a:off x="0" y="0"/>
                      <a:ext cx="5060951" cy="8739977"/>
                    </a:xfrm>
                    <a:prstGeom prst="rect">
                      <a:avLst/>
                    </a:prstGeom>
                    <a:noFill/>
                    <a:ln>
                      <a:noFill/>
                    </a:ln>
                    <a:extLst>
                      <a:ext uri="{53640926-AAD7-44D8-BBD7-CCE9431645EC}">
                        <a14:shadowObscured xmlns:a14="http://schemas.microsoft.com/office/drawing/2010/main"/>
                      </a:ext>
                    </a:extLst>
                  </pic:spPr>
                </pic:pic>
              </a:graphicData>
            </a:graphic>
          </wp:inline>
        </w:drawing>
      </w:r>
    </w:p>
    <w:p w:rsidR="003E5388" w:rsidRPr="00AA714A" w:rsidRDefault="007D37E3" w:rsidP="006D66EC">
      <w:pPr>
        <w:pStyle w:val="TF"/>
      </w:pPr>
      <w:r w:rsidRPr="00C64371">
        <w:rPr>
          <w:rFonts w:hint="eastAsia"/>
        </w:rPr>
        <w:t>Figure 5.2.1-7</w:t>
      </w:r>
      <w:r w:rsidR="002A470B">
        <w:t>:</w:t>
      </w:r>
      <w:r w:rsidRPr="00C64371">
        <w:rPr>
          <w:rFonts w:hint="eastAsia"/>
        </w:rPr>
        <w:t xml:space="preserve"> Impact to DDDS for </w:t>
      </w:r>
      <w:r w:rsidR="00333E8B">
        <w:rPr>
          <w:rFonts w:hint="eastAsia"/>
        </w:rPr>
        <w:t>Solution 5</w:t>
      </w:r>
    </w:p>
    <w:p w:rsidR="00D13EB7" w:rsidRPr="00D13EB7" w:rsidRDefault="00D13EB7" w:rsidP="00D13EB7">
      <w:pPr>
        <w:pStyle w:val="Heading3"/>
      </w:pPr>
      <w:bookmarkStart w:id="69" w:name="_Toc26182697"/>
      <w:bookmarkStart w:id="70" w:name="_Toc29987074"/>
      <w:bookmarkStart w:id="71" w:name="_Toc29987504"/>
      <w:r w:rsidRPr="00D13EB7">
        <w:lastRenderedPageBreak/>
        <w:t>5.2.2</w:t>
      </w:r>
      <w:r w:rsidRPr="00D13EB7">
        <w:tab/>
      </w:r>
      <w:r w:rsidRPr="00D13EB7">
        <w:rPr>
          <w:rFonts w:hint="eastAsia"/>
        </w:rPr>
        <w:t>S</w:t>
      </w:r>
      <w:r w:rsidRPr="00D13EB7">
        <w:t>olution for Scenario 2</w:t>
      </w:r>
      <w:bookmarkEnd w:id="69"/>
      <w:bookmarkEnd w:id="70"/>
      <w:bookmarkEnd w:id="71"/>
    </w:p>
    <w:p w:rsidR="00D13EB7" w:rsidRDefault="00707043" w:rsidP="004826CB">
      <w:r>
        <w:t>Solution 1</w:t>
      </w:r>
      <w:r w:rsidR="0034773A">
        <w:t>-5</w:t>
      </w:r>
      <w:r w:rsidR="00AA714A" w:rsidRPr="00AA714A">
        <w:t xml:space="preserve">: Solutions for </w:t>
      </w:r>
      <w:r w:rsidR="00B16E0A">
        <w:t>S</w:t>
      </w:r>
      <w:r w:rsidR="00AA714A" w:rsidRPr="00AA714A">
        <w:t xml:space="preserve">cenario 1 could be reused for </w:t>
      </w:r>
      <w:r w:rsidR="003C1EF4">
        <w:t>S</w:t>
      </w:r>
      <w:r w:rsidR="00AA714A" w:rsidRPr="00AA714A">
        <w:t>cenario 2 with similar information introduced for re-transmission packets.</w:t>
      </w:r>
    </w:p>
    <w:p w:rsidR="00FC467C" w:rsidRPr="00686E77" w:rsidRDefault="00FC467C" w:rsidP="00FC467C">
      <w:r>
        <w:t xml:space="preserve">Solution </w:t>
      </w:r>
      <w:r w:rsidR="0034773A">
        <w:t>6</w:t>
      </w:r>
      <w:r>
        <w:t xml:space="preserve">: </w:t>
      </w:r>
      <w:r w:rsidRPr="00FC467C">
        <w:t>Highest PDCP SN approach with up to which NR-U SN</w:t>
      </w:r>
      <w:r>
        <w:t xml:space="preserve">. </w:t>
      </w:r>
      <w:r w:rsidRPr="00FC467C">
        <w:t>To mitigate this problem, the following solution is proposed for DDDS in TS 38.425</w:t>
      </w:r>
      <w:r w:rsidR="00325DB5">
        <w:t xml:space="preserve"> [5]</w:t>
      </w:r>
      <w:r w:rsidR="009C1A51">
        <w:t>.</w:t>
      </w:r>
    </w:p>
    <w:p w:rsidR="00A61A01" w:rsidRDefault="00A61A01" w:rsidP="00A61A01">
      <w:pPr>
        <w:pStyle w:val="TH"/>
      </w:pPr>
      <w:r>
        <w:rPr>
          <w:noProof/>
        </w:rPr>
        <w:lastRenderedPageBreak/>
        <w:drawing>
          <wp:inline distT="0" distB="0" distL="0" distR="0">
            <wp:extent cx="5203506" cy="8761228"/>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2">
                      <a:extLst>
                        <a:ext uri="{28A0092B-C50C-407E-A947-70E740481C1C}">
                          <a14:useLocalDpi xmlns:a14="http://schemas.microsoft.com/office/drawing/2010/main" val="0"/>
                        </a:ext>
                      </a:extLst>
                    </a:blip>
                    <a:srcRect l="14068" b="2084"/>
                    <a:stretch/>
                  </pic:blipFill>
                  <pic:spPr bwMode="auto">
                    <a:xfrm>
                      <a:off x="0" y="0"/>
                      <a:ext cx="5205815" cy="8765116"/>
                    </a:xfrm>
                    <a:prstGeom prst="rect">
                      <a:avLst/>
                    </a:prstGeom>
                    <a:noFill/>
                    <a:ln>
                      <a:noFill/>
                    </a:ln>
                    <a:extLst>
                      <a:ext uri="{53640926-AAD7-44D8-BBD7-CCE9431645EC}">
                        <a14:shadowObscured xmlns:a14="http://schemas.microsoft.com/office/drawing/2010/main"/>
                      </a:ext>
                    </a:extLst>
                  </pic:spPr>
                </pic:pic>
              </a:graphicData>
            </a:graphic>
          </wp:inline>
        </w:drawing>
      </w:r>
    </w:p>
    <w:p w:rsidR="009C1A51" w:rsidRPr="00AA714A" w:rsidRDefault="009C1A51" w:rsidP="006D66EC">
      <w:pPr>
        <w:pStyle w:val="TF"/>
      </w:pPr>
      <w:r>
        <w:rPr>
          <w:rFonts w:hint="eastAsia"/>
        </w:rPr>
        <w:t>Figure 5.2.2-1</w:t>
      </w:r>
      <w:r w:rsidR="002A470B">
        <w:t>:</w:t>
      </w:r>
      <w:r w:rsidRPr="00C64371">
        <w:rPr>
          <w:rFonts w:hint="eastAsia"/>
        </w:rPr>
        <w:t xml:space="preserve"> Impac</w:t>
      </w:r>
      <w:r>
        <w:rPr>
          <w:rFonts w:hint="eastAsia"/>
        </w:rPr>
        <w:t xml:space="preserve">t to DDDS for </w:t>
      </w:r>
      <w:r w:rsidR="002A470B">
        <w:t>S</w:t>
      </w:r>
      <w:r>
        <w:rPr>
          <w:rFonts w:hint="eastAsia"/>
        </w:rPr>
        <w:t xml:space="preserve">olution </w:t>
      </w:r>
      <w:r w:rsidR="002A470B">
        <w:t>6</w:t>
      </w:r>
    </w:p>
    <w:p w:rsidR="009C1A51" w:rsidRDefault="009C1A51" w:rsidP="009C1A51">
      <w:pPr>
        <w:rPr>
          <w:lang w:eastAsia="zh-CN"/>
        </w:rPr>
      </w:pPr>
      <w:bookmarkStart w:id="72" w:name="_Toc23240551"/>
      <w:r>
        <w:rPr>
          <w:lang w:eastAsia="zh-CN"/>
        </w:rPr>
        <w:lastRenderedPageBreak/>
        <w:t xml:space="preserve">For </w:t>
      </w:r>
      <w:r w:rsidR="002A470B">
        <w:rPr>
          <w:lang w:eastAsia="zh-CN"/>
        </w:rPr>
        <w:t>Solution 6</w:t>
      </w:r>
      <w:r>
        <w:rPr>
          <w:lang w:eastAsia="zh-CN"/>
        </w:rPr>
        <w:t xml:space="preserve">, the definition of </w:t>
      </w:r>
      <w:r>
        <w:rPr>
          <w:rFonts w:hint="eastAsia"/>
          <w:lang w:eastAsia="zh-CN"/>
        </w:rPr>
        <w:t xml:space="preserve">the </w:t>
      </w:r>
      <w:r>
        <w:rPr>
          <w:lang w:eastAsia="zh-CN"/>
        </w:rPr>
        <w:t>c</w:t>
      </w:r>
      <w:r w:rsidRPr="004E7CC6">
        <w:rPr>
          <w:lang w:eastAsia="zh-CN"/>
        </w:rPr>
        <w:t>oding of information elements in frames</w:t>
      </w:r>
      <w:r>
        <w:rPr>
          <w:lang w:eastAsia="zh-CN"/>
        </w:rPr>
        <w:t xml:space="preserve"> are as follows:</w:t>
      </w:r>
    </w:p>
    <w:p w:rsidR="009C1A51" w:rsidRPr="000E48AC" w:rsidRDefault="009C1A51" w:rsidP="009C1A51">
      <w:pPr>
        <w:rPr>
          <w:b/>
        </w:rPr>
      </w:pPr>
      <w:r w:rsidRPr="000E48AC">
        <w:rPr>
          <w:b/>
        </w:rPr>
        <w:t>Highest Delivered Retransmitted NR PDCP SN Ind</w:t>
      </w:r>
      <w:bookmarkEnd w:id="72"/>
    </w:p>
    <w:p w:rsidR="009C1A51" w:rsidRPr="000E48AC" w:rsidRDefault="005E4BED" w:rsidP="005E4BED">
      <w:pPr>
        <w:pStyle w:val="B1"/>
      </w:pPr>
      <w:r>
        <w:t>-</w:t>
      </w:r>
      <w:r>
        <w:tab/>
      </w:r>
      <w:r w:rsidR="009C1A51" w:rsidRPr="005609E1">
        <w:rPr>
          <w:b/>
        </w:rPr>
        <w:t>Description:</w:t>
      </w:r>
      <w:r w:rsidR="009C1A51" w:rsidRPr="000E48AC">
        <w:t xml:space="preserve"> This parameter indicates the presence of highest successfully delivered retransmitted PDCP Sequence Number.</w:t>
      </w:r>
    </w:p>
    <w:p w:rsidR="009C1A51" w:rsidRPr="000E48AC" w:rsidRDefault="005E4BED" w:rsidP="005E4BED">
      <w:pPr>
        <w:pStyle w:val="B1"/>
      </w:pPr>
      <w:r>
        <w:t>-</w:t>
      </w:r>
      <w:r>
        <w:tab/>
      </w:r>
      <w:r w:rsidR="009C1A51" w:rsidRPr="005609E1">
        <w:rPr>
          <w:b/>
        </w:rPr>
        <w:t>Value range:</w:t>
      </w:r>
      <w:r w:rsidR="009C1A51" w:rsidRPr="000E48AC">
        <w:t xml:space="preserve"> {0= Highest Successfully delivered retransmitted NR PDCP Sequence Number not present, 1= Highest Successfully delivered retransmitted NR PDCP Sequence Number}.</w:t>
      </w:r>
    </w:p>
    <w:p w:rsidR="009C1A51" w:rsidRPr="000E48AC" w:rsidRDefault="005E4BED" w:rsidP="005E4BED">
      <w:pPr>
        <w:pStyle w:val="B1"/>
      </w:pPr>
      <w:r>
        <w:t>-</w:t>
      </w:r>
      <w:r>
        <w:tab/>
      </w:r>
      <w:r w:rsidR="009C1A51" w:rsidRPr="005E4BED">
        <w:rPr>
          <w:b/>
        </w:rPr>
        <w:t>Field length:</w:t>
      </w:r>
      <w:r w:rsidR="009C1A51" w:rsidRPr="000E48AC">
        <w:t xml:space="preserve"> 1 bit.</w:t>
      </w:r>
    </w:p>
    <w:p w:rsidR="009C1A51" w:rsidRPr="005609E1" w:rsidRDefault="009C1A51" w:rsidP="009C1A51">
      <w:pPr>
        <w:rPr>
          <w:b/>
        </w:rPr>
      </w:pPr>
      <w:bookmarkStart w:id="73" w:name="_Toc23240552"/>
      <w:r w:rsidRPr="005609E1">
        <w:rPr>
          <w:b/>
        </w:rPr>
        <w:t>Highest Delivered Retransmitted End NR-U SN Ind</w:t>
      </w:r>
      <w:bookmarkEnd w:id="73"/>
    </w:p>
    <w:p w:rsidR="009C1A51" w:rsidRPr="005609E1" w:rsidRDefault="005E4BED" w:rsidP="005E4BED">
      <w:pPr>
        <w:pStyle w:val="B1"/>
      </w:pPr>
      <w:r>
        <w:t>-</w:t>
      </w:r>
      <w:r>
        <w:tab/>
      </w:r>
      <w:r w:rsidR="009C1A51" w:rsidRPr="005609E1">
        <w:rPr>
          <w:b/>
        </w:rPr>
        <w:t>Description:</w:t>
      </w:r>
      <w:r w:rsidR="009C1A51" w:rsidRPr="005609E1">
        <w:t xml:space="preserve"> This parameter indicates the presence of End of NR-U Sequence Number for Highest successfully delivered retransmitted NR PDCP Sequence Number.</w:t>
      </w:r>
    </w:p>
    <w:p w:rsidR="009C1A51" w:rsidRPr="005609E1" w:rsidRDefault="005E4BED" w:rsidP="005E4BED">
      <w:pPr>
        <w:pStyle w:val="B1"/>
      </w:pPr>
      <w:r>
        <w:t>-</w:t>
      </w:r>
      <w:r>
        <w:tab/>
      </w:r>
      <w:r w:rsidR="009C1A51" w:rsidRPr="005609E1">
        <w:rPr>
          <w:b/>
        </w:rPr>
        <w:t>Value range:</w:t>
      </w:r>
      <w:r w:rsidR="009C1A51" w:rsidRPr="005609E1">
        <w:t xml:space="preserve"> {0= End of NR-U Sequence Number for Highest Successfully delivered retransmitted NR PDCP Sequence Number not present, 1= End of NR-U Sequence Number for Highest Successfully delivered retransmitted NR PDCP Sequence Number}.</w:t>
      </w:r>
    </w:p>
    <w:p w:rsidR="009C1A51" w:rsidRPr="005609E1" w:rsidRDefault="005E4BED" w:rsidP="005E4BED">
      <w:pPr>
        <w:pStyle w:val="B1"/>
      </w:pPr>
      <w:r>
        <w:t>-</w:t>
      </w:r>
      <w:r>
        <w:tab/>
      </w:r>
      <w:r w:rsidR="009C1A51" w:rsidRPr="005E4BED">
        <w:rPr>
          <w:b/>
        </w:rPr>
        <w:t>Field length:</w:t>
      </w:r>
      <w:r w:rsidR="009C1A51" w:rsidRPr="005609E1">
        <w:t xml:space="preserve"> 1 bit.</w:t>
      </w:r>
    </w:p>
    <w:p w:rsidR="009C1A51" w:rsidRPr="005609E1" w:rsidRDefault="009C1A51" w:rsidP="009C1A51">
      <w:pPr>
        <w:rPr>
          <w:b/>
        </w:rPr>
      </w:pPr>
      <w:bookmarkStart w:id="74" w:name="_Toc23240553"/>
      <w:r w:rsidRPr="005609E1">
        <w:rPr>
          <w:b/>
        </w:rPr>
        <w:t>Highest Retransmitted NR PDCP SN Ind</w:t>
      </w:r>
      <w:bookmarkEnd w:id="74"/>
    </w:p>
    <w:p w:rsidR="009C1A51" w:rsidRPr="005609E1" w:rsidRDefault="005E4BED" w:rsidP="005E4BED">
      <w:pPr>
        <w:pStyle w:val="B1"/>
      </w:pPr>
      <w:r>
        <w:t>-</w:t>
      </w:r>
      <w:r>
        <w:tab/>
      </w:r>
      <w:r w:rsidR="009C1A51" w:rsidRPr="005609E1">
        <w:rPr>
          <w:b/>
        </w:rPr>
        <w:t>Description:</w:t>
      </w:r>
      <w:r w:rsidR="009C1A51" w:rsidRPr="005609E1">
        <w:t xml:space="preserve"> This parameter indicates the presence of highest retransmitted PDCP Sequence Number.</w:t>
      </w:r>
    </w:p>
    <w:p w:rsidR="009C1A51" w:rsidRPr="005609E1" w:rsidRDefault="005E4BED" w:rsidP="005E4BED">
      <w:pPr>
        <w:pStyle w:val="B1"/>
      </w:pPr>
      <w:r>
        <w:t>-</w:t>
      </w:r>
      <w:r>
        <w:tab/>
      </w:r>
      <w:r w:rsidR="009C1A51" w:rsidRPr="005609E1">
        <w:rPr>
          <w:b/>
        </w:rPr>
        <w:t>Value range:</w:t>
      </w:r>
      <w:r w:rsidR="009C1A51" w:rsidRPr="005609E1">
        <w:t xml:space="preserve"> {0= Highest Retransmitted NR PDCP Sequence Number not present, 1= Highest Retransmitted NR PDCP Sequence Number present}.</w:t>
      </w:r>
    </w:p>
    <w:p w:rsidR="009C1A51" w:rsidRPr="005609E1" w:rsidRDefault="005E4BED" w:rsidP="005E4BED">
      <w:pPr>
        <w:pStyle w:val="B1"/>
      </w:pPr>
      <w:r>
        <w:t>-</w:t>
      </w:r>
      <w:r>
        <w:tab/>
      </w:r>
      <w:r w:rsidR="009C1A51" w:rsidRPr="005E4BED">
        <w:rPr>
          <w:b/>
        </w:rPr>
        <w:t>Field length:</w:t>
      </w:r>
      <w:r w:rsidR="009C1A51" w:rsidRPr="005609E1">
        <w:t xml:space="preserve"> 1 bit.</w:t>
      </w:r>
    </w:p>
    <w:p w:rsidR="009C1A51" w:rsidRPr="005609E1" w:rsidRDefault="009C1A51" w:rsidP="009C1A51">
      <w:pPr>
        <w:rPr>
          <w:b/>
        </w:rPr>
      </w:pPr>
      <w:bookmarkStart w:id="75" w:name="_Toc23240554"/>
      <w:r w:rsidRPr="005609E1">
        <w:rPr>
          <w:b/>
        </w:rPr>
        <w:t>Highest Retransmitted End NR-U SN Ind</w:t>
      </w:r>
      <w:bookmarkEnd w:id="75"/>
    </w:p>
    <w:p w:rsidR="009C1A51" w:rsidRPr="005609E1" w:rsidRDefault="005E4BED" w:rsidP="005E4BED">
      <w:pPr>
        <w:pStyle w:val="B1"/>
      </w:pPr>
      <w:r>
        <w:t>-</w:t>
      </w:r>
      <w:r>
        <w:tab/>
      </w:r>
      <w:r w:rsidR="009C1A51" w:rsidRPr="005609E1">
        <w:rPr>
          <w:b/>
        </w:rPr>
        <w:t>Description:</w:t>
      </w:r>
      <w:r w:rsidR="009C1A51" w:rsidRPr="005609E1">
        <w:t xml:space="preserve"> This parameter indicates the presence of End of NR-U Sequence Number for Highest retransmitted NR PDCP Sequence Number.</w:t>
      </w:r>
    </w:p>
    <w:p w:rsidR="009C1A51" w:rsidRPr="005609E1" w:rsidRDefault="005E4BED" w:rsidP="005E4BED">
      <w:pPr>
        <w:pStyle w:val="B1"/>
      </w:pPr>
      <w:r>
        <w:t>-</w:t>
      </w:r>
      <w:r>
        <w:tab/>
      </w:r>
      <w:r w:rsidR="009C1A51" w:rsidRPr="005609E1">
        <w:rPr>
          <w:b/>
        </w:rPr>
        <w:t xml:space="preserve">Value range: </w:t>
      </w:r>
      <w:r w:rsidR="009C1A51" w:rsidRPr="005609E1">
        <w:t>{0= End of NR-U Sequence Number for Highest Successfully delivered retransmitted NR PDCP Sequence Number not present, 1= End of NR-U Sequence Number for Highest Successfully delivered retransmitted NR PDCP Sequence Number}.</w:t>
      </w:r>
    </w:p>
    <w:p w:rsidR="009C1A51" w:rsidRPr="005609E1" w:rsidRDefault="005E4BED" w:rsidP="005E4BED">
      <w:pPr>
        <w:pStyle w:val="B1"/>
      </w:pPr>
      <w:r>
        <w:t>-</w:t>
      </w:r>
      <w:r>
        <w:tab/>
      </w:r>
      <w:r w:rsidR="009C1A51" w:rsidRPr="005E4BED">
        <w:rPr>
          <w:b/>
        </w:rPr>
        <w:t>Field length:</w:t>
      </w:r>
      <w:r w:rsidR="009C1A51" w:rsidRPr="005609E1">
        <w:t xml:space="preserve"> 1 bit.</w:t>
      </w:r>
    </w:p>
    <w:p w:rsidR="009C1A51" w:rsidRPr="005609E1" w:rsidRDefault="009C1A51" w:rsidP="009C1A51">
      <w:pPr>
        <w:rPr>
          <w:b/>
        </w:rPr>
      </w:pPr>
      <w:bookmarkStart w:id="76" w:name="_Toc23240555"/>
      <w:r w:rsidRPr="005609E1">
        <w:rPr>
          <w:b/>
        </w:rPr>
        <w:t>Highest Successfully delivered retransmitted NR PDCP Sequence Number</w:t>
      </w:r>
      <w:bookmarkEnd w:id="76"/>
    </w:p>
    <w:p w:rsidR="009C1A51" w:rsidRPr="005609E1" w:rsidRDefault="005E4BED" w:rsidP="005E4BED">
      <w:pPr>
        <w:pStyle w:val="B1"/>
      </w:pPr>
      <w:r>
        <w:t>-</w:t>
      </w:r>
      <w:r>
        <w:tab/>
      </w:r>
      <w:r w:rsidR="009C1A51" w:rsidRPr="005609E1">
        <w:rPr>
          <w:b/>
        </w:rPr>
        <w:t>Description:</w:t>
      </w:r>
      <w:r w:rsidR="009C1A51" w:rsidRPr="005609E1">
        <w:t xml:space="preserve"> This parameter indicates highest successfully delivered NR PDCP SN in-sequence among retransmission NR PDCP PDUs.</w:t>
      </w:r>
    </w:p>
    <w:p w:rsidR="009C1A51" w:rsidRPr="005609E1" w:rsidRDefault="005E4BED" w:rsidP="005E4BED">
      <w:pPr>
        <w:pStyle w:val="B1"/>
      </w:pPr>
      <w:r>
        <w:t>-</w:t>
      </w:r>
      <w:r>
        <w:tab/>
      </w:r>
      <w:r w:rsidR="009C1A51" w:rsidRPr="005609E1">
        <w:rPr>
          <w:b/>
        </w:rPr>
        <w:t>Value range:</w:t>
      </w:r>
      <w:r w:rsidR="009C1A51" w:rsidRPr="005609E1">
        <w:t xml:space="preserve"> {</w:t>
      </w:r>
      <w:proofErr w:type="gramStart"/>
      <w:r w:rsidR="009C1A51" w:rsidRPr="005609E1">
        <w:t>0..</w:t>
      </w:r>
      <w:proofErr w:type="gramEnd"/>
      <w:r w:rsidR="009C1A51" w:rsidRPr="005609E1">
        <w:t>218-1}.</w:t>
      </w:r>
    </w:p>
    <w:p w:rsidR="009C1A51" w:rsidRPr="005609E1" w:rsidRDefault="005E4BED" w:rsidP="005E4BED">
      <w:pPr>
        <w:pStyle w:val="B1"/>
      </w:pPr>
      <w:r>
        <w:t>-</w:t>
      </w:r>
      <w:r>
        <w:tab/>
      </w:r>
      <w:r w:rsidR="009C1A51" w:rsidRPr="005E4BED">
        <w:rPr>
          <w:b/>
        </w:rPr>
        <w:t>Field length:</w:t>
      </w:r>
      <w:r w:rsidR="009C1A51" w:rsidRPr="005609E1">
        <w:t xml:space="preserve"> 3 octets.</w:t>
      </w:r>
    </w:p>
    <w:p w:rsidR="009C1A51" w:rsidRPr="005609E1" w:rsidRDefault="009C1A51" w:rsidP="009C1A51">
      <w:pPr>
        <w:rPr>
          <w:b/>
        </w:rPr>
      </w:pPr>
      <w:bookmarkStart w:id="77" w:name="_Toc23240556"/>
      <w:r w:rsidRPr="005609E1">
        <w:rPr>
          <w:b/>
        </w:rPr>
        <w:t>End of NR-U Sequence Number for Highest successfully delivered retransmitted NR PDCP Sequence Number</w:t>
      </w:r>
      <w:bookmarkEnd w:id="77"/>
    </w:p>
    <w:p w:rsidR="009C1A51" w:rsidRPr="005609E1" w:rsidRDefault="005E4BED" w:rsidP="005E4BED">
      <w:pPr>
        <w:pStyle w:val="B1"/>
      </w:pPr>
      <w:r>
        <w:t>-</w:t>
      </w:r>
      <w:r>
        <w:tab/>
      </w:r>
      <w:r w:rsidR="009C1A51" w:rsidRPr="005609E1">
        <w:rPr>
          <w:b/>
        </w:rPr>
        <w:t>Description:</w:t>
      </w:r>
      <w:r w:rsidR="009C1A51" w:rsidRPr="005609E1">
        <w:t xml:space="preserve"> This parameter indicates a NR-U sequence number up to which the reported Highest successfully delivered retransmitted NR PDCP Sequence Number should be applied for retransmission NR PDCP PDUs.</w:t>
      </w:r>
    </w:p>
    <w:p w:rsidR="009C1A51" w:rsidRPr="005609E1" w:rsidRDefault="005E4BED" w:rsidP="005E4BED">
      <w:pPr>
        <w:pStyle w:val="B1"/>
      </w:pPr>
      <w:r>
        <w:t>-</w:t>
      </w:r>
      <w:r>
        <w:tab/>
      </w:r>
      <w:r w:rsidR="009C1A51" w:rsidRPr="005609E1">
        <w:rPr>
          <w:b/>
        </w:rPr>
        <w:t>Value range:</w:t>
      </w:r>
      <w:r w:rsidR="009C1A51" w:rsidRPr="005609E1">
        <w:t xml:space="preserve"> {</w:t>
      </w:r>
      <w:proofErr w:type="gramStart"/>
      <w:r w:rsidR="009C1A51" w:rsidRPr="005609E1">
        <w:t>0..</w:t>
      </w:r>
      <w:proofErr w:type="gramEnd"/>
      <w:r w:rsidR="009C1A51" w:rsidRPr="005609E1">
        <w:t>218-1}.</w:t>
      </w:r>
    </w:p>
    <w:p w:rsidR="009C1A51" w:rsidRPr="005609E1" w:rsidRDefault="005E4BED" w:rsidP="005E4BED">
      <w:pPr>
        <w:pStyle w:val="B1"/>
      </w:pPr>
      <w:r>
        <w:t>-</w:t>
      </w:r>
      <w:r>
        <w:tab/>
      </w:r>
      <w:r w:rsidR="009C1A51" w:rsidRPr="005E4BED">
        <w:rPr>
          <w:b/>
        </w:rPr>
        <w:t>Field length:</w:t>
      </w:r>
      <w:r w:rsidR="009C1A51" w:rsidRPr="005609E1">
        <w:t xml:space="preserve"> 3 octets.</w:t>
      </w:r>
    </w:p>
    <w:p w:rsidR="009C1A51" w:rsidRPr="005609E1" w:rsidRDefault="009C1A51" w:rsidP="009C1A51">
      <w:pPr>
        <w:rPr>
          <w:b/>
        </w:rPr>
      </w:pPr>
      <w:bookmarkStart w:id="78" w:name="_Toc23240557"/>
      <w:r w:rsidRPr="005609E1">
        <w:rPr>
          <w:b/>
        </w:rPr>
        <w:t>Highest retransmitted NR PDCP Sequence Number</w:t>
      </w:r>
      <w:bookmarkEnd w:id="78"/>
    </w:p>
    <w:p w:rsidR="009C1A51" w:rsidRPr="005609E1" w:rsidRDefault="005E4BED" w:rsidP="005E4BED">
      <w:pPr>
        <w:pStyle w:val="B1"/>
      </w:pPr>
      <w:r>
        <w:t>-</w:t>
      </w:r>
      <w:r>
        <w:tab/>
      </w:r>
      <w:r w:rsidR="009C1A51" w:rsidRPr="005609E1">
        <w:rPr>
          <w:b/>
        </w:rPr>
        <w:t>Description:</w:t>
      </w:r>
      <w:r w:rsidR="009C1A51" w:rsidRPr="005609E1">
        <w:t xml:space="preserve"> This parameter indicates highest transmitted NR PDCP SN in-sequence among retransmission NR PDCP PDUs.</w:t>
      </w:r>
    </w:p>
    <w:p w:rsidR="009C1A51" w:rsidRPr="005609E1" w:rsidRDefault="005E4BED" w:rsidP="005E4BED">
      <w:pPr>
        <w:pStyle w:val="B1"/>
      </w:pPr>
      <w:r>
        <w:t>-</w:t>
      </w:r>
      <w:r>
        <w:tab/>
      </w:r>
      <w:r w:rsidR="009C1A51" w:rsidRPr="005609E1">
        <w:rPr>
          <w:b/>
        </w:rPr>
        <w:t xml:space="preserve">Value range: </w:t>
      </w:r>
      <w:r w:rsidR="009C1A51" w:rsidRPr="005609E1">
        <w:t>{</w:t>
      </w:r>
      <w:proofErr w:type="gramStart"/>
      <w:r w:rsidR="009C1A51" w:rsidRPr="005609E1">
        <w:t>0..</w:t>
      </w:r>
      <w:proofErr w:type="gramEnd"/>
      <w:r w:rsidR="009C1A51" w:rsidRPr="005609E1">
        <w:t>218-1}.</w:t>
      </w:r>
    </w:p>
    <w:p w:rsidR="009C1A51" w:rsidRPr="005609E1" w:rsidRDefault="005E4BED" w:rsidP="005E4BED">
      <w:pPr>
        <w:pStyle w:val="B1"/>
      </w:pPr>
      <w:r>
        <w:lastRenderedPageBreak/>
        <w:t>-</w:t>
      </w:r>
      <w:r>
        <w:tab/>
      </w:r>
      <w:r w:rsidR="009C1A51" w:rsidRPr="005E4BED">
        <w:rPr>
          <w:b/>
        </w:rPr>
        <w:t>Field length:</w:t>
      </w:r>
      <w:r w:rsidR="009C1A51" w:rsidRPr="005609E1">
        <w:t xml:space="preserve"> 3 octets.</w:t>
      </w:r>
    </w:p>
    <w:p w:rsidR="009C1A51" w:rsidRPr="005609E1" w:rsidRDefault="009C1A51" w:rsidP="009C1A51">
      <w:pPr>
        <w:rPr>
          <w:b/>
        </w:rPr>
      </w:pPr>
      <w:bookmarkStart w:id="79" w:name="_Toc23240558"/>
      <w:r w:rsidRPr="005609E1">
        <w:rPr>
          <w:b/>
        </w:rPr>
        <w:t>End of NR-U Sequence Number for Highest successfully delivered retransmitted NR PDCP Sequence Number</w:t>
      </w:r>
      <w:bookmarkEnd w:id="79"/>
    </w:p>
    <w:p w:rsidR="009C1A51" w:rsidRPr="005609E1" w:rsidRDefault="005E4BED" w:rsidP="005E4BED">
      <w:pPr>
        <w:pStyle w:val="B1"/>
      </w:pPr>
      <w:r>
        <w:t>-</w:t>
      </w:r>
      <w:r>
        <w:tab/>
      </w:r>
      <w:r w:rsidR="009C1A51" w:rsidRPr="005609E1">
        <w:rPr>
          <w:b/>
        </w:rPr>
        <w:t>Description:</w:t>
      </w:r>
      <w:r w:rsidR="009C1A51" w:rsidRPr="005609E1">
        <w:t xml:space="preserve"> This parameter indicates a NR-U sequence number up to which the reported Highest retransmitted NR PDCP Sequence Numbe</w:t>
      </w:r>
      <w:r w:rsidR="00426E7B">
        <w:t>r</w:t>
      </w:r>
      <w:r w:rsidR="009C1A51" w:rsidRPr="005609E1">
        <w:t xml:space="preserve"> should be applied for retransmission NR PDCP PDUs.</w:t>
      </w:r>
    </w:p>
    <w:p w:rsidR="009C1A51" w:rsidRPr="005609E1" w:rsidRDefault="005E4BED" w:rsidP="005E4BED">
      <w:pPr>
        <w:pStyle w:val="B1"/>
      </w:pPr>
      <w:r>
        <w:t>-</w:t>
      </w:r>
      <w:r>
        <w:tab/>
      </w:r>
      <w:r w:rsidR="009C1A51" w:rsidRPr="005609E1">
        <w:rPr>
          <w:b/>
        </w:rPr>
        <w:t>Value range:</w:t>
      </w:r>
      <w:r w:rsidR="009C1A51" w:rsidRPr="005609E1">
        <w:t xml:space="preserve"> {</w:t>
      </w:r>
      <w:proofErr w:type="gramStart"/>
      <w:r w:rsidR="009C1A51" w:rsidRPr="005609E1">
        <w:t>0..</w:t>
      </w:r>
      <w:proofErr w:type="gramEnd"/>
      <w:r w:rsidR="009C1A51" w:rsidRPr="005609E1">
        <w:t>218-1}.</w:t>
      </w:r>
    </w:p>
    <w:p w:rsidR="009C1A51" w:rsidRPr="005609E1" w:rsidRDefault="005E4BED" w:rsidP="005E4BED">
      <w:pPr>
        <w:pStyle w:val="B1"/>
      </w:pPr>
      <w:r>
        <w:t>-</w:t>
      </w:r>
      <w:r>
        <w:tab/>
      </w:r>
      <w:r w:rsidR="009C1A51" w:rsidRPr="005E4BED">
        <w:rPr>
          <w:b/>
        </w:rPr>
        <w:t>Field length:</w:t>
      </w:r>
      <w:r w:rsidR="009C1A51" w:rsidRPr="005609E1">
        <w:t xml:space="preserve"> 3 octets.</w:t>
      </w:r>
    </w:p>
    <w:p w:rsidR="00DB3659" w:rsidRPr="00AF0C30" w:rsidRDefault="00DB3659" w:rsidP="00DB3659">
      <w:r w:rsidRPr="00AF0C30">
        <w:t>The proposed solution has the following principles:</w:t>
      </w:r>
    </w:p>
    <w:p w:rsidR="00DB3659" w:rsidRPr="00D02AD5" w:rsidRDefault="005E4BED" w:rsidP="005E4BED">
      <w:pPr>
        <w:pStyle w:val="B1"/>
        <w:rPr>
          <w:lang w:val="en-US" w:eastAsia="zh-CN"/>
        </w:rPr>
      </w:pPr>
      <w:r>
        <w:t>-</w:t>
      </w:r>
      <w:r>
        <w:tab/>
      </w:r>
      <w:r w:rsidR="00DB3659" w:rsidRPr="00D02AD5">
        <w:rPr>
          <w:lang w:val="en-US" w:eastAsia="zh-CN"/>
        </w:rPr>
        <w:t xml:space="preserve">Relying on </w:t>
      </w:r>
      <w:r w:rsidR="00A61A01">
        <w:rPr>
          <w:lang w:val="en-US" w:eastAsia="zh-CN"/>
        </w:rPr>
        <w:t>"</w:t>
      </w:r>
      <w:r w:rsidR="00DB3659" w:rsidRPr="00D02AD5">
        <w:rPr>
          <w:lang w:val="en-US" w:eastAsia="zh-CN"/>
        </w:rPr>
        <w:t>highest</w:t>
      </w:r>
      <w:r w:rsidR="00A61A01">
        <w:rPr>
          <w:lang w:val="en-US" w:eastAsia="zh-CN"/>
        </w:rPr>
        <w:t>"</w:t>
      </w:r>
      <w:r w:rsidR="00DB3659" w:rsidRPr="00D02AD5">
        <w:rPr>
          <w:lang w:val="en-US" w:eastAsia="zh-CN"/>
        </w:rPr>
        <w:t xml:space="preserve"> PDCP SN feedback can embrace the advantage of freeing up CU</w:t>
      </w:r>
      <w:r w:rsidR="006D66EC">
        <w:rPr>
          <w:lang w:val="en-US" w:eastAsia="zh-CN"/>
        </w:rPr>
        <w:t>'</w:t>
      </w:r>
      <w:r w:rsidR="00DB3659" w:rsidRPr="00D02AD5">
        <w:rPr>
          <w:lang w:val="en-US" w:eastAsia="zh-CN"/>
        </w:rPr>
        <w:t xml:space="preserve">s buffer for what has been successfully delivered based on PDCP SN. </w:t>
      </w:r>
    </w:p>
    <w:p w:rsidR="00DB3659" w:rsidRPr="00D02AD5" w:rsidRDefault="005E4BED" w:rsidP="005E4BED">
      <w:pPr>
        <w:pStyle w:val="B1"/>
        <w:rPr>
          <w:lang w:val="en-US" w:eastAsia="zh-CN"/>
        </w:rPr>
      </w:pPr>
      <w:r>
        <w:t>-</w:t>
      </w:r>
      <w:r>
        <w:tab/>
      </w:r>
      <w:r w:rsidR="00DB3659" w:rsidRPr="00D02AD5">
        <w:rPr>
          <w:lang w:val="en-US" w:eastAsia="zh-CN"/>
        </w:rPr>
        <w:t xml:space="preserve">By giving </w:t>
      </w:r>
      <w:r w:rsidR="00A61A01">
        <w:rPr>
          <w:lang w:val="en-US" w:eastAsia="zh-CN"/>
        </w:rPr>
        <w:t>"</w:t>
      </w:r>
      <w:r w:rsidR="00DB3659" w:rsidRPr="00D02AD5">
        <w:rPr>
          <w:lang w:val="en-US" w:eastAsia="zh-CN"/>
        </w:rPr>
        <w:t>up to which NR-U SN</w:t>
      </w:r>
      <w:r w:rsidR="00A61A01">
        <w:rPr>
          <w:lang w:val="en-US" w:eastAsia="zh-CN"/>
        </w:rPr>
        <w:t>"</w:t>
      </w:r>
      <w:r w:rsidR="00DB3659" w:rsidRPr="00D02AD5">
        <w:rPr>
          <w:lang w:val="en-US" w:eastAsia="zh-CN"/>
        </w:rPr>
        <w:t xml:space="preserve"> retransmitted packets have been already delivered to the UE and can be freed up by the reported </w:t>
      </w:r>
      <w:r w:rsidR="00A61A01">
        <w:rPr>
          <w:lang w:val="en-US" w:eastAsia="zh-CN"/>
        </w:rPr>
        <w:t>"</w:t>
      </w:r>
      <w:r w:rsidR="00DB3659" w:rsidRPr="00D02AD5">
        <w:rPr>
          <w:lang w:val="en-US" w:eastAsia="zh-CN"/>
        </w:rPr>
        <w:t>highest</w:t>
      </w:r>
      <w:r w:rsidR="00A61A01">
        <w:rPr>
          <w:lang w:val="en-US" w:eastAsia="zh-CN"/>
        </w:rPr>
        <w:t>"</w:t>
      </w:r>
      <w:r w:rsidR="00DB3659" w:rsidRPr="00D02AD5">
        <w:rPr>
          <w:lang w:val="en-US" w:eastAsia="zh-CN"/>
        </w:rPr>
        <w:t xml:space="preserve"> SN, CU can confine a range of retransmitted packets for which the reported </w:t>
      </w:r>
      <w:r w:rsidR="00A61A01">
        <w:rPr>
          <w:lang w:val="en-US" w:eastAsia="zh-CN"/>
        </w:rPr>
        <w:t>"</w:t>
      </w:r>
      <w:r w:rsidR="00DB3659" w:rsidRPr="00D02AD5">
        <w:rPr>
          <w:lang w:val="en-US" w:eastAsia="zh-CN"/>
        </w:rPr>
        <w:t>highest</w:t>
      </w:r>
      <w:r w:rsidR="00A61A01">
        <w:rPr>
          <w:lang w:val="en-US" w:eastAsia="zh-CN"/>
        </w:rPr>
        <w:t>"</w:t>
      </w:r>
      <w:r w:rsidR="00DB3659" w:rsidRPr="00D02AD5">
        <w:rPr>
          <w:lang w:val="en-US" w:eastAsia="zh-CN"/>
        </w:rPr>
        <w:t xml:space="preserve"> SN should be applied.</w:t>
      </w:r>
    </w:p>
    <w:p w:rsidR="00DB3659" w:rsidRPr="00D02AD5" w:rsidRDefault="005E4BED" w:rsidP="005E4BED">
      <w:pPr>
        <w:pStyle w:val="B1"/>
        <w:rPr>
          <w:lang w:val="en-US" w:eastAsia="zh-CN"/>
        </w:rPr>
      </w:pPr>
      <w:r>
        <w:t>-</w:t>
      </w:r>
      <w:r>
        <w:tab/>
      </w:r>
      <w:r w:rsidR="00DB3659" w:rsidRPr="00D02AD5">
        <w:rPr>
          <w:lang w:val="en-US" w:eastAsia="zh-CN"/>
        </w:rPr>
        <w:t xml:space="preserve">The proposed solution is a generalized version of the current Rel-15 solution, where </w:t>
      </w:r>
      <w:r w:rsidR="00A61A01">
        <w:rPr>
          <w:lang w:val="en-US" w:eastAsia="zh-CN"/>
        </w:rPr>
        <w:t>"</w:t>
      </w:r>
      <w:r w:rsidR="00DB3659" w:rsidRPr="00D02AD5">
        <w:rPr>
          <w:lang w:val="en-US" w:eastAsia="zh-CN"/>
        </w:rPr>
        <w:t>up to which NR-U SN</w:t>
      </w:r>
      <w:r w:rsidR="00A61A01">
        <w:rPr>
          <w:lang w:val="en-US" w:eastAsia="zh-CN"/>
        </w:rPr>
        <w:t>"</w:t>
      </w:r>
      <w:r w:rsidR="00DB3659" w:rsidRPr="00D02AD5">
        <w:rPr>
          <w:lang w:val="en-US" w:eastAsia="zh-CN"/>
        </w:rPr>
        <w:t xml:space="preserve"> is always fixed to that of the PDCP SN reported, thus cannot be worse than Rel-15.</w:t>
      </w:r>
    </w:p>
    <w:p w:rsidR="00DB3659" w:rsidRPr="00AF0C30" w:rsidRDefault="00DB3659" w:rsidP="00DB3659">
      <w:r w:rsidRPr="00AF0C30">
        <w:t>For example, in Figure 5</w:t>
      </w:r>
      <w:r>
        <w:t>.</w:t>
      </w:r>
      <w:r w:rsidR="002A470B">
        <w:t>2</w:t>
      </w:r>
      <w:r>
        <w:t>.2</w:t>
      </w:r>
      <w:r w:rsidRPr="00AF0C30">
        <w:t>-</w:t>
      </w:r>
      <w:r w:rsidR="002A470B">
        <w:t>2</w:t>
      </w:r>
      <w:r w:rsidR="006D66EC">
        <w:t>'</w:t>
      </w:r>
      <w:r w:rsidRPr="00AF0C30">
        <w:t xml:space="preserve">s scenario, CU is now able to know that </w:t>
      </w:r>
      <w:r w:rsidR="00A61A01">
        <w:t>"</w:t>
      </w:r>
      <w:r w:rsidRPr="00AF0C30">
        <w:t xml:space="preserve">OK, among all the retransmitted packets whose PDCP SN lower than or equal to #103, only those up to NR-U SN </w:t>
      </w:r>
      <w:r w:rsidR="00A61A01">
        <w:t>"</w:t>
      </w:r>
      <w:r w:rsidRPr="00AF0C30">
        <w:t>G</w:t>
      </w:r>
      <w:r w:rsidR="00A61A01">
        <w:t>"</w:t>
      </w:r>
      <w:r w:rsidRPr="00AF0C30">
        <w:t xml:space="preserve"> are successfully delivered</w:t>
      </w:r>
      <w:r w:rsidR="00A61A01">
        <w:t>"</w:t>
      </w:r>
      <w:r w:rsidRPr="00AF0C30">
        <w:t>, and thus free up #1, #2, #3, #4, #5, and #103 from its buffer as exactly intended:</w:t>
      </w:r>
    </w:p>
    <w:p w:rsidR="00DB3659" w:rsidRDefault="00DB3659" w:rsidP="005E4BED">
      <w:pPr>
        <w:pStyle w:val="TH"/>
        <w:rPr>
          <w:rFonts w:cs="Arial"/>
        </w:rPr>
      </w:pPr>
      <w:r>
        <w:object w:dxaOrig="14686" w:dyaOrig="2296">
          <v:shape id="_x0000_i1027" type="#_x0000_t75" style="width:470.5pt;height:72.85pt" o:ole="">
            <v:imagedata r:id="rId23" o:title=""/>
          </v:shape>
          <o:OLEObject Type="Embed" ProgID="VisioViewer.Viewer.1" ShapeID="_x0000_i1027" DrawAspect="Content" ObjectID="_1640600965" r:id="rId24"/>
        </w:object>
      </w:r>
    </w:p>
    <w:p w:rsidR="00FC467C" w:rsidRDefault="00DB3659" w:rsidP="006D66EC">
      <w:pPr>
        <w:pStyle w:val="TF"/>
      </w:pPr>
      <w:r w:rsidRPr="003A73D2">
        <w:t>Figure 5.</w:t>
      </w:r>
      <w:r>
        <w:t>2</w:t>
      </w:r>
      <w:r w:rsidRPr="003A73D2">
        <w:t>.2</w:t>
      </w:r>
      <w:r>
        <w:t>-2</w:t>
      </w:r>
      <w:r w:rsidR="002A470B">
        <w:t>:</w:t>
      </w:r>
      <w:r w:rsidRPr="003A73D2">
        <w:t xml:space="preserve"> Proposed solution applied to the Figure </w:t>
      </w:r>
      <w:r>
        <w:t>5.1</w:t>
      </w:r>
      <w:r w:rsidRPr="003A73D2">
        <w:t>.2-1</w:t>
      </w:r>
      <w:r w:rsidR="006D66EC">
        <w:t>'</w:t>
      </w:r>
      <w:r w:rsidRPr="003A73D2">
        <w:t>s scenario</w:t>
      </w:r>
    </w:p>
    <w:p w:rsidR="0053396D" w:rsidRPr="00BC7D6B" w:rsidRDefault="0053396D" w:rsidP="0053396D">
      <w:pPr>
        <w:pStyle w:val="Heading3"/>
        <w:ind w:left="0" w:firstLine="0"/>
      </w:pPr>
      <w:bookmarkStart w:id="80" w:name="_Toc23240559"/>
      <w:bookmarkStart w:id="81" w:name="_Toc26182698"/>
      <w:bookmarkStart w:id="82" w:name="_Toc29987075"/>
      <w:bookmarkStart w:id="83" w:name="_Toc29987505"/>
      <w:r w:rsidRPr="00BC7D6B">
        <w:t>5.</w:t>
      </w:r>
      <w:r>
        <w:t>2</w:t>
      </w:r>
      <w:r w:rsidRPr="00BC7D6B">
        <w:t>.</w:t>
      </w:r>
      <w:r>
        <w:t>3</w:t>
      </w:r>
      <w:r w:rsidRPr="00BC7D6B">
        <w:tab/>
      </w:r>
      <w:r>
        <w:t xml:space="preserve">Solution for </w:t>
      </w:r>
      <w:r w:rsidRPr="00BC7D6B">
        <w:t xml:space="preserve">Scenario </w:t>
      </w:r>
      <w:r>
        <w:t>3</w:t>
      </w:r>
      <w:bookmarkEnd w:id="80"/>
      <w:bookmarkEnd w:id="81"/>
      <w:bookmarkEnd w:id="82"/>
      <w:bookmarkEnd w:id="83"/>
    </w:p>
    <w:p w:rsidR="0053396D" w:rsidRDefault="00707043" w:rsidP="005E4BED">
      <w:pPr>
        <w:rPr>
          <w:i/>
        </w:rPr>
      </w:pPr>
      <w:r>
        <w:t>Solution 1</w:t>
      </w:r>
      <w:r w:rsidR="0053396D">
        <w:rPr>
          <w:rFonts w:hint="eastAsia"/>
        </w:rPr>
        <w:t xml:space="preserve">: </w:t>
      </w:r>
      <w:r w:rsidR="0053396D">
        <w:t>According to TS 38.425,</w:t>
      </w:r>
      <w:r w:rsidR="0053396D" w:rsidRPr="00255C35">
        <w:t xml:space="preserve"> the amount of data per bearer that the node hosting the PDCP entity send to the corresponding node is upper-bounded by </w:t>
      </w:r>
      <w:r w:rsidR="0053396D">
        <w:t>desired buffer size</w:t>
      </w:r>
      <w:r w:rsidR="00325DB5">
        <w:t xml:space="preserve"> [5]</w:t>
      </w:r>
      <w:r w:rsidR="0053396D">
        <w:t>.</w:t>
      </w:r>
      <w:r w:rsidR="0053396D" w:rsidRPr="00255C35">
        <w:t xml:space="preserve"> </w:t>
      </w:r>
      <w:r w:rsidR="0053396D">
        <w:t xml:space="preserve">One way to address the problem in Scenario </w:t>
      </w:r>
      <w:r w:rsidR="0042441C">
        <w:t>3</w:t>
      </w:r>
      <w:r w:rsidR="0053396D">
        <w:t xml:space="preserve"> and compensate for transport network delay is to allow the node hosting the PDCP entity to send additional amount of data on top of desired buffer size. This could be accommodated by introducing the following statement in clause 5.4.2.1 of TS 38.425: </w:t>
      </w:r>
      <w:r w:rsidR="00A61A01">
        <w:t>"</w:t>
      </w:r>
      <w:r w:rsidR="0053396D" w:rsidRPr="00E527B8">
        <w:rPr>
          <w:i/>
        </w:rPr>
        <w:t>The hosting node may send additional amount of data to compensate for</w:t>
      </w:r>
      <w:r w:rsidR="0053396D">
        <w:rPr>
          <w:i/>
        </w:rPr>
        <w:t xml:space="preserve"> transport</w:t>
      </w:r>
      <w:r w:rsidR="0053396D" w:rsidRPr="00E527B8">
        <w:rPr>
          <w:i/>
        </w:rPr>
        <w:t xml:space="preserve"> link delays.</w:t>
      </w:r>
      <w:r w:rsidR="00A61A01">
        <w:rPr>
          <w:i/>
        </w:rPr>
        <w:t>"</w:t>
      </w:r>
    </w:p>
    <w:p w:rsidR="000F2D90" w:rsidRPr="000F2D90" w:rsidRDefault="00707043" w:rsidP="00375722">
      <w:r>
        <w:t>Solution 2</w:t>
      </w:r>
      <w:r w:rsidR="000F2D90">
        <w:rPr>
          <w:rFonts w:hint="eastAsia"/>
        </w:rPr>
        <w:t xml:space="preserve">: </w:t>
      </w:r>
      <w:r w:rsidR="000F2D90">
        <w:t xml:space="preserve">In this solution, the </w:t>
      </w:r>
      <w:r w:rsidR="000F2D90" w:rsidRPr="00351EBB">
        <w:t>corresponding node</w:t>
      </w:r>
      <w:r w:rsidR="000F2D90">
        <w:t xml:space="preserve"> takes the transport network delay into account when it calculates the desired buffer size. That is, the </w:t>
      </w:r>
      <w:r w:rsidR="000F2D90" w:rsidRPr="00351EBB">
        <w:t>corresponding node</w:t>
      </w:r>
      <w:r w:rsidR="000F2D90">
        <w:t xml:space="preserve"> estimates the size of the additional amount of data to </w:t>
      </w:r>
      <w:r w:rsidR="000F2D90" w:rsidRPr="00D446AF">
        <w:t>compensate for link delays</w:t>
      </w:r>
      <w:r w:rsidR="000F2D90">
        <w:t xml:space="preserve">, according to the </w:t>
      </w:r>
      <w:r w:rsidR="000F2D90">
        <w:rPr>
          <w:lang w:eastAsia="zh-CN"/>
        </w:rPr>
        <w:t xml:space="preserve">transmission rate over air interface and the transport network delay which is received from the </w:t>
      </w:r>
      <w:r w:rsidR="000F2D90">
        <w:t xml:space="preserve">control plane message sent by the </w:t>
      </w:r>
      <w:r w:rsidR="000F2D90" w:rsidRPr="00351EBB">
        <w:t>node hosting the PDCP entity</w:t>
      </w:r>
      <w:r w:rsidR="000F2D90">
        <w:t xml:space="preserve">. Subsequently, the </w:t>
      </w:r>
      <w:r w:rsidR="000F2D90" w:rsidRPr="00351EBB">
        <w:t>corresponding node</w:t>
      </w:r>
      <w:r w:rsidR="000F2D90">
        <w:t xml:space="preserve"> calculates the desired buffer size by considering the estimated size of the additional amount of data to </w:t>
      </w:r>
      <w:r w:rsidR="000F2D90" w:rsidRPr="00D446AF">
        <w:t>compensate for link delays</w:t>
      </w:r>
      <w:r w:rsidR="000F2D90">
        <w:t>.</w:t>
      </w:r>
    </w:p>
    <w:p w:rsidR="00EB54BA" w:rsidRDefault="004826CB" w:rsidP="004826CB">
      <w:pPr>
        <w:pStyle w:val="Heading2"/>
      </w:pPr>
      <w:bookmarkStart w:id="84" w:name="_Toc26182699"/>
      <w:bookmarkStart w:id="85" w:name="_Toc29987076"/>
      <w:bookmarkStart w:id="86" w:name="_Toc29987506"/>
      <w:r>
        <w:t>5.3</w:t>
      </w:r>
      <w:r>
        <w:tab/>
        <w:t>Evaluations</w:t>
      </w:r>
      <w:bookmarkEnd w:id="84"/>
      <w:bookmarkEnd w:id="85"/>
      <w:bookmarkEnd w:id="86"/>
    </w:p>
    <w:p w:rsidR="007D37E3" w:rsidRPr="00686E77" w:rsidRDefault="007D37E3" w:rsidP="00686E77">
      <w:pPr>
        <w:pStyle w:val="Heading3"/>
      </w:pPr>
      <w:bookmarkStart w:id="87" w:name="_Toc26182700"/>
      <w:bookmarkStart w:id="88" w:name="_Toc29987077"/>
      <w:bookmarkStart w:id="89" w:name="_Toc29987507"/>
      <w:r w:rsidRPr="00686E77">
        <w:t>5.3.1</w:t>
      </w:r>
      <w:r w:rsidRPr="00686E77">
        <w:tab/>
        <w:t>Overhead of message size evaluation</w:t>
      </w:r>
      <w:bookmarkEnd w:id="87"/>
      <w:bookmarkEnd w:id="88"/>
      <w:bookmarkEnd w:id="89"/>
    </w:p>
    <w:p w:rsidR="007D37E3" w:rsidRDefault="007D37E3" w:rsidP="007D37E3">
      <w:pPr>
        <w:rPr>
          <w:lang w:eastAsia="zh-CN"/>
        </w:rPr>
      </w:pPr>
      <w:r>
        <w:rPr>
          <w:lang w:eastAsia="zh-CN"/>
        </w:rPr>
        <w:t>Regarding to the cost of the F1/</w:t>
      </w:r>
      <w:proofErr w:type="spellStart"/>
      <w:r>
        <w:rPr>
          <w:lang w:eastAsia="zh-CN"/>
        </w:rPr>
        <w:t>Xn</w:t>
      </w:r>
      <w:proofErr w:type="spellEnd"/>
      <w:r>
        <w:rPr>
          <w:lang w:eastAsia="zh-CN"/>
        </w:rPr>
        <w:t xml:space="preserve">-U in case of </w:t>
      </w:r>
      <w:r w:rsidR="00707043">
        <w:rPr>
          <w:lang w:eastAsia="zh-CN"/>
        </w:rPr>
        <w:t>Solution 1</w:t>
      </w:r>
      <w:r>
        <w:rPr>
          <w:lang w:eastAsia="zh-CN"/>
        </w:rPr>
        <w:t xml:space="preserve">, </w:t>
      </w:r>
      <w:r w:rsidR="00707043">
        <w:rPr>
          <w:lang w:eastAsia="zh-CN"/>
        </w:rPr>
        <w:t>Solution 2</w:t>
      </w:r>
      <w:r w:rsidR="00D37799">
        <w:rPr>
          <w:lang w:eastAsia="zh-CN"/>
        </w:rPr>
        <w:t xml:space="preserve">, </w:t>
      </w:r>
      <w:r w:rsidR="001C627B">
        <w:rPr>
          <w:lang w:eastAsia="zh-CN"/>
        </w:rPr>
        <w:t>Solution 3</w:t>
      </w:r>
      <w:r>
        <w:rPr>
          <w:lang w:eastAsia="zh-CN"/>
        </w:rPr>
        <w:t xml:space="preserve"> </w:t>
      </w:r>
      <w:r w:rsidR="00D378D9">
        <w:rPr>
          <w:lang w:eastAsia="zh-CN"/>
        </w:rPr>
        <w:t xml:space="preserve">and </w:t>
      </w:r>
      <w:r w:rsidR="00333E8B">
        <w:rPr>
          <w:lang w:eastAsia="zh-CN"/>
        </w:rPr>
        <w:t>Solution 5</w:t>
      </w:r>
      <w:r w:rsidR="00D378D9">
        <w:rPr>
          <w:lang w:eastAsia="zh-CN"/>
        </w:rPr>
        <w:t xml:space="preserve"> for scenario 1 </w:t>
      </w:r>
      <w:r w:rsidRPr="00D46065">
        <w:rPr>
          <w:lang w:eastAsia="zh-CN"/>
        </w:rPr>
        <w:t>from a message size perspective</w:t>
      </w:r>
      <w:r>
        <w:rPr>
          <w:lang w:eastAsia="zh-CN"/>
        </w:rPr>
        <w:t>, the extra cost of the DDDS are listed as follows.</w:t>
      </w:r>
    </w:p>
    <w:p w:rsidR="007D37E3" w:rsidRDefault="005E4BED" w:rsidP="005E4BED">
      <w:pPr>
        <w:pStyle w:val="B1"/>
      </w:pPr>
      <w:r>
        <w:t>-</w:t>
      </w:r>
      <w:r>
        <w:tab/>
      </w:r>
      <w:r w:rsidR="00707043">
        <w:t>Solution 1</w:t>
      </w:r>
      <w:r w:rsidR="007D37E3">
        <w:t xml:space="preserve">: For DDDS report, the cost is (1bit + 3 octets + </w:t>
      </w:r>
      <w:r w:rsidR="007D37E3" w:rsidRPr="00634248">
        <w:rPr>
          <w:i/>
        </w:rPr>
        <w:t>Number of NR PDCP successfully delivered out of</w:t>
      </w:r>
      <w:r w:rsidR="007D37E3">
        <w:rPr>
          <w:i/>
        </w:rPr>
        <w:t xml:space="preserve"> order</w:t>
      </w:r>
      <w:r w:rsidR="007D37E3">
        <w:t xml:space="preserve"> * 3 octets), where the </w:t>
      </w:r>
      <w:r w:rsidR="007D37E3" w:rsidRPr="00634248">
        <w:rPr>
          <w:i/>
        </w:rPr>
        <w:t>Number of NR PDCP successfully delivered out of</w:t>
      </w:r>
      <w:r w:rsidR="007D37E3">
        <w:rPr>
          <w:i/>
        </w:rPr>
        <w:t xml:space="preserve"> order</w:t>
      </w:r>
      <w:r w:rsidR="007D37E3">
        <w:t xml:space="preserve"> is (2</w:t>
      </w:r>
      <w:r w:rsidR="007D37E3" w:rsidRPr="00AF30F5">
        <w:rPr>
          <w:vertAlign w:val="superscript"/>
        </w:rPr>
        <w:t>SN length</w:t>
      </w:r>
      <w:r w:rsidR="007D37E3">
        <w:t xml:space="preserve"> – 2) at most</w:t>
      </w:r>
      <w:r w:rsidR="00EF1C82">
        <w:t>.</w:t>
      </w:r>
    </w:p>
    <w:p w:rsidR="007D37E3" w:rsidRDefault="005E4BED" w:rsidP="005E4BED">
      <w:pPr>
        <w:pStyle w:val="B1"/>
        <w:rPr>
          <w:lang w:eastAsia="zh-CN"/>
        </w:rPr>
      </w:pPr>
      <w:r>
        <w:t>-</w:t>
      </w:r>
      <w:r>
        <w:tab/>
      </w:r>
      <w:r w:rsidR="00707043">
        <w:t>Solution 2</w:t>
      </w:r>
      <w:r w:rsidR="007D37E3">
        <w:t xml:space="preserve">: For DDDS report, the cost is (1bit + 3 octets + </w:t>
      </w:r>
      <w:r w:rsidR="007D37E3" w:rsidRPr="004B5625">
        <w:t>Number of</w:t>
      </w:r>
      <w:r w:rsidR="007D37E3" w:rsidRPr="00634248">
        <w:rPr>
          <w:i/>
        </w:rPr>
        <w:t xml:space="preserve"> </w:t>
      </w:r>
      <w:r w:rsidR="007D37E3" w:rsidRPr="004B5625">
        <w:t xml:space="preserve">reported </w:t>
      </w:r>
      <w:r w:rsidR="007D37E3" w:rsidRPr="004B5625">
        <w:rPr>
          <w:i/>
        </w:rPr>
        <w:t xml:space="preserve">missing NR PDCP </w:t>
      </w:r>
      <w:r w:rsidR="007D37E3">
        <w:t xml:space="preserve">* 3 octets), where the </w:t>
      </w:r>
      <w:r w:rsidR="007D37E3" w:rsidRPr="00634248">
        <w:rPr>
          <w:i/>
        </w:rPr>
        <w:t xml:space="preserve">Number of </w:t>
      </w:r>
      <w:r w:rsidR="007D37E3" w:rsidRPr="00AF30F5">
        <w:rPr>
          <w:i/>
        </w:rPr>
        <w:t>missing NR PDCP</w:t>
      </w:r>
      <w:r w:rsidR="007D37E3">
        <w:t xml:space="preserve"> is (2</w:t>
      </w:r>
      <w:r w:rsidR="007D37E3" w:rsidRPr="00AF30F5">
        <w:rPr>
          <w:vertAlign w:val="superscript"/>
        </w:rPr>
        <w:t>SN length</w:t>
      </w:r>
      <w:r w:rsidR="007D37E3">
        <w:t xml:space="preserve"> – 2) at most</w:t>
      </w:r>
      <w:r w:rsidR="00EF1C82">
        <w:t>.</w:t>
      </w:r>
    </w:p>
    <w:p w:rsidR="007D37E3" w:rsidRDefault="005E4BED" w:rsidP="005E4BED">
      <w:pPr>
        <w:pStyle w:val="B1"/>
        <w:rPr>
          <w:lang w:eastAsia="zh-CN"/>
        </w:rPr>
      </w:pPr>
      <w:r>
        <w:lastRenderedPageBreak/>
        <w:t>-</w:t>
      </w:r>
      <w:r>
        <w:tab/>
      </w:r>
      <w:r w:rsidR="001C627B">
        <w:t>Solution 3</w:t>
      </w:r>
      <w:r w:rsidR="007D37E3">
        <w:rPr>
          <w:lang w:eastAsia="zh-CN"/>
        </w:rPr>
        <w:t xml:space="preserve">: </w:t>
      </w:r>
      <w:r w:rsidR="007D37E3">
        <w:t xml:space="preserve">For DDDS report, the cost is (1bit + 3 octets + </w:t>
      </w:r>
      <w:r w:rsidR="007D37E3" w:rsidRPr="00634248">
        <w:rPr>
          <w:i/>
        </w:rPr>
        <w:t xml:space="preserve">Number of </w:t>
      </w:r>
      <w:r w:rsidR="007D37E3" w:rsidRPr="00443F14">
        <w:rPr>
          <w:i/>
        </w:rPr>
        <w:t xml:space="preserve">successfully delivered PDCP SN range </w:t>
      </w:r>
      <w:r w:rsidR="007D37E3">
        <w:t xml:space="preserve">* 6 octets), where the </w:t>
      </w:r>
      <w:r w:rsidR="007D37E3" w:rsidRPr="00634248">
        <w:rPr>
          <w:i/>
        </w:rPr>
        <w:t xml:space="preserve">Number of </w:t>
      </w:r>
      <w:r w:rsidR="007D37E3" w:rsidRPr="00443F14">
        <w:rPr>
          <w:i/>
        </w:rPr>
        <w:t>successfully delivered PDCP SN range</w:t>
      </w:r>
      <w:r w:rsidR="007D37E3">
        <w:t xml:space="preserve"> is (2</w:t>
      </w:r>
      <w:r w:rsidR="007D37E3" w:rsidRPr="00AF30F5">
        <w:rPr>
          <w:vertAlign w:val="superscript"/>
        </w:rPr>
        <w:t>SN length</w:t>
      </w:r>
      <w:r w:rsidR="007D37E3">
        <w:rPr>
          <w:vertAlign w:val="superscript"/>
        </w:rPr>
        <w:t>-1</w:t>
      </w:r>
      <w:r w:rsidR="007D37E3">
        <w:t xml:space="preserve"> – 1) at most</w:t>
      </w:r>
      <w:r w:rsidR="007D37E3">
        <w:rPr>
          <w:lang w:eastAsia="zh-CN"/>
        </w:rPr>
        <w:t>.</w:t>
      </w:r>
    </w:p>
    <w:p w:rsidR="00D378D9" w:rsidRDefault="005E4BED" w:rsidP="005E4BED">
      <w:pPr>
        <w:pStyle w:val="B1"/>
        <w:rPr>
          <w:lang w:eastAsia="zh-CN"/>
        </w:rPr>
      </w:pPr>
      <w:r>
        <w:t>-</w:t>
      </w:r>
      <w:r>
        <w:tab/>
      </w:r>
      <w:r w:rsidR="00333E8B">
        <w:rPr>
          <w:lang w:eastAsia="zh-CN"/>
        </w:rPr>
        <w:t>Solution 5</w:t>
      </w:r>
      <w:r w:rsidR="00D378D9">
        <w:rPr>
          <w:lang w:eastAsia="zh-CN"/>
        </w:rPr>
        <w:t xml:space="preserve">: </w:t>
      </w:r>
      <w:r w:rsidR="00D378D9">
        <w:t xml:space="preserve">For DDDS report, the cost is (1bit + 3 octets + </w:t>
      </w:r>
      <w:r w:rsidR="00D378D9" w:rsidRPr="00525495">
        <w:rPr>
          <w:i/>
        </w:rPr>
        <w:t>Number of s</w:t>
      </w:r>
      <w:r w:rsidR="00D378D9" w:rsidRPr="00525495">
        <w:rPr>
          <w:rFonts w:hint="eastAsia"/>
          <w:i/>
        </w:rPr>
        <w:t>uccessfully delivered</w:t>
      </w:r>
      <w:r w:rsidR="00D378D9" w:rsidRPr="00525495">
        <w:rPr>
          <w:i/>
        </w:rPr>
        <w:t xml:space="preserve"> NR PDCP PDU SN blocks</w:t>
      </w:r>
      <w:r w:rsidR="00D378D9">
        <w:t xml:space="preserve"> * 4 octets), where the </w:t>
      </w:r>
      <w:r w:rsidR="00D378D9" w:rsidRPr="00525495">
        <w:rPr>
          <w:i/>
        </w:rPr>
        <w:t>Number of s</w:t>
      </w:r>
      <w:r w:rsidR="00D378D9" w:rsidRPr="00525495">
        <w:rPr>
          <w:rFonts w:hint="eastAsia"/>
          <w:i/>
        </w:rPr>
        <w:t>uccessfully delivered</w:t>
      </w:r>
      <w:r w:rsidR="00D378D9" w:rsidRPr="00525495">
        <w:rPr>
          <w:i/>
        </w:rPr>
        <w:t xml:space="preserve"> NR PDCP PDU SN blocks</w:t>
      </w:r>
      <w:r w:rsidR="00D378D9">
        <w:t xml:space="preserve"> is (2</w:t>
      </w:r>
      <w:r w:rsidR="00D378D9" w:rsidRPr="00AF30F5">
        <w:rPr>
          <w:vertAlign w:val="superscript"/>
        </w:rPr>
        <w:t>SN length</w:t>
      </w:r>
      <w:r w:rsidR="00D378D9">
        <w:rPr>
          <w:vertAlign w:val="superscript"/>
        </w:rPr>
        <w:t>-1</w:t>
      </w:r>
      <w:r w:rsidR="00D378D9">
        <w:t xml:space="preserve"> – 1) at most.</w:t>
      </w:r>
    </w:p>
    <w:p w:rsidR="007D37E3" w:rsidRDefault="007D37E3" w:rsidP="005E4BED">
      <w:pPr>
        <w:pStyle w:val="NO"/>
      </w:pPr>
      <w:r>
        <w:t>Note:</w:t>
      </w:r>
      <w:r w:rsidR="005E4BED">
        <w:tab/>
      </w:r>
      <w:r>
        <w:t xml:space="preserve">to align among the above </w:t>
      </w:r>
      <w:r w:rsidR="00302CE4">
        <w:t>S</w:t>
      </w:r>
      <w:r>
        <w:t>olutions</w:t>
      </w:r>
      <w:r w:rsidR="00D378D9">
        <w:t xml:space="preserve"> 1-3</w:t>
      </w:r>
      <w:r>
        <w:t xml:space="preserve"> when compare the cost, the field length of the </w:t>
      </w:r>
      <w:r w:rsidRPr="00375722">
        <w:t>number of the</w:t>
      </w:r>
      <w:r>
        <w:t xml:space="preserve"> </w:t>
      </w:r>
      <w:r w:rsidRPr="00375722">
        <w:t>successfully delivered PDCP SN range</w:t>
      </w:r>
      <w:r>
        <w:t xml:space="preserve"> is set to 3 octets as well, which is different from the </w:t>
      </w:r>
      <w:r w:rsidR="001C627B">
        <w:t>Solution 3</w:t>
      </w:r>
      <w:r>
        <w:t xml:space="preserve"> </w:t>
      </w:r>
      <w:r w:rsidR="00D378D9">
        <w:t xml:space="preserve">and </w:t>
      </w:r>
      <w:r w:rsidR="00333E8B">
        <w:t>Solution 5</w:t>
      </w:r>
      <w:r w:rsidR="00D378D9">
        <w:t xml:space="preserve"> </w:t>
      </w:r>
      <w:r>
        <w:t xml:space="preserve">captured in </w:t>
      </w:r>
      <w:r w:rsidR="00E41AA7">
        <w:t>the present document</w:t>
      </w:r>
      <w:r>
        <w:t>.</w:t>
      </w:r>
    </w:p>
    <w:p w:rsidR="007D37E3" w:rsidRDefault="007D37E3" w:rsidP="007D37E3">
      <w:r>
        <w:t xml:space="preserve">In the worst case, for all the above solutions, the </w:t>
      </w:r>
      <w:r>
        <w:rPr>
          <w:lang w:eastAsia="zh-CN"/>
        </w:rPr>
        <w:t>extra cost of the F1/</w:t>
      </w:r>
      <w:proofErr w:type="spellStart"/>
      <w:r>
        <w:rPr>
          <w:lang w:eastAsia="zh-CN"/>
        </w:rPr>
        <w:t>Xn</w:t>
      </w:r>
      <w:proofErr w:type="spellEnd"/>
      <w:r>
        <w:rPr>
          <w:lang w:eastAsia="zh-CN"/>
        </w:rPr>
        <w:t xml:space="preserve">-U is about 0.75MB and 12KB in case of SN-18 and SN-12, </w:t>
      </w:r>
      <w:r w:rsidR="00D378D9">
        <w:rPr>
          <w:lang w:eastAsia="zh-CN"/>
        </w:rPr>
        <w:t>respectively,</w:t>
      </w:r>
      <w:r w:rsidR="00D378D9" w:rsidRPr="00D378D9">
        <w:rPr>
          <w:lang w:eastAsia="zh-CN"/>
        </w:rPr>
        <w:t xml:space="preserve"> </w:t>
      </w:r>
      <w:r w:rsidR="00D378D9">
        <w:rPr>
          <w:lang w:eastAsia="zh-CN"/>
        </w:rPr>
        <w:t xml:space="preserve">whereas for </w:t>
      </w:r>
      <w:r w:rsidR="00333E8B">
        <w:rPr>
          <w:lang w:eastAsia="zh-CN"/>
        </w:rPr>
        <w:t>Solution 5</w:t>
      </w:r>
      <w:r w:rsidR="00D378D9">
        <w:rPr>
          <w:lang w:eastAsia="zh-CN"/>
        </w:rPr>
        <w:t>, the extra cost is about 0.5MB and 8KB in case of SN-18 and SN-12</w:t>
      </w:r>
      <w:r w:rsidR="00D378D9" w:rsidRPr="00D378D9">
        <w:rPr>
          <w:lang w:eastAsia="zh-CN"/>
        </w:rPr>
        <w:t xml:space="preserve"> </w:t>
      </w:r>
      <w:r w:rsidR="00D378D9">
        <w:rPr>
          <w:lang w:eastAsia="zh-CN"/>
        </w:rPr>
        <w:t>respectively.</w:t>
      </w:r>
      <w:r>
        <w:rPr>
          <w:lang w:eastAsia="zh-CN"/>
        </w:rPr>
        <w:t xml:space="preserve"> </w:t>
      </w:r>
      <w:r>
        <w:t>However, the worst case is normally rare</w:t>
      </w:r>
      <w:r>
        <w:rPr>
          <w:lang w:eastAsia="zh-CN"/>
        </w:rPr>
        <w:t>, and the extra cost on the F1-U/</w:t>
      </w:r>
      <w:proofErr w:type="spellStart"/>
      <w:r>
        <w:rPr>
          <w:lang w:eastAsia="zh-CN"/>
        </w:rPr>
        <w:t>Xn</w:t>
      </w:r>
      <w:proofErr w:type="spellEnd"/>
      <w:r>
        <w:rPr>
          <w:lang w:eastAsia="zh-CN"/>
        </w:rPr>
        <w:t xml:space="preserve">-U interface could be </w:t>
      </w:r>
      <w:r>
        <w:t>reduced and limited by the following mechanisms:</w:t>
      </w:r>
    </w:p>
    <w:p w:rsidR="007D37E3" w:rsidRDefault="005E4BED" w:rsidP="005E4BED">
      <w:pPr>
        <w:pStyle w:val="B1"/>
      </w:pPr>
      <w:r>
        <w:t>-</w:t>
      </w:r>
      <w:r>
        <w:tab/>
      </w:r>
      <w:r w:rsidR="007D37E3">
        <w:t xml:space="preserve">Limit the reported size, i.e., the reported </w:t>
      </w:r>
      <w:r w:rsidR="007D37E3" w:rsidRPr="00B95109">
        <w:t>n</w:t>
      </w:r>
      <w:r w:rsidR="007D37E3" w:rsidRPr="00634248">
        <w:t>umber of NR PDCP successfully delivered out of</w:t>
      </w:r>
      <w:r w:rsidR="007D37E3">
        <w:t xml:space="preserve"> order</w:t>
      </w:r>
      <w:r w:rsidR="007D37E3" w:rsidRPr="007C1BAF">
        <w:t xml:space="preserve"> </w:t>
      </w:r>
      <w:r w:rsidR="007D37E3" w:rsidRPr="004B5625">
        <w:t xml:space="preserve">for </w:t>
      </w:r>
      <w:r w:rsidR="00707043">
        <w:t>Solution 1</w:t>
      </w:r>
      <w:r w:rsidR="007D37E3">
        <w:t xml:space="preserve">, </w:t>
      </w:r>
      <w:r w:rsidR="007D37E3" w:rsidRPr="00B95109">
        <w:t xml:space="preserve">the </w:t>
      </w:r>
      <w:r w:rsidR="007D37E3">
        <w:t xml:space="preserve">reported </w:t>
      </w:r>
      <w:r w:rsidR="007D37E3" w:rsidRPr="00B95109">
        <w:t>number</w:t>
      </w:r>
      <w:r w:rsidR="007D37E3" w:rsidRPr="004B5625">
        <w:t xml:space="preserve"> of</w:t>
      </w:r>
      <w:r w:rsidR="007D37E3" w:rsidRPr="00634248">
        <w:t xml:space="preserve"> </w:t>
      </w:r>
      <w:r w:rsidR="007D37E3" w:rsidRPr="004B5625">
        <w:t>missing NR PDCP Sequence</w:t>
      </w:r>
      <w:r w:rsidR="007D37E3" w:rsidRPr="007C1BAF">
        <w:t xml:space="preserve"> </w:t>
      </w:r>
      <w:r w:rsidR="007D37E3" w:rsidRPr="004B5625">
        <w:t xml:space="preserve">for </w:t>
      </w:r>
      <w:r w:rsidR="00707043">
        <w:t>Solution 2</w:t>
      </w:r>
      <w:r w:rsidR="007D37E3">
        <w:t xml:space="preserve">, </w:t>
      </w:r>
      <w:r w:rsidR="007D37E3" w:rsidRPr="004B5625">
        <w:t>and</w:t>
      </w:r>
      <w:r w:rsidR="007D37E3">
        <w:t xml:space="preserve"> the reported </w:t>
      </w:r>
      <w:r w:rsidR="007D37E3" w:rsidRPr="007C1BAF">
        <w:t>number of the</w:t>
      </w:r>
      <w:r w:rsidR="007D37E3">
        <w:t xml:space="preserve"> </w:t>
      </w:r>
      <w:r w:rsidR="007D37E3" w:rsidRPr="00A55081">
        <w:rPr>
          <w:lang w:eastAsia="zh-CN"/>
        </w:rPr>
        <w:t>successfully delivered PDCP SN range</w:t>
      </w:r>
      <w:r w:rsidR="007D37E3">
        <w:rPr>
          <w:lang w:eastAsia="zh-CN"/>
        </w:rPr>
        <w:t xml:space="preserve"> for </w:t>
      </w:r>
      <w:r w:rsidR="001C627B">
        <w:rPr>
          <w:lang w:eastAsia="zh-CN"/>
        </w:rPr>
        <w:t>Solution 3</w:t>
      </w:r>
      <w:r w:rsidR="007D37E3">
        <w:rPr>
          <w:lang w:eastAsia="zh-CN"/>
        </w:rPr>
        <w:t xml:space="preserve">. For example, if the value rang of the </w:t>
      </w:r>
      <w:r w:rsidR="007D37E3" w:rsidRPr="007C1BAF">
        <w:t>number of the</w:t>
      </w:r>
      <w:r w:rsidR="007D37E3">
        <w:t xml:space="preserve"> </w:t>
      </w:r>
      <w:r w:rsidR="007D37E3" w:rsidRPr="00A55081">
        <w:rPr>
          <w:lang w:eastAsia="zh-CN"/>
        </w:rPr>
        <w:t>successfully delivered PDCP SN range</w:t>
      </w:r>
      <w:r w:rsidR="007D37E3">
        <w:rPr>
          <w:lang w:eastAsia="zh-CN"/>
        </w:rPr>
        <w:t xml:space="preserve"> </w:t>
      </w:r>
      <w:r w:rsidR="00CD08D3">
        <w:rPr>
          <w:lang w:eastAsia="zh-CN"/>
        </w:rPr>
        <w:t xml:space="preserve">is limited </w:t>
      </w:r>
      <w:r w:rsidR="007D37E3">
        <w:rPr>
          <w:lang w:eastAsia="zh-CN"/>
        </w:rPr>
        <w:t>to 2</w:t>
      </w:r>
      <w:r w:rsidR="007D37E3" w:rsidRPr="007C1BAF">
        <w:rPr>
          <w:vertAlign w:val="superscript"/>
          <w:lang w:eastAsia="zh-CN"/>
        </w:rPr>
        <w:t>8</w:t>
      </w:r>
      <w:r w:rsidR="007D37E3">
        <w:rPr>
          <w:lang w:eastAsia="zh-CN"/>
        </w:rPr>
        <w:t xml:space="preserve"> with field length 1 octet as captured in [1</w:t>
      </w:r>
      <w:r w:rsidR="00CA2E42">
        <w:rPr>
          <w:lang w:eastAsia="zh-CN"/>
        </w:rPr>
        <w:t>3</w:t>
      </w:r>
      <w:r w:rsidR="007D37E3">
        <w:rPr>
          <w:lang w:eastAsia="zh-CN"/>
        </w:rPr>
        <w:t xml:space="preserve">], then the cost of the </w:t>
      </w:r>
      <w:r w:rsidR="001C627B">
        <w:rPr>
          <w:lang w:eastAsia="zh-CN"/>
        </w:rPr>
        <w:t>Solution 3</w:t>
      </w:r>
      <w:r w:rsidR="007D37E3">
        <w:rPr>
          <w:lang w:eastAsia="zh-CN"/>
        </w:rPr>
        <w:t xml:space="preserve"> could be reduced to 1.5KB, which is acceptable over </w:t>
      </w:r>
      <w:r w:rsidR="007D37E3">
        <w:rPr>
          <w:rFonts w:eastAsia="SimSun"/>
          <w:lang w:val="en-US" w:eastAsia="zh-CN"/>
        </w:rPr>
        <w:t xml:space="preserve">the </w:t>
      </w:r>
      <w:r w:rsidR="007D37E3">
        <w:rPr>
          <w:lang w:eastAsia="zh-CN"/>
        </w:rPr>
        <w:t>F1/</w:t>
      </w:r>
      <w:proofErr w:type="spellStart"/>
      <w:r w:rsidR="007D37E3">
        <w:rPr>
          <w:lang w:eastAsia="zh-CN"/>
        </w:rPr>
        <w:t>Xn</w:t>
      </w:r>
      <w:proofErr w:type="spellEnd"/>
      <w:r w:rsidR="007D37E3">
        <w:rPr>
          <w:lang w:eastAsia="zh-CN"/>
        </w:rPr>
        <w:t>-U</w:t>
      </w:r>
      <w:r w:rsidR="00EF1C82">
        <w:rPr>
          <w:lang w:eastAsia="zh-CN"/>
        </w:rPr>
        <w:t>.</w:t>
      </w:r>
    </w:p>
    <w:p w:rsidR="007D37E3" w:rsidRDefault="005E4BED" w:rsidP="005E4BED">
      <w:pPr>
        <w:pStyle w:val="B1"/>
      </w:pPr>
      <w:r>
        <w:t>-</w:t>
      </w:r>
      <w:r>
        <w:tab/>
      </w:r>
      <w:r w:rsidR="007D37E3">
        <w:rPr>
          <w:lang w:val="en-US" w:eastAsia="zh-CN"/>
        </w:rPr>
        <w:t xml:space="preserve">As described in </w:t>
      </w:r>
      <w:r w:rsidR="00133369">
        <w:rPr>
          <w:lang w:val="en-US" w:eastAsia="zh-CN"/>
        </w:rPr>
        <w:t>S</w:t>
      </w:r>
      <w:r w:rsidR="007D37E3">
        <w:rPr>
          <w:lang w:val="en-US" w:eastAsia="zh-CN"/>
        </w:rPr>
        <w:t xml:space="preserve">olution1/2, </w:t>
      </w:r>
      <w:r w:rsidR="007D37E3">
        <w:rPr>
          <w:rFonts w:hint="eastAsia"/>
          <w:lang w:val="en-US" w:eastAsia="zh-CN"/>
        </w:rPr>
        <w:t>the corresponding node could report all PDCP SN which are delivered to UE successfully based on the request from hosting node</w:t>
      </w:r>
      <w:r w:rsidR="007D37E3">
        <w:rPr>
          <w:lang w:val="en-US" w:eastAsia="zh-CN"/>
        </w:rPr>
        <w:t>.</w:t>
      </w:r>
    </w:p>
    <w:p w:rsidR="007D37E3" w:rsidRDefault="007D37E3" w:rsidP="007D37E3">
      <w:pPr>
        <w:rPr>
          <w:lang w:eastAsia="zh-CN"/>
        </w:rPr>
      </w:pPr>
      <w:r>
        <w:rPr>
          <w:lang w:eastAsia="zh-CN"/>
        </w:rPr>
        <w:t xml:space="preserve">Regarding </w:t>
      </w:r>
      <w:r>
        <w:rPr>
          <w:lang w:val="en-US" w:eastAsia="zh-CN"/>
        </w:rPr>
        <w:t>the selection of solution</w:t>
      </w:r>
      <w:r>
        <w:rPr>
          <w:lang w:eastAsia="zh-CN"/>
        </w:rPr>
        <w:t>, it depends on the transmission status, e.g.,</w:t>
      </w:r>
    </w:p>
    <w:p w:rsidR="007D37E3" w:rsidRDefault="005E4BED" w:rsidP="005E4BED">
      <w:pPr>
        <w:pStyle w:val="B1"/>
      </w:pPr>
      <w:r>
        <w:t>-</w:t>
      </w:r>
      <w:r>
        <w:tab/>
      </w:r>
      <w:r w:rsidR="007D37E3">
        <w:rPr>
          <w:lang w:eastAsia="zh-CN"/>
        </w:rPr>
        <w:t>Case 1</w:t>
      </w:r>
      <w:r w:rsidR="007D37E3">
        <w:t xml:space="preserve">: </w:t>
      </w:r>
      <w:r w:rsidR="007D37E3">
        <w:rPr>
          <w:lang w:eastAsia="zh-CN"/>
        </w:rPr>
        <w:t xml:space="preserve">if the </w:t>
      </w:r>
      <w:r w:rsidR="007D37E3" w:rsidRPr="00A55081">
        <w:rPr>
          <w:i/>
          <w:lang w:eastAsia="zh-CN"/>
        </w:rPr>
        <w:t>successfully delivered PDCP SN range</w:t>
      </w:r>
      <w:r w:rsidR="007D37E3">
        <w:rPr>
          <w:lang w:eastAsia="zh-CN"/>
        </w:rPr>
        <w:t xml:space="preserve"> includes more than two PDU SNs, then the </w:t>
      </w:r>
      <w:r w:rsidR="001C627B">
        <w:rPr>
          <w:lang w:eastAsia="zh-CN"/>
        </w:rPr>
        <w:t>Solution 3</w:t>
      </w:r>
      <w:r w:rsidR="007D37E3">
        <w:rPr>
          <w:lang w:eastAsia="zh-CN"/>
        </w:rPr>
        <w:t xml:space="preserve"> is better than </w:t>
      </w:r>
      <w:r w:rsidR="00707043">
        <w:rPr>
          <w:lang w:eastAsia="zh-CN"/>
        </w:rPr>
        <w:t>Solution 1</w:t>
      </w:r>
      <w:r w:rsidR="007D37E3">
        <w:rPr>
          <w:lang w:eastAsia="zh-CN"/>
        </w:rPr>
        <w:t>, i.e., the extra cost of the F1/</w:t>
      </w:r>
      <w:proofErr w:type="spellStart"/>
      <w:r w:rsidR="007D37E3">
        <w:rPr>
          <w:lang w:eastAsia="zh-CN"/>
        </w:rPr>
        <w:t>Xn</w:t>
      </w:r>
      <w:proofErr w:type="spellEnd"/>
      <w:r w:rsidR="007D37E3">
        <w:rPr>
          <w:lang w:eastAsia="zh-CN"/>
        </w:rPr>
        <w:t xml:space="preserve">-U of </w:t>
      </w:r>
      <w:r w:rsidR="001C627B">
        <w:rPr>
          <w:lang w:eastAsia="zh-CN"/>
        </w:rPr>
        <w:t>Solution 3</w:t>
      </w:r>
      <w:r w:rsidR="007D37E3">
        <w:rPr>
          <w:lang w:eastAsia="zh-CN"/>
        </w:rPr>
        <w:t xml:space="preserve"> is smaller than the </w:t>
      </w:r>
      <w:r w:rsidR="00707043">
        <w:rPr>
          <w:lang w:eastAsia="zh-CN"/>
        </w:rPr>
        <w:t>Solution 1</w:t>
      </w:r>
      <w:r w:rsidR="00EF1C82">
        <w:t>.</w:t>
      </w:r>
    </w:p>
    <w:p w:rsidR="007D37E3" w:rsidRDefault="005E4BED" w:rsidP="005E4BED">
      <w:pPr>
        <w:pStyle w:val="B1"/>
      </w:pPr>
      <w:r>
        <w:t>-</w:t>
      </w:r>
      <w:r>
        <w:tab/>
      </w:r>
      <w:r w:rsidR="007D37E3">
        <w:t xml:space="preserve">Case 2: if the </w:t>
      </w:r>
      <w:r w:rsidR="007D37E3" w:rsidRPr="00A55081">
        <w:rPr>
          <w:i/>
          <w:lang w:eastAsia="zh-CN"/>
        </w:rPr>
        <w:t>successfully delivered PDCP SN range</w:t>
      </w:r>
      <w:r w:rsidR="007D37E3">
        <w:rPr>
          <w:lang w:eastAsia="zh-CN"/>
        </w:rPr>
        <w:t xml:space="preserve"> includes two PDU SNs, then the extra cost of the F1/</w:t>
      </w:r>
      <w:proofErr w:type="spellStart"/>
      <w:r w:rsidR="007D37E3">
        <w:rPr>
          <w:lang w:eastAsia="zh-CN"/>
        </w:rPr>
        <w:t>Xn</w:t>
      </w:r>
      <w:proofErr w:type="spellEnd"/>
      <w:r w:rsidR="007D37E3">
        <w:rPr>
          <w:lang w:eastAsia="zh-CN"/>
        </w:rPr>
        <w:t xml:space="preserve">-U of </w:t>
      </w:r>
      <w:r w:rsidR="001C627B">
        <w:rPr>
          <w:lang w:eastAsia="zh-CN"/>
        </w:rPr>
        <w:t>Solution 3</w:t>
      </w:r>
      <w:r w:rsidR="007D37E3">
        <w:rPr>
          <w:lang w:eastAsia="zh-CN"/>
        </w:rPr>
        <w:t xml:space="preserve"> is equal to the </w:t>
      </w:r>
      <w:r w:rsidR="00707043">
        <w:rPr>
          <w:lang w:eastAsia="zh-CN"/>
        </w:rPr>
        <w:t>Solution 1</w:t>
      </w:r>
      <w:r w:rsidR="00EF1C82">
        <w:rPr>
          <w:lang w:eastAsia="zh-CN"/>
        </w:rPr>
        <w:t>.</w:t>
      </w:r>
    </w:p>
    <w:p w:rsidR="007D37E3" w:rsidRDefault="005E4BED" w:rsidP="005E4BED">
      <w:pPr>
        <w:pStyle w:val="B1"/>
      </w:pPr>
      <w:r>
        <w:t>-</w:t>
      </w:r>
      <w:r>
        <w:tab/>
      </w:r>
      <w:r w:rsidR="007D37E3">
        <w:t xml:space="preserve">Case 3: if the </w:t>
      </w:r>
      <w:r w:rsidR="007D37E3" w:rsidRPr="00A55081">
        <w:rPr>
          <w:i/>
          <w:lang w:eastAsia="zh-CN"/>
        </w:rPr>
        <w:t>successfully delivered PDCP SN range</w:t>
      </w:r>
      <w:r w:rsidR="007D37E3">
        <w:rPr>
          <w:lang w:eastAsia="zh-CN"/>
        </w:rPr>
        <w:t xml:space="preserve"> includes only one PDU SN, then the extra cost of the F1/</w:t>
      </w:r>
      <w:proofErr w:type="spellStart"/>
      <w:r w:rsidR="007D37E3">
        <w:rPr>
          <w:lang w:eastAsia="zh-CN"/>
        </w:rPr>
        <w:t>Xn</w:t>
      </w:r>
      <w:proofErr w:type="spellEnd"/>
      <w:r w:rsidR="007D37E3">
        <w:rPr>
          <w:lang w:eastAsia="zh-CN"/>
        </w:rPr>
        <w:t xml:space="preserve">-U of </w:t>
      </w:r>
      <w:r w:rsidR="001C627B">
        <w:rPr>
          <w:lang w:eastAsia="zh-CN"/>
        </w:rPr>
        <w:t>Solution 3</w:t>
      </w:r>
      <w:r w:rsidR="007D37E3">
        <w:rPr>
          <w:lang w:eastAsia="zh-CN"/>
        </w:rPr>
        <w:t xml:space="preserve"> is larger than the </w:t>
      </w:r>
      <w:r w:rsidR="00707043">
        <w:rPr>
          <w:lang w:eastAsia="zh-CN"/>
        </w:rPr>
        <w:t>Solution 1</w:t>
      </w:r>
      <w:r w:rsidR="00EF1C82">
        <w:rPr>
          <w:lang w:eastAsia="zh-CN"/>
        </w:rPr>
        <w:t>.</w:t>
      </w:r>
    </w:p>
    <w:p w:rsidR="00D378D9" w:rsidRDefault="005E4BED" w:rsidP="005E4BED">
      <w:pPr>
        <w:pStyle w:val="B1"/>
      </w:pPr>
      <w:r>
        <w:t>-</w:t>
      </w:r>
      <w:r>
        <w:tab/>
      </w:r>
      <w:r w:rsidR="00D378D9">
        <w:rPr>
          <w:lang w:eastAsia="zh-CN"/>
        </w:rPr>
        <w:t>Case 4: if the</w:t>
      </w:r>
      <w:r w:rsidR="00D378D9" w:rsidRPr="00497FD6">
        <w:rPr>
          <w:i/>
          <w:lang w:eastAsia="zh-CN"/>
        </w:rPr>
        <w:t xml:space="preserve"> </w:t>
      </w:r>
      <w:r w:rsidR="00D378D9">
        <w:rPr>
          <w:i/>
          <w:lang w:eastAsia="zh-CN"/>
        </w:rPr>
        <w:t>s</w:t>
      </w:r>
      <w:r w:rsidR="00D378D9" w:rsidRPr="00497FD6">
        <w:rPr>
          <w:rFonts w:hint="eastAsia"/>
          <w:i/>
          <w:lang w:eastAsia="zh-CN"/>
        </w:rPr>
        <w:t>uccessfully delivered</w:t>
      </w:r>
      <w:r w:rsidR="00D378D9" w:rsidRPr="00497FD6">
        <w:rPr>
          <w:i/>
          <w:lang w:eastAsia="zh-CN"/>
        </w:rPr>
        <w:t xml:space="preserve"> NR PDCP PDU SN block size</w:t>
      </w:r>
      <w:r w:rsidR="00D378D9">
        <w:rPr>
          <w:lang w:eastAsia="zh-CN"/>
        </w:rPr>
        <w:t xml:space="preserve"> for a certain block is larger than 256, then the </w:t>
      </w:r>
      <w:r w:rsidR="00333E8B">
        <w:rPr>
          <w:lang w:eastAsia="zh-CN"/>
        </w:rPr>
        <w:t>Solution 5</w:t>
      </w:r>
      <w:r w:rsidR="00D378D9">
        <w:rPr>
          <w:lang w:eastAsia="zh-CN"/>
        </w:rPr>
        <w:t xml:space="preserve"> is worse than </w:t>
      </w:r>
      <w:r w:rsidR="001C627B">
        <w:rPr>
          <w:lang w:eastAsia="zh-CN"/>
        </w:rPr>
        <w:t>Solution 3</w:t>
      </w:r>
      <w:r w:rsidR="00D378D9">
        <w:rPr>
          <w:lang w:eastAsia="zh-CN"/>
        </w:rPr>
        <w:t>, i.e., the extra cost of the F1/</w:t>
      </w:r>
      <w:proofErr w:type="spellStart"/>
      <w:r w:rsidR="00D378D9">
        <w:rPr>
          <w:lang w:eastAsia="zh-CN"/>
        </w:rPr>
        <w:t>Xn</w:t>
      </w:r>
      <w:proofErr w:type="spellEnd"/>
      <w:r w:rsidR="00D378D9">
        <w:rPr>
          <w:lang w:eastAsia="zh-CN"/>
        </w:rPr>
        <w:t xml:space="preserve">-U of </w:t>
      </w:r>
      <w:r w:rsidR="00333E8B">
        <w:rPr>
          <w:lang w:eastAsia="zh-CN"/>
        </w:rPr>
        <w:t>Solution 5</w:t>
      </w:r>
      <w:r w:rsidR="00D378D9">
        <w:rPr>
          <w:lang w:eastAsia="zh-CN"/>
        </w:rPr>
        <w:t xml:space="preserve"> is larger than the </w:t>
      </w:r>
      <w:r w:rsidR="001C627B">
        <w:rPr>
          <w:lang w:eastAsia="zh-CN"/>
        </w:rPr>
        <w:t>Solution 3</w:t>
      </w:r>
      <w:r w:rsidR="00EF1C82">
        <w:t>.</w:t>
      </w:r>
    </w:p>
    <w:p w:rsidR="00D378D9" w:rsidRDefault="005E4BED" w:rsidP="005E4BED">
      <w:pPr>
        <w:pStyle w:val="B1"/>
      </w:pPr>
      <w:r>
        <w:t>-</w:t>
      </w:r>
      <w:r>
        <w:tab/>
      </w:r>
      <w:r w:rsidR="00D378D9">
        <w:t xml:space="preserve">Case 5: if the </w:t>
      </w:r>
      <w:r w:rsidR="00D378D9">
        <w:rPr>
          <w:i/>
          <w:lang w:eastAsia="zh-CN"/>
        </w:rPr>
        <w:t>s</w:t>
      </w:r>
      <w:r w:rsidR="00D378D9" w:rsidRPr="00497FD6">
        <w:rPr>
          <w:rFonts w:hint="eastAsia"/>
          <w:i/>
          <w:lang w:eastAsia="zh-CN"/>
        </w:rPr>
        <w:t>uccessfully delivered</w:t>
      </w:r>
      <w:r w:rsidR="00D378D9" w:rsidRPr="00497FD6">
        <w:rPr>
          <w:i/>
          <w:lang w:eastAsia="zh-CN"/>
        </w:rPr>
        <w:t xml:space="preserve"> NR PDCP PDU SN block size</w:t>
      </w:r>
      <w:r w:rsidR="00D378D9">
        <w:rPr>
          <w:lang w:eastAsia="zh-CN"/>
        </w:rPr>
        <w:t xml:space="preserve"> for a certain block is smaller than (or equal to) 256, then the extra cost of the F1/</w:t>
      </w:r>
      <w:proofErr w:type="spellStart"/>
      <w:r w:rsidR="00D378D9">
        <w:rPr>
          <w:lang w:eastAsia="zh-CN"/>
        </w:rPr>
        <w:t>Xn</w:t>
      </w:r>
      <w:proofErr w:type="spellEnd"/>
      <w:r w:rsidR="00D378D9">
        <w:rPr>
          <w:lang w:eastAsia="zh-CN"/>
        </w:rPr>
        <w:t xml:space="preserve">-U of </w:t>
      </w:r>
      <w:r w:rsidR="00333E8B">
        <w:rPr>
          <w:lang w:eastAsia="zh-CN"/>
        </w:rPr>
        <w:t>Solution 5</w:t>
      </w:r>
      <w:r w:rsidR="00D378D9">
        <w:rPr>
          <w:lang w:eastAsia="zh-CN"/>
        </w:rPr>
        <w:t xml:space="preserve"> is smaller than the </w:t>
      </w:r>
      <w:r w:rsidR="001C627B">
        <w:rPr>
          <w:lang w:eastAsia="zh-CN"/>
        </w:rPr>
        <w:t>Solution 3</w:t>
      </w:r>
      <w:r w:rsidR="00D378D9">
        <w:rPr>
          <w:lang w:eastAsia="zh-CN"/>
        </w:rPr>
        <w:t>.</w:t>
      </w:r>
    </w:p>
    <w:p w:rsidR="00D378D9" w:rsidRDefault="005E4BED" w:rsidP="005E4BED">
      <w:pPr>
        <w:pStyle w:val="B1"/>
      </w:pPr>
      <w:r>
        <w:t>-</w:t>
      </w:r>
      <w:r>
        <w:tab/>
      </w:r>
      <w:r w:rsidR="00D378D9">
        <w:rPr>
          <w:lang w:eastAsia="zh-CN"/>
        </w:rPr>
        <w:t xml:space="preserve">Case 6: if the </w:t>
      </w:r>
      <w:r w:rsidR="00D378D9">
        <w:rPr>
          <w:i/>
          <w:lang w:eastAsia="zh-CN"/>
        </w:rPr>
        <w:t>s</w:t>
      </w:r>
      <w:r w:rsidR="00D378D9" w:rsidRPr="00497FD6">
        <w:rPr>
          <w:rFonts w:hint="eastAsia"/>
          <w:i/>
          <w:lang w:eastAsia="zh-CN"/>
        </w:rPr>
        <w:t>uccessfully delivered</w:t>
      </w:r>
      <w:r w:rsidR="00D378D9" w:rsidRPr="00497FD6">
        <w:rPr>
          <w:i/>
          <w:lang w:eastAsia="zh-CN"/>
        </w:rPr>
        <w:t xml:space="preserve"> NR PDCP PDU SN block size</w:t>
      </w:r>
      <w:r w:rsidR="00D378D9">
        <w:rPr>
          <w:lang w:eastAsia="zh-CN"/>
        </w:rPr>
        <w:t xml:space="preserve"> for a certain block is one, then the </w:t>
      </w:r>
      <w:r w:rsidR="00333E8B">
        <w:rPr>
          <w:lang w:eastAsia="zh-CN"/>
        </w:rPr>
        <w:t>Solution 5</w:t>
      </w:r>
      <w:r w:rsidR="00D378D9">
        <w:rPr>
          <w:lang w:eastAsia="zh-CN"/>
        </w:rPr>
        <w:t xml:space="preserve"> is worse than </w:t>
      </w:r>
      <w:r w:rsidR="00707043">
        <w:rPr>
          <w:lang w:eastAsia="zh-CN"/>
        </w:rPr>
        <w:t>Solution 1</w:t>
      </w:r>
      <w:r w:rsidR="00D378D9">
        <w:rPr>
          <w:lang w:eastAsia="zh-CN"/>
        </w:rPr>
        <w:t>, i.e., the extra cost of the F1/</w:t>
      </w:r>
      <w:proofErr w:type="spellStart"/>
      <w:r w:rsidR="00D378D9">
        <w:rPr>
          <w:lang w:eastAsia="zh-CN"/>
        </w:rPr>
        <w:t>Xn</w:t>
      </w:r>
      <w:proofErr w:type="spellEnd"/>
      <w:r w:rsidR="00D378D9">
        <w:rPr>
          <w:lang w:eastAsia="zh-CN"/>
        </w:rPr>
        <w:t xml:space="preserve">-U of </w:t>
      </w:r>
      <w:r w:rsidR="00333E8B">
        <w:rPr>
          <w:lang w:eastAsia="zh-CN"/>
        </w:rPr>
        <w:t>Solution 5</w:t>
      </w:r>
      <w:r w:rsidR="00D378D9">
        <w:rPr>
          <w:lang w:eastAsia="zh-CN"/>
        </w:rPr>
        <w:t xml:space="preserve"> is larger than the </w:t>
      </w:r>
      <w:r w:rsidR="00707043">
        <w:rPr>
          <w:lang w:eastAsia="zh-CN"/>
        </w:rPr>
        <w:t>Solution 1</w:t>
      </w:r>
      <w:r w:rsidR="00EF1C82">
        <w:t>.</w:t>
      </w:r>
    </w:p>
    <w:p w:rsidR="00D378D9" w:rsidRDefault="005E4BED" w:rsidP="005E4BED">
      <w:pPr>
        <w:pStyle w:val="B1"/>
      </w:pPr>
      <w:r>
        <w:t>-</w:t>
      </w:r>
      <w:r>
        <w:tab/>
      </w:r>
      <w:r w:rsidR="00D378D9">
        <w:t xml:space="preserve">Case 7: if the </w:t>
      </w:r>
      <w:r w:rsidR="00D378D9">
        <w:rPr>
          <w:i/>
          <w:lang w:eastAsia="zh-CN"/>
        </w:rPr>
        <w:t>s</w:t>
      </w:r>
      <w:r w:rsidR="00D378D9" w:rsidRPr="00497FD6">
        <w:rPr>
          <w:rFonts w:hint="eastAsia"/>
          <w:i/>
          <w:lang w:eastAsia="zh-CN"/>
        </w:rPr>
        <w:t>uccessfully delivered</w:t>
      </w:r>
      <w:r w:rsidR="00D378D9" w:rsidRPr="00497FD6">
        <w:rPr>
          <w:i/>
          <w:lang w:eastAsia="zh-CN"/>
        </w:rPr>
        <w:t xml:space="preserve"> NR PDCP PDU SN block size</w:t>
      </w:r>
      <w:r w:rsidR="00D378D9">
        <w:rPr>
          <w:lang w:eastAsia="zh-CN"/>
        </w:rPr>
        <w:t xml:space="preserve"> for a certain block is larger than one, then the extra cost of F1/</w:t>
      </w:r>
      <w:proofErr w:type="spellStart"/>
      <w:r w:rsidR="00D378D9">
        <w:rPr>
          <w:lang w:eastAsia="zh-CN"/>
        </w:rPr>
        <w:t>Xn</w:t>
      </w:r>
      <w:proofErr w:type="spellEnd"/>
      <w:r w:rsidR="00D378D9">
        <w:rPr>
          <w:lang w:eastAsia="zh-CN"/>
        </w:rPr>
        <w:t xml:space="preserve">-U of </w:t>
      </w:r>
      <w:r w:rsidR="00333E8B">
        <w:rPr>
          <w:lang w:eastAsia="zh-CN"/>
        </w:rPr>
        <w:t>Solution 5</w:t>
      </w:r>
      <w:r w:rsidR="00D378D9">
        <w:rPr>
          <w:lang w:eastAsia="zh-CN"/>
        </w:rPr>
        <w:t xml:space="preserve"> is better than </w:t>
      </w:r>
      <w:r w:rsidR="00707043">
        <w:rPr>
          <w:lang w:eastAsia="zh-CN"/>
        </w:rPr>
        <w:t>Solution 1</w:t>
      </w:r>
      <w:r w:rsidR="00D378D9">
        <w:rPr>
          <w:lang w:eastAsia="zh-CN"/>
        </w:rPr>
        <w:t>.</w:t>
      </w:r>
    </w:p>
    <w:p w:rsidR="007D37E3" w:rsidRDefault="007D37E3" w:rsidP="007D37E3">
      <w:pPr>
        <w:rPr>
          <w:lang w:eastAsia="zh-CN"/>
        </w:rPr>
      </w:pPr>
      <w:r>
        <w:rPr>
          <w:lang w:eastAsia="zh-CN"/>
        </w:rPr>
        <w:t>In conclusion, the cost of extra cost on the F1-U/</w:t>
      </w:r>
      <w:proofErr w:type="spellStart"/>
      <w:r>
        <w:rPr>
          <w:lang w:eastAsia="zh-CN"/>
        </w:rPr>
        <w:t>Xn</w:t>
      </w:r>
      <w:proofErr w:type="spellEnd"/>
      <w:r>
        <w:rPr>
          <w:lang w:eastAsia="zh-CN"/>
        </w:rPr>
        <w:t xml:space="preserve">-U interface is acceptable, and the solutions for DDDS enhancement </w:t>
      </w:r>
      <w:proofErr w:type="gramStart"/>
      <w:r w:rsidR="00C87DE2">
        <w:rPr>
          <w:lang w:eastAsia="zh-CN"/>
        </w:rPr>
        <w:t>have to</w:t>
      </w:r>
      <w:proofErr w:type="gramEnd"/>
      <w:r>
        <w:rPr>
          <w:lang w:eastAsia="zh-CN"/>
        </w:rPr>
        <w:t xml:space="preserve"> be adopted, and which one is chosen depends on the evaluation of the transmission status.</w:t>
      </w:r>
      <w:r w:rsidR="00D378D9">
        <w:rPr>
          <w:lang w:eastAsia="zh-CN"/>
        </w:rPr>
        <w:t xml:space="preserve"> Considering the </w:t>
      </w:r>
      <w:r w:rsidR="00304B59">
        <w:rPr>
          <w:lang w:eastAsia="zh-CN"/>
        </w:rPr>
        <w:t>C</w:t>
      </w:r>
      <w:r w:rsidR="00D378D9">
        <w:rPr>
          <w:lang w:eastAsia="zh-CN"/>
        </w:rPr>
        <w:t xml:space="preserve">ase 6 and </w:t>
      </w:r>
      <w:r w:rsidR="00304B59">
        <w:rPr>
          <w:lang w:eastAsia="zh-CN"/>
        </w:rPr>
        <w:t>C</w:t>
      </w:r>
      <w:r w:rsidR="00D378D9">
        <w:rPr>
          <w:lang w:eastAsia="zh-CN"/>
        </w:rPr>
        <w:t xml:space="preserve">ase 7, it seems that in the most case, the </w:t>
      </w:r>
      <w:r w:rsidR="00D378D9">
        <w:rPr>
          <w:i/>
          <w:lang w:eastAsia="zh-CN"/>
        </w:rPr>
        <w:t>s</w:t>
      </w:r>
      <w:r w:rsidR="00D378D9" w:rsidRPr="00497FD6">
        <w:rPr>
          <w:rFonts w:hint="eastAsia"/>
          <w:i/>
          <w:lang w:eastAsia="zh-CN"/>
        </w:rPr>
        <w:t>uccessfully delivered</w:t>
      </w:r>
      <w:r w:rsidR="00D378D9" w:rsidRPr="00497FD6">
        <w:rPr>
          <w:i/>
          <w:lang w:eastAsia="zh-CN"/>
        </w:rPr>
        <w:t xml:space="preserve"> NR PDCP PDU SN block size</w:t>
      </w:r>
      <w:r w:rsidR="00D378D9">
        <w:rPr>
          <w:i/>
          <w:lang w:eastAsia="zh-CN"/>
        </w:rPr>
        <w:t xml:space="preserve"> </w:t>
      </w:r>
      <w:r w:rsidR="00D378D9" w:rsidRPr="00FF25AD">
        <w:rPr>
          <w:lang w:eastAsia="zh-CN"/>
        </w:rPr>
        <w:t>is larger than one</w:t>
      </w:r>
      <w:r w:rsidR="00D378D9">
        <w:rPr>
          <w:lang w:eastAsia="zh-CN"/>
        </w:rPr>
        <w:t xml:space="preserve">. Hence, compared with </w:t>
      </w:r>
      <w:r w:rsidR="00707043">
        <w:rPr>
          <w:lang w:eastAsia="zh-CN"/>
        </w:rPr>
        <w:t>Solution 1</w:t>
      </w:r>
      <w:r w:rsidR="00D378D9">
        <w:rPr>
          <w:lang w:eastAsia="zh-CN"/>
        </w:rPr>
        <w:t xml:space="preserve"> and </w:t>
      </w:r>
      <w:r w:rsidR="00707043">
        <w:rPr>
          <w:lang w:eastAsia="zh-CN"/>
        </w:rPr>
        <w:t>Solution 2</w:t>
      </w:r>
      <w:r w:rsidR="00D378D9">
        <w:rPr>
          <w:lang w:eastAsia="zh-CN"/>
        </w:rPr>
        <w:t xml:space="preserve">, </w:t>
      </w:r>
      <w:r w:rsidR="00333E8B">
        <w:t>Solution 5</w:t>
      </w:r>
      <w:r w:rsidR="00D378D9">
        <w:t xml:space="preserve"> is recommended</w:t>
      </w:r>
      <w:r w:rsidR="00061420">
        <w:t xml:space="preserve"> [7]</w:t>
      </w:r>
      <w:r w:rsidR="00D378D9">
        <w:rPr>
          <w:lang w:eastAsia="zh-CN"/>
        </w:rPr>
        <w:t>.</w:t>
      </w:r>
    </w:p>
    <w:p w:rsidR="007D37E3" w:rsidRDefault="007D37E3" w:rsidP="007D37E3">
      <w:pPr>
        <w:rPr>
          <w:lang w:eastAsia="zh-CN"/>
        </w:rPr>
      </w:pPr>
      <w:r>
        <w:rPr>
          <w:lang w:eastAsia="zh-CN"/>
        </w:rPr>
        <w:t xml:space="preserve">With regards to </w:t>
      </w:r>
      <w:r w:rsidR="00304B59">
        <w:rPr>
          <w:lang w:eastAsia="zh-CN"/>
        </w:rPr>
        <w:t>Solution 4</w:t>
      </w:r>
      <w:r>
        <w:rPr>
          <w:lang w:eastAsia="zh-CN"/>
        </w:rPr>
        <w:t xml:space="preserve">, since it reuses the existing DL discard mechanism, no extra signalling cost needs to be considered. </w:t>
      </w:r>
    </w:p>
    <w:p w:rsidR="00D378D9" w:rsidRPr="00D378D9" w:rsidRDefault="00D378D9" w:rsidP="007D37E3">
      <w:pPr>
        <w:rPr>
          <w:lang w:eastAsia="zh-CN"/>
        </w:rPr>
      </w:pPr>
      <w:r>
        <w:rPr>
          <w:lang w:eastAsia="zh-CN"/>
        </w:rPr>
        <w:t>Regarding to the cost of the F1/</w:t>
      </w:r>
      <w:proofErr w:type="spellStart"/>
      <w:r>
        <w:rPr>
          <w:lang w:eastAsia="zh-CN"/>
        </w:rPr>
        <w:t>Xn</w:t>
      </w:r>
      <w:proofErr w:type="spellEnd"/>
      <w:r>
        <w:rPr>
          <w:lang w:eastAsia="zh-CN"/>
        </w:rPr>
        <w:t xml:space="preserve">-U in case of solution for </w:t>
      </w:r>
      <w:r w:rsidR="00455B45">
        <w:rPr>
          <w:lang w:eastAsia="zh-CN"/>
        </w:rPr>
        <w:t>S</w:t>
      </w:r>
      <w:r>
        <w:rPr>
          <w:lang w:eastAsia="zh-CN"/>
        </w:rPr>
        <w:t xml:space="preserve">cenario 2 as described in </w:t>
      </w:r>
      <w:r w:rsidR="00EF1C82">
        <w:rPr>
          <w:lang w:eastAsia="zh-CN"/>
        </w:rPr>
        <w:t>clause</w:t>
      </w:r>
      <w:r w:rsidR="00EF1C82" w:rsidRPr="00576D7D">
        <w:rPr>
          <w:lang w:eastAsia="zh-CN"/>
        </w:rPr>
        <w:t xml:space="preserve"> </w:t>
      </w:r>
      <w:r w:rsidRPr="00B70A7B">
        <w:rPr>
          <w:lang w:eastAsia="zh-CN"/>
        </w:rPr>
        <w:t>5.2.2</w:t>
      </w:r>
      <w:r>
        <w:rPr>
          <w:lang w:eastAsia="zh-CN"/>
        </w:rPr>
        <w:t xml:space="preserve">, the extra cost of the DDDS </w:t>
      </w:r>
      <w:r>
        <w:t>2bit + 6 octets.</w:t>
      </w:r>
    </w:p>
    <w:p w:rsidR="007D37E3" w:rsidRPr="00686E77" w:rsidRDefault="007D37E3" w:rsidP="00686E77">
      <w:pPr>
        <w:pStyle w:val="Heading3"/>
      </w:pPr>
      <w:bookmarkStart w:id="90" w:name="_Toc26182701"/>
      <w:bookmarkStart w:id="91" w:name="_Toc29987078"/>
      <w:bookmarkStart w:id="92" w:name="_Toc29987508"/>
      <w:r w:rsidRPr="00686E77">
        <w:t>5.3.2</w:t>
      </w:r>
      <w:r w:rsidRPr="00686E77">
        <w:tab/>
        <w:t xml:space="preserve">Practical relevance of the </w:t>
      </w:r>
      <w:r w:rsidR="00D37799">
        <w:t>S</w:t>
      </w:r>
      <w:r w:rsidRPr="00686E77">
        <w:t>cenarios</w:t>
      </w:r>
      <w:r w:rsidR="00F5714C">
        <w:t xml:space="preserve"> 1 and 2</w:t>
      </w:r>
      <w:bookmarkEnd w:id="90"/>
      <w:bookmarkEnd w:id="91"/>
      <w:bookmarkEnd w:id="92"/>
    </w:p>
    <w:p w:rsidR="007D37E3" w:rsidRPr="00C64371" w:rsidRDefault="007D37E3" w:rsidP="007D37E3">
      <w:pPr>
        <w:rPr>
          <w:lang w:eastAsia="zh-CN"/>
        </w:rPr>
      </w:pPr>
      <w:r w:rsidRPr="00C64371">
        <w:rPr>
          <w:lang w:eastAsia="zh-CN"/>
        </w:rPr>
        <w:t>The changes to DDDS proposed in solutions 1-</w:t>
      </w:r>
      <w:r w:rsidR="00BD07C8">
        <w:t>5 for Scenario 1 and Solutions 1-2 for Scenario 2</w:t>
      </w:r>
      <w:r w:rsidRPr="00C64371">
        <w:rPr>
          <w:lang w:eastAsia="zh-CN"/>
        </w:rPr>
        <w:t xml:space="preserve"> significantly change the current DDDS structure. Moreover, regarding the claimed benefits of the solution for duplication and fast retransmission, some properties of RLC need to be considered. First, when a packet is handed over to the RLC, its transmission cannot be recalled. Second, once a PDU is lost on RLC level, a meaningful RLC implementation will not </w:t>
      </w:r>
      <w:r w:rsidRPr="00C64371">
        <w:rPr>
          <w:lang w:eastAsia="zh-CN"/>
        </w:rPr>
        <w:lastRenderedPageBreak/>
        <w:t xml:space="preserve">attempt to send new PDUs (or at least not more than an extremely small number of new PDUs) to the UE until the missing PDU has been successfully delivered. </w:t>
      </w:r>
    </w:p>
    <w:p w:rsidR="007D37E3" w:rsidRPr="00C64371" w:rsidRDefault="007D37E3" w:rsidP="007D37E3">
      <w:pPr>
        <w:rPr>
          <w:lang w:eastAsia="zh-CN"/>
        </w:rPr>
      </w:pPr>
      <w:r w:rsidRPr="00C64371">
        <w:rPr>
          <w:lang w:eastAsia="zh-CN"/>
        </w:rPr>
        <w:t xml:space="preserve">One claimed use case for detailed reporting of out-of-sequence delivered PDUs is centralized (i.e. fast) retransmission. The essence of fast retransmission feature is to temporarily suspend delivery in a leg that experiences delivery problems, where the benefit of (only) temporary suspension is that RLC context removal/reestablishment is avoided.  In that respect, it is crucial that the RLC recognizes early that the problems with delivery are likely to occur (i.e. after one or two lost RLC PDUs) and initiates fast retransmission in the other leg. Since the DU will not wait for long to </w:t>
      </w:r>
      <w:proofErr w:type="gramStart"/>
      <w:r w:rsidRPr="00C64371">
        <w:rPr>
          <w:lang w:eastAsia="zh-CN"/>
        </w:rPr>
        <w:t>take action</w:t>
      </w:r>
      <w:proofErr w:type="gramEnd"/>
      <w:r w:rsidRPr="00C64371">
        <w:rPr>
          <w:lang w:eastAsia="zh-CN"/>
        </w:rPr>
        <w:t>, this means that the number of out-of-sequence delivered PDUs to the UE is small. In other words, the number of out-of-sequence delivered PDUs to the UE will be extremely small, and any eventual retransmission in another leg will comprise an extremely small number of PDUs.</w:t>
      </w:r>
    </w:p>
    <w:p w:rsidR="007D37E3" w:rsidRPr="00C64371" w:rsidRDefault="007D37E3" w:rsidP="007D37E3">
      <w:pPr>
        <w:rPr>
          <w:lang w:eastAsia="zh-CN"/>
        </w:rPr>
      </w:pPr>
      <w:r w:rsidRPr="00C64371">
        <w:rPr>
          <w:lang w:eastAsia="zh-CN"/>
        </w:rPr>
        <w:t xml:space="preserve">Regarding the use of </w:t>
      </w:r>
      <w:r w:rsidR="00BD07C8">
        <w:t>aforementioned solutions for revoking packet transmissions in</w:t>
      </w:r>
      <w:r w:rsidR="00BD07C8" w:rsidRPr="009C1A51">
        <w:rPr>
          <w:lang w:eastAsia="zh-CN"/>
        </w:rPr>
        <w:t xml:space="preserve"> </w:t>
      </w:r>
      <w:r w:rsidRPr="009C1A51">
        <w:rPr>
          <w:lang w:eastAsia="zh-CN"/>
        </w:rPr>
        <w:t>duplication,</w:t>
      </w:r>
      <w:r w:rsidRPr="00C64371">
        <w:rPr>
          <w:lang w:eastAsia="zh-CN"/>
        </w:rPr>
        <w:t xml:space="preserve"> </w:t>
      </w:r>
      <w:r w:rsidR="00BD07C8">
        <w:t>some companies expressed the following concern</w:t>
      </w:r>
      <w:r w:rsidR="00BD07C8" w:rsidRPr="00C64371">
        <w:rPr>
          <w:lang w:eastAsia="zh-CN"/>
        </w:rPr>
        <w:t xml:space="preserve"> </w:t>
      </w:r>
      <w:r w:rsidR="00BD07C8">
        <w:rPr>
          <w:lang w:eastAsia="zh-CN"/>
        </w:rPr>
        <w:t xml:space="preserve">: </w:t>
      </w:r>
      <w:r w:rsidRPr="00C64371">
        <w:rPr>
          <w:lang w:eastAsia="zh-CN"/>
        </w:rPr>
        <w:t>it is expected that the duplicates are delivered to the UE within a reasonably short time period, meaning that, by the time an out-of-sequence delivery of a PDU from one leg is reported, the transmission of its duplicates in other legs cannot be recalled because the duplicates will most likely have entered the RLC on other legs and their transmission in these other legs cannot be recalled (i.e. discarded).</w:t>
      </w:r>
    </w:p>
    <w:p w:rsidR="003E5388" w:rsidRDefault="007D37E3" w:rsidP="00686E77">
      <w:pPr>
        <w:rPr>
          <w:lang w:eastAsia="zh-CN"/>
        </w:rPr>
      </w:pPr>
      <w:r w:rsidRPr="00C64371">
        <w:rPr>
          <w:lang w:eastAsia="zh-CN"/>
        </w:rPr>
        <w:t xml:space="preserve">Having in mind the above, the benefits of the </w:t>
      </w:r>
      <w:r w:rsidR="00A06E20">
        <w:rPr>
          <w:lang w:eastAsia="zh-CN"/>
        </w:rPr>
        <w:t>S</w:t>
      </w:r>
      <w:r w:rsidRPr="00C64371">
        <w:rPr>
          <w:lang w:eastAsia="zh-CN"/>
        </w:rPr>
        <w:t>olutions 1-</w:t>
      </w:r>
      <w:r w:rsidR="00A06E20">
        <w:rPr>
          <w:lang w:eastAsia="zh-CN"/>
        </w:rPr>
        <w:t xml:space="preserve">5 </w:t>
      </w:r>
      <w:r w:rsidR="00A06E20">
        <w:t>for Scenario 1 and Solutions 1-2 for Scenario 2</w:t>
      </w:r>
      <w:r w:rsidRPr="00C64371">
        <w:rPr>
          <w:lang w:eastAsia="zh-CN"/>
        </w:rPr>
        <w:t xml:space="preserve">, compared with their inherent complexity </w:t>
      </w:r>
      <w:r w:rsidR="00A06E20">
        <w:t>are</w:t>
      </w:r>
      <w:r w:rsidRPr="00C64371">
        <w:rPr>
          <w:lang w:eastAsia="zh-CN"/>
        </w:rPr>
        <w:t xml:space="preserve"> question</w:t>
      </w:r>
      <w:r w:rsidR="00A06E20">
        <w:t>ed by some companies</w:t>
      </w:r>
      <w:r w:rsidRPr="00C64371">
        <w:rPr>
          <w:lang w:eastAsia="zh-CN"/>
        </w:rPr>
        <w:t>.</w:t>
      </w:r>
    </w:p>
    <w:p w:rsidR="00757A1F" w:rsidRPr="00BF1F02" w:rsidRDefault="00757A1F" w:rsidP="00757A1F">
      <w:pPr>
        <w:rPr>
          <w:lang w:eastAsia="zh-CN"/>
        </w:rPr>
      </w:pPr>
      <w:r w:rsidRPr="00BF1F02">
        <w:rPr>
          <w:lang w:eastAsia="zh-CN"/>
        </w:rPr>
        <w:t xml:space="preserve">The </w:t>
      </w:r>
      <w:r w:rsidR="00707043">
        <w:rPr>
          <w:lang w:eastAsia="zh-CN"/>
        </w:rPr>
        <w:t>Solution 2</w:t>
      </w:r>
      <w:r w:rsidRPr="00BF1F02">
        <w:rPr>
          <w:lang w:eastAsia="zh-CN"/>
        </w:rPr>
        <w:t xml:space="preserve"> for Scenario 2 does not support </w:t>
      </w:r>
      <w:r>
        <w:rPr>
          <w:lang w:eastAsia="zh-CN"/>
        </w:rPr>
        <w:t>the reporting for the scenario where</w:t>
      </w:r>
      <w:r w:rsidRPr="00BF1F02">
        <w:rPr>
          <w:lang w:eastAsia="zh-CN"/>
        </w:rPr>
        <w:t xml:space="preserve"> multiple set</w:t>
      </w:r>
      <w:r>
        <w:rPr>
          <w:lang w:eastAsia="zh-CN"/>
        </w:rPr>
        <w:t>s</w:t>
      </w:r>
      <w:r w:rsidRPr="00BF1F02">
        <w:rPr>
          <w:lang w:eastAsia="zh-CN"/>
        </w:rPr>
        <w:t xml:space="preserve"> of retransmission blocks </w:t>
      </w:r>
      <w:r>
        <w:rPr>
          <w:lang w:eastAsia="zh-CN"/>
        </w:rPr>
        <w:t xml:space="preserve">(caused by </w:t>
      </w:r>
      <w:r w:rsidRPr="00BF1F02">
        <w:rPr>
          <w:lang w:eastAsia="zh-CN"/>
        </w:rPr>
        <w:t>e.g. TN loss or poor conditions in the other leg</w:t>
      </w:r>
      <w:r>
        <w:rPr>
          <w:lang w:eastAsia="zh-CN"/>
        </w:rPr>
        <w:t>) are sent along with first-time transmissions</w:t>
      </w:r>
      <w:r w:rsidR="00F403C5">
        <w:rPr>
          <w:lang w:eastAsia="zh-CN"/>
        </w:rPr>
        <w:t xml:space="preserve"> [11]</w:t>
      </w:r>
      <w:r>
        <w:rPr>
          <w:lang w:eastAsia="zh-CN"/>
        </w:rPr>
        <w:t>.</w:t>
      </w:r>
    </w:p>
    <w:p w:rsidR="00757A1F" w:rsidRPr="00BF1F02" w:rsidRDefault="00757A1F" w:rsidP="00757A1F">
      <w:pPr>
        <w:rPr>
          <w:lang w:eastAsia="zh-CN"/>
        </w:rPr>
      </w:pPr>
      <w:r w:rsidRPr="00BF1F02">
        <w:rPr>
          <w:lang w:eastAsia="zh-CN"/>
        </w:rPr>
        <w:t xml:space="preserve">The DU may perform full or partial reordering, where the CU cannot know if and how much reordering has been done. The </w:t>
      </w:r>
      <w:r w:rsidR="00707043">
        <w:rPr>
          <w:lang w:eastAsia="zh-CN"/>
        </w:rPr>
        <w:t>Solution 2</w:t>
      </w:r>
      <w:r w:rsidRPr="00BF1F02">
        <w:rPr>
          <w:lang w:eastAsia="zh-CN"/>
        </w:rPr>
        <w:t xml:space="preserve"> for Scenario 2 does not take this into account</w:t>
      </w:r>
      <w:r w:rsidR="00FB0644">
        <w:rPr>
          <w:lang w:eastAsia="zh-CN"/>
        </w:rPr>
        <w:t xml:space="preserve"> (refer to [8])</w:t>
      </w:r>
      <w:r w:rsidRPr="00BF1F02">
        <w:rPr>
          <w:lang w:eastAsia="zh-CN"/>
        </w:rPr>
        <w:t>.</w:t>
      </w:r>
    </w:p>
    <w:p w:rsidR="00757A1F" w:rsidRPr="00BF1F02" w:rsidRDefault="00757A1F" w:rsidP="00757A1F">
      <w:pPr>
        <w:rPr>
          <w:lang w:eastAsia="zh-CN"/>
        </w:rPr>
      </w:pPr>
      <w:r w:rsidRPr="00BF1F02">
        <w:rPr>
          <w:lang w:eastAsia="zh-CN"/>
        </w:rPr>
        <w:t xml:space="preserve">The </w:t>
      </w:r>
      <w:r w:rsidR="00707043">
        <w:rPr>
          <w:lang w:eastAsia="zh-CN"/>
        </w:rPr>
        <w:t>Solution 2</w:t>
      </w:r>
      <w:r w:rsidRPr="00BF1F02">
        <w:rPr>
          <w:lang w:eastAsia="zh-CN"/>
        </w:rPr>
        <w:t xml:space="preserve"> for Scenario 2 is rather costly because not only that it requires the use of 4 spare bits + up to 12 octets in the DDDS, but this alternative also requires storage of NR-U SNs</w:t>
      </w:r>
      <w:r>
        <w:rPr>
          <w:lang w:eastAsia="zh-CN"/>
        </w:rPr>
        <w:t xml:space="preserve"> at the DU</w:t>
      </w:r>
      <w:r w:rsidRPr="00BF1F02">
        <w:rPr>
          <w:lang w:eastAsia="zh-CN"/>
        </w:rPr>
        <w:t xml:space="preserve"> until their respective PDUs are acknowledged, which may heavily load the memory.</w:t>
      </w:r>
    </w:p>
    <w:p w:rsidR="00757A1F" w:rsidRDefault="00757A1F" w:rsidP="00757A1F">
      <w:pPr>
        <w:rPr>
          <w:lang w:eastAsia="zh-CN"/>
        </w:rPr>
      </w:pPr>
      <w:r w:rsidRPr="00BF1F02">
        <w:rPr>
          <w:lang w:eastAsia="zh-CN"/>
        </w:rPr>
        <w:t xml:space="preserve">The fundamental trait of fast retransmission is the ability to predict that the link is bound to fail, which implies that fast retransmission usually deals with small number of packets. Hence, </w:t>
      </w:r>
      <w:r w:rsidR="00EF1C82">
        <w:rPr>
          <w:lang w:eastAsia="zh-CN"/>
        </w:rPr>
        <w:t>it is</w:t>
      </w:r>
      <w:r w:rsidRPr="00BF1F02">
        <w:rPr>
          <w:lang w:eastAsia="zh-CN"/>
        </w:rPr>
        <w:t xml:space="preserve"> conclude</w:t>
      </w:r>
      <w:r w:rsidR="00EF1C82">
        <w:rPr>
          <w:lang w:eastAsia="zh-CN"/>
        </w:rPr>
        <w:t>d</w:t>
      </w:r>
      <w:r w:rsidRPr="00BF1F02">
        <w:rPr>
          <w:lang w:eastAsia="zh-CN"/>
        </w:rPr>
        <w:t xml:space="preserve"> that the benefits of the solution are marginal since the scenario in question will likely involve a small number of retransmitted PDUs.</w:t>
      </w:r>
    </w:p>
    <w:p w:rsidR="00757A1F" w:rsidRPr="00757A1F" w:rsidRDefault="00757A1F" w:rsidP="00686E77">
      <w:pPr>
        <w:rPr>
          <w:noProof/>
        </w:rPr>
      </w:pPr>
      <w:r w:rsidRPr="00B50BF1">
        <w:rPr>
          <w:lang w:eastAsia="zh-CN"/>
        </w:rPr>
        <w:t>For the reasons explained above, the solution is not recommended for normative work.</w:t>
      </w:r>
    </w:p>
    <w:p w:rsidR="00E82A14" w:rsidRPr="00BC7D6B" w:rsidRDefault="00E82A14" w:rsidP="00E82A14">
      <w:pPr>
        <w:pStyle w:val="Heading3"/>
        <w:ind w:left="0" w:firstLine="0"/>
      </w:pPr>
      <w:bookmarkStart w:id="93" w:name="_Toc20752809"/>
      <w:bookmarkStart w:id="94" w:name="_Toc26182702"/>
      <w:bookmarkStart w:id="95" w:name="_Toc29987079"/>
      <w:bookmarkStart w:id="96" w:name="_Toc29987509"/>
      <w:r w:rsidRPr="00BC7D6B">
        <w:t>5.</w:t>
      </w:r>
      <w:r>
        <w:t>3</w:t>
      </w:r>
      <w:r w:rsidRPr="00BC7D6B">
        <w:t>.</w:t>
      </w:r>
      <w:r>
        <w:t>3 Evaluation of Solution</w:t>
      </w:r>
      <w:r w:rsidR="00D37799">
        <w:t>s</w:t>
      </w:r>
      <w:r>
        <w:t xml:space="preserve"> for </w:t>
      </w:r>
      <w:r w:rsidRPr="00BC7D6B">
        <w:t xml:space="preserve">Scenario </w:t>
      </w:r>
      <w:bookmarkEnd w:id="93"/>
      <w:r>
        <w:t>3</w:t>
      </w:r>
      <w:bookmarkEnd w:id="94"/>
      <w:bookmarkEnd w:id="95"/>
      <w:bookmarkEnd w:id="96"/>
    </w:p>
    <w:p w:rsidR="00E82A14" w:rsidRPr="002069AF" w:rsidRDefault="00E82A14" w:rsidP="00E82A14">
      <w:pPr>
        <w:rPr>
          <w:lang w:eastAsia="zh-CN"/>
        </w:rPr>
      </w:pPr>
      <w:r>
        <w:rPr>
          <w:lang w:eastAsia="zh-CN"/>
        </w:rPr>
        <w:t>The essence of S</w:t>
      </w:r>
      <w:r w:rsidR="00747597">
        <w:rPr>
          <w:lang w:eastAsia="zh-CN"/>
        </w:rPr>
        <w:t>cenario</w:t>
      </w:r>
      <w:r>
        <w:rPr>
          <w:lang w:eastAsia="zh-CN"/>
        </w:rPr>
        <w:t xml:space="preserve"> 3 is transport network (TN) delay compensation. Accurate compensation requires accurate estimation of DL TN delay. Although DL TN delay estimation is not an integral part of the S</w:t>
      </w:r>
      <w:r w:rsidR="00747597">
        <w:rPr>
          <w:lang w:eastAsia="zh-CN"/>
        </w:rPr>
        <w:t>cenario</w:t>
      </w:r>
      <w:r>
        <w:rPr>
          <w:lang w:eastAsia="zh-CN"/>
        </w:rPr>
        <w:t xml:space="preserve"> 3, it is worth mentioning that this delay can be </w:t>
      </w:r>
      <w:r w:rsidRPr="002069AF">
        <w:rPr>
          <w:lang w:eastAsia="zh-CN"/>
        </w:rPr>
        <w:t>measured in several different ways:</w:t>
      </w:r>
    </w:p>
    <w:p w:rsidR="00E82A14" w:rsidRPr="002069AF" w:rsidRDefault="005E4BED" w:rsidP="005E4BED">
      <w:pPr>
        <w:pStyle w:val="B1"/>
        <w:rPr>
          <w:lang w:eastAsia="zh-CN"/>
        </w:rPr>
      </w:pPr>
      <w:r>
        <w:t>-</w:t>
      </w:r>
      <w:r>
        <w:tab/>
      </w:r>
      <w:r w:rsidR="00E82A14" w:rsidRPr="002069AF">
        <w:rPr>
          <w:lang w:eastAsia="zh-CN"/>
        </w:rPr>
        <w:t>A proprietary method</w:t>
      </w:r>
    </w:p>
    <w:p w:rsidR="00E82A14" w:rsidRPr="002069AF" w:rsidRDefault="005E4BED" w:rsidP="005E4BED">
      <w:pPr>
        <w:pStyle w:val="B1"/>
        <w:rPr>
          <w:lang w:eastAsia="zh-CN"/>
        </w:rPr>
      </w:pPr>
      <w:r>
        <w:t>-</w:t>
      </w:r>
      <w:r>
        <w:tab/>
      </w:r>
      <w:r w:rsidR="00E82A14" w:rsidRPr="002069AF">
        <w:rPr>
          <w:lang w:eastAsia="zh-CN"/>
        </w:rPr>
        <w:t>One possibility would be to consider using the GTP-U echo to measure the RTT and divide it by 2 or some other number calculated in a proprietary way</w:t>
      </w:r>
      <w:r w:rsidR="00E16B77">
        <w:rPr>
          <w:lang w:eastAsia="zh-CN"/>
        </w:rPr>
        <w:t>.</w:t>
      </w:r>
    </w:p>
    <w:p w:rsidR="00E82A14" w:rsidRPr="002069AF" w:rsidRDefault="005E4BED" w:rsidP="005E4BED">
      <w:pPr>
        <w:pStyle w:val="B1"/>
        <w:rPr>
          <w:lang w:eastAsia="zh-CN"/>
        </w:rPr>
      </w:pPr>
      <w:r>
        <w:t>-</w:t>
      </w:r>
      <w:r>
        <w:tab/>
      </w:r>
      <w:r w:rsidR="00E82A14" w:rsidRPr="002069AF">
        <w:rPr>
          <w:lang w:eastAsia="zh-CN"/>
        </w:rPr>
        <w:t>Another option would be to use timestamps and report from the DU the PDU reception time</w:t>
      </w:r>
      <w:r w:rsidR="00E16B77">
        <w:rPr>
          <w:lang w:eastAsia="zh-CN"/>
        </w:rPr>
        <w:t>.</w:t>
      </w:r>
    </w:p>
    <w:p w:rsidR="00E82A14" w:rsidRDefault="005E4BED" w:rsidP="005E4BED">
      <w:pPr>
        <w:pStyle w:val="B1"/>
        <w:rPr>
          <w:lang w:eastAsia="zh-CN"/>
        </w:rPr>
      </w:pPr>
      <w:r>
        <w:t>-</w:t>
      </w:r>
      <w:r>
        <w:tab/>
      </w:r>
      <w:r w:rsidR="00E82A14" w:rsidRPr="00380B25">
        <w:rPr>
          <w:lang w:eastAsia="zh-CN"/>
        </w:rPr>
        <w:t>Yet another option could be to measure RTT for a poll (i.e. time between sending a request and receiving a reply)</w:t>
      </w:r>
      <w:r w:rsidR="00E16B77">
        <w:rPr>
          <w:lang w:eastAsia="zh-CN"/>
        </w:rPr>
        <w:t>.</w:t>
      </w:r>
    </w:p>
    <w:p w:rsidR="00EB54BA" w:rsidRDefault="005E4BED" w:rsidP="005E4BED">
      <w:pPr>
        <w:pStyle w:val="B1"/>
      </w:pPr>
      <w:r>
        <w:t>-</w:t>
      </w:r>
      <w:r>
        <w:tab/>
      </w:r>
      <w:r w:rsidR="00E82A14" w:rsidRPr="00E82A14">
        <w:rPr>
          <w:lang w:eastAsia="zh-CN"/>
        </w:rPr>
        <w:t>RAN3 recently approved SA5 measurements for F1-U DL based on RTT. The RTT measurements are based on DDDS, where it is assumed that total internal DU delay is known and that is subtracted from the RTT. The remainder is divided by 2 to get the DL estimation. In case the DDDS refers to multiple packets, the measurement starts from the last packet that pertains to the DDDS</w:t>
      </w:r>
      <w:r w:rsidR="006F2DC2">
        <w:rPr>
          <w:lang w:eastAsia="zh-CN"/>
        </w:rPr>
        <w:t xml:space="preserve"> [9]</w:t>
      </w:r>
      <w:r w:rsidR="00E82A14" w:rsidRPr="00E82A14">
        <w:rPr>
          <w:lang w:eastAsia="zh-CN"/>
        </w:rPr>
        <w:t>.</w:t>
      </w:r>
    </w:p>
    <w:p w:rsidR="00757A1F" w:rsidRDefault="00757A1F" w:rsidP="00757A1F">
      <w:r>
        <w:rPr>
          <w:lang w:eastAsia="zh-CN"/>
        </w:rPr>
        <w:t xml:space="preserve">Although a portion of a buffer size at a receiver may be spent to account for network delay as described in </w:t>
      </w:r>
      <w:r w:rsidR="00747597">
        <w:rPr>
          <w:lang w:eastAsia="zh-CN"/>
        </w:rPr>
        <w:t>S</w:t>
      </w:r>
      <w:r>
        <w:rPr>
          <w:lang w:eastAsia="zh-CN"/>
        </w:rPr>
        <w:t xml:space="preserve">cenario 3, a solution which disregards DBS (e.g., </w:t>
      </w:r>
      <w:r w:rsidR="00707043">
        <w:rPr>
          <w:lang w:eastAsia="zh-CN"/>
        </w:rPr>
        <w:t>Solution 1</w:t>
      </w:r>
      <w:r>
        <w:rPr>
          <w:lang w:eastAsia="zh-CN"/>
        </w:rPr>
        <w:t xml:space="preserve">) is likely to incur </w:t>
      </w:r>
      <w:r>
        <w:t xml:space="preserve">interoperability issues. For such mechanism to operate, there is an underlying assumption that a reliable way to determine network delay between transmitter and receiver is accurate and available. However, this cannot be guaranteed. Therefore, situations in which a transmitter node estimates a delay that is not representative, or which fluctuates, will make the estimation at the transmitter no longer deterministic or accurate. Hence, it will result in sending an amount of data that the receiver cannot handle, leading to buffer overflow, lost packets and retransmissions. Thus, for a multi-vendor scenario to properly operate, it is more </w:t>
      </w:r>
      <w:r>
        <w:lastRenderedPageBreak/>
        <w:t xml:space="preserve">appropriate for the transmitter </w:t>
      </w:r>
      <w:r w:rsidR="00C87DE2">
        <w:t xml:space="preserve">has </w:t>
      </w:r>
      <w:proofErr w:type="gramStart"/>
      <w:r w:rsidR="00C87DE2">
        <w:t xml:space="preserve">to </w:t>
      </w:r>
      <w:r>
        <w:t xml:space="preserve"> respect</w:t>
      </w:r>
      <w:proofErr w:type="gramEnd"/>
      <w:r>
        <w:t xml:space="preserve"> the upper limit determined by the DBS (as defined in TS 38.425</w:t>
      </w:r>
      <w:r w:rsidR="004A3D99">
        <w:t xml:space="preserve"> [5]</w:t>
      </w:r>
      <w:r>
        <w:t xml:space="preserve">) and not to exceed it based on an estimation of the network delay over the interface. </w:t>
      </w:r>
    </w:p>
    <w:p w:rsidR="00757A1F" w:rsidRPr="00C64371" w:rsidRDefault="00757A1F" w:rsidP="00757A1F">
      <w:pPr>
        <w:rPr>
          <w:lang w:eastAsia="zh-CN"/>
        </w:rPr>
      </w:pPr>
      <w:r>
        <w:t>Likewise, by means of implementation it is still possible to have the network delay accounted for in the DBS value provided by the receiver without changes to the existing TS 38.425 specification</w:t>
      </w:r>
      <w:r w:rsidR="004A3D99">
        <w:t xml:space="preserve"> [5]</w:t>
      </w:r>
      <w:r>
        <w:t>.</w:t>
      </w:r>
    </w:p>
    <w:p w:rsidR="000F2D90" w:rsidRPr="00757A1F" w:rsidRDefault="00757A1F" w:rsidP="00686E77">
      <w:r w:rsidRPr="00757A1F">
        <w:t xml:space="preserve">Compared to </w:t>
      </w:r>
      <w:r w:rsidR="00707043">
        <w:t>Solution 1</w:t>
      </w:r>
      <w:r w:rsidRPr="00757A1F">
        <w:t xml:space="preserve">, </w:t>
      </w:r>
      <w:r w:rsidR="00707043">
        <w:t>Solution 2</w:t>
      </w:r>
      <w:r w:rsidRPr="00757A1F">
        <w:t xml:space="preserve"> can be considered more accurate, since the corresponding node (e.g., </w:t>
      </w:r>
      <w:proofErr w:type="spellStart"/>
      <w:r w:rsidRPr="00757A1F">
        <w:t>gNB</w:t>
      </w:r>
      <w:proofErr w:type="spellEnd"/>
      <w:r w:rsidRPr="00757A1F">
        <w:t xml:space="preserve">-DU) obtains the channel state information and knows the transmission rate over the air interface for each TTI (e.g., 1ms), whereas the node hosting the PDCP entity can only speculate the transmission rate over the air interface by DDR (which indicates the expected data rate of the corresponding node in 1s). Moreover, in </w:t>
      </w:r>
      <w:r w:rsidR="00707043">
        <w:t>Solution 2</w:t>
      </w:r>
      <w:r w:rsidRPr="00757A1F">
        <w:t xml:space="preserve"> the corresponding node can also use the transport network delay for scheduling to meet the QoS requirements, especially for the TSN</w:t>
      </w:r>
      <w:r w:rsidR="00C34626">
        <w:t xml:space="preserve"> [10]</w:t>
      </w:r>
      <w:r w:rsidRPr="00757A1F">
        <w:t>.</w:t>
      </w:r>
    </w:p>
    <w:p w:rsidR="0033385D" w:rsidRDefault="0033385D" w:rsidP="0033385D">
      <w:pPr>
        <w:pStyle w:val="Heading1"/>
      </w:pPr>
      <w:bookmarkStart w:id="97" w:name="_Toc26182703"/>
      <w:bookmarkStart w:id="98" w:name="_Toc29987080"/>
      <w:bookmarkStart w:id="99" w:name="_Toc29987510"/>
      <w:r>
        <w:t>6</w:t>
      </w:r>
      <w:r>
        <w:tab/>
        <w:t xml:space="preserve">Support for UE Connection to Several </w:t>
      </w:r>
      <w:proofErr w:type="spellStart"/>
      <w:r>
        <w:t>gNB</w:t>
      </w:r>
      <w:proofErr w:type="spellEnd"/>
      <w:r>
        <w:t>-CU-UPs from Different Security Domains</w:t>
      </w:r>
      <w:bookmarkEnd w:id="97"/>
      <w:bookmarkEnd w:id="98"/>
      <w:bookmarkEnd w:id="99"/>
    </w:p>
    <w:p w:rsidR="0033385D" w:rsidRDefault="0033385D" w:rsidP="0033385D">
      <w:pPr>
        <w:pStyle w:val="Heading2"/>
      </w:pPr>
      <w:bookmarkStart w:id="100" w:name="_Toc26182704"/>
      <w:bookmarkStart w:id="101" w:name="_Toc29987081"/>
      <w:bookmarkStart w:id="102" w:name="_Toc29987511"/>
      <w:r>
        <w:t>6.1</w:t>
      </w:r>
      <w:r>
        <w:tab/>
        <w:t>Scenario</w:t>
      </w:r>
      <w:bookmarkEnd w:id="100"/>
      <w:bookmarkEnd w:id="101"/>
      <w:bookmarkEnd w:id="102"/>
    </w:p>
    <w:p w:rsidR="0042441C" w:rsidRDefault="0042441C" w:rsidP="0042441C">
      <w:r>
        <w:t xml:space="preserve">The support for CU-UPs located in different security domains can be useful for certain deployment scenarios in which there may be a security concern. </w:t>
      </w:r>
    </w:p>
    <w:p w:rsidR="0042441C" w:rsidRDefault="005E4BED" w:rsidP="005E4BED">
      <w:pPr>
        <w:pStyle w:val="B1"/>
      </w:pPr>
      <w:r>
        <w:t>-</w:t>
      </w:r>
      <w:r>
        <w:tab/>
      </w:r>
      <w:r w:rsidR="0042441C">
        <w:t>An operator may not wish to share the same key with 3rd party application providers (e.g., applications used in specific slices or CU-UPs). This security concern exists irrespective of whether the CU-UPs are in the same location or not. For example, consider Figure 6.1-1</w:t>
      </w:r>
      <w:r w:rsidR="007659D6">
        <w:t>,</w:t>
      </w:r>
      <w:r w:rsidR="0042441C">
        <w:t xml:space="preserve"> In this example CU-UP1, and CU-UP2 </w:t>
      </w:r>
      <w:proofErr w:type="gramStart"/>
      <w:r w:rsidR="0042441C">
        <w:t>are located in</w:t>
      </w:r>
      <w:proofErr w:type="gramEnd"/>
      <w:r w:rsidR="0042441C">
        <w:t xml:space="preserve"> the same virtualized centralized environment. However, the level of trust for CU-UP1 and CU-UP2 is not the same. This may be due to having a 3rd party application provider handling specific slices at the CU-UP2 or even controlling the whole CU-UP2. Thus, a security breach in CU-UP2 would compromise CU-UP1. In Figure 6.1-2, a similar scenario is depicted, in which CU-UP1 and CU-UP2 are both still in centralized environments, however, at different location. The security concern for this scenario is the same. Thus, to address this security concern, it is beneficial to have CU-UP1 and CU-UP2 belong to different security domains.</w:t>
      </w:r>
    </w:p>
    <w:p w:rsidR="0042441C" w:rsidRDefault="0042441C" w:rsidP="0042441C">
      <w:pPr>
        <w:jc w:val="center"/>
      </w:pPr>
      <w:r>
        <w:rPr>
          <w:noProof/>
          <w:lang w:val="en-US" w:eastAsia="zh-CN"/>
        </w:rPr>
        <w:drawing>
          <wp:anchor distT="0" distB="0" distL="114300" distR="114300" simplePos="0" relativeHeight="251659264" behindDoc="0" locked="0" layoutInCell="1" allowOverlap="1" wp14:anchorId="6C40BCAA" wp14:editId="0A92BB06">
            <wp:simplePos x="0" y="0"/>
            <wp:positionH relativeFrom="character">
              <wp:posOffset>0</wp:posOffset>
            </wp:positionH>
            <wp:positionV relativeFrom="line">
              <wp:posOffset>0</wp:posOffset>
            </wp:positionV>
            <wp:extent cx="2999740" cy="2006600"/>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999740" cy="200660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zh-CN"/>
        </w:rPr>
        <mc:AlternateContent>
          <mc:Choice Requires="wps">
            <w:drawing>
              <wp:inline distT="0" distB="0" distL="0" distR="0" wp14:anchorId="3A1D92FF" wp14:editId="1B9D14DC">
                <wp:extent cx="3000375" cy="2009775"/>
                <wp:effectExtent l="0" t="0" r="0" b="0"/>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0375" cy="2009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6BAD0E" id="矩形 3" o:spid="_x0000_s1026" style="width:236.25pt;height:15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" filled="f" stroked="f">
                <o:lock v:ext="edit" aspectratio="t"/>
                <w10:anchorlock/>
              </v:rect>
            </w:pict>
          </mc:Fallback>
        </mc:AlternateContent>
      </w:r>
    </w:p>
    <w:p w:rsidR="0042441C" w:rsidRPr="00865F84" w:rsidRDefault="0042441C" w:rsidP="006D66EC">
      <w:pPr>
        <w:pStyle w:val="TF"/>
      </w:pPr>
      <w:r w:rsidRPr="003A73D2">
        <w:t>Figure 6.1-1</w:t>
      </w:r>
      <w:r w:rsidR="007659D6">
        <w:t>:</w:t>
      </w:r>
      <w:r w:rsidRPr="003A73D2">
        <w:t xml:space="preserve"> </w:t>
      </w:r>
      <w:proofErr w:type="spellStart"/>
      <w:r w:rsidRPr="003A73D2">
        <w:t>gNB</w:t>
      </w:r>
      <w:proofErr w:type="spellEnd"/>
      <w:r w:rsidRPr="003A73D2">
        <w:t xml:space="preserve"> with </w:t>
      </w:r>
      <w:proofErr w:type="spellStart"/>
      <w:r w:rsidRPr="003A73D2">
        <w:t>gNB</w:t>
      </w:r>
      <w:proofErr w:type="spellEnd"/>
      <w:r w:rsidRPr="003A73D2">
        <w:t>-CU-UP centralized</w:t>
      </w:r>
    </w:p>
    <w:p w:rsidR="0042441C" w:rsidRDefault="0042441C" w:rsidP="005E4BED">
      <w:pPr>
        <w:pStyle w:val="TH"/>
      </w:pPr>
      <w:r>
        <w:rPr>
          <w:noProof/>
          <w:lang w:val="en-US" w:eastAsia="zh-CN"/>
        </w:rPr>
        <w:lastRenderedPageBreak/>
        <w:drawing>
          <wp:inline distT="0" distB="0" distL="0" distR="0" wp14:anchorId="7435F5B0" wp14:editId="551F62DD">
            <wp:extent cx="2992755" cy="20015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92755" cy="2001520"/>
                    </a:xfrm>
                    <a:prstGeom prst="rect">
                      <a:avLst/>
                    </a:prstGeom>
                    <a:noFill/>
                  </pic:spPr>
                </pic:pic>
              </a:graphicData>
            </a:graphic>
          </wp:inline>
        </w:drawing>
      </w:r>
    </w:p>
    <w:p w:rsidR="0042441C" w:rsidRPr="00865F84" w:rsidRDefault="0042441C" w:rsidP="006D66EC">
      <w:pPr>
        <w:pStyle w:val="TF"/>
      </w:pPr>
      <w:r w:rsidRPr="003A73D2">
        <w:t>Figure 6.1-</w:t>
      </w:r>
      <w:r>
        <w:rPr>
          <w:rFonts w:hint="eastAsia"/>
          <w:lang w:eastAsia="zh-CN"/>
        </w:rPr>
        <w:t>2</w:t>
      </w:r>
      <w:r w:rsidR="007659D6">
        <w:t>:</w:t>
      </w:r>
      <w:r w:rsidRPr="003A73D2">
        <w:t xml:space="preserve"> </w:t>
      </w:r>
      <w:proofErr w:type="spellStart"/>
      <w:r w:rsidRPr="003A73D2">
        <w:t>gNB</w:t>
      </w:r>
      <w:proofErr w:type="spellEnd"/>
      <w:r w:rsidRPr="003A73D2">
        <w:t xml:space="preserve"> with </w:t>
      </w:r>
      <w:proofErr w:type="spellStart"/>
      <w:r w:rsidRPr="003A73D2">
        <w:t>gNB</w:t>
      </w:r>
      <w:proofErr w:type="spellEnd"/>
      <w:r w:rsidRPr="003A73D2">
        <w:t>-CU-UP centralized at different locations</w:t>
      </w:r>
    </w:p>
    <w:p w:rsidR="0042441C" w:rsidRPr="003A73D2" w:rsidRDefault="006D66EC" w:rsidP="006D66EC">
      <w:pPr>
        <w:pStyle w:val="B1"/>
      </w:pPr>
      <w:r>
        <w:t>-</w:t>
      </w:r>
      <w:r>
        <w:tab/>
      </w:r>
      <w:r w:rsidR="0042441C" w:rsidRPr="006C4836">
        <w:t xml:space="preserve">The location of certain CU-UP under a </w:t>
      </w:r>
      <w:proofErr w:type="spellStart"/>
      <w:r w:rsidR="0042441C" w:rsidRPr="006C4836">
        <w:t>gNB</w:t>
      </w:r>
      <w:proofErr w:type="spellEnd"/>
      <w:r w:rsidR="0042441C" w:rsidRPr="006C4836">
        <w:t xml:space="preserve"> may be a security concern. Consider Figure </w:t>
      </w:r>
      <w:r w:rsidR="00190BC6">
        <w:t>6.1-</w:t>
      </w:r>
      <w:r w:rsidR="0042441C" w:rsidRPr="006C4836">
        <w:t>3, in which CU-UP2 is located at a distributed location and CU-UP1 at a centralized one. If the distributed location is not well secured, tampering at the site will compromise CU-UP1. This security concern exists irrespective of whether CU-UP2 is handled by the same operator or a 3</w:t>
      </w:r>
      <w:r w:rsidR="0042441C" w:rsidRPr="00375722">
        <w:t>rd</w:t>
      </w:r>
      <w:r w:rsidR="0042441C" w:rsidRPr="006C4836">
        <w:t xml:space="preserve"> party.</w:t>
      </w:r>
    </w:p>
    <w:p w:rsidR="0042441C" w:rsidRDefault="0042441C" w:rsidP="005E4BED">
      <w:pPr>
        <w:pStyle w:val="TH"/>
      </w:pPr>
      <w:r>
        <w:rPr>
          <w:noProof/>
          <w:lang w:val="en-US" w:eastAsia="zh-CN"/>
        </w:rPr>
        <w:drawing>
          <wp:inline distT="0" distB="0" distL="0" distR="0" wp14:anchorId="302090ED" wp14:editId="6C64A95D">
            <wp:extent cx="3030220" cy="20269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030220" cy="2026920"/>
                    </a:xfrm>
                    <a:prstGeom prst="rect">
                      <a:avLst/>
                    </a:prstGeom>
                    <a:noFill/>
                  </pic:spPr>
                </pic:pic>
              </a:graphicData>
            </a:graphic>
          </wp:inline>
        </w:drawing>
      </w:r>
    </w:p>
    <w:p w:rsidR="0033385D" w:rsidRPr="0033385D" w:rsidRDefault="0042441C" w:rsidP="006D66EC">
      <w:pPr>
        <w:pStyle w:val="TF"/>
      </w:pPr>
      <w:r w:rsidRPr="003A73D2">
        <w:t>Figure 6.1</w:t>
      </w:r>
      <w:r>
        <w:t>-3</w:t>
      </w:r>
      <w:r w:rsidR="007659D6">
        <w:t>:</w:t>
      </w:r>
      <w:r w:rsidRPr="003A73D2">
        <w:t xml:space="preserve"> </w:t>
      </w:r>
      <w:proofErr w:type="spellStart"/>
      <w:r w:rsidRPr="006C4836">
        <w:t>gNB</w:t>
      </w:r>
      <w:proofErr w:type="spellEnd"/>
      <w:r w:rsidRPr="006C4836">
        <w:t xml:space="preserve"> with </w:t>
      </w:r>
      <w:proofErr w:type="spellStart"/>
      <w:r w:rsidRPr="006C4836">
        <w:t>gNB</w:t>
      </w:r>
      <w:proofErr w:type="spellEnd"/>
      <w:r w:rsidRPr="006C4836">
        <w:t xml:space="preserve">-CU-UP centralized and </w:t>
      </w:r>
      <w:proofErr w:type="spellStart"/>
      <w:r w:rsidRPr="006C4836">
        <w:t>gNB</w:t>
      </w:r>
      <w:proofErr w:type="spellEnd"/>
      <w:r w:rsidRPr="006C4836">
        <w:t>-CU-UP distributed</w:t>
      </w:r>
    </w:p>
    <w:p w:rsidR="0033385D" w:rsidRDefault="0033385D" w:rsidP="00C676AD">
      <w:pPr>
        <w:pStyle w:val="Heading2"/>
      </w:pPr>
      <w:bookmarkStart w:id="103" w:name="_Toc26182705"/>
      <w:bookmarkStart w:id="104" w:name="_Toc29987082"/>
      <w:bookmarkStart w:id="105" w:name="_Toc29987512"/>
      <w:r>
        <w:t>6.2</w:t>
      </w:r>
      <w:r>
        <w:tab/>
        <w:t>Possible Solutions</w:t>
      </w:r>
      <w:bookmarkEnd w:id="103"/>
      <w:bookmarkEnd w:id="104"/>
      <w:bookmarkEnd w:id="105"/>
    </w:p>
    <w:p w:rsidR="0033385D" w:rsidRDefault="003C02B5" w:rsidP="0033385D">
      <w:pPr>
        <w:rPr>
          <w:lang w:eastAsia="zh-CN"/>
        </w:rPr>
      </w:pPr>
      <w:r>
        <w:rPr>
          <w:rFonts w:hint="eastAsia"/>
          <w:lang w:eastAsia="zh-CN"/>
        </w:rPr>
        <w:t>v</w:t>
      </w:r>
      <w:r>
        <w:rPr>
          <w:lang w:eastAsia="zh-CN"/>
        </w:rPr>
        <w:t>oid</w:t>
      </w:r>
    </w:p>
    <w:p w:rsidR="00080512" w:rsidRDefault="0033385D" w:rsidP="00C676AD">
      <w:pPr>
        <w:pStyle w:val="Heading2"/>
      </w:pPr>
      <w:bookmarkStart w:id="106" w:name="_Toc26182706"/>
      <w:bookmarkStart w:id="107" w:name="_Toc29987083"/>
      <w:bookmarkStart w:id="108" w:name="_Toc29987513"/>
      <w:r>
        <w:t>6.2</w:t>
      </w:r>
      <w:r>
        <w:tab/>
        <w:t>Evaluations</w:t>
      </w:r>
      <w:bookmarkEnd w:id="106"/>
      <w:bookmarkEnd w:id="107"/>
      <w:bookmarkEnd w:id="108"/>
    </w:p>
    <w:p w:rsidR="0033385D" w:rsidRDefault="003C02B5" w:rsidP="0033385D">
      <w:pPr>
        <w:rPr>
          <w:lang w:eastAsia="zh-CN"/>
        </w:rPr>
      </w:pPr>
      <w:r>
        <w:rPr>
          <w:rFonts w:hint="eastAsia"/>
          <w:lang w:eastAsia="zh-CN"/>
        </w:rPr>
        <w:t>v</w:t>
      </w:r>
      <w:r>
        <w:rPr>
          <w:lang w:eastAsia="zh-CN"/>
        </w:rPr>
        <w:t>oid</w:t>
      </w:r>
    </w:p>
    <w:p w:rsidR="0033385D" w:rsidRDefault="0033385D" w:rsidP="0033385D">
      <w:pPr>
        <w:pStyle w:val="Heading1"/>
      </w:pPr>
      <w:bookmarkStart w:id="109" w:name="_Toc26182707"/>
      <w:bookmarkStart w:id="110" w:name="_Toc29987084"/>
      <w:bookmarkStart w:id="111" w:name="_Toc29987514"/>
      <w:r>
        <w:t>7</w:t>
      </w:r>
      <w:r>
        <w:tab/>
      </w:r>
      <w:r>
        <w:rPr>
          <w:rFonts w:hint="eastAsia"/>
        </w:rPr>
        <w:t>Conclusion</w:t>
      </w:r>
      <w:bookmarkEnd w:id="109"/>
      <w:bookmarkEnd w:id="110"/>
      <w:bookmarkEnd w:id="111"/>
    </w:p>
    <w:p w:rsidR="00D37799" w:rsidRPr="00C366AD" w:rsidRDefault="00D37799" w:rsidP="00D37799">
      <w:bookmarkStart w:id="112" w:name="_Toc502931795"/>
      <w:bookmarkStart w:id="113" w:name="_Toc502953338"/>
      <w:r w:rsidRPr="00C366AD">
        <w:t>RAN</w:t>
      </w:r>
      <w:r w:rsidRPr="00E66BCE">
        <w:rPr>
          <w:rFonts w:eastAsia="SimSun" w:hint="eastAsia"/>
          <w:lang w:eastAsia="zh-CN"/>
        </w:rPr>
        <w:t>3</w:t>
      </w:r>
      <w:r w:rsidRPr="00C366AD">
        <w:t xml:space="preserve"> analysed various</w:t>
      </w:r>
      <w:r w:rsidRPr="00E66BCE">
        <w:rPr>
          <w:rFonts w:eastAsia="SimSun" w:hint="eastAsia"/>
          <w:lang w:eastAsia="zh-CN"/>
        </w:rPr>
        <w:t xml:space="preserve"> </w:t>
      </w:r>
      <w:r w:rsidRPr="00E66BCE">
        <w:rPr>
          <w:rFonts w:eastAsia="SimSun"/>
          <w:lang w:eastAsia="zh-CN"/>
        </w:rPr>
        <w:t>scenario</w:t>
      </w:r>
      <w:r w:rsidRPr="00C366AD">
        <w:t xml:space="preserve"> and solutions as per the objectives described in [</w:t>
      </w:r>
      <w:r w:rsidR="00E84DDD">
        <w:rPr>
          <w:rFonts w:eastAsia="SimSun"/>
          <w:lang w:eastAsia="zh-CN"/>
        </w:rPr>
        <w:t>2</w:t>
      </w:r>
      <w:r w:rsidRPr="00C366AD">
        <w:t>] and the conclusions and recommendations are provided below for each of these objectives respectively.</w:t>
      </w:r>
    </w:p>
    <w:p w:rsidR="00D37799" w:rsidRPr="00262D6E" w:rsidRDefault="00D37799" w:rsidP="00D37799">
      <w:pPr>
        <w:spacing w:beforeLines="100" w:before="240" w:after="240"/>
        <w:rPr>
          <w:rFonts w:eastAsia="SimSun"/>
          <w:b/>
          <w:sz w:val="24"/>
          <w:szCs w:val="24"/>
          <w:lang w:eastAsia="zh-CN"/>
        </w:rPr>
      </w:pPr>
      <w:r>
        <w:t>Enhancements on Flow Control Mechanism:</w:t>
      </w:r>
    </w:p>
    <w:p w:rsidR="00D37799" w:rsidRPr="00A308B3" w:rsidRDefault="005E4BED" w:rsidP="005E4BED">
      <w:pPr>
        <w:pStyle w:val="B1"/>
      </w:pPr>
      <w:r>
        <w:t>-</w:t>
      </w:r>
      <w:r>
        <w:tab/>
      </w:r>
      <w:r w:rsidR="00D37799" w:rsidRPr="00A308B3">
        <w:t xml:space="preserve">During the discussion, 4 scenarios are proposed among which 3 scenarios are identified in </w:t>
      </w:r>
      <w:r w:rsidR="009E0B76">
        <w:rPr>
          <w:lang w:eastAsia="zh-CN"/>
        </w:rPr>
        <w:t>clause</w:t>
      </w:r>
      <w:r w:rsidR="009E0B76" w:rsidRPr="00A308B3">
        <w:t xml:space="preserve"> </w:t>
      </w:r>
      <w:r w:rsidR="00D37799" w:rsidRPr="00A308B3">
        <w:t xml:space="preserve">5.1 and one scenario are precluded. Possible solutions for the 3 scenarios are provided in </w:t>
      </w:r>
      <w:r w:rsidR="009E0B76">
        <w:rPr>
          <w:lang w:eastAsia="zh-CN"/>
        </w:rPr>
        <w:t>clause</w:t>
      </w:r>
      <w:r w:rsidR="009E0B76" w:rsidRPr="00A308B3">
        <w:t xml:space="preserve"> </w:t>
      </w:r>
      <w:r w:rsidR="00D37799" w:rsidRPr="00A308B3">
        <w:t xml:space="preserve">5.2. There has been evaluation on different solutions from several aspects including Overhead of message size, Radio resources efficiency, relevance of the scenario which is captured in </w:t>
      </w:r>
      <w:r w:rsidR="004C4333">
        <w:rPr>
          <w:lang w:eastAsia="zh-CN"/>
        </w:rPr>
        <w:t>clause</w:t>
      </w:r>
      <w:r w:rsidR="004C4333" w:rsidRPr="00576D7D">
        <w:rPr>
          <w:lang w:eastAsia="zh-CN"/>
        </w:rPr>
        <w:t xml:space="preserve"> </w:t>
      </w:r>
      <w:r w:rsidR="00D37799" w:rsidRPr="00A308B3">
        <w:t>5.3.</w:t>
      </w:r>
    </w:p>
    <w:p w:rsidR="00D37799" w:rsidRPr="00D37799" w:rsidRDefault="005E4BED" w:rsidP="005E4BED">
      <w:pPr>
        <w:pStyle w:val="B1"/>
      </w:pPr>
      <w:r>
        <w:t>-</w:t>
      </w:r>
      <w:r>
        <w:tab/>
      </w:r>
      <w:r w:rsidR="00D37799">
        <w:t xml:space="preserve">RAN3 acknowledged that </w:t>
      </w:r>
      <w:r w:rsidR="00333E8B">
        <w:t>Solution 5</w:t>
      </w:r>
      <w:r w:rsidR="00D37799">
        <w:t xml:space="preserve"> can be beneficial in at least some scenarios, e.g. Industrial IoT (packet duplication). This solution is currently being discussed in the scope of an ongoing Rel</w:t>
      </w:r>
      <w:r w:rsidR="009E0B76">
        <w:t>-</w:t>
      </w:r>
      <w:r w:rsidR="00D37799">
        <w:t xml:space="preserve">16 Work Item on </w:t>
      </w:r>
      <w:r w:rsidR="00D37799">
        <w:lastRenderedPageBreak/>
        <w:t>Industrial IoT and is considered beneficial in this latter scope. For this reason, it is recommended to pursue this solution</w:t>
      </w:r>
      <w:r w:rsidR="00D37799" w:rsidRPr="00D37799">
        <w:rPr>
          <w:rFonts w:hint="eastAsia"/>
        </w:rPr>
        <w:t xml:space="preserve"> for </w:t>
      </w:r>
      <w:r w:rsidR="00D37799" w:rsidRPr="00D37799">
        <w:t>scenario</w:t>
      </w:r>
      <w:r w:rsidR="00D37799" w:rsidRPr="00D37799">
        <w:rPr>
          <w:rFonts w:hint="eastAsia"/>
        </w:rPr>
        <w:t xml:space="preserve"> 1</w:t>
      </w:r>
      <w:r w:rsidR="00D37799">
        <w:t xml:space="preserve"> in that scope</w:t>
      </w:r>
      <w:r w:rsidR="00D37799" w:rsidRPr="00D37799">
        <w:rPr>
          <w:rFonts w:hint="eastAsia"/>
        </w:rPr>
        <w:t>.</w:t>
      </w:r>
    </w:p>
    <w:p w:rsidR="00D37799" w:rsidRPr="00D37799" w:rsidRDefault="005E4BED" w:rsidP="005E4BED">
      <w:pPr>
        <w:pStyle w:val="B1"/>
      </w:pPr>
      <w:r>
        <w:t>-</w:t>
      </w:r>
      <w:r>
        <w:tab/>
      </w:r>
      <w:r w:rsidR="00D37799" w:rsidRPr="00502EB4">
        <w:t xml:space="preserve">Further enhancements of </w:t>
      </w:r>
      <w:r w:rsidR="00333E8B">
        <w:t>Solution 5</w:t>
      </w:r>
      <w:r w:rsidR="00D37799" w:rsidRPr="00502EB4">
        <w:t xml:space="preserve"> targeting Scenario 2 may be specified during normative phase, </w:t>
      </w:r>
      <w:proofErr w:type="gramStart"/>
      <w:r w:rsidR="00D37799" w:rsidRPr="00502EB4">
        <w:t>provided that</w:t>
      </w:r>
      <w:proofErr w:type="gramEnd"/>
      <w:r w:rsidR="00D37799" w:rsidRPr="00502EB4">
        <w:t xml:space="preserve"> gains can be confirmed with a reasonable complexity. Some companies see the benefits of solutions for Scenario 3, but there is no consensus on this issue in RAN3</w:t>
      </w:r>
      <w:r w:rsidR="00BF49A4">
        <w:t xml:space="preserve"> [12]</w:t>
      </w:r>
      <w:r w:rsidR="00D37799" w:rsidRPr="00502EB4">
        <w:t>.</w:t>
      </w:r>
    </w:p>
    <w:p w:rsidR="00D37799" w:rsidRPr="00E66BCE" w:rsidRDefault="00D37799" w:rsidP="00D37799">
      <w:pPr>
        <w:rPr>
          <w:rFonts w:eastAsia="SimSun"/>
          <w:lang w:eastAsia="zh-CN"/>
        </w:rPr>
      </w:pPr>
      <w:r>
        <w:t xml:space="preserve">Support for UE Connection to Several </w:t>
      </w:r>
      <w:proofErr w:type="spellStart"/>
      <w:r>
        <w:t>gNB</w:t>
      </w:r>
      <w:proofErr w:type="spellEnd"/>
      <w:r>
        <w:t>-CU-UPs from Different Security Domains</w:t>
      </w:r>
      <w:r w:rsidR="00793C05">
        <w:t>:</w:t>
      </w:r>
    </w:p>
    <w:p w:rsidR="0033385D" w:rsidRPr="00D37799" w:rsidRDefault="005E4BED" w:rsidP="005E4BED">
      <w:pPr>
        <w:pStyle w:val="B1"/>
      </w:pPr>
      <w:r>
        <w:t>-</w:t>
      </w:r>
      <w:r>
        <w:tab/>
      </w:r>
      <w:r w:rsidR="00D37799" w:rsidRPr="00D37799">
        <w:rPr>
          <w:rFonts w:hint="eastAsia"/>
        </w:rPr>
        <w:t xml:space="preserve">The scenario was identified </w:t>
      </w:r>
      <w:r w:rsidR="00D37799" w:rsidRPr="00D37799">
        <w:t xml:space="preserve">and agreed as useful to be supported. Likewise, </w:t>
      </w:r>
      <w:proofErr w:type="gramStart"/>
      <w:r w:rsidR="00D37799" w:rsidRPr="00D37799">
        <w:t>an</w:t>
      </w:r>
      <w:proofErr w:type="gramEnd"/>
      <w:r w:rsidR="00D37799" w:rsidRPr="00D37799">
        <w:rPr>
          <w:rFonts w:hint="eastAsia"/>
        </w:rPr>
        <w:t xml:space="preserve"> LS </w:t>
      </w:r>
      <w:r w:rsidR="00D37799" w:rsidRPr="00D37799">
        <w:t>was</w:t>
      </w:r>
      <w:r w:rsidR="00D37799" w:rsidRPr="00D37799">
        <w:rPr>
          <w:rFonts w:hint="eastAsia"/>
        </w:rPr>
        <w:t xml:space="preserve"> sent to SA3 </w:t>
      </w:r>
      <w:r w:rsidR="00D37799" w:rsidRPr="00D37799">
        <w:t xml:space="preserve">requesting feedback </w:t>
      </w:r>
      <w:r w:rsidR="00D37799" w:rsidRPr="00D37799">
        <w:rPr>
          <w:rFonts w:hint="eastAsia"/>
        </w:rPr>
        <w:t xml:space="preserve">on solutions for this </w:t>
      </w:r>
      <w:r w:rsidR="00D37799" w:rsidRPr="00D37799">
        <w:t>scenario</w:t>
      </w:r>
      <w:r w:rsidR="00D37799" w:rsidRPr="00D37799">
        <w:rPr>
          <w:rFonts w:hint="eastAsia"/>
        </w:rPr>
        <w:t xml:space="preserve">. </w:t>
      </w:r>
      <w:r w:rsidR="00D37799" w:rsidRPr="00D37799">
        <w:t xml:space="preserve">Therefore, </w:t>
      </w:r>
      <w:r w:rsidR="00D37799" w:rsidRPr="00D37799">
        <w:rPr>
          <w:rFonts w:hint="eastAsia"/>
        </w:rPr>
        <w:t xml:space="preserve">a solution could be specified </w:t>
      </w:r>
      <w:r w:rsidR="00D37799" w:rsidRPr="00D37799">
        <w:t xml:space="preserve">during normative phase </w:t>
      </w:r>
      <w:r w:rsidR="00D37799" w:rsidRPr="00D37799">
        <w:rPr>
          <w:rFonts w:hint="eastAsia"/>
        </w:rPr>
        <w:t>based on the feedback from SA3</w:t>
      </w:r>
      <w:r w:rsidR="00BF49A4">
        <w:t xml:space="preserve"> [12]</w:t>
      </w:r>
      <w:r w:rsidR="00D37799" w:rsidRPr="00D37799">
        <w:rPr>
          <w:rFonts w:hint="eastAsia"/>
        </w:rPr>
        <w:t>.</w:t>
      </w:r>
      <w:bookmarkEnd w:id="112"/>
      <w:bookmarkEnd w:id="113"/>
    </w:p>
    <w:p w:rsidR="004826CB" w:rsidRPr="004D3578" w:rsidRDefault="00D9134D" w:rsidP="004826CB">
      <w:pPr>
        <w:pStyle w:val="Heading8"/>
      </w:pPr>
      <w:bookmarkStart w:id="114" w:name="startOfAnnexes"/>
      <w:bookmarkEnd w:id="114"/>
      <w:r>
        <w:br w:type="page"/>
      </w:r>
    </w:p>
    <w:p w:rsidR="00054A22" w:rsidRPr="00235394" w:rsidRDefault="00080512" w:rsidP="00A61A01">
      <w:pPr>
        <w:pStyle w:val="Heading8"/>
      </w:pPr>
      <w:bookmarkStart w:id="115" w:name="_Toc26182708"/>
      <w:bookmarkStart w:id="116" w:name="_Toc29987085"/>
      <w:bookmarkStart w:id="117" w:name="_Toc29987515"/>
      <w:r w:rsidRPr="004D3578">
        <w:lastRenderedPageBreak/>
        <w:t>A</w:t>
      </w:r>
      <w:r w:rsidR="004826CB">
        <w:t>nnex</w:t>
      </w:r>
      <w:r w:rsidR="00A61A01">
        <w:t xml:space="preserve"> (Informative)</w:t>
      </w:r>
      <w:r w:rsidRPr="004D3578">
        <w:t>:</w:t>
      </w:r>
      <w:r w:rsidRPr="004D3578">
        <w:br/>
        <w:t>Change history</w:t>
      </w:r>
      <w:bookmarkStart w:id="118" w:name="historyclause"/>
      <w:bookmarkEnd w:id="115"/>
      <w:bookmarkEnd w:id="116"/>
      <w:bookmarkEnd w:id="117"/>
      <w:bookmarkEnd w:id="118"/>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962"/>
        <w:gridCol w:w="708"/>
      </w:tblGrid>
      <w:tr w:rsidR="003C3971" w:rsidRPr="00235394" w:rsidTr="00C72833">
        <w:trPr>
          <w:cantSplit/>
        </w:trPr>
        <w:tc>
          <w:tcPr>
            <w:tcW w:w="9639" w:type="dxa"/>
            <w:gridSpan w:val="8"/>
            <w:tcBorders>
              <w:bottom w:val="nil"/>
            </w:tcBorders>
            <w:shd w:val="solid" w:color="FFFFFF" w:fill="auto"/>
          </w:tcPr>
          <w:p w:rsidR="003C3971" w:rsidRPr="00235394" w:rsidRDefault="003C3971" w:rsidP="00C72833">
            <w:pPr>
              <w:pStyle w:val="TAL"/>
              <w:jc w:val="center"/>
              <w:rPr>
                <w:b/>
                <w:sz w:val="16"/>
              </w:rPr>
            </w:pPr>
            <w:r w:rsidRPr="00235394">
              <w:rPr>
                <w:b/>
              </w:rPr>
              <w:t>Change history</w:t>
            </w:r>
          </w:p>
        </w:tc>
      </w:tr>
      <w:tr w:rsidR="003C3971" w:rsidRPr="00235394" w:rsidTr="00C72833">
        <w:tc>
          <w:tcPr>
            <w:tcW w:w="800" w:type="dxa"/>
            <w:shd w:val="pct10" w:color="auto" w:fill="FFFFFF"/>
          </w:tcPr>
          <w:p w:rsidR="003C3971" w:rsidRPr="00235394" w:rsidRDefault="003C3971" w:rsidP="00C72833">
            <w:pPr>
              <w:pStyle w:val="TAL"/>
              <w:rPr>
                <w:b/>
                <w:sz w:val="16"/>
              </w:rPr>
            </w:pPr>
            <w:r w:rsidRPr="00235394">
              <w:rPr>
                <w:b/>
                <w:sz w:val="16"/>
              </w:rPr>
              <w:t>Date</w:t>
            </w:r>
          </w:p>
        </w:tc>
        <w:tc>
          <w:tcPr>
            <w:tcW w:w="800" w:type="dxa"/>
            <w:shd w:val="pct10" w:color="auto" w:fill="FFFFFF"/>
          </w:tcPr>
          <w:p w:rsidR="003C3971" w:rsidRPr="00235394" w:rsidRDefault="00DF2B1F" w:rsidP="00C72833">
            <w:pPr>
              <w:pStyle w:val="TAL"/>
              <w:rPr>
                <w:b/>
                <w:sz w:val="16"/>
              </w:rPr>
            </w:pPr>
            <w:r>
              <w:rPr>
                <w:b/>
                <w:sz w:val="16"/>
              </w:rPr>
              <w:t>Meeting</w:t>
            </w:r>
          </w:p>
        </w:tc>
        <w:tc>
          <w:tcPr>
            <w:tcW w:w="1094" w:type="dxa"/>
            <w:shd w:val="pct10" w:color="auto" w:fill="FFFFFF"/>
          </w:tcPr>
          <w:p w:rsidR="003C3971" w:rsidRPr="00235394" w:rsidRDefault="003C3971" w:rsidP="00DF2B1F">
            <w:pPr>
              <w:pStyle w:val="TAL"/>
              <w:rPr>
                <w:b/>
                <w:sz w:val="16"/>
              </w:rPr>
            </w:pPr>
            <w:proofErr w:type="spellStart"/>
            <w:r w:rsidRPr="00235394">
              <w:rPr>
                <w:b/>
                <w:sz w:val="16"/>
              </w:rPr>
              <w:t>TDoc</w:t>
            </w:r>
            <w:proofErr w:type="spellEnd"/>
          </w:p>
        </w:tc>
        <w:tc>
          <w:tcPr>
            <w:tcW w:w="425" w:type="dxa"/>
            <w:shd w:val="pct10" w:color="auto" w:fill="FFFFFF"/>
          </w:tcPr>
          <w:p w:rsidR="003C3971" w:rsidRPr="00235394" w:rsidRDefault="003C3971" w:rsidP="00C72833">
            <w:pPr>
              <w:pStyle w:val="TAL"/>
              <w:rPr>
                <w:b/>
                <w:sz w:val="16"/>
              </w:rPr>
            </w:pPr>
            <w:r w:rsidRPr="00235394">
              <w:rPr>
                <w:b/>
                <w:sz w:val="16"/>
              </w:rPr>
              <w:t>CR</w:t>
            </w:r>
          </w:p>
        </w:tc>
        <w:tc>
          <w:tcPr>
            <w:tcW w:w="425" w:type="dxa"/>
            <w:shd w:val="pct10" w:color="auto" w:fill="FFFFFF"/>
          </w:tcPr>
          <w:p w:rsidR="003C3971" w:rsidRPr="00235394" w:rsidRDefault="003C3971" w:rsidP="00C72833">
            <w:pPr>
              <w:pStyle w:val="TAL"/>
              <w:rPr>
                <w:b/>
                <w:sz w:val="16"/>
              </w:rPr>
            </w:pPr>
            <w:r w:rsidRPr="00235394">
              <w:rPr>
                <w:b/>
                <w:sz w:val="16"/>
              </w:rPr>
              <w:t>Rev</w:t>
            </w:r>
          </w:p>
        </w:tc>
        <w:tc>
          <w:tcPr>
            <w:tcW w:w="425" w:type="dxa"/>
            <w:shd w:val="pct10" w:color="auto" w:fill="FFFFFF"/>
          </w:tcPr>
          <w:p w:rsidR="003C3971" w:rsidRPr="00235394" w:rsidRDefault="003C3971" w:rsidP="00C72833">
            <w:pPr>
              <w:pStyle w:val="TAL"/>
              <w:rPr>
                <w:b/>
                <w:sz w:val="16"/>
              </w:rPr>
            </w:pPr>
            <w:r>
              <w:rPr>
                <w:b/>
                <w:sz w:val="16"/>
              </w:rPr>
              <w:t>Cat</w:t>
            </w:r>
          </w:p>
        </w:tc>
        <w:tc>
          <w:tcPr>
            <w:tcW w:w="4962" w:type="dxa"/>
            <w:shd w:val="pct10" w:color="auto" w:fill="FFFFFF"/>
          </w:tcPr>
          <w:p w:rsidR="003C3971" w:rsidRPr="00235394" w:rsidRDefault="003C3971" w:rsidP="00C72833">
            <w:pPr>
              <w:pStyle w:val="TAL"/>
              <w:rPr>
                <w:b/>
                <w:sz w:val="16"/>
              </w:rPr>
            </w:pPr>
            <w:r w:rsidRPr="00235394">
              <w:rPr>
                <w:b/>
                <w:sz w:val="16"/>
              </w:rPr>
              <w:t>Subject/Comment</w:t>
            </w:r>
          </w:p>
        </w:tc>
        <w:tc>
          <w:tcPr>
            <w:tcW w:w="708" w:type="dxa"/>
            <w:shd w:val="pct10" w:color="auto" w:fill="FFFFFF"/>
          </w:tcPr>
          <w:p w:rsidR="003C3971" w:rsidRPr="00235394" w:rsidRDefault="003C3971" w:rsidP="00C72833">
            <w:pPr>
              <w:pStyle w:val="TAL"/>
              <w:rPr>
                <w:b/>
                <w:sz w:val="16"/>
              </w:rPr>
            </w:pPr>
            <w:r w:rsidRPr="00235394">
              <w:rPr>
                <w:b/>
                <w:sz w:val="16"/>
              </w:rPr>
              <w:t>New</w:t>
            </w:r>
            <w:r>
              <w:rPr>
                <w:b/>
                <w:sz w:val="16"/>
              </w:rPr>
              <w:t xml:space="preserve"> vers</w:t>
            </w:r>
            <w:r w:rsidR="00DF2B1F">
              <w:rPr>
                <w:b/>
                <w:sz w:val="16"/>
              </w:rPr>
              <w:t>ion</w:t>
            </w:r>
          </w:p>
        </w:tc>
      </w:tr>
      <w:tr w:rsidR="003C3971" w:rsidRPr="006B0D02" w:rsidTr="00C72833">
        <w:tc>
          <w:tcPr>
            <w:tcW w:w="800" w:type="dxa"/>
            <w:shd w:val="solid" w:color="FFFFFF" w:fill="auto"/>
          </w:tcPr>
          <w:p w:rsidR="003C3971" w:rsidRPr="006B0D02" w:rsidRDefault="00975D00" w:rsidP="00C72833">
            <w:pPr>
              <w:pStyle w:val="TAC"/>
              <w:rPr>
                <w:sz w:val="16"/>
                <w:szCs w:val="16"/>
                <w:lang w:eastAsia="zh-CN"/>
              </w:rPr>
            </w:pPr>
            <w:r>
              <w:rPr>
                <w:rFonts w:hint="eastAsia"/>
                <w:sz w:val="16"/>
                <w:szCs w:val="16"/>
                <w:lang w:eastAsia="zh-CN"/>
              </w:rPr>
              <w:t>2</w:t>
            </w:r>
            <w:r>
              <w:rPr>
                <w:sz w:val="16"/>
                <w:szCs w:val="16"/>
                <w:lang w:eastAsia="zh-CN"/>
              </w:rPr>
              <w:t>019</w:t>
            </w:r>
            <w:r>
              <w:rPr>
                <w:rFonts w:hint="eastAsia"/>
                <w:sz w:val="16"/>
                <w:szCs w:val="16"/>
                <w:lang w:eastAsia="zh-CN"/>
              </w:rPr>
              <w:t>-</w:t>
            </w:r>
            <w:r>
              <w:rPr>
                <w:sz w:val="16"/>
                <w:szCs w:val="16"/>
                <w:lang w:eastAsia="zh-CN"/>
              </w:rPr>
              <w:t>08</w:t>
            </w:r>
          </w:p>
        </w:tc>
        <w:tc>
          <w:tcPr>
            <w:tcW w:w="800" w:type="dxa"/>
            <w:shd w:val="solid" w:color="FFFFFF" w:fill="auto"/>
          </w:tcPr>
          <w:p w:rsidR="003C3971" w:rsidRPr="006B0D02" w:rsidRDefault="00975D00" w:rsidP="00C72833">
            <w:pPr>
              <w:pStyle w:val="TAC"/>
              <w:rPr>
                <w:sz w:val="16"/>
                <w:szCs w:val="16"/>
                <w:lang w:eastAsia="zh-CN"/>
              </w:rPr>
            </w:pPr>
            <w:r>
              <w:rPr>
                <w:rFonts w:hint="eastAsia"/>
                <w:sz w:val="16"/>
                <w:szCs w:val="16"/>
                <w:lang w:eastAsia="zh-CN"/>
              </w:rPr>
              <w:t>RAN3#105</w:t>
            </w:r>
          </w:p>
        </w:tc>
        <w:tc>
          <w:tcPr>
            <w:tcW w:w="1094" w:type="dxa"/>
            <w:shd w:val="solid" w:color="FFFFFF" w:fill="auto"/>
          </w:tcPr>
          <w:p w:rsidR="003C3971" w:rsidRPr="006B0D02" w:rsidRDefault="00975D00" w:rsidP="00C72833">
            <w:pPr>
              <w:pStyle w:val="TAC"/>
              <w:rPr>
                <w:sz w:val="16"/>
                <w:szCs w:val="16"/>
              </w:rPr>
            </w:pPr>
            <w:r w:rsidRPr="00975D00">
              <w:rPr>
                <w:sz w:val="16"/>
                <w:szCs w:val="16"/>
              </w:rPr>
              <w:t>R3-194531</w:t>
            </w:r>
          </w:p>
        </w:tc>
        <w:tc>
          <w:tcPr>
            <w:tcW w:w="425" w:type="dxa"/>
            <w:shd w:val="solid" w:color="FFFFFF" w:fill="auto"/>
          </w:tcPr>
          <w:p w:rsidR="003C3971" w:rsidRPr="006B0D02" w:rsidRDefault="003C3971" w:rsidP="00C72833">
            <w:pPr>
              <w:pStyle w:val="TAL"/>
              <w:rPr>
                <w:sz w:val="16"/>
                <w:szCs w:val="16"/>
              </w:rPr>
            </w:pPr>
          </w:p>
        </w:tc>
        <w:tc>
          <w:tcPr>
            <w:tcW w:w="425" w:type="dxa"/>
            <w:shd w:val="solid" w:color="FFFFFF" w:fill="auto"/>
          </w:tcPr>
          <w:p w:rsidR="003C3971" w:rsidRPr="006B0D02" w:rsidRDefault="003C3971" w:rsidP="00C72833">
            <w:pPr>
              <w:pStyle w:val="TAR"/>
              <w:rPr>
                <w:sz w:val="16"/>
                <w:szCs w:val="16"/>
              </w:rPr>
            </w:pPr>
          </w:p>
        </w:tc>
        <w:tc>
          <w:tcPr>
            <w:tcW w:w="425" w:type="dxa"/>
            <w:shd w:val="solid" w:color="FFFFFF" w:fill="auto"/>
          </w:tcPr>
          <w:p w:rsidR="003C3971" w:rsidRPr="006B0D02" w:rsidRDefault="003C3971" w:rsidP="00C72833">
            <w:pPr>
              <w:pStyle w:val="TAC"/>
              <w:rPr>
                <w:sz w:val="16"/>
                <w:szCs w:val="16"/>
              </w:rPr>
            </w:pPr>
          </w:p>
        </w:tc>
        <w:tc>
          <w:tcPr>
            <w:tcW w:w="4962" w:type="dxa"/>
            <w:shd w:val="solid" w:color="FFFFFF" w:fill="auto"/>
          </w:tcPr>
          <w:p w:rsidR="003C3971" w:rsidRPr="006B0D02" w:rsidRDefault="00246F74" w:rsidP="00C72833">
            <w:pPr>
              <w:pStyle w:val="TAL"/>
              <w:rPr>
                <w:sz w:val="16"/>
                <w:szCs w:val="16"/>
                <w:lang w:eastAsia="zh-CN"/>
              </w:rPr>
            </w:pPr>
            <w:r>
              <w:rPr>
                <w:rFonts w:hint="eastAsia"/>
                <w:sz w:val="16"/>
                <w:szCs w:val="16"/>
                <w:lang w:eastAsia="zh-CN"/>
              </w:rPr>
              <w:t xml:space="preserve">TR </w:t>
            </w:r>
            <w:r>
              <w:rPr>
                <w:sz w:val="16"/>
                <w:szCs w:val="16"/>
                <w:lang w:eastAsia="zh-CN"/>
              </w:rPr>
              <w:t>skeleton</w:t>
            </w:r>
          </w:p>
        </w:tc>
        <w:tc>
          <w:tcPr>
            <w:tcW w:w="708" w:type="dxa"/>
            <w:shd w:val="solid" w:color="FFFFFF" w:fill="auto"/>
          </w:tcPr>
          <w:p w:rsidR="003C3971" w:rsidRPr="007D6048" w:rsidRDefault="00246F74" w:rsidP="00C72833">
            <w:pPr>
              <w:pStyle w:val="TAC"/>
              <w:rPr>
                <w:sz w:val="16"/>
                <w:szCs w:val="16"/>
                <w:lang w:eastAsia="zh-CN"/>
              </w:rPr>
            </w:pPr>
            <w:r>
              <w:rPr>
                <w:rFonts w:hint="eastAsia"/>
                <w:sz w:val="16"/>
                <w:szCs w:val="16"/>
                <w:lang w:eastAsia="zh-CN"/>
              </w:rPr>
              <w:t>0.0.1</w:t>
            </w:r>
          </w:p>
        </w:tc>
      </w:tr>
      <w:tr w:rsidR="00975D00" w:rsidRPr="006B0D02" w:rsidTr="00C72833">
        <w:tc>
          <w:tcPr>
            <w:tcW w:w="800" w:type="dxa"/>
            <w:shd w:val="solid" w:color="FFFFFF" w:fill="auto"/>
          </w:tcPr>
          <w:p w:rsidR="00975D00" w:rsidRPr="006B0D02" w:rsidRDefault="00246F74" w:rsidP="00AE4CE2">
            <w:pPr>
              <w:pStyle w:val="TAC"/>
              <w:rPr>
                <w:sz w:val="16"/>
                <w:szCs w:val="16"/>
                <w:lang w:eastAsia="zh-CN"/>
              </w:rPr>
            </w:pPr>
            <w:r>
              <w:rPr>
                <w:rFonts w:hint="eastAsia"/>
                <w:sz w:val="16"/>
                <w:szCs w:val="16"/>
                <w:lang w:eastAsia="zh-CN"/>
              </w:rPr>
              <w:t>2019-</w:t>
            </w:r>
            <w:r w:rsidR="00AE4CE2">
              <w:rPr>
                <w:rFonts w:hint="eastAsia"/>
                <w:sz w:val="16"/>
                <w:szCs w:val="16"/>
                <w:lang w:eastAsia="zh-CN"/>
              </w:rPr>
              <w:t>08</w:t>
            </w:r>
          </w:p>
        </w:tc>
        <w:tc>
          <w:tcPr>
            <w:tcW w:w="800" w:type="dxa"/>
            <w:shd w:val="solid" w:color="FFFFFF" w:fill="auto"/>
          </w:tcPr>
          <w:p w:rsidR="00975D00" w:rsidRPr="006B0D02" w:rsidRDefault="00246F74" w:rsidP="00C72833">
            <w:pPr>
              <w:pStyle w:val="TAC"/>
              <w:rPr>
                <w:sz w:val="16"/>
                <w:szCs w:val="16"/>
                <w:lang w:eastAsia="zh-CN"/>
              </w:rPr>
            </w:pPr>
            <w:r>
              <w:rPr>
                <w:rFonts w:hint="eastAsia"/>
                <w:sz w:val="16"/>
                <w:szCs w:val="16"/>
                <w:lang w:eastAsia="zh-CN"/>
              </w:rPr>
              <w:t>RAN3#105</w:t>
            </w:r>
          </w:p>
        </w:tc>
        <w:tc>
          <w:tcPr>
            <w:tcW w:w="1094" w:type="dxa"/>
            <w:shd w:val="solid" w:color="FFFFFF" w:fill="auto"/>
          </w:tcPr>
          <w:p w:rsidR="00975D00" w:rsidRPr="006B0D02" w:rsidRDefault="00975D00" w:rsidP="00C72833">
            <w:pPr>
              <w:pStyle w:val="TAC"/>
              <w:rPr>
                <w:sz w:val="16"/>
                <w:szCs w:val="16"/>
                <w:lang w:eastAsia="zh-CN"/>
              </w:rPr>
            </w:pPr>
          </w:p>
        </w:tc>
        <w:tc>
          <w:tcPr>
            <w:tcW w:w="425" w:type="dxa"/>
            <w:shd w:val="solid" w:color="FFFFFF" w:fill="auto"/>
          </w:tcPr>
          <w:p w:rsidR="00975D00" w:rsidRPr="006B0D02" w:rsidRDefault="00975D00" w:rsidP="00C72833">
            <w:pPr>
              <w:pStyle w:val="TAL"/>
              <w:rPr>
                <w:sz w:val="16"/>
                <w:szCs w:val="16"/>
              </w:rPr>
            </w:pPr>
          </w:p>
        </w:tc>
        <w:tc>
          <w:tcPr>
            <w:tcW w:w="425" w:type="dxa"/>
            <w:shd w:val="solid" w:color="FFFFFF" w:fill="auto"/>
          </w:tcPr>
          <w:p w:rsidR="00975D00" w:rsidRPr="006B0D02" w:rsidRDefault="00975D00" w:rsidP="00C72833">
            <w:pPr>
              <w:pStyle w:val="TAR"/>
              <w:rPr>
                <w:sz w:val="16"/>
                <w:szCs w:val="16"/>
              </w:rPr>
            </w:pPr>
          </w:p>
        </w:tc>
        <w:tc>
          <w:tcPr>
            <w:tcW w:w="425" w:type="dxa"/>
            <w:shd w:val="solid" w:color="FFFFFF" w:fill="auto"/>
          </w:tcPr>
          <w:p w:rsidR="00975D00" w:rsidRPr="006B0D02" w:rsidRDefault="00975D00" w:rsidP="00C72833">
            <w:pPr>
              <w:pStyle w:val="TAC"/>
              <w:rPr>
                <w:sz w:val="16"/>
                <w:szCs w:val="16"/>
              </w:rPr>
            </w:pPr>
          </w:p>
        </w:tc>
        <w:tc>
          <w:tcPr>
            <w:tcW w:w="4962" w:type="dxa"/>
            <w:shd w:val="solid" w:color="FFFFFF" w:fill="auto"/>
          </w:tcPr>
          <w:p w:rsidR="00975D00" w:rsidRPr="006B0D02" w:rsidRDefault="00246F74" w:rsidP="00C72833">
            <w:pPr>
              <w:pStyle w:val="TAL"/>
              <w:rPr>
                <w:sz w:val="16"/>
                <w:szCs w:val="16"/>
                <w:lang w:eastAsia="zh-CN"/>
              </w:rPr>
            </w:pPr>
            <w:r>
              <w:rPr>
                <w:sz w:val="16"/>
                <w:szCs w:val="16"/>
                <w:lang w:eastAsia="zh-CN"/>
              </w:rPr>
              <w:t xml:space="preserve">Update the progress in RAN3#105 to TR: Scenarios and solutions for flow control enhancement </w:t>
            </w:r>
          </w:p>
        </w:tc>
        <w:tc>
          <w:tcPr>
            <w:tcW w:w="708" w:type="dxa"/>
            <w:shd w:val="solid" w:color="FFFFFF" w:fill="auto"/>
          </w:tcPr>
          <w:p w:rsidR="00975D00" w:rsidRPr="007D6048" w:rsidRDefault="00246F74" w:rsidP="00C72833">
            <w:pPr>
              <w:pStyle w:val="TAC"/>
              <w:rPr>
                <w:sz w:val="16"/>
                <w:szCs w:val="16"/>
                <w:lang w:eastAsia="zh-CN"/>
              </w:rPr>
            </w:pPr>
            <w:r>
              <w:rPr>
                <w:rFonts w:hint="eastAsia"/>
                <w:sz w:val="16"/>
                <w:szCs w:val="16"/>
                <w:lang w:eastAsia="zh-CN"/>
              </w:rPr>
              <w:t>0</w:t>
            </w:r>
            <w:r>
              <w:rPr>
                <w:sz w:val="16"/>
                <w:szCs w:val="16"/>
                <w:lang w:eastAsia="zh-CN"/>
              </w:rPr>
              <w:t>.1.0</w:t>
            </w:r>
          </w:p>
        </w:tc>
      </w:tr>
      <w:tr w:rsidR="0042441C" w:rsidRPr="006B0D02" w:rsidTr="00C72833">
        <w:tc>
          <w:tcPr>
            <w:tcW w:w="800" w:type="dxa"/>
            <w:shd w:val="solid" w:color="FFFFFF" w:fill="auto"/>
          </w:tcPr>
          <w:p w:rsidR="0042441C" w:rsidRDefault="0042441C" w:rsidP="00AE4CE2">
            <w:pPr>
              <w:pStyle w:val="TAC"/>
              <w:rPr>
                <w:sz w:val="16"/>
                <w:szCs w:val="16"/>
                <w:lang w:eastAsia="zh-CN"/>
              </w:rPr>
            </w:pPr>
            <w:r>
              <w:rPr>
                <w:rFonts w:hint="eastAsia"/>
                <w:sz w:val="16"/>
                <w:szCs w:val="16"/>
                <w:lang w:eastAsia="zh-CN"/>
              </w:rPr>
              <w:t>2019-1</w:t>
            </w:r>
            <w:r w:rsidR="00AE4CE2">
              <w:rPr>
                <w:rFonts w:hint="eastAsia"/>
                <w:sz w:val="16"/>
                <w:szCs w:val="16"/>
                <w:lang w:eastAsia="zh-CN"/>
              </w:rPr>
              <w:t>0</w:t>
            </w:r>
          </w:p>
        </w:tc>
        <w:tc>
          <w:tcPr>
            <w:tcW w:w="800" w:type="dxa"/>
            <w:shd w:val="solid" w:color="FFFFFF" w:fill="auto"/>
          </w:tcPr>
          <w:p w:rsidR="0042441C" w:rsidRDefault="0042441C" w:rsidP="00C72833">
            <w:pPr>
              <w:pStyle w:val="TAC"/>
              <w:rPr>
                <w:sz w:val="16"/>
                <w:szCs w:val="16"/>
                <w:lang w:eastAsia="zh-CN"/>
              </w:rPr>
            </w:pPr>
            <w:r>
              <w:rPr>
                <w:rFonts w:hint="eastAsia"/>
                <w:sz w:val="16"/>
                <w:szCs w:val="16"/>
                <w:lang w:eastAsia="zh-CN"/>
              </w:rPr>
              <w:t>RAN3#10</w:t>
            </w:r>
            <w:r w:rsidR="00AE4CE2">
              <w:rPr>
                <w:rFonts w:hint="eastAsia"/>
                <w:sz w:val="16"/>
                <w:szCs w:val="16"/>
                <w:lang w:eastAsia="zh-CN"/>
              </w:rPr>
              <w:t>5bis</w:t>
            </w:r>
          </w:p>
        </w:tc>
        <w:tc>
          <w:tcPr>
            <w:tcW w:w="1094" w:type="dxa"/>
            <w:shd w:val="solid" w:color="FFFFFF" w:fill="auto"/>
          </w:tcPr>
          <w:p w:rsidR="0042441C" w:rsidRDefault="0042441C" w:rsidP="00C72833">
            <w:pPr>
              <w:pStyle w:val="TAC"/>
              <w:rPr>
                <w:sz w:val="16"/>
                <w:szCs w:val="16"/>
                <w:lang w:eastAsia="zh-CN"/>
              </w:rPr>
            </w:pPr>
          </w:p>
        </w:tc>
        <w:tc>
          <w:tcPr>
            <w:tcW w:w="425" w:type="dxa"/>
            <w:shd w:val="solid" w:color="FFFFFF" w:fill="auto"/>
          </w:tcPr>
          <w:p w:rsidR="0042441C" w:rsidRPr="006B0D02" w:rsidRDefault="0042441C" w:rsidP="00C72833">
            <w:pPr>
              <w:pStyle w:val="TAL"/>
              <w:rPr>
                <w:sz w:val="16"/>
                <w:szCs w:val="16"/>
              </w:rPr>
            </w:pPr>
          </w:p>
        </w:tc>
        <w:tc>
          <w:tcPr>
            <w:tcW w:w="425" w:type="dxa"/>
            <w:shd w:val="solid" w:color="FFFFFF" w:fill="auto"/>
          </w:tcPr>
          <w:p w:rsidR="0042441C" w:rsidRPr="006B0D02" w:rsidRDefault="0042441C" w:rsidP="00C72833">
            <w:pPr>
              <w:pStyle w:val="TAR"/>
              <w:rPr>
                <w:sz w:val="16"/>
                <w:szCs w:val="16"/>
              </w:rPr>
            </w:pPr>
          </w:p>
        </w:tc>
        <w:tc>
          <w:tcPr>
            <w:tcW w:w="425" w:type="dxa"/>
            <w:shd w:val="solid" w:color="FFFFFF" w:fill="auto"/>
          </w:tcPr>
          <w:p w:rsidR="0042441C" w:rsidRPr="006B0D02" w:rsidRDefault="0042441C" w:rsidP="00C72833">
            <w:pPr>
              <w:pStyle w:val="TAC"/>
              <w:rPr>
                <w:sz w:val="16"/>
                <w:szCs w:val="16"/>
              </w:rPr>
            </w:pPr>
          </w:p>
        </w:tc>
        <w:tc>
          <w:tcPr>
            <w:tcW w:w="4962" w:type="dxa"/>
            <w:shd w:val="solid" w:color="FFFFFF" w:fill="auto"/>
          </w:tcPr>
          <w:p w:rsidR="0042441C" w:rsidRDefault="00E95C21" w:rsidP="00C72833">
            <w:pPr>
              <w:pStyle w:val="TAL"/>
              <w:rPr>
                <w:sz w:val="16"/>
                <w:szCs w:val="16"/>
                <w:lang w:eastAsia="zh-CN"/>
              </w:rPr>
            </w:pPr>
            <w:r w:rsidRPr="001A667A">
              <w:rPr>
                <w:sz w:val="16"/>
                <w:szCs w:val="16"/>
                <w:lang w:eastAsia="zh-CN"/>
              </w:rPr>
              <w:t>Reflected</w:t>
            </w:r>
            <w:r w:rsidR="0042441C">
              <w:rPr>
                <w:rFonts w:hint="eastAsia"/>
                <w:sz w:val="16"/>
                <w:szCs w:val="16"/>
                <w:lang w:eastAsia="zh-CN"/>
              </w:rPr>
              <w:t xml:space="preserve"> the agreed TPs </w:t>
            </w:r>
            <w:r>
              <w:rPr>
                <w:rFonts w:hint="eastAsia"/>
                <w:sz w:val="16"/>
                <w:szCs w:val="16"/>
                <w:lang w:eastAsia="zh-CN"/>
              </w:rPr>
              <w:t>from</w:t>
            </w:r>
            <w:r w:rsidR="0042441C">
              <w:rPr>
                <w:rFonts w:hint="eastAsia"/>
                <w:sz w:val="16"/>
                <w:szCs w:val="16"/>
                <w:lang w:eastAsia="zh-CN"/>
              </w:rPr>
              <w:t xml:space="preserve"> RAN3</w:t>
            </w:r>
            <w:r w:rsidR="0042441C">
              <w:rPr>
                <w:sz w:val="16"/>
                <w:szCs w:val="16"/>
                <w:lang w:eastAsia="zh-CN"/>
              </w:rPr>
              <w:t>#105bis</w:t>
            </w:r>
          </w:p>
        </w:tc>
        <w:tc>
          <w:tcPr>
            <w:tcW w:w="708" w:type="dxa"/>
            <w:shd w:val="solid" w:color="FFFFFF" w:fill="auto"/>
          </w:tcPr>
          <w:p w:rsidR="0042441C" w:rsidRPr="00E95C21" w:rsidRDefault="00E95C21" w:rsidP="00C72833">
            <w:pPr>
              <w:pStyle w:val="TAC"/>
              <w:rPr>
                <w:sz w:val="16"/>
                <w:szCs w:val="16"/>
                <w:lang w:eastAsia="zh-CN"/>
              </w:rPr>
            </w:pPr>
            <w:r>
              <w:rPr>
                <w:sz w:val="16"/>
                <w:szCs w:val="16"/>
                <w:lang w:eastAsia="zh-CN"/>
              </w:rPr>
              <w:t>0.2.0</w:t>
            </w:r>
          </w:p>
        </w:tc>
      </w:tr>
      <w:tr w:rsidR="00201797" w:rsidRPr="006B0D02" w:rsidTr="00C72833">
        <w:tc>
          <w:tcPr>
            <w:tcW w:w="800" w:type="dxa"/>
            <w:shd w:val="solid" w:color="FFFFFF" w:fill="auto"/>
          </w:tcPr>
          <w:p w:rsidR="00201797" w:rsidRDefault="00201797" w:rsidP="00AE4CE2">
            <w:pPr>
              <w:pStyle w:val="TAC"/>
              <w:rPr>
                <w:sz w:val="16"/>
                <w:szCs w:val="16"/>
                <w:lang w:eastAsia="zh-CN"/>
              </w:rPr>
            </w:pPr>
            <w:r>
              <w:rPr>
                <w:rFonts w:hint="eastAsia"/>
                <w:sz w:val="16"/>
                <w:szCs w:val="16"/>
                <w:lang w:eastAsia="zh-CN"/>
              </w:rPr>
              <w:t>2019</w:t>
            </w:r>
            <w:r>
              <w:rPr>
                <w:sz w:val="16"/>
                <w:szCs w:val="16"/>
                <w:lang w:eastAsia="zh-CN"/>
              </w:rPr>
              <w:t>-1</w:t>
            </w:r>
            <w:r w:rsidR="00AE4CE2">
              <w:rPr>
                <w:rFonts w:hint="eastAsia"/>
                <w:sz w:val="16"/>
                <w:szCs w:val="16"/>
                <w:lang w:eastAsia="zh-CN"/>
              </w:rPr>
              <w:t>1</w:t>
            </w:r>
          </w:p>
        </w:tc>
        <w:tc>
          <w:tcPr>
            <w:tcW w:w="800" w:type="dxa"/>
            <w:shd w:val="solid" w:color="FFFFFF" w:fill="auto"/>
          </w:tcPr>
          <w:p w:rsidR="00201797" w:rsidRDefault="00201797" w:rsidP="00AE4CE2">
            <w:pPr>
              <w:pStyle w:val="TAC"/>
              <w:rPr>
                <w:sz w:val="16"/>
                <w:szCs w:val="16"/>
                <w:lang w:eastAsia="zh-CN"/>
              </w:rPr>
            </w:pPr>
            <w:r>
              <w:rPr>
                <w:rFonts w:hint="eastAsia"/>
                <w:sz w:val="16"/>
                <w:szCs w:val="16"/>
                <w:lang w:eastAsia="zh-CN"/>
              </w:rPr>
              <w:t>RA</w:t>
            </w:r>
            <w:r>
              <w:rPr>
                <w:sz w:val="16"/>
                <w:szCs w:val="16"/>
                <w:lang w:eastAsia="zh-CN"/>
              </w:rPr>
              <w:t>N</w:t>
            </w:r>
            <w:r w:rsidR="00AE4CE2">
              <w:rPr>
                <w:rFonts w:hint="eastAsia"/>
                <w:sz w:val="16"/>
                <w:szCs w:val="16"/>
                <w:lang w:eastAsia="zh-CN"/>
              </w:rPr>
              <w:t>3#106</w:t>
            </w:r>
          </w:p>
        </w:tc>
        <w:tc>
          <w:tcPr>
            <w:tcW w:w="1094" w:type="dxa"/>
            <w:shd w:val="solid" w:color="FFFFFF" w:fill="auto"/>
          </w:tcPr>
          <w:p w:rsidR="00201797" w:rsidRDefault="00201797" w:rsidP="00C72833">
            <w:pPr>
              <w:pStyle w:val="TAC"/>
              <w:rPr>
                <w:sz w:val="16"/>
                <w:szCs w:val="16"/>
                <w:lang w:eastAsia="zh-CN"/>
              </w:rPr>
            </w:pPr>
          </w:p>
        </w:tc>
        <w:tc>
          <w:tcPr>
            <w:tcW w:w="425" w:type="dxa"/>
            <w:shd w:val="solid" w:color="FFFFFF" w:fill="auto"/>
          </w:tcPr>
          <w:p w:rsidR="00201797" w:rsidRPr="006B0D02" w:rsidRDefault="00201797" w:rsidP="00C72833">
            <w:pPr>
              <w:pStyle w:val="TAL"/>
              <w:rPr>
                <w:sz w:val="16"/>
                <w:szCs w:val="16"/>
              </w:rPr>
            </w:pPr>
          </w:p>
        </w:tc>
        <w:tc>
          <w:tcPr>
            <w:tcW w:w="425" w:type="dxa"/>
            <w:shd w:val="solid" w:color="FFFFFF" w:fill="auto"/>
          </w:tcPr>
          <w:p w:rsidR="00201797" w:rsidRPr="006B0D02" w:rsidRDefault="00201797" w:rsidP="00C72833">
            <w:pPr>
              <w:pStyle w:val="TAR"/>
              <w:rPr>
                <w:sz w:val="16"/>
                <w:szCs w:val="16"/>
              </w:rPr>
            </w:pPr>
          </w:p>
        </w:tc>
        <w:tc>
          <w:tcPr>
            <w:tcW w:w="425" w:type="dxa"/>
            <w:shd w:val="solid" w:color="FFFFFF" w:fill="auto"/>
          </w:tcPr>
          <w:p w:rsidR="00201797" w:rsidRPr="006B0D02" w:rsidRDefault="00201797" w:rsidP="00C72833">
            <w:pPr>
              <w:pStyle w:val="TAC"/>
              <w:rPr>
                <w:sz w:val="16"/>
                <w:szCs w:val="16"/>
              </w:rPr>
            </w:pPr>
          </w:p>
        </w:tc>
        <w:tc>
          <w:tcPr>
            <w:tcW w:w="4962" w:type="dxa"/>
            <w:shd w:val="solid" w:color="FFFFFF" w:fill="auto"/>
          </w:tcPr>
          <w:p w:rsidR="00650DA2" w:rsidRPr="001A667A" w:rsidRDefault="00201797" w:rsidP="00C72833">
            <w:pPr>
              <w:pStyle w:val="TAL"/>
              <w:rPr>
                <w:sz w:val="16"/>
                <w:szCs w:val="16"/>
                <w:lang w:eastAsia="zh-CN"/>
              </w:rPr>
            </w:pPr>
            <w:r w:rsidRPr="001A667A">
              <w:rPr>
                <w:sz w:val="16"/>
                <w:szCs w:val="16"/>
                <w:lang w:eastAsia="zh-CN"/>
              </w:rPr>
              <w:t>Reflected</w:t>
            </w:r>
            <w:r>
              <w:rPr>
                <w:rFonts w:hint="eastAsia"/>
                <w:sz w:val="16"/>
                <w:szCs w:val="16"/>
                <w:lang w:eastAsia="zh-CN"/>
              </w:rPr>
              <w:t xml:space="preserve"> the agreed TPs from RAN3</w:t>
            </w:r>
            <w:r>
              <w:rPr>
                <w:sz w:val="16"/>
                <w:szCs w:val="16"/>
                <w:lang w:eastAsia="zh-CN"/>
              </w:rPr>
              <w:t>#1</w:t>
            </w:r>
            <w:r w:rsidR="00560DCB">
              <w:rPr>
                <w:sz w:val="16"/>
                <w:szCs w:val="16"/>
                <w:lang w:eastAsia="zh-CN"/>
              </w:rPr>
              <w:t>06 and</w:t>
            </w:r>
            <w:r w:rsidR="00FC517E">
              <w:rPr>
                <w:sz w:val="16"/>
                <w:szCs w:val="16"/>
                <w:lang w:eastAsia="zh-CN"/>
              </w:rPr>
              <w:t xml:space="preserve"> including</w:t>
            </w:r>
            <w:r w:rsidR="00ED4945">
              <w:rPr>
                <w:sz w:val="16"/>
                <w:szCs w:val="16"/>
                <w:lang w:eastAsia="zh-CN"/>
              </w:rPr>
              <w:t xml:space="preserve"> some</w:t>
            </w:r>
            <w:r w:rsidR="00560DCB" w:rsidRPr="00375722">
              <w:rPr>
                <w:sz w:val="16"/>
                <w:szCs w:val="16"/>
                <w:lang w:eastAsia="zh-CN"/>
              </w:rPr>
              <w:t xml:space="preserve"> editorial changes</w:t>
            </w:r>
            <w:r w:rsidR="00ED4945" w:rsidRPr="00ED4945">
              <w:rPr>
                <w:sz w:val="16"/>
                <w:szCs w:val="16"/>
                <w:lang w:eastAsia="zh-CN"/>
              </w:rPr>
              <w:t xml:space="preserve"> </w:t>
            </w:r>
          </w:p>
        </w:tc>
        <w:tc>
          <w:tcPr>
            <w:tcW w:w="708" w:type="dxa"/>
            <w:shd w:val="solid" w:color="FFFFFF" w:fill="auto"/>
          </w:tcPr>
          <w:p w:rsidR="00201797" w:rsidRDefault="00AE4CE2" w:rsidP="00C72833">
            <w:pPr>
              <w:pStyle w:val="TAC"/>
              <w:rPr>
                <w:sz w:val="16"/>
                <w:szCs w:val="16"/>
                <w:lang w:eastAsia="zh-CN"/>
              </w:rPr>
            </w:pPr>
            <w:r>
              <w:rPr>
                <w:rFonts w:hint="eastAsia"/>
                <w:sz w:val="16"/>
                <w:szCs w:val="16"/>
                <w:lang w:eastAsia="zh-CN"/>
              </w:rPr>
              <w:t>0.3</w:t>
            </w:r>
            <w:r w:rsidR="00201797">
              <w:rPr>
                <w:rFonts w:hint="eastAsia"/>
                <w:sz w:val="16"/>
                <w:szCs w:val="16"/>
                <w:lang w:eastAsia="zh-CN"/>
              </w:rPr>
              <w:t>.</w:t>
            </w:r>
            <w:r w:rsidR="00201797">
              <w:rPr>
                <w:sz w:val="16"/>
                <w:szCs w:val="16"/>
                <w:lang w:eastAsia="zh-CN"/>
              </w:rPr>
              <w:t>0</w:t>
            </w:r>
          </w:p>
        </w:tc>
      </w:tr>
      <w:tr w:rsidR="00AE4CE2" w:rsidRPr="006B0D02" w:rsidTr="00C72833">
        <w:tc>
          <w:tcPr>
            <w:tcW w:w="800" w:type="dxa"/>
            <w:shd w:val="solid" w:color="FFFFFF" w:fill="auto"/>
          </w:tcPr>
          <w:p w:rsidR="00AE4CE2" w:rsidRDefault="00AE4CE2" w:rsidP="00AE4CE2">
            <w:pPr>
              <w:pStyle w:val="TAC"/>
              <w:rPr>
                <w:sz w:val="16"/>
                <w:szCs w:val="16"/>
                <w:lang w:eastAsia="zh-CN"/>
              </w:rPr>
            </w:pPr>
            <w:r>
              <w:rPr>
                <w:rFonts w:hint="eastAsia"/>
                <w:sz w:val="16"/>
                <w:szCs w:val="16"/>
                <w:lang w:eastAsia="zh-CN"/>
              </w:rPr>
              <w:t>2019-12</w:t>
            </w:r>
          </w:p>
        </w:tc>
        <w:tc>
          <w:tcPr>
            <w:tcW w:w="800" w:type="dxa"/>
            <w:shd w:val="solid" w:color="FFFFFF" w:fill="auto"/>
          </w:tcPr>
          <w:p w:rsidR="00AE4CE2" w:rsidRDefault="00AE4CE2" w:rsidP="00AE4CE2">
            <w:pPr>
              <w:pStyle w:val="TAC"/>
              <w:rPr>
                <w:sz w:val="16"/>
                <w:szCs w:val="16"/>
                <w:lang w:eastAsia="zh-CN"/>
              </w:rPr>
            </w:pPr>
            <w:r>
              <w:rPr>
                <w:rFonts w:hint="eastAsia"/>
                <w:sz w:val="16"/>
                <w:szCs w:val="16"/>
                <w:lang w:eastAsia="zh-CN"/>
              </w:rPr>
              <w:t>RA</w:t>
            </w:r>
            <w:r>
              <w:rPr>
                <w:sz w:val="16"/>
                <w:szCs w:val="16"/>
                <w:lang w:eastAsia="zh-CN"/>
              </w:rPr>
              <w:t>N</w:t>
            </w:r>
            <w:r>
              <w:rPr>
                <w:rFonts w:hint="eastAsia"/>
                <w:sz w:val="16"/>
                <w:szCs w:val="16"/>
                <w:lang w:eastAsia="zh-CN"/>
              </w:rPr>
              <w:t>#86</w:t>
            </w:r>
          </w:p>
        </w:tc>
        <w:tc>
          <w:tcPr>
            <w:tcW w:w="1094" w:type="dxa"/>
            <w:shd w:val="solid" w:color="FFFFFF" w:fill="auto"/>
          </w:tcPr>
          <w:p w:rsidR="00AE4CE2" w:rsidRDefault="00AE4CE2" w:rsidP="00C72833">
            <w:pPr>
              <w:pStyle w:val="TAC"/>
              <w:rPr>
                <w:sz w:val="16"/>
                <w:szCs w:val="16"/>
                <w:lang w:eastAsia="zh-CN"/>
              </w:rPr>
            </w:pPr>
          </w:p>
        </w:tc>
        <w:tc>
          <w:tcPr>
            <w:tcW w:w="425" w:type="dxa"/>
            <w:shd w:val="solid" w:color="FFFFFF" w:fill="auto"/>
          </w:tcPr>
          <w:p w:rsidR="00AE4CE2" w:rsidRPr="006B0D02" w:rsidRDefault="00AE4CE2" w:rsidP="00C72833">
            <w:pPr>
              <w:pStyle w:val="TAL"/>
              <w:rPr>
                <w:sz w:val="16"/>
                <w:szCs w:val="16"/>
              </w:rPr>
            </w:pPr>
          </w:p>
        </w:tc>
        <w:tc>
          <w:tcPr>
            <w:tcW w:w="425" w:type="dxa"/>
            <w:shd w:val="solid" w:color="FFFFFF" w:fill="auto"/>
          </w:tcPr>
          <w:p w:rsidR="00AE4CE2" w:rsidRPr="006B0D02" w:rsidRDefault="00AE4CE2" w:rsidP="00C72833">
            <w:pPr>
              <w:pStyle w:val="TAR"/>
              <w:rPr>
                <w:sz w:val="16"/>
                <w:szCs w:val="16"/>
              </w:rPr>
            </w:pPr>
          </w:p>
        </w:tc>
        <w:tc>
          <w:tcPr>
            <w:tcW w:w="425" w:type="dxa"/>
            <w:shd w:val="solid" w:color="FFFFFF" w:fill="auto"/>
          </w:tcPr>
          <w:p w:rsidR="00AE4CE2" w:rsidRPr="006B0D02" w:rsidRDefault="00AE4CE2" w:rsidP="00C72833">
            <w:pPr>
              <w:pStyle w:val="TAC"/>
              <w:rPr>
                <w:sz w:val="16"/>
                <w:szCs w:val="16"/>
              </w:rPr>
            </w:pPr>
          </w:p>
        </w:tc>
        <w:tc>
          <w:tcPr>
            <w:tcW w:w="4962" w:type="dxa"/>
            <w:shd w:val="solid" w:color="FFFFFF" w:fill="auto"/>
          </w:tcPr>
          <w:p w:rsidR="00AE4CE2" w:rsidRPr="001A667A" w:rsidRDefault="00AE4CE2" w:rsidP="00C72833">
            <w:pPr>
              <w:pStyle w:val="TAL"/>
              <w:rPr>
                <w:sz w:val="16"/>
                <w:szCs w:val="16"/>
                <w:lang w:eastAsia="zh-CN"/>
              </w:rPr>
            </w:pPr>
            <w:r>
              <w:rPr>
                <w:sz w:val="16"/>
                <w:szCs w:val="16"/>
                <w:lang w:eastAsia="zh-CN"/>
              </w:rPr>
              <w:t>O</w:t>
            </w:r>
            <w:r>
              <w:rPr>
                <w:rFonts w:hint="eastAsia"/>
                <w:sz w:val="16"/>
                <w:szCs w:val="16"/>
                <w:lang w:eastAsia="zh-CN"/>
              </w:rPr>
              <w:t>ne step approval</w:t>
            </w:r>
          </w:p>
        </w:tc>
        <w:tc>
          <w:tcPr>
            <w:tcW w:w="708" w:type="dxa"/>
            <w:shd w:val="solid" w:color="FFFFFF" w:fill="auto"/>
          </w:tcPr>
          <w:p w:rsidR="00AE4CE2" w:rsidRDefault="00AE4CE2" w:rsidP="00C72833">
            <w:pPr>
              <w:pStyle w:val="TAC"/>
              <w:rPr>
                <w:sz w:val="16"/>
                <w:szCs w:val="16"/>
                <w:lang w:eastAsia="zh-CN"/>
              </w:rPr>
            </w:pPr>
            <w:r>
              <w:rPr>
                <w:rFonts w:hint="eastAsia"/>
                <w:sz w:val="16"/>
                <w:szCs w:val="16"/>
                <w:lang w:eastAsia="zh-CN"/>
              </w:rPr>
              <w:t>1.0.0</w:t>
            </w:r>
          </w:p>
        </w:tc>
      </w:tr>
      <w:tr w:rsidR="009C1959" w:rsidRPr="006B0D02" w:rsidTr="00C72833">
        <w:tc>
          <w:tcPr>
            <w:tcW w:w="800" w:type="dxa"/>
            <w:shd w:val="solid" w:color="FFFFFF" w:fill="auto"/>
          </w:tcPr>
          <w:p w:rsidR="009C1959" w:rsidRDefault="009C1959" w:rsidP="009C1959">
            <w:pPr>
              <w:pStyle w:val="TAC"/>
              <w:rPr>
                <w:sz w:val="16"/>
                <w:szCs w:val="16"/>
                <w:lang w:eastAsia="zh-CN"/>
              </w:rPr>
            </w:pPr>
            <w:r>
              <w:rPr>
                <w:rFonts w:hint="eastAsia"/>
                <w:sz w:val="16"/>
                <w:szCs w:val="16"/>
                <w:lang w:eastAsia="zh-CN"/>
              </w:rPr>
              <w:t>2019-12</w:t>
            </w:r>
          </w:p>
        </w:tc>
        <w:tc>
          <w:tcPr>
            <w:tcW w:w="800" w:type="dxa"/>
            <w:shd w:val="solid" w:color="FFFFFF" w:fill="auto"/>
          </w:tcPr>
          <w:p w:rsidR="009C1959" w:rsidRDefault="009C1959" w:rsidP="009C1959">
            <w:pPr>
              <w:pStyle w:val="TAC"/>
              <w:rPr>
                <w:sz w:val="16"/>
                <w:szCs w:val="16"/>
                <w:lang w:eastAsia="zh-CN"/>
              </w:rPr>
            </w:pPr>
            <w:r>
              <w:rPr>
                <w:rFonts w:hint="eastAsia"/>
                <w:sz w:val="16"/>
                <w:szCs w:val="16"/>
                <w:lang w:eastAsia="zh-CN"/>
              </w:rPr>
              <w:t>RA</w:t>
            </w:r>
            <w:r>
              <w:rPr>
                <w:sz w:val="16"/>
                <w:szCs w:val="16"/>
                <w:lang w:eastAsia="zh-CN"/>
              </w:rPr>
              <w:t>N</w:t>
            </w:r>
            <w:r>
              <w:rPr>
                <w:rFonts w:hint="eastAsia"/>
                <w:sz w:val="16"/>
                <w:szCs w:val="16"/>
                <w:lang w:eastAsia="zh-CN"/>
              </w:rPr>
              <w:t>#86</w:t>
            </w:r>
          </w:p>
        </w:tc>
        <w:tc>
          <w:tcPr>
            <w:tcW w:w="1094" w:type="dxa"/>
            <w:shd w:val="solid" w:color="FFFFFF" w:fill="auto"/>
          </w:tcPr>
          <w:p w:rsidR="009C1959" w:rsidRDefault="009C1959" w:rsidP="009C1959">
            <w:pPr>
              <w:pStyle w:val="TAC"/>
              <w:rPr>
                <w:sz w:val="16"/>
                <w:szCs w:val="16"/>
                <w:lang w:eastAsia="zh-CN"/>
              </w:rPr>
            </w:pPr>
          </w:p>
        </w:tc>
        <w:tc>
          <w:tcPr>
            <w:tcW w:w="425" w:type="dxa"/>
            <w:shd w:val="solid" w:color="FFFFFF" w:fill="auto"/>
          </w:tcPr>
          <w:p w:rsidR="009C1959" w:rsidRPr="006B0D02" w:rsidRDefault="009C1959" w:rsidP="009C1959">
            <w:pPr>
              <w:pStyle w:val="TAL"/>
              <w:rPr>
                <w:sz w:val="16"/>
                <w:szCs w:val="16"/>
              </w:rPr>
            </w:pPr>
          </w:p>
        </w:tc>
        <w:tc>
          <w:tcPr>
            <w:tcW w:w="425" w:type="dxa"/>
            <w:shd w:val="solid" w:color="FFFFFF" w:fill="auto"/>
          </w:tcPr>
          <w:p w:rsidR="009C1959" w:rsidRPr="006B0D02" w:rsidRDefault="009C1959" w:rsidP="009C1959">
            <w:pPr>
              <w:pStyle w:val="TAR"/>
              <w:rPr>
                <w:sz w:val="16"/>
                <w:szCs w:val="16"/>
              </w:rPr>
            </w:pPr>
          </w:p>
        </w:tc>
        <w:tc>
          <w:tcPr>
            <w:tcW w:w="425" w:type="dxa"/>
            <w:shd w:val="solid" w:color="FFFFFF" w:fill="auto"/>
          </w:tcPr>
          <w:p w:rsidR="009C1959" w:rsidRPr="006B0D02" w:rsidRDefault="009C1959" w:rsidP="009C1959">
            <w:pPr>
              <w:pStyle w:val="TAC"/>
              <w:rPr>
                <w:sz w:val="16"/>
                <w:szCs w:val="16"/>
              </w:rPr>
            </w:pPr>
          </w:p>
        </w:tc>
        <w:tc>
          <w:tcPr>
            <w:tcW w:w="4962" w:type="dxa"/>
            <w:shd w:val="solid" w:color="FFFFFF" w:fill="auto"/>
          </w:tcPr>
          <w:p w:rsidR="009C1959" w:rsidRDefault="009C1959" w:rsidP="009C1959">
            <w:pPr>
              <w:pStyle w:val="TAL"/>
              <w:rPr>
                <w:sz w:val="16"/>
                <w:szCs w:val="16"/>
                <w:lang w:eastAsia="zh-CN"/>
              </w:rPr>
            </w:pPr>
            <w:r>
              <w:rPr>
                <w:sz w:val="16"/>
                <w:szCs w:val="16"/>
                <w:lang w:eastAsia="zh-CN"/>
              </w:rPr>
              <w:t>TR approved by TSG RAN plenary</w:t>
            </w:r>
          </w:p>
        </w:tc>
        <w:tc>
          <w:tcPr>
            <w:tcW w:w="708" w:type="dxa"/>
            <w:shd w:val="solid" w:color="FFFFFF" w:fill="auto"/>
          </w:tcPr>
          <w:p w:rsidR="009C1959" w:rsidRDefault="009C1959" w:rsidP="009C1959">
            <w:pPr>
              <w:pStyle w:val="TAC"/>
              <w:rPr>
                <w:sz w:val="16"/>
                <w:szCs w:val="16"/>
                <w:lang w:eastAsia="zh-CN"/>
              </w:rPr>
            </w:pPr>
            <w:r>
              <w:rPr>
                <w:sz w:val="16"/>
                <w:szCs w:val="16"/>
                <w:lang w:eastAsia="zh-CN"/>
              </w:rPr>
              <w:t>16.0.0</w:t>
            </w:r>
          </w:p>
        </w:tc>
      </w:tr>
    </w:tbl>
    <w:p w:rsidR="003C3971" w:rsidRPr="00235394" w:rsidRDefault="003C3971" w:rsidP="003C3971"/>
    <w:p w:rsidR="00080512" w:rsidRDefault="00080512" w:rsidP="00975D00">
      <w:pPr>
        <w:pStyle w:val="Guidance"/>
      </w:pPr>
    </w:p>
    <w:sectPr w:rsidR="00080512">
      <w:headerReference w:type="default" r:id="rId28"/>
      <w:footerReference w:type="default" r:id="rId29"/>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07BD" w:rsidRDefault="00F207BD">
      <w:r>
        <w:separator/>
      </w:r>
    </w:p>
  </w:endnote>
  <w:endnote w:type="continuationSeparator" w:id="0">
    <w:p w:rsidR="00F207BD" w:rsidRDefault="00F207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YaHei">
    <w:altName w:val="微软雅黑"/>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4BED" w:rsidRDefault="005E4BED">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07BD" w:rsidRDefault="00F207BD">
      <w:r>
        <w:separator/>
      </w:r>
    </w:p>
  </w:footnote>
  <w:footnote w:type="continuationSeparator" w:id="0">
    <w:p w:rsidR="00F207BD" w:rsidRDefault="00F207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4BED" w:rsidRDefault="005E4BED">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833DBE">
      <w:rPr>
        <w:rFonts w:ascii="Arial" w:hAnsi="Arial" w:cs="Arial"/>
        <w:b/>
        <w:noProof/>
        <w:sz w:val="18"/>
        <w:szCs w:val="18"/>
      </w:rPr>
      <w:t>3GPP TR 38.823 V16.0.0 (2019-12)</w:t>
    </w:r>
    <w:r>
      <w:rPr>
        <w:rFonts w:ascii="Arial" w:hAnsi="Arial" w:cs="Arial"/>
        <w:b/>
        <w:sz w:val="18"/>
        <w:szCs w:val="18"/>
      </w:rPr>
      <w:fldChar w:fldCharType="end"/>
    </w:r>
  </w:p>
  <w:p w:rsidR="005E4BED" w:rsidRDefault="005E4BED">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25</w:t>
    </w:r>
    <w:r>
      <w:rPr>
        <w:rFonts w:ascii="Arial" w:hAnsi="Arial" w:cs="Arial"/>
        <w:b/>
        <w:sz w:val="18"/>
        <w:szCs w:val="18"/>
      </w:rPr>
      <w:fldChar w:fldCharType="end"/>
    </w:r>
  </w:p>
  <w:p w:rsidR="005E4BED" w:rsidRDefault="005E4BED">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833DBE">
      <w:rPr>
        <w:rFonts w:ascii="Arial" w:hAnsi="Arial" w:cs="Arial"/>
        <w:b/>
        <w:noProof/>
        <w:sz w:val="18"/>
        <w:szCs w:val="18"/>
      </w:rPr>
      <w:t>Release 16</w:t>
    </w:r>
    <w:r>
      <w:rPr>
        <w:rFonts w:ascii="Arial" w:hAnsi="Arial" w:cs="Arial"/>
        <w:b/>
        <w:sz w:val="18"/>
        <w:szCs w:val="18"/>
      </w:rPr>
      <w:fldChar w:fldCharType="end"/>
    </w:r>
  </w:p>
  <w:p w:rsidR="005E4BED" w:rsidRDefault="005E4B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0EA45199"/>
    <w:multiLevelType w:val="hybridMultilevel"/>
    <w:tmpl w:val="2B90BEB6"/>
    <w:lvl w:ilvl="0" w:tplc="75BC2CC4">
      <w:start w:val="10"/>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0F4954"/>
    <w:multiLevelType w:val="hybridMultilevel"/>
    <w:tmpl w:val="DE3AED86"/>
    <w:lvl w:ilvl="0" w:tplc="3670B136">
      <w:start w:val="1"/>
      <w:numFmt w:val="bullet"/>
      <w:lvlText w:val="−"/>
      <w:lvlJc w:val="left"/>
      <w:pPr>
        <w:ind w:left="420" w:hanging="420"/>
      </w:pPr>
      <w:rPr>
        <w:rFonts w:ascii="Microsoft YaHei" w:eastAsia="Microsoft YaHei" w:hAnsi="Microsoft YaHe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6EF6050"/>
    <w:multiLevelType w:val="hybridMultilevel"/>
    <w:tmpl w:val="3080FACE"/>
    <w:lvl w:ilvl="0" w:tplc="3670B136">
      <w:start w:val="1"/>
      <w:numFmt w:val="bullet"/>
      <w:lvlText w:val="−"/>
      <w:lvlJc w:val="left"/>
      <w:pPr>
        <w:ind w:left="420" w:hanging="420"/>
      </w:pPr>
      <w:rPr>
        <w:rFonts w:ascii="Microsoft YaHei" w:eastAsia="Microsoft YaHei" w:hAnsi="Microsoft YaHe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1E2343F"/>
    <w:multiLevelType w:val="hybridMultilevel"/>
    <w:tmpl w:val="471EB76A"/>
    <w:lvl w:ilvl="0" w:tplc="04090003">
      <w:start w:val="22"/>
      <w:numFmt w:val="bullet"/>
      <w:lvlText w:val="-"/>
      <w:lvlJc w:val="left"/>
      <w:pPr>
        <w:ind w:left="987" w:hanging="420"/>
      </w:pPr>
      <w:rPr>
        <w:rFonts w:ascii="Times New Roman" w:eastAsia="MS Mincho" w:hAnsi="Times New Roman" w:cs="Times New Roman"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6" w15:restartNumberingAfterBreak="0">
    <w:nsid w:val="4A4D2D1A"/>
    <w:multiLevelType w:val="hybridMultilevel"/>
    <w:tmpl w:val="1824A66C"/>
    <w:lvl w:ilvl="0" w:tplc="3670B136">
      <w:start w:val="1"/>
      <w:numFmt w:val="bullet"/>
      <w:lvlText w:val="−"/>
      <w:lvlJc w:val="left"/>
      <w:pPr>
        <w:ind w:left="420" w:hanging="420"/>
      </w:pPr>
      <w:rPr>
        <w:rFonts w:ascii="Microsoft YaHei" w:eastAsia="Microsoft YaHei" w:hAnsi="Microsoft YaHe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E511AE6"/>
    <w:multiLevelType w:val="hybridMultilevel"/>
    <w:tmpl w:val="19AE9BBA"/>
    <w:lvl w:ilvl="0" w:tplc="3670B136">
      <w:start w:val="1"/>
      <w:numFmt w:val="bullet"/>
      <w:lvlText w:val="−"/>
      <w:lvlJc w:val="left"/>
      <w:pPr>
        <w:ind w:left="420" w:hanging="420"/>
      </w:pPr>
      <w:rPr>
        <w:rFonts w:ascii="Microsoft YaHei" w:eastAsia="Microsoft YaHei" w:hAnsi="Microsoft YaHe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FA869F7"/>
    <w:multiLevelType w:val="hybridMultilevel"/>
    <w:tmpl w:val="CDCEF2B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60FA16B0"/>
    <w:multiLevelType w:val="hybridMultilevel"/>
    <w:tmpl w:val="03866878"/>
    <w:lvl w:ilvl="0" w:tplc="0409000F">
      <w:start w:val="1"/>
      <w:numFmt w:val="decimal"/>
      <w:lvlText w:val="%1."/>
      <w:lvlJc w:val="left"/>
      <w:pPr>
        <w:ind w:left="704" w:hanging="420"/>
      </w:p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0"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
  </w:num>
  <w:num w:numId="4">
    <w:abstractNumId w:val="10"/>
  </w:num>
  <w:num w:numId="5">
    <w:abstractNumId w:val="9"/>
  </w:num>
  <w:num w:numId="6">
    <w:abstractNumId w:val="5"/>
  </w:num>
  <w:num w:numId="7">
    <w:abstractNumId w:val="2"/>
  </w:num>
  <w:num w:numId="8">
    <w:abstractNumId w:val="7"/>
  </w:num>
  <w:num w:numId="9">
    <w:abstractNumId w:val="6"/>
  </w:num>
  <w:num w:numId="10">
    <w:abstractNumId w:val="3"/>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intFractionalCharacterWidth/>
  <w:embedSystemFonts/>
  <w:bordersDoNotSurroundHeader/>
  <w:bordersDoNotSurroundFooter/>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213A"/>
    <w:rsid w:val="00016079"/>
    <w:rsid w:val="00022852"/>
    <w:rsid w:val="00033397"/>
    <w:rsid w:val="00040095"/>
    <w:rsid w:val="00051834"/>
    <w:rsid w:val="00054A22"/>
    <w:rsid w:val="00061420"/>
    <w:rsid w:val="00062023"/>
    <w:rsid w:val="000655A6"/>
    <w:rsid w:val="00080253"/>
    <w:rsid w:val="00080512"/>
    <w:rsid w:val="000C47C3"/>
    <w:rsid w:val="000D1C9C"/>
    <w:rsid w:val="000D58AB"/>
    <w:rsid w:val="000E7166"/>
    <w:rsid w:val="000E7AEF"/>
    <w:rsid w:val="000F2D90"/>
    <w:rsid w:val="00101D0D"/>
    <w:rsid w:val="00133369"/>
    <w:rsid w:val="00133525"/>
    <w:rsid w:val="00134B9D"/>
    <w:rsid w:val="00157AA7"/>
    <w:rsid w:val="00190BC6"/>
    <w:rsid w:val="001A4C42"/>
    <w:rsid w:val="001A7420"/>
    <w:rsid w:val="001B6637"/>
    <w:rsid w:val="001C1376"/>
    <w:rsid w:val="001C21C3"/>
    <w:rsid w:val="001C627B"/>
    <w:rsid w:val="001D02C2"/>
    <w:rsid w:val="001F0C1D"/>
    <w:rsid w:val="001F1132"/>
    <w:rsid w:val="001F168B"/>
    <w:rsid w:val="00201797"/>
    <w:rsid w:val="002347A2"/>
    <w:rsid w:val="002402C1"/>
    <w:rsid w:val="00246F74"/>
    <w:rsid w:val="00261BA5"/>
    <w:rsid w:val="002675F0"/>
    <w:rsid w:val="002A470B"/>
    <w:rsid w:val="002B6339"/>
    <w:rsid w:val="002C62D4"/>
    <w:rsid w:val="002E00EE"/>
    <w:rsid w:val="00302CE4"/>
    <w:rsid w:val="00304952"/>
    <w:rsid w:val="00304B59"/>
    <w:rsid w:val="003073BB"/>
    <w:rsid w:val="00310141"/>
    <w:rsid w:val="003172DC"/>
    <w:rsid w:val="0032114B"/>
    <w:rsid w:val="00325DB5"/>
    <w:rsid w:val="0033385D"/>
    <w:rsid w:val="00333E8B"/>
    <w:rsid w:val="0034773A"/>
    <w:rsid w:val="0035462D"/>
    <w:rsid w:val="003557DA"/>
    <w:rsid w:val="003669B4"/>
    <w:rsid w:val="00375722"/>
    <w:rsid w:val="003765B8"/>
    <w:rsid w:val="003B3BDE"/>
    <w:rsid w:val="003C02B5"/>
    <w:rsid w:val="003C1EF4"/>
    <w:rsid w:val="003C3971"/>
    <w:rsid w:val="003E5388"/>
    <w:rsid w:val="003F05E1"/>
    <w:rsid w:val="003F11F5"/>
    <w:rsid w:val="003F7B5A"/>
    <w:rsid w:val="004024F2"/>
    <w:rsid w:val="00403334"/>
    <w:rsid w:val="00423334"/>
    <w:rsid w:val="0042441C"/>
    <w:rsid w:val="004247E1"/>
    <w:rsid w:val="00426E7B"/>
    <w:rsid w:val="004345EC"/>
    <w:rsid w:val="00442A0F"/>
    <w:rsid w:val="00455B45"/>
    <w:rsid w:val="00465515"/>
    <w:rsid w:val="0047591D"/>
    <w:rsid w:val="004826CB"/>
    <w:rsid w:val="00490F36"/>
    <w:rsid w:val="004A3D99"/>
    <w:rsid w:val="004C4333"/>
    <w:rsid w:val="004D0217"/>
    <w:rsid w:val="004D3578"/>
    <w:rsid w:val="004E213A"/>
    <w:rsid w:val="004E7A50"/>
    <w:rsid w:val="004F0988"/>
    <w:rsid w:val="004F3340"/>
    <w:rsid w:val="00507F90"/>
    <w:rsid w:val="0053388B"/>
    <w:rsid w:val="0053396D"/>
    <w:rsid w:val="00535773"/>
    <w:rsid w:val="00543E6C"/>
    <w:rsid w:val="00560DCB"/>
    <w:rsid w:val="00565087"/>
    <w:rsid w:val="00571904"/>
    <w:rsid w:val="00597B11"/>
    <w:rsid w:val="005B4E95"/>
    <w:rsid w:val="005C4E02"/>
    <w:rsid w:val="005D07AF"/>
    <w:rsid w:val="005D2E01"/>
    <w:rsid w:val="005D7526"/>
    <w:rsid w:val="005E4BB2"/>
    <w:rsid w:val="005E4BED"/>
    <w:rsid w:val="00602AEA"/>
    <w:rsid w:val="00614FDF"/>
    <w:rsid w:val="00630622"/>
    <w:rsid w:val="00634641"/>
    <w:rsid w:val="0063543D"/>
    <w:rsid w:val="00647114"/>
    <w:rsid w:val="00650DA2"/>
    <w:rsid w:val="00652AA8"/>
    <w:rsid w:val="00670838"/>
    <w:rsid w:val="00673C00"/>
    <w:rsid w:val="0068081C"/>
    <w:rsid w:val="00683CCA"/>
    <w:rsid w:val="00686E77"/>
    <w:rsid w:val="00686EAC"/>
    <w:rsid w:val="006935F8"/>
    <w:rsid w:val="006A323F"/>
    <w:rsid w:val="006B30D0"/>
    <w:rsid w:val="006C3D95"/>
    <w:rsid w:val="006D66EC"/>
    <w:rsid w:val="006E0690"/>
    <w:rsid w:val="006E4B3A"/>
    <w:rsid w:val="006E5C86"/>
    <w:rsid w:val="006F2DC2"/>
    <w:rsid w:val="00701116"/>
    <w:rsid w:val="007054B3"/>
    <w:rsid w:val="00707043"/>
    <w:rsid w:val="00713C44"/>
    <w:rsid w:val="00734A5B"/>
    <w:rsid w:val="0074026F"/>
    <w:rsid w:val="007429F6"/>
    <w:rsid w:val="00744E76"/>
    <w:rsid w:val="00747597"/>
    <w:rsid w:val="00757A1F"/>
    <w:rsid w:val="00764A84"/>
    <w:rsid w:val="007659D6"/>
    <w:rsid w:val="00774DA4"/>
    <w:rsid w:val="00781F0F"/>
    <w:rsid w:val="007875F0"/>
    <w:rsid w:val="00793C05"/>
    <w:rsid w:val="007A2E28"/>
    <w:rsid w:val="007B600E"/>
    <w:rsid w:val="007C1BA1"/>
    <w:rsid w:val="007D37E3"/>
    <w:rsid w:val="007E223B"/>
    <w:rsid w:val="007F0F4A"/>
    <w:rsid w:val="008028A4"/>
    <w:rsid w:val="00830747"/>
    <w:rsid w:val="00833DBE"/>
    <w:rsid w:val="00842897"/>
    <w:rsid w:val="00861D28"/>
    <w:rsid w:val="0087399D"/>
    <w:rsid w:val="008768CA"/>
    <w:rsid w:val="00882299"/>
    <w:rsid w:val="008B1C4E"/>
    <w:rsid w:val="008C143B"/>
    <w:rsid w:val="008C384C"/>
    <w:rsid w:val="008C782C"/>
    <w:rsid w:val="008D650D"/>
    <w:rsid w:val="008E7CBF"/>
    <w:rsid w:val="0090271F"/>
    <w:rsid w:val="00902E23"/>
    <w:rsid w:val="009114D7"/>
    <w:rsid w:val="0091348E"/>
    <w:rsid w:val="00917CCB"/>
    <w:rsid w:val="00942EC2"/>
    <w:rsid w:val="00954EC9"/>
    <w:rsid w:val="00973FE7"/>
    <w:rsid w:val="00975D00"/>
    <w:rsid w:val="00982EBB"/>
    <w:rsid w:val="00986743"/>
    <w:rsid w:val="009968E5"/>
    <w:rsid w:val="009A60B6"/>
    <w:rsid w:val="009C1959"/>
    <w:rsid w:val="009C1A51"/>
    <w:rsid w:val="009E0B76"/>
    <w:rsid w:val="009F37B7"/>
    <w:rsid w:val="009F460E"/>
    <w:rsid w:val="00A06E20"/>
    <w:rsid w:val="00A10F02"/>
    <w:rsid w:val="00A164B4"/>
    <w:rsid w:val="00A24525"/>
    <w:rsid w:val="00A26956"/>
    <w:rsid w:val="00A27486"/>
    <w:rsid w:val="00A308B3"/>
    <w:rsid w:val="00A3551A"/>
    <w:rsid w:val="00A53724"/>
    <w:rsid w:val="00A56066"/>
    <w:rsid w:val="00A61A01"/>
    <w:rsid w:val="00A73129"/>
    <w:rsid w:val="00A82346"/>
    <w:rsid w:val="00A85685"/>
    <w:rsid w:val="00A92BA1"/>
    <w:rsid w:val="00A96F71"/>
    <w:rsid w:val="00AA714A"/>
    <w:rsid w:val="00AC2DB8"/>
    <w:rsid w:val="00AC6BC6"/>
    <w:rsid w:val="00AD16F4"/>
    <w:rsid w:val="00AD390E"/>
    <w:rsid w:val="00AE4CE2"/>
    <w:rsid w:val="00AE65E2"/>
    <w:rsid w:val="00B05532"/>
    <w:rsid w:val="00B0626C"/>
    <w:rsid w:val="00B15449"/>
    <w:rsid w:val="00B16AE9"/>
    <w:rsid w:val="00B16E0A"/>
    <w:rsid w:val="00B33B4B"/>
    <w:rsid w:val="00B6230B"/>
    <w:rsid w:val="00B76498"/>
    <w:rsid w:val="00B92DB6"/>
    <w:rsid w:val="00B93086"/>
    <w:rsid w:val="00BA0ECF"/>
    <w:rsid w:val="00BA19ED"/>
    <w:rsid w:val="00BA4B8D"/>
    <w:rsid w:val="00BC0F7D"/>
    <w:rsid w:val="00BC7D6B"/>
    <w:rsid w:val="00BD07C8"/>
    <w:rsid w:val="00BD7D31"/>
    <w:rsid w:val="00BE3255"/>
    <w:rsid w:val="00BE35B5"/>
    <w:rsid w:val="00BF128E"/>
    <w:rsid w:val="00BF281A"/>
    <w:rsid w:val="00BF49A4"/>
    <w:rsid w:val="00BF4B76"/>
    <w:rsid w:val="00C074DD"/>
    <w:rsid w:val="00C1496A"/>
    <w:rsid w:val="00C1646A"/>
    <w:rsid w:val="00C17493"/>
    <w:rsid w:val="00C33079"/>
    <w:rsid w:val="00C34626"/>
    <w:rsid w:val="00C367A0"/>
    <w:rsid w:val="00C45231"/>
    <w:rsid w:val="00C676AD"/>
    <w:rsid w:val="00C72833"/>
    <w:rsid w:val="00C80F1D"/>
    <w:rsid w:val="00C87DE2"/>
    <w:rsid w:val="00C91EA9"/>
    <w:rsid w:val="00C93F40"/>
    <w:rsid w:val="00CA2E42"/>
    <w:rsid w:val="00CA3D0C"/>
    <w:rsid w:val="00CD08D3"/>
    <w:rsid w:val="00D053D7"/>
    <w:rsid w:val="00D10F9D"/>
    <w:rsid w:val="00D13EB7"/>
    <w:rsid w:val="00D37799"/>
    <w:rsid w:val="00D378D9"/>
    <w:rsid w:val="00D56667"/>
    <w:rsid w:val="00D57972"/>
    <w:rsid w:val="00D675A9"/>
    <w:rsid w:val="00D738D6"/>
    <w:rsid w:val="00D750A4"/>
    <w:rsid w:val="00D755EB"/>
    <w:rsid w:val="00D76048"/>
    <w:rsid w:val="00D831A9"/>
    <w:rsid w:val="00D87E00"/>
    <w:rsid w:val="00D9134D"/>
    <w:rsid w:val="00D92FB8"/>
    <w:rsid w:val="00DA7A03"/>
    <w:rsid w:val="00DB1818"/>
    <w:rsid w:val="00DB3659"/>
    <w:rsid w:val="00DB4DCD"/>
    <w:rsid w:val="00DC309B"/>
    <w:rsid w:val="00DC4DA2"/>
    <w:rsid w:val="00DD4C17"/>
    <w:rsid w:val="00DD74A5"/>
    <w:rsid w:val="00DE3030"/>
    <w:rsid w:val="00DF2B1F"/>
    <w:rsid w:val="00DF62CD"/>
    <w:rsid w:val="00DF6681"/>
    <w:rsid w:val="00E11EFA"/>
    <w:rsid w:val="00E16509"/>
    <w:rsid w:val="00E16B77"/>
    <w:rsid w:val="00E41AA7"/>
    <w:rsid w:val="00E44582"/>
    <w:rsid w:val="00E77645"/>
    <w:rsid w:val="00E82A14"/>
    <w:rsid w:val="00E84DDD"/>
    <w:rsid w:val="00E906BD"/>
    <w:rsid w:val="00E91A8E"/>
    <w:rsid w:val="00E95C21"/>
    <w:rsid w:val="00EA15B0"/>
    <w:rsid w:val="00EA5EA7"/>
    <w:rsid w:val="00EB54BA"/>
    <w:rsid w:val="00EC4A25"/>
    <w:rsid w:val="00ED4945"/>
    <w:rsid w:val="00EF1C82"/>
    <w:rsid w:val="00F01175"/>
    <w:rsid w:val="00F025A2"/>
    <w:rsid w:val="00F04712"/>
    <w:rsid w:val="00F13360"/>
    <w:rsid w:val="00F17D27"/>
    <w:rsid w:val="00F207BD"/>
    <w:rsid w:val="00F22EC7"/>
    <w:rsid w:val="00F325C8"/>
    <w:rsid w:val="00F403C5"/>
    <w:rsid w:val="00F50DA9"/>
    <w:rsid w:val="00F55677"/>
    <w:rsid w:val="00F5714C"/>
    <w:rsid w:val="00F653B8"/>
    <w:rsid w:val="00F9008D"/>
    <w:rsid w:val="00FA1266"/>
    <w:rsid w:val="00FB0644"/>
    <w:rsid w:val="00FC1192"/>
    <w:rsid w:val="00FC467C"/>
    <w:rsid w:val="00FC517E"/>
    <w:rsid w:val="00FD1A43"/>
    <w:rsid w:val="00FE1853"/>
    <w:rsid w:val="00FE3A6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2BFA943-7F5E-45F5-AC44-85235689B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33DBE"/>
    <w:pPr>
      <w:overflowPunct w:val="0"/>
      <w:autoSpaceDE w:val="0"/>
      <w:autoSpaceDN w:val="0"/>
      <w:adjustRightInd w:val="0"/>
      <w:spacing w:after="180"/>
      <w:textAlignment w:val="baseline"/>
    </w:pPr>
    <w:rPr>
      <w:rFonts w:eastAsia="Times New Roman"/>
    </w:rPr>
  </w:style>
  <w:style w:type="paragraph" w:styleId="Heading1">
    <w:name w:val="heading 1"/>
    <w:next w:val="Normal"/>
    <w:qFormat/>
    <w:rsid w:val="00833DBE"/>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rPr>
  </w:style>
  <w:style w:type="paragraph" w:styleId="Heading2">
    <w:name w:val="heading 2"/>
    <w:basedOn w:val="Heading1"/>
    <w:next w:val="Normal"/>
    <w:qFormat/>
    <w:rsid w:val="00833DBE"/>
    <w:pPr>
      <w:pBdr>
        <w:top w:val="none" w:sz="0" w:space="0" w:color="auto"/>
      </w:pBdr>
      <w:spacing w:before="180"/>
      <w:outlineLvl w:val="1"/>
    </w:pPr>
    <w:rPr>
      <w:sz w:val="32"/>
    </w:rPr>
  </w:style>
  <w:style w:type="paragraph" w:styleId="Heading3">
    <w:name w:val="heading 3"/>
    <w:aliases w:val="Underrubrik2,H3,0H,h3,no break,Memo Heading 3,l3,3,list 3,Head 3,1.1.1,3rd level,Major Section Sub Section,PA Minor Section,Head3,Level 3 Head,31,32,33,311,321,34,312,322,35,313,323,36,314,324,37,315,325,38,316,326,39,317,327,310,318,328,331"/>
    <w:basedOn w:val="Heading2"/>
    <w:next w:val="Normal"/>
    <w:link w:val="Heading3Char"/>
    <w:qFormat/>
    <w:rsid w:val="00833DBE"/>
    <w:pPr>
      <w:spacing w:before="120"/>
      <w:outlineLvl w:val="2"/>
    </w:pPr>
    <w:rPr>
      <w:sz w:val="28"/>
    </w:rPr>
  </w:style>
  <w:style w:type="paragraph" w:styleId="Heading4">
    <w:name w:val="heading 4"/>
    <w:basedOn w:val="Heading3"/>
    <w:next w:val="Normal"/>
    <w:qFormat/>
    <w:rsid w:val="00833DBE"/>
    <w:pPr>
      <w:ind w:left="1418" w:hanging="1418"/>
      <w:outlineLvl w:val="3"/>
    </w:pPr>
    <w:rPr>
      <w:sz w:val="24"/>
    </w:rPr>
  </w:style>
  <w:style w:type="paragraph" w:styleId="Heading5">
    <w:name w:val="heading 5"/>
    <w:basedOn w:val="Heading4"/>
    <w:next w:val="Normal"/>
    <w:qFormat/>
    <w:rsid w:val="00833DBE"/>
    <w:pPr>
      <w:ind w:left="1701" w:hanging="1701"/>
      <w:outlineLvl w:val="4"/>
    </w:pPr>
    <w:rPr>
      <w:sz w:val="22"/>
    </w:rPr>
  </w:style>
  <w:style w:type="paragraph" w:styleId="Heading6">
    <w:name w:val="heading 6"/>
    <w:basedOn w:val="H6"/>
    <w:next w:val="Normal"/>
    <w:qFormat/>
    <w:rsid w:val="00833DBE"/>
    <w:pPr>
      <w:outlineLvl w:val="5"/>
    </w:pPr>
  </w:style>
  <w:style w:type="paragraph" w:styleId="Heading7">
    <w:name w:val="heading 7"/>
    <w:basedOn w:val="H6"/>
    <w:next w:val="Normal"/>
    <w:qFormat/>
    <w:rsid w:val="00833DBE"/>
    <w:pPr>
      <w:outlineLvl w:val="6"/>
    </w:pPr>
  </w:style>
  <w:style w:type="paragraph" w:styleId="Heading8">
    <w:name w:val="heading 8"/>
    <w:basedOn w:val="Heading1"/>
    <w:next w:val="Normal"/>
    <w:qFormat/>
    <w:rsid w:val="00833DBE"/>
    <w:pPr>
      <w:ind w:left="0" w:firstLine="0"/>
      <w:outlineLvl w:val="7"/>
    </w:pPr>
  </w:style>
  <w:style w:type="paragraph" w:styleId="Heading9">
    <w:name w:val="heading 9"/>
    <w:basedOn w:val="Heading8"/>
    <w:next w:val="Normal"/>
    <w:qFormat/>
    <w:rsid w:val="00833DBE"/>
    <w:pPr>
      <w:outlineLvl w:val="8"/>
    </w:pPr>
  </w:style>
  <w:style w:type="character" w:default="1" w:styleId="DefaultParagraphFont">
    <w:name w:val="Default Paragraph Font"/>
    <w:semiHidden/>
    <w:rsid w:val="00833DB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33DBE"/>
  </w:style>
  <w:style w:type="paragraph" w:customStyle="1" w:styleId="H6">
    <w:name w:val="H6"/>
    <w:basedOn w:val="Heading5"/>
    <w:next w:val="Normal"/>
    <w:rsid w:val="00833DBE"/>
    <w:pPr>
      <w:ind w:left="1985" w:hanging="1985"/>
      <w:outlineLvl w:val="9"/>
    </w:pPr>
    <w:rPr>
      <w:sz w:val="20"/>
    </w:rPr>
  </w:style>
  <w:style w:type="paragraph" w:styleId="TOC9">
    <w:name w:val="toc 9"/>
    <w:basedOn w:val="TOC8"/>
    <w:rsid w:val="00833DBE"/>
    <w:pPr>
      <w:ind w:left="1418" w:hanging="1418"/>
    </w:pPr>
  </w:style>
  <w:style w:type="paragraph" w:styleId="TOC8">
    <w:name w:val="toc 8"/>
    <w:basedOn w:val="TOC1"/>
    <w:rsid w:val="00833DBE"/>
    <w:pPr>
      <w:spacing w:before="180"/>
      <w:ind w:left="2693" w:hanging="2693"/>
    </w:pPr>
    <w:rPr>
      <w:b/>
    </w:rPr>
  </w:style>
  <w:style w:type="paragraph" w:styleId="TOC1">
    <w:name w:val="toc 1"/>
    <w:rsid w:val="00833DBE"/>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rPr>
  </w:style>
  <w:style w:type="paragraph" w:customStyle="1" w:styleId="EQ">
    <w:name w:val="EQ"/>
    <w:basedOn w:val="Normal"/>
    <w:next w:val="Normal"/>
    <w:rsid w:val="00833DBE"/>
    <w:pPr>
      <w:keepLines/>
      <w:tabs>
        <w:tab w:val="center" w:pos="4536"/>
        <w:tab w:val="right" w:pos="9072"/>
      </w:tabs>
    </w:pPr>
    <w:rPr>
      <w:noProof/>
    </w:rPr>
  </w:style>
  <w:style w:type="character" w:customStyle="1" w:styleId="ZGSM">
    <w:name w:val="ZGSM"/>
    <w:rsid w:val="00833DBE"/>
  </w:style>
  <w:style w:type="paragraph" w:styleId="Header">
    <w:name w:val="header"/>
    <w:rsid w:val="00833DBE"/>
    <w:pPr>
      <w:widowControl w:val="0"/>
      <w:overflowPunct w:val="0"/>
      <w:autoSpaceDE w:val="0"/>
      <w:autoSpaceDN w:val="0"/>
      <w:adjustRightInd w:val="0"/>
      <w:textAlignment w:val="baseline"/>
    </w:pPr>
    <w:rPr>
      <w:rFonts w:ascii="Arial" w:eastAsia="Times New Roman" w:hAnsi="Arial"/>
      <w:b/>
      <w:noProof/>
      <w:sz w:val="18"/>
    </w:rPr>
  </w:style>
  <w:style w:type="paragraph" w:customStyle="1" w:styleId="ZD">
    <w:name w:val="ZD"/>
    <w:rsid w:val="00833DBE"/>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rPr>
  </w:style>
  <w:style w:type="paragraph" w:styleId="TOC5">
    <w:name w:val="toc 5"/>
    <w:basedOn w:val="TOC4"/>
    <w:semiHidden/>
    <w:rsid w:val="00833DBE"/>
    <w:pPr>
      <w:ind w:left="1701" w:hanging="1701"/>
    </w:pPr>
  </w:style>
  <w:style w:type="paragraph" w:styleId="TOC4">
    <w:name w:val="toc 4"/>
    <w:basedOn w:val="TOC3"/>
    <w:semiHidden/>
    <w:rsid w:val="00833DBE"/>
    <w:pPr>
      <w:ind w:left="1418" w:hanging="1418"/>
    </w:pPr>
  </w:style>
  <w:style w:type="paragraph" w:styleId="TOC3">
    <w:name w:val="toc 3"/>
    <w:basedOn w:val="TOC2"/>
    <w:rsid w:val="00833DBE"/>
    <w:pPr>
      <w:ind w:left="1134" w:hanging="1134"/>
    </w:pPr>
  </w:style>
  <w:style w:type="paragraph" w:styleId="TOC2">
    <w:name w:val="toc 2"/>
    <w:basedOn w:val="TOC1"/>
    <w:rsid w:val="00833DBE"/>
    <w:pPr>
      <w:keepNext w:val="0"/>
      <w:spacing w:before="0"/>
      <w:ind w:left="851" w:hanging="851"/>
    </w:pPr>
    <w:rPr>
      <w:sz w:val="20"/>
    </w:rPr>
  </w:style>
  <w:style w:type="paragraph" w:styleId="Footer">
    <w:name w:val="footer"/>
    <w:basedOn w:val="Header"/>
    <w:rsid w:val="00833DBE"/>
    <w:pPr>
      <w:jc w:val="center"/>
    </w:pPr>
    <w:rPr>
      <w:i/>
    </w:rPr>
  </w:style>
  <w:style w:type="paragraph" w:customStyle="1" w:styleId="TT">
    <w:name w:val="TT"/>
    <w:basedOn w:val="Heading1"/>
    <w:next w:val="Normal"/>
    <w:rsid w:val="00833DBE"/>
    <w:pPr>
      <w:outlineLvl w:val="9"/>
    </w:pPr>
  </w:style>
  <w:style w:type="paragraph" w:customStyle="1" w:styleId="NF">
    <w:name w:val="NF"/>
    <w:basedOn w:val="NO"/>
    <w:rsid w:val="00833DBE"/>
    <w:pPr>
      <w:keepNext/>
      <w:spacing w:after="0"/>
    </w:pPr>
    <w:rPr>
      <w:rFonts w:ascii="Arial" w:hAnsi="Arial"/>
      <w:sz w:val="18"/>
    </w:rPr>
  </w:style>
  <w:style w:type="paragraph" w:customStyle="1" w:styleId="NO">
    <w:name w:val="NO"/>
    <w:basedOn w:val="Normal"/>
    <w:rsid w:val="00833DBE"/>
    <w:pPr>
      <w:keepLines/>
      <w:ind w:left="1135" w:hanging="851"/>
    </w:pPr>
  </w:style>
  <w:style w:type="paragraph" w:customStyle="1" w:styleId="PL">
    <w:name w:val="PL"/>
    <w:rsid w:val="00833DB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rPr>
  </w:style>
  <w:style w:type="paragraph" w:customStyle="1" w:styleId="TAR">
    <w:name w:val="TAR"/>
    <w:basedOn w:val="TAL"/>
    <w:rsid w:val="00833DBE"/>
    <w:pPr>
      <w:jc w:val="right"/>
    </w:pPr>
  </w:style>
  <w:style w:type="paragraph" w:customStyle="1" w:styleId="TAL">
    <w:name w:val="TAL"/>
    <w:basedOn w:val="Normal"/>
    <w:rsid w:val="00833DBE"/>
    <w:pPr>
      <w:keepNext/>
      <w:keepLines/>
      <w:spacing w:after="0"/>
    </w:pPr>
    <w:rPr>
      <w:rFonts w:ascii="Arial" w:hAnsi="Arial"/>
      <w:sz w:val="18"/>
    </w:rPr>
  </w:style>
  <w:style w:type="paragraph" w:customStyle="1" w:styleId="TAH">
    <w:name w:val="TAH"/>
    <w:basedOn w:val="TAC"/>
    <w:rsid w:val="00833DBE"/>
    <w:rPr>
      <w:b/>
    </w:rPr>
  </w:style>
  <w:style w:type="paragraph" w:customStyle="1" w:styleId="TAC">
    <w:name w:val="TAC"/>
    <w:basedOn w:val="TAL"/>
    <w:link w:val="TACChar"/>
    <w:rsid w:val="00833DBE"/>
    <w:pPr>
      <w:jc w:val="center"/>
    </w:pPr>
  </w:style>
  <w:style w:type="paragraph" w:customStyle="1" w:styleId="LD">
    <w:name w:val="LD"/>
    <w:rsid w:val="00833DBE"/>
    <w:pPr>
      <w:keepNext/>
      <w:keepLines/>
      <w:overflowPunct w:val="0"/>
      <w:autoSpaceDE w:val="0"/>
      <w:autoSpaceDN w:val="0"/>
      <w:adjustRightInd w:val="0"/>
      <w:spacing w:line="180" w:lineRule="exact"/>
      <w:textAlignment w:val="baseline"/>
    </w:pPr>
    <w:rPr>
      <w:rFonts w:ascii="Courier New" w:eastAsia="Times New Roman" w:hAnsi="Courier New"/>
      <w:noProof/>
    </w:rPr>
  </w:style>
  <w:style w:type="paragraph" w:customStyle="1" w:styleId="EX">
    <w:name w:val="EX"/>
    <w:basedOn w:val="Normal"/>
    <w:rsid w:val="00833DBE"/>
    <w:pPr>
      <w:keepLines/>
      <w:ind w:left="1702" w:hanging="1418"/>
    </w:pPr>
  </w:style>
  <w:style w:type="paragraph" w:customStyle="1" w:styleId="FP">
    <w:name w:val="FP"/>
    <w:basedOn w:val="Normal"/>
    <w:rsid w:val="00833DBE"/>
    <w:pPr>
      <w:spacing w:after="0"/>
    </w:pPr>
  </w:style>
  <w:style w:type="paragraph" w:customStyle="1" w:styleId="NW">
    <w:name w:val="NW"/>
    <w:basedOn w:val="NO"/>
    <w:rsid w:val="00833DBE"/>
    <w:pPr>
      <w:spacing w:after="0"/>
    </w:pPr>
  </w:style>
  <w:style w:type="paragraph" w:customStyle="1" w:styleId="EW">
    <w:name w:val="EW"/>
    <w:basedOn w:val="EX"/>
    <w:rsid w:val="00833DBE"/>
    <w:pPr>
      <w:spacing w:after="0"/>
    </w:pPr>
  </w:style>
  <w:style w:type="paragraph" w:customStyle="1" w:styleId="B1">
    <w:name w:val="B1"/>
    <w:basedOn w:val="List"/>
    <w:link w:val="B1Char1"/>
    <w:rsid w:val="00833DBE"/>
  </w:style>
  <w:style w:type="paragraph" w:styleId="TOC6">
    <w:name w:val="toc 6"/>
    <w:basedOn w:val="TOC5"/>
    <w:next w:val="Normal"/>
    <w:semiHidden/>
    <w:rsid w:val="00833DBE"/>
    <w:pPr>
      <w:ind w:left="1985" w:hanging="1985"/>
    </w:pPr>
  </w:style>
  <w:style w:type="paragraph" w:styleId="TOC7">
    <w:name w:val="toc 7"/>
    <w:basedOn w:val="TOC6"/>
    <w:next w:val="Normal"/>
    <w:semiHidden/>
    <w:rsid w:val="00833DBE"/>
    <w:pPr>
      <w:ind w:left="2268" w:hanging="2268"/>
    </w:pPr>
  </w:style>
  <w:style w:type="paragraph" w:customStyle="1" w:styleId="EditorsNote">
    <w:name w:val="Editor's Note"/>
    <w:basedOn w:val="NO"/>
    <w:rsid w:val="00833DBE"/>
    <w:rPr>
      <w:color w:val="FF0000"/>
    </w:rPr>
  </w:style>
  <w:style w:type="paragraph" w:customStyle="1" w:styleId="TH">
    <w:name w:val="TH"/>
    <w:basedOn w:val="Normal"/>
    <w:rsid w:val="00833DBE"/>
    <w:pPr>
      <w:keepNext/>
      <w:keepLines/>
      <w:spacing w:before="60"/>
      <w:jc w:val="center"/>
    </w:pPr>
    <w:rPr>
      <w:rFonts w:ascii="Arial" w:hAnsi="Arial"/>
      <w:b/>
    </w:rPr>
  </w:style>
  <w:style w:type="paragraph" w:customStyle="1" w:styleId="ZA">
    <w:name w:val="ZA"/>
    <w:rsid w:val="00833DBE"/>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rPr>
  </w:style>
  <w:style w:type="paragraph" w:customStyle="1" w:styleId="ZB">
    <w:name w:val="ZB"/>
    <w:rsid w:val="00833DBE"/>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rPr>
  </w:style>
  <w:style w:type="paragraph" w:customStyle="1" w:styleId="ZT">
    <w:name w:val="ZT"/>
    <w:rsid w:val="00833DBE"/>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rPr>
  </w:style>
  <w:style w:type="paragraph" w:customStyle="1" w:styleId="ZU">
    <w:name w:val="ZU"/>
    <w:rsid w:val="00833DBE"/>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rPr>
  </w:style>
  <w:style w:type="paragraph" w:customStyle="1" w:styleId="TAN">
    <w:name w:val="TAN"/>
    <w:basedOn w:val="TAL"/>
    <w:rsid w:val="00833DBE"/>
    <w:pPr>
      <w:ind w:left="851" w:hanging="851"/>
    </w:pPr>
  </w:style>
  <w:style w:type="paragraph" w:customStyle="1" w:styleId="ZH">
    <w:name w:val="ZH"/>
    <w:rsid w:val="00833DBE"/>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rPr>
  </w:style>
  <w:style w:type="paragraph" w:customStyle="1" w:styleId="TF">
    <w:name w:val="TF"/>
    <w:basedOn w:val="TH"/>
    <w:link w:val="TFChar"/>
    <w:rsid w:val="00833DBE"/>
    <w:pPr>
      <w:keepNext w:val="0"/>
      <w:spacing w:before="0" w:after="240"/>
    </w:pPr>
  </w:style>
  <w:style w:type="paragraph" w:customStyle="1" w:styleId="ZG">
    <w:name w:val="ZG"/>
    <w:rsid w:val="00833DBE"/>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rPr>
  </w:style>
  <w:style w:type="paragraph" w:customStyle="1" w:styleId="B2">
    <w:name w:val="B2"/>
    <w:basedOn w:val="List2"/>
    <w:rsid w:val="00833DBE"/>
  </w:style>
  <w:style w:type="paragraph" w:customStyle="1" w:styleId="B3">
    <w:name w:val="B3"/>
    <w:basedOn w:val="List3"/>
    <w:rsid w:val="00833DBE"/>
  </w:style>
  <w:style w:type="paragraph" w:customStyle="1" w:styleId="B4">
    <w:name w:val="B4"/>
    <w:basedOn w:val="List4"/>
    <w:rsid w:val="00833DBE"/>
  </w:style>
  <w:style w:type="paragraph" w:customStyle="1" w:styleId="B5">
    <w:name w:val="B5"/>
    <w:basedOn w:val="List5"/>
    <w:rsid w:val="00833DBE"/>
  </w:style>
  <w:style w:type="paragraph" w:customStyle="1" w:styleId="ZTD">
    <w:name w:val="ZTD"/>
    <w:basedOn w:val="ZB"/>
    <w:rsid w:val="00833DBE"/>
    <w:pPr>
      <w:framePr w:hRule="auto" w:wrap="notBeside" w:y="852"/>
    </w:pPr>
    <w:rPr>
      <w:i w:val="0"/>
      <w:sz w:val="40"/>
    </w:rPr>
  </w:style>
  <w:style w:type="paragraph" w:customStyle="1" w:styleId="ZV">
    <w:name w:val="ZV"/>
    <w:basedOn w:val="ZU"/>
    <w:rsid w:val="00833DBE"/>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74026F"/>
    <w:rPr>
      <w:color w:val="0563C1" w:themeColor="hyperlink"/>
      <w:u w:val="single"/>
    </w:rPr>
  </w:style>
  <w:style w:type="character" w:customStyle="1" w:styleId="UnresolvedMention1">
    <w:name w:val="Unresolved Mention1"/>
    <w:basedOn w:val="DefaultParagraphFont"/>
    <w:uiPriority w:val="99"/>
    <w:semiHidden/>
    <w:unhideWhenUsed/>
    <w:rsid w:val="0074026F"/>
    <w:rPr>
      <w:color w:val="605E5C"/>
      <w:shd w:val="clear" w:color="auto" w:fill="E1DFDD"/>
    </w:rPr>
  </w:style>
  <w:style w:type="character" w:styleId="FollowedHyperlink">
    <w:name w:val="FollowedHyperlink"/>
    <w:basedOn w:val="DefaultParagraphFont"/>
    <w:rsid w:val="00F13360"/>
    <w:rPr>
      <w:color w:val="954F72" w:themeColor="followedHyperlink"/>
      <w:u w:val="single"/>
    </w:rPr>
  </w:style>
  <w:style w:type="character" w:customStyle="1" w:styleId="B1Char1">
    <w:name w:val="B1 Char1"/>
    <w:link w:val="B1"/>
    <w:rsid w:val="00EB54BA"/>
    <w:rPr>
      <w:rFonts w:eastAsia="Times New Roman"/>
    </w:rPr>
  </w:style>
  <w:style w:type="paragraph" w:styleId="Caption">
    <w:name w:val="caption"/>
    <w:basedOn w:val="Normal"/>
    <w:next w:val="Normal"/>
    <w:unhideWhenUsed/>
    <w:qFormat/>
    <w:rsid w:val="005C4E02"/>
    <w:rPr>
      <w:rFonts w:asciiTheme="majorHAnsi" w:eastAsia="SimHei" w:hAnsiTheme="majorHAnsi" w:cstheme="majorBidi"/>
    </w:rPr>
  </w:style>
  <w:style w:type="character" w:customStyle="1" w:styleId="Heading3Char">
    <w:name w:val="Heading 3 Char"/>
    <w:aliases w:val="Underrubrik2 Char,H3 Char,0H Char,h3 Char,no break Char,Memo Heading 3 Char,l3 Char,3 Char,list 3 Char,Head 3 Char,1.1.1 Char,3rd level Char,Major Section Sub Section Char,PA Minor Section Char,Head3 Char,Level 3 Head Char,31 Char,32 Char"/>
    <w:link w:val="Heading3"/>
    <w:rsid w:val="00BC7D6B"/>
    <w:rPr>
      <w:rFonts w:ascii="Arial" w:eastAsia="Times New Roman" w:hAnsi="Arial"/>
      <w:sz w:val="28"/>
    </w:rPr>
  </w:style>
  <w:style w:type="character" w:customStyle="1" w:styleId="TACChar">
    <w:name w:val="TAC Char"/>
    <w:link w:val="TAC"/>
    <w:rsid w:val="00D13EB7"/>
    <w:rPr>
      <w:rFonts w:ascii="Arial" w:eastAsia="Times New Roman" w:hAnsi="Arial"/>
      <w:sz w:val="18"/>
    </w:rPr>
  </w:style>
  <w:style w:type="character" w:customStyle="1" w:styleId="TFChar">
    <w:name w:val="TF Char"/>
    <w:link w:val="TF"/>
    <w:rsid w:val="006D66EC"/>
    <w:rPr>
      <w:rFonts w:ascii="Arial" w:eastAsia="Times New Roman" w:hAnsi="Arial"/>
      <w:b/>
    </w:rPr>
  </w:style>
  <w:style w:type="paragraph" w:styleId="ListParagraph">
    <w:name w:val="List Paragraph"/>
    <w:aliases w:val="Lista1,- Bullets,1st level - Bullet List Paragraph,List Paragraph1,Lettre d'introduction,Paragrafo elenco,Normal bullet 2,Bullet list,Numbered List,Task Body,Viñetas (Inicio Parrafo),3 Txt tabla,Zerrenda-paragrafoa,Lista viñetas"/>
    <w:basedOn w:val="Normal"/>
    <w:link w:val="ListParagraphChar"/>
    <w:uiPriority w:val="34"/>
    <w:qFormat/>
    <w:rsid w:val="00FC467C"/>
    <w:pPr>
      <w:ind w:firstLineChars="200" w:firstLine="420"/>
    </w:pPr>
  </w:style>
  <w:style w:type="paragraph" w:styleId="Revision">
    <w:name w:val="Revision"/>
    <w:hidden/>
    <w:uiPriority w:val="99"/>
    <w:semiHidden/>
    <w:rsid w:val="009C1A51"/>
    <w:rPr>
      <w:lang w:eastAsia="en-US"/>
    </w:rPr>
  </w:style>
  <w:style w:type="character" w:customStyle="1" w:styleId="ListParagraphChar">
    <w:name w:val="List Paragraph Char"/>
    <w:aliases w:val="Lista1 Char,- Bullets Char,1st level - Bullet List Paragraph Char,List Paragraph1 Char,Lettre d'introduction Char,Paragrafo elenco Char,Normal bullet 2 Char,Bullet list Char,Numbered List Char,Task Body Char,3 Txt tabla Char"/>
    <w:link w:val="ListParagraph"/>
    <w:uiPriority w:val="34"/>
    <w:locked/>
    <w:rsid w:val="00E82A14"/>
    <w:rPr>
      <w:lang w:eastAsia="en-US"/>
    </w:rPr>
  </w:style>
  <w:style w:type="paragraph" w:styleId="Index2">
    <w:name w:val="index 2"/>
    <w:basedOn w:val="Index1"/>
    <w:semiHidden/>
    <w:rsid w:val="00833DBE"/>
    <w:pPr>
      <w:ind w:left="284"/>
    </w:pPr>
  </w:style>
  <w:style w:type="paragraph" w:styleId="Index1">
    <w:name w:val="index 1"/>
    <w:basedOn w:val="Normal"/>
    <w:semiHidden/>
    <w:rsid w:val="00833DBE"/>
    <w:pPr>
      <w:keepLines/>
      <w:spacing w:after="0"/>
    </w:pPr>
  </w:style>
  <w:style w:type="paragraph" w:styleId="ListNumber2">
    <w:name w:val="List Number 2"/>
    <w:basedOn w:val="ListNumber"/>
    <w:semiHidden/>
    <w:rsid w:val="00833DBE"/>
    <w:pPr>
      <w:ind w:left="851"/>
    </w:pPr>
  </w:style>
  <w:style w:type="character" w:styleId="FootnoteReference">
    <w:name w:val="footnote reference"/>
    <w:basedOn w:val="DefaultParagraphFont"/>
    <w:semiHidden/>
    <w:rsid w:val="00833DBE"/>
    <w:rPr>
      <w:b/>
      <w:position w:val="6"/>
      <w:sz w:val="16"/>
    </w:rPr>
  </w:style>
  <w:style w:type="paragraph" w:styleId="FootnoteText">
    <w:name w:val="footnote text"/>
    <w:basedOn w:val="Normal"/>
    <w:link w:val="FootnoteTextChar"/>
    <w:semiHidden/>
    <w:rsid w:val="00833DBE"/>
    <w:pPr>
      <w:keepLines/>
      <w:spacing w:after="0"/>
      <w:ind w:left="454" w:hanging="454"/>
    </w:pPr>
    <w:rPr>
      <w:sz w:val="16"/>
    </w:rPr>
  </w:style>
  <w:style w:type="character" w:customStyle="1" w:styleId="FootnoteTextChar">
    <w:name w:val="Footnote Text Char"/>
    <w:basedOn w:val="DefaultParagraphFont"/>
    <w:link w:val="FootnoteText"/>
    <w:semiHidden/>
    <w:rsid w:val="00A24525"/>
    <w:rPr>
      <w:rFonts w:eastAsia="Times New Roman"/>
      <w:sz w:val="16"/>
    </w:rPr>
  </w:style>
  <w:style w:type="paragraph" w:styleId="ListBullet2">
    <w:name w:val="List Bullet 2"/>
    <w:basedOn w:val="ListBullet"/>
    <w:semiHidden/>
    <w:rsid w:val="00833DBE"/>
    <w:pPr>
      <w:ind w:left="851"/>
    </w:pPr>
  </w:style>
  <w:style w:type="paragraph" w:styleId="ListBullet3">
    <w:name w:val="List Bullet 3"/>
    <w:basedOn w:val="ListBullet2"/>
    <w:semiHidden/>
    <w:rsid w:val="00833DBE"/>
    <w:pPr>
      <w:ind w:left="1135"/>
    </w:pPr>
  </w:style>
  <w:style w:type="paragraph" w:styleId="ListNumber">
    <w:name w:val="List Number"/>
    <w:basedOn w:val="List"/>
    <w:rsid w:val="00833DBE"/>
  </w:style>
  <w:style w:type="paragraph" w:styleId="List2">
    <w:name w:val="List 2"/>
    <w:basedOn w:val="List"/>
    <w:semiHidden/>
    <w:rsid w:val="00833DBE"/>
    <w:pPr>
      <w:ind w:left="851"/>
    </w:pPr>
  </w:style>
  <w:style w:type="paragraph" w:styleId="List3">
    <w:name w:val="List 3"/>
    <w:basedOn w:val="List2"/>
    <w:semiHidden/>
    <w:rsid w:val="00833DBE"/>
    <w:pPr>
      <w:ind w:left="1135"/>
    </w:pPr>
  </w:style>
  <w:style w:type="paragraph" w:styleId="List4">
    <w:name w:val="List 4"/>
    <w:basedOn w:val="List3"/>
    <w:semiHidden/>
    <w:rsid w:val="00833DBE"/>
    <w:pPr>
      <w:ind w:left="1418"/>
    </w:pPr>
  </w:style>
  <w:style w:type="paragraph" w:styleId="List5">
    <w:name w:val="List 5"/>
    <w:basedOn w:val="List4"/>
    <w:semiHidden/>
    <w:rsid w:val="00833DBE"/>
    <w:pPr>
      <w:ind w:left="1702"/>
    </w:pPr>
  </w:style>
  <w:style w:type="paragraph" w:styleId="List">
    <w:name w:val="List"/>
    <w:basedOn w:val="Normal"/>
    <w:semiHidden/>
    <w:rsid w:val="00833DBE"/>
    <w:pPr>
      <w:ind w:left="568" w:hanging="284"/>
    </w:pPr>
  </w:style>
  <w:style w:type="paragraph" w:styleId="ListBullet">
    <w:name w:val="List Bullet"/>
    <w:basedOn w:val="List"/>
    <w:rsid w:val="00833DBE"/>
  </w:style>
  <w:style w:type="paragraph" w:styleId="ListBullet4">
    <w:name w:val="List Bullet 4"/>
    <w:basedOn w:val="ListBullet3"/>
    <w:semiHidden/>
    <w:rsid w:val="00833DBE"/>
    <w:pPr>
      <w:ind w:left="1418"/>
    </w:pPr>
  </w:style>
  <w:style w:type="paragraph" w:styleId="ListBullet5">
    <w:name w:val="List Bullet 5"/>
    <w:basedOn w:val="ListBullet4"/>
    <w:semiHidden/>
    <w:rsid w:val="00833DBE"/>
    <w:pPr>
      <w:ind w:left="170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customXml" Target="../customXml/item1.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oleObject" Target="embeddings/oleObject3.bin"/><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emf"/><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oleObject" Target="embeddings/oleObject2.bin"/><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ufik\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74DBD-4418-4291-9715-7737BCFF4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45</TotalTime>
  <Pages>26</Pages>
  <Words>5423</Words>
  <Characters>30915</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3GPP TR 38.823</vt:lpstr>
    </vt:vector>
  </TitlesOfParts>
  <Manager/>
  <Company/>
  <LinksUpToDate>false</LinksUpToDate>
  <CharactersWithSpaces>36266</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TR 38.823</dc:title>
  <dc:subject>Study on Enhancement for Disaggregated gNB (Release 16)</dc:subject>
  <dc:creator>MCC Support</dc:creator>
  <cp:keywords/>
  <dc:description/>
  <cp:lastModifiedBy>Rapporteur</cp:lastModifiedBy>
  <cp:revision>8</cp:revision>
  <cp:lastPrinted>2019-02-25T14:05:00Z</cp:lastPrinted>
  <dcterms:created xsi:type="dcterms:W3CDTF">2019-12-11T07:29:00Z</dcterms:created>
  <dcterms:modified xsi:type="dcterms:W3CDTF">2020-01-15T12:38:00Z</dcterms:modified>
</cp:coreProperties>
</file>