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44.035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44.035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68145"/>
                <wp:effectExtent l="0" t="0" r="0" b="0"/>
                <wp:wrapTopAndBottom/>
                <wp:docPr id="3" name="Frame3"/>
                <a:graphic xmlns:a="http://schemas.openxmlformats.org/drawingml/2006/main">
                  <a:graphicData uri="http://schemas.microsoft.com/office/word/2010/wordprocessingShape">
                    <wps:wsp>
                      <wps:cNvSpPr txBox="1"/>
                      <wps:spPr>
                        <a:xfrm>
                          <a:off x="0" y="0"/>
                          <a:ext cx="6479540" cy="1668145"/>
                        </a:xfrm>
                        <a:prstGeom prst="rect"/>
                        <a:solidFill>
                          <a:srgbClr val="FFFFFF">
                            <a:alpha val="0"/>
                          </a:srgbClr>
                        </a:solidFill>
                      </wps:spPr>
                      <wps:txbx>
                        <w:txbxContent>
                          <w:p>
                            <w:pPr>
                              <w:pStyle w:val="ZT"/>
                              <w:rPr/>
                            </w:pPr>
                            <w:r>
                              <w:rPr/>
                              <w:t>3rd Generation Partnership Project;</w:t>
                            </w:r>
                          </w:p>
                          <w:p>
                            <w:pPr>
                              <w:pStyle w:val="ZT"/>
                              <w:rPr>
                                <w:sz w:val="32"/>
                              </w:rPr>
                            </w:pPr>
                            <w:r>
                              <w:rPr>
                                <w:sz w:val="32"/>
                              </w:rPr>
                              <w:t>Technical Specification Group Radio Access Network;</w:t>
                            </w:r>
                          </w:p>
                          <w:p>
                            <w:pPr>
                              <w:pStyle w:val="ZT"/>
                              <w:rPr>
                                <w:sz w:val="32"/>
                              </w:rPr>
                            </w:pPr>
                            <w:r>
                              <w:rPr>
                                <w:sz w:val="32"/>
                              </w:rPr>
                              <w:t>GSM/EDGE Location Services (LCS);</w:t>
                            </w:r>
                          </w:p>
                          <w:p>
                            <w:pPr>
                              <w:pStyle w:val="ZT"/>
                              <w:rPr>
                                <w:sz w:val="32"/>
                              </w:rPr>
                            </w:pPr>
                            <w:r>
                              <w:rPr>
                                <w:sz w:val="32"/>
                              </w:rPr>
                              <w:t>Broadcast network assistance for</w:t>
                            </w:r>
                          </w:p>
                          <w:p>
                            <w:pPr>
                              <w:pStyle w:val="ZT"/>
                              <w:rPr/>
                            </w:pPr>
                            <w:r>
                              <w:rPr>
                                <w:sz w:val="32"/>
                              </w:rPr>
                              <w:t>Enhanced Observed Time Difference (E-OTD) and</w:t>
                            </w:r>
                          </w:p>
                          <w:p>
                            <w:pPr>
                              <w:pStyle w:val="ZT"/>
                              <w:rPr>
                                <w:sz w:val="32"/>
                              </w:rPr>
                            </w:pPr>
                            <w:r>
                              <w:rPr>
                                <w:sz w:val="32"/>
                              </w:rPr>
                              <w:t>Global Positioning System (GPS) positioning methods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1.35pt;mso-wrap-distance-left:0pt;mso-wrap-distance-right:0pt;mso-wrap-distance-top:0pt;mso-wrap-distance-bottom:0pt;margin-top:29.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sz w:val="32"/>
                        </w:rPr>
                      </w:pPr>
                      <w:r>
                        <w:rPr>
                          <w:sz w:val="32"/>
                        </w:rPr>
                        <w:t>Technical Specification Group Radio Access Network;</w:t>
                      </w:r>
                    </w:p>
                    <w:p>
                      <w:pPr>
                        <w:pStyle w:val="ZT"/>
                        <w:rPr>
                          <w:sz w:val="32"/>
                        </w:rPr>
                      </w:pPr>
                      <w:r>
                        <w:rPr>
                          <w:sz w:val="32"/>
                        </w:rPr>
                        <w:t>GSM/EDGE Location Services (LCS);</w:t>
                      </w:r>
                    </w:p>
                    <w:p>
                      <w:pPr>
                        <w:pStyle w:val="ZT"/>
                        <w:rPr>
                          <w:sz w:val="32"/>
                        </w:rPr>
                      </w:pPr>
                      <w:r>
                        <w:rPr>
                          <w:sz w:val="32"/>
                        </w:rPr>
                        <w:t>Broadcast network assistance for</w:t>
                      </w:r>
                    </w:p>
                    <w:p>
                      <w:pPr>
                        <w:pStyle w:val="ZT"/>
                        <w:rPr/>
                      </w:pPr>
                      <w:r>
                        <w:rPr>
                          <w:sz w:val="32"/>
                        </w:rPr>
                        <w:t>Enhanced Observed Time Difference (E-OTD) and</w:t>
                      </w:r>
                    </w:p>
                    <w:p>
                      <w:pPr>
                        <w:pStyle w:val="ZT"/>
                        <w:rPr>
                          <w:sz w:val="32"/>
                        </w:rPr>
                      </w:pPr>
                      <w:r>
                        <w:rPr>
                          <w:sz w:val="32"/>
                        </w:rPr>
                        <w:t>Global Positioning System (GPS) positioning methods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location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location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8068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980682">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980683">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980684">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980685">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980686">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Broadcast Message Contents</w:t>
            <w:tab/>
          </w:r>
          <w:hyperlink w:anchor="__RefHeading___Toc517980687">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E-OTD Assistance Data Broadcast Message</w:t>
            <w:tab/>
          </w:r>
          <w:hyperlink w:anchor="__RefHeading___Toc517980688">
            <w:r>
              <w:rPr>
                <w:rStyle w:val="IndexLink"/>
              </w:rPr>
              <w:t>6</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E-OTD Assistance Data Broadcast Message Content</w:t>
            <w:tab/>
          </w:r>
          <w:hyperlink w:anchor="__RefHeading___Toc517980689">
            <w:r>
              <w:rPr>
                <w:rStyle w:val="IndexLink"/>
              </w:rPr>
              <w:t>7</w:t>
            </w:r>
          </w:hyperlink>
        </w:p>
        <w:p>
          <w:pPr>
            <w:pStyle w:val="Contents4"/>
            <w:rPr>
              <w:rFonts w:ascii="Calibri" w:hAnsi="Calibri" w:cs="Calibri"/>
              <w:sz w:val="22"/>
              <w:szCs w:val="22"/>
              <w:lang w:val="en-US" w:eastAsia="en-US"/>
            </w:rPr>
          </w:pPr>
          <w:r>
            <w:rPr/>
            <w:t>4.1.1.1</w:t>
          </w:r>
          <w:r>
            <w:rPr>
              <w:rFonts w:cs="Calibri" w:ascii="Calibri" w:hAnsi="Calibri"/>
              <w:sz w:val="22"/>
              <w:szCs w:val="22"/>
              <w:lang w:val="en-US" w:eastAsia="en-US"/>
            </w:rPr>
            <w:tab/>
          </w:r>
          <w:r>
            <w:rPr/>
            <w:t>Message Structure Definition IE</w:t>
            <w:tab/>
          </w:r>
          <w:hyperlink w:anchor="__RefHeading___Toc517980690">
            <w:r>
              <w:rPr>
                <w:rStyle w:val="IndexLink"/>
              </w:rPr>
              <w:t>8</w:t>
            </w:r>
          </w:hyperlink>
        </w:p>
        <w:p>
          <w:pPr>
            <w:pStyle w:val="Contents4"/>
            <w:rPr>
              <w:rFonts w:ascii="Calibri" w:hAnsi="Calibri" w:cs="Calibri"/>
              <w:sz w:val="22"/>
              <w:szCs w:val="22"/>
              <w:lang w:val="en-US" w:eastAsia="en-US"/>
            </w:rPr>
          </w:pPr>
          <w:r>
            <w:rPr/>
            <w:t>4.1.1.2</w:t>
          </w:r>
          <w:r>
            <w:rPr>
              <w:rFonts w:cs="Calibri" w:ascii="Calibri" w:hAnsi="Calibri"/>
              <w:sz w:val="22"/>
              <w:szCs w:val="22"/>
              <w:lang w:val="en-US" w:eastAsia="en-US"/>
            </w:rPr>
            <w:tab/>
          </w:r>
          <w:r>
            <w:rPr/>
            <w:t>Reference Time IE</w:t>
            <w:tab/>
          </w:r>
          <w:hyperlink w:anchor="__RefHeading___Toc517980691">
            <w:r>
              <w:rPr>
                <w:rStyle w:val="IndexLink"/>
              </w:rPr>
              <w:t>11</w:t>
            </w:r>
          </w:hyperlink>
        </w:p>
        <w:p>
          <w:pPr>
            <w:pStyle w:val="Contents4"/>
            <w:rPr>
              <w:rFonts w:ascii="Calibri" w:hAnsi="Calibri" w:cs="Calibri"/>
              <w:sz w:val="22"/>
              <w:szCs w:val="22"/>
              <w:lang w:val="en-US" w:eastAsia="en-US"/>
            </w:rPr>
          </w:pPr>
          <w:r>
            <w:rPr/>
            <w:t>4.1.1.3</w:t>
          </w:r>
          <w:r>
            <w:rPr>
              <w:rFonts w:cs="Calibri" w:ascii="Calibri" w:hAnsi="Calibri"/>
              <w:sz w:val="22"/>
              <w:szCs w:val="22"/>
              <w:lang w:val="en-US" w:eastAsia="en-US"/>
            </w:rPr>
            <w:tab/>
          </w:r>
          <w:r>
            <w:rPr/>
            <w:t>Ciphering Serial Number IE</w:t>
            <w:tab/>
          </w:r>
          <w:hyperlink w:anchor="__RefHeading___Toc517980692">
            <w:r>
              <w:rPr>
                <w:rStyle w:val="IndexLink"/>
              </w:rPr>
              <w:t>11</w:t>
            </w:r>
          </w:hyperlink>
        </w:p>
        <w:p>
          <w:pPr>
            <w:pStyle w:val="Contents4"/>
            <w:rPr>
              <w:rFonts w:ascii="Calibri" w:hAnsi="Calibri" w:cs="Calibri"/>
              <w:sz w:val="22"/>
              <w:szCs w:val="22"/>
              <w:lang w:val="en-US" w:eastAsia="en-US"/>
            </w:rPr>
          </w:pPr>
          <w:r>
            <w:rPr/>
            <w:t>4.1.1.4</w:t>
          </w:r>
          <w:r>
            <w:rPr>
              <w:rFonts w:cs="Calibri" w:ascii="Calibri" w:hAnsi="Calibri"/>
              <w:sz w:val="22"/>
              <w:szCs w:val="22"/>
              <w:lang w:val="en-US" w:eastAsia="en-US"/>
            </w:rPr>
            <w:tab/>
          </w:r>
          <w:r>
            <w:rPr/>
            <w:t>Time Slot Scheme IE</w:t>
            <w:tab/>
          </w:r>
          <w:hyperlink w:anchor="__RefHeading___Toc517980693">
            <w:r>
              <w:rPr>
                <w:rStyle w:val="IndexLink"/>
              </w:rPr>
              <w:t>11</w:t>
            </w:r>
          </w:hyperlink>
        </w:p>
        <w:p>
          <w:pPr>
            <w:pStyle w:val="Contents4"/>
            <w:rPr>
              <w:rFonts w:ascii="Calibri" w:hAnsi="Calibri" w:cs="Calibri"/>
              <w:sz w:val="22"/>
              <w:szCs w:val="22"/>
              <w:lang w:val="en-US" w:eastAsia="en-US"/>
            </w:rPr>
          </w:pPr>
          <w:r>
            <w:rPr/>
            <w:t>4.1.1.5</w:t>
          </w:r>
          <w:r>
            <w:rPr>
              <w:rFonts w:cs="Calibri" w:ascii="Calibri" w:hAnsi="Calibri"/>
              <w:sz w:val="22"/>
              <w:szCs w:val="22"/>
              <w:lang w:val="en-US" w:eastAsia="en-US"/>
            </w:rPr>
            <w:tab/>
          </w:r>
          <w:r>
            <w:rPr/>
            <w:t>Neighbour Bitmap Definition IE</w:t>
            <w:tab/>
          </w:r>
          <w:hyperlink w:anchor="__RefHeading___Toc517980694">
            <w:r>
              <w:rPr>
                <w:rStyle w:val="IndexLink"/>
              </w:rPr>
              <w:t>12</w:t>
            </w:r>
          </w:hyperlink>
        </w:p>
        <w:p>
          <w:pPr>
            <w:pStyle w:val="Contents4"/>
            <w:rPr>
              <w:rFonts w:ascii="Calibri" w:hAnsi="Calibri" w:cs="Calibri"/>
              <w:sz w:val="22"/>
              <w:szCs w:val="22"/>
              <w:lang w:val="en-US" w:eastAsia="en-US"/>
            </w:rPr>
          </w:pPr>
          <w:r>
            <w:rPr/>
            <w:t>4.1.1.6</w:t>
          </w:r>
          <w:r>
            <w:rPr>
              <w:rFonts w:cs="Calibri" w:ascii="Calibri" w:hAnsi="Calibri"/>
              <w:sz w:val="22"/>
              <w:szCs w:val="22"/>
              <w:lang w:val="en-US" w:eastAsia="en-US"/>
            </w:rPr>
            <w:tab/>
          </w:r>
          <w:r>
            <w:rPr/>
            <w:t>Sectored Channels Definition IE</w:t>
            <w:tab/>
          </w:r>
          <w:hyperlink w:anchor="__RefHeading___Toc517980695">
            <w:r>
              <w:rPr>
                <w:rStyle w:val="IndexLink"/>
              </w:rPr>
              <w:t>12</w:t>
            </w:r>
          </w:hyperlink>
        </w:p>
        <w:p>
          <w:pPr>
            <w:pStyle w:val="Contents4"/>
            <w:rPr>
              <w:rFonts w:ascii="Calibri" w:hAnsi="Calibri" w:cs="Calibri"/>
              <w:sz w:val="22"/>
              <w:szCs w:val="22"/>
              <w:lang w:val="en-US" w:eastAsia="en-US"/>
            </w:rPr>
          </w:pPr>
          <w:r>
            <w:rPr/>
            <w:t>4.1.1.7</w:t>
          </w:r>
          <w:r>
            <w:rPr>
              <w:rFonts w:cs="Calibri" w:ascii="Calibri" w:hAnsi="Calibri"/>
              <w:sz w:val="22"/>
              <w:szCs w:val="22"/>
              <w:lang w:val="en-US" w:eastAsia="en-US"/>
            </w:rPr>
            <w:tab/>
          </w:r>
          <w:r>
            <w:rPr/>
            <w:t>Sectored Channels BTS ID Definition IE</w:t>
            <w:tab/>
          </w:r>
          <w:hyperlink w:anchor="__RefHeading___Toc517980696">
            <w:r>
              <w:rPr>
                <w:rStyle w:val="IndexLink"/>
              </w:rPr>
              <w:t>12</w:t>
            </w:r>
          </w:hyperlink>
        </w:p>
        <w:p>
          <w:pPr>
            <w:pStyle w:val="Contents4"/>
            <w:rPr>
              <w:rFonts w:ascii="Calibri" w:hAnsi="Calibri" w:cs="Calibri"/>
              <w:sz w:val="22"/>
              <w:szCs w:val="22"/>
              <w:lang w:val="en-US" w:eastAsia="en-US"/>
            </w:rPr>
          </w:pPr>
          <w:r>
            <w:rPr/>
            <w:t>4.1.1.8</w:t>
          </w:r>
          <w:r>
            <w:rPr>
              <w:rFonts w:cs="Calibri" w:ascii="Calibri" w:hAnsi="Calibri"/>
              <w:sz w:val="22"/>
              <w:szCs w:val="22"/>
              <w:lang w:val="en-US" w:eastAsia="en-US"/>
            </w:rPr>
            <w:tab/>
          </w:r>
          <w:r>
            <w:rPr/>
            <w:t>Sectored BTS Sync/Async Definition IE</w:t>
            <w:tab/>
          </w:r>
          <w:hyperlink w:anchor="__RefHeading___Toc517980697">
            <w:r>
              <w:rPr>
                <w:rStyle w:val="IndexLink"/>
              </w:rPr>
              <w:t>13</w:t>
            </w:r>
          </w:hyperlink>
        </w:p>
        <w:p>
          <w:pPr>
            <w:pStyle w:val="Contents4"/>
            <w:rPr>
              <w:rFonts w:ascii="Calibri" w:hAnsi="Calibri" w:cs="Calibri"/>
              <w:sz w:val="22"/>
              <w:szCs w:val="22"/>
              <w:lang w:val="en-US" w:eastAsia="en-US"/>
            </w:rPr>
          </w:pPr>
          <w:r>
            <w:rPr/>
            <w:t>4.1.1.9</w:t>
          </w:r>
          <w:r>
            <w:rPr>
              <w:rFonts w:cs="Calibri" w:ascii="Calibri" w:hAnsi="Calibri"/>
              <w:sz w:val="22"/>
              <w:szCs w:val="22"/>
              <w:lang w:val="en-US" w:eastAsia="en-US"/>
            </w:rPr>
            <w:tab/>
          </w:r>
          <w:r>
            <w:rPr/>
            <w:t>Multiframe Offset Values IE</w:t>
            <w:tab/>
          </w:r>
          <w:hyperlink w:anchor="__RefHeading___Toc517980698">
            <w:r>
              <w:rPr>
                <w:rStyle w:val="IndexLink"/>
              </w:rPr>
              <w:t>13</w:t>
            </w:r>
          </w:hyperlink>
        </w:p>
        <w:p>
          <w:pPr>
            <w:pStyle w:val="Contents4"/>
            <w:rPr>
              <w:rFonts w:ascii="Calibri" w:hAnsi="Calibri" w:cs="Calibri"/>
              <w:sz w:val="22"/>
              <w:szCs w:val="22"/>
              <w:lang w:val="en-US" w:eastAsia="en-US"/>
            </w:rPr>
          </w:pPr>
          <w:r>
            <w:rPr/>
            <w:t>4.1.1.10</w:t>
          </w:r>
          <w:r>
            <w:rPr>
              <w:rFonts w:cs="Calibri" w:ascii="Calibri" w:hAnsi="Calibri"/>
              <w:sz w:val="22"/>
              <w:szCs w:val="22"/>
              <w:lang w:val="en-US" w:eastAsia="en-US"/>
            </w:rPr>
            <w:tab/>
          </w:r>
          <w:r>
            <w:rPr/>
            <w:t>BCC Definition IE</w:t>
            <w:tab/>
          </w:r>
          <w:hyperlink w:anchor="__RefHeading___Toc517980699">
            <w:r>
              <w:rPr>
                <w:rStyle w:val="IndexLink"/>
              </w:rPr>
              <w:t>13</w:t>
            </w:r>
          </w:hyperlink>
        </w:p>
        <w:p>
          <w:pPr>
            <w:pStyle w:val="Contents4"/>
            <w:rPr>
              <w:rFonts w:ascii="Calibri" w:hAnsi="Calibri" w:cs="Calibri"/>
              <w:sz w:val="22"/>
              <w:szCs w:val="22"/>
              <w:lang w:val="en-US" w:eastAsia="en-US"/>
            </w:rPr>
          </w:pPr>
          <w:r>
            <w:rPr/>
            <w:t>4.1.1.11</w:t>
          </w:r>
          <w:r>
            <w:rPr>
              <w:rFonts w:cs="Calibri" w:ascii="Calibri" w:hAnsi="Calibri"/>
              <w:sz w:val="22"/>
              <w:szCs w:val="22"/>
              <w:lang w:val="en-US" w:eastAsia="en-US"/>
            </w:rPr>
            <w:tab/>
          </w:r>
          <w:r>
            <w:rPr/>
            <w:t>RTD Drift Factor Values IE</w:t>
            <w:tab/>
          </w:r>
          <w:hyperlink w:anchor="__RefHeading___Toc517980700">
            <w:r>
              <w:rPr>
                <w:rStyle w:val="IndexLink"/>
              </w:rPr>
              <w:t>14</w:t>
            </w:r>
          </w:hyperlink>
        </w:p>
        <w:p>
          <w:pPr>
            <w:pStyle w:val="Contents4"/>
            <w:rPr>
              <w:rFonts w:ascii="Calibri" w:hAnsi="Calibri" w:cs="Calibri"/>
              <w:sz w:val="22"/>
              <w:szCs w:val="22"/>
              <w:lang w:val="en-US" w:eastAsia="en-US"/>
            </w:rPr>
          </w:pPr>
          <w:r>
            <w:rPr/>
            <w:t>4.1.1.12</w:t>
          </w:r>
          <w:r>
            <w:rPr>
              <w:rFonts w:cs="Calibri" w:ascii="Calibri" w:hAnsi="Calibri"/>
              <w:sz w:val="22"/>
              <w:szCs w:val="22"/>
              <w:lang w:val="en-US" w:eastAsia="en-US"/>
            </w:rPr>
            <w:tab/>
          </w:r>
          <w:r>
            <w:rPr/>
            <w:t>Channel RTD Values IE</w:t>
            <w:tab/>
          </w:r>
          <w:hyperlink w:anchor="__RefHeading___Toc517980701">
            <w:r>
              <w:rPr>
                <w:rStyle w:val="IndexLink"/>
              </w:rPr>
              <w:t>15</w:t>
            </w:r>
          </w:hyperlink>
        </w:p>
        <w:p>
          <w:pPr>
            <w:pStyle w:val="Contents4"/>
            <w:rPr>
              <w:rFonts w:ascii="Calibri" w:hAnsi="Calibri" w:cs="Calibri"/>
              <w:sz w:val="22"/>
              <w:szCs w:val="22"/>
              <w:lang w:val="en-US" w:eastAsia="en-US"/>
            </w:rPr>
          </w:pPr>
          <w:r>
            <w:rPr/>
            <w:t>4.1.1.13</w:t>
          </w:r>
          <w:r>
            <w:rPr>
              <w:rFonts w:cs="Calibri" w:ascii="Calibri" w:hAnsi="Calibri"/>
              <w:sz w:val="22"/>
              <w:szCs w:val="22"/>
              <w:lang w:val="en-US" w:eastAsia="en-US"/>
            </w:rPr>
            <w:tab/>
          </w:r>
          <w:r>
            <w:rPr/>
            <w:t>Serving Cell Location IE</w:t>
            <w:tab/>
          </w:r>
          <w:hyperlink w:anchor="__RefHeading___Toc517980702">
            <w:r>
              <w:rPr>
                <w:rStyle w:val="IndexLink"/>
              </w:rPr>
              <w:t>16</w:t>
            </w:r>
          </w:hyperlink>
        </w:p>
        <w:p>
          <w:pPr>
            <w:pStyle w:val="Contents4"/>
            <w:rPr>
              <w:rFonts w:ascii="Calibri" w:hAnsi="Calibri" w:cs="Calibri"/>
              <w:sz w:val="22"/>
              <w:szCs w:val="22"/>
              <w:lang w:val="en-US" w:eastAsia="en-US"/>
            </w:rPr>
          </w:pPr>
          <w:r>
            <w:rPr/>
            <w:t>4.1.1.14</w:t>
          </w:r>
          <w:r>
            <w:rPr>
              <w:rFonts w:cs="Calibri" w:ascii="Calibri" w:hAnsi="Calibri"/>
              <w:sz w:val="22"/>
              <w:szCs w:val="22"/>
              <w:lang w:val="en-US" w:eastAsia="en-US"/>
            </w:rPr>
            <w:tab/>
          </w:r>
          <w:r>
            <w:rPr/>
            <w:t>Relative Neighbour Location IE</w:t>
            <w:tab/>
          </w:r>
          <w:hyperlink w:anchor="__RefHeading___Toc517980703">
            <w:r>
              <w:rPr>
                <w:rStyle w:val="IndexLink"/>
              </w:rPr>
              <w:t>16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GPS Assistance Data Broadcast Message</w:t>
            <w:tab/>
          </w:r>
          <w:hyperlink w:anchor="__RefHeading___Toc517980704">
            <w:r>
              <w:rPr>
                <w:rStyle w:val="IndexLink"/>
              </w:rPr>
              <w:t>18</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GPS Assistance Data Content</w:t>
            <w:tab/>
          </w:r>
          <w:hyperlink w:anchor="__RefHeading___Toc517980705">
            <w:r>
              <w:rPr>
                <w:rStyle w:val="IndexLink"/>
              </w:rPr>
              <w:t>18</w:t>
            </w:r>
          </w:hyperlink>
        </w:p>
        <w:p>
          <w:pPr>
            <w:pStyle w:val="Contents4"/>
            <w:rPr>
              <w:rFonts w:ascii="Calibri" w:hAnsi="Calibri" w:cs="Calibri"/>
              <w:sz w:val="22"/>
              <w:szCs w:val="22"/>
              <w:lang w:val="en-US" w:eastAsia="en-US"/>
            </w:rPr>
          </w:pPr>
          <w:r>
            <w:rPr/>
            <w:t>4.2.1.1</w:t>
          </w:r>
          <w:r>
            <w:rPr>
              <w:rFonts w:cs="Calibri" w:ascii="Calibri" w:hAnsi="Calibri"/>
              <w:sz w:val="22"/>
              <w:szCs w:val="22"/>
              <w:lang w:val="en-US" w:eastAsia="en-US"/>
            </w:rPr>
            <w:tab/>
          </w:r>
          <w:r>
            <w:rPr/>
            <w:t>DGPS Correction Data</w:t>
            <w:tab/>
          </w:r>
          <w:hyperlink w:anchor="__RefHeading___Toc517980706">
            <w:r>
              <w:rPr>
                <w:rStyle w:val="IndexLink"/>
              </w:rPr>
              <w:t>19</w:t>
            </w:r>
          </w:hyperlink>
        </w:p>
        <w:p>
          <w:pPr>
            <w:pStyle w:val="Contents5"/>
            <w:rPr>
              <w:rFonts w:ascii="Calibri" w:hAnsi="Calibri" w:cs="Calibri"/>
              <w:sz w:val="22"/>
              <w:szCs w:val="22"/>
              <w:lang w:val="en-US" w:eastAsia="en-US"/>
            </w:rPr>
          </w:pPr>
          <w:r>
            <w:rPr/>
            <w:t>4.2.1.1.1</w:t>
          </w:r>
          <w:r>
            <w:rPr>
              <w:rFonts w:cs="Calibri" w:ascii="Calibri" w:hAnsi="Calibri"/>
              <w:sz w:val="22"/>
              <w:szCs w:val="22"/>
              <w:lang w:val="en-US" w:eastAsia="en-US"/>
            </w:rPr>
            <w:tab/>
          </w:r>
          <w:r>
            <w:rPr/>
            <w:t>GSM Time Present IE</w:t>
            <w:tab/>
          </w:r>
          <w:hyperlink w:anchor="__RefHeading___Toc517980707">
            <w:r>
              <w:rPr>
                <w:rStyle w:val="IndexLink"/>
              </w:rPr>
              <w:t>20</w:t>
            </w:r>
          </w:hyperlink>
        </w:p>
        <w:p>
          <w:pPr>
            <w:pStyle w:val="Contents5"/>
            <w:rPr>
              <w:rFonts w:ascii="Calibri" w:hAnsi="Calibri" w:cs="Calibri"/>
              <w:sz w:val="22"/>
              <w:szCs w:val="22"/>
              <w:lang w:val="en-US" w:eastAsia="en-US"/>
            </w:rPr>
          </w:pPr>
          <w:r>
            <w:rPr/>
            <w:t>4.2.1.1.2</w:t>
          </w:r>
          <w:r>
            <w:rPr>
              <w:rFonts w:cs="Calibri" w:ascii="Calibri" w:hAnsi="Calibri"/>
              <w:sz w:val="22"/>
              <w:szCs w:val="22"/>
              <w:lang w:val="en-US" w:eastAsia="en-US"/>
            </w:rPr>
            <w:tab/>
          </w:r>
          <w:r>
            <w:rPr/>
            <w:t>BTS Clock Drift Present IE</w:t>
            <w:tab/>
          </w:r>
          <w:hyperlink w:anchor="__RefHeading___Toc517980708">
            <w:r>
              <w:rPr>
                <w:rStyle w:val="IndexLink"/>
              </w:rPr>
              <w:t>20</w:t>
            </w:r>
          </w:hyperlink>
        </w:p>
        <w:p>
          <w:pPr>
            <w:pStyle w:val="Contents5"/>
            <w:rPr>
              <w:rFonts w:ascii="Calibri" w:hAnsi="Calibri" w:cs="Calibri"/>
              <w:sz w:val="22"/>
              <w:szCs w:val="22"/>
              <w:lang w:val="en-US" w:eastAsia="en-US"/>
            </w:rPr>
          </w:pPr>
          <w:r>
            <w:rPr/>
            <w:t>4.2.1.1.3</w:t>
          </w:r>
          <w:r>
            <w:rPr>
              <w:rFonts w:cs="Calibri" w:ascii="Calibri" w:hAnsi="Calibri"/>
              <w:sz w:val="22"/>
              <w:szCs w:val="22"/>
              <w:lang w:val="en-US" w:eastAsia="en-US"/>
            </w:rPr>
            <w:tab/>
          </w:r>
          <w:r>
            <w:rPr/>
            <w:t>BTS Clock Drift IE</w:t>
            <w:tab/>
          </w:r>
          <w:hyperlink w:anchor="__RefHeading___Toc517980709">
            <w:r>
              <w:rPr>
                <w:rStyle w:val="IndexLink"/>
              </w:rPr>
              <w:t>20</w:t>
            </w:r>
          </w:hyperlink>
        </w:p>
        <w:p>
          <w:pPr>
            <w:pStyle w:val="Contents5"/>
            <w:rPr>
              <w:rFonts w:ascii="Calibri" w:hAnsi="Calibri" w:cs="Calibri"/>
              <w:sz w:val="22"/>
              <w:szCs w:val="22"/>
              <w:lang w:val="en-US" w:eastAsia="en-US"/>
            </w:rPr>
          </w:pPr>
          <w:r>
            <w:rPr/>
            <w:t>4.2.1.1.4</w:t>
          </w:r>
          <w:r>
            <w:rPr>
              <w:rFonts w:cs="Calibri" w:ascii="Calibri" w:hAnsi="Calibri"/>
              <w:sz w:val="22"/>
              <w:szCs w:val="22"/>
              <w:lang w:val="en-US" w:eastAsia="en-US"/>
            </w:rPr>
            <w:tab/>
          </w:r>
          <w:r>
            <w:rPr/>
            <w:t>Reference Location IE</w:t>
            <w:tab/>
          </w:r>
          <w:hyperlink w:anchor="__RefHeading___Toc517980710">
            <w:r>
              <w:rPr>
                <w:rStyle w:val="IndexLink"/>
              </w:rPr>
              <w:t>20</w:t>
            </w:r>
          </w:hyperlink>
        </w:p>
        <w:p>
          <w:pPr>
            <w:pStyle w:val="Contents5"/>
            <w:rPr>
              <w:rFonts w:ascii="Calibri" w:hAnsi="Calibri" w:cs="Calibri"/>
              <w:sz w:val="22"/>
              <w:szCs w:val="22"/>
              <w:lang w:val="en-US" w:eastAsia="en-US"/>
            </w:rPr>
          </w:pPr>
          <w:r>
            <w:rPr/>
            <w:t>4.2.1.1.5</w:t>
          </w:r>
          <w:r>
            <w:rPr>
              <w:rFonts w:cs="Calibri" w:ascii="Calibri" w:hAnsi="Calibri"/>
              <w:sz w:val="22"/>
              <w:szCs w:val="22"/>
              <w:lang w:val="en-US" w:eastAsia="en-US"/>
            </w:rPr>
            <w:tab/>
          </w:r>
          <w:r>
            <w:rPr/>
            <w:t>Reference Time IE</w:t>
            <w:tab/>
          </w:r>
          <w:hyperlink w:anchor="__RefHeading___Toc517980711">
            <w:r>
              <w:rPr>
                <w:rStyle w:val="IndexLink"/>
              </w:rPr>
              <w:t>20</w:t>
            </w:r>
          </w:hyperlink>
        </w:p>
        <w:p>
          <w:pPr>
            <w:pStyle w:val="Contents5"/>
            <w:rPr>
              <w:rFonts w:ascii="Calibri" w:hAnsi="Calibri" w:cs="Calibri"/>
              <w:sz w:val="22"/>
              <w:szCs w:val="22"/>
              <w:lang w:val="en-US" w:eastAsia="en-US"/>
            </w:rPr>
          </w:pPr>
          <w:r>
            <w:rPr/>
            <w:t>4.2.1.1.6</w:t>
          </w:r>
          <w:r>
            <w:rPr>
              <w:rFonts w:cs="Calibri" w:ascii="Calibri" w:hAnsi="Calibri"/>
              <w:sz w:val="22"/>
              <w:szCs w:val="22"/>
              <w:lang w:val="en-US" w:eastAsia="en-US"/>
            </w:rPr>
            <w:tab/>
          </w:r>
          <w:r>
            <w:rPr/>
            <w:t>Status/Health IE</w:t>
            <w:tab/>
          </w:r>
          <w:hyperlink w:anchor="__RefHeading___Toc517980712">
            <w:r>
              <w:rPr>
                <w:rStyle w:val="IndexLink"/>
              </w:rPr>
              <w:t>21</w:t>
            </w:r>
          </w:hyperlink>
        </w:p>
        <w:p>
          <w:pPr>
            <w:pStyle w:val="Contents5"/>
            <w:rPr>
              <w:rFonts w:ascii="Calibri" w:hAnsi="Calibri" w:cs="Calibri"/>
              <w:sz w:val="22"/>
              <w:szCs w:val="22"/>
              <w:lang w:val="en-US" w:eastAsia="en-US"/>
            </w:rPr>
          </w:pPr>
          <w:r>
            <w:rPr/>
            <w:t>4.2.1.1.7</w:t>
          </w:r>
          <w:r>
            <w:rPr>
              <w:rFonts w:cs="Calibri" w:ascii="Calibri" w:hAnsi="Calibri"/>
              <w:sz w:val="22"/>
              <w:szCs w:val="22"/>
              <w:lang w:val="en-US" w:eastAsia="en-US"/>
            </w:rPr>
            <w:tab/>
          </w:r>
          <w:r>
            <w:rPr/>
            <w:t>N_SAT IE</w:t>
            <w:tab/>
          </w:r>
          <w:hyperlink w:anchor="__RefHeading___Toc517980713">
            <w:r>
              <w:rPr>
                <w:rStyle w:val="IndexLink"/>
              </w:rPr>
              <w:t>21</w:t>
            </w:r>
          </w:hyperlink>
        </w:p>
        <w:p>
          <w:pPr>
            <w:pStyle w:val="Contents5"/>
            <w:rPr>
              <w:rFonts w:ascii="Calibri" w:hAnsi="Calibri" w:cs="Calibri"/>
              <w:sz w:val="22"/>
              <w:szCs w:val="22"/>
              <w:lang w:val="en-US" w:eastAsia="en-US"/>
            </w:rPr>
          </w:pPr>
          <w:r>
            <w:rPr/>
            <w:t>4.2.1.1.8</w:t>
          </w:r>
          <w:r>
            <w:rPr>
              <w:rFonts w:cs="Calibri" w:ascii="Calibri" w:hAnsi="Calibri"/>
              <w:sz w:val="22"/>
              <w:szCs w:val="22"/>
              <w:lang w:val="en-US" w:eastAsia="en-US"/>
            </w:rPr>
            <w:tab/>
          </w:r>
          <w:r>
            <w:rPr/>
            <w:t>DGPS Corrections IE</w:t>
            <w:tab/>
          </w:r>
          <w:hyperlink w:anchor="__RefHeading___Toc517980714">
            <w:r>
              <w:rPr>
                <w:rStyle w:val="IndexLink"/>
              </w:rPr>
              <w:t>21</w:t>
            </w:r>
          </w:hyperlink>
        </w:p>
        <w:p>
          <w:pPr>
            <w:pStyle w:val="Contents4"/>
            <w:rPr>
              <w:rFonts w:ascii="Calibri" w:hAnsi="Calibri" w:cs="Calibri"/>
              <w:sz w:val="22"/>
              <w:szCs w:val="22"/>
              <w:lang w:val="en-US" w:eastAsia="en-US"/>
            </w:rPr>
          </w:pPr>
          <w:r>
            <w:rPr/>
            <w:t>4.2.1.2</w:t>
          </w:r>
          <w:r>
            <w:rPr>
              <w:rFonts w:cs="Calibri" w:ascii="Calibri" w:hAnsi="Calibri"/>
              <w:sz w:val="22"/>
              <w:szCs w:val="22"/>
              <w:lang w:val="en-US" w:eastAsia="en-US"/>
            </w:rPr>
            <w:tab/>
          </w:r>
          <w:r>
            <w:rPr/>
            <w:t>Ephemeris and Clock Correction Data</w:t>
            <w:tab/>
          </w:r>
          <w:hyperlink w:anchor="__RefHeading___Toc517980715">
            <w:r>
              <w:rPr>
                <w:rStyle w:val="IndexLink"/>
              </w:rPr>
              <w:t>22</w:t>
            </w:r>
          </w:hyperlink>
        </w:p>
        <w:p>
          <w:pPr>
            <w:pStyle w:val="Contents4"/>
            <w:rPr>
              <w:rFonts w:ascii="Calibri" w:hAnsi="Calibri" w:cs="Calibri"/>
              <w:sz w:val="22"/>
              <w:szCs w:val="22"/>
              <w:lang w:val="en-US" w:eastAsia="en-US"/>
            </w:rPr>
          </w:pPr>
          <w:r>
            <w:rPr/>
            <w:t>4.2.1.3</w:t>
          </w:r>
          <w:r>
            <w:rPr>
              <w:rFonts w:cs="Calibri" w:ascii="Calibri" w:hAnsi="Calibri"/>
              <w:sz w:val="22"/>
              <w:szCs w:val="22"/>
              <w:lang w:val="en-US" w:eastAsia="en-US"/>
            </w:rPr>
            <w:tab/>
          </w:r>
          <w:r>
            <w:rPr/>
            <w:t>Almanac and Other Data</w:t>
            <w:tab/>
          </w:r>
          <w:hyperlink w:anchor="__RefHeading___Toc517980716">
            <w:r>
              <w:rPr>
                <w:rStyle w:val="IndexLink"/>
              </w:rPr>
              <w:t>24</w:t>
            </w:r>
          </w:hyperlink>
        </w:p>
        <w:p>
          <w:pPr>
            <w:pStyle w:val="Contents8"/>
            <w:rPr>
              <w:rFonts w:ascii="Calibri" w:hAnsi="Calibri" w:cs="Calibri"/>
              <w:b w:val="false"/>
              <w:b w:val="false"/>
              <w:szCs w:val="22"/>
              <w:lang w:val="en-US" w:eastAsia="en-US"/>
            </w:rPr>
          </w:pPr>
          <w:r>
            <w:rPr/>
            <w:t>Annex A (informative):</w:t>
            <w:tab/>
            <w:t>Overview of Broadcast Assistance for E-OTD and GPS</w:t>
            <w:tab/>
          </w:r>
          <w:hyperlink w:anchor="__RefHeading___Toc517980717">
            <w:r>
              <w:rPr>
                <w:rStyle w:val="IndexLink"/>
              </w:rPr>
              <w:t>26</w:t>
            </w:r>
          </w:hyperlink>
        </w:p>
        <w:p>
          <w:pPr>
            <w:pStyle w:val="Contents2"/>
            <w:rPr>
              <w:rFonts w:ascii="Calibri" w:hAnsi="Calibri" w:cs="Calibri"/>
              <w:sz w:val="22"/>
              <w:szCs w:val="22"/>
              <w:lang w:val="en-US" w:eastAsia="en-US"/>
            </w:rPr>
          </w:pPr>
          <w:r>
            <w:rPr/>
            <w:t>A.1</w:t>
          </w:r>
          <w:r>
            <w:rPr>
              <w:rFonts w:cs="Calibri" w:ascii="Calibri" w:hAnsi="Calibri"/>
              <w:sz w:val="22"/>
              <w:szCs w:val="22"/>
              <w:lang w:val="en-US" w:eastAsia="en-US"/>
            </w:rPr>
            <w:tab/>
          </w:r>
          <w:r>
            <w:rPr/>
            <w:t>General</w:t>
            <w:tab/>
          </w:r>
          <w:hyperlink w:anchor="__RefHeading___Toc517980718">
            <w:r>
              <w:rPr>
                <w:rStyle w:val="IndexLink"/>
              </w:rPr>
              <w:t>26</w:t>
            </w:r>
          </w:hyperlink>
        </w:p>
        <w:p>
          <w:pPr>
            <w:pStyle w:val="Contents2"/>
            <w:rPr>
              <w:rFonts w:ascii="Calibri" w:hAnsi="Calibri" w:cs="Calibri"/>
              <w:sz w:val="22"/>
              <w:szCs w:val="22"/>
              <w:lang w:val="en-US" w:eastAsia="en-US"/>
            </w:rPr>
          </w:pPr>
          <w:r>
            <w:rPr/>
            <w:t>A.2</w:t>
          </w:r>
          <w:r>
            <w:rPr>
              <w:rFonts w:cs="Calibri" w:ascii="Calibri" w:hAnsi="Calibri"/>
              <w:sz w:val="22"/>
              <w:szCs w:val="22"/>
              <w:lang w:val="en-US" w:eastAsia="en-US"/>
            </w:rPr>
            <w:tab/>
          </w:r>
          <w:r>
            <w:rPr/>
            <w:t>E-OTD Assistance Broadcast</w:t>
            <w:tab/>
          </w:r>
          <w:hyperlink w:anchor="__RefHeading___Toc517980719">
            <w:r>
              <w:rPr>
                <w:rStyle w:val="IndexLink"/>
              </w:rPr>
              <w:t>26</w:t>
            </w:r>
          </w:hyperlink>
        </w:p>
        <w:p>
          <w:pPr>
            <w:pStyle w:val="Contents2"/>
            <w:rPr>
              <w:rFonts w:ascii="Calibri" w:hAnsi="Calibri" w:cs="Calibri"/>
              <w:sz w:val="22"/>
              <w:szCs w:val="22"/>
              <w:lang w:val="en-US" w:eastAsia="en-US"/>
            </w:rPr>
          </w:pPr>
          <w:r>
            <w:rPr/>
            <w:t>A.3</w:t>
          </w:r>
          <w:r>
            <w:rPr>
              <w:rFonts w:cs="Calibri" w:ascii="Calibri" w:hAnsi="Calibri"/>
              <w:sz w:val="22"/>
              <w:szCs w:val="22"/>
              <w:lang w:val="en-US" w:eastAsia="en-US"/>
            </w:rPr>
            <w:tab/>
          </w:r>
          <w:r>
            <w:rPr/>
            <w:t>GPS Assistance Broadcast</w:t>
            <w:tab/>
          </w:r>
          <w:hyperlink w:anchor="__RefHeading___Toc517980720">
            <w:r>
              <w:rPr>
                <w:rStyle w:val="IndexLink"/>
              </w:rPr>
              <w:t>27</w:t>
            </w:r>
          </w:hyperlink>
        </w:p>
        <w:p>
          <w:pPr>
            <w:pStyle w:val="Contents2"/>
            <w:rPr>
              <w:rFonts w:ascii="Calibri" w:hAnsi="Calibri" w:cs="Calibri"/>
              <w:sz w:val="22"/>
              <w:szCs w:val="22"/>
              <w:lang w:val="en-US" w:eastAsia="en-US"/>
            </w:rPr>
          </w:pPr>
          <w:r>
            <w:rPr/>
            <w:t>A.4</w:t>
          </w:r>
          <w:r>
            <w:rPr>
              <w:rFonts w:cs="Calibri" w:ascii="Calibri" w:hAnsi="Calibri"/>
              <w:sz w:val="22"/>
              <w:szCs w:val="22"/>
              <w:lang w:val="en-US" w:eastAsia="en-US"/>
            </w:rPr>
            <w:tab/>
          </w:r>
          <w:r>
            <w:rPr/>
            <w:t>Impact on Other Services</w:t>
            <w:tab/>
          </w:r>
          <w:hyperlink w:anchor="__RefHeading___Toc517980721">
            <w:r>
              <w:rPr>
                <w:rStyle w:val="IndexLink"/>
              </w:rPr>
              <w:t>28</w:t>
            </w:r>
          </w:hyperlink>
        </w:p>
        <w:p>
          <w:pPr>
            <w:pStyle w:val="Contents8"/>
            <w:rPr>
              <w:rFonts w:ascii="Calibri" w:hAnsi="Calibri" w:cs="Calibri"/>
              <w:b w:val="false"/>
              <w:b w:val="false"/>
              <w:szCs w:val="22"/>
              <w:lang w:val="en-US" w:eastAsia="en-US"/>
            </w:rPr>
          </w:pPr>
          <w:r>
            <w:rPr/>
            <w:t>Annex B (informative):</w:t>
            <w:tab/>
            <w:t>Example of E-OTD Assistance Data Broadcast Message</w:t>
            <w:tab/>
          </w:r>
          <w:hyperlink w:anchor="__RefHeading___Toc517980722">
            <w:r>
              <w:rPr>
                <w:rStyle w:val="IndexLink"/>
              </w:rPr>
              <w:t>29</w:t>
            </w:r>
          </w:hyperlink>
        </w:p>
        <w:p>
          <w:pPr>
            <w:pStyle w:val="Contents8"/>
            <w:rPr>
              <w:rFonts w:ascii="Calibri" w:hAnsi="Calibri" w:cs="Calibri"/>
              <w:b w:val="false"/>
              <w:b w:val="false"/>
              <w:szCs w:val="22"/>
              <w:lang w:val="en-US" w:eastAsia="en-US"/>
            </w:rPr>
          </w:pPr>
          <w:r>
            <w:rPr/>
            <w:t>Annex C (informative):</w:t>
            <w:tab/>
            <w:t>Example of GPS Assistance Data Broadcast Message</w:t>
            <w:tab/>
          </w:r>
          <w:hyperlink w:anchor="__RefHeading___Toc517980723">
            <w:r>
              <w:rPr>
                <w:rStyle w:val="IndexLink"/>
              </w:rPr>
              <w:t>33</w:t>
            </w:r>
          </w:hyperlink>
        </w:p>
        <w:p>
          <w:pPr>
            <w:pStyle w:val="Contents8"/>
            <w:rPr>
              <w:rFonts w:ascii="Calibri" w:hAnsi="Calibri" w:cs="Calibri"/>
              <w:szCs w:val="22"/>
              <w:lang w:val="en-US" w:eastAsia="en-US"/>
            </w:rPr>
          </w:pPr>
          <w:r>
            <w:rPr>
              <w:b w:val="false"/>
            </w:rPr>
            <w:t>Annex D (informative):</w:t>
            <w:tab/>
            <w:t>Change History</w:t>
            <w:tab/>
          </w:r>
          <w:hyperlink w:anchor="__RefHeading___Toc517980724">
            <w:r>
              <w:rPr>
                <w:rStyle w:val="IndexLink"/>
                <w:b w:val="false"/>
              </w:rPr>
              <w:t>34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980681"/>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980682"/>
      <w:bookmarkEnd w:id="9"/>
      <w:r>
        <w:rPr/>
        <w:t>1</w:t>
        <w:tab/>
        <w:t>Scope</w:t>
      </w:r>
    </w:p>
    <w:p>
      <w:pPr>
        <w:pStyle w:val="Normal"/>
        <w:rPr/>
      </w:pPr>
      <w:r>
        <w:rPr/>
        <w:t>The present document contains the content of messages necessary for support of MS Based location service operation on the mobile radio interface layer 3.</w:t>
      </w:r>
    </w:p>
    <w:p>
      <w:pPr>
        <w:pStyle w:val="Heading1"/>
        <w:ind w:left="1134" w:hanging="1134"/>
        <w:rPr/>
      </w:pPr>
      <w:bookmarkStart w:id="10" w:name="__RefHeading___Toc51798068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Void.</w:t>
      </w:r>
    </w:p>
    <w:p>
      <w:pPr>
        <w:pStyle w:val="EX"/>
        <w:rPr/>
      </w:pPr>
      <w:r>
        <w:rPr/>
        <w:t>[3]</w:t>
        <w:tab/>
        <w:t>Void.</w:t>
      </w:r>
    </w:p>
    <w:p>
      <w:pPr>
        <w:pStyle w:val="EX"/>
        <w:rPr/>
      </w:pPr>
      <w:r>
        <w:rPr/>
        <w:t>[4]</w:t>
        <w:tab/>
        <w:t>Void.</w:t>
      </w:r>
    </w:p>
    <w:p>
      <w:pPr>
        <w:pStyle w:val="EX"/>
        <w:rPr/>
      </w:pPr>
      <w:r>
        <w:rPr/>
        <w:t>[5]</w:t>
        <w:tab/>
        <w:t>Void"</w:t>
      </w:r>
    </w:p>
    <w:p>
      <w:pPr>
        <w:pStyle w:val="EX"/>
        <w:rPr/>
      </w:pPr>
      <w:r>
        <w:rPr/>
        <w:t>[6]</w:t>
        <w:tab/>
        <w:t>3GPP TS 23.041: "Technical realization of Cell Broadcast Service (CBS)".</w:t>
      </w:r>
    </w:p>
    <w:p>
      <w:pPr>
        <w:pStyle w:val="EX"/>
        <w:rPr>
          <w:lang w:val="fi-FI"/>
        </w:rPr>
      </w:pPr>
      <w:r>
        <w:rPr>
          <w:lang w:val="fi-FI"/>
        </w:rPr>
        <w:t>[7]</w:t>
        <w:tab/>
        <w:t>Void.</w:t>
      </w:r>
    </w:p>
    <w:p>
      <w:pPr>
        <w:pStyle w:val="EX"/>
        <w:rPr>
          <w:lang w:val="fi-FI"/>
        </w:rPr>
      </w:pPr>
      <w:r>
        <w:rPr>
          <w:lang w:val="fi-FI"/>
        </w:rPr>
        <w:t>[8]</w:t>
        <w:tab/>
        <w:t>Void.</w:t>
      </w:r>
    </w:p>
    <w:p>
      <w:pPr>
        <w:pStyle w:val="EX"/>
        <w:rPr>
          <w:lang w:val="fi-FI"/>
        </w:rPr>
      </w:pPr>
      <w:r>
        <w:rPr>
          <w:lang w:val="fi-FI"/>
        </w:rPr>
        <w:t>[9]</w:t>
        <w:tab/>
        <w:t>Void.</w:t>
      </w:r>
    </w:p>
    <w:p>
      <w:pPr>
        <w:pStyle w:val="EX"/>
        <w:rPr>
          <w:lang w:val="fi-FI"/>
        </w:rPr>
      </w:pPr>
      <w:r>
        <w:rPr>
          <w:lang w:val="fi-FI"/>
        </w:rPr>
        <w:t>[10]</w:t>
        <w:tab/>
        <w:t>Void.</w:t>
      </w:r>
    </w:p>
    <w:p>
      <w:pPr>
        <w:pStyle w:val="EX"/>
        <w:rPr/>
      </w:pPr>
      <w:r>
        <w:rPr>
          <w:lang w:val="fi-FI"/>
        </w:rPr>
        <w:t>[11]</w:t>
        <w:tab/>
        <w:t>Void.</w:t>
      </w:r>
    </w:p>
    <w:p>
      <w:pPr>
        <w:pStyle w:val="EX"/>
        <w:rPr/>
      </w:pPr>
      <w:r>
        <w:rPr/>
        <w:t>[12]</w:t>
        <w:tab/>
        <w:t>Void.</w:t>
      </w:r>
    </w:p>
    <w:p>
      <w:pPr>
        <w:pStyle w:val="EX"/>
        <w:rPr/>
      </w:pPr>
      <w:r>
        <w:rPr/>
        <w:t>[13]</w:t>
        <w:tab/>
        <w:t>Void.</w:t>
      </w:r>
    </w:p>
    <w:p>
      <w:pPr>
        <w:pStyle w:val="EX"/>
        <w:rPr/>
      </w:pPr>
      <w:r>
        <w:rPr/>
        <w:t>[14]</w:t>
        <w:tab/>
        <w:t>Void.</w:t>
      </w:r>
    </w:p>
    <w:p>
      <w:pPr>
        <w:pStyle w:val="EX"/>
        <w:rPr/>
      </w:pPr>
      <w:r>
        <w:rPr/>
        <w:t>[15]</w:t>
        <w:tab/>
        <w:t>RTCM-SC104: "RTCM Recommended Standards for Differential GNSS Service (v.2.2)".</w:t>
      </w:r>
    </w:p>
    <w:p>
      <w:pPr>
        <w:pStyle w:val="EX"/>
        <w:rPr/>
      </w:pPr>
      <w:r>
        <w:rPr/>
        <w:t>[16]</w:t>
        <w:tab/>
        <w:t>ICD-GPS-200: "Navstar GPS Space Segment / Navigation User Interfaces".</w:t>
      </w:r>
    </w:p>
    <w:p>
      <w:pPr>
        <w:pStyle w:val="Heading1"/>
        <w:ind w:left="1134" w:hanging="1134"/>
        <w:rPr/>
      </w:pPr>
      <w:bookmarkStart w:id="11" w:name="__RefHeading___Toc517980684"/>
      <w:bookmarkEnd w:id="11"/>
      <w:r>
        <w:rPr/>
        <w:t>3</w:t>
        <w:tab/>
        <w:t>Definitions and abbreviations</w:t>
      </w:r>
    </w:p>
    <w:p>
      <w:pPr>
        <w:pStyle w:val="Heading2"/>
        <w:rPr/>
      </w:pPr>
      <w:bookmarkStart w:id="12" w:name="__RefHeading___Toc517980685"/>
      <w:bookmarkEnd w:id="12"/>
      <w:r>
        <w:rPr/>
        <w:t>3.1</w:t>
        <w:tab/>
        <w:t>Definitions</w:t>
      </w:r>
    </w:p>
    <w:p>
      <w:pPr>
        <w:pStyle w:val="Normal"/>
        <w:keepNext w:val="true"/>
        <w:keepLines/>
        <w:rPr/>
      </w:pPr>
      <w:r>
        <w:rPr/>
        <w:t>For the purposes of the present document, the following terms and definitions apply:</w:t>
      </w:r>
    </w:p>
    <w:p>
      <w:pPr>
        <w:pStyle w:val="Normal"/>
        <w:keepNext w:val="true"/>
        <w:keepLines/>
        <w:rPr/>
      </w:pPr>
      <w:r>
        <w:rPr>
          <w:b/>
        </w:rPr>
        <w:t>E-OTD Assistance Data Message:</w:t>
      </w:r>
      <w:r>
        <w:rPr/>
        <w:t xml:space="preserve"> contains the RTD and BTS coordinates of the neighbours that should be used in E</w:t>
        <w:noBreakHyphen/>
        <w:t>OTD measurements. This E-OTD Assistance Data is broadcasted using CBCH channel using SMSCB DRX service. The reception of this broadcast message enables MS to calculate its own location.</w:t>
      </w:r>
    </w:p>
    <w:p>
      <w:pPr>
        <w:pStyle w:val="Normal"/>
        <w:rPr/>
      </w:pPr>
      <w:r>
        <w:rPr>
          <w:b/>
        </w:rPr>
        <w:t>GPS Assistance Data Message:</w:t>
      </w:r>
      <w:r>
        <w:rPr/>
        <w:t xml:space="preserve"> contains GPS differential corrections. The reception of this broadcast message enables MS to have calculate more accurate location estimate.</w:t>
      </w:r>
    </w:p>
    <w:p>
      <w:pPr>
        <w:pStyle w:val="Heading2"/>
        <w:rPr/>
      </w:pPr>
      <w:bookmarkStart w:id="13" w:name="__RefHeading___Toc517980686"/>
      <w:bookmarkEnd w:id="13"/>
      <w:r>
        <w:rPr/>
        <w:t>3.2</w:t>
        <w:tab/>
        <w:t>Abbreviations</w:t>
      </w:r>
    </w:p>
    <w:p>
      <w:pPr>
        <w:pStyle w:val="Normal"/>
        <w:rPr/>
      </w:pPr>
      <w:r>
        <w:rPr/>
        <w:t>For the purposes of the present document, the abbreviations given in 3GPP TR 21.905 apply.</w:t>
      </w:r>
    </w:p>
    <w:p>
      <w:pPr>
        <w:pStyle w:val="Heading1"/>
        <w:ind w:left="1134" w:hanging="1134"/>
        <w:rPr/>
      </w:pPr>
      <w:bookmarkStart w:id="14" w:name="__RefHeading___Toc517980687"/>
      <w:bookmarkEnd w:id="14"/>
      <w:r>
        <w:rPr/>
        <w:t>4</w:t>
        <w:tab/>
        <w:t>Broadcast Message Contents</w:t>
      </w:r>
    </w:p>
    <w:p>
      <w:pPr>
        <w:pStyle w:val="Normal"/>
        <w:keepLines/>
        <w:rPr/>
      </w:pPr>
      <w:r>
        <w:rPr/>
        <w:t>This clause describes the LCS Assistance Data messages to be broadcasted in SMSCB message's content part over CBCH channel using SMSCB DRX service. The rules and contets are described so that SMLC is able to construct the message as well as MS is able to process the received message. The E-OTD Assistance Data message contains RTD and BTS coordinate information and GPS Assistance Data contains GPS Differential Correction data, Emphemeris and Clock Correction Data and Almanac and Other Data.</w:t>
      </w:r>
    </w:p>
    <w:p>
      <w:pPr>
        <w:pStyle w:val="Heading2"/>
        <w:rPr/>
      </w:pPr>
      <w:bookmarkStart w:id="15" w:name="__RefHeading___Toc517980688"/>
      <w:bookmarkEnd w:id="15"/>
      <w:r>
        <w:rPr/>
        <w:t>4.1</w:t>
        <w:tab/>
        <w:t>E-OTD Assistance Data Broadcast Message</w:t>
      </w:r>
    </w:p>
    <w:p>
      <w:pPr>
        <w:pStyle w:val="Normal"/>
        <w:rPr/>
      </w:pPr>
      <w:r>
        <w:rPr/>
        <w:t>The E-OTD Assistance Data message contents are defined in this clause. The E-OTD Assistance Data message is built so that it has always a fixed length and some of the information elements are scalable according to the amount of neighbours and the amount of sectored channels. The information elements are in the order which is described in subclause 4.1.1 and no spare bits are allowed between elements. The MSB bits of the information elements are presented always first and if boundary of the octet divides the information element then the LSB part of the information element continues in the LSB part of the next octet (figure 1). Example of E-OTD Assistance Data Broadcast Message is in annex B. The channel to broadcast the E-OTD Assistance Data message is CBCH over which the SMSCB DRX service is used. One SMSCB message has fixed information data length of 82 octets and the purpose is always to use the whole fixed length message capacity for the message. MS can identify the LCS SMSCB message with E-OTD Message Identifier declared in 3GPP TS 23.041.</w:t>
      </w:r>
    </w:p>
    <w:p>
      <w:pPr>
        <w:pStyle w:val="TH"/>
        <w:rPr/>
      </w:pPr>
      <w:r>
        <w:rPr/>
        <w:object w:dxaOrig="8400" w:dyaOrig="50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20pt;height:252pt" stroked="t" strokecolor="#000000" strokeweight="0pt" filled="f" o:ole="">
            <v:stroke linestyle="Single" dashstyle="Solid"/>
            <v:imagedata r:id="rId7" o:title=""/>
          </v:shape>
          <o:OLEObject Type="Embed" ProgID="" ShapeID="ole_rId6" DrawAspect="Content" ObjectID="_478423484" r:id="rId6"/>
        </w:object>
      </w:r>
    </w:p>
    <w:p>
      <w:pPr>
        <w:pStyle w:val="TF"/>
        <w:rPr/>
      </w:pPr>
      <w:r>
        <w:rPr/>
        <w:t>Figure 1: Information element bit mapping to the broadcast message</w:t>
      </w:r>
    </w:p>
    <w:p>
      <w:pPr>
        <w:pStyle w:val="Heading3"/>
        <w:rPr/>
      </w:pPr>
      <w:bookmarkStart w:id="16" w:name="__RefHeading___Toc517980689"/>
      <w:bookmarkEnd w:id="16"/>
      <w:r>
        <w:rPr/>
        <w:t>4.1.1</w:t>
        <w:tab/>
        <w:t>E-OTD Assistance Data Broadcast Message Content</w:t>
      </w:r>
    </w:p>
    <w:p>
      <w:pPr>
        <w:pStyle w:val="Normal"/>
        <w:keepLines/>
        <w:rPr/>
      </w:pPr>
      <w:r>
        <w:rPr/>
        <w:t>The Broadcast Assistance Data is a point-to-multipoint message from the GSM Network to the MSs. This message gives assistance data to the MS for performing E-OTD measurements and calculating its own position. It contains the following information elements. The information elements are always in the order described in table 1. The ciphered part of message is end of message and indicated with grey shading in table 1.</w:t>
      </w:r>
    </w:p>
    <w:p>
      <w:pPr>
        <w:pStyle w:val="TH"/>
        <w:rPr/>
      </w:pPr>
      <w:r>
        <w:rPr/>
        <w:t>Table 1: E-OTD Assistance Data Broadcast Message Content</w:t>
      </w:r>
    </w:p>
    <w:tbl>
      <w:tblPr>
        <w:tblW w:w="7088" w:type="dxa"/>
        <w:jc w:val="center"/>
        <w:tblInd w:w="0" w:type="dxa"/>
        <w:tblLayout w:type="fixed"/>
        <w:tblCellMar>
          <w:top w:w="0" w:type="dxa"/>
          <w:left w:w="108" w:type="dxa"/>
          <w:bottom w:w="0" w:type="dxa"/>
          <w:right w:w="108" w:type="dxa"/>
        </w:tblCellMar>
      </w:tblPr>
      <w:tblGrid>
        <w:gridCol w:w="3118"/>
        <w:gridCol w:w="2268"/>
        <w:gridCol w:w="1702"/>
      </w:tblGrid>
      <w:tr>
        <w:trPr/>
        <w:tc>
          <w:tcPr>
            <w:tcW w:w="3118"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2268"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702" w:type="dxa"/>
            <w:tcBorders>
              <w:top w:val="single" w:sz="6" w:space="0" w:color="000000"/>
              <w:left w:val="single" w:sz="6" w:space="0" w:color="000000"/>
              <w:bottom w:val="single" w:sz="6" w:space="0" w:color="000000"/>
              <w:right w:val="single" w:sz="6" w:space="0" w:color="000000"/>
            </w:tcBorders>
          </w:tcPr>
          <w:p>
            <w:pPr>
              <w:pStyle w:val="TAH"/>
              <w:rPr/>
            </w:pPr>
            <w:r>
              <w:rPr/>
              <w:t>Presence</w:t>
            </w:r>
          </w:p>
        </w:tc>
      </w:tr>
      <w:tr>
        <w:trPr/>
        <w:tc>
          <w:tcPr>
            <w:tcW w:w="3118" w:type="dxa"/>
            <w:tcBorders>
              <w:top w:val="single" w:sz="6" w:space="0" w:color="000000"/>
              <w:left w:val="single" w:sz="6" w:space="0" w:color="000000"/>
              <w:bottom w:val="single" w:sz="6" w:space="0" w:color="000000"/>
              <w:right w:val="single" w:sz="6" w:space="0" w:color="000000"/>
            </w:tcBorders>
          </w:tcPr>
          <w:p>
            <w:pPr>
              <w:pStyle w:val="TAL"/>
              <w:rPr/>
            </w:pPr>
            <w:r>
              <w:rPr/>
              <w:t>Message Structure Definition</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Message Structure Definition 4.1.1.1</w:t>
            </w:r>
          </w:p>
        </w:tc>
        <w:tc>
          <w:tcPr>
            <w:tcW w:w="170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118" w:type="dxa"/>
            <w:tcBorders>
              <w:top w:val="single" w:sz="6" w:space="0" w:color="000000"/>
              <w:left w:val="single" w:sz="6" w:space="0" w:color="000000"/>
              <w:bottom w:val="single" w:sz="6" w:space="0" w:color="000000"/>
              <w:right w:val="single" w:sz="6" w:space="0" w:color="000000"/>
            </w:tcBorders>
          </w:tcPr>
          <w:p>
            <w:pPr>
              <w:pStyle w:val="TAL"/>
              <w:rPr/>
            </w:pPr>
            <w:r>
              <w:rPr/>
              <w:t>Reference Time</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Reference Time 4.1.1.2</w:t>
            </w:r>
          </w:p>
        </w:tc>
        <w:tc>
          <w:tcPr>
            <w:tcW w:w="170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118" w:type="dxa"/>
            <w:tcBorders>
              <w:top w:val="single" w:sz="6" w:space="0" w:color="000000"/>
              <w:left w:val="single" w:sz="6" w:space="0" w:color="000000"/>
              <w:bottom w:val="single" w:sz="6" w:space="0" w:color="000000"/>
              <w:right w:val="single" w:sz="6" w:space="0" w:color="000000"/>
            </w:tcBorders>
          </w:tcPr>
          <w:p>
            <w:pPr>
              <w:pStyle w:val="TAL"/>
              <w:rPr/>
            </w:pPr>
            <w:r>
              <w:rPr/>
              <w:t>Ciphering Serial Number</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Ciphering Serial Number 4.1.1.3</w:t>
            </w:r>
          </w:p>
        </w:tc>
        <w:tc>
          <w:tcPr>
            <w:tcW w:w="1702" w:type="dxa"/>
            <w:tcBorders>
              <w:top w:val="single" w:sz="6" w:space="0" w:color="000000"/>
              <w:left w:val="single" w:sz="6" w:space="0" w:color="000000"/>
              <w:bottom w:val="single" w:sz="6" w:space="0" w:color="000000"/>
              <w:right w:val="single" w:sz="6" w:space="0" w:color="000000"/>
            </w:tcBorders>
          </w:tcPr>
          <w:p>
            <w:pPr>
              <w:pStyle w:val="TAC"/>
              <w:rPr/>
            </w:pPr>
            <w:r>
              <w:rPr/>
              <w:t>C</w:t>
            </w:r>
          </w:p>
        </w:tc>
      </w:tr>
      <w:tr>
        <w:trPr/>
        <w:tc>
          <w:tcPr>
            <w:tcW w:w="3118" w:type="dxa"/>
            <w:tcBorders>
              <w:top w:val="single" w:sz="6" w:space="0" w:color="000000"/>
              <w:left w:val="single" w:sz="6" w:space="0" w:color="000000"/>
              <w:bottom w:val="single" w:sz="6" w:space="0" w:color="000000"/>
              <w:right w:val="single" w:sz="6" w:space="0" w:color="000000"/>
            </w:tcBorders>
          </w:tcPr>
          <w:p>
            <w:pPr>
              <w:pStyle w:val="TAL"/>
              <w:rPr/>
            </w:pPr>
            <w:r>
              <w:rPr/>
              <w:t>Time Slot Scheme</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Time Slot Scheme 4.1.1.4</w:t>
            </w:r>
          </w:p>
        </w:tc>
        <w:tc>
          <w:tcPr>
            <w:tcW w:w="170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118" w:type="dxa"/>
            <w:tcBorders>
              <w:top w:val="single" w:sz="6" w:space="0" w:color="000000"/>
              <w:left w:val="single" w:sz="6" w:space="0" w:color="000000"/>
              <w:bottom w:val="single" w:sz="6" w:space="0" w:color="000000"/>
              <w:right w:val="single" w:sz="6" w:space="0" w:color="000000"/>
            </w:tcBorders>
          </w:tcPr>
          <w:p>
            <w:pPr>
              <w:pStyle w:val="TAL"/>
              <w:rPr/>
            </w:pPr>
            <w:r>
              <w:rPr/>
              <w:t>Neighbour Bitmap Definition</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Neighbour BitmapDefinition 4.1.1.5</w:t>
            </w:r>
          </w:p>
        </w:tc>
        <w:tc>
          <w:tcPr>
            <w:tcW w:w="1702" w:type="dxa"/>
            <w:tcBorders>
              <w:top w:val="single" w:sz="6" w:space="0" w:color="000000"/>
              <w:left w:val="single" w:sz="6" w:space="0" w:color="000000"/>
              <w:bottom w:val="single" w:sz="6" w:space="0" w:color="000000"/>
              <w:right w:val="single" w:sz="6" w:space="0" w:color="000000"/>
            </w:tcBorders>
          </w:tcPr>
          <w:p>
            <w:pPr>
              <w:pStyle w:val="TAC"/>
              <w:rPr/>
            </w:pPr>
            <w:r>
              <w:rPr/>
              <w:t>C</w:t>
            </w:r>
          </w:p>
        </w:tc>
      </w:tr>
      <w:tr>
        <w:trPr/>
        <w:tc>
          <w:tcPr>
            <w:tcW w:w="3118" w:type="dxa"/>
            <w:tcBorders>
              <w:top w:val="single" w:sz="6" w:space="0" w:color="000000"/>
              <w:left w:val="single" w:sz="6" w:space="0" w:color="000000"/>
              <w:bottom w:val="single" w:sz="6" w:space="0" w:color="000000"/>
              <w:right w:val="single" w:sz="6" w:space="0" w:color="000000"/>
            </w:tcBorders>
          </w:tcPr>
          <w:p>
            <w:pPr>
              <w:pStyle w:val="TAL"/>
              <w:rPr/>
            </w:pPr>
            <w:r>
              <w:rPr/>
              <w:t>Sectored Channels Definition</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Sectored Channels Definition 4.1.1.6</w:t>
            </w:r>
          </w:p>
        </w:tc>
        <w:tc>
          <w:tcPr>
            <w:tcW w:w="1702" w:type="dxa"/>
            <w:tcBorders>
              <w:top w:val="single" w:sz="6" w:space="0" w:color="000000"/>
              <w:left w:val="single" w:sz="6" w:space="0" w:color="000000"/>
              <w:bottom w:val="single" w:sz="6" w:space="0" w:color="000000"/>
              <w:right w:val="single" w:sz="6" w:space="0" w:color="000000"/>
            </w:tcBorders>
          </w:tcPr>
          <w:p>
            <w:pPr>
              <w:pStyle w:val="TAC"/>
              <w:rPr/>
            </w:pPr>
            <w:r>
              <w:rPr/>
              <w:t>C</w:t>
            </w:r>
          </w:p>
        </w:tc>
      </w:tr>
      <w:tr>
        <w:trPr/>
        <w:tc>
          <w:tcPr>
            <w:tcW w:w="3118" w:type="dxa"/>
            <w:tcBorders>
              <w:top w:val="single" w:sz="6" w:space="0" w:color="000000"/>
              <w:left w:val="single" w:sz="6" w:space="0" w:color="000000"/>
              <w:bottom w:val="single" w:sz="6" w:space="0" w:color="000000"/>
              <w:right w:val="single" w:sz="6" w:space="0" w:color="000000"/>
            </w:tcBorders>
          </w:tcPr>
          <w:p>
            <w:pPr>
              <w:pStyle w:val="TAL"/>
              <w:rPr/>
            </w:pPr>
            <w:r>
              <w:rPr/>
              <w:t>Sectored Channels BTS ID Definition</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Sectored Channel's BTS ID Definition 4.1.1.7</w:t>
            </w:r>
          </w:p>
        </w:tc>
        <w:tc>
          <w:tcPr>
            <w:tcW w:w="1702" w:type="dxa"/>
            <w:tcBorders>
              <w:top w:val="single" w:sz="6" w:space="0" w:color="000000"/>
              <w:left w:val="single" w:sz="6" w:space="0" w:color="000000"/>
              <w:bottom w:val="single" w:sz="6" w:space="0" w:color="000000"/>
              <w:right w:val="single" w:sz="6" w:space="0" w:color="000000"/>
            </w:tcBorders>
          </w:tcPr>
          <w:p>
            <w:pPr>
              <w:pStyle w:val="TAC"/>
              <w:rPr/>
            </w:pPr>
            <w:r>
              <w:rPr/>
              <w:t>C</w:t>
            </w:r>
          </w:p>
        </w:tc>
      </w:tr>
      <w:tr>
        <w:trPr/>
        <w:tc>
          <w:tcPr>
            <w:tcW w:w="3118" w:type="dxa"/>
            <w:tcBorders>
              <w:top w:val="single" w:sz="6" w:space="0" w:color="000000"/>
              <w:left w:val="single" w:sz="6" w:space="0" w:color="000000"/>
              <w:bottom w:val="single" w:sz="6" w:space="0" w:color="000000"/>
              <w:right w:val="single" w:sz="6" w:space="0" w:color="000000"/>
            </w:tcBorders>
          </w:tcPr>
          <w:p>
            <w:pPr>
              <w:pStyle w:val="TAL"/>
              <w:rPr/>
            </w:pPr>
            <w:r>
              <w:rPr/>
              <w:t>Sectored BTS Sync/Async Definition</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Sectored BTS Sync/Async Definition 4.1.1.8</w:t>
            </w:r>
          </w:p>
        </w:tc>
        <w:tc>
          <w:tcPr>
            <w:tcW w:w="1702" w:type="dxa"/>
            <w:tcBorders>
              <w:top w:val="single" w:sz="6" w:space="0" w:color="000000"/>
              <w:left w:val="single" w:sz="6" w:space="0" w:color="000000"/>
              <w:bottom w:val="single" w:sz="6" w:space="0" w:color="000000"/>
              <w:right w:val="single" w:sz="6" w:space="0" w:color="000000"/>
            </w:tcBorders>
          </w:tcPr>
          <w:p>
            <w:pPr>
              <w:pStyle w:val="TAC"/>
              <w:rPr/>
            </w:pPr>
            <w:r>
              <w:rPr/>
              <w:t>C</w:t>
            </w:r>
          </w:p>
        </w:tc>
      </w:tr>
      <w:tr>
        <w:trPr/>
        <w:tc>
          <w:tcPr>
            <w:tcW w:w="3118" w:type="dxa"/>
            <w:tcBorders>
              <w:top w:val="single" w:sz="6" w:space="0" w:color="000000"/>
              <w:left w:val="single" w:sz="6" w:space="0" w:color="000000"/>
              <w:bottom w:val="single" w:sz="6" w:space="0" w:color="000000"/>
              <w:right w:val="single" w:sz="6" w:space="0" w:color="000000"/>
            </w:tcBorders>
          </w:tcPr>
          <w:p>
            <w:pPr>
              <w:pStyle w:val="TAL"/>
              <w:rPr/>
            </w:pPr>
            <w:r>
              <w:rPr/>
              <w:t>51 Multiframe Offset Values</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51 Multiframe Offset Values 4.1.1.9</w:t>
            </w:r>
          </w:p>
        </w:tc>
        <w:tc>
          <w:tcPr>
            <w:tcW w:w="170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118" w:type="dxa"/>
            <w:tcBorders>
              <w:top w:val="single" w:sz="6" w:space="0" w:color="000000"/>
              <w:left w:val="single" w:sz="6" w:space="0" w:color="000000"/>
              <w:bottom w:val="single" w:sz="6" w:space="0" w:color="000000"/>
              <w:right w:val="single" w:sz="6" w:space="0" w:color="000000"/>
            </w:tcBorders>
          </w:tcPr>
          <w:p>
            <w:pPr>
              <w:pStyle w:val="TAL"/>
              <w:rPr/>
            </w:pPr>
            <w:r>
              <w:rPr/>
              <w:t>BCC Definition</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BCC Definition 4.1.1.10</w:t>
            </w:r>
          </w:p>
        </w:tc>
        <w:tc>
          <w:tcPr>
            <w:tcW w:w="170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118" w:type="dxa"/>
            <w:tcBorders>
              <w:top w:val="single" w:sz="6" w:space="0" w:color="000000"/>
              <w:left w:val="single" w:sz="6" w:space="0" w:color="000000"/>
              <w:bottom w:val="single" w:sz="6" w:space="0" w:color="000000"/>
              <w:right w:val="single" w:sz="6" w:space="0" w:color="000000"/>
            </w:tcBorders>
          </w:tcPr>
          <w:p>
            <w:pPr>
              <w:pStyle w:val="TAL"/>
              <w:rPr/>
            </w:pPr>
            <w:r>
              <w:rPr/>
              <w:t>RTD Drift Factor Values</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RTD Drift Factor Values 4.1.1.11</w:t>
            </w:r>
          </w:p>
        </w:tc>
        <w:tc>
          <w:tcPr>
            <w:tcW w:w="1702" w:type="dxa"/>
            <w:tcBorders>
              <w:top w:val="single" w:sz="6" w:space="0" w:color="000000"/>
              <w:left w:val="single" w:sz="6" w:space="0" w:color="000000"/>
              <w:bottom w:val="single" w:sz="6" w:space="0" w:color="000000"/>
              <w:right w:val="single" w:sz="6" w:space="0" w:color="000000"/>
            </w:tcBorders>
          </w:tcPr>
          <w:p>
            <w:pPr>
              <w:pStyle w:val="TAC"/>
              <w:rPr/>
            </w:pPr>
            <w:r>
              <w:rPr/>
              <w:t>C</w:t>
            </w:r>
          </w:p>
        </w:tc>
      </w:tr>
      <w:tr>
        <w:trPr/>
        <w:tc>
          <w:tcPr>
            <w:tcW w:w="3118" w:type="dxa"/>
            <w:tcBorders>
              <w:top w:val="single" w:sz="6" w:space="0" w:color="000000"/>
              <w:left w:val="single" w:sz="6" w:space="0" w:color="000000"/>
              <w:bottom w:val="single" w:sz="6" w:space="0" w:color="000000"/>
              <w:right w:val="single" w:sz="6" w:space="0" w:color="000000"/>
            </w:tcBorders>
          </w:tcPr>
          <w:p>
            <w:pPr>
              <w:pStyle w:val="TAL"/>
              <w:rPr/>
            </w:pPr>
            <w:r>
              <w:rPr/>
              <w:t>Channel RTD Values</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Channel RTD Values 4.1.1.12</w:t>
            </w:r>
          </w:p>
        </w:tc>
        <w:tc>
          <w:tcPr>
            <w:tcW w:w="1702" w:type="dxa"/>
            <w:tcBorders>
              <w:top w:val="single" w:sz="6" w:space="0" w:color="000000"/>
              <w:left w:val="single" w:sz="6" w:space="0" w:color="000000"/>
              <w:bottom w:val="single" w:sz="6" w:space="0" w:color="000000"/>
              <w:right w:val="single" w:sz="6" w:space="0" w:color="000000"/>
            </w:tcBorders>
          </w:tcPr>
          <w:p>
            <w:pPr>
              <w:pStyle w:val="TAC"/>
              <w:rPr/>
            </w:pPr>
            <w:r>
              <w:rPr/>
              <w:t>C</w:t>
            </w:r>
          </w:p>
        </w:tc>
      </w:tr>
      <w:tr>
        <w:trPr/>
        <w:tc>
          <w:tcPr>
            <w:tcW w:w="3118" w:type="dxa"/>
            <w:tcBorders>
              <w:top w:val="single" w:sz="6" w:space="0" w:color="000000"/>
              <w:left w:val="single" w:sz="6" w:space="0" w:color="000000"/>
              <w:bottom w:val="single" w:sz="6" w:space="0" w:color="000000"/>
              <w:right w:val="single" w:sz="6" w:space="0" w:color="000000"/>
            </w:tcBorders>
          </w:tcPr>
          <w:p>
            <w:pPr>
              <w:pStyle w:val="TAL"/>
              <w:rPr/>
            </w:pPr>
            <w:r>
              <w:rPr/>
              <w:t>Serving Cell Location</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Serving Cell Location 4.1.1.13</w:t>
            </w:r>
          </w:p>
        </w:tc>
        <w:tc>
          <w:tcPr>
            <w:tcW w:w="1702"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118" w:type="dxa"/>
            <w:tcBorders>
              <w:top w:val="single" w:sz="6" w:space="0" w:color="000000"/>
              <w:left w:val="single" w:sz="6" w:space="0" w:color="000000"/>
              <w:bottom w:val="single" w:sz="6" w:space="0" w:color="000000"/>
              <w:right w:val="single" w:sz="6" w:space="0" w:color="000000"/>
            </w:tcBorders>
          </w:tcPr>
          <w:p>
            <w:pPr>
              <w:pStyle w:val="TAL"/>
              <w:rPr/>
            </w:pPr>
            <w:r>
              <w:rPr/>
              <w:t>Relative Neighbour Location Values</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Relative Neighbour Location Values 4.1.1.14</w:t>
            </w:r>
          </w:p>
        </w:tc>
        <w:tc>
          <w:tcPr>
            <w:tcW w:w="1702"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4"/>
        <w:ind w:left="1418" w:hanging="1418"/>
        <w:rPr/>
      </w:pPr>
      <w:bookmarkStart w:id="17" w:name="__RefHeading___Toc517980690"/>
      <w:bookmarkEnd w:id="17"/>
      <w:r>
        <w:rPr/>
        <w:t>4.1.1.1</w:t>
        <w:tab/>
        <w:t>Message Structure Definition IE</w:t>
      </w:r>
    </w:p>
    <w:p>
      <w:pPr>
        <w:pStyle w:val="Normal"/>
        <w:keepNext w:val="true"/>
        <w:rPr/>
      </w:pPr>
      <w:r>
        <w:rPr/>
        <w:t>This IE contains the definition of this broadcast message. The length of this IE is 19 bits and it is mandatory. This IE contains the following bits.</w:t>
      </w:r>
    </w:p>
    <w:p>
      <w:pPr>
        <w:pStyle w:val="TH"/>
        <w:rPr/>
      </w:pPr>
      <w:r>
        <w:rPr/>
        <w:t>Table 2: Message Structure Definition</w:t>
      </w:r>
    </w:p>
    <w:tbl>
      <w:tblPr>
        <w:tblW w:w="4975" w:type="dxa"/>
        <w:jc w:val="center"/>
        <w:tblInd w:w="0" w:type="dxa"/>
        <w:tblLayout w:type="fixed"/>
        <w:tblCellMar>
          <w:top w:w="0" w:type="dxa"/>
          <w:left w:w="108" w:type="dxa"/>
          <w:bottom w:w="0" w:type="dxa"/>
          <w:right w:w="108" w:type="dxa"/>
        </w:tblCellMar>
      </w:tblPr>
      <w:tblGrid>
        <w:gridCol w:w="840"/>
        <w:gridCol w:w="1048"/>
        <w:gridCol w:w="3087"/>
      </w:tblGrid>
      <w:tr>
        <w:trPr>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TAH"/>
              <w:rPr/>
            </w:pPr>
            <w:r>
              <w:rPr/>
              <w:t>Bit</w:t>
            </w:r>
          </w:p>
        </w:tc>
        <w:tc>
          <w:tcPr>
            <w:tcW w:w="1048" w:type="dxa"/>
            <w:tcBorders>
              <w:top w:val="single" w:sz="4" w:space="0" w:color="000000"/>
              <w:left w:val="single" w:sz="4" w:space="0" w:color="000000"/>
              <w:bottom w:val="single" w:sz="4" w:space="0" w:color="000000"/>
              <w:right w:val="single" w:sz="4" w:space="0" w:color="000000"/>
            </w:tcBorders>
            <w:vAlign w:val="center"/>
          </w:tcPr>
          <w:p>
            <w:pPr>
              <w:pStyle w:val="TAH"/>
              <w:rPr/>
            </w:pPr>
            <w:r>
              <w:rPr/>
              <w:t>Bit order in field</w:t>
            </w:r>
          </w:p>
        </w:tc>
        <w:tc>
          <w:tcPr>
            <w:tcW w:w="3087" w:type="dxa"/>
            <w:tcBorders>
              <w:top w:val="single" w:sz="4" w:space="0" w:color="000000"/>
              <w:left w:val="single" w:sz="4" w:space="0" w:color="000000"/>
              <w:bottom w:val="single" w:sz="4" w:space="0" w:color="000000"/>
              <w:right w:val="single" w:sz="4" w:space="0" w:color="000000"/>
            </w:tcBorders>
            <w:vAlign w:val="center"/>
          </w:tcPr>
          <w:p>
            <w:pPr>
              <w:pStyle w:val="TAH"/>
              <w:rPr/>
            </w:pPr>
            <w:r>
              <w:rPr/>
              <w:t>Definition</w:t>
            </w:r>
          </w:p>
        </w:tc>
      </w:tr>
      <w:tr>
        <w:trPr>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04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LSB</w:t>
            </w:r>
          </w:p>
          <w:p>
            <w:pPr>
              <w:pStyle w:val="TAC"/>
              <w:rPr/>
            </w:pPr>
            <w:r>
              <w:rPr/>
            </w:r>
          </w:p>
          <w:p>
            <w:pPr>
              <w:pStyle w:val="TAC"/>
              <w:rPr/>
            </w:pPr>
            <w:r>
              <w:rPr/>
              <w:t>MSB</w:t>
            </w:r>
          </w:p>
        </w:tc>
        <w:tc>
          <w:tcPr>
            <w:tcW w:w="308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Neighbour List Map (bits 2-0)</w:t>
            </w:r>
          </w:p>
        </w:tc>
      </w:tr>
      <w:tr>
        <w:trPr>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04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08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04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08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04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LSB</w:t>
            </w:r>
          </w:p>
          <w:p>
            <w:pPr>
              <w:pStyle w:val="TAC"/>
              <w:rPr/>
            </w:pPr>
            <w:r>
              <w:rPr/>
            </w:r>
          </w:p>
          <w:p>
            <w:pPr>
              <w:pStyle w:val="TAC"/>
              <w:rPr/>
            </w:pPr>
            <w:r>
              <w:rPr/>
            </w:r>
          </w:p>
          <w:p>
            <w:pPr>
              <w:pStyle w:val="TAC"/>
              <w:rPr/>
            </w:pPr>
            <w:r>
              <w:rPr/>
              <w:t>MSB</w:t>
            </w:r>
          </w:p>
        </w:tc>
        <w:tc>
          <w:tcPr>
            <w:tcW w:w="308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Accuracy Range (bits 2-0)</w:t>
            </w:r>
          </w:p>
        </w:tc>
      </w:tr>
      <w:tr>
        <w:trPr>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104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08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104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08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104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087" w:type="dxa"/>
            <w:tcBorders>
              <w:top w:val="single" w:sz="4" w:space="0" w:color="000000"/>
              <w:left w:val="single" w:sz="4" w:space="0" w:color="000000"/>
              <w:bottom w:val="single" w:sz="4" w:space="0" w:color="000000"/>
              <w:right w:val="single" w:sz="4" w:space="0" w:color="000000"/>
            </w:tcBorders>
            <w:vAlign w:val="center"/>
          </w:tcPr>
          <w:p>
            <w:pPr>
              <w:pStyle w:val="TAC"/>
              <w:rPr/>
            </w:pPr>
            <w:r>
              <w:rPr/>
              <w:t>Ciphering Key Flag</w:t>
            </w:r>
          </w:p>
        </w:tc>
      </w:tr>
      <w:tr>
        <w:trPr>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104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087" w:type="dxa"/>
            <w:tcBorders>
              <w:top w:val="single" w:sz="4" w:space="0" w:color="000000"/>
              <w:left w:val="single" w:sz="4" w:space="0" w:color="000000"/>
              <w:bottom w:val="single" w:sz="4" w:space="0" w:color="000000"/>
              <w:right w:val="single" w:sz="4" w:space="0" w:color="000000"/>
            </w:tcBorders>
            <w:vAlign w:val="center"/>
          </w:tcPr>
          <w:p>
            <w:pPr>
              <w:pStyle w:val="TAC"/>
              <w:rPr/>
            </w:pPr>
            <w:r>
              <w:rPr/>
              <w:t>Cipher On/Off</w:t>
            </w:r>
          </w:p>
        </w:tc>
      </w:tr>
      <w:tr>
        <w:trPr>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9</w:t>
            </w:r>
          </w:p>
        </w:tc>
        <w:tc>
          <w:tcPr>
            <w:tcW w:w="104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087" w:type="dxa"/>
            <w:tcBorders>
              <w:top w:val="single" w:sz="4" w:space="0" w:color="000000"/>
              <w:left w:val="single" w:sz="4" w:space="0" w:color="000000"/>
              <w:bottom w:val="single" w:sz="4" w:space="0" w:color="000000"/>
              <w:right w:val="single" w:sz="4" w:space="0" w:color="000000"/>
            </w:tcBorders>
            <w:vAlign w:val="center"/>
          </w:tcPr>
          <w:p>
            <w:pPr>
              <w:pStyle w:val="TAC"/>
              <w:rPr/>
            </w:pPr>
            <w:r>
              <w:rPr/>
              <w:t>Sector Ind</w:t>
            </w:r>
          </w:p>
        </w:tc>
      </w:tr>
      <w:tr>
        <w:trPr>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c>
          <w:tcPr>
            <w:tcW w:w="104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087" w:type="dxa"/>
            <w:tcBorders>
              <w:top w:val="single" w:sz="4" w:space="0" w:color="000000"/>
              <w:left w:val="single" w:sz="4" w:space="0" w:color="000000"/>
              <w:bottom w:val="single" w:sz="4" w:space="0" w:color="000000"/>
              <w:right w:val="single" w:sz="4" w:space="0" w:color="000000"/>
            </w:tcBorders>
            <w:vAlign w:val="center"/>
          </w:tcPr>
          <w:p>
            <w:pPr>
              <w:pStyle w:val="TAC"/>
              <w:rPr/>
            </w:pPr>
            <w:r>
              <w:rPr/>
              <w:t>RTD Range</w:t>
            </w:r>
          </w:p>
        </w:tc>
      </w:tr>
      <w:tr>
        <w:trPr>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11</w:t>
            </w:r>
          </w:p>
        </w:tc>
        <w:tc>
          <w:tcPr>
            <w:tcW w:w="104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LSB</w:t>
            </w:r>
          </w:p>
          <w:p>
            <w:pPr>
              <w:pStyle w:val="TAC"/>
              <w:rPr/>
            </w:pPr>
            <w:r>
              <w:rPr/>
            </w:r>
          </w:p>
          <w:p>
            <w:pPr>
              <w:pStyle w:val="TAC"/>
              <w:rPr/>
            </w:pPr>
            <w:r>
              <w:rPr/>
              <w:t>MSB</w:t>
            </w:r>
          </w:p>
        </w:tc>
        <w:tc>
          <w:tcPr>
            <w:tcW w:w="308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RTD Accuracy (bits 1-0)</w:t>
            </w:r>
          </w:p>
        </w:tc>
      </w:tr>
      <w:tr>
        <w:trPr>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12</w:t>
            </w:r>
          </w:p>
        </w:tc>
        <w:tc>
          <w:tcPr>
            <w:tcW w:w="104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08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13</w:t>
            </w:r>
          </w:p>
        </w:tc>
        <w:tc>
          <w:tcPr>
            <w:tcW w:w="104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087" w:type="dxa"/>
            <w:tcBorders>
              <w:top w:val="single" w:sz="4" w:space="0" w:color="000000"/>
              <w:left w:val="single" w:sz="4" w:space="0" w:color="000000"/>
              <w:bottom w:val="single" w:sz="4" w:space="0" w:color="000000"/>
              <w:right w:val="single" w:sz="4" w:space="0" w:color="000000"/>
            </w:tcBorders>
            <w:vAlign w:val="center"/>
          </w:tcPr>
          <w:p>
            <w:pPr>
              <w:pStyle w:val="TAC"/>
              <w:rPr/>
            </w:pPr>
            <w:r>
              <w:rPr/>
              <w:t>RTD Drift Factors Present</w:t>
            </w:r>
          </w:p>
        </w:tc>
      </w:tr>
      <w:tr>
        <w:trPr>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14</w:t>
            </w:r>
          </w:p>
        </w:tc>
        <w:tc>
          <w:tcPr>
            <w:tcW w:w="104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087" w:type="dxa"/>
            <w:tcBorders>
              <w:top w:val="single" w:sz="4" w:space="0" w:color="000000"/>
              <w:left w:val="single" w:sz="4" w:space="0" w:color="000000"/>
              <w:bottom w:val="single" w:sz="4" w:space="0" w:color="000000"/>
              <w:right w:val="single" w:sz="4" w:space="0" w:color="000000"/>
            </w:tcBorders>
            <w:vAlign w:val="center"/>
          </w:tcPr>
          <w:p>
            <w:pPr>
              <w:pStyle w:val="TAC"/>
              <w:rPr/>
            </w:pPr>
            <w:r>
              <w:rPr/>
              <w:t>RTDs Present</w:t>
            </w:r>
          </w:p>
        </w:tc>
      </w:tr>
      <w:tr>
        <w:trPr>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15</w:t>
            </w:r>
          </w:p>
        </w:tc>
        <w:tc>
          <w:tcPr>
            <w:tcW w:w="104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LSB</w:t>
            </w:r>
          </w:p>
          <w:p>
            <w:pPr>
              <w:pStyle w:val="TAC"/>
              <w:rPr/>
            </w:pPr>
            <w:r>
              <w:rPr/>
            </w:r>
          </w:p>
          <w:p>
            <w:pPr>
              <w:pStyle w:val="TAC"/>
              <w:rPr/>
            </w:pPr>
            <w:r>
              <w:rPr/>
            </w:r>
          </w:p>
          <w:p>
            <w:pPr>
              <w:pStyle w:val="TAC"/>
              <w:rPr/>
            </w:pPr>
            <w:r>
              <w:rPr/>
            </w:r>
          </w:p>
          <w:p>
            <w:pPr>
              <w:pStyle w:val="TAC"/>
              <w:rPr/>
            </w:pPr>
            <w:r>
              <w:rPr/>
            </w:r>
          </w:p>
          <w:p>
            <w:pPr>
              <w:pStyle w:val="TAC"/>
              <w:rPr/>
            </w:pPr>
            <w:r>
              <w:rPr/>
            </w:r>
          </w:p>
          <w:p>
            <w:pPr>
              <w:pStyle w:val="TAC"/>
              <w:rPr/>
            </w:pPr>
            <w:r>
              <w:rPr/>
              <w:t>MSB</w:t>
            </w:r>
          </w:p>
        </w:tc>
        <w:tc>
          <w:tcPr>
            <w:tcW w:w="308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Number of Neighbours (bits 4-0)</w:t>
            </w:r>
          </w:p>
        </w:tc>
      </w:tr>
      <w:tr>
        <w:trPr>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16</w:t>
            </w:r>
          </w:p>
        </w:tc>
        <w:tc>
          <w:tcPr>
            <w:tcW w:w="104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08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17</w:t>
            </w:r>
          </w:p>
        </w:tc>
        <w:tc>
          <w:tcPr>
            <w:tcW w:w="104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08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18</w:t>
            </w:r>
          </w:p>
        </w:tc>
        <w:tc>
          <w:tcPr>
            <w:tcW w:w="104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08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840" w:type="dxa"/>
            <w:tcBorders>
              <w:top w:val="single" w:sz="4" w:space="0" w:color="000000"/>
              <w:left w:val="single" w:sz="4" w:space="0" w:color="000000"/>
              <w:bottom w:val="single" w:sz="4" w:space="0" w:color="000000"/>
              <w:right w:val="single" w:sz="4" w:space="0" w:color="000000"/>
            </w:tcBorders>
            <w:vAlign w:val="center"/>
          </w:tcPr>
          <w:p>
            <w:pPr>
              <w:pStyle w:val="TAC"/>
              <w:rPr/>
            </w:pPr>
            <w:r>
              <w:rPr/>
              <w:t>19</w:t>
            </w:r>
          </w:p>
        </w:tc>
        <w:tc>
          <w:tcPr>
            <w:tcW w:w="104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08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bl>
    <w:p>
      <w:pPr>
        <w:pStyle w:val="Normal"/>
        <w:rPr/>
      </w:pPr>
      <w:r>
        <w:rPr/>
      </w:r>
    </w:p>
    <w:p>
      <w:pPr>
        <w:pStyle w:val="Normal"/>
        <w:rPr/>
      </w:pPr>
      <w:r>
        <w:rPr/>
        <w:t>The first three octets upto bit 3 in octet 3 in the broadcast message's content part containing the Message Structure Definition IE look always as follows.</w:t>
      </w:r>
    </w:p>
    <w:p>
      <w:pPr>
        <w:pStyle w:val="TH"/>
        <w:rPr/>
      </w:pPr>
      <w:r>
        <w:rPr/>
      </w:r>
    </w:p>
    <w:tbl>
      <w:tblPr>
        <w:tblW w:w="7903" w:type="dxa"/>
        <w:jc w:val="center"/>
        <w:tblInd w:w="0" w:type="dxa"/>
        <w:tblLayout w:type="fixed"/>
        <w:tblCellMar>
          <w:top w:w="0" w:type="dxa"/>
          <w:left w:w="108" w:type="dxa"/>
          <w:bottom w:w="0" w:type="dxa"/>
          <w:right w:w="108" w:type="dxa"/>
        </w:tblCellMar>
      </w:tblPr>
      <w:tblGrid>
        <w:gridCol w:w="851"/>
        <w:gridCol w:w="851"/>
        <w:gridCol w:w="851"/>
        <w:gridCol w:w="851"/>
        <w:gridCol w:w="851"/>
        <w:gridCol w:w="851"/>
        <w:gridCol w:w="851"/>
        <w:gridCol w:w="851"/>
        <w:gridCol w:w="1095"/>
      </w:tblGrid>
      <w:tr>
        <w:trPr>
          <w:cantSplit w:val="true"/>
        </w:trPr>
        <w:tc>
          <w:tcPr>
            <w:tcW w:w="851" w:type="dxa"/>
            <w:tcBorders>
              <w:bottom w:val="single" w:sz="4" w:space="0" w:color="000000"/>
            </w:tcBorders>
          </w:tcPr>
          <w:p>
            <w:pPr>
              <w:pStyle w:val="TAC"/>
              <w:rPr/>
            </w:pPr>
            <w:r>
              <w:rPr/>
              <w:t>8</w:t>
            </w:r>
          </w:p>
        </w:tc>
        <w:tc>
          <w:tcPr>
            <w:tcW w:w="851" w:type="dxa"/>
            <w:tcBorders>
              <w:bottom w:val="single" w:sz="4" w:space="0" w:color="000000"/>
            </w:tcBorders>
          </w:tcPr>
          <w:p>
            <w:pPr>
              <w:pStyle w:val="TAC"/>
              <w:rPr/>
            </w:pPr>
            <w:r>
              <w:rPr/>
              <w:t>7</w:t>
            </w:r>
          </w:p>
        </w:tc>
        <w:tc>
          <w:tcPr>
            <w:tcW w:w="851" w:type="dxa"/>
            <w:tcBorders>
              <w:bottom w:val="single" w:sz="4" w:space="0" w:color="000000"/>
            </w:tcBorders>
          </w:tcPr>
          <w:p>
            <w:pPr>
              <w:pStyle w:val="TAC"/>
              <w:rPr/>
            </w:pPr>
            <w:r>
              <w:rPr/>
              <w:t>6</w:t>
            </w:r>
          </w:p>
        </w:tc>
        <w:tc>
          <w:tcPr>
            <w:tcW w:w="851" w:type="dxa"/>
            <w:tcBorders>
              <w:bottom w:val="single" w:sz="4" w:space="0" w:color="000000"/>
            </w:tcBorders>
          </w:tcPr>
          <w:p>
            <w:pPr>
              <w:pStyle w:val="TAC"/>
              <w:rPr/>
            </w:pPr>
            <w:r>
              <w:rPr/>
              <w:t>5</w:t>
            </w:r>
          </w:p>
        </w:tc>
        <w:tc>
          <w:tcPr>
            <w:tcW w:w="851" w:type="dxa"/>
            <w:tcBorders>
              <w:bottom w:val="single" w:sz="4" w:space="0" w:color="000000"/>
            </w:tcBorders>
          </w:tcPr>
          <w:p>
            <w:pPr>
              <w:pStyle w:val="TAC"/>
              <w:rPr/>
            </w:pPr>
            <w:r>
              <w:rPr/>
              <w:t>4</w:t>
            </w:r>
          </w:p>
        </w:tc>
        <w:tc>
          <w:tcPr>
            <w:tcW w:w="851" w:type="dxa"/>
            <w:tcBorders>
              <w:bottom w:val="single" w:sz="4" w:space="0" w:color="000000"/>
            </w:tcBorders>
          </w:tcPr>
          <w:p>
            <w:pPr>
              <w:pStyle w:val="TAC"/>
              <w:rPr/>
            </w:pPr>
            <w:r>
              <w:rPr/>
              <w:t>3</w:t>
            </w:r>
          </w:p>
        </w:tc>
        <w:tc>
          <w:tcPr>
            <w:tcW w:w="851" w:type="dxa"/>
            <w:tcBorders>
              <w:bottom w:val="single" w:sz="4" w:space="0" w:color="000000"/>
            </w:tcBorders>
          </w:tcPr>
          <w:p>
            <w:pPr>
              <w:pStyle w:val="TAC"/>
              <w:rPr/>
            </w:pPr>
            <w:r>
              <w:rPr/>
              <w:t>2</w:t>
            </w:r>
          </w:p>
        </w:tc>
        <w:tc>
          <w:tcPr>
            <w:tcW w:w="851" w:type="dxa"/>
            <w:tcBorders>
              <w:bottom w:val="single" w:sz="4" w:space="0" w:color="000000"/>
            </w:tcBorders>
          </w:tcPr>
          <w:p>
            <w:pPr>
              <w:pStyle w:val="TAC"/>
              <w:rPr/>
            </w:pPr>
            <w:r>
              <w:rPr/>
              <w:t>1</w:t>
            </w:r>
          </w:p>
        </w:tc>
        <w:tc>
          <w:tcPr>
            <w:tcW w:w="1095" w:type="dxa"/>
            <w:tcBorders>
              <w:bottom w:val="single" w:sz="4" w:space="0" w:color="000000"/>
            </w:tcBorders>
          </w:tcPr>
          <w:p>
            <w:pPr>
              <w:pStyle w:val="TAC"/>
              <w:snapToGrid w:val="false"/>
              <w:rPr/>
            </w:pPr>
            <w:r>
              <w:rPr/>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H"/>
              <w:rPr/>
            </w:pPr>
            <w:r>
              <w:rPr>
                <w:sz w:val="16"/>
              </w:rPr>
              <w:t>Cipher On/Off</w:t>
            </w:r>
          </w:p>
        </w:tc>
        <w:tc>
          <w:tcPr>
            <w:tcW w:w="851" w:type="dxa"/>
            <w:tcBorders>
              <w:top w:val="single" w:sz="4" w:space="0" w:color="000000"/>
              <w:left w:val="single" w:sz="4" w:space="0" w:color="000000"/>
              <w:bottom w:val="single" w:sz="4" w:space="0" w:color="000000"/>
              <w:right w:val="single" w:sz="4" w:space="0" w:color="000000"/>
            </w:tcBorders>
          </w:tcPr>
          <w:p>
            <w:pPr>
              <w:pStyle w:val="TAH"/>
              <w:rPr>
                <w:sz w:val="16"/>
              </w:rPr>
            </w:pPr>
            <w:r>
              <w:rPr>
                <w:sz w:val="16"/>
              </w:rPr>
              <w:t>Cipher-ing Key Flag</w:t>
            </w:r>
          </w:p>
        </w:tc>
        <w:tc>
          <w:tcPr>
            <w:tcW w:w="2553" w:type="dxa"/>
            <w:gridSpan w:val="3"/>
            <w:tcBorders>
              <w:top w:val="single" w:sz="4" w:space="0" w:color="000000"/>
              <w:left w:val="single" w:sz="4" w:space="0" w:color="000000"/>
              <w:bottom w:val="single" w:sz="4" w:space="0" w:color="000000"/>
              <w:right w:val="single" w:sz="4" w:space="0" w:color="000000"/>
            </w:tcBorders>
          </w:tcPr>
          <w:p>
            <w:pPr>
              <w:pStyle w:val="TAH"/>
              <w:rPr>
                <w:sz w:val="16"/>
              </w:rPr>
            </w:pPr>
            <w:r>
              <w:rPr>
                <w:sz w:val="16"/>
              </w:rPr>
              <w:t>Accuracy Range</w:t>
            </w:r>
          </w:p>
          <w:p>
            <w:pPr>
              <w:pStyle w:val="TAH"/>
              <w:rPr>
                <w:sz w:val="16"/>
              </w:rPr>
            </w:pPr>
            <w:r>
              <w:rPr>
                <w:sz w:val="16"/>
              </w:rPr>
              <w:t>(bits 2-0)</w:t>
            </w:r>
          </w:p>
        </w:tc>
        <w:tc>
          <w:tcPr>
            <w:tcW w:w="2553" w:type="dxa"/>
            <w:gridSpan w:val="3"/>
            <w:tcBorders>
              <w:top w:val="single" w:sz="4" w:space="0" w:color="000000"/>
              <w:left w:val="single" w:sz="4" w:space="0" w:color="000000"/>
              <w:bottom w:val="single" w:sz="4" w:space="0" w:color="000000"/>
              <w:right w:val="single" w:sz="4" w:space="0" w:color="000000"/>
            </w:tcBorders>
          </w:tcPr>
          <w:p>
            <w:pPr>
              <w:pStyle w:val="TAH"/>
              <w:rPr>
                <w:sz w:val="16"/>
              </w:rPr>
            </w:pPr>
            <w:r>
              <w:rPr>
                <w:sz w:val="16"/>
              </w:rPr>
              <w:t>Neighbour List Map</w:t>
            </w:r>
          </w:p>
          <w:p>
            <w:pPr>
              <w:pStyle w:val="TAH"/>
              <w:rPr>
                <w:sz w:val="16"/>
              </w:rPr>
            </w:pPr>
            <w:r>
              <w:rPr>
                <w:sz w:val="16"/>
              </w:rPr>
              <w:t>(bits 2-0)</w:t>
            </w:r>
          </w:p>
        </w:tc>
        <w:tc>
          <w:tcPr>
            <w:tcW w:w="1095" w:type="dxa"/>
            <w:tcBorders>
              <w:top w:val="single" w:sz="4" w:space="0" w:color="000000"/>
              <w:left w:val="single" w:sz="4" w:space="0" w:color="000000"/>
              <w:bottom w:val="single" w:sz="4" w:space="0" w:color="000000"/>
              <w:right w:val="single" w:sz="4" w:space="0" w:color="000000"/>
            </w:tcBorders>
          </w:tcPr>
          <w:p>
            <w:pPr>
              <w:pStyle w:val="TAH"/>
              <w:rPr>
                <w:sz w:val="16"/>
              </w:rPr>
            </w:pPr>
            <w:r>
              <w:rPr>
                <w:sz w:val="16"/>
              </w:rPr>
              <w:t>Octet1</w:t>
            </w:r>
          </w:p>
        </w:tc>
      </w:tr>
      <w:tr>
        <w:trPr>
          <w:cantSplit w:val="true"/>
        </w:trPr>
        <w:tc>
          <w:tcPr>
            <w:tcW w:w="1702" w:type="dxa"/>
            <w:gridSpan w:val="2"/>
            <w:tcBorders>
              <w:top w:val="single" w:sz="4" w:space="0" w:color="000000"/>
              <w:left w:val="single" w:sz="4" w:space="0" w:color="000000"/>
              <w:bottom w:val="single" w:sz="4" w:space="0" w:color="000000"/>
              <w:right w:val="single" w:sz="4" w:space="0" w:color="000000"/>
            </w:tcBorders>
          </w:tcPr>
          <w:p>
            <w:pPr>
              <w:pStyle w:val="TAC"/>
              <w:rPr>
                <w:sz w:val="16"/>
              </w:rPr>
            </w:pPr>
            <w:r>
              <w:rPr>
                <w:sz w:val="16"/>
              </w:rPr>
              <w:t xml:space="preserve">Number of Neighbours </w:t>
            </w:r>
          </w:p>
          <w:p>
            <w:pPr>
              <w:pStyle w:val="TAC"/>
              <w:rPr>
                <w:sz w:val="16"/>
              </w:rPr>
            </w:pPr>
            <w:r>
              <w:rPr>
                <w:sz w:val="16"/>
              </w:rPr>
              <w:t>(bits 4-3)</w:t>
            </w:r>
          </w:p>
        </w:tc>
        <w:tc>
          <w:tcPr>
            <w:tcW w:w="851"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RTDs Present</w:t>
            </w:r>
          </w:p>
        </w:tc>
        <w:tc>
          <w:tcPr>
            <w:tcW w:w="851"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RTD Drift Factors Present</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C"/>
              <w:rPr>
                <w:sz w:val="16"/>
              </w:rPr>
            </w:pPr>
            <w:r>
              <w:rPr>
                <w:sz w:val="16"/>
              </w:rPr>
              <w:t>RTD Accuracy</w:t>
            </w:r>
          </w:p>
          <w:p>
            <w:pPr>
              <w:pStyle w:val="TAC"/>
              <w:rPr>
                <w:sz w:val="16"/>
              </w:rPr>
            </w:pPr>
            <w:r>
              <w:rPr>
                <w:sz w:val="16"/>
              </w:rPr>
              <w:t>(bits 1-0)</w:t>
            </w:r>
          </w:p>
        </w:tc>
        <w:tc>
          <w:tcPr>
            <w:tcW w:w="851"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RTD Range</w:t>
            </w:r>
          </w:p>
        </w:tc>
        <w:tc>
          <w:tcPr>
            <w:tcW w:w="851"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Sector Ind</w:t>
            </w:r>
          </w:p>
        </w:tc>
        <w:tc>
          <w:tcPr>
            <w:tcW w:w="1095"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Octet2</w:t>
            </w:r>
          </w:p>
        </w:tc>
      </w:tr>
      <w:tr>
        <w:trPr>
          <w:cantSplit w:val="true"/>
        </w:trPr>
        <w:tc>
          <w:tcPr>
            <w:tcW w:w="4255" w:type="dxa"/>
            <w:gridSpan w:val="5"/>
            <w:tcBorders>
              <w:top w:val="single" w:sz="4" w:space="0" w:color="000000"/>
              <w:left w:val="single" w:sz="4" w:space="0" w:color="000000"/>
              <w:bottom w:val="single" w:sz="4" w:space="0" w:color="000000"/>
              <w:right w:val="single" w:sz="4" w:space="0" w:color="000000"/>
            </w:tcBorders>
          </w:tcPr>
          <w:p>
            <w:pPr>
              <w:pStyle w:val="TAC"/>
              <w:rPr>
                <w:sz w:val="16"/>
              </w:rPr>
            </w:pPr>
            <w:r>
              <w:rPr>
                <w:sz w:val="16"/>
              </w:rPr>
              <w:t>(Next IE)</w:t>
            </w:r>
          </w:p>
        </w:tc>
        <w:tc>
          <w:tcPr>
            <w:tcW w:w="2553" w:type="dxa"/>
            <w:gridSpan w:val="3"/>
            <w:tcBorders>
              <w:top w:val="single" w:sz="4" w:space="0" w:color="000000"/>
              <w:left w:val="single" w:sz="4" w:space="0" w:color="000000"/>
              <w:bottom w:val="single" w:sz="4" w:space="0" w:color="000000"/>
              <w:right w:val="single" w:sz="4" w:space="0" w:color="000000"/>
            </w:tcBorders>
          </w:tcPr>
          <w:p>
            <w:pPr>
              <w:pStyle w:val="TAC"/>
              <w:rPr/>
            </w:pPr>
            <w:r>
              <w:rPr>
                <w:sz w:val="16"/>
              </w:rPr>
              <w:t>Number of Neighbours (bits 2-0)</w:t>
            </w:r>
          </w:p>
        </w:tc>
        <w:tc>
          <w:tcPr>
            <w:tcW w:w="1095"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Octet3</w:t>
            </w:r>
          </w:p>
        </w:tc>
      </w:tr>
    </w:tbl>
    <w:p>
      <w:pPr>
        <w:pStyle w:val="Normal"/>
        <w:rPr/>
      </w:pPr>
      <w:r>
        <w:rPr/>
      </w:r>
    </w:p>
    <w:p>
      <w:pPr>
        <w:pStyle w:val="Normal"/>
        <w:rPr/>
      </w:pPr>
      <w:r>
        <w:rPr/>
        <w:t>The definitions of each structure item is declared below:</w:t>
      </w:r>
    </w:p>
    <w:p>
      <w:pPr>
        <w:pStyle w:val="Normal"/>
        <w:rPr/>
      </w:pPr>
      <w:r>
        <w:rPr>
          <w:b/>
        </w:rPr>
        <w:t>Neighbour List</w:t>
      </w:r>
      <w:r>
        <w:rPr/>
        <w:t xml:space="preserve"> </w:t>
      </w:r>
      <w:r>
        <w:rPr>
          <w:b/>
        </w:rPr>
        <w:t>Map</w:t>
      </w:r>
    </w:p>
    <w:p>
      <w:pPr>
        <w:pStyle w:val="Normal"/>
        <w:rPr/>
      </w:pPr>
      <w:r>
        <w:rPr/>
        <w:t>These bits define in which order the neighbours in the System Information Neighbour List (max 32 neighbours) are reported with the broadcast message.</w:t>
      </w:r>
    </w:p>
    <w:p>
      <w:pPr>
        <w:pStyle w:val="B1"/>
        <w:rPr/>
      </w:pPr>
      <w:r>
        <w:rPr>
          <w:b/>
        </w:rPr>
        <w:t>-</w:t>
        <w:tab/>
      </w:r>
      <w:r>
        <w:rPr/>
        <w:t>The Neighbour List Map will also affect the amount of bits that can be used for Relative Neighbour Location Value definitions.</w:t>
      </w:r>
    </w:p>
    <w:p>
      <w:pPr>
        <w:pStyle w:val="B1"/>
        <w:rPr/>
      </w:pPr>
      <w:r>
        <w:rPr>
          <w:b/>
        </w:rPr>
        <w:t>-</w:t>
        <w:tab/>
      </w:r>
      <w:r>
        <w:rPr/>
        <w:t>This</w:t>
      </w:r>
      <w:r>
        <w:rPr>
          <w:b/>
        </w:rPr>
        <w:t xml:space="preserve"> </w:t>
      </w:r>
      <w:r>
        <w:rPr/>
        <w:t>Broadcast Assistance Data message is always referring to the neighbour BTSs included in the System Information Neighbour List which is received in idle state from BCCH. The E-OTD broadcast message does not allow the possibility for delivering assistance data for other BTSs (outside the the System Information Neighbour List.</w:t>
      </w:r>
    </w:p>
    <w:p>
      <w:pPr>
        <w:pStyle w:val="TH"/>
        <w:rPr/>
      </w:pPr>
      <w:r>
        <w:rPr/>
        <w:t>Table 3: Neighbour List Map</w:t>
      </w:r>
    </w:p>
    <w:tbl>
      <w:tblPr>
        <w:tblW w:w="5652" w:type="dxa"/>
        <w:jc w:val="center"/>
        <w:tblInd w:w="0" w:type="dxa"/>
        <w:tblLayout w:type="fixed"/>
        <w:tblCellMar>
          <w:top w:w="0" w:type="dxa"/>
          <w:left w:w="108" w:type="dxa"/>
          <w:bottom w:w="0" w:type="dxa"/>
          <w:right w:w="108" w:type="dxa"/>
        </w:tblCellMar>
      </w:tblPr>
      <w:tblGrid>
        <w:gridCol w:w="610"/>
        <w:gridCol w:w="610"/>
        <w:gridCol w:w="610"/>
        <w:gridCol w:w="3822"/>
      </w:tblGrid>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H"/>
              <w:rPr/>
            </w:pPr>
            <w:r>
              <w:rPr/>
              <w:t>2</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H"/>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H"/>
              <w:rPr/>
            </w:pPr>
            <w:r>
              <w:rPr/>
              <w:t>0</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H"/>
              <w:rPr/>
            </w:pPr>
            <w:r>
              <w:rPr/>
              <w:t>Definition</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All Neigbours from neighbour list</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Even Neighbours from neighbour list</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Odd Neighbours from neighbour list</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r>
              <w:rPr>
                <w:vertAlign w:val="superscript"/>
              </w:rPr>
              <w:t>st</w:t>
            </w:r>
            <w:r>
              <w:rPr/>
              <w:t xml:space="preserve"> &amp; 1</w:t>
            </w:r>
            <w:r>
              <w:rPr>
                <w:vertAlign w:val="superscript"/>
              </w:rPr>
              <w:t>st</w:t>
            </w:r>
            <w:r>
              <w:rPr/>
              <w:t>+n*3</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r>
              <w:rPr>
                <w:vertAlign w:val="superscript"/>
              </w:rPr>
              <w:t>nd</w:t>
            </w:r>
            <w:r>
              <w:rPr/>
              <w:t xml:space="preserve"> &amp; 2</w:t>
            </w:r>
            <w:r>
              <w:rPr>
                <w:vertAlign w:val="superscript"/>
              </w:rPr>
              <w:t>nd</w:t>
            </w:r>
            <w:r>
              <w:rPr/>
              <w:t>+n*3</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r>
              <w:rPr>
                <w:vertAlign w:val="superscript"/>
              </w:rPr>
              <w:t>rd</w:t>
            </w:r>
            <w:r>
              <w:rPr/>
              <w:t xml:space="preserve"> &amp; 3</w:t>
            </w:r>
            <w:r>
              <w:rPr>
                <w:vertAlign w:val="superscript"/>
              </w:rPr>
              <w:t>rd</w:t>
            </w:r>
            <w:r>
              <w:rPr/>
              <w:t xml:space="preserve">+n*3 </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Neighbour Bitmap Definition</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Spare</w:t>
            </w:r>
          </w:p>
        </w:tc>
      </w:tr>
    </w:tbl>
    <w:p>
      <w:pPr>
        <w:pStyle w:val="Normal"/>
        <w:rPr/>
      </w:pPr>
      <w:r>
        <w:rPr/>
      </w:r>
    </w:p>
    <w:p>
      <w:pPr>
        <w:pStyle w:val="B1"/>
        <w:rPr/>
      </w:pPr>
      <w:r>
        <w:rPr/>
        <w:t>-</w:t>
        <w:tab/>
        <w:t>All Neighbours means all the neighbours from System Information Neighbour list (max 32 neighbours) are reported in this broadcast message (1 broadcast message).</w:t>
      </w:r>
    </w:p>
    <w:p>
      <w:pPr>
        <w:pStyle w:val="B1"/>
        <w:rPr/>
      </w:pPr>
      <w:r>
        <w:rPr/>
        <w:t>-</w:t>
        <w:tab/>
        <w:t>Even/Odd neighbours from neighbour list means the even/odd list entries in the System Information Neighbour List are reported in this broadcast message (two broadcast messages needed).</w:t>
      </w:r>
    </w:p>
    <w:p>
      <w:pPr>
        <w:pStyle w:val="B1"/>
        <w:rPr/>
      </w:pPr>
      <w:r>
        <w:rPr/>
        <w:t>-</w:t>
        <w:tab/>
        <w:t>1</w:t>
      </w:r>
      <w:r>
        <w:rPr>
          <w:vertAlign w:val="superscript"/>
        </w:rPr>
        <w:t>st</w:t>
      </w:r>
      <w:r>
        <w:rPr/>
        <w:t xml:space="preserve"> &amp; 1</w:t>
      </w:r>
      <w:r>
        <w:rPr>
          <w:vertAlign w:val="superscript"/>
        </w:rPr>
        <w:t>st</w:t>
      </w:r>
      <w:r>
        <w:rPr/>
        <w:t>+ n*3 means that 1</w:t>
      </w:r>
      <w:r>
        <w:rPr>
          <w:vertAlign w:val="superscript"/>
        </w:rPr>
        <w:t>st</w:t>
      </w:r>
      <w:r>
        <w:rPr/>
        <w:t>, 4</w:t>
      </w:r>
      <w:r>
        <w:rPr>
          <w:vertAlign w:val="superscript"/>
        </w:rPr>
        <w:t>th</w:t>
      </w:r>
      <w:r>
        <w:rPr/>
        <w:t>, 7</w:t>
      </w:r>
      <w:r>
        <w:rPr>
          <w:vertAlign w:val="superscript"/>
        </w:rPr>
        <w:t>th</w:t>
      </w:r>
      <w:r>
        <w:rPr/>
        <w:t>, 10</w:t>
      </w:r>
      <w:r>
        <w:rPr>
          <w:vertAlign w:val="superscript"/>
        </w:rPr>
        <w:t>th</w:t>
      </w:r>
      <w:r>
        <w:rPr/>
        <w:t>, …, 31</w:t>
      </w:r>
      <w:r>
        <w:rPr>
          <w:vertAlign w:val="superscript"/>
        </w:rPr>
        <w:t>st</w:t>
      </w:r>
      <w:r>
        <w:rPr/>
        <w:t xml:space="preserve"> (max 11 neighbours) will be reported in this broadcast message (1/3 of total broadcast).</w:t>
      </w:r>
    </w:p>
    <w:p>
      <w:pPr>
        <w:pStyle w:val="B1"/>
        <w:rPr/>
      </w:pPr>
      <w:r>
        <w:rPr/>
        <w:t>-</w:t>
        <w:tab/>
        <w:t>2</w:t>
      </w:r>
      <w:r>
        <w:rPr>
          <w:vertAlign w:val="superscript"/>
        </w:rPr>
        <w:t>nd</w:t>
      </w:r>
      <w:r>
        <w:rPr/>
        <w:t xml:space="preserve"> &amp; 2</w:t>
      </w:r>
      <w:r>
        <w:rPr>
          <w:vertAlign w:val="superscript"/>
        </w:rPr>
        <w:t>nd</w:t>
      </w:r>
      <w:r>
        <w:rPr/>
        <w:t>+n*3 means that 2</w:t>
      </w:r>
      <w:r>
        <w:rPr>
          <w:vertAlign w:val="superscript"/>
        </w:rPr>
        <w:t>nd</w:t>
      </w:r>
      <w:r>
        <w:rPr/>
        <w:t>, 5</w:t>
      </w:r>
      <w:r>
        <w:rPr>
          <w:vertAlign w:val="superscript"/>
        </w:rPr>
        <w:t>th</w:t>
      </w:r>
      <w:r>
        <w:rPr/>
        <w:t>, 8</w:t>
      </w:r>
      <w:r>
        <w:rPr>
          <w:vertAlign w:val="superscript"/>
        </w:rPr>
        <w:t>th</w:t>
      </w:r>
      <w:r>
        <w:rPr/>
        <w:t>, 11</w:t>
      </w:r>
      <w:r>
        <w:rPr>
          <w:vertAlign w:val="superscript"/>
        </w:rPr>
        <w:t>th</w:t>
      </w:r>
      <w:r>
        <w:rPr/>
        <w:t>, …, 32</w:t>
      </w:r>
      <w:r>
        <w:rPr>
          <w:vertAlign w:val="superscript"/>
        </w:rPr>
        <w:t>nd</w:t>
      </w:r>
      <w:r>
        <w:rPr/>
        <w:t xml:space="preserve"> (max 11 neighbours) will be reported in this broadcast message (2/3 of total broadcast).</w:t>
      </w:r>
    </w:p>
    <w:p>
      <w:pPr>
        <w:pStyle w:val="B1"/>
        <w:rPr/>
      </w:pPr>
      <w:r>
        <w:rPr/>
        <w:t>-</w:t>
        <w:tab/>
        <w:t>3</w:t>
      </w:r>
      <w:r>
        <w:rPr>
          <w:vertAlign w:val="superscript"/>
        </w:rPr>
        <w:t>rd</w:t>
      </w:r>
      <w:r>
        <w:rPr/>
        <w:t xml:space="preserve"> &amp; 3</w:t>
      </w:r>
      <w:r>
        <w:rPr>
          <w:vertAlign w:val="superscript"/>
        </w:rPr>
        <w:t>rd</w:t>
      </w:r>
      <w:r>
        <w:rPr/>
        <w:t>+n*3 means that 3</w:t>
      </w:r>
      <w:r>
        <w:rPr>
          <w:vertAlign w:val="superscript"/>
        </w:rPr>
        <w:t>rd</w:t>
      </w:r>
      <w:r>
        <w:rPr/>
        <w:t>, 6</w:t>
      </w:r>
      <w:r>
        <w:rPr>
          <w:vertAlign w:val="superscript"/>
        </w:rPr>
        <w:t>th</w:t>
      </w:r>
      <w:r>
        <w:rPr/>
        <w:t>, 9</w:t>
      </w:r>
      <w:r>
        <w:rPr>
          <w:vertAlign w:val="superscript"/>
        </w:rPr>
        <w:t>th</w:t>
      </w:r>
      <w:r>
        <w:rPr/>
        <w:t>, 12</w:t>
      </w:r>
      <w:r>
        <w:rPr>
          <w:vertAlign w:val="superscript"/>
        </w:rPr>
        <w:t>th</w:t>
      </w:r>
      <w:r>
        <w:rPr/>
        <w:t>, …, 30</w:t>
      </w:r>
      <w:r>
        <w:rPr>
          <w:vertAlign w:val="superscript"/>
        </w:rPr>
        <w:t>th</w:t>
      </w:r>
      <w:r>
        <w:rPr/>
        <w:t xml:space="preserve"> (max 10 neighbours) will be reported in this broadcast message (3/3 of total broadcast).</w:t>
      </w:r>
    </w:p>
    <w:p>
      <w:pPr>
        <w:pStyle w:val="B1"/>
        <w:rPr/>
      </w:pPr>
      <w:r>
        <w:rPr/>
        <w:t>-</w:t>
        <w:tab/>
        <w:t>The 1</w:t>
      </w:r>
      <w:r>
        <w:rPr>
          <w:vertAlign w:val="superscript"/>
        </w:rPr>
        <w:t>st</w:t>
      </w:r>
      <w:r>
        <w:rPr/>
        <w:t xml:space="preserve"> &amp; 1</w:t>
      </w:r>
      <w:r>
        <w:rPr>
          <w:vertAlign w:val="superscript"/>
        </w:rPr>
        <w:t>st</w:t>
      </w:r>
      <w:r>
        <w:rPr/>
        <w:t>+n*3, 2</w:t>
      </w:r>
      <w:r>
        <w:rPr>
          <w:vertAlign w:val="superscript"/>
        </w:rPr>
        <w:t>nd</w:t>
      </w:r>
      <w:r>
        <w:rPr/>
        <w:t xml:space="preserve"> &amp; 2</w:t>
      </w:r>
      <w:r>
        <w:rPr>
          <w:vertAlign w:val="superscript"/>
        </w:rPr>
        <w:t>nd</w:t>
      </w:r>
      <w:r>
        <w:rPr/>
        <w:t>+n*3 and 3</w:t>
      </w:r>
      <w:r>
        <w:rPr>
          <w:vertAlign w:val="superscript"/>
        </w:rPr>
        <w:t>rd</w:t>
      </w:r>
      <w:r>
        <w:rPr/>
        <w:t xml:space="preserve"> &amp; 3</w:t>
      </w:r>
      <w:r>
        <w:rPr>
          <w:vertAlign w:val="superscript"/>
        </w:rPr>
        <w:t>rd</w:t>
      </w:r>
      <w:r>
        <w:rPr/>
        <w:t>+n*3 means total 3 broadcast messages.</w:t>
      </w:r>
    </w:p>
    <w:p>
      <w:pPr>
        <w:pStyle w:val="B1"/>
        <w:rPr/>
      </w:pPr>
      <w:r>
        <w:rPr/>
        <w:t>-</w:t>
        <w:tab/>
        <w:t>Neighbour Bitmap Definition will define which neighbours are included into this broadcast message, see subclause 4.1.1.5.</w:t>
      </w:r>
    </w:p>
    <w:p>
      <w:pPr>
        <w:pStyle w:val="Normal"/>
        <w:rPr/>
      </w:pPr>
      <w:r>
        <w:rPr>
          <w:b/>
        </w:rPr>
        <w:t>Accuracy</w:t>
      </w:r>
      <w:r>
        <w:rPr/>
        <w:t xml:space="preserve"> </w:t>
      </w:r>
      <w:r>
        <w:rPr>
          <w:b/>
        </w:rPr>
        <w:t>Range</w:t>
      </w:r>
    </w:p>
    <w:p>
      <w:pPr>
        <w:pStyle w:val="Normal"/>
        <w:rPr/>
      </w:pPr>
      <w:r>
        <w:rPr/>
        <w:t>The accuracy range declares the accuracy of the values in the Relative Neigbour Location Value IE. The accuracy range has the following information.</w:t>
      </w:r>
    </w:p>
    <w:p>
      <w:pPr>
        <w:pStyle w:val="TH"/>
        <w:rPr/>
      </w:pPr>
      <w:r>
        <w:rPr/>
        <w:t>Table 4: Accuracy Range</w:t>
      </w:r>
    </w:p>
    <w:tbl>
      <w:tblPr>
        <w:tblW w:w="5652" w:type="dxa"/>
        <w:jc w:val="center"/>
        <w:tblInd w:w="0" w:type="dxa"/>
        <w:tblLayout w:type="fixed"/>
        <w:tblCellMar>
          <w:top w:w="0" w:type="dxa"/>
          <w:left w:w="108" w:type="dxa"/>
          <w:bottom w:w="0" w:type="dxa"/>
          <w:right w:w="108" w:type="dxa"/>
        </w:tblCellMar>
      </w:tblPr>
      <w:tblGrid>
        <w:gridCol w:w="610"/>
        <w:gridCol w:w="610"/>
        <w:gridCol w:w="610"/>
        <w:gridCol w:w="3822"/>
      </w:tblGrid>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H"/>
              <w:rPr/>
            </w:pPr>
            <w:r>
              <w:rPr/>
              <w:t>2</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H"/>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H"/>
              <w:rPr/>
            </w:pPr>
            <w:r>
              <w:rPr/>
              <w:t>0</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H"/>
              <w:rPr/>
            </w:pPr>
            <w:r>
              <w:rPr/>
              <w:t>Definition</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5 km</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10 km</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15 km</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20 km</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30 km</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45 km</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60 km</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120 km</w:t>
            </w:r>
          </w:p>
        </w:tc>
      </w:tr>
    </w:tbl>
    <w:p>
      <w:pPr>
        <w:pStyle w:val="Normal"/>
        <w:rPr/>
      </w:pPr>
      <w:r>
        <w:rPr/>
      </w:r>
    </w:p>
    <w:p>
      <w:pPr>
        <w:pStyle w:val="Normal"/>
        <w:rPr/>
      </w:pPr>
      <w:r>
        <w:rPr/>
        <w:t>For example if there are 15 bits (1 sign bit and 14 value bits) reserved for Relative Neighbour North or East Value and the accuracy range is defined to be 20 km, then resolution of Relative Neighbour North or East Value is 0.6 m.</w:t>
      </w:r>
    </w:p>
    <w:p>
      <w:pPr>
        <w:pStyle w:val="Normal"/>
        <w:keepNext w:val="true"/>
        <w:rPr/>
      </w:pPr>
      <w:r>
        <w:rPr>
          <w:b/>
        </w:rPr>
        <w:t>Ciphering</w:t>
      </w:r>
      <w:r>
        <w:rPr/>
        <w:t xml:space="preserve"> </w:t>
      </w:r>
      <w:r>
        <w:rPr>
          <w:b/>
        </w:rPr>
        <w:t>Key</w:t>
      </w:r>
      <w:r>
        <w:rPr/>
        <w:t xml:space="preserve"> </w:t>
      </w:r>
      <w:r>
        <w:rPr>
          <w:b/>
        </w:rPr>
        <w:t>Flag</w:t>
      </w:r>
    </w:p>
    <w:p>
      <w:pPr>
        <w:pStyle w:val="Normal"/>
        <w:keepLines/>
        <w:rPr/>
      </w:pPr>
      <w:r>
        <w:rPr/>
        <w:t>The MS gets two (2) deciphering keys always with location update, a deciphering key that is time stamped to be current one and deciphering key that time stamped to be next one. Thus the MS has always two deciphering keys in memory. With this Ciphering Key Flag in this broadcast message the MS knows whether to use current/next deciphering key for deciphering the received broadcast message. The MS shall interpret this IE as follows:</w:t>
      </w:r>
    </w:p>
    <w:p>
      <w:pPr>
        <w:pStyle w:val="B1"/>
        <w:rPr/>
      </w:pPr>
      <w:r>
        <w:rPr>
          <w:b/>
        </w:rPr>
        <w:t>-</w:t>
        <w:tab/>
        <w:t>Ciphering Key Flag</w:t>
      </w:r>
      <w:r>
        <w:rPr/>
        <w:t xml:space="preserve">(previous message) = </w:t>
      </w:r>
      <w:r>
        <w:rPr>
          <w:b/>
        </w:rPr>
        <w:t>Ciphering Key Flag</w:t>
      </w:r>
      <w:r>
        <w:rPr/>
        <w:t>(this message) =&gt; Deciphering Key not changed.</w:t>
      </w:r>
    </w:p>
    <w:p>
      <w:pPr>
        <w:pStyle w:val="B1"/>
        <w:rPr/>
      </w:pPr>
      <w:r>
        <w:rPr>
          <w:b/>
        </w:rPr>
        <w:t>-</w:t>
        <w:tab/>
        <w:t>Ciphering Key Flag</w:t>
      </w:r>
      <w:r>
        <w:rPr/>
        <w:t xml:space="preserve">(previous message) &lt;&gt; </w:t>
      </w:r>
      <w:r>
        <w:rPr>
          <w:b/>
        </w:rPr>
        <w:t>Cipher Key Flag</w:t>
      </w:r>
      <w:r>
        <w:rPr/>
        <w:t>(this message) =&gt; Deciphering Key changed.</w:t>
      </w:r>
    </w:p>
    <w:p>
      <w:pPr>
        <w:pStyle w:val="Normal"/>
        <w:keepNext w:val="true"/>
        <w:keepLines/>
        <w:rPr/>
      </w:pPr>
      <w:r>
        <w:rPr>
          <w:b/>
        </w:rPr>
        <w:t>Cipher</w:t>
      </w:r>
      <w:r>
        <w:rPr/>
        <w:t xml:space="preserve"> </w:t>
      </w:r>
      <w:r>
        <w:rPr>
          <w:b/>
        </w:rPr>
        <w:t>On/Off</w:t>
      </w:r>
    </w:p>
    <w:p>
      <w:pPr>
        <w:pStyle w:val="Normal"/>
        <w:keepNext w:val="true"/>
        <w:keepLines/>
        <w:rPr/>
      </w:pPr>
      <w:r>
        <w:rPr/>
        <w:t>This bit indicates whether this broadcast message has been ciphered or not. The RTD Drift Factor Values IE, Channel RTD Values IE, Serving Cell Location IE and Relative Neighbour Location Values IE will be ciphered if ciphering is active.</w:t>
      </w:r>
    </w:p>
    <w:p>
      <w:pPr>
        <w:pStyle w:val="B1"/>
        <w:rPr/>
      </w:pPr>
      <w:r>
        <w:rPr/>
        <w:t>-</w:t>
        <w:tab/>
        <w:t>'0'</w:t>
        <w:tab/>
        <w:t>Ciphering Off.</w:t>
      </w:r>
    </w:p>
    <w:p>
      <w:pPr>
        <w:pStyle w:val="B1"/>
        <w:rPr/>
      </w:pPr>
      <w:r>
        <w:rPr/>
        <w:t>-</w:t>
        <w:tab/>
        <w:t>'1'</w:t>
        <w:tab/>
        <w:t>Ciphering On.</w:t>
      </w:r>
    </w:p>
    <w:p>
      <w:pPr>
        <w:pStyle w:val="Normal"/>
        <w:rPr/>
      </w:pPr>
      <w:r>
        <w:rPr>
          <w:b/>
        </w:rPr>
        <w:t>Sector</w:t>
      </w:r>
      <w:r>
        <w:rPr/>
        <w:t xml:space="preserve"> </w:t>
      </w:r>
      <w:r>
        <w:rPr>
          <w:b/>
        </w:rPr>
        <w:t>Ind</w:t>
      </w:r>
    </w:p>
    <w:p>
      <w:pPr>
        <w:pStyle w:val="Normal"/>
        <w:rPr/>
      </w:pPr>
      <w:r>
        <w:rPr/>
        <w:t>This bit indicates whether this broadcast message contains BTS Sectored Cell information or not.</w:t>
      </w:r>
    </w:p>
    <w:p>
      <w:pPr>
        <w:pStyle w:val="B1"/>
        <w:rPr/>
      </w:pPr>
      <w:r>
        <w:rPr/>
        <w:t>-</w:t>
        <w:tab/>
        <w:t>'0'</w:t>
        <w:tab/>
        <w:t>No Sector Information included.</w:t>
      </w:r>
    </w:p>
    <w:p>
      <w:pPr>
        <w:pStyle w:val="B1"/>
        <w:rPr/>
      </w:pPr>
      <w:r>
        <w:rPr/>
        <w:t>-</w:t>
        <w:tab/>
        <w:t>'1'</w:t>
        <w:tab/>
        <w:t>Sector Information included.</w:t>
      </w:r>
    </w:p>
    <w:p>
      <w:pPr>
        <w:pStyle w:val="Normal"/>
        <w:rPr>
          <w:b/>
          <w:b/>
        </w:rPr>
      </w:pPr>
      <w:r>
        <w:rPr>
          <w:b/>
        </w:rPr>
        <w:t>RTD Range</w:t>
      </w:r>
    </w:p>
    <w:p>
      <w:pPr>
        <w:pStyle w:val="Normal"/>
        <w:rPr/>
      </w:pPr>
      <w:r>
        <w:rPr/>
        <w:t>This bit indicates whether the RTD value covers only one time slot period or 8 time slot period. This bit will affect the RTD field so that there will be need for 3 bits more for RTD if whole 8 time slot period need to be indicated with RTD value.</w:t>
      </w:r>
    </w:p>
    <w:p>
      <w:pPr>
        <w:pStyle w:val="B1"/>
        <w:rPr/>
      </w:pPr>
      <w:r>
        <w:rPr/>
        <w:t>-</w:t>
        <w:tab/>
        <w:t>'0'</w:t>
        <w:tab/>
        <w:t>RTD value covers 1 time slot period.</w:t>
      </w:r>
    </w:p>
    <w:p>
      <w:pPr>
        <w:pStyle w:val="B1"/>
        <w:rPr/>
      </w:pPr>
      <w:r>
        <w:rPr/>
        <w:t>-</w:t>
        <w:tab/>
        <w:t>'1'</w:t>
        <w:tab/>
        <w:t>RTD value covers 8 time slots period.</w:t>
      </w:r>
    </w:p>
    <w:p>
      <w:pPr>
        <w:pStyle w:val="Normal"/>
        <w:rPr>
          <w:b/>
          <w:b/>
        </w:rPr>
      </w:pPr>
      <w:r>
        <w:rPr>
          <w:b/>
        </w:rPr>
        <w:t>RTD Accuracy</w:t>
      </w:r>
    </w:p>
    <w:p>
      <w:pPr>
        <w:pStyle w:val="Normal"/>
        <w:rPr/>
      </w:pPr>
      <w:r>
        <w:rPr/>
        <w:t>This contains two bits, which define what will be the accuracy of RTD value in this broadcast message. The accuracy will be coded as follows.</w:t>
      </w:r>
    </w:p>
    <w:p>
      <w:pPr>
        <w:pStyle w:val="TH"/>
        <w:rPr/>
      </w:pPr>
      <w:r>
        <w:rPr/>
        <w:t>Table 5: Accuracy Range</w:t>
      </w:r>
    </w:p>
    <w:tbl>
      <w:tblPr>
        <w:tblW w:w="5042" w:type="dxa"/>
        <w:jc w:val="center"/>
        <w:tblInd w:w="0" w:type="dxa"/>
        <w:tblLayout w:type="fixed"/>
        <w:tblCellMar>
          <w:top w:w="0" w:type="dxa"/>
          <w:left w:w="108" w:type="dxa"/>
          <w:bottom w:w="0" w:type="dxa"/>
          <w:right w:w="108" w:type="dxa"/>
        </w:tblCellMar>
      </w:tblPr>
      <w:tblGrid>
        <w:gridCol w:w="610"/>
        <w:gridCol w:w="610"/>
        <w:gridCol w:w="3822"/>
      </w:tblGrid>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H"/>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H"/>
              <w:rPr/>
            </w:pPr>
            <w:r>
              <w:rPr/>
              <w:t>0</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H"/>
              <w:rPr/>
            </w:pPr>
            <w:r>
              <w:rPr/>
              <w:t>Definition</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1/16 bit accuracy</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1/32 bit accuracy</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1/64 bit accuracy</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1/128 bit accuracy</w:t>
            </w:r>
          </w:p>
        </w:tc>
      </w:tr>
    </w:tbl>
    <w:p>
      <w:pPr>
        <w:pStyle w:val="Normal"/>
        <w:rPr/>
      </w:pPr>
      <w:r>
        <w:rPr/>
      </w:r>
    </w:p>
    <w:p>
      <w:pPr>
        <w:pStyle w:val="Normal"/>
        <w:rPr/>
      </w:pPr>
      <w:r>
        <w:rPr/>
        <w:t>The RTD accuracy will affect the amount of bits needed to indicate the RTD value. The following table describes the accuracy related to needed bits.</w:t>
      </w:r>
    </w:p>
    <w:p>
      <w:pPr>
        <w:pStyle w:val="TH"/>
        <w:rPr/>
      </w:pPr>
      <w:r>
        <w:rPr/>
        <w:t>Table 6: Amount of RTD bits needed</w:t>
      </w:r>
    </w:p>
    <w:tbl>
      <w:tblPr>
        <w:tblW w:w="7070" w:type="dxa"/>
        <w:jc w:val="center"/>
        <w:tblInd w:w="0" w:type="dxa"/>
        <w:tblLayout w:type="fixed"/>
        <w:tblCellMar>
          <w:top w:w="0" w:type="dxa"/>
          <w:left w:w="108" w:type="dxa"/>
          <w:bottom w:w="0" w:type="dxa"/>
          <w:right w:w="108" w:type="dxa"/>
        </w:tblCellMar>
      </w:tblPr>
      <w:tblGrid>
        <w:gridCol w:w="1683"/>
        <w:gridCol w:w="1985"/>
        <w:gridCol w:w="3402"/>
      </w:tblGrid>
      <w:tr>
        <w:trPr>
          <w:cantSplit w:val="true"/>
        </w:trPr>
        <w:tc>
          <w:tcPr>
            <w:tcW w:w="1683" w:type="dxa"/>
            <w:tcBorders>
              <w:top w:val="single" w:sz="4" w:space="0" w:color="000000"/>
              <w:left w:val="single" w:sz="4" w:space="0" w:color="000000"/>
              <w:bottom w:val="single" w:sz="4" w:space="0" w:color="000000"/>
              <w:right w:val="single" w:sz="4" w:space="0" w:color="000000"/>
            </w:tcBorders>
            <w:vAlign w:val="center"/>
          </w:tcPr>
          <w:p>
            <w:pPr>
              <w:pStyle w:val="TAH"/>
              <w:rPr/>
            </w:pPr>
            <w:r>
              <w:rPr/>
              <w:t>Time Slots</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pPr>
            <w:r>
              <w:rPr/>
              <w:t>Accuracy</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H"/>
              <w:rPr/>
            </w:pPr>
            <w:r>
              <w:rPr/>
              <w:t>Amount of Bits Needed</w:t>
            </w:r>
          </w:p>
        </w:tc>
      </w:tr>
      <w:tr>
        <w:trPr>
          <w:cantSplit w:val="true"/>
        </w:trPr>
        <w:tc>
          <w:tcPr>
            <w:tcW w:w="168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rPr/>
            </w:pPr>
            <w:r>
              <w:rPr/>
              <w:t>1/16</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12 bits</w:t>
            </w:r>
          </w:p>
        </w:tc>
      </w:tr>
      <w:tr>
        <w:trPr>
          <w:cantSplit w:val="true"/>
        </w:trPr>
        <w:tc>
          <w:tcPr>
            <w:tcW w:w="168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rPr/>
            </w:pPr>
            <w:r>
              <w:rPr/>
              <w:t>1/32</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13 bits</w:t>
            </w:r>
          </w:p>
        </w:tc>
      </w:tr>
      <w:tr>
        <w:trPr>
          <w:cantSplit w:val="true"/>
        </w:trPr>
        <w:tc>
          <w:tcPr>
            <w:tcW w:w="168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rPr/>
            </w:pPr>
            <w:r>
              <w:rPr/>
              <w:t>1/64</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14 bits</w:t>
            </w:r>
          </w:p>
        </w:tc>
      </w:tr>
      <w:tr>
        <w:trPr>
          <w:cantSplit w:val="true"/>
        </w:trPr>
        <w:tc>
          <w:tcPr>
            <w:tcW w:w="168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rPr/>
            </w:pPr>
            <w:r>
              <w:rPr/>
              <w:t>1/128</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15 bits</w:t>
            </w:r>
          </w:p>
        </w:tc>
      </w:tr>
      <w:tr>
        <w:trPr>
          <w:cantSplit w:val="true"/>
        </w:trPr>
        <w:tc>
          <w:tcPr>
            <w:tcW w:w="168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rPr/>
            </w:pPr>
            <w:r>
              <w:rPr/>
              <w:t>1/16</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15 bits</w:t>
            </w:r>
          </w:p>
        </w:tc>
      </w:tr>
      <w:tr>
        <w:trPr>
          <w:cantSplit w:val="true"/>
        </w:trPr>
        <w:tc>
          <w:tcPr>
            <w:tcW w:w="168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rPr/>
            </w:pPr>
            <w:r>
              <w:rPr/>
              <w:t>1/32</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16 bits</w:t>
            </w:r>
          </w:p>
        </w:tc>
      </w:tr>
      <w:tr>
        <w:trPr>
          <w:cantSplit w:val="true"/>
        </w:trPr>
        <w:tc>
          <w:tcPr>
            <w:tcW w:w="168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rPr/>
            </w:pPr>
            <w:r>
              <w:rPr/>
              <w:t>1/64</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17 bits</w:t>
            </w:r>
          </w:p>
        </w:tc>
      </w:tr>
      <w:tr>
        <w:trPr>
          <w:cantSplit w:val="true"/>
        </w:trPr>
        <w:tc>
          <w:tcPr>
            <w:tcW w:w="168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rPr/>
            </w:pPr>
            <w:r>
              <w:rPr/>
              <w:t>1/128</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pPr>
            <w:r>
              <w:rPr/>
              <w:t>18 bits</w:t>
            </w:r>
          </w:p>
        </w:tc>
      </w:tr>
    </w:tbl>
    <w:p>
      <w:pPr>
        <w:pStyle w:val="Normal"/>
        <w:rPr/>
      </w:pPr>
      <w:r>
        <w:rPr/>
      </w:r>
    </w:p>
    <w:p>
      <w:pPr>
        <w:pStyle w:val="Normal"/>
        <w:rPr>
          <w:b/>
          <w:b/>
        </w:rPr>
      </w:pPr>
      <w:r>
        <w:rPr>
          <w:b/>
        </w:rPr>
        <w:t>RTD Drift Factors Present</w:t>
      </w:r>
    </w:p>
    <w:p>
      <w:pPr>
        <w:pStyle w:val="Normal"/>
        <w:rPr/>
      </w:pPr>
      <w:r>
        <w:rPr/>
        <w:t>This bit indicates whether the RTD Drift Factors are present in this broadcast message. If RTDs Present bit indicates that the RTD Values are not included into this broadcast message, the state of this bit should be ignored and the RTD Drift Factors are not present in this broadcast message.</w:t>
      </w:r>
    </w:p>
    <w:p>
      <w:pPr>
        <w:pStyle w:val="B1"/>
        <w:rPr/>
      </w:pPr>
      <w:r>
        <w:rPr/>
        <w:t>-</w:t>
        <w:tab/>
        <w:t>'0'</w:t>
        <w:tab/>
        <w:t>RTD Drift Factors are not present in the message.</w:t>
      </w:r>
    </w:p>
    <w:p>
      <w:pPr>
        <w:pStyle w:val="B1"/>
        <w:rPr/>
      </w:pPr>
      <w:r>
        <w:rPr/>
        <w:t>-</w:t>
        <w:tab/>
        <w:t>'1'</w:t>
        <w:tab/>
        <w:t>RTD Drift Factors are present in the message.</w:t>
      </w:r>
    </w:p>
    <w:p>
      <w:pPr>
        <w:pStyle w:val="Normal"/>
        <w:rPr>
          <w:b/>
          <w:b/>
        </w:rPr>
      </w:pPr>
      <w:r>
        <w:rPr>
          <w:b/>
        </w:rPr>
        <w:t>RTDs Present</w:t>
      </w:r>
    </w:p>
    <w:p>
      <w:pPr>
        <w:pStyle w:val="Normal"/>
        <w:rPr/>
      </w:pPr>
      <w:r>
        <w:rPr/>
        <w:t>This bit indicates whether RTD Values IE is present in this broadcast or not.</w:t>
      </w:r>
    </w:p>
    <w:p>
      <w:pPr>
        <w:pStyle w:val="B1"/>
        <w:rPr/>
      </w:pPr>
      <w:r>
        <w:rPr/>
        <w:t>-</w:t>
        <w:tab/>
        <w:t>'0'</w:t>
        <w:tab/>
        <w:t>RTD Values IE not present.</w:t>
      </w:r>
    </w:p>
    <w:p>
      <w:pPr>
        <w:pStyle w:val="B1"/>
        <w:rPr/>
      </w:pPr>
      <w:r>
        <w:rPr/>
        <w:t>-</w:t>
        <w:tab/>
        <w:t>'1'</w:t>
        <w:tab/>
        <w:t>RTD Values IE present.</w:t>
      </w:r>
    </w:p>
    <w:p>
      <w:pPr>
        <w:pStyle w:val="Normal"/>
        <w:rPr>
          <w:b/>
          <w:b/>
        </w:rPr>
      </w:pPr>
      <w:r>
        <w:rPr>
          <w:b/>
        </w:rPr>
        <w:t>Number of Neighbours</w:t>
      </w:r>
    </w:p>
    <w:p>
      <w:pPr>
        <w:pStyle w:val="Normal"/>
        <w:rPr/>
      </w:pPr>
      <w:r>
        <w:rPr/>
        <w:t>These 5 bits are indicating the amount of neighbours are in System Information Neighbour List according to which this broadcast message was created. The number of neigbours indicated here makes sure that MS can decode back this broadcast message IEs as they were originally sended. If the MS has received different amount of neighbours in System Information Neighbour List than indicated in this field in broadcast message, the MS should ignore this broadcast message.</w:t>
      </w:r>
    </w:p>
    <w:p>
      <w:pPr>
        <w:pStyle w:val="B1"/>
        <w:rPr/>
      </w:pPr>
      <w:r>
        <w:rPr/>
        <w:t>Range: 1 - 32 Neighbours.</w:t>
      </w:r>
    </w:p>
    <w:p>
      <w:pPr>
        <w:pStyle w:val="Heading4"/>
        <w:ind w:left="1418" w:hanging="1418"/>
        <w:rPr/>
      </w:pPr>
      <w:bookmarkStart w:id="18" w:name="__RefHeading___Toc517980691"/>
      <w:bookmarkEnd w:id="18"/>
      <w:r>
        <w:rPr/>
        <w:t>4.1.1.2</w:t>
        <w:tab/>
        <w:t>Reference Time IE</w:t>
      </w:r>
    </w:p>
    <w:p>
      <w:pPr>
        <w:pStyle w:val="Normal"/>
        <w:rPr/>
      </w:pPr>
      <w:r>
        <w:rPr/>
        <w:t>The Reference Time IE gives information about the time when the RTD values in the broadcast message are calculated. The Reference Time IE contains the serving cell frame number modulo 131072 with 7 LSB bits omitted. The resolution of this Reference Time IE is thus 0.59 s. The Reference Time IE has 10 minutes periodicy. This IE is mandatory.</w:t>
      </w:r>
    </w:p>
    <w:p>
      <w:pPr>
        <w:pStyle w:val="B1"/>
        <w:rPr/>
      </w:pPr>
      <w:r>
        <w:rPr/>
        <w:t>Range: 0 - 1023.</w:t>
      </w:r>
    </w:p>
    <w:p>
      <w:pPr>
        <w:pStyle w:val="Heading4"/>
        <w:ind w:left="1418" w:hanging="1418"/>
        <w:rPr/>
      </w:pPr>
      <w:bookmarkStart w:id="19" w:name="__RefHeading___Toc517980692"/>
      <w:bookmarkEnd w:id="19"/>
      <w:r>
        <w:rPr/>
        <w:t>4.1.1.3</w:t>
        <w:tab/>
        <w:t>Ciphering Serial Number IE</w:t>
      </w:r>
    </w:p>
    <w:p>
      <w:pPr>
        <w:pStyle w:val="Normal"/>
        <w:rPr/>
      </w:pPr>
      <w:r>
        <w:rPr/>
        <w:t>The Ciphering Serial Number IE contains the serial number used in ciphering process of the broadcast message. The IE contains two octets, MSB part and LSB part. The serial number range is 0 - 65535. This IE is conditional and it is present only if the ciphering flag is active in Message Structure Definition IE.</w:t>
      </w:r>
    </w:p>
    <w:p>
      <w:pPr>
        <w:pStyle w:val="TH"/>
        <w:rPr/>
      </w:pPr>
      <w:r>
        <w:rPr/>
        <w:t>Table 7: Ciphering Serial Number IE</w:t>
      </w:r>
    </w:p>
    <w:tbl>
      <w:tblPr>
        <w:tblW w:w="7140" w:type="dxa"/>
        <w:jc w:val="center"/>
        <w:tblInd w:w="0" w:type="dxa"/>
        <w:tblLayout w:type="fixed"/>
        <w:tblCellMar>
          <w:top w:w="0" w:type="dxa"/>
          <w:left w:w="108" w:type="dxa"/>
          <w:bottom w:w="0" w:type="dxa"/>
          <w:right w:w="108" w:type="dxa"/>
        </w:tblCellMar>
      </w:tblPr>
      <w:tblGrid>
        <w:gridCol w:w="3570"/>
        <w:gridCol w:w="3570"/>
      </w:tblGrid>
      <w:tr>
        <w:trPr>
          <w:cantSplit w:val="true"/>
        </w:trPr>
        <w:tc>
          <w:tcPr>
            <w:tcW w:w="3570" w:type="dxa"/>
            <w:tcBorders>
              <w:top w:val="single" w:sz="4" w:space="0" w:color="000000"/>
              <w:left w:val="single" w:sz="4" w:space="0" w:color="000000"/>
              <w:bottom w:val="single" w:sz="4" w:space="0" w:color="000000"/>
              <w:right w:val="single" w:sz="4" w:space="0" w:color="000000"/>
            </w:tcBorders>
          </w:tcPr>
          <w:p>
            <w:pPr>
              <w:pStyle w:val="TAL"/>
              <w:rPr>
                <w:b/>
                <w:b/>
              </w:rPr>
            </w:pPr>
            <w:r>
              <w:rPr>
                <w:b/>
              </w:rPr>
              <w:t>MSB</w:t>
            </w:r>
          </w:p>
        </w:tc>
        <w:tc>
          <w:tcPr>
            <w:tcW w:w="3570" w:type="dxa"/>
            <w:tcBorders>
              <w:top w:val="single" w:sz="4" w:space="0" w:color="000000"/>
              <w:left w:val="single" w:sz="4" w:space="0" w:color="000000"/>
              <w:bottom w:val="single" w:sz="4" w:space="0" w:color="000000"/>
              <w:right w:val="single" w:sz="4" w:space="0" w:color="000000"/>
            </w:tcBorders>
          </w:tcPr>
          <w:p>
            <w:pPr>
              <w:pStyle w:val="TAR"/>
              <w:rPr>
                <w:b/>
                <w:b/>
              </w:rPr>
            </w:pPr>
            <w:r>
              <w:rPr>
                <w:b/>
              </w:rPr>
              <w:t>LSB</w:t>
            </w:r>
          </w:p>
        </w:tc>
      </w:tr>
      <w:tr>
        <w:trPr>
          <w:cantSplit w:val="true"/>
        </w:trPr>
        <w:tc>
          <w:tcPr>
            <w:tcW w:w="3570" w:type="dxa"/>
            <w:tcBorders>
              <w:top w:val="single" w:sz="4" w:space="0" w:color="000000"/>
              <w:left w:val="single" w:sz="4" w:space="0" w:color="000000"/>
              <w:bottom w:val="single" w:sz="4" w:space="0" w:color="000000"/>
              <w:right w:val="single" w:sz="4" w:space="0" w:color="000000"/>
            </w:tcBorders>
            <w:vAlign w:val="center"/>
          </w:tcPr>
          <w:p>
            <w:pPr>
              <w:pStyle w:val="TAC"/>
              <w:rPr/>
            </w:pPr>
            <w:r>
              <w:rPr/>
              <w:t>Ciphering Serial Number (8 bits)</w:t>
            </w:r>
          </w:p>
        </w:tc>
        <w:tc>
          <w:tcPr>
            <w:tcW w:w="3570" w:type="dxa"/>
            <w:tcBorders>
              <w:top w:val="single" w:sz="4" w:space="0" w:color="000000"/>
              <w:left w:val="single" w:sz="4" w:space="0" w:color="000000"/>
              <w:bottom w:val="single" w:sz="4" w:space="0" w:color="000000"/>
              <w:right w:val="single" w:sz="4" w:space="0" w:color="000000"/>
            </w:tcBorders>
            <w:vAlign w:val="center"/>
          </w:tcPr>
          <w:p>
            <w:pPr>
              <w:pStyle w:val="TAC"/>
              <w:rPr/>
            </w:pPr>
            <w:r>
              <w:rPr/>
              <w:t>Ciphering Serial Number (8 bits)</w:t>
            </w:r>
          </w:p>
        </w:tc>
      </w:tr>
    </w:tbl>
    <w:p>
      <w:pPr>
        <w:pStyle w:val="Normal"/>
        <w:rPr/>
      </w:pPr>
      <w:r>
        <w:rPr/>
      </w:r>
    </w:p>
    <w:p>
      <w:pPr>
        <w:pStyle w:val="Heading4"/>
        <w:ind w:left="1418" w:hanging="1418"/>
        <w:rPr/>
      </w:pPr>
      <w:bookmarkStart w:id="20" w:name="__RefHeading___Toc517980693"/>
      <w:bookmarkEnd w:id="20"/>
      <w:r>
        <w:rPr/>
        <w:t>4.1.1.4</w:t>
        <w:tab/>
        <w:t>Time Slot Scheme IE</w:t>
      </w:r>
    </w:p>
    <w:p>
      <w:pPr>
        <w:pStyle w:val="Normal"/>
        <w:rPr/>
      </w:pPr>
      <w:r>
        <w:rPr/>
        <w:t>This information element contains information about the serving cell channel and neighbour channel time slot scheme. The list starts with Serving Cell Channel and the rest of the list is in the same order as the neighbours in the System Information Neighbour List. For each list member there is one bit reserved to indicate whether the channel has 156.25 bits time slot duration or 156/157 bits time slot duration. This field is varying length depending on amount of neighbours of System Information Neighbour List (max 32) and maximum length of this IE is 33 bits (1+32 bits). The Serving Cell Channel time slot scheme is always indicated as the first (MSB) element of this field. This IE is mandatory.</w:t>
      </w:r>
    </w:p>
    <w:p>
      <w:pPr>
        <w:pStyle w:val="B1"/>
        <w:rPr/>
      </w:pPr>
      <w:r>
        <w:rPr/>
        <w:t>-</w:t>
        <w:tab/>
        <w:t>'0'</w:t>
        <w:tab/>
        <w:t>156.25 bits time slot duration.</w:t>
      </w:r>
    </w:p>
    <w:p>
      <w:pPr>
        <w:pStyle w:val="B1"/>
        <w:rPr/>
      </w:pPr>
      <w:r>
        <w:rPr/>
        <w:t>-</w:t>
        <w:tab/>
        <w:t>'1'</w:t>
        <w:tab/>
        <w:t>156/157 bits time slot duration.</w:t>
      </w:r>
    </w:p>
    <w:p>
      <w:pPr>
        <w:pStyle w:val="TH"/>
        <w:rPr/>
      </w:pPr>
      <w:r>
        <w:rPr/>
        <w:t>Table 8: Time Slot Scheme</w:t>
      </w:r>
    </w:p>
    <w:tbl>
      <w:tblPr>
        <w:tblW w:w="8093" w:type="dxa"/>
        <w:jc w:val="center"/>
        <w:tblInd w:w="0" w:type="dxa"/>
        <w:tblLayout w:type="fixed"/>
        <w:tblCellMar>
          <w:top w:w="0" w:type="dxa"/>
          <w:left w:w="108" w:type="dxa"/>
          <w:bottom w:w="0" w:type="dxa"/>
          <w:right w:w="108" w:type="dxa"/>
        </w:tblCellMar>
      </w:tblPr>
      <w:tblGrid>
        <w:gridCol w:w="2217"/>
        <w:gridCol w:w="1313"/>
        <w:gridCol w:w="497"/>
        <w:gridCol w:w="1173"/>
        <w:gridCol w:w="1173"/>
        <w:gridCol w:w="1720"/>
      </w:tblGrid>
      <w:tr>
        <w:trPr>
          <w:cantSplit w:val="true"/>
        </w:trPr>
        <w:tc>
          <w:tcPr>
            <w:tcW w:w="2217" w:type="dxa"/>
            <w:tcBorders>
              <w:top w:val="single" w:sz="4" w:space="0" w:color="000000"/>
              <w:left w:val="single" w:sz="4" w:space="0" w:color="000000"/>
              <w:bottom w:val="single" w:sz="4" w:space="0" w:color="000000"/>
              <w:right w:val="single" w:sz="4" w:space="0" w:color="000000"/>
            </w:tcBorders>
          </w:tcPr>
          <w:p>
            <w:pPr>
              <w:pStyle w:val="TAH"/>
              <w:rPr/>
            </w:pPr>
            <w:r>
              <w:rPr/>
              <w:t>Serving Cell Ch (MSB)</w:t>
            </w:r>
          </w:p>
        </w:tc>
        <w:tc>
          <w:tcPr>
            <w:tcW w:w="1313" w:type="dxa"/>
            <w:tcBorders>
              <w:top w:val="single" w:sz="4" w:space="0" w:color="000000"/>
              <w:left w:val="single" w:sz="4" w:space="0" w:color="000000"/>
              <w:bottom w:val="single" w:sz="4" w:space="0" w:color="000000"/>
              <w:right w:val="single" w:sz="4" w:space="0" w:color="000000"/>
            </w:tcBorders>
          </w:tcPr>
          <w:p>
            <w:pPr>
              <w:pStyle w:val="TAH"/>
              <w:rPr/>
            </w:pPr>
            <w:r>
              <w:rPr/>
              <w:t>Neigh Ch</w:t>
            </w:r>
            <w:r>
              <w:rPr>
                <w:vertAlign w:val="subscript"/>
              </w:rPr>
              <w:t>last</w:t>
            </w:r>
          </w:p>
        </w:tc>
        <w:tc>
          <w:tcPr>
            <w:tcW w:w="497" w:type="dxa"/>
            <w:tcBorders>
              <w:top w:val="single" w:sz="4" w:space="0" w:color="000000"/>
              <w:left w:val="single" w:sz="4" w:space="0" w:color="000000"/>
              <w:bottom w:val="single" w:sz="4" w:space="0" w:color="000000"/>
              <w:right w:val="single" w:sz="4" w:space="0" w:color="000000"/>
            </w:tcBorders>
          </w:tcPr>
          <w:p>
            <w:pPr>
              <w:pStyle w:val="TAH"/>
              <w:rPr/>
            </w:pPr>
            <w:r>
              <w:rPr/>
              <w:t>…</w:t>
            </w:r>
          </w:p>
        </w:tc>
        <w:tc>
          <w:tcPr>
            <w:tcW w:w="1173" w:type="dxa"/>
            <w:tcBorders>
              <w:top w:val="single" w:sz="4" w:space="0" w:color="000000"/>
              <w:left w:val="single" w:sz="4" w:space="0" w:color="000000"/>
              <w:bottom w:val="single" w:sz="4" w:space="0" w:color="000000"/>
              <w:right w:val="single" w:sz="4" w:space="0" w:color="000000"/>
            </w:tcBorders>
          </w:tcPr>
          <w:p>
            <w:pPr>
              <w:pStyle w:val="TAH"/>
              <w:rPr/>
            </w:pPr>
            <w:r>
              <w:rPr/>
              <w:t>Neigh Ch</w:t>
            </w:r>
            <w:r>
              <w:rPr>
                <w:vertAlign w:val="subscript"/>
              </w:rPr>
              <w:t>3</w:t>
            </w:r>
          </w:p>
        </w:tc>
        <w:tc>
          <w:tcPr>
            <w:tcW w:w="1173" w:type="dxa"/>
            <w:tcBorders>
              <w:top w:val="single" w:sz="4" w:space="0" w:color="000000"/>
              <w:left w:val="single" w:sz="4" w:space="0" w:color="000000"/>
              <w:bottom w:val="single" w:sz="4" w:space="0" w:color="000000"/>
              <w:right w:val="single" w:sz="4" w:space="0" w:color="000000"/>
            </w:tcBorders>
          </w:tcPr>
          <w:p>
            <w:pPr>
              <w:pStyle w:val="TAH"/>
              <w:rPr/>
            </w:pPr>
            <w:r>
              <w:rPr/>
              <w:t>Neigh Ch</w:t>
            </w:r>
            <w:r>
              <w:rPr>
                <w:vertAlign w:val="subscript"/>
              </w:rPr>
              <w:t>2</w:t>
            </w:r>
          </w:p>
        </w:tc>
        <w:tc>
          <w:tcPr>
            <w:tcW w:w="1720" w:type="dxa"/>
            <w:tcBorders>
              <w:top w:val="single" w:sz="4" w:space="0" w:color="000000"/>
              <w:left w:val="single" w:sz="4" w:space="0" w:color="000000"/>
              <w:bottom w:val="single" w:sz="4" w:space="0" w:color="000000"/>
              <w:right w:val="single" w:sz="4" w:space="0" w:color="000000"/>
            </w:tcBorders>
          </w:tcPr>
          <w:p>
            <w:pPr>
              <w:pStyle w:val="TAH"/>
              <w:rPr/>
            </w:pPr>
            <w:r>
              <w:rPr/>
              <w:t>Neigh Ch</w:t>
            </w:r>
            <w:r>
              <w:rPr>
                <w:vertAlign w:val="subscript"/>
              </w:rPr>
              <w:t xml:space="preserve">1 </w:t>
            </w:r>
            <w:r>
              <w:rPr/>
              <w:t>(LSB)</w:t>
            </w:r>
          </w:p>
        </w:tc>
      </w:tr>
      <w:tr>
        <w:trPr>
          <w:cantSplit w:val="true"/>
        </w:trPr>
        <w:tc>
          <w:tcPr>
            <w:tcW w:w="2217"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c>
          <w:tcPr>
            <w:tcW w:w="497"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173"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c>
          <w:tcPr>
            <w:tcW w:w="1173"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c>
          <w:tcPr>
            <w:tcW w:w="1720"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r>
    </w:tbl>
    <w:p>
      <w:pPr>
        <w:pStyle w:val="Normal"/>
        <w:rPr/>
      </w:pPr>
      <w:r>
        <w:rPr/>
      </w:r>
    </w:p>
    <w:p>
      <w:pPr>
        <w:pStyle w:val="Heading4"/>
        <w:ind w:left="1418" w:hanging="1418"/>
        <w:rPr/>
      </w:pPr>
      <w:bookmarkStart w:id="21" w:name="__RefHeading___Toc517980694"/>
      <w:bookmarkEnd w:id="21"/>
      <w:r>
        <w:rPr/>
        <w:t>4.1.1.5</w:t>
        <w:tab/>
        <w:t>Neighbour Bitmap Definition IE</w:t>
      </w:r>
    </w:p>
    <w:p>
      <w:pPr>
        <w:pStyle w:val="Normal"/>
        <w:keepNext w:val="true"/>
        <w:keepLines/>
        <w:rPr/>
      </w:pPr>
      <w:r>
        <w:rPr/>
        <w:t>This IE defines which neighbours from System Information Neighbour List are included in this message. The IE is conditional and included only if Message Structure Definition IE's Neighbour List Map indicates the use of this Neighbour Bitmap Definition. The list is in the same order as the neighbours in the System Information Neighbour List, the last member of the list presented as the MSB element of this field. For each Neighbour List channel number there is one bit reserved to indicate whether the neighbour is included into this broadcast message. This field is varying length depending on the amount of neighbours of System Information Neighbour List (max 32) and maximum length of this IE is 32 bits.</w:t>
      </w:r>
    </w:p>
    <w:p>
      <w:pPr>
        <w:pStyle w:val="B1"/>
        <w:rPr/>
      </w:pPr>
      <w:r>
        <w:rPr/>
        <w:t>-</w:t>
        <w:tab/>
        <w:t>'0'</w:t>
        <w:tab/>
        <w:t>Neighbour not included into this broadcast message.</w:t>
      </w:r>
    </w:p>
    <w:p>
      <w:pPr>
        <w:pStyle w:val="B1"/>
        <w:rPr/>
      </w:pPr>
      <w:r>
        <w:rPr/>
        <w:t>-</w:t>
        <w:tab/>
        <w:t>'1'</w:t>
        <w:tab/>
        <w:t>Neighbour included into this broadcast message.</w:t>
      </w:r>
    </w:p>
    <w:p>
      <w:pPr>
        <w:pStyle w:val="TH"/>
        <w:rPr/>
      </w:pPr>
      <w:r>
        <w:rPr/>
        <w:t>Table 9: Neighbour Bitmap Definition</w:t>
      </w:r>
    </w:p>
    <w:tbl>
      <w:tblPr>
        <w:tblW w:w="6496" w:type="dxa"/>
        <w:jc w:val="center"/>
        <w:tblInd w:w="0" w:type="dxa"/>
        <w:tblLayout w:type="fixed"/>
        <w:tblCellMar>
          <w:top w:w="0" w:type="dxa"/>
          <w:left w:w="108" w:type="dxa"/>
          <w:bottom w:w="0" w:type="dxa"/>
          <w:right w:w="108" w:type="dxa"/>
        </w:tblCellMar>
      </w:tblPr>
      <w:tblGrid>
        <w:gridCol w:w="1933"/>
        <w:gridCol w:w="497"/>
        <w:gridCol w:w="1173"/>
        <w:gridCol w:w="1173"/>
        <w:gridCol w:w="1720"/>
      </w:tblGrid>
      <w:tr>
        <w:trPr>
          <w:cantSplit w:val="true"/>
        </w:trPr>
        <w:tc>
          <w:tcPr>
            <w:tcW w:w="1933" w:type="dxa"/>
            <w:tcBorders>
              <w:top w:val="single" w:sz="4" w:space="0" w:color="000000"/>
              <w:left w:val="single" w:sz="4" w:space="0" w:color="000000"/>
              <w:bottom w:val="single" w:sz="4" w:space="0" w:color="000000"/>
              <w:right w:val="single" w:sz="4" w:space="0" w:color="000000"/>
            </w:tcBorders>
          </w:tcPr>
          <w:p>
            <w:pPr>
              <w:pStyle w:val="TAH"/>
              <w:rPr/>
            </w:pPr>
            <w:r>
              <w:rPr/>
              <w:t>Neigh Ch</w:t>
            </w:r>
            <w:r>
              <w:rPr>
                <w:vertAlign w:val="subscript"/>
              </w:rPr>
              <w:t>last</w:t>
            </w:r>
            <w:r>
              <w:rPr/>
              <w:t xml:space="preserve"> (MSB)</w:t>
            </w:r>
          </w:p>
        </w:tc>
        <w:tc>
          <w:tcPr>
            <w:tcW w:w="497" w:type="dxa"/>
            <w:tcBorders>
              <w:top w:val="single" w:sz="4" w:space="0" w:color="000000"/>
              <w:left w:val="single" w:sz="4" w:space="0" w:color="000000"/>
              <w:bottom w:val="single" w:sz="4" w:space="0" w:color="000000"/>
              <w:right w:val="single" w:sz="4" w:space="0" w:color="000000"/>
            </w:tcBorders>
          </w:tcPr>
          <w:p>
            <w:pPr>
              <w:pStyle w:val="TAH"/>
              <w:rPr/>
            </w:pPr>
            <w:r>
              <w:rPr/>
              <w:t>…</w:t>
            </w:r>
          </w:p>
        </w:tc>
        <w:tc>
          <w:tcPr>
            <w:tcW w:w="1173" w:type="dxa"/>
            <w:tcBorders>
              <w:top w:val="single" w:sz="4" w:space="0" w:color="000000"/>
              <w:left w:val="single" w:sz="4" w:space="0" w:color="000000"/>
              <w:bottom w:val="single" w:sz="4" w:space="0" w:color="000000"/>
              <w:right w:val="single" w:sz="4" w:space="0" w:color="000000"/>
            </w:tcBorders>
          </w:tcPr>
          <w:p>
            <w:pPr>
              <w:pStyle w:val="TAH"/>
              <w:rPr/>
            </w:pPr>
            <w:r>
              <w:rPr/>
              <w:t>Neigh Ch</w:t>
            </w:r>
            <w:r>
              <w:rPr>
                <w:vertAlign w:val="subscript"/>
              </w:rPr>
              <w:t>3</w:t>
            </w:r>
          </w:p>
        </w:tc>
        <w:tc>
          <w:tcPr>
            <w:tcW w:w="1173" w:type="dxa"/>
            <w:tcBorders>
              <w:top w:val="single" w:sz="4" w:space="0" w:color="000000"/>
              <w:left w:val="single" w:sz="4" w:space="0" w:color="000000"/>
              <w:bottom w:val="single" w:sz="4" w:space="0" w:color="000000"/>
              <w:right w:val="single" w:sz="4" w:space="0" w:color="000000"/>
            </w:tcBorders>
          </w:tcPr>
          <w:p>
            <w:pPr>
              <w:pStyle w:val="TAH"/>
              <w:rPr/>
            </w:pPr>
            <w:r>
              <w:rPr/>
              <w:t>Neigh Ch</w:t>
            </w:r>
            <w:r>
              <w:rPr>
                <w:vertAlign w:val="subscript"/>
              </w:rPr>
              <w:t>2</w:t>
            </w:r>
          </w:p>
        </w:tc>
        <w:tc>
          <w:tcPr>
            <w:tcW w:w="1720" w:type="dxa"/>
            <w:tcBorders>
              <w:top w:val="single" w:sz="4" w:space="0" w:color="000000"/>
              <w:left w:val="single" w:sz="4" w:space="0" w:color="000000"/>
              <w:bottom w:val="single" w:sz="4" w:space="0" w:color="000000"/>
              <w:right w:val="single" w:sz="4" w:space="0" w:color="000000"/>
            </w:tcBorders>
          </w:tcPr>
          <w:p>
            <w:pPr>
              <w:pStyle w:val="TAH"/>
              <w:rPr/>
            </w:pPr>
            <w:r>
              <w:rPr/>
              <w:t>Neigh Ch</w:t>
            </w:r>
            <w:r>
              <w:rPr>
                <w:vertAlign w:val="subscript"/>
              </w:rPr>
              <w:t xml:space="preserve">1 </w:t>
            </w:r>
            <w:r>
              <w:rPr/>
              <w:t>(LSB)</w:t>
            </w:r>
          </w:p>
        </w:tc>
      </w:tr>
      <w:tr>
        <w:trPr>
          <w:cantSplit w:val="true"/>
        </w:trPr>
        <w:tc>
          <w:tcPr>
            <w:tcW w:w="1933"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c>
          <w:tcPr>
            <w:tcW w:w="497"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17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73"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c>
          <w:tcPr>
            <w:tcW w:w="1720"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r>
    </w:tbl>
    <w:p>
      <w:pPr>
        <w:pStyle w:val="Normal"/>
        <w:rPr/>
      </w:pPr>
      <w:r>
        <w:rPr/>
      </w:r>
    </w:p>
    <w:p>
      <w:pPr>
        <w:pStyle w:val="Heading4"/>
        <w:ind w:left="1418" w:hanging="1418"/>
        <w:rPr/>
      </w:pPr>
      <w:bookmarkStart w:id="22" w:name="__RefHeading___Toc517980695"/>
      <w:bookmarkEnd w:id="22"/>
      <w:r>
        <w:rPr/>
        <w:t>4.1.1.6</w:t>
        <w:tab/>
        <w:t>Sectored Channels Definition IE</w:t>
      </w:r>
    </w:p>
    <w:p>
      <w:pPr>
        <w:pStyle w:val="Normal"/>
        <w:rPr/>
      </w:pPr>
      <w:r>
        <w:rPr/>
        <w:t>This information element defines which neighbours in System Information Neighbour List that are included in this broadcast message are belonging to sectored BTSs. This IE is conditional and included only if Message Structure Definition IE's Sector Indicator is active. This field is varying length depending on amount of neighbours included into this broadcast message (max 32) and the maximum length of this IE is 33 bits (1+32 bits). The Serving Cell Channel sector indication is always indicated in MSB of this field and the neighbours are in same order as the neighbours in the System Information Neighbour List.</w:t>
      </w:r>
    </w:p>
    <w:p>
      <w:pPr>
        <w:pStyle w:val="B1"/>
        <w:rPr/>
      </w:pPr>
      <w:r>
        <w:rPr/>
        <w:t>-</w:t>
        <w:tab/>
        <w:t>'0'</w:t>
        <w:tab/>
        <w:t>Channel not included to sectored BTS.</w:t>
      </w:r>
    </w:p>
    <w:p>
      <w:pPr>
        <w:pStyle w:val="B1"/>
        <w:rPr/>
      </w:pPr>
      <w:r>
        <w:rPr/>
        <w:t>-</w:t>
        <w:tab/>
        <w:t>'1'</w:t>
        <w:tab/>
        <w:t>Channel included to sectored BTS.</w:t>
      </w:r>
    </w:p>
    <w:p>
      <w:pPr>
        <w:pStyle w:val="TH"/>
        <w:rPr/>
      </w:pPr>
      <w:r>
        <w:rPr/>
        <w:t>Table 10: Sectored Channels Definition</w:t>
      </w:r>
    </w:p>
    <w:tbl>
      <w:tblPr>
        <w:tblW w:w="7713" w:type="dxa"/>
        <w:jc w:val="center"/>
        <w:tblInd w:w="0" w:type="dxa"/>
        <w:tblLayout w:type="fixed"/>
        <w:tblCellMar>
          <w:top w:w="0" w:type="dxa"/>
          <w:left w:w="108" w:type="dxa"/>
          <w:bottom w:w="0" w:type="dxa"/>
          <w:right w:w="108" w:type="dxa"/>
        </w:tblCellMar>
      </w:tblPr>
      <w:tblGrid>
        <w:gridCol w:w="1837"/>
        <w:gridCol w:w="1313"/>
        <w:gridCol w:w="497"/>
        <w:gridCol w:w="1173"/>
        <w:gridCol w:w="1173"/>
        <w:gridCol w:w="1720"/>
      </w:tblGrid>
      <w:tr>
        <w:trPr>
          <w:cantSplit w:val="true"/>
        </w:trPr>
        <w:tc>
          <w:tcPr>
            <w:tcW w:w="1837" w:type="dxa"/>
            <w:tcBorders>
              <w:top w:val="single" w:sz="4" w:space="0" w:color="000000"/>
              <w:left w:val="single" w:sz="4" w:space="0" w:color="000000"/>
              <w:bottom w:val="single" w:sz="4" w:space="0" w:color="000000"/>
              <w:right w:val="single" w:sz="4" w:space="0" w:color="000000"/>
            </w:tcBorders>
          </w:tcPr>
          <w:p>
            <w:pPr>
              <w:pStyle w:val="TAH"/>
              <w:rPr/>
            </w:pPr>
            <w:r>
              <w:rPr/>
              <w:t>Serving Ch (MSB)</w:t>
            </w:r>
          </w:p>
        </w:tc>
        <w:tc>
          <w:tcPr>
            <w:tcW w:w="1313" w:type="dxa"/>
            <w:tcBorders>
              <w:top w:val="single" w:sz="4" w:space="0" w:color="000000"/>
              <w:left w:val="single" w:sz="4" w:space="0" w:color="000000"/>
              <w:bottom w:val="single" w:sz="4" w:space="0" w:color="000000"/>
              <w:right w:val="single" w:sz="4" w:space="0" w:color="000000"/>
            </w:tcBorders>
          </w:tcPr>
          <w:p>
            <w:pPr>
              <w:pStyle w:val="TAH"/>
              <w:rPr/>
            </w:pPr>
            <w:r>
              <w:rPr/>
              <w:t>Neigh Ch</w:t>
            </w:r>
            <w:r>
              <w:rPr>
                <w:vertAlign w:val="subscript"/>
              </w:rPr>
              <w:t>last</w:t>
            </w:r>
          </w:p>
        </w:tc>
        <w:tc>
          <w:tcPr>
            <w:tcW w:w="497" w:type="dxa"/>
            <w:tcBorders>
              <w:top w:val="single" w:sz="4" w:space="0" w:color="000000"/>
              <w:left w:val="single" w:sz="4" w:space="0" w:color="000000"/>
              <w:bottom w:val="single" w:sz="4" w:space="0" w:color="000000"/>
              <w:right w:val="single" w:sz="4" w:space="0" w:color="000000"/>
            </w:tcBorders>
          </w:tcPr>
          <w:p>
            <w:pPr>
              <w:pStyle w:val="TAH"/>
              <w:rPr/>
            </w:pPr>
            <w:r>
              <w:rPr/>
              <w:t>…</w:t>
            </w:r>
          </w:p>
        </w:tc>
        <w:tc>
          <w:tcPr>
            <w:tcW w:w="1173" w:type="dxa"/>
            <w:tcBorders>
              <w:top w:val="single" w:sz="4" w:space="0" w:color="000000"/>
              <w:left w:val="single" w:sz="4" w:space="0" w:color="000000"/>
              <w:bottom w:val="single" w:sz="4" w:space="0" w:color="000000"/>
              <w:right w:val="single" w:sz="4" w:space="0" w:color="000000"/>
            </w:tcBorders>
          </w:tcPr>
          <w:p>
            <w:pPr>
              <w:pStyle w:val="TAH"/>
              <w:rPr/>
            </w:pPr>
            <w:r>
              <w:rPr/>
              <w:t>Neigh Ch</w:t>
            </w:r>
            <w:r>
              <w:rPr>
                <w:vertAlign w:val="subscript"/>
              </w:rPr>
              <w:t>3</w:t>
            </w:r>
          </w:p>
        </w:tc>
        <w:tc>
          <w:tcPr>
            <w:tcW w:w="1173" w:type="dxa"/>
            <w:tcBorders>
              <w:top w:val="single" w:sz="4" w:space="0" w:color="000000"/>
              <w:left w:val="single" w:sz="4" w:space="0" w:color="000000"/>
              <w:bottom w:val="single" w:sz="4" w:space="0" w:color="000000"/>
              <w:right w:val="single" w:sz="4" w:space="0" w:color="000000"/>
            </w:tcBorders>
          </w:tcPr>
          <w:p>
            <w:pPr>
              <w:pStyle w:val="TAH"/>
              <w:rPr/>
            </w:pPr>
            <w:r>
              <w:rPr/>
              <w:t>Neigh Ch</w:t>
            </w:r>
            <w:r>
              <w:rPr>
                <w:vertAlign w:val="subscript"/>
              </w:rPr>
              <w:t>2</w:t>
            </w:r>
          </w:p>
        </w:tc>
        <w:tc>
          <w:tcPr>
            <w:tcW w:w="1720" w:type="dxa"/>
            <w:tcBorders>
              <w:top w:val="single" w:sz="4" w:space="0" w:color="000000"/>
              <w:left w:val="single" w:sz="4" w:space="0" w:color="000000"/>
              <w:bottom w:val="single" w:sz="4" w:space="0" w:color="000000"/>
              <w:right w:val="single" w:sz="4" w:space="0" w:color="000000"/>
            </w:tcBorders>
          </w:tcPr>
          <w:p>
            <w:pPr>
              <w:pStyle w:val="TAH"/>
              <w:rPr/>
            </w:pPr>
            <w:r>
              <w:rPr/>
              <w:t>Neigh Ch</w:t>
            </w:r>
            <w:r>
              <w:rPr>
                <w:vertAlign w:val="subscript"/>
              </w:rPr>
              <w:t xml:space="preserve">1 </w:t>
            </w:r>
            <w:r>
              <w:rPr/>
              <w:t>(LSB)</w:t>
            </w:r>
          </w:p>
        </w:tc>
      </w:tr>
      <w:tr>
        <w:trPr>
          <w:cantSplit w:val="true"/>
        </w:trPr>
        <w:tc>
          <w:tcPr>
            <w:tcW w:w="1837"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c>
          <w:tcPr>
            <w:tcW w:w="497"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173"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c>
          <w:tcPr>
            <w:tcW w:w="1173"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c>
          <w:tcPr>
            <w:tcW w:w="1720"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r>
    </w:tbl>
    <w:p>
      <w:pPr>
        <w:pStyle w:val="Normal"/>
        <w:rPr/>
      </w:pPr>
      <w:r>
        <w:rPr/>
      </w:r>
    </w:p>
    <w:p>
      <w:pPr>
        <w:pStyle w:val="Heading4"/>
        <w:ind w:left="1418" w:hanging="1418"/>
        <w:rPr/>
      </w:pPr>
      <w:bookmarkStart w:id="23" w:name="__RefHeading___Toc517980696"/>
      <w:bookmarkEnd w:id="23"/>
      <w:r>
        <w:rPr/>
        <w:t>4.1.1.7</w:t>
        <w:tab/>
        <w:t>Sectored Channels BTS ID Definition IE</w:t>
      </w:r>
    </w:p>
    <w:p>
      <w:pPr>
        <w:pStyle w:val="Normal"/>
        <w:rPr/>
      </w:pPr>
      <w:r>
        <w:rPr/>
        <w:t>This information element defines what sectored channels are at the same BTS. The indication is done with three bits for each neighbour channel that is indicated to belong to sectored BTS (definition in Sectored Channels Definition IE). Belonging to the same BTS site is indicated with the same three bit binary ID, maximum 8 sectored BTS groups can be identified. This field is varying length depending on amount of sectored BTS in this broadcast message (max 33*3 bits = 99 bits when all 32 neighbours and the serving cell channel are belonging to some sector). This field follows the order of channels that have indicated to be belonging to sectored BTS in Sectored Channels Definition starting from the MSB. This IE is conditional and included only if Message Structure Definition IE's Sector Ind is active.</w:t>
      </w:r>
    </w:p>
    <w:p>
      <w:pPr>
        <w:pStyle w:val="TH"/>
        <w:rPr/>
      </w:pPr>
      <w:r>
        <w:rPr/>
        <w:t>Table 11: Sectored Channels BTS ID Definition</w:t>
      </w:r>
    </w:p>
    <w:tbl>
      <w:tblPr>
        <w:tblW w:w="5652" w:type="dxa"/>
        <w:jc w:val="center"/>
        <w:tblInd w:w="0" w:type="dxa"/>
        <w:tblLayout w:type="fixed"/>
        <w:tblCellMar>
          <w:top w:w="0" w:type="dxa"/>
          <w:left w:w="108" w:type="dxa"/>
          <w:bottom w:w="0" w:type="dxa"/>
          <w:right w:w="108" w:type="dxa"/>
        </w:tblCellMar>
      </w:tblPr>
      <w:tblGrid>
        <w:gridCol w:w="610"/>
        <w:gridCol w:w="610"/>
        <w:gridCol w:w="610"/>
        <w:gridCol w:w="3822"/>
      </w:tblGrid>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H"/>
              <w:rPr/>
            </w:pPr>
            <w:r>
              <w:rPr/>
              <w:t>2</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H"/>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H"/>
              <w:rPr/>
            </w:pPr>
            <w:r>
              <w:rPr/>
              <w:t>0</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H"/>
              <w:rPr/>
            </w:pPr>
            <w:r>
              <w:rPr/>
              <w:t>Definition</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Sectored BTS ID1</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Sectored BTS ID2</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Sectored BTS ID3</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Sectored BTS ID4</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Sectored BTS ID5</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Sectored BTS ID6</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Sectored BTS ID7</w:t>
            </w:r>
          </w:p>
        </w:tc>
      </w:tr>
      <w:tr>
        <w:trPr>
          <w:cantSplit w:val="true"/>
        </w:trPr>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610"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822" w:type="dxa"/>
            <w:tcBorders>
              <w:top w:val="single" w:sz="4" w:space="0" w:color="000000"/>
              <w:left w:val="single" w:sz="4" w:space="0" w:color="000000"/>
              <w:bottom w:val="single" w:sz="4" w:space="0" w:color="000000"/>
              <w:right w:val="single" w:sz="4" w:space="0" w:color="000000"/>
            </w:tcBorders>
            <w:vAlign w:val="center"/>
          </w:tcPr>
          <w:p>
            <w:pPr>
              <w:pStyle w:val="TAC"/>
              <w:rPr/>
            </w:pPr>
            <w:r>
              <w:rPr/>
              <w:t>Sectored BTS ID8</w:t>
            </w:r>
          </w:p>
        </w:tc>
      </w:tr>
    </w:tbl>
    <w:p>
      <w:pPr>
        <w:pStyle w:val="Normal"/>
        <w:rPr/>
      </w:pPr>
      <w:r>
        <w:rPr/>
      </w:r>
    </w:p>
    <w:p>
      <w:pPr>
        <w:pStyle w:val="TH"/>
        <w:rPr/>
      </w:pPr>
      <w:r>
        <w:rPr/>
        <w:t>Table 12: Sectored Channels BTS ID Definition</w:t>
      </w:r>
    </w:p>
    <w:tbl>
      <w:tblPr>
        <w:tblW w:w="9360" w:type="dxa"/>
        <w:jc w:val="center"/>
        <w:tblInd w:w="0" w:type="dxa"/>
        <w:tblLayout w:type="fixed"/>
        <w:tblCellMar>
          <w:top w:w="0" w:type="dxa"/>
          <w:left w:w="108" w:type="dxa"/>
          <w:bottom w:w="0" w:type="dxa"/>
          <w:right w:w="108" w:type="dxa"/>
        </w:tblCellMar>
      </w:tblPr>
      <w:tblGrid>
        <w:gridCol w:w="1560"/>
        <w:gridCol w:w="1560"/>
        <w:gridCol w:w="1560"/>
        <w:gridCol w:w="1560"/>
        <w:gridCol w:w="1560"/>
        <w:gridCol w:w="1560"/>
      </w:tblGrid>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H"/>
              <w:rPr/>
            </w:pPr>
            <w:r>
              <w:rPr/>
              <w:t>Indicated Sectored Serving Channel (MSB)</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Indicated Sectored Neighbour</w:t>
            </w:r>
            <w:r>
              <w:rPr>
                <w:vertAlign w:val="subscript"/>
              </w:rPr>
              <w:t>last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H"/>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H"/>
              <w:rPr/>
            </w:pPr>
            <w:r>
              <w:rPr/>
              <w:t>Indicated Sectored Neighbour</w:t>
            </w:r>
            <w:r>
              <w:rPr>
                <w:vertAlign w:val="subscript"/>
              </w:rPr>
              <w:t>3</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H"/>
              <w:rPr/>
            </w:pPr>
            <w:r>
              <w:rPr/>
              <w:t>Indicated Sectored Neighbour</w:t>
            </w:r>
            <w:r>
              <w:rPr>
                <w:vertAlign w:val="subscript"/>
              </w:rPr>
              <w:t>2</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H"/>
              <w:rPr/>
            </w:pPr>
            <w:r>
              <w:rPr/>
              <w:t>Indicated Sectored Neighbour</w:t>
            </w:r>
            <w:r>
              <w:rPr>
                <w:vertAlign w:val="subscript"/>
              </w:rPr>
              <w:t>1</w:t>
            </w:r>
          </w:p>
          <w:p>
            <w:pPr>
              <w:pStyle w:val="TAH"/>
              <w:rPr/>
            </w:pPr>
            <w:r>
              <w:rPr/>
              <w:t>(LSB)</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Sec. BTS ID X</w:t>
            </w:r>
          </w:p>
          <w:p>
            <w:pPr>
              <w:pStyle w:val="TAC"/>
              <w:rPr/>
            </w:pPr>
            <w:r>
              <w:rPr/>
              <w:t>(3 bits)</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Sec. BTS ID X</w:t>
            </w:r>
          </w:p>
          <w:p>
            <w:pPr>
              <w:pStyle w:val="TAC"/>
              <w:rPr/>
            </w:pPr>
            <w:r>
              <w:rPr/>
              <w:t>(3 bits)</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Sec. BTS ID X</w:t>
            </w:r>
          </w:p>
          <w:p>
            <w:pPr>
              <w:pStyle w:val="TAC"/>
              <w:rPr/>
            </w:pPr>
            <w:r>
              <w:rPr/>
              <w:t>(3 bits)</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Sec. BTS ID X</w:t>
            </w:r>
          </w:p>
          <w:p>
            <w:pPr>
              <w:pStyle w:val="TAC"/>
              <w:rPr/>
            </w:pPr>
            <w:r>
              <w:rPr/>
              <w:t>(3 bits)</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Sec. BTS ID X</w:t>
            </w:r>
          </w:p>
          <w:p>
            <w:pPr>
              <w:pStyle w:val="TAC"/>
              <w:rPr/>
            </w:pPr>
            <w:r>
              <w:rPr/>
              <w:t>(3 bits)</w:t>
            </w:r>
          </w:p>
        </w:tc>
      </w:tr>
    </w:tbl>
    <w:p>
      <w:pPr>
        <w:pStyle w:val="Normal"/>
        <w:rPr/>
      </w:pPr>
      <w:r>
        <w:rPr/>
      </w:r>
    </w:p>
    <w:p>
      <w:pPr>
        <w:pStyle w:val="Heading4"/>
        <w:ind w:left="1418" w:hanging="1418"/>
        <w:rPr/>
      </w:pPr>
      <w:bookmarkStart w:id="24" w:name="__RefHeading___Toc517980697"/>
      <w:bookmarkEnd w:id="24"/>
      <w:r>
        <w:rPr/>
        <w:t>4.1.1.8</w:t>
        <w:tab/>
        <w:t>Sectored BTS Sync/Async Definition IE</w:t>
      </w:r>
    </w:p>
    <w:p>
      <w:pPr>
        <w:pStyle w:val="Normal"/>
        <w:rPr/>
      </w:pPr>
      <w:r>
        <w:rPr/>
        <w:t>This information element defines whether the indicated sectored BTS site contains synchronized or asynchronized channels. The sync/async is informed with one bit per sectored BTS ID. This field follows the order of IDs in Sectored Channels BTS ID Definition. This field is varying length depending on amount of sectored BTS ID in this broadcast message (max 8 bits). This IE is conditional and is included only if Message Structure Definition IE's Sector Ind is active.</w:t>
      </w:r>
    </w:p>
    <w:p>
      <w:pPr>
        <w:pStyle w:val="B1"/>
        <w:rPr/>
      </w:pPr>
      <w:r>
        <w:rPr/>
        <w:t>-</w:t>
        <w:tab/>
        <w:t>'0'</w:t>
        <w:tab/>
        <w:t>Sectored BTS contains async channels.</w:t>
      </w:r>
    </w:p>
    <w:p>
      <w:pPr>
        <w:pStyle w:val="B1"/>
        <w:rPr/>
      </w:pPr>
      <w:r>
        <w:rPr/>
        <w:t>-</w:t>
        <w:tab/>
        <w:t>'1'</w:t>
        <w:tab/>
        <w:t>Sectored BTS contains sync channels.</w:t>
      </w:r>
    </w:p>
    <w:p>
      <w:pPr>
        <w:pStyle w:val="TH"/>
        <w:rPr/>
      </w:pPr>
      <w:r>
        <w:rPr/>
        <w:t>Table 13: Sectored BTS Sync/Async Definition</w:t>
      </w:r>
    </w:p>
    <w:tbl>
      <w:tblPr>
        <w:tblW w:w="6576" w:type="dxa"/>
        <w:jc w:val="center"/>
        <w:tblInd w:w="0" w:type="dxa"/>
        <w:tblLayout w:type="fixed"/>
        <w:tblCellMar>
          <w:top w:w="0" w:type="dxa"/>
          <w:left w:w="108" w:type="dxa"/>
          <w:bottom w:w="0" w:type="dxa"/>
          <w:right w:w="108" w:type="dxa"/>
        </w:tblCellMar>
      </w:tblPr>
      <w:tblGrid>
        <w:gridCol w:w="1864"/>
        <w:gridCol w:w="497"/>
        <w:gridCol w:w="1234"/>
        <w:gridCol w:w="1234"/>
        <w:gridCol w:w="1747"/>
      </w:tblGrid>
      <w:tr>
        <w:trPr>
          <w:cantSplit w:val="true"/>
        </w:trPr>
        <w:tc>
          <w:tcPr>
            <w:tcW w:w="1864" w:type="dxa"/>
            <w:tcBorders>
              <w:top w:val="single" w:sz="4" w:space="0" w:color="000000"/>
              <w:left w:val="single" w:sz="4" w:space="0" w:color="000000"/>
              <w:bottom w:val="single" w:sz="4" w:space="0" w:color="000000"/>
              <w:right w:val="single" w:sz="4" w:space="0" w:color="000000"/>
            </w:tcBorders>
          </w:tcPr>
          <w:p>
            <w:pPr>
              <w:pStyle w:val="TAH"/>
              <w:rPr/>
            </w:pPr>
            <w:r>
              <w:rPr/>
              <w:t>Sec BTS</w:t>
            </w:r>
            <w:r>
              <w:rPr>
                <w:vertAlign w:val="subscript"/>
              </w:rPr>
              <w:t>Last</w:t>
            </w:r>
            <w:r>
              <w:rPr/>
              <w:t xml:space="preserve"> (MSB)</w:t>
            </w:r>
          </w:p>
        </w:tc>
        <w:tc>
          <w:tcPr>
            <w:tcW w:w="497" w:type="dxa"/>
            <w:tcBorders>
              <w:top w:val="single" w:sz="4" w:space="0" w:color="000000"/>
              <w:left w:val="single" w:sz="4" w:space="0" w:color="000000"/>
              <w:bottom w:val="single" w:sz="4" w:space="0" w:color="000000"/>
              <w:right w:val="single" w:sz="4" w:space="0" w:color="000000"/>
            </w:tcBorders>
          </w:tcPr>
          <w:p>
            <w:pPr>
              <w:pStyle w:val="TAH"/>
              <w:rPr/>
            </w:pPr>
            <w:r>
              <w:rPr/>
              <w:t>…</w:t>
            </w:r>
          </w:p>
        </w:tc>
        <w:tc>
          <w:tcPr>
            <w:tcW w:w="1234" w:type="dxa"/>
            <w:tcBorders>
              <w:top w:val="single" w:sz="4" w:space="0" w:color="000000"/>
              <w:left w:val="single" w:sz="4" w:space="0" w:color="000000"/>
              <w:bottom w:val="single" w:sz="4" w:space="0" w:color="000000"/>
              <w:right w:val="single" w:sz="4" w:space="0" w:color="000000"/>
            </w:tcBorders>
          </w:tcPr>
          <w:p>
            <w:pPr>
              <w:pStyle w:val="TAH"/>
              <w:rPr/>
            </w:pPr>
            <w:r>
              <w:rPr/>
              <w:t>Sec BTS</w:t>
            </w:r>
            <w:r>
              <w:rPr>
                <w:vertAlign w:val="subscript"/>
              </w:rPr>
              <w:t>ID3</w:t>
            </w:r>
          </w:p>
        </w:tc>
        <w:tc>
          <w:tcPr>
            <w:tcW w:w="1234" w:type="dxa"/>
            <w:tcBorders>
              <w:top w:val="single" w:sz="4" w:space="0" w:color="000000"/>
              <w:left w:val="single" w:sz="4" w:space="0" w:color="000000"/>
              <w:bottom w:val="single" w:sz="4" w:space="0" w:color="000000"/>
              <w:right w:val="single" w:sz="4" w:space="0" w:color="000000"/>
            </w:tcBorders>
          </w:tcPr>
          <w:p>
            <w:pPr>
              <w:pStyle w:val="TAH"/>
              <w:rPr/>
            </w:pPr>
            <w:r>
              <w:rPr/>
              <w:t>Sec BTS</w:t>
            </w:r>
            <w:r>
              <w:rPr>
                <w:vertAlign w:val="subscript"/>
              </w:rPr>
              <w:t>ID2</w:t>
            </w:r>
          </w:p>
        </w:tc>
        <w:tc>
          <w:tcPr>
            <w:tcW w:w="1747" w:type="dxa"/>
            <w:tcBorders>
              <w:top w:val="single" w:sz="4" w:space="0" w:color="000000"/>
              <w:left w:val="single" w:sz="4" w:space="0" w:color="000000"/>
              <w:bottom w:val="single" w:sz="4" w:space="0" w:color="000000"/>
              <w:right w:val="single" w:sz="4" w:space="0" w:color="000000"/>
            </w:tcBorders>
          </w:tcPr>
          <w:p>
            <w:pPr>
              <w:pStyle w:val="TAH"/>
              <w:rPr/>
            </w:pPr>
            <w:r>
              <w:rPr/>
              <w:t>Sec BTS</w:t>
            </w:r>
            <w:r>
              <w:rPr>
                <w:vertAlign w:val="subscript"/>
              </w:rPr>
              <w:t xml:space="preserve">ID1 </w:t>
            </w:r>
            <w:r>
              <w:rPr/>
              <w:t>(LSB)</w:t>
            </w:r>
          </w:p>
        </w:tc>
      </w:tr>
      <w:tr>
        <w:trPr>
          <w:cantSplit w:val="true"/>
        </w:trPr>
        <w:tc>
          <w:tcPr>
            <w:tcW w:w="1864"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c>
          <w:tcPr>
            <w:tcW w:w="497"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c>
          <w:tcPr>
            <w:tcW w:w="1747"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r>
    </w:tbl>
    <w:p>
      <w:pPr>
        <w:pStyle w:val="Normal"/>
        <w:rPr/>
      </w:pPr>
      <w:r>
        <w:rPr/>
      </w:r>
    </w:p>
    <w:p>
      <w:pPr>
        <w:pStyle w:val="Heading4"/>
        <w:ind w:left="1418" w:hanging="1418"/>
        <w:rPr/>
      </w:pPr>
      <w:bookmarkStart w:id="25" w:name="__RefHeading___Toc517980698"/>
      <w:bookmarkEnd w:id="25"/>
      <w:r>
        <w:rPr/>
        <w:t>4.1.1.9</w:t>
        <w:tab/>
        <w:t>Multiframe Offset Values IE</w:t>
      </w:r>
    </w:p>
    <w:p>
      <w:pPr>
        <w:pStyle w:val="Normal"/>
        <w:rPr/>
      </w:pPr>
      <w:r>
        <w:rPr/>
        <w:t>This information element defines the neighbour channel's 51 Multiframe Values. The 51 Multiframe Offset Values are describing the offset value related to the Serving Cell 51 Multiframe Value. This field is needed when co-channels must be identified from the real neighbour channels (included into System Information Neighbour List). Each 51 Multiframe Offset Value is 6 bits long denoting the offset value to the Serving Cell 51 Multiframe number. The 51 Multiframe Offset Values must be declared to all neighbours in this broadcast message and the values are in the same order as the neighbours in the System Information Neighbour List. The maximum length of this IE is 192 bits (32*6 bits). This IE is mandatory.</w:t>
      </w:r>
    </w:p>
    <w:p>
      <w:pPr>
        <w:pStyle w:val="B1"/>
        <w:rPr/>
      </w:pPr>
      <w:r>
        <w:rPr/>
        <w:t>Range: 0 - 50 Frames</w:t>
      </w:r>
    </w:p>
    <w:p>
      <w:pPr>
        <w:pStyle w:val="TH"/>
        <w:rPr/>
      </w:pPr>
      <w:r>
        <w:rPr/>
        <w:t>Table 14: 51 Multiframe Offset Values IE</w:t>
      </w:r>
    </w:p>
    <w:tbl>
      <w:tblPr>
        <w:tblW w:w="9395" w:type="dxa"/>
        <w:jc w:val="center"/>
        <w:tblInd w:w="0" w:type="dxa"/>
        <w:tblLayout w:type="fixed"/>
        <w:tblCellMar>
          <w:top w:w="0" w:type="dxa"/>
          <w:left w:w="108" w:type="dxa"/>
          <w:bottom w:w="0" w:type="dxa"/>
          <w:right w:w="108" w:type="dxa"/>
        </w:tblCellMar>
      </w:tblPr>
      <w:tblGrid>
        <w:gridCol w:w="2618"/>
        <w:gridCol w:w="528"/>
        <w:gridCol w:w="1907"/>
        <w:gridCol w:w="1907"/>
        <w:gridCol w:w="2435"/>
      </w:tblGrid>
      <w:tr>
        <w:trPr>
          <w:cantSplit w:val="true"/>
        </w:trPr>
        <w:tc>
          <w:tcPr>
            <w:tcW w:w="2618" w:type="dxa"/>
            <w:tcBorders>
              <w:top w:val="single" w:sz="4" w:space="0" w:color="000000"/>
              <w:left w:val="single" w:sz="4" w:space="0" w:color="000000"/>
              <w:bottom w:val="single" w:sz="4" w:space="0" w:color="000000"/>
              <w:right w:val="single" w:sz="4" w:space="0" w:color="000000"/>
            </w:tcBorders>
          </w:tcPr>
          <w:p>
            <w:pPr>
              <w:pStyle w:val="TAH"/>
              <w:rPr/>
            </w:pPr>
            <w:r>
              <w:rPr/>
              <w:t>51 MF Offset</w:t>
            </w:r>
            <w:r>
              <w:rPr>
                <w:vertAlign w:val="subscript"/>
              </w:rPr>
              <w:t>NbLast</w:t>
            </w:r>
            <w:r>
              <w:rPr/>
              <w:t xml:space="preserve"> (MSB)</w:t>
            </w:r>
          </w:p>
        </w:tc>
        <w:tc>
          <w:tcPr>
            <w:tcW w:w="528" w:type="dxa"/>
            <w:tcBorders>
              <w:top w:val="single" w:sz="4" w:space="0" w:color="000000"/>
              <w:left w:val="single" w:sz="4" w:space="0" w:color="000000"/>
              <w:bottom w:val="single" w:sz="4" w:space="0" w:color="000000"/>
              <w:right w:val="single" w:sz="4" w:space="0" w:color="000000"/>
            </w:tcBorders>
          </w:tcPr>
          <w:p>
            <w:pPr>
              <w:pStyle w:val="TAH"/>
              <w:rPr/>
            </w:pPr>
            <w:r>
              <w:rPr/>
              <w:t>…</w:t>
            </w:r>
          </w:p>
        </w:tc>
        <w:tc>
          <w:tcPr>
            <w:tcW w:w="1907" w:type="dxa"/>
            <w:tcBorders>
              <w:top w:val="single" w:sz="4" w:space="0" w:color="000000"/>
              <w:left w:val="single" w:sz="4" w:space="0" w:color="000000"/>
              <w:bottom w:val="single" w:sz="4" w:space="0" w:color="000000"/>
              <w:right w:val="single" w:sz="4" w:space="0" w:color="000000"/>
            </w:tcBorders>
          </w:tcPr>
          <w:p>
            <w:pPr>
              <w:pStyle w:val="TAH"/>
              <w:rPr/>
            </w:pPr>
            <w:r>
              <w:rPr/>
              <w:t xml:space="preserve">51 MF Offset </w:t>
            </w:r>
            <w:r>
              <w:rPr>
                <w:vertAlign w:val="subscript"/>
              </w:rPr>
              <w:t>Nb3</w:t>
            </w:r>
          </w:p>
        </w:tc>
        <w:tc>
          <w:tcPr>
            <w:tcW w:w="1907" w:type="dxa"/>
            <w:tcBorders>
              <w:top w:val="single" w:sz="4" w:space="0" w:color="000000"/>
              <w:left w:val="single" w:sz="4" w:space="0" w:color="000000"/>
              <w:bottom w:val="single" w:sz="4" w:space="0" w:color="000000"/>
              <w:right w:val="single" w:sz="4" w:space="0" w:color="000000"/>
            </w:tcBorders>
          </w:tcPr>
          <w:p>
            <w:pPr>
              <w:pStyle w:val="TAH"/>
              <w:rPr/>
            </w:pPr>
            <w:r>
              <w:rPr/>
              <w:t xml:space="preserve">51 MF Offset </w:t>
            </w:r>
            <w:r>
              <w:rPr>
                <w:vertAlign w:val="subscript"/>
              </w:rPr>
              <w:t>Nb2</w:t>
            </w:r>
          </w:p>
        </w:tc>
        <w:tc>
          <w:tcPr>
            <w:tcW w:w="2435" w:type="dxa"/>
            <w:tcBorders>
              <w:top w:val="single" w:sz="4" w:space="0" w:color="000000"/>
              <w:left w:val="single" w:sz="4" w:space="0" w:color="000000"/>
              <w:bottom w:val="single" w:sz="4" w:space="0" w:color="000000"/>
              <w:right w:val="single" w:sz="4" w:space="0" w:color="000000"/>
            </w:tcBorders>
          </w:tcPr>
          <w:p>
            <w:pPr>
              <w:pStyle w:val="TAH"/>
              <w:rPr/>
            </w:pPr>
            <w:r>
              <w:rPr/>
              <w:t xml:space="preserve">51 MF Offset </w:t>
            </w:r>
            <w:r>
              <w:rPr>
                <w:vertAlign w:val="subscript"/>
              </w:rPr>
              <w:t>Nb1</w:t>
            </w:r>
            <w:r>
              <w:rPr/>
              <w:t xml:space="preserve"> (LSB)</w:t>
            </w:r>
          </w:p>
        </w:tc>
      </w:tr>
      <w:tr>
        <w:trPr>
          <w:cantSplit w:val="true"/>
        </w:trPr>
        <w:tc>
          <w:tcPr>
            <w:tcW w:w="2618" w:type="dxa"/>
            <w:tcBorders>
              <w:top w:val="single" w:sz="4" w:space="0" w:color="000000"/>
              <w:left w:val="single" w:sz="4" w:space="0" w:color="000000"/>
              <w:bottom w:val="single" w:sz="4" w:space="0" w:color="000000"/>
              <w:right w:val="single" w:sz="4" w:space="0" w:color="000000"/>
            </w:tcBorders>
            <w:vAlign w:val="center"/>
          </w:tcPr>
          <w:p>
            <w:pPr>
              <w:pStyle w:val="TAC"/>
              <w:rPr/>
            </w:pPr>
            <w:r>
              <w:rPr/>
              <w:t>Offset Value (6 bits)</w:t>
            </w:r>
          </w:p>
        </w:tc>
        <w:tc>
          <w:tcPr>
            <w:tcW w:w="528"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907" w:type="dxa"/>
            <w:tcBorders>
              <w:top w:val="single" w:sz="4" w:space="0" w:color="000000"/>
              <w:left w:val="single" w:sz="4" w:space="0" w:color="000000"/>
              <w:bottom w:val="single" w:sz="4" w:space="0" w:color="000000"/>
              <w:right w:val="single" w:sz="4" w:space="0" w:color="000000"/>
            </w:tcBorders>
            <w:vAlign w:val="center"/>
          </w:tcPr>
          <w:p>
            <w:pPr>
              <w:pStyle w:val="TAC"/>
              <w:rPr/>
            </w:pPr>
            <w:r>
              <w:rPr/>
              <w:t>Offset Value (6 bits)</w:t>
            </w:r>
          </w:p>
        </w:tc>
        <w:tc>
          <w:tcPr>
            <w:tcW w:w="1907" w:type="dxa"/>
            <w:tcBorders>
              <w:top w:val="single" w:sz="4" w:space="0" w:color="000000"/>
              <w:left w:val="single" w:sz="4" w:space="0" w:color="000000"/>
              <w:bottom w:val="single" w:sz="4" w:space="0" w:color="000000"/>
              <w:right w:val="single" w:sz="4" w:space="0" w:color="000000"/>
            </w:tcBorders>
            <w:vAlign w:val="center"/>
          </w:tcPr>
          <w:p>
            <w:pPr>
              <w:pStyle w:val="TAC"/>
              <w:rPr/>
            </w:pPr>
            <w:r>
              <w:rPr/>
              <w:t>Offset Value (6 bits)</w:t>
            </w:r>
          </w:p>
        </w:tc>
        <w:tc>
          <w:tcPr>
            <w:tcW w:w="2435" w:type="dxa"/>
            <w:tcBorders>
              <w:top w:val="single" w:sz="4" w:space="0" w:color="000000"/>
              <w:left w:val="single" w:sz="4" w:space="0" w:color="000000"/>
              <w:bottom w:val="single" w:sz="4" w:space="0" w:color="000000"/>
              <w:right w:val="single" w:sz="4" w:space="0" w:color="000000"/>
            </w:tcBorders>
            <w:vAlign w:val="center"/>
          </w:tcPr>
          <w:p>
            <w:pPr>
              <w:pStyle w:val="TAC"/>
              <w:rPr/>
            </w:pPr>
            <w:r>
              <w:rPr/>
              <w:t>Offset Value (6 bits)</w:t>
            </w:r>
          </w:p>
        </w:tc>
      </w:tr>
    </w:tbl>
    <w:p>
      <w:pPr>
        <w:pStyle w:val="Normal"/>
        <w:rPr/>
      </w:pPr>
      <w:r>
        <w:rPr/>
      </w:r>
    </w:p>
    <w:p>
      <w:pPr>
        <w:pStyle w:val="Heading4"/>
        <w:ind w:left="1418" w:hanging="1418"/>
        <w:rPr/>
      </w:pPr>
      <w:bookmarkStart w:id="26" w:name="__RefHeading___Toc517980699"/>
      <w:bookmarkEnd w:id="26"/>
      <w:r>
        <w:rPr/>
        <w:t>4.1.1.10</w:t>
        <w:tab/>
        <w:t>BCC Definition IE</w:t>
      </w:r>
    </w:p>
    <w:p>
      <w:pPr>
        <w:pStyle w:val="Normal"/>
        <w:rPr/>
      </w:pPr>
      <w:r>
        <w:rPr/>
        <w:t>This information element defines the BBC (Base Station Color Code) values. The BCC is needed to know what training sequence is in use in the bursts in BCCH frequency. Each BCC is 3 bits long denoting the one of the 8 possible TSCs (Training Sequence Codes) possible to be used in bursts. BCC values must be declared to all neighbours in this message and the values are in the same order as the neighbours in the System Information Neighbour List. The maximum length of this IE is 96 bits (32*3 bits). This IE is mandatory.</w:t>
      </w:r>
    </w:p>
    <w:p>
      <w:pPr>
        <w:pStyle w:val="TH"/>
        <w:rPr/>
      </w:pPr>
      <w:r>
        <w:rPr/>
        <w:t>Table 15: BCC Definition IE</w:t>
      </w:r>
    </w:p>
    <w:tbl>
      <w:tblPr>
        <w:tblW w:w="7725" w:type="dxa"/>
        <w:jc w:val="center"/>
        <w:tblInd w:w="0" w:type="dxa"/>
        <w:tblLayout w:type="fixed"/>
        <w:tblCellMar>
          <w:top w:w="0" w:type="dxa"/>
          <w:left w:w="108" w:type="dxa"/>
          <w:bottom w:w="0" w:type="dxa"/>
          <w:right w:w="108" w:type="dxa"/>
        </w:tblCellMar>
      </w:tblPr>
      <w:tblGrid>
        <w:gridCol w:w="1807"/>
        <w:gridCol w:w="497"/>
        <w:gridCol w:w="1807"/>
        <w:gridCol w:w="1807"/>
        <w:gridCol w:w="1807"/>
      </w:tblGrid>
      <w:tr>
        <w:trPr>
          <w:cantSplit w:val="true"/>
        </w:trPr>
        <w:tc>
          <w:tcPr>
            <w:tcW w:w="1807" w:type="dxa"/>
            <w:tcBorders>
              <w:top w:val="single" w:sz="4" w:space="0" w:color="000000"/>
              <w:left w:val="single" w:sz="4" w:space="0" w:color="000000"/>
              <w:bottom w:val="single" w:sz="4" w:space="0" w:color="000000"/>
              <w:right w:val="single" w:sz="4" w:space="0" w:color="000000"/>
            </w:tcBorders>
          </w:tcPr>
          <w:p>
            <w:pPr>
              <w:pStyle w:val="TAH"/>
              <w:rPr/>
            </w:pPr>
            <w:r>
              <w:rPr/>
              <w:t>BCC</w:t>
            </w:r>
            <w:r>
              <w:rPr>
                <w:vertAlign w:val="subscript"/>
              </w:rPr>
              <w:t>NbLast</w:t>
            </w:r>
            <w:r>
              <w:rPr/>
              <w:t xml:space="preserve"> (MSB)</w:t>
            </w:r>
          </w:p>
        </w:tc>
        <w:tc>
          <w:tcPr>
            <w:tcW w:w="497" w:type="dxa"/>
            <w:tcBorders>
              <w:top w:val="single" w:sz="4" w:space="0" w:color="000000"/>
              <w:left w:val="single" w:sz="4" w:space="0" w:color="000000"/>
              <w:bottom w:val="single" w:sz="4" w:space="0" w:color="000000"/>
              <w:right w:val="single" w:sz="4" w:space="0" w:color="000000"/>
            </w:tcBorders>
          </w:tcPr>
          <w:p>
            <w:pPr>
              <w:pStyle w:val="TAH"/>
              <w:rPr/>
            </w:pPr>
            <w:r>
              <w:rPr/>
              <w:t>…</w:t>
            </w:r>
          </w:p>
        </w:tc>
        <w:tc>
          <w:tcPr>
            <w:tcW w:w="1807" w:type="dxa"/>
            <w:tcBorders>
              <w:top w:val="single" w:sz="4" w:space="0" w:color="000000"/>
              <w:left w:val="single" w:sz="4" w:space="0" w:color="000000"/>
              <w:bottom w:val="single" w:sz="4" w:space="0" w:color="000000"/>
              <w:right w:val="single" w:sz="4" w:space="0" w:color="000000"/>
            </w:tcBorders>
          </w:tcPr>
          <w:p>
            <w:pPr>
              <w:pStyle w:val="TAH"/>
              <w:rPr/>
            </w:pPr>
            <w:r>
              <w:rPr/>
              <w:t>BCC</w:t>
            </w:r>
            <w:r>
              <w:rPr>
                <w:vertAlign w:val="subscript"/>
              </w:rPr>
              <w:t>Nb3</w:t>
            </w:r>
          </w:p>
        </w:tc>
        <w:tc>
          <w:tcPr>
            <w:tcW w:w="1807" w:type="dxa"/>
            <w:tcBorders>
              <w:top w:val="single" w:sz="4" w:space="0" w:color="000000"/>
              <w:left w:val="single" w:sz="4" w:space="0" w:color="000000"/>
              <w:bottom w:val="single" w:sz="4" w:space="0" w:color="000000"/>
              <w:right w:val="single" w:sz="4" w:space="0" w:color="000000"/>
            </w:tcBorders>
          </w:tcPr>
          <w:p>
            <w:pPr>
              <w:pStyle w:val="TAH"/>
              <w:rPr/>
            </w:pPr>
            <w:r>
              <w:rPr/>
              <w:t xml:space="preserve">BCC </w:t>
            </w:r>
            <w:r>
              <w:rPr>
                <w:vertAlign w:val="subscript"/>
              </w:rPr>
              <w:t>Nb2</w:t>
            </w:r>
          </w:p>
        </w:tc>
        <w:tc>
          <w:tcPr>
            <w:tcW w:w="1807" w:type="dxa"/>
            <w:tcBorders>
              <w:top w:val="single" w:sz="4" w:space="0" w:color="000000"/>
              <w:left w:val="single" w:sz="4" w:space="0" w:color="000000"/>
              <w:bottom w:val="single" w:sz="4" w:space="0" w:color="000000"/>
              <w:right w:val="single" w:sz="4" w:space="0" w:color="000000"/>
            </w:tcBorders>
          </w:tcPr>
          <w:p>
            <w:pPr>
              <w:pStyle w:val="TAH"/>
              <w:rPr/>
            </w:pPr>
            <w:r>
              <w:rPr/>
              <w:t xml:space="preserve">BCC </w:t>
            </w:r>
            <w:r>
              <w:rPr>
                <w:vertAlign w:val="subscript"/>
              </w:rPr>
              <w:t>Nb1</w:t>
            </w:r>
            <w:r>
              <w:rPr/>
              <w:t xml:space="preserve"> (LSB)</w:t>
            </w:r>
          </w:p>
        </w:tc>
      </w:tr>
      <w:tr>
        <w:trPr>
          <w:cantSplit w:val="true"/>
        </w:trPr>
        <w:tc>
          <w:tcPr>
            <w:tcW w:w="1807" w:type="dxa"/>
            <w:tcBorders>
              <w:top w:val="single" w:sz="4" w:space="0" w:color="000000"/>
              <w:left w:val="single" w:sz="4" w:space="0" w:color="000000"/>
              <w:bottom w:val="single" w:sz="4" w:space="0" w:color="000000"/>
              <w:right w:val="single" w:sz="4" w:space="0" w:color="000000"/>
            </w:tcBorders>
            <w:vAlign w:val="center"/>
          </w:tcPr>
          <w:p>
            <w:pPr>
              <w:pStyle w:val="TAC"/>
              <w:rPr/>
            </w:pPr>
            <w:r>
              <w:rPr/>
              <w:t>BCC Value (3 bits)</w:t>
            </w:r>
          </w:p>
        </w:tc>
        <w:tc>
          <w:tcPr>
            <w:tcW w:w="497"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807" w:type="dxa"/>
            <w:tcBorders>
              <w:top w:val="single" w:sz="4" w:space="0" w:color="000000"/>
              <w:left w:val="single" w:sz="4" w:space="0" w:color="000000"/>
              <w:bottom w:val="single" w:sz="4" w:space="0" w:color="000000"/>
              <w:right w:val="single" w:sz="4" w:space="0" w:color="000000"/>
            </w:tcBorders>
            <w:vAlign w:val="center"/>
          </w:tcPr>
          <w:p>
            <w:pPr>
              <w:pStyle w:val="TAC"/>
              <w:rPr/>
            </w:pPr>
            <w:r>
              <w:rPr/>
              <w:t>BCC Value (3 bits)</w:t>
            </w:r>
          </w:p>
        </w:tc>
        <w:tc>
          <w:tcPr>
            <w:tcW w:w="1807" w:type="dxa"/>
            <w:tcBorders>
              <w:top w:val="single" w:sz="4" w:space="0" w:color="000000"/>
              <w:left w:val="single" w:sz="4" w:space="0" w:color="000000"/>
              <w:bottom w:val="single" w:sz="4" w:space="0" w:color="000000"/>
              <w:right w:val="single" w:sz="4" w:space="0" w:color="000000"/>
            </w:tcBorders>
            <w:vAlign w:val="center"/>
          </w:tcPr>
          <w:p>
            <w:pPr>
              <w:pStyle w:val="TAC"/>
              <w:rPr/>
            </w:pPr>
            <w:r>
              <w:rPr/>
              <w:t>BCC Value (3 bits)</w:t>
            </w:r>
          </w:p>
        </w:tc>
        <w:tc>
          <w:tcPr>
            <w:tcW w:w="1807" w:type="dxa"/>
            <w:tcBorders>
              <w:top w:val="single" w:sz="4" w:space="0" w:color="000000"/>
              <w:left w:val="single" w:sz="4" w:space="0" w:color="000000"/>
              <w:bottom w:val="single" w:sz="4" w:space="0" w:color="000000"/>
              <w:right w:val="single" w:sz="4" w:space="0" w:color="000000"/>
            </w:tcBorders>
            <w:vAlign w:val="center"/>
          </w:tcPr>
          <w:p>
            <w:pPr>
              <w:pStyle w:val="TAC"/>
              <w:rPr/>
            </w:pPr>
            <w:r>
              <w:rPr/>
              <w:t>BCC Value (3 bits)</w:t>
            </w:r>
          </w:p>
        </w:tc>
      </w:tr>
    </w:tbl>
    <w:p>
      <w:pPr>
        <w:pStyle w:val="Normal"/>
        <w:rPr/>
      </w:pPr>
      <w:r>
        <w:rPr/>
      </w:r>
    </w:p>
    <w:p>
      <w:pPr>
        <w:pStyle w:val="Heading4"/>
        <w:ind w:left="1418" w:hanging="1418"/>
        <w:rPr/>
      </w:pPr>
      <w:bookmarkStart w:id="27" w:name="__RefHeading___Toc517980700"/>
      <w:bookmarkEnd w:id="27"/>
      <w:r>
        <w:rPr/>
        <w:t>4.1.1.11</w:t>
        <w:tab/>
        <w:t>RTD Drift Factor Values IE</w:t>
      </w:r>
    </w:p>
    <w:p>
      <w:pPr>
        <w:pStyle w:val="Normal"/>
        <w:rPr/>
      </w:pPr>
      <w:r>
        <w:rPr/>
        <w:t>This IE contains the drift factor values for the Channel RTD Values included into this broadcast message. The RTD Drift Factor Values indicate the RTD drift in meters per second. Positive and negative RTD Drift Factors can be indicated as well as no drift value. This information element is conditional and included if the RTD Drift Factors Present bit in the Message Structure Definition IE is active and the RTDs Present bit is active. The RTD Drift Factors are included into the broadcast message with same conditions and in same order than the Channel RTD Values which are described in Channel RTD Values IE section (subclause 4.1.1.12). This IE should be ciphered if the ciphering is active. Each RTD Drift Factor Value is 5 bits long and the coding is as follows:</w:t>
      </w:r>
    </w:p>
    <w:p>
      <w:pPr>
        <w:pStyle w:val="TH"/>
        <w:rPr/>
      </w:pPr>
      <w:r>
        <w:rPr/>
        <w:t>Table 16: RTD Drift Factor Values</w:t>
      </w:r>
    </w:p>
    <w:tbl>
      <w:tblPr>
        <w:tblW w:w="7576" w:type="dxa"/>
        <w:jc w:val="center"/>
        <w:tblInd w:w="0" w:type="dxa"/>
        <w:tblLayout w:type="fixed"/>
        <w:tblCellMar>
          <w:top w:w="0" w:type="dxa"/>
          <w:left w:w="108" w:type="dxa"/>
          <w:bottom w:w="0" w:type="dxa"/>
          <w:right w:w="108" w:type="dxa"/>
        </w:tblCellMar>
      </w:tblPr>
      <w:tblGrid>
        <w:gridCol w:w="1988"/>
        <w:gridCol w:w="565"/>
        <w:gridCol w:w="565"/>
        <w:gridCol w:w="565"/>
        <w:gridCol w:w="566"/>
        <w:gridCol w:w="3327"/>
      </w:tblGrid>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H"/>
              <w:rPr/>
            </w:pPr>
            <w:r>
              <w:rPr/>
              <w:t>Positive/Negative MSB</w:t>
            </w:r>
          </w:p>
        </w:tc>
        <w:tc>
          <w:tcPr>
            <w:tcW w:w="2261" w:type="dxa"/>
            <w:gridSpan w:val="4"/>
            <w:tcBorders>
              <w:top w:val="single" w:sz="4" w:space="0" w:color="000000"/>
              <w:left w:val="single" w:sz="4" w:space="0" w:color="000000"/>
              <w:bottom w:val="single" w:sz="4" w:space="0" w:color="000000"/>
              <w:right w:val="single" w:sz="4" w:space="0" w:color="000000"/>
            </w:tcBorders>
            <w:vAlign w:val="center"/>
          </w:tcPr>
          <w:p>
            <w:pPr>
              <w:pStyle w:val="TAH"/>
              <w:rPr/>
            </w:pPr>
            <w:r>
              <w:rPr/>
              <w:t>Coding Bits</w:t>
            </w:r>
          </w:p>
          <w:p>
            <w:pPr>
              <w:pStyle w:val="TAL"/>
              <w:tabs>
                <w:tab w:val="clear" w:pos="284"/>
                <w:tab w:val="right" w:pos="1976" w:leader="none"/>
              </w:tabs>
              <w:rPr>
                <w:b/>
                <w:b/>
              </w:rPr>
            </w:pPr>
            <w:r>
              <w:rPr>
                <w:b/>
              </w:rPr>
              <w:t>MSB</w:t>
              <w:tab/>
              <w:t>LSB</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H"/>
              <w:rPr/>
            </w:pPr>
            <w:r>
              <w:rPr/>
              <w:t>Definition</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H"/>
              <w:rPr/>
            </w:pPr>
            <w:r>
              <w:rPr/>
              <w:t>3</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H"/>
              <w:rPr/>
            </w:pPr>
            <w:r>
              <w:rPr/>
              <w:t>3</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H"/>
              <w:rPr/>
            </w:pPr>
            <w:r>
              <w:rPr/>
              <w:t>2</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H"/>
              <w:rPr/>
            </w:pPr>
            <w:r>
              <w:rPr/>
              <w:t>1</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H"/>
              <w:rPr/>
            </w:pPr>
            <w:r>
              <w:rPr/>
              <w:t>0</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Don't care</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0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+0.33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+0.66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+1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+1.33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+1.66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+2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+2.5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+3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+4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+5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+7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+9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+11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+13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+15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-0.33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-0.66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-1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-1.33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-1.66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-2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-2.5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-3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-4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-5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-7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-9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-11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-13 m/s</w:t>
            </w:r>
          </w:p>
        </w:tc>
      </w:tr>
      <w:tr>
        <w:trPr>
          <w:cantSplit w:val="true"/>
        </w:trPr>
        <w:tc>
          <w:tcPr>
            <w:tcW w:w="1988"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3327" w:type="dxa"/>
            <w:tcBorders>
              <w:top w:val="single" w:sz="4" w:space="0" w:color="000000"/>
              <w:left w:val="single" w:sz="4" w:space="0" w:color="000000"/>
              <w:bottom w:val="single" w:sz="4" w:space="0" w:color="000000"/>
              <w:right w:val="single" w:sz="4" w:space="0" w:color="000000"/>
            </w:tcBorders>
            <w:vAlign w:val="center"/>
          </w:tcPr>
          <w:p>
            <w:pPr>
              <w:pStyle w:val="TAC"/>
              <w:rPr/>
            </w:pPr>
            <w:r>
              <w:rPr/>
              <w:t>-15 m/s</w:t>
            </w:r>
          </w:p>
        </w:tc>
      </w:tr>
    </w:tbl>
    <w:p>
      <w:pPr>
        <w:pStyle w:val="Normal"/>
        <w:rPr/>
      </w:pPr>
      <w:r>
        <w:rPr/>
      </w:r>
    </w:p>
    <w:p>
      <w:pPr>
        <w:pStyle w:val="TH"/>
        <w:rPr/>
      </w:pPr>
      <w:r>
        <w:rPr/>
        <w:t>Table 17: RTD Drift Factor Values IE</w:t>
      </w:r>
    </w:p>
    <w:tbl>
      <w:tblPr>
        <w:tblW w:w="9606" w:type="dxa"/>
        <w:jc w:val="center"/>
        <w:tblInd w:w="0" w:type="dxa"/>
        <w:tblLayout w:type="fixed"/>
        <w:tblCellMar>
          <w:top w:w="0" w:type="dxa"/>
          <w:left w:w="108" w:type="dxa"/>
          <w:bottom w:w="0" w:type="dxa"/>
          <w:right w:w="108" w:type="dxa"/>
        </w:tblCellMar>
      </w:tblPr>
      <w:tblGrid>
        <w:gridCol w:w="2386"/>
        <w:gridCol w:w="497"/>
        <w:gridCol w:w="2187"/>
        <w:gridCol w:w="2268"/>
        <w:gridCol w:w="2268"/>
      </w:tblGrid>
      <w:tr>
        <w:trPr>
          <w:cantSplit w:val="true"/>
        </w:trPr>
        <w:tc>
          <w:tcPr>
            <w:tcW w:w="2386" w:type="dxa"/>
            <w:tcBorders>
              <w:top w:val="single" w:sz="4" w:space="0" w:color="000000"/>
              <w:left w:val="single" w:sz="4" w:space="0" w:color="000000"/>
              <w:bottom w:val="single" w:sz="4" w:space="0" w:color="000000"/>
              <w:right w:val="single" w:sz="4" w:space="0" w:color="000000"/>
            </w:tcBorders>
          </w:tcPr>
          <w:p>
            <w:pPr>
              <w:pStyle w:val="TAH"/>
              <w:rPr/>
            </w:pPr>
            <w:r>
              <w:rPr/>
              <w:t xml:space="preserve">RTD Drift Factor </w:t>
            </w:r>
            <w:r>
              <w:rPr>
                <w:vertAlign w:val="subscript"/>
              </w:rPr>
              <w:t xml:space="preserve">NbLast </w:t>
            </w:r>
            <w:r>
              <w:rPr/>
              <w:t>(MSB)</w:t>
            </w:r>
          </w:p>
        </w:tc>
        <w:tc>
          <w:tcPr>
            <w:tcW w:w="497" w:type="dxa"/>
            <w:tcBorders>
              <w:top w:val="single" w:sz="4" w:space="0" w:color="000000"/>
              <w:left w:val="single" w:sz="4" w:space="0" w:color="000000"/>
              <w:bottom w:val="single" w:sz="4" w:space="0" w:color="000000"/>
              <w:right w:val="single" w:sz="4" w:space="0" w:color="000000"/>
            </w:tcBorders>
          </w:tcPr>
          <w:p>
            <w:pPr>
              <w:pStyle w:val="TAH"/>
              <w:rPr/>
            </w:pPr>
            <w:r>
              <w:rPr/>
              <w:t>…</w:t>
            </w:r>
          </w:p>
        </w:tc>
        <w:tc>
          <w:tcPr>
            <w:tcW w:w="2187" w:type="dxa"/>
            <w:tcBorders>
              <w:top w:val="single" w:sz="4" w:space="0" w:color="000000"/>
              <w:left w:val="single" w:sz="4" w:space="0" w:color="000000"/>
              <w:bottom w:val="single" w:sz="4" w:space="0" w:color="000000"/>
              <w:right w:val="single" w:sz="4" w:space="0" w:color="000000"/>
            </w:tcBorders>
          </w:tcPr>
          <w:p>
            <w:pPr>
              <w:pStyle w:val="TAH"/>
              <w:rPr/>
            </w:pPr>
            <w:r>
              <w:rPr/>
              <w:t xml:space="preserve">RTD Drift Factor </w:t>
            </w:r>
            <w:r>
              <w:rPr>
                <w:vertAlign w:val="subscript"/>
              </w:rPr>
              <w:t>Nb3</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 xml:space="preserve">RTD Drift Factor </w:t>
            </w:r>
            <w:r>
              <w:rPr>
                <w:vertAlign w:val="subscript"/>
              </w:rPr>
              <w:t>Nb2</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lang w:val="da-DK"/>
              </w:rPr>
              <w:t xml:space="preserve">RTD Drift Factor </w:t>
            </w:r>
            <w:r>
              <w:rPr>
                <w:vertAlign w:val="subscript"/>
                <w:lang w:val="da-DK"/>
              </w:rPr>
              <w:t>Nb1</w:t>
            </w:r>
            <w:r>
              <w:rPr>
                <w:lang w:val="da-DK"/>
              </w:rPr>
              <w:t xml:space="preserve"> (LSB)</w:t>
            </w:r>
          </w:p>
        </w:tc>
      </w:tr>
      <w:tr>
        <w:trPr>
          <w:cantSplit w:val="true"/>
        </w:trPr>
        <w:tc>
          <w:tcPr>
            <w:tcW w:w="2386" w:type="dxa"/>
            <w:tcBorders>
              <w:top w:val="single" w:sz="4" w:space="0" w:color="000000"/>
              <w:left w:val="single" w:sz="4" w:space="0" w:color="000000"/>
              <w:bottom w:val="single" w:sz="4" w:space="0" w:color="000000"/>
              <w:right w:val="single" w:sz="4" w:space="0" w:color="000000"/>
            </w:tcBorders>
            <w:vAlign w:val="center"/>
          </w:tcPr>
          <w:p>
            <w:pPr>
              <w:pStyle w:val="TAC"/>
              <w:rPr/>
            </w:pPr>
            <w:r>
              <w:rPr/>
              <w:t>RTD Drift Factor Value</w:t>
              <w:br/>
              <w:t>(5 bits)</w:t>
            </w:r>
          </w:p>
        </w:tc>
        <w:tc>
          <w:tcPr>
            <w:tcW w:w="497"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2187" w:type="dxa"/>
            <w:tcBorders>
              <w:top w:val="single" w:sz="4" w:space="0" w:color="000000"/>
              <w:left w:val="single" w:sz="4" w:space="0" w:color="000000"/>
              <w:bottom w:val="single" w:sz="4" w:space="0" w:color="000000"/>
              <w:right w:val="single" w:sz="4" w:space="0" w:color="000000"/>
            </w:tcBorders>
            <w:vAlign w:val="center"/>
          </w:tcPr>
          <w:p>
            <w:pPr>
              <w:pStyle w:val="TAC"/>
              <w:rPr/>
            </w:pPr>
            <w:r>
              <w:rPr/>
              <w:t>RTD Drift Factor Value</w:t>
              <w:br/>
              <w:t>(5 bits)</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pPr>
            <w:r>
              <w:rPr/>
              <w:t>RTD Drift Factor Value</w:t>
              <w:br/>
              <w:t>(5 bits)</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pPr>
            <w:r>
              <w:rPr/>
              <w:t>RTD Drift Factor Value</w:t>
              <w:br/>
              <w:t>(5 bits)</w:t>
            </w:r>
          </w:p>
        </w:tc>
      </w:tr>
    </w:tbl>
    <w:p>
      <w:pPr>
        <w:pStyle w:val="Normal"/>
        <w:rPr/>
      </w:pPr>
      <w:r>
        <w:rPr/>
      </w:r>
    </w:p>
    <w:p>
      <w:pPr>
        <w:pStyle w:val="Heading4"/>
        <w:ind w:left="1418" w:hanging="1418"/>
        <w:rPr/>
      </w:pPr>
      <w:bookmarkStart w:id="28" w:name="__RefHeading___Toc517980701"/>
      <w:bookmarkEnd w:id="28"/>
      <w:r>
        <w:rPr/>
        <w:t>4.1.1.12</w:t>
        <w:tab/>
        <w:t>Channel RTD Values IE</w:t>
      </w:r>
    </w:p>
    <w:p>
      <w:pPr>
        <w:pStyle w:val="Normal"/>
        <w:keepLines/>
        <w:rPr/>
      </w:pPr>
      <w:r>
        <w:rPr/>
        <w:t>This IE contains the channel RTD values relative to the serving BTS. The RTD is defined as TBTS - TServ, where TBTS is the time of the start of TS0 (Time Slot 0) in the neighbor BTS, and Tserv is the time of the start of the TS0 in the serving BTS. The RTD value covers 1 or 8 time slot period with 1/16-1/128 bit accuracy. The 1 or 8 time slot period as well as 1/16-1/128 bit accuracy is defined in Message Structure Definition IE. The RTD values included here are conditional to the RTDs Present and Neighbour List Map (Message Structure Definition IE), Neighbour Bitmap Definition IE, Sectored Channels Definition IE, Sectored Channels BTS ID Definition and Sectored BTS Sync/Async Definition. This IE should be ciphered if the ciphering is active. The decision which BTS RTD value is included in this broadcast message has the following decision process:</w:t>
      </w:r>
    </w:p>
    <w:p>
      <w:pPr>
        <w:pStyle w:val="B1"/>
        <w:rPr/>
      </w:pPr>
      <w:r>
        <w:rPr/>
        <w:t>-</w:t>
        <w:tab/>
        <w:t>Channel RTD Values IE should not be included at all if RTDs Present bit (Message Structure Definition IE) is not active.</w:t>
      </w:r>
    </w:p>
    <w:p>
      <w:pPr>
        <w:pStyle w:val="B1"/>
        <w:rPr/>
      </w:pPr>
      <w:r>
        <w:rPr/>
        <w:t>-</w:t>
        <w:tab/>
        <w:t>Neighbours in this broadcast message are defined in Neighbour List Map (Message Structure Definition IE) and in case the Neighbour Bitmap Definition is active then the Neighbour Bitmap Definition IE declares the Neighbours included into this broadcast message.</w:t>
      </w:r>
    </w:p>
    <w:p>
      <w:pPr>
        <w:pStyle w:val="B1"/>
        <w:rPr/>
      </w:pPr>
      <w:r>
        <w:rPr/>
        <w:t>-</w:t>
        <w:tab/>
        <w:t>If Sector Indicator in Message Structure Definition IE is not active the RTD values are included for all neighbours in this broadcast message.</w:t>
      </w:r>
    </w:p>
    <w:p>
      <w:pPr>
        <w:pStyle w:val="B1"/>
        <w:rPr/>
      </w:pPr>
      <w:r>
        <w:rPr/>
        <w:t>-</w:t>
        <w:tab/>
        <w:t>If sector indicator in Message Structure Definition IE is active then the Neighbour channels that are not belonging to sectored BTS the RTD values are included directly according to neighbour list order.</w:t>
      </w:r>
    </w:p>
    <w:p>
      <w:pPr>
        <w:pStyle w:val="B1"/>
        <w:rPr/>
      </w:pPr>
      <w:r>
        <w:rPr/>
        <w:t>-</w:t>
        <w:tab/>
        <w:t xml:space="preserve">If sector indicator in Message Structure Definition IE is active then the Neighbour channels that are belonging to sectored BTS, the Sectored BTS ID values group the neighbour channels into the groups. If the Sectored BTS ID group is indicated to be synchronous then only one RTD value (decided by SMLC) per the Sectored BTS ID group is included into this broadcast message, if the Sectored BTS ID group is indicated to be asyncronous then all the neighbour channel RTDs belonging to the Sectored BTS ID group have to be included into this broadcast message. </w:t>
      </w:r>
    </w:p>
    <w:p>
      <w:pPr>
        <w:pStyle w:val="TH"/>
        <w:rPr/>
      </w:pPr>
      <w:r>
        <w:rPr/>
        <w:t>Table 18: Channel RTD Value IE</w:t>
      </w:r>
    </w:p>
    <w:tbl>
      <w:tblPr>
        <w:tblW w:w="7140" w:type="dxa"/>
        <w:jc w:val="center"/>
        <w:tblInd w:w="0" w:type="dxa"/>
        <w:tblLayout w:type="fixed"/>
        <w:tblCellMar>
          <w:top w:w="0" w:type="dxa"/>
          <w:left w:w="108" w:type="dxa"/>
          <w:bottom w:w="0" w:type="dxa"/>
          <w:right w:w="108" w:type="dxa"/>
        </w:tblCellMar>
      </w:tblPr>
      <w:tblGrid>
        <w:gridCol w:w="7140"/>
      </w:tblGrid>
      <w:tr>
        <w:trPr>
          <w:cantSplit w:val="true"/>
        </w:trPr>
        <w:tc>
          <w:tcPr>
            <w:tcW w:w="7140" w:type="dxa"/>
            <w:tcBorders>
              <w:top w:val="single" w:sz="4" w:space="0" w:color="000000"/>
              <w:left w:val="single" w:sz="4" w:space="0" w:color="000000"/>
              <w:bottom w:val="single" w:sz="4" w:space="0" w:color="000000"/>
              <w:right w:val="single" w:sz="4" w:space="0" w:color="000000"/>
            </w:tcBorders>
          </w:tcPr>
          <w:p>
            <w:pPr>
              <w:pStyle w:val="TAL"/>
              <w:tabs>
                <w:tab w:val="clear" w:pos="284"/>
                <w:tab w:val="center" w:pos="3463" w:leader="none"/>
                <w:tab w:val="right" w:pos="6865" w:leader="none"/>
              </w:tabs>
              <w:rPr>
                <w:b/>
                <w:b/>
              </w:rPr>
            </w:pPr>
            <w:r>
              <w:rPr>
                <w:b/>
              </w:rPr>
              <w:t>(MSB)</w:t>
              <w:tab/>
              <w:t>Varying Length (12-18 bits)</w:t>
              <w:tab/>
              <w:t>(LSB)</w:t>
            </w:r>
          </w:p>
        </w:tc>
      </w:tr>
      <w:tr>
        <w:trPr>
          <w:cantSplit w:val="true"/>
        </w:trPr>
        <w:tc>
          <w:tcPr>
            <w:tcW w:w="7140"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Neighbour RTD (Last) </w:t>
            </w:r>
            <w:r>
              <w:rPr>
                <w:b/>
              </w:rPr>
              <w:t>(MSB)</w:t>
            </w:r>
          </w:p>
        </w:tc>
      </w:tr>
      <w:tr>
        <w:trPr>
          <w:cantSplit w:val="true"/>
        </w:trPr>
        <w:tc>
          <w:tcPr>
            <w:tcW w:w="7140" w:type="dxa"/>
            <w:tcBorders>
              <w:top w:val="single" w:sz="4" w:space="0" w:color="000000"/>
              <w:left w:val="single" w:sz="4" w:space="0" w:color="000000"/>
              <w:bottom w:val="single" w:sz="4" w:space="0" w:color="000000"/>
              <w:right w:val="single" w:sz="4" w:space="0" w:color="000000"/>
            </w:tcBorders>
            <w:vAlign w:val="center"/>
          </w:tcPr>
          <w:p>
            <w:pPr>
              <w:pStyle w:val="TAC"/>
              <w:rPr/>
            </w:pPr>
            <w:r>
              <w:rPr/>
              <w:t>Neighbour RTD (Last-1)</w:t>
            </w:r>
          </w:p>
        </w:tc>
      </w:tr>
      <w:tr>
        <w:trPr>
          <w:cantSplit w:val="true"/>
        </w:trPr>
        <w:tc>
          <w:tcPr>
            <w:tcW w:w="714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r>
      <w:tr>
        <w:trPr>
          <w:cantSplit w:val="true"/>
        </w:trPr>
        <w:tc>
          <w:tcPr>
            <w:tcW w:w="7140" w:type="dxa"/>
            <w:tcBorders>
              <w:top w:val="single" w:sz="4" w:space="0" w:color="000000"/>
              <w:left w:val="single" w:sz="4" w:space="0" w:color="000000"/>
              <w:bottom w:val="single" w:sz="4" w:space="0" w:color="000000"/>
              <w:right w:val="single" w:sz="4" w:space="0" w:color="000000"/>
            </w:tcBorders>
            <w:vAlign w:val="center"/>
          </w:tcPr>
          <w:p>
            <w:pPr>
              <w:pStyle w:val="TAC"/>
              <w:rPr/>
            </w:pPr>
            <w:r>
              <w:rPr/>
              <w:t>Neighbour RTD (2)</w:t>
            </w:r>
          </w:p>
        </w:tc>
      </w:tr>
      <w:tr>
        <w:trPr>
          <w:cantSplit w:val="true"/>
        </w:trPr>
        <w:tc>
          <w:tcPr>
            <w:tcW w:w="7140"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Neighbour RTD (1) </w:t>
            </w:r>
            <w:r>
              <w:rPr>
                <w:b/>
              </w:rPr>
              <w:t>(LSB)</w:t>
            </w:r>
          </w:p>
        </w:tc>
      </w:tr>
    </w:tbl>
    <w:p>
      <w:pPr>
        <w:pStyle w:val="Normal"/>
        <w:rPr/>
      </w:pPr>
      <w:r>
        <w:rPr/>
      </w:r>
    </w:p>
    <w:p>
      <w:pPr>
        <w:pStyle w:val="Normal"/>
        <w:rPr/>
      </w:pPr>
      <w:r>
        <w:rPr/>
        <w:t>The fields that are included into the Channel RTD Value IE may contain RTD values of neighbour channels and the RTD values of the sectored channels BTS ID. The RTD values should be included into this IE in following order:</w:t>
      </w:r>
    </w:p>
    <w:p>
      <w:pPr>
        <w:pStyle w:val="B1"/>
        <w:rPr/>
      </w:pPr>
      <w:r>
        <w:rPr/>
        <w:t>-</w:t>
        <w:tab/>
        <w:t>Starting from the last channel in the System Information Neighbour List that is included into this broadcast message.</w:t>
      </w:r>
    </w:p>
    <w:p>
      <w:pPr>
        <w:pStyle w:val="B1"/>
        <w:rPr/>
      </w:pPr>
      <w:r>
        <w:rPr/>
        <w:t>-</w:t>
        <w:tab/>
        <w:t>First are reported the neighbour channels that are not belonging to the Sectored Channels BTS ID groups and then the Sectored Channels ID groups from 1 up to 8 depending the amount of groups. See annex B for example.</w:t>
      </w:r>
    </w:p>
    <w:p>
      <w:pPr>
        <w:pStyle w:val="Normal"/>
        <w:rPr/>
      </w:pPr>
      <w:r>
        <w:rPr/>
        <w:t>If the RTD value is invalid, following values in the RTD field are reserved for this indication (e.g. if invalid RTD value is indicated the MS shall discard the previous values).</w:t>
      </w:r>
    </w:p>
    <w:p>
      <w:pPr>
        <w:pStyle w:val="TH"/>
        <w:rPr/>
      </w:pPr>
      <w:r>
        <w:rPr/>
        <w:t>Table 19: Invalid RTD Value Codes</w:t>
      </w:r>
    </w:p>
    <w:tbl>
      <w:tblPr>
        <w:tblW w:w="6987" w:type="dxa"/>
        <w:jc w:val="center"/>
        <w:tblInd w:w="0" w:type="dxa"/>
        <w:tblLayout w:type="fixed"/>
        <w:tblCellMar>
          <w:top w:w="0" w:type="dxa"/>
          <w:left w:w="108" w:type="dxa"/>
          <w:bottom w:w="0" w:type="dxa"/>
          <w:right w:w="108" w:type="dxa"/>
        </w:tblCellMar>
      </w:tblPr>
      <w:tblGrid>
        <w:gridCol w:w="1227"/>
        <w:gridCol w:w="1127"/>
        <w:gridCol w:w="2236"/>
        <w:gridCol w:w="2397"/>
      </w:tblGrid>
      <w:tr>
        <w:trPr>
          <w:cantSplit w:val="true"/>
        </w:trPr>
        <w:tc>
          <w:tcPr>
            <w:tcW w:w="1227" w:type="dxa"/>
            <w:tcBorders>
              <w:top w:val="single" w:sz="4" w:space="0" w:color="000000"/>
              <w:left w:val="single" w:sz="4" w:space="0" w:color="000000"/>
              <w:bottom w:val="single" w:sz="4" w:space="0" w:color="000000"/>
              <w:right w:val="single" w:sz="4" w:space="0" w:color="000000"/>
            </w:tcBorders>
            <w:vAlign w:val="center"/>
          </w:tcPr>
          <w:p>
            <w:pPr>
              <w:pStyle w:val="TAH"/>
              <w:rPr/>
            </w:pPr>
            <w:r>
              <w:rPr/>
              <w:t>Time Slots</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TAH"/>
              <w:rPr/>
            </w:pPr>
            <w:r>
              <w:rPr/>
              <w:t>Accuracy</w:t>
            </w:r>
          </w:p>
        </w:tc>
        <w:tc>
          <w:tcPr>
            <w:tcW w:w="2236" w:type="dxa"/>
            <w:tcBorders>
              <w:top w:val="single" w:sz="4" w:space="0" w:color="000000"/>
              <w:left w:val="single" w:sz="4" w:space="0" w:color="000000"/>
              <w:bottom w:val="single" w:sz="4" w:space="0" w:color="000000"/>
              <w:right w:val="single" w:sz="4" w:space="0" w:color="000000"/>
            </w:tcBorders>
            <w:vAlign w:val="center"/>
          </w:tcPr>
          <w:p>
            <w:pPr>
              <w:pStyle w:val="TAH"/>
              <w:rPr/>
            </w:pPr>
            <w:r>
              <w:rPr/>
              <w:t>Amount of Bits in RTD</w:t>
            </w:r>
          </w:p>
        </w:tc>
        <w:tc>
          <w:tcPr>
            <w:tcW w:w="2397" w:type="dxa"/>
            <w:tcBorders>
              <w:top w:val="single" w:sz="4" w:space="0" w:color="000000"/>
              <w:left w:val="single" w:sz="4" w:space="0" w:color="000000"/>
              <w:bottom w:val="single" w:sz="4" w:space="0" w:color="000000"/>
              <w:right w:val="single" w:sz="4" w:space="0" w:color="000000"/>
            </w:tcBorders>
            <w:vAlign w:val="center"/>
          </w:tcPr>
          <w:p>
            <w:pPr>
              <w:pStyle w:val="TAH"/>
              <w:rPr>
                <w:lang w:val="nl-NL"/>
              </w:rPr>
            </w:pPr>
            <w:r>
              <w:rPr>
                <w:lang w:val="nl-NL"/>
              </w:rPr>
              <w:t>Invalid RTD Code in Hex</w:t>
            </w:r>
          </w:p>
        </w:tc>
      </w:tr>
      <w:tr>
        <w:trPr>
          <w:cantSplit w:val="true"/>
        </w:trPr>
        <w:tc>
          <w:tcPr>
            <w:tcW w:w="122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1/16</w:t>
            </w:r>
          </w:p>
        </w:tc>
        <w:tc>
          <w:tcPr>
            <w:tcW w:w="2236" w:type="dxa"/>
            <w:tcBorders>
              <w:top w:val="single" w:sz="4" w:space="0" w:color="000000"/>
              <w:left w:val="single" w:sz="4" w:space="0" w:color="000000"/>
              <w:bottom w:val="single" w:sz="4" w:space="0" w:color="000000"/>
              <w:right w:val="single" w:sz="4" w:space="0" w:color="000000"/>
            </w:tcBorders>
            <w:vAlign w:val="center"/>
          </w:tcPr>
          <w:p>
            <w:pPr>
              <w:pStyle w:val="TAC"/>
              <w:rPr/>
            </w:pPr>
            <w:r>
              <w:rPr/>
              <w:t>12 bits</w:t>
            </w:r>
          </w:p>
          <w:p>
            <w:pPr>
              <w:pStyle w:val="TAC"/>
              <w:rPr/>
            </w:pPr>
            <w:r>
              <w:rPr/>
            </w:r>
          </w:p>
        </w:tc>
        <w:tc>
          <w:tcPr>
            <w:tcW w:w="2397" w:type="dxa"/>
            <w:tcBorders>
              <w:top w:val="single" w:sz="4" w:space="0" w:color="000000"/>
              <w:left w:val="single" w:sz="4" w:space="0" w:color="000000"/>
              <w:bottom w:val="single" w:sz="4" w:space="0" w:color="000000"/>
              <w:right w:val="single" w:sz="4" w:space="0" w:color="000000"/>
            </w:tcBorders>
            <w:vAlign w:val="center"/>
          </w:tcPr>
          <w:p>
            <w:pPr>
              <w:pStyle w:val="TAC"/>
              <w:rPr/>
            </w:pPr>
            <w:r>
              <w:rPr/>
              <w:t>FFF</w:t>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1/32</w:t>
            </w:r>
          </w:p>
        </w:tc>
        <w:tc>
          <w:tcPr>
            <w:tcW w:w="2236" w:type="dxa"/>
            <w:tcBorders>
              <w:top w:val="single" w:sz="4" w:space="0" w:color="000000"/>
              <w:left w:val="single" w:sz="4" w:space="0" w:color="000000"/>
              <w:bottom w:val="single" w:sz="4" w:space="0" w:color="000000"/>
              <w:right w:val="single" w:sz="4" w:space="0" w:color="000000"/>
            </w:tcBorders>
            <w:vAlign w:val="center"/>
          </w:tcPr>
          <w:p>
            <w:pPr>
              <w:pStyle w:val="TAC"/>
              <w:rPr/>
            </w:pPr>
            <w:r>
              <w:rPr/>
              <w:t>13 bits</w:t>
            </w:r>
          </w:p>
        </w:tc>
        <w:tc>
          <w:tcPr>
            <w:tcW w:w="2397" w:type="dxa"/>
            <w:tcBorders>
              <w:top w:val="single" w:sz="4" w:space="0" w:color="000000"/>
              <w:left w:val="single" w:sz="4" w:space="0" w:color="000000"/>
              <w:bottom w:val="single" w:sz="4" w:space="0" w:color="000000"/>
              <w:right w:val="single" w:sz="4" w:space="0" w:color="000000"/>
            </w:tcBorders>
            <w:vAlign w:val="center"/>
          </w:tcPr>
          <w:p>
            <w:pPr>
              <w:pStyle w:val="TAC"/>
              <w:rPr/>
            </w:pPr>
            <w:r>
              <w:rPr/>
              <w:t>1FFF</w:t>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1/64</w:t>
            </w:r>
          </w:p>
        </w:tc>
        <w:tc>
          <w:tcPr>
            <w:tcW w:w="2236" w:type="dxa"/>
            <w:tcBorders>
              <w:top w:val="single" w:sz="4" w:space="0" w:color="000000"/>
              <w:left w:val="single" w:sz="4" w:space="0" w:color="000000"/>
              <w:bottom w:val="single" w:sz="4" w:space="0" w:color="000000"/>
              <w:right w:val="single" w:sz="4" w:space="0" w:color="000000"/>
            </w:tcBorders>
            <w:vAlign w:val="center"/>
          </w:tcPr>
          <w:p>
            <w:pPr>
              <w:pStyle w:val="TAC"/>
              <w:rPr/>
            </w:pPr>
            <w:r>
              <w:rPr/>
              <w:t>14 bits</w:t>
            </w:r>
          </w:p>
        </w:tc>
        <w:tc>
          <w:tcPr>
            <w:tcW w:w="2397" w:type="dxa"/>
            <w:tcBorders>
              <w:top w:val="single" w:sz="4" w:space="0" w:color="000000"/>
              <w:left w:val="single" w:sz="4" w:space="0" w:color="000000"/>
              <w:bottom w:val="single" w:sz="4" w:space="0" w:color="000000"/>
              <w:right w:val="single" w:sz="4" w:space="0" w:color="000000"/>
            </w:tcBorders>
            <w:vAlign w:val="center"/>
          </w:tcPr>
          <w:p>
            <w:pPr>
              <w:pStyle w:val="TAC"/>
              <w:rPr/>
            </w:pPr>
            <w:r>
              <w:rPr/>
              <w:t>3FFF</w:t>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1/128</w:t>
            </w:r>
          </w:p>
        </w:tc>
        <w:tc>
          <w:tcPr>
            <w:tcW w:w="2236" w:type="dxa"/>
            <w:tcBorders>
              <w:top w:val="single" w:sz="4" w:space="0" w:color="000000"/>
              <w:left w:val="single" w:sz="4" w:space="0" w:color="000000"/>
              <w:bottom w:val="single" w:sz="4" w:space="0" w:color="000000"/>
              <w:right w:val="single" w:sz="4" w:space="0" w:color="000000"/>
            </w:tcBorders>
            <w:vAlign w:val="center"/>
          </w:tcPr>
          <w:p>
            <w:pPr>
              <w:pStyle w:val="TAC"/>
              <w:rPr/>
            </w:pPr>
            <w:r>
              <w:rPr/>
              <w:t>15 bits</w:t>
            </w:r>
          </w:p>
        </w:tc>
        <w:tc>
          <w:tcPr>
            <w:tcW w:w="2397" w:type="dxa"/>
            <w:tcBorders>
              <w:top w:val="single" w:sz="4" w:space="0" w:color="000000"/>
              <w:left w:val="single" w:sz="4" w:space="0" w:color="000000"/>
              <w:bottom w:val="single" w:sz="4" w:space="0" w:color="000000"/>
              <w:right w:val="single" w:sz="4" w:space="0" w:color="000000"/>
            </w:tcBorders>
            <w:vAlign w:val="center"/>
          </w:tcPr>
          <w:p>
            <w:pPr>
              <w:pStyle w:val="TAC"/>
              <w:rPr/>
            </w:pPr>
            <w:r>
              <w:rPr/>
              <w:t>7FFF</w:t>
            </w:r>
          </w:p>
        </w:tc>
      </w:tr>
      <w:tr>
        <w:trPr>
          <w:cantSplit w:val="true"/>
        </w:trPr>
        <w:tc>
          <w:tcPr>
            <w:tcW w:w="122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1/16</w:t>
            </w:r>
          </w:p>
        </w:tc>
        <w:tc>
          <w:tcPr>
            <w:tcW w:w="2236" w:type="dxa"/>
            <w:tcBorders>
              <w:top w:val="single" w:sz="4" w:space="0" w:color="000000"/>
              <w:left w:val="single" w:sz="4" w:space="0" w:color="000000"/>
              <w:bottom w:val="single" w:sz="4" w:space="0" w:color="000000"/>
              <w:right w:val="single" w:sz="4" w:space="0" w:color="000000"/>
            </w:tcBorders>
            <w:vAlign w:val="center"/>
          </w:tcPr>
          <w:p>
            <w:pPr>
              <w:pStyle w:val="TAC"/>
              <w:rPr/>
            </w:pPr>
            <w:r>
              <w:rPr/>
              <w:t>15 bits</w:t>
            </w:r>
          </w:p>
        </w:tc>
        <w:tc>
          <w:tcPr>
            <w:tcW w:w="2397" w:type="dxa"/>
            <w:tcBorders>
              <w:top w:val="single" w:sz="4" w:space="0" w:color="000000"/>
              <w:left w:val="single" w:sz="4" w:space="0" w:color="000000"/>
              <w:bottom w:val="single" w:sz="4" w:space="0" w:color="000000"/>
              <w:right w:val="single" w:sz="4" w:space="0" w:color="000000"/>
            </w:tcBorders>
            <w:vAlign w:val="center"/>
          </w:tcPr>
          <w:p>
            <w:pPr>
              <w:pStyle w:val="TAC"/>
              <w:rPr/>
            </w:pPr>
            <w:r>
              <w:rPr/>
              <w:t>7FFF</w:t>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1/32</w:t>
            </w:r>
          </w:p>
        </w:tc>
        <w:tc>
          <w:tcPr>
            <w:tcW w:w="2236" w:type="dxa"/>
            <w:tcBorders>
              <w:top w:val="single" w:sz="4" w:space="0" w:color="000000"/>
              <w:left w:val="single" w:sz="4" w:space="0" w:color="000000"/>
              <w:bottom w:val="single" w:sz="4" w:space="0" w:color="000000"/>
              <w:right w:val="single" w:sz="4" w:space="0" w:color="000000"/>
            </w:tcBorders>
            <w:vAlign w:val="center"/>
          </w:tcPr>
          <w:p>
            <w:pPr>
              <w:pStyle w:val="TAC"/>
              <w:rPr/>
            </w:pPr>
            <w:r>
              <w:rPr/>
              <w:t>16 bits</w:t>
            </w:r>
          </w:p>
        </w:tc>
        <w:tc>
          <w:tcPr>
            <w:tcW w:w="2397" w:type="dxa"/>
            <w:tcBorders>
              <w:top w:val="single" w:sz="4" w:space="0" w:color="000000"/>
              <w:left w:val="single" w:sz="4" w:space="0" w:color="000000"/>
              <w:bottom w:val="single" w:sz="4" w:space="0" w:color="000000"/>
              <w:right w:val="single" w:sz="4" w:space="0" w:color="000000"/>
            </w:tcBorders>
            <w:vAlign w:val="center"/>
          </w:tcPr>
          <w:p>
            <w:pPr>
              <w:pStyle w:val="TAC"/>
              <w:rPr/>
            </w:pPr>
            <w:r>
              <w:rPr/>
              <w:t>FFFF</w:t>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1/64</w:t>
            </w:r>
          </w:p>
        </w:tc>
        <w:tc>
          <w:tcPr>
            <w:tcW w:w="2236" w:type="dxa"/>
            <w:tcBorders>
              <w:top w:val="single" w:sz="4" w:space="0" w:color="000000"/>
              <w:left w:val="single" w:sz="4" w:space="0" w:color="000000"/>
              <w:bottom w:val="single" w:sz="4" w:space="0" w:color="000000"/>
              <w:right w:val="single" w:sz="4" w:space="0" w:color="000000"/>
            </w:tcBorders>
            <w:vAlign w:val="center"/>
          </w:tcPr>
          <w:p>
            <w:pPr>
              <w:pStyle w:val="TAC"/>
              <w:rPr/>
            </w:pPr>
            <w:r>
              <w:rPr/>
              <w:t>17 bits</w:t>
            </w:r>
          </w:p>
        </w:tc>
        <w:tc>
          <w:tcPr>
            <w:tcW w:w="2397" w:type="dxa"/>
            <w:tcBorders>
              <w:top w:val="single" w:sz="4" w:space="0" w:color="000000"/>
              <w:left w:val="single" w:sz="4" w:space="0" w:color="000000"/>
              <w:bottom w:val="single" w:sz="4" w:space="0" w:color="000000"/>
              <w:right w:val="single" w:sz="4" w:space="0" w:color="000000"/>
            </w:tcBorders>
            <w:vAlign w:val="center"/>
          </w:tcPr>
          <w:p>
            <w:pPr>
              <w:pStyle w:val="TAC"/>
              <w:rPr/>
            </w:pPr>
            <w:r>
              <w:rPr/>
              <w:t>1FFFF</w:t>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TAC"/>
              <w:rPr/>
            </w:pPr>
            <w:r>
              <w:rPr/>
              <w:t>1/128</w:t>
            </w:r>
          </w:p>
        </w:tc>
        <w:tc>
          <w:tcPr>
            <w:tcW w:w="2236" w:type="dxa"/>
            <w:tcBorders>
              <w:top w:val="single" w:sz="4" w:space="0" w:color="000000"/>
              <w:left w:val="single" w:sz="4" w:space="0" w:color="000000"/>
              <w:bottom w:val="single" w:sz="4" w:space="0" w:color="000000"/>
              <w:right w:val="single" w:sz="4" w:space="0" w:color="000000"/>
            </w:tcBorders>
            <w:vAlign w:val="center"/>
          </w:tcPr>
          <w:p>
            <w:pPr>
              <w:pStyle w:val="TAC"/>
              <w:rPr/>
            </w:pPr>
            <w:r>
              <w:rPr/>
              <w:t>18 bits</w:t>
            </w:r>
          </w:p>
        </w:tc>
        <w:tc>
          <w:tcPr>
            <w:tcW w:w="2397" w:type="dxa"/>
            <w:tcBorders>
              <w:top w:val="single" w:sz="4" w:space="0" w:color="000000"/>
              <w:left w:val="single" w:sz="4" w:space="0" w:color="000000"/>
              <w:bottom w:val="single" w:sz="4" w:space="0" w:color="000000"/>
              <w:right w:val="single" w:sz="4" w:space="0" w:color="000000"/>
            </w:tcBorders>
            <w:vAlign w:val="center"/>
          </w:tcPr>
          <w:p>
            <w:pPr>
              <w:pStyle w:val="TAC"/>
              <w:rPr/>
            </w:pPr>
            <w:r>
              <w:rPr/>
              <w:t>3FFFF</w:t>
            </w:r>
          </w:p>
        </w:tc>
      </w:tr>
    </w:tbl>
    <w:p>
      <w:pPr>
        <w:pStyle w:val="Normal"/>
        <w:rPr/>
      </w:pPr>
      <w:r>
        <w:rPr/>
      </w:r>
    </w:p>
    <w:p>
      <w:pPr>
        <w:pStyle w:val="Normal"/>
        <w:rPr/>
      </w:pPr>
      <w:r>
        <w:rPr/>
        <w:t>This field is varying length depending on amount of Neighbour Channels included as well as amount of sectored cells and the nature (sync/async) of sectored cells. One RTD value has varying length of 12 bits to 18 bits indicating the amount on 1/16-1/128 bit durations over 1 time slot or 8 time slots. Maximum length of this IE is 576 bits (32*18 bits).</w:t>
      </w:r>
    </w:p>
    <w:p>
      <w:pPr>
        <w:pStyle w:val="Heading4"/>
        <w:ind w:left="1418" w:hanging="1418"/>
        <w:rPr/>
      </w:pPr>
      <w:bookmarkStart w:id="29" w:name="__RefHeading___Toc517980702"/>
      <w:bookmarkEnd w:id="29"/>
      <w:r>
        <w:rPr/>
        <w:t>4.1.1.13</w:t>
        <w:tab/>
        <w:t>Serving Cell Location IE</w:t>
      </w:r>
    </w:p>
    <w:p>
      <w:pPr>
        <w:pStyle w:val="Normal"/>
        <w:rPr/>
      </w:pPr>
      <w:r>
        <w:rPr/>
        <w:t>This IE contains the Serving Cell Latitude/Longitude information. This IE should be ciphered if the ciphering is active. This IE is mandatory.</w:t>
      </w:r>
    </w:p>
    <w:p>
      <w:pPr>
        <w:pStyle w:val="Normal"/>
        <w:rPr/>
      </w:pPr>
      <w:r>
        <w:rPr>
          <w:b/>
        </w:rPr>
        <w:t>Serving Cell Latitude</w:t>
      </w:r>
    </w:p>
    <w:p>
      <w:pPr>
        <w:pStyle w:val="Normal"/>
        <w:rPr/>
      </w:pPr>
      <w:r>
        <w:rPr/>
        <w:t>This field indicates WGS-84 latitude with fixed length of 24 bits. Latitude value is coded according to 3GPP TS 23.032. This field is mandatory.</w:t>
      </w:r>
    </w:p>
    <w:p>
      <w:pPr>
        <w:pStyle w:val="TH"/>
        <w:rPr/>
      </w:pPr>
      <w:r>
        <w:rPr/>
        <w:t>Table 20: Serving Cell Latitude</w:t>
      </w:r>
    </w:p>
    <w:tbl>
      <w:tblPr>
        <w:tblW w:w="7140" w:type="dxa"/>
        <w:jc w:val="center"/>
        <w:tblInd w:w="0" w:type="dxa"/>
        <w:tblLayout w:type="fixed"/>
        <w:tblCellMar>
          <w:top w:w="0" w:type="dxa"/>
          <w:left w:w="108" w:type="dxa"/>
          <w:bottom w:w="0" w:type="dxa"/>
          <w:right w:w="108" w:type="dxa"/>
        </w:tblCellMar>
      </w:tblPr>
      <w:tblGrid>
        <w:gridCol w:w="7140"/>
      </w:tblGrid>
      <w:tr>
        <w:trPr>
          <w:cantSplit w:val="true"/>
        </w:trPr>
        <w:tc>
          <w:tcPr>
            <w:tcW w:w="7140" w:type="dxa"/>
            <w:tcBorders>
              <w:top w:val="single" w:sz="4" w:space="0" w:color="000000"/>
              <w:left w:val="single" w:sz="4" w:space="0" w:color="000000"/>
              <w:bottom w:val="single" w:sz="4" w:space="0" w:color="000000"/>
              <w:right w:val="single" w:sz="4" w:space="0" w:color="000000"/>
            </w:tcBorders>
          </w:tcPr>
          <w:p>
            <w:pPr>
              <w:pStyle w:val="TAL"/>
              <w:tabs>
                <w:tab w:val="clear" w:pos="284"/>
                <w:tab w:val="center" w:pos="3463" w:leader="none"/>
                <w:tab w:val="right" w:pos="6865" w:leader="none"/>
              </w:tabs>
              <w:rPr>
                <w:b/>
                <w:b/>
              </w:rPr>
            </w:pPr>
            <w:r>
              <w:rPr>
                <w:b/>
              </w:rPr>
              <w:t>(MSB)</w:t>
              <w:tab/>
              <w:t>24 – 1</w:t>
              <w:tab/>
              <w:t>(LSB)</w:t>
            </w:r>
          </w:p>
        </w:tc>
      </w:tr>
      <w:tr>
        <w:trPr>
          <w:cantSplit w:val="true"/>
        </w:trPr>
        <w:tc>
          <w:tcPr>
            <w:tcW w:w="7140" w:type="dxa"/>
            <w:tcBorders>
              <w:top w:val="single" w:sz="4" w:space="0" w:color="000000"/>
              <w:left w:val="single" w:sz="4" w:space="0" w:color="000000"/>
              <w:bottom w:val="single" w:sz="4" w:space="0" w:color="000000"/>
              <w:right w:val="single" w:sz="4" w:space="0" w:color="000000"/>
            </w:tcBorders>
          </w:tcPr>
          <w:p>
            <w:pPr>
              <w:pStyle w:val="TAC"/>
              <w:rPr>
                <w:b/>
                <w:b/>
              </w:rPr>
            </w:pPr>
            <w:r>
              <w:rPr/>
              <w:t>Serving Cell Latitude (24 bits)</w:t>
            </w:r>
          </w:p>
        </w:tc>
      </w:tr>
    </w:tbl>
    <w:p>
      <w:pPr>
        <w:pStyle w:val="Normal"/>
        <w:rPr/>
      </w:pPr>
      <w:r>
        <w:rPr/>
      </w:r>
    </w:p>
    <w:p>
      <w:pPr>
        <w:pStyle w:val="Normal"/>
        <w:rPr/>
      </w:pPr>
      <w:r>
        <w:rPr>
          <w:b/>
        </w:rPr>
        <w:t>Serving Cell Longitude</w:t>
      </w:r>
    </w:p>
    <w:p>
      <w:pPr>
        <w:pStyle w:val="Normal"/>
        <w:rPr/>
      </w:pPr>
      <w:r>
        <w:rPr/>
        <w:t>This field indicates WGS-84 longitude with fixed length of 24 bits. Latitude value is coded according to 3GPP TS 23.032. This field is mandatory.</w:t>
      </w:r>
    </w:p>
    <w:p>
      <w:pPr>
        <w:pStyle w:val="TH"/>
        <w:rPr/>
      </w:pPr>
      <w:r>
        <w:rPr/>
        <w:t>Table 21: Serving Cell Longitude</w:t>
      </w:r>
    </w:p>
    <w:tbl>
      <w:tblPr>
        <w:tblW w:w="7140" w:type="dxa"/>
        <w:jc w:val="center"/>
        <w:tblInd w:w="0" w:type="dxa"/>
        <w:tblLayout w:type="fixed"/>
        <w:tblCellMar>
          <w:top w:w="0" w:type="dxa"/>
          <w:left w:w="108" w:type="dxa"/>
          <w:bottom w:w="0" w:type="dxa"/>
          <w:right w:w="108" w:type="dxa"/>
        </w:tblCellMar>
      </w:tblPr>
      <w:tblGrid>
        <w:gridCol w:w="7140"/>
      </w:tblGrid>
      <w:tr>
        <w:trPr>
          <w:cantSplit w:val="true"/>
        </w:trPr>
        <w:tc>
          <w:tcPr>
            <w:tcW w:w="7140" w:type="dxa"/>
            <w:tcBorders>
              <w:top w:val="single" w:sz="4" w:space="0" w:color="000000"/>
              <w:left w:val="single" w:sz="4" w:space="0" w:color="000000"/>
              <w:bottom w:val="single" w:sz="4" w:space="0" w:color="000000"/>
              <w:right w:val="single" w:sz="4" w:space="0" w:color="000000"/>
            </w:tcBorders>
          </w:tcPr>
          <w:p>
            <w:pPr>
              <w:pStyle w:val="TAL"/>
              <w:tabs>
                <w:tab w:val="clear" w:pos="284"/>
                <w:tab w:val="center" w:pos="3463" w:leader="none"/>
                <w:tab w:val="right" w:pos="6865" w:leader="none"/>
              </w:tabs>
              <w:rPr>
                <w:b/>
                <w:b/>
              </w:rPr>
            </w:pPr>
            <w:r>
              <w:rPr>
                <w:b/>
              </w:rPr>
              <w:t>(MSB)</w:t>
              <w:tab/>
              <w:t>24 – 1</w:t>
              <w:tab/>
              <w:t>(LSB)</w:t>
            </w:r>
          </w:p>
        </w:tc>
      </w:tr>
      <w:tr>
        <w:trPr>
          <w:cantSplit w:val="true"/>
        </w:trPr>
        <w:tc>
          <w:tcPr>
            <w:tcW w:w="7140" w:type="dxa"/>
            <w:tcBorders>
              <w:top w:val="single" w:sz="4" w:space="0" w:color="000000"/>
              <w:left w:val="single" w:sz="4" w:space="0" w:color="000000"/>
              <w:bottom w:val="single" w:sz="4" w:space="0" w:color="000000"/>
              <w:right w:val="single" w:sz="4" w:space="0" w:color="000000"/>
            </w:tcBorders>
          </w:tcPr>
          <w:p>
            <w:pPr>
              <w:pStyle w:val="TAC"/>
              <w:rPr>
                <w:b/>
                <w:b/>
              </w:rPr>
            </w:pPr>
            <w:r>
              <w:rPr/>
              <w:t>Serving Cell Longitude (24 bits)</w:t>
            </w:r>
          </w:p>
        </w:tc>
      </w:tr>
    </w:tbl>
    <w:p>
      <w:pPr>
        <w:pStyle w:val="Normal"/>
        <w:rPr/>
      </w:pPr>
      <w:r>
        <w:rPr/>
      </w:r>
    </w:p>
    <w:p>
      <w:pPr>
        <w:pStyle w:val="Heading4"/>
        <w:ind w:left="1418" w:hanging="1418"/>
        <w:rPr/>
      </w:pPr>
      <w:bookmarkStart w:id="30" w:name="__RefHeading___Toc517980703"/>
      <w:bookmarkEnd w:id="30"/>
      <w:r>
        <w:rPr/>
        <w:t>4.1.1.14</w:t>
        <w:tab/>
        <w:t>Relative Neighbour Location IE</w:t>
      </w:r>
    </w:p>
    <w:p>
      <w:pPr>
        <w:pStyle w:val="Normal"/>
        <w:rPr/>
      </w:pPr>
      <w:r>
        <w:rPr/>
        <w:t>This information element defines the location of Neighbour Channels (BTS) relative to Serving Cell Location. This IE should be ciphered if the ciphering is active. The fields are varying length depending on amount of neighbour channels and sectored cells included in this broadcast message. The location information per neighbour has two elements, Relative North and Relative East. The Relative North positive values indicate north direction, negative values indicate south direction from Serving Cell Location. The Relative East positive values indicate east direction and negative values indicate west direction from Serving Cell Location. The MSB bit in Relative North/East value is reserved for sign indication (positive = 0, negative = 1). The values are expressed in meters according to the accuracy resolution which is defined by Accuracy Range bits in Message Structure Definition IE. For example if the Accuracy Range is set to 20 km and there is 15 bits (1+14 bits) reserved for Relative North/East values this means 0.6 m accuracy for Relative North or East value. This IE is mandatory.</w:t>
      </w:r>
    </w:p>
    <w:p>
      <w:pPr>
        <w:pStyle w:val="Normal"/>
        <w:rPr/>
      </w:pPr>
      <w:r>
        <w:rPr/>
        <w:t>The amount of Relative North/East pairs depends on neighbours included in this broadcast message as well as the amount sectored cells since only one Relative North/East pair is included per Sectored BTS ID.</w:t>
      </w:r>
    </w:p>
    <w:p>
      <w:pPr>
        <w:pStyle w:val="TH"/>
        <w:rPr/>
      </w:pPr>
      <w:r>
        <w:rPr/>
        <w:t>Table 22: Relative Neighbour Location</w:t>
      </w:r>
    </w:p>
    <w:tbl>
      <w:tblPr>
        <w:tblW w:w="7140" w:type="dxa"/>
        <w:jc w:val="center"/>
        <w:tblInd w:w="0" w:type="dxa"/>
        <w:tblLayout w:type="fixed"/>
        <w:tblCellMar>
          <w:top w:w="0" w:type="dxa"/>
          <w:left w:w="108" w:type="dxa"/>
          <w:bottom w:w="0" w:type="dxa"/>
          <w:right w:w="108" w:type="dxa"/>
        </w:tblCellMar>
      </w:tblPr>
      <w:tblGrid>
        <w:gridCol w:w="7140"/>
      </w:tblGrid>
      <w:tr>
        <w:trPr>
          <w:cantSplit w:val="true"/>
        </w:trPr>
        <w:tc>
          <w:tcPr>
            <w:tcW w:w="7140" w:type="dxa"/>
            <w:tcBorders>
              <w:top w:val="single" w:sz="4" w:space="0" w:color="000000"/>
              <w:left w:val="single" w:sz="4" w:space="0" w:color="000000"/>
              <w:bottom w:val="single" w:sz="4" w:space="0" w:color="000000"/>
              <w:right w:val="single" w:sz="4" w:space="0" w:color="000000"/>
            </w:tcBorders>
          </w:tcPr>
          <w:p>
            <w:pPr>
              <w:pStyle w:val="TAL"/>
              <w:tabs>
                <w:tab w:val="clear" w:pos="284"/>
                <w:tab w:val="center" w:pos="3463" w:leader="none"/>
                <w:tab w:val="right" w:pos="6865" w:leader="none"/>
              </w:tabs>
              <w:rPr/>
            </w:pPr>
            <w:r>
              <w:rPr>
                <w:b/>
              </w:rPr>
              <w:t>(MSB)</w:t>
              <w:tab/>
              <w:t>Varying Length</w:t>
              <w:tab/>
              <w:t>(LSB)</w:t>
            </w:r>
          </w:p>
        </w:tc>
      </w:tr>
      <w:tr>
        <w:trPr>
          <w:cantSplit w:val="true"/>
        </w:trPr>
        <w:tc>
          <w:tcPr>
            <w:tcW w:w="7140" w:type="dxa"/>
            <w:tcBorders>
              <w:top w:val="single" w:sz="4" w:space="0" w:color="000000"/>
              <w:left w:val="single" w:sz="4" w:space="0" w:color="000000"/>
              <w:bottom w:val="single" w:sz="4" w:space="0" w:color="000000"/>
              <w:right w:val="single" w:sz="4" w:space="0" w:color="000000"/>
            </w:tcBorders>
            <w:vAlign w:val="center"/>
          </w:tcPr>
          <w:p>
            <w:pPr>
              <w:pStyle w:val="TAC"/>
              <w:rPr/>
            </w:pPr>
            <w:r>
              <w:rPr/>
              <w:t>Relative North Value Neighbour (Last) (MSB)</w:t>
            </w:r>
          </w:p>
        </w:tc>
      </w:tr>
      <w:tr>
        <w:trPr>
          <w:cantSplit w:val="true"/>
        </w:trPr>
        <w:tc>
          <w:tcPr>
            <w:tcW w:w="7140" w:type="dxa"/>
            <w:tcBorders>
              <w:top w:val="single" w:sz="4" w:space="0" w:color="000000"/>
              <w:left w:val="single" w:sz="4" w:space="0" w:color="000000"/>
              <w:bottom w:val="single" w:sz="4" w:space="0" w:color="000000"/>
              <w:right w:val="single" w:sz="4" w:space="0" w:color="000000"/>
            </w:tcBorders>
            <w:vAlign w:val="center"/>
          </w:tcPr>
          <w:p>
            <w:pPr>
              <w:pStyle w:val="TAC"/>
              <w:rPr/>
            </w:pPr>
            <w:r>
              <w:rPr/>
              <w:t>Relative East Value Neighbour (Last)</w:t>
            </w:r>
          </w:p>
        </w:tc>
      </w:tr>
      <w:tr>
        <w:trPr>
          <w:cantSplit w:val="true"/>
        </w:trPr>
        <w:tc>
          <w:tcPr>
            <w:tcW w:w="7140" w:type="dxa"/>
            <w:tcBorders>
              <w:top w:val="single" w:sz="4" w:space="0" w:color="000000"/>
              <w:left w:val="single" w:sz="4" w:space="0" w:color="000000"/>
              <w:bottom w:val="single" w:sz="4" w:space="0" w:color="000000"/>
              <w:right w:val="single" w:sz="4" w:space="0" w:color="000000"/>
            </w:tcBorders>
            <w:vAlign w:val="center"/>
          </w:tcPr>
          <w:p>
            <w:pPr>
              <w:pStyle w:val="TAC"/>
              <w:rPr/>
            </w:pPr>
            <w:r>
              <w:rPr/>
              <w:t>Relative North Value Neighbour (Last-1)</w:t>
            </w:r>
          </w:p>
        </w:tc>
      </w:tr>
      <w:tr>
        <w:trPr>
          <w:cantSplit w:val="true"/>
        </w:trPr>
        <w:tc>
          <w:tcPr>
            <w:tcW w:w="7140" w:type="dxa"/>
            <w:tcBorders>
              <w:top w:val="single" w:sz="4" w:space="0" w:color="000000"/>
              <w:left w:val="single" w:sz="4" w:space="0" w:color="000000"/>
              <w:bottom w:val="single" w:sz="4" w:space="0" w:color="000000"/>
              <w:right w:val="single" w:sz="4" w:space="0" w:color="000000"/>
            </w:tcBorders>
            <w:vAlign w:val="center"/>
          </w:tcPr>
          <w:p>
            <w:pPr>
              <w:pStyle w:val="TAC"/>
              <w:rPr/>
            </w:pPr>
            <w:r>
              <w:rPr/>
              <w:t>Relative East Value Neighbour (Last-1)</w:t>
            </w:r>
          </w:p>
        </w:tc>
      </w:tr>
      <w:tr>
        <w:trPr>
          <w:cantSplit w:val="true"/>
        </w:trPr>
        <w:tc>
          <w:tcPr>
            <w:tcW w:w="714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r>
      <w:tr>
        <w:trPr>
          <w:cantSplit w:val="true"/>
        </w:trPr>
        <w:tc>
          <w:tcPr>
            <w:tcW w:w="7140" w:type="dxa"/>
            <w:tcBorders>
              <w:top w:val="single" w:sz="4" w:space="0" w:color="000000"/>
              <w:left w:val="single" w:sz="4" w:space="0" w:color="000000"/>
              <w:bottom w:val="single" w:sz="4" w:space="0" w:color="000000"/>
              <w:right w:val="single" w:sz="4" w:space="0" w:color="000000"/>
            </w:tcBorders>
            <w:vAlign w:val="center"/>
          </w:tcPr>
          <w:p>
            <w:pPr>
              <w:pStyle w:val="TAC"/>
              <w:rPr/>
            </w:pPr>
            <w:r>
              <w:rPr/>
              <w:t>Relative North Value (2)</w:t>
            </w:r>
          </w:p>
        </w:tc>
      </w:tr>
      <w:tr>
        <w:trPr>
          <w:cantSplit w:val="true"/>
        </w:trPr>
        <w:tc>
          <w:tcPr>
            <w:tcW w:w="7140" w:type="dxa"/>
            <w:tcBorders>
              <w:top w:val="single" w:sz="4" w:space="0" w:color="000000"/>
              <w:left w:val="single" w:sz="4" w:space="0" w:color="000000"/>
              <w:bottom w:val="single" w:sz="4" w:space="0" w:color="000000"/>
              <w:right w:val="single" w:sz="4" w:space="0" w:color="000000"/>
            </w:tcBorders>
            <w:vAlign w:val="center"/>
          </w:tcPr>
          <w:p>
            <w:pPr>
              <w:pStyle w:val="TAC"/>
              <w:rPr/>
            </w:pPr>
            <w:r>
              <w:rPr/>
              <w:t>Relative East Value (2)</w:t>
            </w:r>
          </w:p>
        </w:tc>
      </w:tr>
      <w:tr>
        <w:trPr>
          <w:cantSplit w:val="true"/>
        </w:trPr>
        <w:tc>
          <w:tcPr>
            <w:tcW w:w="7140" w:type="dxa"/>
            <w:tcBorders>
              <w:top w:val="single" w:sz="4" w:space="0" w:color="000000"/>
              <w:left w:val="single" w:sz="4" w:space="0" w:color="000000"/>
              <w:bottom w:val="single" w:sz="4" w:space="0" w:color="000000"/>
              <w:right w:val="single" w:sz="4" w:space="0" w:color="000000"/>
            </w:tcBorders>
            <w:vAlign w:val="center"/>
          </w:tcPr>
          <w:p>
            <w:pPr>
              <w:pStyle w:val="TAC"/>
              <w:rPr/>
            </w:pPr>
            <w:r>
              <w:rPr/>
              <w:t>Relative North Value (1)</w:t>
            </w:r>
          </w:p>
        </w:tc>
      </w:tr>
      <w:tr>
        <w:trPr>
          <w:cantSplit w:val="true"/>
        </w:trPr>
        <w:tc>
          <w:tcPr>
            <w:tcW w:w="7140" w:type="dxa"/>
            <w:tcBorders>
              <w:top w:val="single" w:sz="4" w:space="0" w:color="000000"/>
              <w:left w:val="single" w:sz="4" w:space="0" w:color="000000"/>
              <w:bottom w:val="single" w:sz="4" w:space="0" w:color="000000"/>
              <w:right w:val="single" w:sz="4" w:space="0" w:color="000000"/>
            </w:tcBorders>
            <w:vAlign w:val="center"/>
          </w:tcPr>
          <w:p>
            <w:pPr>
              <w:pStyle w:val="TAC"/>
              <w:rPr/>
            </w:pPr>
            <w:r>
              <w:rPr/>
              <w:t>Relative East Value (1) (LSB)</w:t>
            </w:r>
          </w:p>
        </w:tc>
      </w:tr>
    </w:tbl>
    <w:p>
      <w:pPr>
        <w:pStyle w:val="Normal"/>
        <w:rPr/>
      </w:pPr>
      <w:r>
        <w:rPr/>
      </w:r>
    </w:p>
    <w:p>
      <w:pPr>
        <w:pStyle w:val="Normal"/>
        <w:rPr/>
      </w:pPr>
      <w:r>
        <w:rPr/>
        <w:t>The decision what Relative North/East Values are included in this broadcast message has following decision process:</w:t>
      </w:r>
    </w:p>
    <w:p>
      <w:pPr>
        <w:pStyle w:val="B1"/>
        <w:rPr/>
      </w:pPr>
      <w:r>
        <w:rPr/>
        <w:t>-</w:t>
        <w:tab/>
        <w:t>Neighbours in this broadcast message is defined in Neighbour List Map (Message Structure Definition IE) and in case the Neighbour Bitmap Definition is active then the Neighbour Bitmap Definition IE declares the Neighbours included into this broadcast message.</w:t>
      </w:r>
    </w:p>
    <w:p>
      <w:pPr>
        <w:pStyle w:val="B1"/>
        <w:rPr/>
      </w:pPr>
      <w:r>
        <w:rPr/>
        <w:t>-</w:t>
        <w:tab/>
        <w:t>If Sector Indicator in Message Structure Definition IE is not active the Relative North/East Values are included in the same order as they are indicated in Message Structure Definition IE / Neighbour Bitmap Definition IE.</w:t>
      </w:r>
    </w:p>
    <w:p>
      <w:pPr>
        <w:pStyle w:val="B1"/>
        <w:rPr/>
      </w:pPr>
      <w:r>
        <w:rPr/>
        <w:t>-</w:t>
        <w:tab/>
        <w:t>If sector indicator in Message Structure Definition IE is active then the Neighbour channels that are not belonging to sectored BTS Relative North/East Values are included directly according to neighbour list order.</w:t>
      </w:r>
    </w:p>
    <w:p>
      <w:pPr>
        <w:pStyle w:val="B1"/>
        <w:rPr/>
      </w:pPr>
      <w:r>
        <w:rPr/>
        <w:t>-</w:t>
        <w:tab/>
        <w:t>If sector indicator in Message Structure Definition IE is active then the Neighbour channels that are belonging to sectored BTS, the Sectored BTS ID values group the neighbour channels into the groups. The Relative North/East Values are included in the broadcast message so that only one Relative North/East Value per Sectored BTS ID is included.</w:t>
      </w:r>
    </w:p>
    <w:p>
      <w:pPr>
        <w:pStyle w:val="Normal"/>
        <w:rPr/>
      </w:pPr>
      <w:r>
        <w:rPr/>
        <w:t>The fields that are included into the Relative Neighbour Location IE may contain the Relative North/East values of neighbour channels and the Relative North/East values of the sectored channels BTS ID groups. The RTD values should be included into this IE in following order:</w:t>
      </w:r>
    </w:p>
    <w:p>
      <w:pPr>
        <w:pStyle w:val="B1"/>
        <w:rPr/>
      </w:pPr>
      <w:r>
        <w:rPr/>
        <w:t>-</w:t>
        <w:tab/>
        <w:t>Starting from the last channel in the System Information Neighbour List that is included into this broadcast message.</w:t>
      </w:r>
    </w:p>
    <w:p>
      <w:pPr>
        <w:pStyle w:val="B1"/>
        <w:rPr/>
      </w:pPr>
      <w:r>
        <w:rPr/>
        <w:t>-</w:t>
        <w:tab/>
        <w:t>First are reported the neighbour channels that are not belonging to the Sectored Channels BTS ID groups and then the Sectored Channels ID groups from 1 up to 8 depending the amount of groups.</w:t>
      </w:r>
    </w:p>
    <w:p>
      <w:pPr>
        <w:pStyle w:val="B1"/>
        <w:rPr/>
      </w:pPr>
      <w:r>
        <w:rPr/>
        <w:t>-</w:t>
        <w:tab/>
        <w:t>The neighbour channel/BTS ID value will always contain Relative North value first and then Relative East value. The values are expressed in meters according to the Accuracy Range in the Message Structure Definition IE. See annex B for example.</w:t>
      </w:r>
    </w:p>
    <w:p>
      <w:pPr>
        <w:pStyle w:val="Normal"/>
        <w:rPr/>
      </w:pPr>
      <w:r>
        <w:rPr/>
        <w:t>The bits available for Relative North/East Values can be calculated with following formula:</w:t>
      </w:r>
    </w:p>
    <w:p>
      <w:pPr>
        <w:pStyle w:val="EW"/>
        <w:rPr/>
      </w:pPr>
      <w:r>
        <w:rPr/>
        <w:t>z =</w:t>
        <w:tab/>
        <w:t>number of neighbours in System Info Neighbour List</w:t>
      </w:r>
    </w:p>
    <w:p>
      <w:pPr>
        <w:pStyle w:val="EW"/>
        <w:rPr/>
      </w:pPr>
      <w:r>
        <w:rPr/>
        <w:t>x =</w:t>
        <w:tab/>
        <w:t>number of neighbours in this broadcast message</w:t>
      </w:r>
    </w:p>
    <w:p>
      <w:pPr>
        <w:pStyle w:val="EW"/>
        <w:rPr/>
      </w:pPr>
      <w:r>
        <w:rPr/>
        <w:t>a =</w:t>
        <w:tab/>
        <w:t>number of channels in sectors</w:t>
      </w:r>
    </w:p>
    <w:p>
      <w:pPr>
        <w:pStyle w:val="EW"/>
        <w:rPr/>
      </w:pPr>
      <w:r>
        <w:rPr/>
        <w:t>b =</w:t>
        <w:tab/>
        <w:t>number of BTS IDs</w:t>
      </w:r>
    </w:p>
    <w:p>
      <w:pPr>
        <w:pStyle w:val="EW"/>
        <w:rPr/>
      </w:pPr>
      <w:r>
        <w:rPr/>
        <w:t>c =</w:t>
        <w:tab/>
        <w:t>RTD accuracy (12-18 bits)</w:t>
      </w:r>
    </w:p>
    <w:p>
      <w:pPr>
        <w:pStyle w:val="EW"/>
        <w:rPr/>
      </w:pPr>
      <w:r>
        <w:rPr/>
        <w:t>w =</w:t>
        <w:tab/>
        <w:t>Neighbour Bitmap used (yes = 1, no = 0)</w:t>
      </w:r>
    </w:p>
    <w:p>
      <w:pPr>
        <w:pStyle w:val="EW"/>
        <w:rPr/>
      </w:pPr>
      <w:r>
        <w:rPr/>
        <w:t>s =</w:t>
        <w:tab/>
        <w:t>RTDs Present (yes = 1, no = 0)</w:t>
      </w:r>
    </w:p>
    <w:p>
      <w:pPr>
        <w:pStyle w:val="EW"/>
        <w:rPr/>
      </w:pPr>
      <w:r>
        <w:rPr/>
        <w:t>d =</w:t>
        <w:tab/>
        <w:t>RTD Drift Factors included (yes = 1, no = 0)</w:t>
      </w:r>
    </w:p>
    <w:p>
      <w:pPr>
        <w:pStyle w:val="EX"/>
        <w:rPr/>
      </w:pPr>
      <w:r>
        <w:rPr/>
        <w:t>y =</w:t>
        <w:tab/>
        <w:t>bits per Relative Latitude / Longitude value</w:t>
      </w:r>
    </w:p>
    <w:p>
      <w:pPr>
        <w:pStyle w:val="EX"/>
        <w:rPr/>
      </w:pPr>
      <w:r>
        <w:rPr/>
        <w:tab/>
        <w:t>Int(y) = (561-11*x</w:t>
      </w:r>
      <w:r>
        <w:rPr>
          <w:vertAlign w:val="superscript"/>
        </w:rPr>
        <w:t>–3</w:t>
      </w:r>
      <w:r>
        <w:rPr/>
        <w:t>*a–b-s*(c+d*5)*(x-a+b)-w*z)/(2*(x-a+b))</w:t>
      </w:r>
    </w:p>
    <w:p>
      <w:pPr>
        <w:pStyle w:val="Normal"/>
        <w:rPr>
          <w:sz w:val="24"/>
        </w:rPr>
      </w:pPr>
      <w:r>
        <w:rPr/>
        <w:t>If the y doesn't go even, the bits that remain are used as one extra bit (extension bit) per one Relative North or East value in same order as the values are presented in this IE as long as there are remain bits available. See Annex B for example.</w:t>
      </w:r>
    </w:p>
    <w:p>
      <w:pPr>
        <w:pStyle w:val="Heading2"/>
        <w:rPr/>
      </w:pPr>
      <w:bookmarkStart w:id="31" w:name="__RefHeading___Toc517980704"/>
      <w:bookmarkEnd w:id="31"/>
      <w:r>
        <w:rPr/>
        <w:t>4.2</w:t>
        <w:tab/>
        <w:t>GPS Assistance Data Broadcast Message</w:t>
      </w:r>
    </w:p>
    <w:p>
      <w:pPr>
        <w:pStyle w:val="Normal"/>
        <w:rPr/>
      </w:pPr>
      <w:r>
        <w:rPr/>
        <w:t>The GPS Assistance Data message contents are defined in this clause. The GPS Assistance Data message is built so that it is fitted into a fixed length message not necessary occupying the whole message. In case that the fixed length message has less information elements than bits available then the rest of message is filled with fill bits. The information elements are in the order which is described in subclause 4.2.1 and no undefined spare bits are allowed between elements. The channel to broadcast the GPS Assistance Data message is CBCH over which the SMSCB DRX service is used. One SMSCB message has fixed information data length of 82 octets and the maximum length of GPS Assistance Data is 82 octets. MS can identify the LCS SMSCB message with Message Identifiers declared in 3GPP TS 23.041. Example of GPS Assistance Data Broadcast Message is in Annex C. In addition, an Integrity Monitor (IM) shall detect unhealthy (e.g. failed/failing) satellites. When an unhealthy (i.e. failed/failing) satellite is detected, the assistance data, including DGPS corrections, shall not be supplied for that particular satellite. If more satellites are unhealthy, the same can be done to exclude them from the final location calculation. Even when all satellites are healthy, the IM shall monitor the quality of the DGPS corrections. It shall make use of the pseudoranges derived by the DGPS reference receiver, correct them using the DGPS reference receiver-generated DGPS corrections, and compute a position from the corrected pseudo ranges. This computed position shall then be compared with the known, surveyed location of the DGPS reference receiver to compute a DGPS positioning error. Positioning errors which are excessive relative to DGPS expected accuracy levels shall be used to inform users of measurement quality via the UDRE parameter.</w:t>
      </w:r>
    </w:p>
    <w:p>
      <w:pPr>
        <w:pStyle w:val="Heading3"/>
        <w:rPr/>
      </w:pPr>
      <w:bookmarkStart w:id="32" w:name="__RefHeading___Toc517980705"/>
      <w:bookmarkEnd w:id="32"/>
      <w:r>
        <w:rPr/>
        <w:t>4.2.1</w:t>
        <w:tab/>
        <w:t>GPS Assistance Data Content</w:t>
      </w:r>
    </w:p>
    <w:p>
      <w:pPr>
        <w:pStyle w:val="Normal"/>
        <w:rPr/>
      </w:pPr>
      <w:r>
        <w:rPr/>
        <w:t>The GPS Assistance Data Message contents are defined in this clause. It contains three data sets: DGPS correction, ephemeris and clock correction, almanac and other data information. The empheris, clock correction, almanac and other data are obtained from GPS navigation message. It is built so that it fits into a fixed length message not necessarily occupying the whole message. In case that the fixed length message has less information elements than bits available then the rest of message is filled with fill bits.</w:t>
      </w:r>
    </w:p>
    <w:p>
      <w:pPr>
        <w:pStyle w:val="Normal"/>
        <w:rPr/>
      </w:pPr>
      <w:r>
        <w:rPr/>
        <w:t>This message is built to allow for broadcast rates that more closely match the time of applicability of the contained data.</w:t>
      </w:r>
    </w:p>
    <w:p>
      <w:pPr>
        <w:pStyle w:val="EX"/>
        <w:rPr/>
      </w:pPr>
      <w:r>
        <w:rPr/>
        <w:t>EXAMPLE:</w:t>
        <w:tab/>
        <w:t>With a 30 s rate for DGPS broadcast, mobile staion (MS) can effectively remove degration caused by SA.</w:t>
      </w:r>
    </w:p>
    <w:p>
      <w:pPr>
        <w:pStyle w:val="Normal"/>
        <w:rPr/>
      </w:pPr>
      <w:r>
        <w:rPr/>
        <w:t>GPS subframes 1 through 3 (ephemeris and clock correction data) are contained in the same single broadcast message. With a 90 s rate, Mobile Stations (MS) can receive all visible ephemeris and clock correction data at twelve to eighteen minute intervals depending on number of visible satellites. Subframes 4 and 5 (almanac, ionospheric delay, and other more slowly changing data can be sent at another rate, such as once every several hours. By splitting the data into separate data sets (all based on the same single format), the data can be sent at rates that are correspond to its validity time and/or the desire to update the mobile stations within its network at a particular rate. The Information Elements (IEs) in the message are listed in table 23.</w:t>
      </w:r>
    </w:p>
    <w:p>
      <w:pPr>
        <w:pStyle w:val="TH"/>
        <w:rPr/>
      </w:pPr>
      <w:r>
        <w:rPr/>
        <w:t>Table 23: Information Elements of GPS Assistance Data message</w:t>
      </w:r>
    </w:p>
    <w:tbl>
      <w:tblPr>
        <w:tblW w:w="9534" w:type="dxa"/>
        <w:jc w:val="center"/>
        <w:tblInd w:w="0" w:type="dxa"/>
        <w:tblLayout w:type="fixed"/>
        <w:tblCellMar>
          <w:top w:w="0" w:type="dxa"/>
          <w:left w:w="108" w:type="dxa"/>
          <w:bottom w:w="0" w:type="dxa"/>
          <w:right w:w="108" w:type="dxa"/>
        </w:tblCellMar>
      </w:tblPr>
      <w:tblGrid>
        <w:gridCol w:w="1095"/>
        <w:gridCol w:w="1095"/>
        <w:gridCol w:w="657"/>
        <w:gridCol w:w="1212"/>
        <w:gridCol w:w="1095"/>
        <w:gridCol w:w="843"/>
        <w:gridCol w:w="1347"/>
        <w:gridCol w:w="1095"/>
        <w:gridCol w:w="1095"/>
      </w:tblGrid>
      <w:tr>
        <w:trPr>
          <w:cantSplit w:val="true"/>
        </w:trPr>
        <w:tc>
          <w:tcPr>
            <w:tcW w:w="2190" w:type="dxa"/>
            <w:gridSpan w:val="2"/>
            <w:tcBorders>
              <w:top w:val="single" w:sz="4" w:space="0" w:color="000000"/>
              <w:left w:val="single" w:sz="4" w:space="0" w:color="000000"/>
              <w:bottom w:val="single" w:sz="4" w:space="0" w:color="000000"/>
              <w:right w:val="single" w:sz="4" w:space="0" w:color="000000"/>
            </w:tcBorders>
          </w:tcPr>
          <w:p>
            <w:pPr>
              <w:pStyle w:val="TAC"/>
              <w:rPr>
                <w:b/>
                <w:b/>
              </w:rPr>
            </w:pPr>
            <w:r>
              <w:rPr>
                <w:b/>
              </w:rPr>
              <w:t>Parameter</w:t>
            </w:r>
          </w:p>
        </w:tc>
        <w:tc>
          <w:tcPr>
            <w:tcW w:w="657" w:type="dxa"/>
            <w:tcBorders>
              <w:top w:val="single" w:sz="4" w:space="0" w:color="000000"/>
              <w:left w:val="single" w:sz="4" w:space="0" w:color="000000"/>
              <w:bottom w:val="single" w:sz="4" w:space="0" w:color="000000"/>
              <w:right w:val="single" w:sz="4" w:space="0" w:color="000000"/>
            </w:tcBorders>
          </w:tcPr>
          <w:p>
            <w:pPr>
              <w:pStyle w:val="TAC"/>
              <w:rPr>
                <w:b/>
                <w:b/>
              </w:rPr>
            </w:pPr>
            <w:r>
              <w:rPr>
                <w:b/>
              </w:rPr>
              <w:t>Bits</w:t>
            </w:r>
          </w:p>
        </w:tc>
        <w:tc>
          <w:tcPr>
            <w:tcW w:w="1212" w:type="dxa"/>
            <w:tcBorders>
              <w:top w:val="single" w:sz="4" w:space="0" w:color="000000"/>
              <w:left w:val="single" w:sz="4" w:space="0" w:color="000000"/>
              <w:bottom w:val="single" w:sz="4" w:space="0" w:color="000000"/>
              <w:right w:val="single" w:sz="4" w:space="0" w:color="000000"/>
            </w:tcBorders>
          </w:tcPr>
          <w:p>
            <w:pPr>
              <w:pStyle w:val="TAC"/>
              <w:rPr>
                <w:b/>
                <w:b/>
              </w:rPr>
            </w:pPr>
            <w:r>
              <w:rPr>
                <w:b/>
              </w:rPr>
              <w:t>Resolution</w:t>
            </w:r>
          </w:p>
        </w:tc>
        <w:tc>
          <w:tcPr>
            <w:tcW w:w="1095" w:type="dxa"/>
            <w:tcBorders>
              <w:top w:val="single" w:sz="4" w:space="0" w:color="000000"/>
              <w:left w:val="single" w:sz="4" w:space="0" w:color="000000"/>
              <w:bottom w:val="single" w:sz="4" w:space="0" w:color="000000"/>
              <w:right w:val="single" w:sz="4" w:space="0" w:color="000000"/>
            </w:tcBorders>
          </w:tcPr>
          <w:p>
            <w:pPr>
              <w:pStyle w:val="TAC"/>
              <w:rPr>
                <w:b/>
                <w:b/>
                <w:lang w:val="fr-FR"/>
              </w:rPr>
            </w:pPr>
            <w:r>
              <w:rPr>
                <w:b/>
                <w:lang w:val="fr-FR"/>
              </w:rPr>
              <w:t>Range</w:t>
            </w:r>
          </w:p>
        </w:tc>
        <w:tc>
          <w:tcPr>
            <w:tcW w:w="843" w:type="dxa"/>
            <w:tcBorders>
              <w:top w:val="single" w:sz="4" w:space="0" w:color="000000"/>
              <w:left w:val="single" w:sz="4" w:space="0" w:color="000000"/>
              <w:bottom w:val="single" w:sz="4" w:space="0" w:color="000000"/>
              <w:right w:val="single" w:sz="4" w:space="0" w:color="000000"/>
            </w:tcBorders>
          </w:tcPr>
          <w:p>
            <w:pPr>
              <w:pStyle w:val="TAC"/>
              <w:rPr>
                <w:b/>
                <w:b/>
                <w:lang w:val="fr-FR"/>
              </w:rPr>
            </w:pPr>
            <w:r>
              <w:rPr>
                <w:b/>
                <w:lang w:val="fr-FR"/>
              </w:rPr>
              <w:t>Units</w:t>
            </w:r>
          </w:p>
        </w:tc>
        <w:tc>
          <w:tcPr>
            <w:tcW w:w="1347" w:type="dxa"/>
            <w:tcBorders>
              <w:top w:val="single" w:sz="4" w:space="0" w:color="000000"/>
              <w:left w:val="single" w:sz="4" w:space="0" w:color="000000"/>
              <w:bottom w:val="single" w:sz="4" w:space="0" w:color="000000"/>
              <w:right w:val="single" w:sz="4" w:space="0" w:color="000000"/>
            </w:tcBorders>
          </w:tcPr>
          <w:p>
            <w:pPr>
              <w:pStyle w:val="TAC"/>
              <w:rPr>
                <w:b/>
                <w:b/>
                <w:lang w:val="fr-FR"/>
              </w:rPr>
            </w:pPr>
            <w:r>
              <w:rPr>
                <w:b/>
                <w:lang w:val="fr-FR"/>
              </w:rPr>
              <w:t>Occurrences</w:t>
            </w:r>
          </w:p>
        </w:tc>
        <w:tc>
          <w:tcPr>
            <w:tcW w:w="1095" w:type="dxa"/>
            <w:tcBorders>
              <w:top w:val="single" w:sz="4" w:space="0" w:color="000000"/>
              <w:left w:val="single" w:sz="4" w:space="0" w:color="000000"/>
              <w:bottom w:val="single" w:sz="4" w:space="0" w:color="000000"/>
              <w:right w:val="single" w:sz="4" w:space="0" w:color="000000"/>
            </w:tcBorders>
          </w:tcPr>
          <w:p>
            <w:pPr>
              <w:pStyle w:val="TAC"/>
              <w:rPr>
                <w:b/>
                <w:b/>
              </w:rPr>
            </w:pPr>
            <w:r>
              <w:rPr>
                <w:b/>
              </w:rPr>
              <w:t>Presence</w:t>
            </w:r>
          </w:p>
        </w:tc>
        <w:tc>
          <w:tcPr>
            <w:tcW w:w="1095" w:type="dxa"/>
            <w:tcBorders>
              <w:top w:val="single" w:sz="4" w:space="0" w:color="000000"/>
              <w:left w:val="single" w:sz="4" w:space="0" w:color="000000"/>
              <w:bottom w:val="single" w:sz="4" w:space="0" w:color="000000"/>
              <w:right w:val="single" w:sz="4" w:space="0" w:color="000000"/>
            </w:tcBorders>
          </w:tcPr>
          <w:p>
            <w:pPr>
              <w:pStyle w:val="TAC"/>
              <w:rPr>
                <w:b/>
                <w:b/>
              </w:rPr>
            </w:pPr>
            <w:r>
              <w:rPr>
                <w:b/>
              </w:rPr>
              <w:t>Ref</w:t>
            </w:r>
          </w:p>
        </w:tc>
      </w:tr>
      <w:tr>
        <w:trPr>
          <w:cantSplit w:val="true"/>
        </w:trPr>
        <w:tc>
          <w:tcPr>
            <w:tcW w:w="1095" w:type="dxa"/>
            <w:vMerge w:val="restart"/>
            <w:tcBorders>
              <w:top w:val="single" w:sz="4" w:space="0" w:color="000000"/>
              <w:left w:val="single" w:sz="4" w:space="0" w:color="000000"/>
              <w:bottom w:val="single" w:sz="4" w:space="0" w:color="000000"/>
              <w:right w:val="single" w:sz="4" w:space="0" w:color="000000"/>
            </w:tcBorders>
          </w:tcPr>
          <w:p>
            <w:pPr>
              <w:pStyle w:val="ASN1"/>
              <w:tabs>
                <w:tab w:val="clear" w:pos="567"/>
                <w:tab w:val="clear" w:pos="1134"/>
                <w:tab w:val="clear" w:pos="1701"/>
                <w:tab w:val="clear" w:pos="2268"/>
                <w:tab w:val="clear" w:pos="2835"/>
                <w:tab w:val="clear" w:pos="3402"/>
                <w:tab w:val="clear" w:pos="3969"/>
                <w:tab w:val="clear" w:pos="4536"/>
                <w:tab w:val="clear" w:pos="5103"/>
                <w:tab w:val="clear" w:pos="5670"/>
              </w:tabs>
              <w:snapToGrid w:val="false"/>
              <w:spacing w:before="0" w:after="120"/>
              <w:rPr>
                <w:b w:val="false"/>
                <w:b w:val="false"/>
                <w:lang w:val="en-GB" w:eastAsia="en-US"/>
              </w:rPr>
            </w:pPr>
            <w:r>
              <w:rPr>
                <w:b w:val="false"/>
                <w:lang w:val="en-GB" w:eastAsia="en-US"/>
              </w:rPr>
            </w:r>
          </w:p>
          <w:p>
            <w:pPr>
              <w:pStyle w:val="TAL"/>
              <w:rPr/>
            </w:pPr>
            <w:r>
              <w:rPr/>
              <w:t>Cipher Control</w:t>
            </w:r>
          </w:p>
        </w:tc>
        <w:tc>
          <w:tcPr>
            <w:tcW w:w="1095" w:type="dxa"/>
            <w:tcBorders>
              <w:top w:val="single" w:sz="4" w:space="0" w:color="000000"/>
              <w:left w:val="single" w:sz="4" w:space="0" w:color="000000"/>
              <w:bottom w:val="single" w:sz="4" w:space="0" w:color="000000"/>
              <w:right w:val="single" w:sz="4" w:space="0" w:color="000000"/>
            </w:tcBorders>
          </w:tcPr>
          <w:p>
            <w:pPr>
              <w:pStyle w:val="TAC"/>
              <w:rPr/>
            </w:pPr>
            <w:r>
              <w:rPr/>
              <w:t>Cipher On/Off</w:t>
            </w:r>
          </w:p>
        </w:tc>
        <w:tc>
          <w:tcPr>
            <w:tcW w:w="65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1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95" w:type="dxa"/>
            <w:tcBorders>
              <w:top w:val="single" w:sz="4" w:space="0" w:color="000000"/>
              <w:left w:val="single" w:sz="4" w:space="0" w:color="000000"/>
              <w:bottom w:val="single" w:sz="4" w:space="0" w:color="000000"/>
              <w:right w:val="single" w:sz="4" w:space="0" w:color="000000"/>
            </w:tcBorders>
          </w:tcPr>
          <w:p>
            <w:pPr>
              <w:pStyle w:val="TAC"/>
              <w:rPr/>
            </w:pPr>
            <w:r>
              <w:rPr/>
              <w:t>0 - 1</w:t>
            </w:r>
          </w:p>
        </w:tc>
        <w:tc>
          <w:tcPr>
            <w:tcW w:w="84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09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095" w:type="dxa"/>
            <w:vMerge w:val="continue"/>
            <w:tcBorders>
              <w:top w:val="single" w:sz="4" w:space="0" w:color="000000"/>
              <w:left w:val="single" w:sz="4" w:space="0" w:color="000000"/>
              <w:bottom w:val="single" w:sz="4" w:space="0" w:color="000000"/>
              <w:right w:val="single" w:sz="4" w:space="0" w:color="000000"/>
            </w:tcBorders>
          </w:tcPr>
          <w:p>
            <w:pPr>
              <w:pStyle w:val="ASN1"/>
              <w:tabs>
                <w:tab w:val="clear" w:pos="567"/>
                <w:tab w:val="clear" w:pos="1134"/>
                <w:tab w:val="clear" w:pos="1701"/>
                <w:tab w:val="clear" w:pos="2268"/>
                <w:tab w:val="clear" w:pos="2835"/>
                <w:tab w:val="clear" w:pos="3402"/>
                <w:tab w:val="clear" w:pos="3969"/>
                <w:tab w:val="clear" w:pos="4536"/>
                <w:tab w:val="clear" w:pos="5103"/>
                <w:tab w:val="clear" w:pos="5670"/>
              </w:tabs>
              <w:snapToGrid w:val="false"/>
              <w:spacing w:before="0" w:after="120"/>
              <w:rPr>
                <w:lang w:val="en-GB" w:eastAsia="en-US"/>
              </w:rPr>
            </w:pPr>
            <w:r>
              <w:rPr>
                <w:lang w:val="en-GB" w:eastAsia="en-US"/>
              </w:rPr>
            </w:r>
          </w:p>
        </w:tc>
        <w:tc>
          <w:tcPr>
            <w:tcW w:w="1095" w:type="dxa"/>
            <w:tcBorders>
              <w:top w:val="single" w:sz="4" w:space="0" w:color="000000"/>
              <w:left w:val="single" w:sz="4" w:space="0" w:color="000000"/>
              <w:bottom w:val="single" w:sz="4" w:space="0" w:color="000000"/>
              <w:right w:val="single" w:sz="4" w:space="0" w:color="000000"/>
            </w:tcBorders>
          </w:tcPr>
          <w:p>
            <w:pPr>
              <w:pStyle w:val="TAC"/>
              <w:rPr/>
            </w:pPr>
            <w:r>
              <w:rPr/>
              <w:t>Ciphering Key Flag</w:t>
            </w:r>
          </w:p>
        </w:tc>
        <w:tc>
          <w:tcPr>
            <w:tcW w:w="65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1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95" w:type="dxa"/>
            <w:tcBorders>
              <w:top w:val="single" w:sz="4" w:space="0" w:color="000000"/>
              <w:left w:val="single" w:sz="4" w:space="0" w:color="000000"/>
              <w:bottom w:val="single" w:sz="4" w:space="0" w:color="000000"/>
              <w:right w:val="single" w:sz="4" w:space="0" w:color="000000"/>
            </w:tcBorders>
          </w:tcPr>
          <w:p>
            <w:pPr>
              <w:pStyle w:val="TAC"/>
              <w:rPr/>
            </w:pPr>
            <w:r>
              <w:rPr/>
              <w:t>0 - 1</w:t>
            </w:r>
          </w:p>
        </w:tc>
        <w:tc>
          <w:tcPr>
            <w:tcW w:w="84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09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190" w:type="dxa"/>
            <w:gridSpan w:val="2"/>
            <w:tcBorders>
              <w:top w:val="single" w:sz="4" w:space="0" w:color="000000"/>
              <w:left w:val="single" w:sz="4" w:space="0" w:color="000000"/>
              <w:bottom w:val="single" w:sz="4" w:space="0" w:color="000000"/>
              <w:right w:val="single" w:sz="4" w:space="0" w:color="000000"/>
            </w:tcBorders>
          </w:tcPr>
          <w:p>
            <w:pPr>
              <w:pStyle w:val="TAC"/>
              <w:rPr/>
            </w:pPr>
            <w:r>
              <w:rPr/>
              <w:t>Ciphering Serial Number</w:t>
            </w:r>
          </w:p>
        </w:tc>
        <w:tc>
          <w:tcPr>
            <w:tcW w:w="657"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21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95" w:type="dxa"/>
            <w:tcBorders>
              <w:top w:val="single" w:sz="4" w:space="0" w:color="000000"/>
              <w:left w:val="single" w:sz="4" w:space="0" w:color="000000"/>
              <w:bottom w:val="single" w:sz="4" w:space="0" w:color="000000"/>
              <w:right w:val="single" w:sz="4" w:space="0" w:color="000000"/>
            </w:tcBorders>
          </w:tcPr>
          <w:p>
            <w:pPr>
              <w:pStyle w:val="TAC"/>
              <w:rPr/>
            </w:pPr>
            <w:r>
              <w:rPr/>
              <w:t>0 - 65535</w:t>
            </w:r>
          </w:p>
        </w:tc>
        <w:tc>
          <w:tcPr>
            <w:tcW w:w="84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09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0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190" w:type="dxa"/>
            <w:gridSpan w:val="2"/>
            <w:tcBorders>
              <w:top w:val="single" w:sz="4" w:space="0" w:color="000000"/>
              <w:left w:val="single" w:sz="4" w:space="0" w:color="000000"/>
              <w:bottom w:val="single" w:sz="4" w:space="0" w:color="000000"/>
              <w:right w:val="single" w:sz="4" w:space="0" w:color="000000"/>
            </w:tcBorders>
          </w:tcPr>
          <w:p>
            <w:pPr>
              <w:pStyle w:val="TAC"/>
              <w:rPr/>
            </w:pPr>
            <w:r>
              <w:rPr/>
              <w:t>Data</w:t>
            </w:r>
          </w:p>
        </w:tc>
        <w:tc>
          <w:tcPr>
            <w:tcW w:w="657" w:type="dxa"/>
            <w:tcBorders>
              <w:top w:val="single" w:sz="4" w:space="0" w:color="000000"/>
              <w:left w:val="single" w:sz="4" w:space="0" w:color="000000"/>
              <w:bottom w:val="single" w:sz="4" w:space="0" w:color="000000"/>
              <w:right w:val="single" w:sz="4" w:space="0" w:color="000000"/>
            </w:tcBorders>
          </w:tcPr>
          <w:p>
            <w:pPr>
              <w:pStyle w:val="TAC"/>
              <w:rPr/>
            </w:pPr>
            <w:r>
              <w:rPr/>
              <w:t>638</w:t>
            </w:r>
          </w:p>
        </w:tc>
        <w:tc>
          <w:tcPr>
            <w:tcW w:w="121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95" w:type="dxa"/>
            <w:tcBorders>
              <w:top w:val="single" w:sz="4" w:space="0" w:color="000000"/>
              <w:left w:val="single" w:sz="4" w:space="0" w:color="000000"/>
              <w:bottom w:val="single" w:sz="4" w:space="0" w:color="000000"/>
              <w:right w:val="single" w:sz="4" w:space="0" w:color="000000"/>
            </w:tcBorders>
          </w:tcPr>
          <w:p>
            <w:pPr>
              <w:pStyle w:val="TAC"/>
              <w:rPr/>
            </w:pPr>
            <w:r>
              <w:rPr/>
              <w:t xml:space="preserve">- </w:t>
            </w:r>
          </w:p>
        </w:tc>
        <w:tc>
          <w:tcPr>
            <w:tcW w:w="84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4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9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Normal"/>
        <w:rPr/>
      </w:pPr>
      <w:r>
        <w:rPr>
          <w:b/>
        </w:rPr>
        <w:t>Cipher Control IE</w:t>
      </w:r>
    </w:p>
    <w:p>
      <w:pPr>
        <w:pStyle w:val="Normal"/>
        <w:rPr/>
      </w:pPr>
      <w:r>
        <w:rPr/>
        <w:t>This information element contains two bits indicating the ciphering properties of the received message. This IE is mandatory.</w:t>
      </w:r>
    </w:p>
    <w:p>
      <w:pPr>
        <w:pStyle w:val="Normal"/>
        <w:rPr>
          <w:b/>
          <w:b/>
        </w:rPr>
      </w:pPr>
      <w:r>
        <w:rPr>
          <w:b/>
        </w:rPr>
        <w:t>Cipher On/Off</w:t>
      </w:r>
    </w:p>
    <w:p>
      <w:pPr>
        <w:pStyle w:val="Normal"/>
        <w:rPr/>
      </w:pPr>
      <w:r>
        <w:rPr/>
        <w:t>This IE indicates whether this broadcast message has been ciphered or not. A value of "0" indicates that ciphering is off, while a value of "1" indicates that ciphering is active. The Data IE is ciphered if ciphering is active.</w:t>
      </w:r>
    </w:p>
    <w:p>
      <w:pPr>
        <w:pStyle w:val="Normal"/>
        <w:keepNext w:val="true"/>
        <w:rPr>
          <w:b/>
          <w:b/>
        </w:rPr>
      </w:pPr>
      <w:r>
        <w:rPr>
          <w:b/>
        </w:rPr>
        <w:t>Ciphering Key Flag</w:t>
      </w:r>
    </w:p>
    <w:p>
      <w:pPr>
        <w:pStyle w:val="Normal"/>
        <w:keepLines/>
        <w:rPr/>
      </w:pPr>
      <w:r>
        <w:rPr/>
        <w:t>The MS always receives two (2) cipher keys during the location update procedure. One of the keys is time-stamped to be current one and the other is time-stamped to be the next one. Thus, the MS always has two cipher keys in memory. The Cipher Key Change Indicator in this broadcast message instructs the MS whether to use current or next cipher key for deciphering the received broadcast message. The MS shall interpret this IE as follows:</w:t>
      </w:r>
    </w:p>
    <w:p>
      <w:pPr>
        <w:pStyle w:val="B1"/>
        <w:rPr/>
      </w:pPr>
      <w:r>
        <w:rPr/>
        <w:t>-</w:t>
        <w:tab/>
      </w:r>
      <w:r>
        <w:rPr>
          <w:b/>
        </w:rPr>
        <w:t>Ciphering Key Flag</w:t>
      </w:r>
      <w:r>
        <w:rPr/>
        <w:t xml:space="preserve">(previous message) = </w:t>
      </w:r>
      <w:r>
        <w:rPr>
          <w:b/>
        </w:rPr>
        <w:t>Ciphering Key Flag</w:t>
      </w:r>
      <w:r>
        <w:rPr/>
        <w:t>(this message) =&gt; Deciphering Key not changed.</w:t>
      </w:r>
    </w:p>
    <w:p>
      <w:pPr>
        <w:pStyle w:val="B1"/>
        <w:rPr/>
      </w:pPr>
      <w:r>
        <w:rPr/>
        <w:t>-</w:t>
        <w:tab/>
      </w:r>
      <w:r>
        <w:rPr>
          <w:b/>
        </w:rPr>
        <w:t>Ciphering Key Flag</w:t>
      </w:r>
      <w:r>
        <w:rPr/>
        <w:t xml:space="preserve">(previous message) &lt;&gt; </w:t>
      </w:r>
      <w:r>
        <w:rPr>
          <w:b/>
        </w:rPr>
        <w:t>Ciphering Key Flag</w:t>
      </w:r>
      <w:r>
        <w:rPr/>
        <w:t>(this message) =&gt; Deciphering Key changed.</w:t>
      </w:r>
    </w:p>
    <w:p>
      <w:pPr>
        <w:pStyle w:val="Normal"/>
        <w:rPr>
          <w:b/>
          <w:b/>
        </w:rPr>
      </w:pPr>
      <w:r>
        <w:rPr>
          <w:b/>
        </w:rPr>
        <w:t>Ciphering Serial Number IE</w:t>
      </w:r>
    </w:p>
    <w:p>
      <w:pPr>
        <w:pStyle w:val="Normal"/>
        <w:rPr/>
      </w:pPr>
      <w:r>
        <w:rPr/>
        <w:t>The Ciphering Serial Number IE contains the serial number used in ciphering process of the broadcast message. The IE contains two octets, MSB part and LSB part. The serial number range is 0 - 65535. This IE is conditional and it is present only if the ciphering flag is active in Cipher Control IE.</w:t>
      </w:r>
    </w:p>
    <w:p>
      <w:pPr>
        <w:pStyle w:val="TH"/>
        <w:rPr/>
      </w:pPr>
      <w:r>
        <w:rPr/>
        <w:t>Table 24: Ciphering Serial Number IE</w:t>
      </w:r>
    </w:p>
    <w:tbl>
      <w:tblPr>
        <w:tblW w:w="7140" w:type="dxa"/>
        <w:jc w:val="center"/>
        <w:tblInd w:w="0" w:type="dxa"/>
        <w:tblLayout w:type="fixed"/>
        <w:tblCellMar>
          <w:top w:w="0" w:type="dxa"/>
          <w:left w:w="108" w:type="dxa"/>
          <w:bottom w:w="0" w:type="dxa"/>
          <w:right w:w="108" w:type="dxa"/>
        </w:tblCellMar>
      </w:tblPr>
      <w:tblGrid>
        <w:gridCol w:w="3570"/>
        <w:gridCol w:w="3570"/>
      </w:tblGrid>
      <w:tr>
        <w:trPr>
          <w:cantSplit w:val="true"/>
        </w:trPr>
        <w:tc>
          <w:tcPr>
            <w:tcW w:w="3570" w:type="dxa"/>
            <w:tcBorders>
              <w:top w:val="single" w:sz="4" w:space="0" w:color="000000"/>
              <w:left w:val="single" w:sz="4" w:space="0" w:color="000000"/>
              <w:right w:val="single" w:sz="4" w:space="0" w:color="000000"/>
            </w:tcBorders>
          </w:tcPr>
          <w:p>
            <w:pPr>
              <w:pStyle w:val="TAC"/>
              <w:rPr>
                <w:b/>
                <w:b/>
              </w:rPr>
            </w:pPr>
            <w:r>
              <w:rPr>
                <w:b/>
              </w:rPr>
              <w:t>MSB</w:t>
            </w:r>
          </w:p>
        </w:tc>
        <w:tc>
          <w:tcPr>
            <w:tcW w:w="3570" w:type="dxa"/>
            <w:tcBorders>
              <w:top w:val="single" w:sz="4" w:space="0" w:color="000000"/>
              <w:left w:val="single" w:sz="4" w:space="0" w:color="000000"/>
              <w:right w:val="single" w:sz="4" w:space="0" w:color="000000"/>
            </w:tcBorders>
          </w:tcPr>
          <w:p>
            <w:pPr>
              <w:pStyle w:val="TAC"/>
              <w:rPr>
                <w:b/>
                <w:b/>
              </w:rPr>
            </w:pPr>
            <w:r>
              <w:rPr>
                <w:b/>
              </w:rPr>
              <w:t>LSB</w:t>
            </w:r>
          </w:p>
        </w:tc>
      </w:tr>
      <w:tr>
        <w:trPr>
          <w:cantSplit w:val="true"/>
        </w:trPr>
        <w:tc>
          <w:tcPr>
            <w:tcW w:w="3570" w:type="dxa"/>
            <w:tcBorders>
              <w:top w:val="single" w:sz="4" w:space="0" w:color="000000"/>
              <w:left w:val="single" w:sz="4" w:space="0" w:color="000000"/>
              <w:bottom w:val="single" w:sz="4" w:space="0" w:color="000000"/>
              <w:right w:val="single" w:sz="4" w:space="0" w:color="000000"/>
            </w:tcBorders>
            <w:vAlign w:val="center"/>
          </w:tcPr>
          <w:p>
            <w:pPr>
              <w:pStyle w:val="TAC"/>
              <w:rPr/>
            </w:pPr>
            <w:r>
              <w:rPr/>
              <w:t>Ciphering Serial Number (8 bits)</w:t>
            </w:r>
          </w:p>
        </w:tc>
        <w:tc>
          <w:tcPr>
            <w:tcW w:w="3570" w:type="dxa"/>
            <w:tcBorders>
              <w:top w:val="single" w:sz="4" w:space="0" w:color="000000"/>
              <w:left w:val="single" w:sz="4" w:space="0" w:color="000000"/>
              <w:bottom w:val="single" w:sz="4" w:space="0" w:color="000000"/>
              <w:right w:val="single" w:sz="4" w:space="0" w:color="000000"/>
            </w:tcBorders>
            <w:vAlign w:val="center"/>
          </w:tcPr>
          <w:p>
            <w:pPr>
              <w:pStyle w:val="TAC"/>
              <w:rPr/>
            </w:pPr>
            <w:r>
              <w:rPr/>
              <w:t>Ciphering Serial Number (8 bits)</w:t>
            </w:r>
          </w:p>
        </w:tc>
      </w:tr>
    </w:tbl>
    <w:p>
      <w:pPr>
        <w:pStyle w:val="Normal"/>
        <w:rPr/>
      </w:pPr>
      <w:r>
        <w:rPr/>
      </w:r>
    </w:p>
    <w:p>
      <w:pPr>
        <w:pStyle w:val="Normal"/>
        <w:rPr>
          <w:b/>
          <w:b/>
        </w:rPr>
      </w:pPr>
      <w:r>
        <w:rPr>
          <w:b/>
        </w:rPr>
        <w:t>Data IE</w:t>
      </w:r>
    </w:p>
    <w:p>
      <w:pPr>
        <w:pStyle w:val="Normal"/>
        <w:rPr/>
      </w:pPr>
      <w:r>
        <w:rPr/>
        <w:t>The Data IE contains the GPS assistance data included in the broadcast message. The Data IE may contain DGPS Correction Data (subclause 4.2.1.1), Emphemeris and Clock Correction Data (subclause 4.2.1.2) or Almanac and Other Data (subclause 4.2.1.3). The Data IE content is indicated with the SMSCB message identifier specified in 3GPP TS 23.041 and 3GPP TS 23.041. When ciphering is active (indicated with Ciphering Control Flags), the ciphering will apply only to the Data IE element. This IE is mandatory.</w:t>
      </w:r>
    </w:p>
    <w:p>
      <w:pPr>
        <w:pStyle w:val="Heading4"/>
        <w:ind w:left="1418" w:hanging="1418"/>
        <w:rPr/>
      </w:pPr>
      <w:bookmarkStart w:id="33" w:name="__RefHeading___Toc517980706"/>
      <w:bookmarkEnd w:id="33"/>
      <w:r>
        <w:rPr/>
        <w:t>4.2.1.1</w:t>
        <w:tab/>
        <w:t>DGPS Correction Data</w:t>
      </w:r>
    </w:p>
    <w:p>
      <w:pPr>
        <w:pStyle w:val="Normal"/>
        <w:rPr/>
      </w:pPr>
      <w:r>
        <w:rPr/>
        <w:t>This subclause describes the contents of the broadcast message for differential corrections. The message contents are based on a Type-1 message of version 2.2 of the RTCM-SC-104 recommendation for differential service RTCM-SC104. This format is a standard of the navigation industry and is supported by all DGPS receivers. For a 11 satellites, the length of the broadcast message is 82 octets, which also is the maximum length of an SMSCB message. The information elements (IEs) in the message are listed in table 26. If any of the conditional elements (Ciphering Serial Number, BTS Clock Drift, FN, TN and BN) are not included to the message, spare bits will be transmitted instead of these fields. The spare bits have equal length to the conditional IE, so that the message structure is unchanged (see annex C). The spare bits are set to '0'.</w:t>
      </w:r>
    </w:p>
    <w:p>
      <w:pPr>
        <w:pStyle w:val="TH"/>
        <w:rPr/>
      </w:pPr>
      <w:r>
        <w:rPr/>
        <w:t>Table 26: DGPS Correction Data</w:t>
      </w:r>
    </w:p>
    <w:tbl>
      <w:tblPr>
        <w:tblW w:w="9770" w:type="dxa"/>
        <w:jc w:val="center"/>
        <w:tblInd w:w="0" w:type="dxa"/>
        <w:tblLayout w:type="fixed"/>
        <w:tblCellMar>
          <w:top w:w="0" w:type="dxa"/>
          <w:left w:w="108" w:type="dxa"/>
          <w:bottom w:w="0" w:type="dxa"/>
          <w:right w:w="108" w:type="dxa"/>
        </w:tblCellMar>
      </w:tblPr>
      <w:tblGrid>
        <w:gridCol w:w="1214"/>
        <w:gridCol w:w="1230"/>
        <w:gridCol w:w="577"/>
        <w:gridCol w:w="1170"/>
        <w:gridCol w:w="1260"/>
        <w:gridCol w:w="946"/>
        <w:gridCol w:w="1332"/>
        <w:gridCol w:w="1159"/>
        <w:gridCol w:w="882"/>
      </w:tblGrid>
      <w:tr>
        <w:trPr/>
        <w:tc>
          <w:tcPr>
            <w:tcW w:w="2444" w:type="dxa"/>
            <w:gridSpan w:val="2"/>
            <w:tcBorders>
              <w:top w:val="single" w:sz="4" w:space="0" w:color="000000"/>
              <w:left w:val="single" w:sz="4" w:space="0" w:color="000000"/>
              <w:bottom w:val="single" w:sz="6" w:space="0" w:color="000000"/>
              <w:right w:val="single" w:sz="6" w:space="0" w:color="000000"/>
            </w:tcBorders>
            <w:vAlign w:val="center"/>
          </w:tcPr>
          <w:p>
            <w:pPr>
              <w:pStyle w:val="TAH"/>
              <w:rPr/>
            </w:pPr>
            <w:r>
              <w:rPr/>
              <w:t>Parameter</w:t>
            </w:r>
          </w:p>
        </w:tc>
        <w:tc>
          <w:tcPr>
            <w:tcW w:w="577" w:type="dxa"/>
            <w:tcBorders>
              <w:top w:val="single" w:sz="4" w:space="0" w:color="000000"/>
              <w:left w:val="single" w:sz="6" w:space="0" w:color="000000"/>
              <w:bottom w:val="single" w:sz="6" w:space="0" w:color="000000"/>
              <w:right w:val="single" w:sz="6" w:space="0" w:color="000000"/>
            </w:tcBorders>
            <w:vAlign w:val="center"/>
          </w:tcPr>
          <w:p>
            <w:pPr>
              <w:pStyle w:val="TAH"/>
              <w:rPr/>
            </w:pPr>
            <w:r>
              <w:rPr/>
              <w:t>Bits</w:t>
            </w:r>
          </w:p>
        </w:tc>
        <w:tc>
          <w:tcPr>
            <w:tcW w:w="1170" w:type="dxa"/>
            <w:tcBorders>
              <w:top w:val="single" w:sz="4" w:space="0" w:color="000000"/>
              <w:left w:val="single" w:sz="6" w:space="0" w:color="000000"/>
              <w:bottom w:val="single" w:sz="6" w:space="0" w:color="000000"/>
              <w:right w:val="single" w:sz="6" w:space="0" w:color="000000"/>
            </w:tcBorders>
            <w:vAlign w:val="center"/>
          </w:tcPr>
          <w:p>
            <w:pPr>
              <w:pStyle w:val="TAH"/>
              <w:rPr/>
            </w:pPr>
            <w:r>
              <w:rPr/>
              <w:t>Resolution</w:t>
            </w:r>
          </w:p>
        </w:tc>
        <w:tc>
          <w:tcPr>
            <w:tcW w:w="1260" w:type="dxa"/>
            <w:tcBorders>
              <w:top w:val="single" w:sz="4" w:space="0" w:color="000000"/>
              <w:left w:val="single" w:sz="6" w:space="0" w:color="000000"/>
              <w:bottom w:val="single" w:sz="6" w:space="0" w:color="000000"/>
              <w:right w:val="single" w:sz="6" w:space="0" w:color="000000"/>
            </w:tcBorders>
            <w:vAlign w:val="center"/>
          </w:tcPr>
          <w:p>
            <w:pPr>
              <w:pStyle w:val="TAH"/>
              <w:rPr>
                <w:lang w:val="fr-FR"/>
              </w:rPr>
            </w:pPr>
            <w:r>
              <w:rPr>
                <w:lang w:val="fr-FR"/>
              </w:rPr>
              <w:t>Range</w:t>
            </w:r>
          </w:p>
        </w:tc>
        <w:tc>
          <w:tcPr>
            <w:tcW w:w="946" w:type="dxa"/>
            <w:tcBorders>
              <w:top w:val="single" w:sz="4" w:space="0" w:color="000000"/>
              <w:left w:val="single" w:sz="6" w:space="0" w:color="000000"/>
              <w:bottom w:val="single" w:sz="6" w:space="0" w:color="000000"/>
              <w:right w:val="single" w:sz="6" w:space="0" w:color="000000"/>
            </w:tcBorders>
            <w:vAlign w:val="center"/>
          </w:tcPr>
          <w:p>
            <w:pPr>
              <w:pStyle w:val="TAH"/>
              <w:rPr>
                <w:lang w:val="fr-FR"/>
              </w:rPr>
            </w:pPr>
            <w:r>
              <w:rPr>
                <w:lang w:val="fr-FR"/>
              </w:rPr>
              <w:t>Units</w:t>
            </w:r>
          </w:p>
        </w:tc>
        <w:tc>
          <w:tcPr>
            <w:tcW w:w="1332" w:type="dxa"/>
            <w:tcBorders>
              <w:top w:val="single" w:sz="4" w:space="0" w:color="000000"/>
              <w:left w:val="single" w:sz="6" w:space="0" w:color="000000"/>
              <w:bottom w:val="single" w:sz="6" w:space="0" w:color="000000"/>
              <w:right w:val="single" w:sz="6" w:space="0" w:color="000000"/>
            </w:tcBorders>
            <w:vAlign w:val="center"/>
          </w:tcPr>
          <w:p>
            <w:pPr>
              <w:pStyle w:val="TAH"/>
              <w:rPr>
                <w:lang w:val="fr-FR"/>
              </w:rPr>
            </w:pPr>
            <w:r>
              <w:rPr>
                <w:lang w:val="fr-FR"/>
              </w:rPr>
              <w:t>Occurrences</w:t>
            </w:r>
          </w:p>
        </w:tc>
        <w:tc>
          <w:tcPr>
            <w:tcW w:w="1159" w:type="dxa"/>
            <w:tcBorders>
              <w:top w:val="single" w:sz="4" w:space="0" w:color="000000"/>
              <w:left w:val="single" w:sz="6" w:space="0" w:color="000000"/>
              <w:bottom w:val="single" w:sz="6" w:space="0" w:color="000000"/>
              <w:right w:val="single" w:sz="6" w:space="0" w:color="000000"/>
            </w:tcBorders>
            <w:vAlign w:val="center"/>
          </w:tcPr>
          <w:p>
            <w:pPr>
              <w:pStyle w:val="TAH"/>
              <w:rPr/>
            </w:pPr>
            <w:r>
              <w:rPr/>
              <w:t>Precence</w:t>
            </w:r>
          </w:p>
        </w:tc>
        <w:tc>
          <w:tcPr>
            <w:tcW w:w="882" w:type="dxa"/>
            <w:tcBorders>
              <w:top w:val="single" w:sz="4" w:space="0" w:color="000000"/>
              <w:left w:val="single" w:sz="6" w:space="0" w:color="000000"/>
              <w:bottom w:val="single" w:sz="6" w:space="0" w:color="000000"/>
              <w:right w:val="single" w:sz="4" w:space="0" w:color="000000"/>
            </w:tcBorders>
            <w:vAlign w:val="center"/>
          </w:tcPr>
          <w:p>
            <w:pPr>
              <w:pStyle w:val="TAH"/>
              <w:rPr/>
            </w:pPr>
            <w:r>
              <w:rPr/>
              <w:t>Ref</w:t>
            </w:r>
          </w:p>
        </w:tc>
      </w:tr>
      <w:tr>
        <w:trPr/>
        <w:tc>
          <w:tcPr>
            <w:tcW w:w="2444" w:type="dxa"/>
            <w:gridSpan w:val="2"/>
            <w:tcBorders>
              <w:top w:val="single" w:sz="6" w:space="0" w:color="000000"/>
              <w:left w:val="single" w:sz="4" w:space="0" w:color="000000"/>
              <w:bottom w:val="single" w:sz="6" w:space="0" w:color="000000"/>
              <w:right w:val="single" w:sz="6" w:space="0" w:color="000000"/>
            </w:tcBorders>
            <w:vAlign w:val="center"/>
          </w:tcPr>
          <w:p>
            <w:pPr>
              <w:pStyle w:val="TAC"/>
              <w:rPr/>
            </w:pPr>
            <w:r>
              <w:rPr/>
              <w:t>GSM Time Present</w:t>
            </w:r>
          </w:p>
        </w:tc>
        <w:tc>
          <w:tcPr>
            <w:tcW w:w="577"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1170" w:type="dxa"/>
            <w:tcBorders>
              <w:top w:val="single" w:sz="6" w:space="0" w:color="000000"/>
              <w:left w:val="single" w:sz="6" w:space="0" w:color="000000"/>
              <w:bottom w:val="single" w:sz="6" w:space="0" w:color="000000"/>
              <w:right w:val="single" w:sz="6" w:space="0" w:color="000000"/>
            </w:tcBorders>
            <w:vAlign w:val="center"/>
          </w:tcPr>
          <w:p>
            <w:pPr>
              <w:pStyle w:val="TAC"/>
              <w:rPr/>
            </w:pPr>
            <w:r>
              <w:rPr/>
              <w:t>---</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TAC"/>
              <w:rPr/>
            </w:pPr>
            <w:r>
              <w:rPr/>
              <w:t>0 - 1</w:t>
            </w:r>
          </w:p>
        </w:tc>
        <w:tc>
          <w:tcPr>
            <w:tcW w:w="946" w:type="dxa"/>
            <w:tcBorders>
              <w:top w:val="single" w:sz="6" w:space="0" w:color="000000"/>
              <w:left w:val="single" w:sz="6" w:space="0" w:color="000000"/>
              <w:bottom w:val="single" w:sz="6" w:space="0" w:color="000000"/>
              <w:right w:val="single" w:sz="6" w:space="0" w:color="000000"/>
            </w:tcBorders>
            <w:vAlign w:val="center"/>
          </w:tcPr>
          <w:p>
            <w:pPr>
              <w:pStyle w:val="TAC"/>
              <w:rPr/>
            </w:pPr>
            <w:r>
              <w:rPr/>
              <w:t>---</w:t>
            </w:r>
          </w:p>
        </w:tc>
        <w:tc>
          <w:tcPr>
            <w:tcW w:w="1332"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TAC"/>
              <w:rPr/>
            </w:pPr>
            <w:r>
              <w:rPr/>
              <w:t>M</w:t>
            </w:r>
          </w:p>
        </w:tc>
        <w:tc>
          <w:tcPr>
            <w:tcW w:w="882" w:type="dxa"/>
            <w:tcBorders>
              <w:top w:val="single" w:sz="6" w:space="0" w:color="000000"/>
              <w:left w:val="single" w:sz="6" w:space="0" w:color="000000"/>
              <w:bottom w:val="single" w:sz="6" w:space="0" w:color="000000"/>
              <w:right w:val="single" w:sz="4" w:space="0" w:color="000000"/>
            </w:tcBorders>
            <w:vAlign w:val="center"/>
          </w:tcPr>
          <w:p>
            <w:pPr>
              <w:pStyle w:val="TAC"/>
              <w:rPr/>
            </w:pPr>
            <w:r>
              <w:rPr/>
              <w:t>4.2.1.2</w:t>
            </w:r>
          </w:p>
        </w:tc>
      </w:tr>
      <w:tr>
        <w:trPr/>
        <w:tc>
          <w:tcPr>
            <w:tcW w:w="2444" w:type="dxa"/>
            <w:gridSpan w:val="2"/>
            <w:tcBorders>
              <w:top w:val="single" w:sz="6" w:space="0" w:color="000000"/>
              <w:left w:val="single" w:sz="4" w:space="0" w:color="000000"/>
              <w:bottom w:val="single" w:sz="6" w:space="0" w:color="000000"/>
              <w:right w:val="single" w:sz="6" w:space="0" w:color="000000"/>
            </w:tcBorders>
            <w:vAlign w:val="center"/>
          </w:tcPr>
          <w:p>
            <w:pPr>
              <w:pStyle w:val="TAC"/>
              <w:rPr/>
            </w:pPr>
            <w:r>
              <w:rPr/>
              <w:t>BTS Clock Drift Present</w:t>
            </w:r>
          </w:p>
        </w:tc>
        <w:tc>
          <w:tcPr>
            <w:tcW w:w="577"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1170" w:type="dxa"/>
            <w:tcBorders>
              <w:top w:val="single" w:sz="6" w:space="0" w:color="000000"/>
              <w:left w:val="single" w:sz="6" w:space="0" w:color="000000"/>
              <w:bottom w:val="single" w:sz="6" w:space="0" w:color="000000"/>
              <w:right w:val="single" w:sz="6" w:space="0" w:color="000000"/>
            </w:tcBorders>
            <w:vAlign w:val="center"/>
          </w:tcPr>
          <w:p>
            <w:pPr>
              <w:pStyle w:val="TAC"/>
              <w:rPr/>
            </w:pPr>
            <w:r>
              <w:rPr/>
              <w:t>---</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TAC"/>
              <w:rPr/>
            </w:pPr>
            <w:r>
              <w:rPr/>
              <w:t>0 - 1</w:t>
            </w:r>
          </w:p>
        </w:tc>
        <w:tc>
          <w:tcPr>
            <w:tcW w:w="946" w:type="dxa"/>
            <w:tcBorders>
              <w:top w:val="single" w:sz="6" w:space="0" w:color="000000"/>
              <w:left w:val="single" w:sz="6" w:space="0" w:color="000000"/>
              <w:bottom w:val="single" w:sz="6" w:space="0" w:color="000000"/>
              <w:right w:val="single" w:sz="6" w:space="0" w:color="000000"/>
            </w:tcBorders>
            <w:vAlign w:val="center"/>
          </w:tcPr>
          <w:p>
            <w:pPr>
              <w:pStyle w:val="TAC"/>
              <w:rPr/>
            </w:pPr>
            <w:r>
              <w:rPr/>
              <w:t>---</w:t>
            </w:r>
          </w:p>
        </w:tc>
        <w:tc>
          <w:tcPr>
            <w:tcW w:w="1332"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TAC"/>
              <w:rPr/>
            </w:pPr>
            <w:r>
              <w:rPr/>
              <w:t>M</w:t>
            </w:r>
          </w:p>
        </w:tc>
        <w:tc>
          <w:tcPr>
            <w:tcW w:w="882" w:type="dxa"/>
            <w:tcBorders>
              <w:top w:val="single" w:sz="6" w:space="0" w:color="000000"/>
              <w:left w:val="single" w:sz="6" w:space="0" w:color="000000"/>
              <w:bottom w:val="single" w:sz="6" w:space="0" w:color="000000"/>
              <w:right w:val="single" w:sz="4" w:space="0" w:color="000000"/>
            </w:tcBorders>
            <w:vAlign w:val="center"/>
          </w:tcPr>
          <w:p>
            <w:pPr>
              <w:pStyle w:val="TAC"/>
              <w:rPr/>
            </w:pPr>
            <w:r>
              <w:rPr/>
              <w:t>4.2.1.3</w:t>
            </w:r>
          </w:p>
        </w:tc>
      </w:tr>
      <w:tr>
        <w:trPr>
          <w:cantSplit w:val="true"/>
        </w:trPr>
        <w:tc>
          <w:tcPr>
            <w:tcW w:w="2444" w:type="dxa"/>
            <w:gridSpan w:val="2"/>
            <w:tcBorders>
              <w:top w:val="single" w:sz="6" w:space="0" w:color="000000"/>
              <w:left w:val="single" w:sz="4" w:space="0" w:color="000000"/>
              <w:bottom w:val="single" w:sz="6" w:space="0" w:color="000000"/>
              <w:right w:val="single" w:sz="6" w:space="0" w:color="000000"/>
            </w:tcBorders>
            <w:vAlign w:val="center"/>
          </w:tcPr>
          <w:p>
            <w:pPr>
              <w:pStyle w:val="TAC"/>
              <w:snapToGrid w:val="false"/>
              <w:rPr/>
            </w:pPr>
            <w:r>
              <w:rPr/>
            </w:r>
          </w:p>
          <w:p>
            <w:pPr>
              <w:pStyle w:val="TAC"/>
              <w:rPr/>
            </w:pPr>
            <w:r>
              <w:rPr/>
              <w:t>BTS Clock Drift</w:t>
            </w:r>
          </w:p>
        </w:tc>
        <w:tc>
          <w:tcPr>
            <w:tcW w:w="577"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p>
            <w:pPr>
              <w:pStyle w:val="TAC"/>
              <w:rPr>
                <w:lang w:val="fr-FR"/>
              </w:rPr>
            </w:pPr>
            <w:r>
              <w:rPr>
                <w:lang w:val="fr-FR"/>
              </w:rPr>
              <w:t>4</w:t>
            </w:r>
          </w:p>
        </w:tc>
        <w:tc>
          <w:tcPr>
            <w:tcW w:w="1170"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lang w:val="fr-FR"/>
              </w:rPr>
            </w:pPr>
            <w:r>
              <w:rPr>
                <w:lang w:val="fr-FR"/>
              </w:rPr>
            </w:r>
          </w:p>
          <w:p>
            <w:pPr>
              <w:pStyle w:val="TAC"/>
              <w:rPr>
                <w:lang w:val="fr-FR"/>
              </w:rPr>
            </w:pPr>
            <w:r>
              <w:rPr>
                <w:lang w:val="fr-FR"/>
              </w:rPr>
              <w:t>12.5 x 10</w:t>
            </w:r>
            <w:r>
              <w:rPr>
                <w:vertAlign w:val="superscript"/>
                <w:lang w:val="fr-FR"/>
              </w:rPr>
              <w:t>-3</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lang w:val="fr-FR"/>
              </w:rPr>
            </w:pPr>
            <w:r>
              <w:rPr>
                <w:lang w:val="fr-FR"/>
              </w:rPr>
            </w:r>
          </w:p>
          <w:p>
            <w:pPr>
              <w:pStyle w:val="TAC"/>
              <w:rPr/>
            </w:pPr>
            <w:r>
              <w:rPr>
                <w:rFonts w:eastAsia="Symbol" w:cs="Symbol" w:ascii="Symbol" w:hAnsi="Symbol"/>
              </w:rPr>
              <w:t></w:t>
            </w:r>
            <w:r>
              <w:rPr>
                <w:lang w:val="fr-FR"/>
              </w:rPr>
              <w:t>0.1</w:t>
            </w:r>
          </w:p>
        </w:tc>
        <w:tc>
          <w:tcPr>
            <w:tcW w:w="946"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lang w:val="fr-FR"/>
              </w:rPr>
            </w:pPr>
            <w:r>
              <w:rPr>
                <w:lang w:val="fr-FR"/>
              </w:rPr>
            </w:r>
          </w:p>
          <w:p>
            <w:pPr>
              <w:pStyle w:val="TAC"/>
              <w:rPr/>
            </w:pPr>
            <w:r>
              <w:rPr>
                <w:rFonts w:eastAsia="Symbol" w:cs="Symbol" w:ascii="Symbol" w:hAnsi="Symbol"/>
              </w:rPr>
              <w:t></w:t>
            </w:r>
            <w:r>
              <w:rPr>
                <w:lang w:val="fr-FR"/>
              </w:rPr>
              <w:t>sec/sec</w:t>
            </w:r>
          </w:p>
        </w:tc>
        <w:tc>
          <w:tcPr>
            <w:tcW w:w="1332"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lang w:val="fr-FR"/>
              </w:rPr>
            </w:pPr>
            <w:r>
              <w:rPr>
                <w:lang w:val="fr-FR"/>
              </w:rPr>
            </w:r>
          </w:p>
          <w:p>
            <w:pPr>
              <w:pStyle w:val="TAC"/>
              <w:rPr/>
            </w:pPr>
            <w:r>
              <w:rPr/>
              <w:t>1</w:t>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p>
            <w:pPr>
              <w:pStyle w:val="TAC"/>
              <w:rPr/>
            </w:pPr>
            <w:r>
              <w:rPr/>
              <w:t>C</w:t>
            </w:r>
          </w:p>
        </w:tc>
        <w:tc>
          <w:tcPr>
            <w:tcW w:w="882" w:type="dxa"/>
            <w:tcBorders>
              <w:top w:val="single" w:sz="6" w:space="0" w:color="000000"/>
              <w:left w:val="single" w:sz="6" w:space="0" w:color="000000"/>
              <w:bottom w:val="single" w:sz="6" w:space="0" w:color="000000"/>
              <w:right w:val="single" w:sz="4" w:space="0" w:color="000000"/>
            </w:tcBorders>
            <w:vAlign w:val="center"/>
          </w:tcPr>
          <w:p>
            <w:pPr>
              <w:pStyle w:val="TAC"/>
              <w:rPr/>
            </w:pPr>
            <w:r>
              <w:rPr/>
              <w:t>4.2.1.4</w:t>
            </w:r>
          </w:p>
        </w:tc>
      </w:tr>
      <w:tr>
        <w:trPr/>
        <w:tc>
          <w:tcPr>
            <w:tcW w:w="2444" w:type="dxa"/>
            <w:gridSpan w:val="2"/>
            <w:tcBorders>
              <w:top w:val="single" w:sz="6" w:space="0" w:color="000000"/>
              <w:left w:val="single" w:sz="4" w:space="0" w:color="000000"/>
              <w:bottom w:val="single" w:sz="6" w:space="0" w:color="000000"/>
              <w:right w:val="single" w:sz="6" w:space="0" w:color="000000"/>
            </w:tcBorders>
            <w:vAlign w:val="center"/>
          </w:tcPr>
          <w:p>
            <w:pPr>
              <w:pStyle w:val="TAC"/>
              <w:snapToGrid w:val="false"/>
              <w:rPr/>
            </w:pPr>
            <w:r>
              <w:rPr/>
            </w:r>
          </w:p>
          <w:p>
            <w:pPr>
              <w:pStyle w:val="TAC"/>
              <w:rPr/>
            </w:pPr>
            <w:r>
              <w:rPr/>
              <w:t>Reference Location</w:t>
            </w:r>
          </w:p>
        </w:tc>
        <w:tc>
          <w:tcPr>
            <w:tcW w:w="577"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p>
            <w:pPr>
              <w:pStyle w:val="TAC"/>
              <w:rPr/>
            </w:pPr>
            <w:r>
              <w:rPr/>
              <w:t>48</w:t>
            </w:r>
          </w:p>
        </w:tc>
        <w:tc>
          <w:tcPr>
            <w:tcW w:w="1170"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p>
            <w:pPr>
              <w:pStyle w:val="TAC"/>
              <w:rPr/>
            </w:pPr>
            <w:r>
              <w:rPr/>
              <w:t>---</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p>
            <w:pPr>
              <w:pStyle w:val="TAC"/>
              <w:rPr/>
            </w:pPr>
            <w:r>
              <w:rPr/>
              <w:t>---</w:t>
            </w:r>
          </w:p>
        </w:tc>
        <w:tc>
          <w:tcPr>
            <w:tcW w:w="946"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p>
            <w:pPr>
              <w:pStyle w:val="TAC"/>
              <w:rPr/>
            </w:pPr>
            <w:r>
              <w:rPr/>
              <w:t>Degrees</w:t>
            </w:r>
          </w:p>
        </w:tc>
        <w:tc>
          <w:tcPr>
            <w:tcW w:w="1332"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p>
            <w:pPr>
              <w:pStyle w:val="TAC"/>
              <w:rPr/>
            </w:pPr>
            <w:r>
              <w:rPr/>
              <w:t>1</w:t>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p>
            <w:pPr>
              <w:pStyle w:val="TAC"/>
              <w:rPr/>
            </w:pPr>
            <w:r>
              <w:rPr/>
              <w:t>M</w:t>
            </w:r>
          </w:p>
        </w:tc>
        <w:tc>
          <w:tcPr>
            <w:tcW w:w="882" w:type="dxa"/>
            <w:tcBorders>
              <w:top w:val="single" w:sz="6" w:space="0" w:color="000000"/>
              <w:left w:val="single" w:sz="6" w:space="0" w:color="000000"/>
              <w:bottom w:val="single" w:sz="6" w:space="0" w:color="000000"/>
              <w:right w:val="single" w:sz="4" w:space="0" w:color="000000"/>
            </w:tcBorders>
            <w:vAlign w:val="center"/>
          </w:tcPr>
          <w:p>
            <w:pPr>
              <w:pStyle w:val="TAC"/>
              <w:rPr/>
            </w:pPr>
            <w:r>
              <w:rPr/>
              <w:t>4.2.1.5</w:t>
            </w:r>
          </w:p>
        </w:tc>
      </w:tr>
      <w:tr>
        <w:trPr>
          <w:cantSplit w:val="true"/>
        </w:trPr>
        <w:tc>
          <w:tcPr>
            <w:tcW w:w="1214" w:type="dxa"/>
            <w:vMerge w:val="restart"/>
            <w:tcBorders>
              <w:top w:val="single" w:sz="6" w:space="0" w:color="000000"/>
              <w:left w:val="single" w:sz="4" w:space="0" w:color="000000"/>
              <w:bottom w:val="single" w:sz="6" w:space="0" w:color="000000"/>
              <w:right w:val="single" w:sz="6" w:space="0" w:color="000000"/>
            </w:tcBorders>
            <w:vAlign w:val="center"/>
          </w:tcPr>
          <w:p>
            <w:pPr>
              <w:pStyle w:val="TAC"/>
              <w:rPr/>
            </w:pPr>
            <w:r>
              <w:rPr/>
              <w:t>Reference time</w:t>
            </w:r>
          </w:p>
          <w:p>
            <w:pPr>
              <w:pStyle w:val="TAC"/>
              <w:rPr/>
            </w:pPr>
            <w:r>
              <w:rPr/>
            </w:r>
          </w:p>
        </w:tc>
        <w:tc>
          <w:tcPr>
            <w:tcW w:w="1230"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FN</w:t>
            </w:r>
          </w:p>
        </w:tc>
        <w:tc>
          <w:tcPr>
            <w:tcW w:w="577"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22</w:t>
            </w:r>
          </w:p>
        </w:tc>
        <w:tc>
          <w:tcPr>
            <w:tcW w:w="1170"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0 - 524287</w:t>
            </w:r>
          </w:p>
        </w:tc>
        <w:tc>
          <w:tcPr>
            <w:tcW w:w="946"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frames</w:t>
            </w:r>
          </w:p>
        </w:tc>
        <w:tc>
          <w:tcPr>
            <w:tcW w:w="1332"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1</w:t>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C</w:t>
            </w:r>
          </w:p>
        </w:tc>
        <w:tc>
          <w:tcPr>
            <w:tcW w:w="882" w:type="dxa"/>
            <w:vMerge w:val="restart"/>
            <w:tcBorders>
              <w:top w:val="single" w:sz="6" w:space="0" w:color="000000"/>
              <w:left w:val="single" w:sz="6" w:space="0" w:color="000000"/>
              <w:bottom w:val="single" w:sz="6" w:space="0" w:color="000000"/>
              <w:right w:val="single" w:sz="4" w:space="0" w:color="000000"/>
            </w:tcBorders>
            <w:vAlign w:val="center"/>
          </w:tcPr>
          <w:p>
            <w:pPr>
              <w:pStyle w:val="TAC"/>
              <w:rPr/>
            </w:pPr>
            <w:r>
              <w:rPr/>
              <w:t>4.2.1.6</w:t>
            </w:r>
          </w:p>
        </w:tc>
      </w:tr>
      <w:tr>
        <w:trPr>
          <w:cantSplit w:val="true"/>
        </w:trPr>
        <w:tc>
          <w:tcPr>
            <w:tcW w:w="1214" w:type="dxa"/>
            <w:vMerge w:val="continue"/>
            <w:tcBorders>
              <w:top w:val="single" w:sz="6" w:space="0" w:color="000000"/>
              <w:left w:val="single" w:sz="4" w:space="0" w:color="000000"/>
              <w:bottom w:val="single" w:sz="6" w:space="0" w:color="000000"/>
              <w:right w:val="single" w:sz="6" w:space="0" w:color="000000"/>
            </w:tcBorders>
            <w:vAlign w:val="center"/>
          </w:tcPr>
          <w:p>
            <w:pPr>
              <w:pStyle w:val="TAC"/>
              <w:snapToGrid w:val="false"/>
              <w:rPr/>
            </w:pPr>
            <w:r>
              <w:rPr/>
            </w:r>
          </w:p>
        </w:tc>
        <w:tc>
          <w:tcPr>
            <w:tcW w:w="1230" w:type="dxa"/>
            <w:tcBorders>
              <w:top w:val="single" w:sz="6" w:space="0" w:color="000000"/>
              <w:left w:val="single" w:sz="6" w:space="0" w:color="000000"/>
              <w:bottom w:val="single" w:sz="6" w:space="0" w:color="000000"/>
              <w:right w:val="single" w:sz="6" w:space="0" w:color="000000"/>
            </w:tcBorders>
            <w:vAlign w:val="center"/>
          </w:tcPr>
          <w:p>
            <w:pPr>
              <w:pStyle w:val="TAC"/>
              <w:rPr/>
            </w:pPr>
            <w:r>
              <w:rPr/>
              <w:t>TN</w:t>
            </w:r>
          </w:p>
        </w:tc>
        <w:tc>
          <w:tcPr>
            <w:tcW w:w="577" w:type="dxa"/>
            <w:tcBorders>
              <w:top w:val="single" w:sz="6" w:space="0" w:color="000000"/>
              <w:left w:val="single" w:sz="6" w:space="0" w:color="000000"/>
              <w:bottom w:val="single" w:sz="6" w:space="0" w:color="000000"/>
              <w:right w:val="single" w:sz="6" w:space="0" w:color="000000"/>
            </w:tcBorders>
            <w:vAlign w:val="center"/>
          </w:tcPr>
          <w:p>
            <w:pPr>
              <w:pStyle w:val="TAC"/>
              <w:rPr/>
            </w:pPr>
            <w:r>
              <w:rPr/>
              <w:t>3</w:t>
            </w:r>
          </w:p>
        </w:tc>
        <w:tc>
          <w:tcPr>
            <w:tcW w:w="1170" w:type="dxa"/>
            <w:tcBorders>
              <w:top w:val="single" w:sz="6" w:space="0" w:color="000000"/>
              <w:left w:val="single" w:sz="6" w:space="0" w:color="000000"/>
              <w:bottom w:val="single" w:sz="6" w:space="0" w:color="000000"/>
              <w:right w:val="single" w:sz="6" w:space="0" w:color="000000"/>
            </w:tcBorders>
            <w:vAlign w:val="center"/>
          </w:tcPr>
          <w:p>
            <w:pPr>
              <w:pStyle w:val="TAC"/>
              <w:rPr/>
            </w:pPr>
            <w:r>
              <w:rPr/>
              <w:t>---</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TAC"/>
              <w:rPr/>
            </w:pPr>
            <w:r>
              <w:rPr/>
              <w:t>0 - 7</w:t>
            </w:r>
          </w:p>
        </w:tc>
        <w:tc>
          <w:tcPr>
            <w:tcW w:w="946" w:type="dxa"/>
            <w:tcBorders>
              <w:top w:val="single" w:sz="6" w:space="0" w:color="000000"/>
              <w:left w:val="single" w:sz="6" w:space="0" w:color="000000"/>
              <w:bottom w:val="single" w:sz="6" w:space="0" w:color="000000"/>
              <w:right w:val="single" w:sz="6" w:space="0" w:color="000000"/>
            </w:tcBorders>
            <w:vAlign w:val="center"/>
          </w:tcPr>
          <w:p>
            <w:pPr>
              <w:pStyle w:val="TAC"/>
              <w:rPr/>
            </w:pPr>
            <w:r>
              <w:rPr/>
              <w:t>timeslots</w:t>
            </w:r>
          </w:p>
        </w:tc>
        <w:tc>
          <w:tcPr>
            <w:tcW w:w="1332"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TAC"/>
              <w:rPr/>
            </w:pPr>
            <w:r>
              <w:rPr/>
              <w:t>C</w:t>
            </w:r>
          </w:p>
        </w:tc>
        <w:tc>
          <w:tcPr>
            <w:tcW w:w="882" w:type="dxa"/>
            <w:vMerge w:val="continue"/>
            <w:tcBorders>
              <w:top w:val="single" w:sz="6" w:space="0" w:color="000000"/>
              <w:left w:val="single" w:sz="6" w:space="0" w:color="000000"/>
              <w:bottom w:val="single" w:sz="6" w:space="0" w:color="000000"/>
              <w:right w:val="single" w:sz="4" w:space="0" w:color="000000"/>
            </w:tcBorders>
            <w:vAlign w:val="center"/>
          </w:tcPr>
          <w:p>
            <w:pPr>
              <w:pStyle w:val="TAC"/>
              <w:snapToGrid w:val="false"/>
              <w:rPr/>
            </w:pPr>
            <w:r>
              <w:rPr/>
            </w:r>
          </w:p>
        </w:tc>
      </w:tr>
      <w:tr>
        <w:trPr>
          <w:cantSplit w:val="true"/>
        </w:trPr>
        <w:tc>
          <w:tcPr>
            <w:tcW w:w="1214" w:type="dxa"/>
            <w:vMerge w:val="continue"/>
            <w:tcBorders>
              <w:top w:val="single" w:sz="6" w:space="0" w:color="000000"/>
              <w:left w:val="single" w:sz="4" w:space="0" w:color="000000"/>
              <w:bottom w:val="single" w:sz="6" w:space="0" w:color="000000"/>
              <w:right w:val="single" w:sz="6" w:space="0" w:color="000000"/>
            </w:tcBorders>
            <w:vAlign w:val="center"/>
          </w:tcPr>
          <w:p>
            <w:pPr>
              <w:pStyle w:val="TAC"/>
              <w:snapToGrid w:val="false"/>
              <w:rPr/>
            </w:pPr>
            <w:r>
              <w:rPr/>
            </w:r>
          </w:p>
        </w:tc>
        <w:tc>
          <w:tcPr>
            <w:tcW w:w="1230" w:type="dxa"/>
            <w:tcBorders>
              <w:top w:val="single" w:sz="6" w:space="0" w:color="000000"/>
              <w:left w:val="single" w:sz="6" w:space="0" w:color="000000"/>
              <w:bottom w:val="single" w:sz="6" w:space="0" w:color="000000"/>
              <w:right w:val="single" w:sz="6" w:space="0" w:color="000000"/>
            </w:tcBorders>
            <w:vAlign w:val="center"/>
          </w:tcPr>
          <w:p>
            <w:pPr>
              <w:pStyle w:val="TAC"/>
              <w:rPr/>
            </w:pPr>
            <w:r>
              <w:rPr/>
              <w:t>BN</w:t>
            </w:r>
          </w:p>
        </w:tc>
        <w:tc>
          <w:tcPr>
            <w:tcW w:w="577" w:type="dxa"/>
            <w:tcBorders>
              <w:top w:val="single" w:sz="6" w:space="0" w:color="000000"/>
              <w:left w:val="single" w:sz="6" w:space="0" w:color="000000"/>
              <w:bottom w:val="single" w:sz="6" w:space="0" w:color="000000"/>
              <w:right w:val="single" w:sz="6" w:space="0" w:color="000000"/>
            </w:tcBorders>
            <w:vAlign w:val="center"/>
          </w:tcPr>
          <w:p>
            <w:pPr>
              <w:pStyle w:val="TAC"/>
              <w:rPr/>
            </w:pPr>
            <w:r>
              <w:rPr/>
              <w:t>8</w:t>
            </w:r>
          </w:p>
        </w:tc>
        <w:tc>
          <w:tcPr>
            <w:tcW w:w="1170" w:type="dxa"/>
            <w:tcBorders>
              <w:top w:val="single" w:sz="6" w:space="0" w:color="000000"/>
              <w:left w:val="single" w:sz="6" w:space="0" w:color="000000"/>
              <w:bottom w:val="single" w:sz="6" w:space="0" w:color="000000"/>
              <w:right w:val="single" w:sz="6" w:space="0" w:color="000000"/>
            </w:tcBorders>
            <w:vAlign w:val="center"/>
          </w:tcPr>
          <w:p>
            <w:pPr>
              <w:pStyle w:val="TAC"/>
              <w:rPr/>
            </w:pPr>
            <w:r>
              <w:rPr/>
              <w:t>---</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TAC"/>
              <w:rPr/>
            </w:pPr>
            <w:r>
              <w:rPr/>
              <w:t>0 – 156</w:t>
            </w:r>
          </w:p>
        </w:tc>
        <w:tc>
          <w:tcPr>
            <w:tcW w:w="946" w:type="dxa"/>
            <w:tcBorders>
              <w:top w:val="single" w:sz="6" w:space="0" w:color="000000"/>
              <w:left w:val="single" w:sz="6" w:space="0" w:color="000000"/>
              <w:bottom w:val="single" w:sz="6" w:space="0" w:color="000000"/>
              <w:right w:val="single" w:sz="6" w:space="0" w:color="000000"/>
            </w:tcBorders>
            <w:vAlign w:val="center"/>
          </w:tcPr>
          <w:p>
            <w:pPr>
              <w:pStyle w:val="TAC"/>
              <w:rPr/>
            </w:pPr>
            <w:r>
              <w:rPr/>
              <w:t>bits</w:t>
            </w:r>
          </w:p>
        </w:tc>
        <w:tc>
          <w:tcPr>
            <w:tcW w:w="1332"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TAC"/>
              <w:rPr/>
            </w:pPr>
            <w:r>
              <w:rPr/>
              <w:t>C</w:t>
            </w:r>
          </w:p>
        </w:tc>
        <w:tc>
          <w:tcPr>
            <w:tcW w:w="882" w:type="dxa"/>
            <w:vMerge w:val="continue"/>
            <w:tcBorders>
              <w:top w:val="single" w:sz="6" w:space="0" w:color="000000"/>
              <w:left w:val="single" w:sz="6" w:space="0" w:color="000000"/>
              <w:bottom w:val="single" w:sz="6" w:space="0" w:color="000000"/>
              <w:right w:val="single" w:sz="4" w:space="0" w:color="000000"/>
            </w:tcBorders>
            <w:vAlign w:val="center"/>
          </w:tcPr>
          <w:p>
            <w:pPr>
              <w:pStyle w:val="TAC"/>
              <w:snapToGrid w:val="false"/>
              <w:rPr/>
            </w:pPr>
            <w:r>
              <w:rPr/>
            </w:r>
          </w:p>
        </w:tc>
      </w:tr>
      <w:tr>
        <w:trPr>
          <w:cantSplit w:val="true"/>
        </w:trPr>
        <w:tc>
          <w:tcPr>
            <w:tcW w:w="1214" w:type="dxa"/>
            <w:vMerge w:val="continue"/>
            <w:tcBorders>
              <w:top w:val="single" w:sz="6" w:space="0" w:color="000000"/>
              <w:left w:val="single" w:sz="4" w:space="0" w:color="000000"/>
              <w:bottom w:val="single" w:sz="6" w:space="0" w:color="000000"/>
              <w:right w:val="single" w:sz="6" w:space="0" w:color="000000"/>
            </w:tcBorders>
            <w:vAlign w:val="center"/>
          </w:tcPr>
          <w:p>
            <w:pPr>
              <w:pStyle w:val="TAC"/>
              <w:snapToGrid w:val="false"/>
              <w:rPr/>
            </w:pPr>
            <w:r>
              <w:rPr/>
            </w:r>
          </w:p>
        </w:tc>
        <w:tc>
          <w:tcPr>
            <w:tcW w:w="1230" w:type="dxa"/>
            <w:tcBorders>
              <w:top w:val="single" w:sz="6" w:space="0" w:color="000000"/>
              <w:left w:val="single" w:sz="6" w:space="0" w:color="000000"/>
              <w:bottom w:val="single" w:sz="6" w:space="0" w:color="000000"/>
              <w:right w:val="single" w:sz="6" w:space="0" w:color="000000"/>
            </w:tcBorders>
            <w:vAlign w:val="center"/>
          </w:tcPr>
          <w:p>
            <w:pPr>
              <w:pStyle w:val="TAC"/>
              <w:rPr/>
            </w:pPr>
            <w:r>
              <w:rPr/>
              <w:t>GPS TOW</w:t>
            </w:r>
          </w:p>
        </w:tc>
        <w:tc>
          <w:tcPr>
            <w:tcW w:w="577"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Arial"/>
              </w:rPr>
              <w:t xml:space="preserve"> </w:t>
            </w:r>
            <w:r>
              <w:rPr/>
              <w:t>20</w:t>
            </w:r>
          </w:p>
        </w:tc>
        <w:tc>
          <w:tcPr>
            <w:tcW w:w="1170"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TAC"/>
              <w:rPr/>
            </w:pPr>
            <w:r>
              <w:rPr/>
              <w:t>0 - 604794</w:t>
            </w:r>
          </w:p>
        </w:tc>
        <w:tc>
          <w:tcPr>
            <w:tcW w:w="946" w:type="dxa"/>
            <w:tcBorders>
              <w:top w:val="single" w:sz="6" w:space="0" w:color="000000"/>
              <w:left w:val="single" w:sz="6" w:space="0" w:color="000000"/>
              <w:bottom w:val="single" w:sz="6" w:space="0" w:color="000000"/>
              <w:right w:val="single" w:sz="6" w:space="0" w:color="000000"/>
            </w:tcBorders>
            <w:vAlign w:val="center"/>
          </w:tcPr>
          <w:p>
            <w:pPr>
              <w:pStyle w:val="TAC"/>
              <w:rPr/>
            </w:pPr>
            <w:r>
              <w:rPr/>
              <w:t>sec</w:t>
            </w:r>
          </w:p>
        </w:tc>
        <w:tc>
          <w:tcPr>
            <w:tcW w:w="1332"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TAC"/>
              <w:rPr/>
            </w:pPr>
            <w:r>
              <w:rPr/>
              <w:t>M</w:t>
            </w:r>
          </w:p>
        </w:tc>
        <w:tc>
          <w:tcPr>
            <w:tcW w:w="882" w:type="dxa"/>
            <w:vMerge w:val="continue"/>
            <w:tcBorders>
              <w:top w:val="single" w:sz="6" w:space="0" w:color="000000"/>
              <w:left w:val="single" w:sz="6" w:space="0" w:color="000000"/>
              <w:bottom w:val="single" w:sz="6" w:space="0" w:color="000000"/>
              <w:right w:val="single" w:sz="4" w:space="0" w:color="000000"/>
            </w:tcBorders>
            <w:vAlign w:val="center"/>
          </w:tcPr>
          <w:p>
            <w:pPr>
              <w:pStyle w:val="TAC"/>
              <w:snapToGrid w:val="false"/>
              <w:rPr/>
            </w:pPr>
            <w:r>
              <w:rPr/>
            </w:r>
          </w:p>
        </w:tc>
      </w:tr>
      <w:tr>
        <w:trPr/>
        <w:tc>
          <w:tcPr>
            <w:tcW w:w="2444" w:type="dxa"/>
            <w:gridSpan w:val="2"/>
            <w:tcBorders>
              <w:top w:val="single" w:sz="6" w:space="0" w:color="000000"/>
              <w:left w:val="single" w:sz="4" w:space="0" w:color="000000"/>
              <w:bottom w:val="single" w:sz="6" w:space="0" w:color="000000"/>
              <w:right w:val="single" w:sz="6" w:space="0" w:color="000000"/>
            </w:tcBorders>
            <w:vAlign w:val="center"/>
          </w:tcPr>
          <w:p>
            <w:pPr>
              <w:pStyle w:val="TAC"/>
              <w:rPr/>
            </w:pPr>
            <w:r>
              <w:rPr/>
              <w:t>Status/Health</w:t>
            </w:r>
          </w:p>
        </w:tc>
        <w:tc>
          <w:tcPr>
            <w:tcW w:w="577" w:type="dxa"/>
            <w:tcBorders>
              <w:top w:val="single" w:sz="6" w:space="0" w:color="000000"/>
              <w:left w:val="single" w:sz="6" w:space="0" w:color="000000"/>
              <w:bottom w:val="single" w:sz="6" w:space="0" w:color="000000"/>
              <w:right w:val="single" w:sz="6" w:space="0" w:color="000000"/>
            </w:tcBorders>
            <w:vAlign w:val="center"/>
          </w:tcPr>
          <w:p>
            <w:pPr>
              <w:pStyle w:val="TAC"/>
              <w:rPr/>
            </w:pPr>
            <w:r>
              <w:rPr/>
              <w:t>3</w:t>
            </w:r>
          </w:p>
        </w:tc>
        <w:tc>
          <w:tcPr>
            <w:tcW w:w="1170" w:type="dxa"/>
            <w:tcBorders>
              <w:top w:val="single" w:sz="6" w:space="0" w:color="000000"/>
              <w:left w:val="single" w:sz="6" w:space="0" w:color="000000"/>
              <w:bottom w:val="single" w:sz="6" w:space="0" w:color="000000"/>
              <w:right w:val="single" w:sz="6" w:space="0" w:color="000000"/>
            </w:tcBorders>
            <w:vAlign w:val="center"/>
          </w:tcPr>
          <w:p>
            <w:pPr>
              <w:pStyle w:val="TAC"/>
              <w:rPr/>
            </w:pPr>
            <w:r>
              <w:rPr/>
              <w:t>---</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TAC"/>
              <w:rPr/>
            </w:pPr>
            <w:r>
              <w:rPr/>
              <w:t>0 – 7</w:t>
            </w:r>
          </w:p>
        </w:tc>
        <w:tc>
          <w:tcPr>
            <w:tcW w:w="946" w:type="dxa"/>
            <w:tcBorders>
              <w:top w:val="single" w:sz="6" w:space="0" w:color="000000"/>
              <w:left w:val="single" w:sz="6" w:space="0" w:color="000000"/>
              <w:bottom w:val="single" w:sz="6" w:space="0" w:color="000000"/>
              <w:right w:val="single" w:sz="6" w:space="0" w:color="000000"/>
            </w:tcBorders>
            <w:vAlign w:val="center"/>
          </w:tcPr>
          <w:p>
            <w:pPr>
              <w:pStyle w:val="TAC"/>
              <w:rPr/>
            </w:pPr>
            <w:r>
              <w:rPr/>
              <w:t>---</w:t>
            </w:r>
          </w:p>
        </w:tc>
        <w:tc>
          <w:tcPr>
            <w:tcW w:w="1332"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TAC"/>
              <w:rPr/>
            </w:pPr>
            <w:r>
              <w:rPr/>
              <w:t>M</w:t>
            </w:r>
          </w:p>
        </w:tc>
        <w:tc>
          <w:tcPr>
            <w:tcW w:w="882" w:type="dxa"/>
            <w:tcBorders>
              <w:top w:val="single" w:sz="6" w:space="0" w:color="000000"/>
              <w:left w:val="single" w:sz="6" w:space="0" w:color="000000"/>
              <w:bottom w:val="single" w:sz="6" w:space="0" w:color="000000"/>
              <w:right w:val="single" w:sz="4" w:space="0" w:color="000000"/>
            </w:tcBorders>
            <w:vAlign w:val="center"/>
          </w:tcPr>
          <w:p>
            <w:pPr>
              <w:pStyle w:val="TAC"/>
              <w:rPr/>
            </w:pPr>
            <w:r>
              <w:rPr/>
              <w:t>4.2.1.7</w:t>
            </w:r>
          </w:p>
        </w:tc>
      </w:tr>
      <w:tr>
        <w:trPr/>
        <w:tc>
          <w:tcPr>
            <w:tcW w:w="2444" w:type="dxa"/>
            <w:gridSpan w:val="2"/>
            <w:tcBorders>
              <w:top w:val="single" w:sz="6" w:space="0" w:color="000000"/>
              <w:left w:val="single" w:sz="4" w:space="0" w:color="000000"/>
              <w:bottom w:val="single" w:sz="6" w:space="0" w:color="000000"/>
              <w:right w:val="single" w:sz="6" w:space="0" w:color="000000"/>
            </w:tcBorders>
            <w:vAlign w:val="center"/>
          </w:tcPr>
          <w:p>
            <w:pPr>
              <w:pStyle w:val="TAC"/>
              <w:rPr/>
            </w:pPr>
            <w:r>
              <w:rPr/>
              <w:t>N_SAT</w:t>
            </w:r>
          </w:p>
        </w:tc>
        <w:tc>
          <w:tcPr>
            <w:tcW w:w="577"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4</w:t>
            </w:r>
          </w:p>
        </w:tc>
        <w:tc>
          <w:tcPr>
            <w:tcW w:w="1170"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1 – 12</w:t>
            </w:r>
          </w:p>
        </w:tc>
        <w:tc>
          <w:tcPr>
            <w:tcW w:w="946"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w:t>
            </w:r>
          </w:p>
        </w:tc>
        <w:tc>
          <w:tcPr>
            <w:tcW w:w="1332"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1</w:t>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C</w:t>
            </w:r>
          </w:p>
        </w:tc>
        <w:tc>
          <w:tcPr>
            <w:tcW w:w="882" w:type="dxa"/>
            <w:tcBorders>
              <w:top w:val="single" w:sz="6" w:space="0" w:color="000000"/>
              <w:left w:val="single" w:sz="6" w:space="0" w:color="000000"/>
              <w:bottom w:val="single" w:sz="6" w:space="0" w:color="000000"/>
              <w:right w:val="single" w:sz="4" w:space="0" w:color="000000"/>
            </w:tcBorders>
            <w:vAlign w:val="center"/>
          </w:tcPr>
          <w:p>
            <w:pPr>
              <w:pStyle w:val="TAC"/>
              <w:rPr>
                <w:lang w:val="fr-FR"/>
              </w:rPr>
            </w:pPr>
            <w:r>
              <w:rPr>
                <w:lang w:val="fr-FR"/>
              </w:rPr>
              <w:t>4.2.1.8</w:t>
            </w:r>
          </w:p>
        </w:tc>
      </w:tr>
      <w:tr>
        <w:trPr>
          <w:cantSplit w:val="true"/>
        </w:trPr>
        <w:tc>
          <w:tcPr>
            <w:tcW w:w="1214" w:type="dxa"/>
            <w:vMerge w:val="restart"/>
            <w:tcBorders>
              <w:top w:val="single" w:sz="6" w:space="0" w:color="000000"/>
              <w:left w:val="single" w:sz="4" w:space="0" w:color="000000"/>
              <w:bottom w:val="single" w:sz="6" w:space="0" w:color="000000"/>
              <w:right w:val="single" w:sz="6" w:space="0" w:color="000000"/>
            </w:tcBorders>
            <w:vAlign w:val="center"/>
          </w:tcPr>
          <w:p>
            <w:pPr>
              <w:pStyle w:val="TAC"/>
              <w:rPr>
                <w:lang w:val="fr-FR"/>
              </w:rPr>
            </w:pPr>
            <w:r>
              <w:rPr>
                <w:lang w:val="fr-FR"/>
              </w:rPr>
              <w:t>DGPS Corrections</w:t>
            </w:r>
          </w:p>
        </w:tc>
        <w:tc>
          <w:tcPr>
            <w:tcW w:w="1230"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Satellite ID</w:t>
            </w:r>
          </w:p>
        </w:tc>
        <w:tc>
          <w:tcPr>
            <w:tcW w:w="577" w:type="dxa"/>
            <w:tcBorders>
              <w:top w:val="single" w:sz="6" w:space="0" w:color="000000"/>
              <w:left w:val="single" w:sz="6" w:space="0" w:color="000000"/>
              <w:bottom w:val="single" w:sz="6" w:space="0" w:color="000000"/>
              <w:right w:val="single" w:sz="6" w:space="0" w:color="000000"/>
            </w:tcBorders>
            <w:vAlign w:val="center"/>
          </w:tcPr>
          <w:p>
            <w:pPr>
              <w:pStyle w:val="TAC"/>
              <w:rPr/>
            </w:pPr>
            <w:r>
              <w:rPr/>
              <w:t>6</w:t>
            </w:r>
          </w:p>
        </w:tc>
        <w:tc>
          <w:tcPr>
            <w:tcW w:w="1170" w:type="dxa"/>
            <w:tcBorders>
              <w:top w:val="single" w:sz="6" w:space="0" w:color="000000"/>
              <w:left w:val="single" w:sz="6" w:space="0" w:color="000000"/>
              <w:bottom w:val="single" w:sz="6" w:space="0" w:color="000000"/>
              <w:right w:val="single" w:sz="6" w:space="0" w:color="000000"/>
            </w:tcBorders>
            <w:vAlign w:val="center"/>
          </w:tcPr>
          <w:p>
            <w:pPr>
              <w:pStyle w:val="TAC"/>
              <w:rPr/>
            </w:pPr>
            <w:r>
              <w:rPr/>
              <w:t>---</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TAC"/>
              <w:rPr/>
            </w:pPr>
            <w:r>
              <w:rPr/>
              <w:t>1 - 64</w:t>
            </w:r>
          </w:p>
        </w:tc>
        <w:tc>
          <w:tcPr>
            <w:tcW w:w="946" w:type="dxa"/>
            <w:tcBorders>
              <w:top w:val="single" w:sz="6" w:space="0" w:color="000000"/>
              <w:left w:val="single" w:sz="6" w:space="0" w:color="000000"/>
              <w:bottom w:val="single" w:sz="6" w:space="0" w:color="000000"/>
              <w:right w:val="single" w:sz="6" w:space="0" w:color="000000"/>
            </w:tcBorders>
            <w:vAlign w:val="center"/>
          </w:tcPr>
          <w:p>
            <w:pPr>
              <w:pStyle w:val="TAC"/>
              <w:rPr/>
            </w:pPr>
            <w:r>
              <w:rPr/>
              <w:t>---</w:t>
            </w:r>
          </w:p>
        </w:tc>
        <w:tc>
          <w:tcPr>
            <w:tcW w:w="1332"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N_SAT</w:t>
            </w:r>
          </w:p>
        </w:tc>
        <w:tc>
          <w:tcPr>
            <w:tcW w:w="1159"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C</w:t>
            </w:r>
          </w:p>
        </w:tc>
        <w:tc>
          <w:tcPr>
            <w:tcW w:w="882" w:type="dxa"/>
            <w:vMerge w:val="restart"/>
            <w:tcBorders>
              <w:top w:val="single" w:sz="6" w:space="0" w:color="000000"/>
              <w:left w:val="single" w:sz="6" w:space="0" w:color="000000"/>
              <w:bottom w:val="single" w:sz="6" w:space="0" w:color="000000"/>
              <w:right w:val="single" w:sz="4" w:space="0" w:color="000000"/>
            </w:tcBorders>
            <w:vAlign w:val="center"/>
          </w:tcPr>
          <w:p>
            <w:pPr>
              <w:pStyle w:val="TAC"/>
              <w:jc w:val="left"/>
              <w:rPr>
                <w:lang w:val="fr-FR"/>
              </w:rPr>
            </w:pPr>
            <w:r>
              <w:rPr>
                <w:lang w:val="fr-FR"/>
              </w:rPr>
              <w:t>4.2.1.9</w:t>
            </w:r>
          </w:p>
        </w:tc>
      </w:tr>
      <w:tr>
        <w:trPr>
          <w:cantSplit w:val="true"/>
        </w:trPr>
        <w:tc>
          <w:tcPr>
            <w:tcW w:w="1214" w:type="dxa"/>
            <w:vMerge w:val="continue"/>
            <w:tcBorders>
              <w:top w:val="single" w:sz="6" w:space="0" w:color="000000"/>
              <w:left w:val="single" w:sz="4" w:space="0" w:color="000000"/>
              <w:bottom w:val="single" w:sz="6" w:space="0" w:color="000000"/>
              <w:right w:val="single" w:sz="6" w:space="0" w:color="000000"/>
            </w:tcBorders>
            <w:vAlign w:val="center"/>
          </w:tcPr>
          <w:p>
            <w:pPr>
              <w:pStyle w:val="TAC"/>
              <w:snapToGrid w:val="false"/>
              <w:rPr>
                <w:lang w:val="fr-FR"/>
              </w:rPr>
            </w:pPr>
            <w:r>
              <w:rPr>
                <w:lang w:val="fr-FR"/>
              </w:rPr>
            </w:r>
          </w:p>
        </w:tc>
        <w:tc>
          <w:tcPr>
            <w:tcW w:w="1230"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IODE</w:t>
            </w:r>
          </w:p>
        </w:tc>
        <w:tc>
          <w:tcPr>
            <w:tcW w:w="577"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8</w:t>
            </w:r>
          </w:p>
        </w:tc>
        <w:tc>
          <w:tcPr>
            <w:tcW w:w="1170"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0 - 239</w:t>
            </w:r>
          </w:p>
        </w:tc>
        <w:tc>
          <w:tcPr>
            <w:tcW w:w="946"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w:t>
            </w:r>
          </w:p>
        </w:tc>
        <w:tc>
          <w:tcPr>
            <w:tcW w:w="133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i/>
                <w:i/>
                <w:lang w:val="fr-FR"/>
              </w:rPr>
            </w:pPr>
            <w:r>
              <w:rPr>
                <w:i/>
                <w:lang w:val="fr-FR"/>
              </w:rPr>
            </w:r>
          </w:p>
        </w:tc>
        <w:tc>
          <w:tcPr>
            <w:tcW w:w="115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i/>
                <w:i/>
                <w:lang w:val="fr-FR"/>
              </w:rPr>
            </w:pPr>
            <w:r>
              <w:rPr>
                <w:i/>
                <w:lang w:val="fr-FR"/>
              </w:rPr>
            </w:r>
          </w:p>
        </w:tc>
        <w:tc>
          <w:tcPr>
            <w:tcW w:w="882" w:type="dxa"/>
            <w:vMerge w:val="continue"/>
            <w:tcBorders>
              <w:top w:val="single" w:sz="6" w:space="0" w:color="000000"/>
              <w:left w:val="single" w:sz="6" w:space="0" w:color="000000"/>
              <w:bottom w:val="single" w:sz="6" w:space="0" w:color="000000"/>
              <w:right w:val="single" w:sz="4" w:space="0" w:color="000000"/>
            </w:tcBorders>
            <w:vAlign w:val="center"/>
          </w:tcPr>
          <w:p>
            <w:pPr>
              <w:pStyle w:val="TAC"/>
              <w:snapToGrid w:val="false"/>
              <w:rPr>
                <w:lang w:val="fr-FR"/>
              </w:rPr>
            </w:pPr>
            <w:r>
              <w:rPr>
                <w:lang w:val="fr-FR"/>
              </w:rPr>
            </w:r>
          </w:p>
        </w:tc>
      </w:tr>
      <w:tr>
        <w:trPr>
          <w:cantSplit w:val="true"/>
        </w:trPr>
        <w:tc>
          <w:tcPr>
            <w:tcW w:w="1214" w:type="dxa"/>
            <w:vMerge w:val="continue"/>
            <w:tcBorders>
              <w:top w:val="single" w:sz="6" w:space="0" w:color="000000"/>
              <w:left w:val="single" w:sz="4" w:space="0" w:color="000000"/>
              <w:bottom w:val="single" w:sz="6" w:space="0" w:color="000000"/>
              <w:right w:val="single" w:sz="6" w:space="0" w:color="000000"/>
            </w:tcBorders>
            <w:vAlign w:val="center"/>
          </w:tcPr>
          <w:p>
            <w:pPr>
              <w:pStyle w:val="TAC"/>
              <w:snapToGrid w:val="false"/>
              <w:rPr>
                <w:lang w:val="fr-FR"/>
              </w:rPr>
            </w:pPr>
            <w:r>
              <w:rPr>
                <w:lang w:val="fr-FR"/>
              </w:rPr>
            </w:r>
          </w:p>
        </w:tc>
        <w:tc>
          <w:tcPr>
            <w:tcW w:w="1230"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UDRE</w:t>
            </w:r>
          </w:p>
        </w:tc>
        <w:tc>
          <w:tcPr>
            <w:tcW w:w="577"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2</w:t>
            </w:r>
          </w:p>
        </w:tc>
        <w:tc>
          <w:tcPr>
            <w:tcW w:w="1170"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0 - 3</w:t>
            </w:r>
          </w:p>
        </w:tc>
        <w:tc>
          <w:tcPr>
            <w:tcW w:w="946"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w:t>
            </w:r>
          </w:p>
        </w:tc>
        <w:tc>
          <w:tcPr>
            <w:tcW w:w="133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lang w:val="fr-FR"/>
              </w:rPr>
            </w:pPr>
            <w:r>
              <w:rPr>
                <w:lang w:val="fr-FR"/>
              </w:rPr>
            </w:r>
          </w:p>
        </w:tc>
        <w:tc>
          <w:tcPr>
            <w:tcW w:w="115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lang w:val="fr-FR"/>
              </w:rPr>
            </w:pPr>
            <w:r>
              <w:rPr>
                <w:lang w:val="fr-FR"/>
              </w:rPr>
            </w:r>
          </w:p>
        </w:tc>
        <w:tc>
          <w:tcPr>
            <w:tcW w:w="882" w:type="dxa"/>
            <w:vMerge w:val="continue"/>
            <w:tcBorders>
              <w:top w:val="single" w:sz="6" w:space="0" w:color="000000"/>
              <w:left w:val="single" w:sz="6" w:space="0" w:color="000000"/>
              <w:bottom w:val="single" w:sz="6" w:space="0" w:color="000000"/>
              <w:right w:val="single" w:sz="4" w:space="0" w:color="000000"/>
            </w:tcBorders>
            <w:vAlign w:val="center"/>
          </w:tcPr>
          <w:p>
            <w:pPr>
              <w:pStyle w:val="TAC"/>
              <w:snapToGrid w:val="false"/>
              <w:rPr>
                <w:lang w:val="fr-FR"/>
              </w:rPr>
            </w:pPr>
            <w:r>
              <w:rPr>
                <w:lang w:val="fr-FR"/>
              </w:rPr>
            </w:r>
          </w:p>
        </w:tc>
      </w:tr>
      <w:tr>
        <w:trPr>
          <w:cantSplit w:val="true"/>
        </w:trPr>
        <w:tc>
          <w:tcPr>
            <w:tcW w:w="1214" w:type="dxa"/>
            <w:vMerge w:val="continue"/>
            <w:tcBorders>
              <w:top w:val="single" w:sz="6" w:space="0" w:color="000000"/>
              <w:left w:val="single" w:sz="4" w:space="0" w:color="000000"/>
              <w:bottom w:val="single" w:sz="6" w:space="0" w:color="000000"/>
              <w:right w:val="single" w:sz="6" w:space="0" w:color="000000"/>
            </w:tcBorders>
            <w:vAlign w:val="center"/>
          </w:tcPr>
          <w:p>
            <w:pPr>
              <w:pStyle w:val="TAC"/>
              <w:snapToGrid w:val="false"/>
              <w:rPr>
                <w:lang w:val="fr-FR"/>
              </w:rPr>
            </w:pPr>
            <w:r>
              <w:rPr>
                <w:lang w:val="fr-FR"/>
              </w:rPr>
            </w:r>
          </w:p>
        </w:tc>
        <w:tc>
          <w:tcPr>
            <w:tcW w:w="1230" w:type="dxa"/>
            <w:tcBorders>
              <w:top w:val="single" w:sz="6" w:space="0" w:color="000000"/>
              <w:left w:val="single" w:sz="6" w:space="0" w:color="000000"/>
              <w:bottom w:val="single" w:sz="6" w:space="0" w:color="000000"/>
              <w:right w:val="single" w:sz="6" w:space="0" w:color="000000"/>
            </w:tcBorders>
            <w:vAlign w:val="center"/>
          </w:tcPr>
          <w:p>
            <w:pPr>
              <w:pStyle w:val="TAC"/>
              <w:rPr>
                <w:lang w:val="fr-FR"/>
              </w:rPr>
            </w:pPr>
            <w:r>
              <w:rPr>
                <w:lang w:val="fr-FR"/>
              </w:rPr>
              <w:t>PRC</w:t>
            </w:r>
          </w:p>
        </w:tc>
        <w:tc>
          <w:tcPr>
            <w:tcW w:w="577" w:type="dxa"/>
            <w:tcBorders>
              <w:top w:val="single" w:sz="6" w:space="0" w:color="000000"/>
              <w:left w:val="single" w:sz="6" w:space="0" w:color="000000"/>
              <w:bottom w:val="single" w:sz="6" w:space="0" w:color="000000"/>
              <w:right w:val="single" w:sz="6" w:space="0" w:color="000000"/>
            </w:tcBorders>
            <w:vAlign w:val="center"/>
          </w:tcPr>
          <w:p>
            <w:pPr>
              <w:pStyle w:val="TAC"/>
              <w:rPr/>
            </w:pPr>
            <w:r>
              <w:rPr/>
              <w:t>12</w:t>
            </w:r>
          </w:p>
        </w:tc>
        <w:tc>
          <w:tcPr>
            <w:tcW w:w="1170" w:type="dxa"/>
            <w:tcBorders>
              <w:top w:val="single" w:sz="6" w:space="0" w:color="000000"/>
              <w:left w:val="single" w:sz="6" w:space="0" w:color="000000"/>
              <w:bottom w:val="single" w:sz="6" w:space="0" w:color="000000"/>
              <w:right w:val="single" w:sz="6" w:space="0" w:color="000000"/>
            </w:tcBorders>
            <w:vAlign w:val="center"/>
          </w:tcPr>
          <w:p>
            <w:pPr>
              <w:pStyle w:val="TAC"/>
              <w:rPr/>
            </w:pPr>
            <w:r>
              <w:rPr/>
              <w:t>0.32</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Symbol" w:cs="Symbol" w:ascii="Symbol" w:hAnsi="Symbol"/>
              </w:rPr>
              <w:t></w:t>
            </w:r>
            <w:r>
              <w:rPr/>
              <w:t xml:space="preserve">655.34 </w:t>
            </w:r>
          </w:p>
        </w:tc>
        <w:tc>
          <w:tcPr>
            <w:tcW w:w="946" w:type="dxa"/>
            <w:tcBorders>
              <w:top w:val="single" w:sz="6" w:space="0" w:color="000000"/>
              <w:left w:val="single" w:sz="6" w:space="0" w:color="000000"/>
              <w:bottom w:val="single" w:sz="6" w:space="0" w:color="000000"/>
              <w:right w:val="single" w:sz="6" w:space="0" w:color="000000"/>
            </w:tcBorders>
            <w:vAlign w:val="center"/>
          </w:tcPr>
          <w:p>
            <w:pPr>
              <w:pStyle w:val="TAC"/>
              <w:rPr/>
            </w:pPr>
            <w:r>
              <w:rPr/>
              <w:t>m</w:t>
            </w:r>
          </w:p>
        </w:tc>
        <w:tc>
          <w:tcPr>
            <w:tcW w:w="133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115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882" w:type="dxa"/>
            <w:vMerge w:val="continue"/>
            <w:tcBorders>
              <w:top w:val="single" w:sz="6" w:space="0" w:color="000000"/>
              <w:left w:val="single" w:sz="6" w:space="0" w:color="000000"/>
              <w:bottom w:val="single" w:sz="6" w:space="0" w:color="000000"/>
              <w:right w:val="single" w:sz="4" w:space="0" w:color="000000"/>
            </w:tcBorders>
            <w:vAlign w:val="center"/>
          </w:tcPr>
          <w:p>
            <w:pPr>
              <w:pStyle w:val="TAC"/>
              <w:snapToGrid w:val="false"/>
              <w:rPr/>
            </w:pPr>
            <w:r>
              <w:rPr/>
            </w:r>
          </w:p>
        </w:tc>
      </w:tr>
      <w:tr>
        <w:trPr>
          <w:cantSplit w:val="true"/>
        </w:trPr>
        <w:tc>
          <w:tcPr>
            <w:tcW w:w="1214" w:type="dxa"/>
            <w:vMerge w:val="continue"/>
            <w:tcBorders>
              <w:top w:val="single" w:sz="6" w:space="0" w:color="000000"/>
              <w:left w:val="single" w:sz="4" w:space="0" w:color="000000"/>
              <w:bottom w:val="single" w:sz="6" w:space="0" w:color="000000"/>
              <w:right w:val="single" w:sz="6" w:space="0" w:color="000000"/>
            </w:tcBorders>
            <w:vAlign w:val="center"/>
          </w:tcPr>
          <w:p>
            <w:pPr>
              <w:pStyle w:val="TAC"/>
              <w:snapToGrid w:val="false"/>
              <w:rPr/>
            </w:pPr>
            <w:r>
              <w:rPr/>
            </w:r>
          </w:p>
        </w:tc>
        <w:tc>
          <w:tcPr>
            <w:tcW w:w="1230" w:type="dxa"/>
            <w:tcBorders>
              <w:top w:val="single" w:sz="6" w:space="0" w:color="000000"/>
              <w:left w:val="single" w:sz="6" w:space="0" w:color="000000"/>
              <w:bottom w:val="single" w:sz="6" w:space="0" w:color="000000"/>
              <w:right w:val="single" w:sz="6" w:space="0" w:color="000000"/>
            </w:tcBorders>
            <w:vAlign w:val="center"/>
          </w:tcPr>
          <w:p>
            <w:pPr>
              <w:pStyle w:val="TAC"/>
              <w:rPr/>
            </w:pPr>
            <w:r>
              <w:rPr/>
              <w:t>RRC</w:t>
            </w:r>
          </w:p>
        </w:tc>
        <w:tc>
          <w:tcPr>
            <w:tcW w:w="577" w:type="dxa"/>
            <w:tcBorders>
              <w:top w:val="single" w:sz="6" w:space="0" w:color="000000"/>
              <w:left w:val="single" w:sz="6" w:space="0" w:color="000000"/>
              <w:bottom w:val="single" w:sz="6" w:space="0" w:color="000000"/>
              <w:right w:val="single" w:sz="6" w:space="0" w:color="000000"/>
            </w:tcBorders>
            <w:vAlign w:val="center"/>
          </w:tcPr>
          <w:p>
            <w:pPr>
              <w:pStyle w:val="TAC"/>
              <w:rPr/>
            </w:pPr>
            <w:r>
              <w:rPr/>
              <w:t>8</w:t>
            </w:r>
          </w:p>
        </w:tc>
        <w:tc>
          <w:tcPr>
            <w:tcW w:w="1170" w:type="dxa"/>
            <w:tcBorders>
              <w:top w:val="single" w:sz="6" w:space="0" w:color="000000"/>
              <w:left w:val="single" w:sz="6" w:space="0" w:color="000000"/>
              <w:bottom w:val="single" w:sz="6" w:space="0" w:color="000000"/>
              <w:right w:val="single" w:sz="6" w:space="0" w:color="000000"/>
            </w:tcBorders>
            <w:vAlign w:val="center"/>
          </w:tcPr>
          <w:p>
            <w:pPr>
              <w:pStyle w:val="TAC"/>
              <w:rPr/>
            </w:pPr>
            <w:r>
              <w:rPr/>
              <w:t>0.032</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Symbol" w:cs="Symbol" w:ascii="Symbol" w:hAnsi="Symbol"/>
              </w:rPr>
              <w:t></w:t>
            </w:r>
            <w:r>
              <w:rPr/>
              <w:t>4.064</w:t>
            </w:r>
          </w:p>
        </w:tc>
        <w:tc>
          <w:tcPr>
            <w:tcW w:w="946" w:type="dxa"/>
            <w:tcBorders>
              <w:top w:val="single" w:sz="6" w:space="0" w:color="000000"/>
              <w:left w:val="single" w:sz="6" w:space="0" w:color="000000"/>
              <w:bottom w:val="single" w:sz="6" w:space="0" w:color="000000"/>
              <w:right w:val="single" w:sz="6" w:space="0" w:color="000000"/>
            </w:tcBorders>
            <w:vAlign w:val="center"/>
          </w:tcPr>
          <w:p>
            <w:pPr>
              <w:pStyle w:val="TAC"/>
              <w:rPr/>
            </w:pPr>
            <w:r>
              <w:rPr/>
              <w:t>m/s</w:t>
            </w:r>
          </w:p>
        </w:tc>
        <w:tc>
          <w:tcPr>
            <w:tcW w:w="133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115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882" w:type="dxa"/>
            <w:vMerge w:val="continue"/>
            <w:tcBorders>
              <w:top w:val="single" w:sz="6" w:space="0" w:color="000000"/>
              <w:left w:val="single" w:sz="6" w:space="0" w:color="000000"/>
              <w:bottom w:val="single" w:sz="6" w:space="0" w:color="000000"/>
              <w:right w:val="single" w:sz="4" w:space="0" w:color="000000"/>
            </w:tcBorders>
            <w:vAlign w:val="center"/>
          </w:tcPr>
          <w:p>
            <w:pPr>
              <w:pStyle w:val="TAC"/>
              <w:snapToGrid w:val="false"/>
              <w:rPr/>
            </w:pPr>
            <w:r>
              <w:rPr/>
            </w:r>
          </w:p>
        </w:tc>
      </w:tr>
      <w:tr>
        <w:trPr>
          <w:cantSplit w:val="true"/>
        </w:trPr>
        <w:tc>
          <w:tcPr>
            <w:tcW w:w="1214" w:type="dxa"/>
            <w:vMerge w:val="continue"/>
            <w:tcBorders>
              <w:top w:val="single" w:sz="6" w:space="0" w:color="000000"/>
              <w:left w:val="single" w:sz="4" w:space="0" w:color="000000"/>
              <w:bottom w:val="single" w:sz="6" w:space="0" w:color="000000"/>
              <w:right w:val="single" w:sz="6" w:space="0" w:color="000000"/>
            </w:tcBorders>
            <w:vAlign w:val="center"/>
          </w:tcPr>
          <w:p>
            <w:pPr>
              <w:pStyle w:val="TAC"/>
              <w:snapToGrid w:val="false"/>
              <w:rPr/>
            </w:pPr>
            <w:r>
              <w:rPr/>
            </w:r>
          </w:p>
        </w:tc>
        <w:tc>
          <w:tcPr>
            <w:tcW w:w="1230" w:type="dxa"/>
            <w:tcBorders>
              <w:top w:val="single" w:sz="6" w:space="0" w:color="000000"/>
              <w:left w:val="single" w:sz="6" w:space="0" w:color="000000"/>
              <w:bottom w:val="single" w:sz="6" w:space="0" w:color="000000"/>
              <w:right w:val="single" w:sz="6" w:space="0" w:color="000000"/>
            </w:tcBorders>
            <w:vAlign w:val="center"/>
          </w:tcPr>
          <w:p>
            <w:pPr>
              <w:pStyle w:val="TAC"/>
              <w:rPr/>
            </w:pPr>
            <w:r>
              <w:rPr/>
              <w:t>Delta PRC2</w:t>
            </w:r>
          </w:p>
        </w:tc>
        <w:tc>
          <w:tcPr>
            <w:tcW w:w="577" w:type="dxa"/>
            <w:tcBorders>
              <w:top w:val="single" w:sz="6" w:space="0" w:color="000000"/>
              <w:left w:val="single" w:sz="6" w:space="0" w:color="000000"/>
              <w:bottom w:val="single" w:sz="6" w:space="0" w:color="000000"/>
              <w:right w:val="single" w:sz="6" w:space="0" w:color="000000"/>
            </w:tcBorders>
            <w:vAlign w:val="center"/>
          </w:tcPr>
          <w:p>
            <w:pPr>
              <w:pStyle w:val="TAC"/>
              <w:rPr/>
            </w:pPr>
            <w:r>
              <w:rPr/>
              <w:t>8</w:t>
            </w:r>
          </w:p>
        </w:tc>
        <w:tc>
          <w:tcPr>
            <w:tcW w:w="1170" w:type="dxa"/>
            <w:tcBorders>
              <w:top w:val="single" w:sz="6" w:space="0" w:color="000000"/>
              <w:left w:val="single" w:sz="6" w:space="0" w:color="000000"/>
              <w:bottom w:val="single" w:sz="6" w:space="0" w:color="000000"/>
              <w:right w:val="single" w:sz="6" w:space="0" w:color="000000"/>
            </w:tcBorders>
            <w:vAlign w:val="center"/>
          </w:tcPr>
          <w:p>
            <w:pPr>
              <w:pStyle w:val="TAC"/>
              <w:rPr/>
            </w:pPr>
            <w:r>
              <w:rPr/>
              <w:t>1</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Symbol" w:cs="Symbol" w:ascii="Symbol" w:hAnsi="Symbol"/>
              </w:rPr>
              <w:t></w:t>
            </w:r>
            <w:r>
              <w:rPr/>
              <w:t>127</w:t>
            </w:r>
          </w:p>
        </w:tc>
        <w:tc>
          <w:tcPr>
            <w:tcW w:w="946" w:type="dxa"/>
            <w:tcBorders>
              <w:top w:val="single" w:sz="6" w:space="0" w:color="000000"/>
              <w:left w:val="single" w:sz="6" w:space="0" w:color="000000"/>
              <w:bottom w:val="single" w:sz="6" w:space="0" w:color="000000"/>
              <w:right w:val="single" w:sz="6" w:space="0" w:color="000000"/>
            </w:tcBorders>
            <w:vAlign w:val="center"/>
          </w:tcPr>
          <w:p>
            <w:pPr>
              <w:pStyle w:val="TAC"/>
              <w:rPr/>
            </w:pPr>
            <w:r>
              <w:rPr/>
              <w:t>M</w:t>
            </w:r>
          </w:p>
        </w:tc>
        <w:tc>
          <w:tcPr>
            <w:tcW w:w="133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115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882" w:type="dxa"/>
            <w:vMerge w:val="continue"/>
            <w:tcBorders>
              <w:top w:val="single" w:sz="6" w:space="0" w:color="000000"/>
              <w:left w:val="single" w:sz="6" w:space="0" w:color="000000"/>
              <w:bottom w:val="single" w:sz="6" w:space="0" w:color="000000"/>
              <w:right w:val="single" w:sz="4" w:space="0" w:color="000000"/>
            </w:tcBorders>
            <w:vAlign w:val="center"/>
          </w:tcPr>
          <w:p>
            <w:pPr>
              <w:pStyle w:val="TAC"/>
              <w:snapToGrid w:val="false"/>
              <w:rPr/>
            </w:pPr>
            <w:r>
              <w:rPr/>
            </w:r>
          </w:p>
        </w:tc>
      </w:tr>
      <w:tr>
        <w:trPr>
          <w:cantSplit w:val="true"/>
        </w:trPr>
        <w:tc>
          <w:tcPr>
            <w:tcW w:w="1214" w:type="dxa"/>
            <w:vMerge w:val="continue"/>
            <w:tcBorders>
              <w:top w:val="single" w:sz="6" w:space="0" w:color="000000"/>
              <w:left w:val="single" w:sz="4" w:space="0" w:color="000000"/>
              <w:bottom w:val="single" w:sz="6" w:space="0" w:color="000000"/>
              <w:right w:val="single" w:sz="6" w:space="0" w:color="000000"/>
            </w:tcBorders>
            <w:vAlign w:val="center"/>
          </w:tcPr>
          <w:p>
            <w:pPr>
              <w:pStyle w:val="TAC"/>
              <w:snapToGrid w:val="false"/>
              <w:rPr/>
            </w:pPr>
            <w:r>
              <w:rPr/>
            </w:r>
          </w:p>
        </w:tc>
        <w:tc>
          <w:tcPr>
            <w:tcW w:w="1230" w:type="dxa"/>
            <w:tcBorders>
              <w:top w:val="single" w:sz="6" w:space="0" w:color="000000"/>
              <w:left w:val="single" w:sz="6" w:space="0" w:color="000000"/>
              <w:bottom w:val="single" w:sz="4" w:space="0" w:color="000000"/>
              <w:right w:val="single" w:sz="6" w:space="0" w:color="000000"/>
            </w:tcBorders>
            <w:vAlign w:val="center"/>
          </w:tcPr>
          <w:p>
            <w:pPr>
              <w:pStyle w:val="TAC"/>
              <w:rPr/>
            </w:pPr>
            <w:r>
              <w:rPr/>
              <w:t>Delta RRC2</w:t>
            </w:r>
          </w:p>
        </w:tc>
        <w:tc>
          <w:tcPr>
            <w:tcW w:w="577" w:type="dxa"/>
            <w:tcBorders>
              <w:top w:val="single" w:sz="6" w:space="0" w:color="000000"/>
              <w:left w:val="single" w:sz="6" w:space="0" w:color="000000"/>
              <w:bottom w:val="single" w:sz="4" w:space="0" w:color="000000"/>
              <w:right w:val="single" w:sz="6" w:space="0" w:color="000000"/>
            </w:tcBorders>
            <w:vAlign w:val="center"/>
          </w:tcPr>
          <w:p>
            <w:pPr>
              <w:pStyle w:val="TAC"/>
              <w:rPr/>
            </w:pPr>
            <w:r>
              <w:rPr/>
              <w:t>4</w:t>
            </w:r>
          </w:p>
        </w:tc>
        <w:tc>
          <w:tcPr>
            <w:tcW w:w="1170" w:type="dxa"/>
            <w:tcBorders>
              <w:top w:val="single" w:sz="6" w:space="0" w:color="000000"/>
              <w:left w:val="single" w:sz="6" w:space="0" w:color="000000"/>
              <w:bottom w:val="single" w:sz="4" w:space="0" w:color="000000"/>
              <w:right w:val="single" w:sz="6" w:space="0" w:color="000000"/>
            </w:tcBorders>
            <w:vAlign w:val="center"/>
          </w:tcPr>
          <w:p>
            <w:pPr>
              <w:pStyle w:val="TAC"/>
              <w:rPr/>
            </w:pPr>
            <w:r>
              <w:rPr/>
              <w:t>0.032</w:t>
            </w:r>
          </w:p>
        </w:tc>
        <w:tc>
          <w:tcPr>
            <w:tcW w:w="1260" w:type="dxa"/>
            <w:tcBorders>
              <w:top w:val="single" w:sz="6" w:space="0" w:color="000000"/>
              <w:left w:val="single" w:sz="6" w:space="0" w:color="000000"/>
              <w:bottom w:val="single" w:sz="4" w:space="0" w:color="000000"/>
              <w:right w:val="single" w:sz="6" w:space="0" w:color="000000"/>
            </w:tcBorders>
            <w:vAlign w:val="center"/>
          </w:tcPr>
          <w:p>
            <w:pPr>
              <w:pStyle w:val="TAC"/>
              <w:rPr/>
            </w:pPr>
            <w:r>
              <w:rPr>
                <w:rFonts w:eastAsia="Symbol" w:cs="Symbol" w:ascii="Symbol" w:hAnsi="Symbol"/>
              </w:rPr>
              <w:t></w:t>
            </w:r>
            <w:r>
              <w:rPr/>
              <w:t>0.224</w:t>
            </w:r>
          </w:p>
        </w:tc>
        <w:tc>
          <w:tcPr>
            <w:tcW w:w="946" w:type="dxa"/>
            <w:tcBorders>
              <w:top w:val="single" w:sz="6" w:space="0" w:color="000000"/>
              <w:left w:val="single" w:sz="6" w:space="0" w:color="000000"/>
              <w:bottom w:val="single" w:sz="4" w:space="0" w:color="000000"/>
              <w:right w:val="single" w:sz="6" w:space="0" w:color="000000"/>
            </w:tcBorders>
            <w:vAlign w:val="center"/>
          </w:tcPr>
          <w:p>
            <w:pPr>
              <w:pStyle w:val="TAC"/>
              <w:rPr/>
            </w:pPr>
            <w:r>
              <w:rPr/>
              <w:t>m/s</w:t>
            </w:r>
          </w:p>
        </w:tc>
        <w:tc>
          <w:tcPr>
            <w:tcW w:w="133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1159"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882" w:type="dxa"/>
            <w:vMerge w:val="continue"/>
            <w:tcBorders>
              <w:top w:val="single" w:sz="6" w:space="0" w:color="000000"/>
              <w:left w:val="single" w:sz="6" w:space="0" w:color="000000"/>
              <w:bottom w:val="single" w:sz="6" w:space="0" w:color="000000"/>
              <w:right w:val="single" w:sz="4" w:space="0" w:color="000000"/>
            </w:tcBorders>
            <w:vAlign w:val="center"/>
          </w:tcPr>
          <w:p>
            <w:pPr>
              <w:pStyle w:val="TAC"/>
              <w:snapToGrid w:val="false"/>
              <w:rPr/>
            </w:pPr>
            <w:r>
              <w:rPr/>
            </w:r>
          </w:p>
        </w:tc>
      </w:tr>
    </w:tbl>
    <w:p>
      <w:pPr>
        <w:pStyle w:val="Normal"/>
        <w:rPr/>
      </w:pPr>
      <w:r>
        <w:rPr/>
      </w:r>
    </w:p>
    <w:p>
      <w:pPr>
        <w:pStyle w:val="Heading5"/>
        <w:ind w:left="1701" w:hanging="1701"/>
        <w:rPr/>
      </w:pPr>
      <w:bookmarkStart w:id="34" w:name="__RefHeading___Toc517980707"/>
      <w:bookmarkEnd w:id="34"/>
      <w:r>
        <w:rPr/>
        <w:t>4.2.1.1.1</w:t>
        <w:tab/>
        <w:t>GSM Time Present IE</w:t>
      </w:r>
    </w:p>
    <w:p>
      <w:pPr>
        <w:pStyle w:val="Normal"/>
        <w:rPr/>
      </w:pPr>
      <w:r>
        <w:rPr/>
        <w:t>This field indicates whether or not GSM air-interface timing information values for the serving cell are present in this message. The MS shall interpret a value of "1" to mean that GSM timing informationvalues (FN,TN and BN) are present, and "0" to mean that only the GPS TOW field value is provided. This field is mandatory.</w:t>
      </w:r>
    </w:p>
    <w:p>
      <w:pPr>
        <w:pStyle w:val="Heading5"/>
        <w:ind w:left="1701" w:hanging="1701"/>
        <w:rPr/>
      </w:pPr>
      <w:bookmarkStart w:id="35" w:name="__RefHeading___Toc517980708"/>
      <w:bookmarkEnd w:id="35"/>
      <w:r>
        <w:rPr/>
        <w:t>4.2.1.1.2</w:t>
        <w:tab/>
        <w:t>BTS Clock Drift Present IE</w:t>
      </w:r>
    </w:p>
    <w:p>
      <w:pPr>
        <w:pStyle w:val="Normal"/>
        <w:rPr/>
      </w:pPr>
      <w:r>
        <w:rPr/>
        <w:t>This IE is indication whether this broadcast message contains BTS Clock Drift IE value or not. The length of this IE is one bit. The value '1' indicates that BTS Clock Drift IE value is present, '0' indicates that the IE valueis not present in this proadcast message. This IE is mandatory.</w:t>
      </w:r>
    </w:p>
    <w:p>
      <w:pPr>
        <w:pStyle w:val="Heading5"/>
        <w:ind w:left="1701" w:hanging="1701"/>
        <w:rPr/>
      </w:pPr>
      <w:bookmarkStart w:id="36" w:name="__RefHeading___Toc517980709"/>
      <w:bookmarkEnd w:id="36"/>
      <w:r>
        <w:rPr/>
        <w:t>4.2.1.1.3</w:t>
        <w:tab/>
        <w:t>BTS Clock Drift IE</w:t>
      </w:r>
    </w:p>
    <w:p>
      <w:pPr>
        <w:pStyle w:val="Normal"/>
        <w:rPr/>
      </w:pPr>
      <w:r>
        <w:rPr/>
        <w:t xml:space="preserve">This IE provides an estimate of the drift rate of the BTS clock relative to GPS time. It has units of </w:t>
      </w:r>
      <w:r>
        <w:rPr>
          <w:rFonts w:eastAsia="Symbol" w:cs="Symbol" w:ascii="Symbol" w:hAnsi="Symbol"/>
        </w:rPr>
        <w:t></w:t>
      </w:r>
      <w:r>
        <w:rPr/>
        <w:t xml:space="preserve">sec/sec (ppm) and a range of </w:t>
      </w:r>
      <w:r>
        <w:rPr>
          <w:rFonts w:eastAsia="Symbol" w:cs="Symbol" w:ascii="Symbol" w:hAnsi="Symbol"/>
        </w:rPr>
        <w:t></w:t>
      </w:r>
      <w:r>
        <w:rPr/>
        <w:t>0.1. This IE aids the MS in maintaining the relation between GPS and cell timing over a period of time. The value of the clock drift is valid starting at the time contained in the Reference Time IE. A positive value for BTS Clock Drift indicates that the BTS clock is running at a greater frequency than desired. This IE is conditional and value is included in the message if BTS Clock Drift Present IE flag is '1'.</w:t>
      </w:r>
    </w:p>
    <w:p>
      <w:pPr>
        <w:pStyle w:val="Heading5"/>
        <w:ind w:left="1701" w:hanging="1701"/>
        <w:rPr/>
      </w:pPr>
      <w:bookmarkStart w:id="37" w:name="__RefHeading___Toc517980710"/>
      <w:bookmarkEnd w:id="37"/>
      <w:r>
        <w:rPr/>
        <w:t>4.2.1.1.4</w:t>
        <w:tab/>
        <w:t>Reference Location IE</w:t>
      </w:r>
    </w:p>
    <w:p>
      <w:pPr>
        <w:pStyle w:val="Normal"/>
        <w:rPr/>
      </w:pPr>
      <w:r>
        <w:rPr/>
        <w:t>The Reference Location field contains a 2-D location (without uncertainty) specified as per 3GPP TS 23.032. The purpose of this field is to provide the MS with a priori knowledge of its location in order to improve GPS receiver performance.</w:t>
      </w:r>
    </w:p>
    <w:p>
      <w:pPr>
        <w:pStyle w:val="Heading5"/>
        <w:ind w:left="1701" w:hanging="1701"/>
        <w:rPr/>
      </w:pPr>
      <w:bookmarkStart w:id="38" w:name="__RefHeading___Toc517980711"/>
      <w:bookmarkEnd w:id="38"/>
      <w:r>
        <w:rPr/>
        <w:t>4.2.1.1.5</w:t>
        <w:tab/>
        <w:t>Reference Time IE</w:t>
      </w:r>
    </w:p>
    <w:p>
      <w:pPr>
        <w:pStyle w:val="Normal"/>
        <w:rPr/>
      </w:pPr>
      <w:r>
        <w:rPr/>
        <w:t xml:space="preserve">This IE specifies the relationship between GPS time and air-interface timing of the BTS transmission in the serving cell. The </w:t>
      </w:r>
      <w:r>
        <w:rPr>
          <w:b/>
        </w:rPr>
        <w:t>GPS TOW</w:t>
      </w:r>
      <w:r>
        <w:rPr/>
        <w:t xml:space="preserve"> (time-of-week) has a one-second resolution with a range of 0 to 604799. The </w:t>
      </w:r>
      <w:r>
        <w:rPr>
          <w:b/>
        </w:rPr>
        <w:t>FN</w:t>
      </w:r>
      <w:r>
        <w:rPr/>
        <w:t xml:space="preserve">, </w:t>
      </w:r>
      <w:r>
        <w:rPr>
          <w:b/>
        </w:rPr>
        <w:t>TN</w:t>
      </w:r>
      <w:r>
        <w:rPr/>
        <w:t xml:space="preserve">, and </w:t>
      </w:r>
      <w:r>
        <w:rPr>
          <w:b/>
        </w:rPr>
        <w:t>BN</w:t>
      </w:r>
      <w:r>
        <w:rPr/>
        <w:t xml:space="preserve"> IEs are respectively the GSM frame number, timeslot number, and bit number of the BTS transmissions for the serving cell that occur at that GPS time. The frame number FN is modulo-2</w:t>
      </w:r>
      <w:r>
        <w:rPr>
          <w:vertAlign w:val="superscript"/>
        </w:rPr>
        <w:t>19</w:t>
      </w:r>
      <w:r>
        <w:rPr/>
        <w:t xml:space="preserve"> (0 – 524287) and the MS shall resolve the ambiguity by interpreting the frame to be as near as possible to the current frame of the serving BTS. The </w:t>
      </w:r>
      <w:r>
        <w:rPr>
          <w:b/>
        </w:rPr>
        <w:t>GPS TOW</w:t>
      </w:r>
      <w:r>
        <w:rPr/>
        <w:t xml:space="preserve"> IE is mandatory. The </w:t>
      </w:r>
      <w:r>
        <w:rPr>
          <w:b/>
        </w:rPr>
        <w:t>FN</w:t>
      </w:r>
      <w:r>
        <w:rPr/>
        <w:t xml:space="preserve">, </w:t>
      </w:r>
      <w:r>
        <w:rPr>
          <w:b/>
        </w:rPr>
        <w:t>TN</w:t>
      </w:r>
      <w:r>
        <w:rPr/>
        <w:t xml:space="preserve">, and </w:t>
      </w:r>
      <w:r>
        <w:rPr>
          <w:b/>
        </w:rPr>
        <w:t>BN</w:t>
      </w:r>
      <w:r>
        <w:rPr/>
        <w:t xml:space="preserve"> IEs are conditional and the values are present only when GSM Time Present bit is '1'.</w:t>
      </w:r>
    </w:p>
    <w:p>
      <w:pPr>
        <w:pStyle w:val="Heading5"/>
        <w:ind w:left="1701" w:hanging="1701"/>
        <w:rPr/>
      </w:pPr>
      <w:bookmarkStart w:id="39" w:name="__RefHeading___Toc517980712"/>
      <w:bookmarkEnd w:id="39"/>
      <w:r>
        <w:rPr/>
        <w:t>4.2.1.1.6</w:t>
        <w:tab/>
        <w:t>Status/Health IE</w:t>
      </w:r>
    </w:p>
    <w:p>
      <w:pPr>
        <w:pStyle w:val="Normal"/>
        <w:rPr/>
      </w:pPr>
      <w:r>
        <w:rPr/>
        <w:t>This IE indicates the status of the differential corrections contained in the broadcast message. It is equivalent to the "Station Health" IE in the common header for all reference station messages specified in RTCM-SC104. The values of this IE and their respective meanings are shown below in table 25. This IE is mandatory.</w:t>
      </w:r>
    </w:p>
    <w:p>
      <w:pPr>
        <w:pStyle w:val="TH"/>
        <w:rPr>
          <w:b w:val="false"/>
          <w:b w:val="false"/>
        </w:rPr>
      </w:pPr>
      <w:r>
        <w:rPr>
          <w:b w:val="false"/>
        </w:rPr>
        <w:t>Table 25: Values of Correction Status</w:t>
      </w:r>
    </w:p>
    <w:tbl>
      <w:tblPr>
        <w:tblW w:w="4608" w:type="dxa"/>
        <w:jc w:val="center"/>
        <w:tblInd w:w="0" w:type="dxa"/>
        <w:tblLayout w:type="fixed"/>
        <w:tblCellMar>
          <w:top w:w="0" w:type="dxa"/>
          <w:left w:w="108" w:type="dxa"/>
          <w:bottom w:w="0" w:type="dxa"/>
          <w:right w:w="108" w:type="dxa"/>
        </w:tblCellMar>
      </w:tblPr>
      <w:tblGrid>
        <w:gridCol w:w="1440"/>
        <w:gridCol w:w="3168"/>
      </w:tblGrid>
      <w:tr>
        <w:trPr/>
        <w:tc>
          <w:tcPr>
            <w:tcW w:w="1440" w:type="dxa"/>
            <w:tcBorders>
              <w:top w:val="single" w:sz="4" w:space="0" w:color="000000"/>
              <w:left w:val="single" w:sz="4" w:space="0" w:color="000000"/>
              <w:bottom w:val="single" w:sz="4" w:space="0" w:color="000000"/>
            </w:tcBorders>
            <w:vAlign w:val="center"/>
          </w:tcPr>
          <w:p>
            <w:pPr>
              <w:pStyle w:val="TAH"/>
              <w:rPr>
                <w:lang w:val="fr-FR"/>
              </w:rPr>
            </w:pPr>
            <w:r>
              <w:rPr>
                <w:lang w:val="fr-FR"/>
              </w:rPr>
              <w:t>Code</w:t>
            </w:r>
          </w:p>
        </w:tc>
        <w:tc>
          <w:tcPr>
            <w:tcW w:w="3168" w:type="dxa"/>
            <w:tcBorders>
              <w:top w:val="single" w:sz="4" w:space="0" w:color="000000"/>
              <w:bottom w:val="single" w:sz="4" w:space="0" w:color="000000"/>
              <w:right w:val="single" w:sz="4" w:space="0" w:color="000000"/>
            </w:tcBorders>
            <w:vAlign w:val="center"/>
          </w:tcPr>
          <w:p>
            <w:pPr>
              <w:pStyle w:val="TAH"/>
              <w:rPr>
                <w:lang w:val="fr-FR"/>
              </w:rPr>
            </w:pPr>
            <w:r>
              <w:rPr>
                <w:lang w:val="fr-FR"/>
              </w:rPr>
              <w:t>Indication</w:t>
            </w:r>
          </w:p>
        </w:tc>
      </w:tr>
      <w:tr>
        <w:trPr/>
        <w:tc>
          <w:tcPr>
            <w:tcW w:w="1440" w:type="dxa"/>
            <w:tcBorders>
              <w:top w:val="single" w:sz="4" w:space="0" w:color="000000"/>
              <w:left w:val="single" w:sz="6" w:space="0" w:color="000000"/>
              <w:bottom w:val="single" w:sz="6" w:space="0" w:color="000000"/>
            </w:tcBorders>
            <w:vAlign w:val="center"/>
          </w:tcPr>
          <w:p>
            <w:pPr>
              <w:pStyle w:val="TAC"/>
              <w:rPr>
                <w:lang w:val="fr-FR"/>
              </w:rPr>
            </w:pPr>
            <w:r>
              <w:rPr>
                <w:lang w:val="fr-FR"/>
              </w:rPr>
              <w:t>000</w:t>
            </w:r>
          </w:p>
        </w:tc>
        <w:tc>
          <w:tcPr>
            <w:tcW w:w="3168" w:type="dxa"/>
            <w:tcBorders>
              <w:top w:val="single" w:sz="4" w:space="0" w:color="000000"/>
              <w:bottom w:val="single" w:sz="6" w:space="0" w:color="000000"/>
              <w:right w:val="single" w:sz="6" w:space="0" w:color="000000"/>
            </w:tcBorders>
            <w:vAlign w:val="center"/>
          </w:tcPr>
          <w:p>
            <w:pPr>
              <w:pStyle w:val="TAC"/>
              <w:rPr>
                <w:lang w:val="fr-FR"/>
              </w:rPr>
            </w:pPr>
            <w:r>
              <w:rPr>
                <w:lang w:val="fr-FR"/>
              </w:rPr>
              <w:t>UDRE Scale Factor = 1.0</w:t>
            </w:r>
          </w:p>
        </w:tc>
      </w:tr>
      <w:tr>
        <w:trPr/>
        <w:tc>
          <w:tcPr>
            <w:tcW w:w="1440" w:type="dxa"/>
            <w:tcBorders>
              <w:top w:val="single" w:sz="6" w:space="0" w:color="000000"/>
              <w:left w:val="single" w:sz="6" w:space="0" w:color="000000"/>
              <w:bottom w:val="single" w:sz="6" w:space="0" w:color="000000"/>
            </w:tcBorders>
            <w:vAlign w:val="center"/>
          </w:tcPr>
          <w:p>
            <w:pPr>
              <w:pStyle w:val="TAC"/>
              <w:rPr/>
            </w:pPr>
            <w:r>
              <w:rPr/>
              <w:t>001</w:t>
            </w:r>
          </w:p>
        </w:tc>
        <w:tc>
          <w:tcPr>
            <w:tcW w:w="3168" w:type="dxa"/>
            <w:tcBorders>
              <w:top w:val="single" w:sz="6" w:space="0" w:color="000000"/>
              <w:bottom w:val="single" w:sz="6" w:space="0" w:color="000000"/>
              <w:right w:val="single" w:sz="6" w:space="0" w:color="000000"/>
            </w:tcBorders>
            <w:vAlign w:val="center"/>
          </w:tcPr>
          <w:p>
            <w:pPr>
              <w:pStyle w:val="TAC"/>
              <w:rPr/>
            </w:pPr>
            <w:r>
              <w:rPr/>
              <w:t>UDRE Scale Factor = 0.75</w:t>
            </w:r>
          </w:p>
        </w:tc>
      </w:tr>
      <w:tr>
        <w:trPr/>
        <w:tc>
          <w:tcPr>
            <w:tcW w:w="1440" w:type="dxa"/>
            <w:tcBorders>
              <w:top w:val="single" w:sz="6" w:space="0" w:color="000000"/>
              <w:left w:val="single" w:sz="6" w:space="0" w:color="000000"/>
              <w:bottom w:val="single" w:sz="6" w:space="0" w:color="000000"/>
            </w:tcBorders>
            <w:vAlign w:val="center"/>
          </w:tcPr>
          <w:p>
            <w:pPr>
              <w:pStyle w:val="TAC"/>
              <w:rPr/>
            </w:pPr>
            <w:r>
              <w:rPr/>
              <w:t>010</w:t>
            </w:r>
          </w:p>
        </w:tc>
        <w:tc>
          <w:tcPr>
            <w:tcW w:w="3168" w:type="dxa"/>
            <w:tcBorders>
              <w:top w:val="single" w:sz="6" w:space="0" w:color="000000"/>
              <w:bottom w:val="single" w:sz="6" w:space="0" w:color="000000"/>
              <w:right w:val="single" w:sz="6" w:space="0" w:color="000000"/>
            </w:tcBorders>
            <w:vAlign w:val="center"/>
          </w:tcPr>
          <w:p>
            <w:pPr>
              <w:pStyle w:val="TAC"/>
              <w:rPr/>
            </w:pPr>
            <w:r>
              <w:rPr/>
              <w:t>UDRE Scale Factor = 0.5</w:t>
            </w:r>
          </w:p>
        </w:tc>
      </w:tr>
      <w:tr>
        <w:trPr/>
        <w:tc>
          <w:tcPr>
            <w:tcW w:w="1440" w:type="dxa"/>
            <w:tcBorders>
              <w:top w:val="single" w:sz="6" w:space="0" w:color="000000"/>
              <w:left w:val="single" w:sz="6" w:space="0" w:color="000000"/>
              <w:bottom w:val="single" w:sz="6" w:space="0" w:color="000000"/>
            </w:tcBorders>
            <w:vAlign w:val="center"/>
          </w:tcPr>
          <w:p>
            <w:pPr>
              <w:pStyle w:val="TAC"/>
              <w:rPr/>
            </w:pPr>
            <w:r>
              <w:rPr/>
              <w:t>011</w:t>
            </w:r>
          </w:p>
        </w:tc>
        <w:tc>
          <w:tcPr>
            <w:tcW w:w="3168" w:type="dxa"/>
            <w:tcBorders>
              <w:top w:val="single" w:sz="6" w:space="0" w:color="000000"/>
              <w:bottom w:val="single" w:sz="6" w:space="0" w:color="000000"/>
              <w:right w:val="single" w:sz="6" w:space="0" w:color="000000"/>
            </w:tcBorders>
            <w:vAlign w:val="center"/>
          </w:tcPr>
          <w:p>
            <w:pPr>
              <w:pStyle w:val="TAC"/>
              <w:rPr/>
            </w:pPr>
            <w:r>
              <w:rPr/>
              <w:t>UDRE Scale Factor = 0.3</w:t>
            </w:r>
          </w:p>
        </w:tc>
      </w:tr>
      <w:tr>
        <w:trPr/>
        <w:tc>
          <w:tcPr>
            <w:tcW w:w="1440" w:type="dxa"/>
            <w:tcBorders>
              <w:top w:val="single" w:sz="6" w:space="0" w:color="000000"/>
              <w:left w:val="single" w:sz="6" w:space="0" w:color="000000"/>
              <w:bottom w:val="single" w:sz="6" w:space="0" w:color="000000"/>
            </w:tcBorders>
            <w:vAlign w:val="center"/>
          </w:tcPr>
          <w:p>
            <w:pPr>
              <w:pStyle w:val="TAC"/>
              <w:rPr/>
            </w:pPr>
            <w:r>
              <w:rPr/>
              <w:t>100</w:t>
            </w:r>
          </w:p>
        </w:tc>
        <w:tc>
          <w:tcPr>
            <w:tcW w:w="3168" w:type="dxa"/>
            <w:tcBorders>
              <w:top w:val="single" w:sz="6" w:space="0" w:color="000000"/>
              <w:bottom w:val="single" w:sz="6" w:space="0" w:color="000000"/>
              <w:right w:val="single" w:sz="6" w:space="0" w:color="000000"/>
            </w:tcBorders>
            <w:vAlign w:val="center"/>
          </w:tcPr>
          <w:p>
            <w:pPr>
              <w:pStyle w:val="TAC"/>
              <w:rPr/>
            </w:pPr>
            <w:r>
              <w:rPr/>
              <w:t>UDRE Scale Factor = 0.2</w:t>
            </w:r>
          </w:p>
        </w:tc>
      </w:tr>
      <w:tr>
        <w:trPr/>
        <w:tc>
          <w:tcPr>
            <w:tcW w:w="1440" w:type="dxa"/>
            <w:tcBorders>
              <w:top w:val="single" w:sz="6" w:space="0" w:color="000000"/>
              <w:left w:val="single" w:sz="6" w:space="0" w:color="000000"/>
              <w:bottom w:val="single" w:sz="6" w:space="0" w:color="000000"/>
            </w:tcBorders>
            <w:vAlign w:val="center"/>
          </w:tcPr>
          <w:p>
            <w:pPr>
              <w:pStyle w:val="TAC"/>
              <w:rPr/>
            </w:pPr>
            <w:r>
              <w:rPr/>
              <w:t>101</w:t>
            </w:r>
          </w:p>
        </w:tc>
        <w:tc>
          <w:tcPr>
            <w:tcW w:w="3168" w:type="dxa"/>
            <w:tcBorders>
              <w:top w:val="single" w:sz="6" w:space="0" w:color="000000"/>
              <w:bottom w:val="single" w:sz="6" w:space="0" w:color="000000"/>
              <w:right w:val="single" w:sz="6" w:space="0" w:color="000000"/>
            </w:tcBorders>
            <w:vAlign w:val="center"/>
          </w:tcPr>
          <w:p>
            <w:pPr>
              <w:pStyle w:val="TAC"/>
              <w:rPr/>
            </w:pPr>
            <w:r>
              <w:rPr/>
              <w:t>UDRE Scale Factor = 0.1</w:t>
            </w:r>
          </w:p>
        </w:tc>
      </w:tr>
      <w:tr>
        <w:trPr/>
        <w:tc>
          <w:tcPr>
            <w:tcW w:w="1440" w:type="dxa"/>
            <w:tcBorders>
              <w:top w:val="single" w:sz="6" w:space="0" w:color="000000"/>
              <w:left w:val="single" w:sz="6" w:space="0" w:color="000000"/>
              <w:bottom w:val="single" w:sz="6" w:space="0" w:color="000000"/>
            </w:tcBorders>
            <w:vAlign w:val="center"/>
          </w:tcPr>
          <w:p>
            <w:pPr>
              <w:pStyle w:val="TAC"/>
              <w:rPr/>
            </w:pPr>
            <w:r>
              <w:rPr/>
              <w:t>110</w:t>
            </w:r>
          </w:p>
        </w:tc>
        <w:tc>
          <w:tcPr>
            <w:tcW w:w="3168" w:type="dxa"/>
            <w:tcBorders>
              <w:top w:val="single" w:sz="6" w:space="0" w:color="000000"/>
              <w:bottom w:val="single" w:sz="6" w:space="0" w:color="000000"/>
              <w:right w:val="single" w:sz="6" w:space="0" w:color="000000"/>
            </w:tcBorders>
            <w:vAlign w:val="center"/>
          </w:tcPr>
          <w:p>
            <w:pPr>
              <w:pStyle w:val="TAC"/>
              <w:rPr/>
            </w:pPr>
            <w:r>
              <w:rPr/>
              <w:t>No data available</w:t>
            </w:r>
          </w:p>
        </w:tc>
      </w:tr>
      <w:tr>
        <w:trPr/>
        <w:tc>
          <w:tcPr>
            <w:tcW w:w="1440" w:type="dxa"/>
            <w:tcBorders>
              <w:top w:val="single" w:sz="6" w:space="0" w:color="000000"/>
              <w:left w:val="single" w:sz="6" w:space="0" w:color="000000"/>
              <w:bottom w:val="single" w:sz="6" w:space="0" w:color="000000"/>
            </w:tcBorders>
            <w:vAlign w:val="center"/>
          </w:tcPr>
          <w:p>
            <w:pPr>
              <w:pStyle w:val="TAC"/>
              <w:rPr/>
            </w:pPr>
            <w:r>
              <w:rPr/>
              <w:t>111</w:t>
            </w:r>
          </w:p>
        </w:tc>
        <w:tc>
          <w:tcPr>
            <w:tcW w:w="3168" w:type="dxa"/>
            <w:tcBorders>
              <w:top w:val="single" w:sz="6" w:space="0" w:color="000000"/>
              <w:bottom w:val="single" w:sz="6" w:space="0" w:color="000000"/>
              <w:right w:val="single" w:sz="6" w:space="0" w:color="000000"/>
            </w:tcBorders>
            <w:vAlign w:val="center"/>
          </w:tcPr>
          <w:p>
            <w:pPr>
              <w:pStyle w:val="TAC"/>
              <w:rPr/>
            </w:pPr>
            <w:r>
              <w:rPr/>
              <w:t>Data is invalid - disregard</w:t>
            </w:r>
          </w:p>
        </w:tc>
      </w:tr>
    </w:tbl>
    <w:p>
      <w:pPr>
        <w:pStyle w:val="Normal"/>
        <w:rPr/>
      </w:pPr>
      <w:r>
        <w:rPr/>
      </w:r>
    </w:p>
    <w:p>
      <w:pPr>
        <w:pStyle w:val="Normal"/>
        <w:rPr/>
      </w:pPr>
      <w:r>
        <w:rPr/>
        <w:t>The first six values in this IE indicate valid differential corrections in the broadcast message. When using the corrections values described below, the "UDRE Scale Factor" value is applied to the UDRE values contained in the message. The purpose is to indicate an estimate in the amount of error in the corrections.</w:t>
      </w:r>
    </w:p>
    <w:p>
      <w:pPr>
        <w:pStyle w:val="Normal"/>
        <w:rPr/>
      </w:pPr>
      <w:r>
        <w:rPr/>
        <w:t>The value "110" indicates that the source of the differential corrections (e.g. reference station or external DGPS network) is currently not providing information. The value "111" indicates that the corrections provided by the source are invalid, as judged by the source. In either case, the broadcast message shall contain no differential corrections. All MS that read the broadcast message shall contain the appropriate logic to ignore any data IEs following a Correction Status IE having a value of "110" or "111".</w:t>
      </w:r>
    </w:p>
    <w:p>
      <w:pPr>
        <w:pStyle w:val="Heading5"/>
        <w:ind w:left="1701" w:hanging="1701"/>
        <w:rPr/>
      </w:pPr>
      <w:bookmarkStart w:id="40" w:name="__RefHeading___Toc517980713"/>
      <w:bookmarkEnd w:id="40"/>
      <w:r>
        <w:rPr/>
        <w:t>4.2.1.1.7</w:t>
        <w:tab/>
        <w:t>N_SAT IE</w:t>
      </w:r>
    </w:p>
    <w:p>
      <w:pPr>
        <w:pStyle w:val="Normal"/>
        <w:rPr/>
      </w:pPr>
      <w:r>
        <w:rPr/>
        <w:t>This IE indicates the number of satellites (N_SAT) for which differential corrections are available. The maximum number of satellites that can be included into the message is 12. This IE is conditional and included if Correction Status IE value is not 110 or 111.</w:t>
      </w:r>
    </w:p>
    <w:p>
      <w:pPr>
        <w:pStyle w:val="Heading5"/>
        <w:ind w:left="1701" w:hanging="1701"/>
        <w:rPr/>
      </w:pPr>
      <w:bookmarkStart w:id="41" w:name="__RefHeading___Toc517980714"/>
      <w:bookmarkEnd w:id="41"/>
      <w:r>
        <w:rPr/>
        <w:t>4.2.1.1.8</w:t>
        <w:tab/>
        <w:t>DGPS Corrections IE</w:t>
      </w:r>
    </w:p>
    <w:p>
      <w:pPr>
        <w:pStyle w:val="Normal"/>
        <w:rPr/>
      </w:pPr>
      <w:r>
        <w:rPr/>
        <w:t>This IE contains GPS differential correction data. Each element described below will appear N_SAT times in this message, once for each satellite for which corrections are available. This IE is conditional and included if Correction Status IE value is not 110 or 111.</w:t>
      </w:r>
    </w:p>
    <w:p>
      <w:pPr>
        <w:pStyle w:val="Normal"/>
        <w:rPr>
          <w:b/>
          <w:b/>
        </w:rPr>
      </w:pPr>
      <w:r>
        <w:rPr>
          <w:b/>
        </w:rPr>
        <w:t>Satellite ID</w:t>
      </w:r>
    </w:p>
    <w:p>
      <w:pPr>
        <w:pStyle w:val="Normal"/>
        <w:rPr/>
      </w:pPr>
      <w:r>
        <w:rPr/>
        <w:t>This IE identifies the satellite for which the corrections are applicable. This value is the same as the PRN number provided in the navigation message transmitted by the particular satellite.The range is 0 to 31, with 0 indicating satellite number 32 as perRTCM-SC104.</w:t>
      </w:r>
    </w:p>
    <w:p>
      <w:pPr>
        <w:pStyle w:val="Normal"/>
        <w:rPr>
          <w:b/>
          <w:b/>
        </w:rPr>
      </w:pPr>
      <w:r>
        <w:rPr>
          <w:b/>
        </w:rPr>
        <w:t>IODE</w:t>
      </w:r>
    </w:p>
    <w:p>
      <w:pPr>
        <w:pStyle w:val="Normal"/>
        <w:rPr/>
      </w:pPr>
      <w:r>
        <w:rPr/>
        <w:t>This IE is the sequence number for the ephemeris for the particular satellite. The MS can use this IE to determine if new ephemeris is used for calculating the corrections that are provided in the broadcast message. This eight-bit IE is incremented for each new set of ephemeris for the satellite and may occupy the numerical range of [0, 239] during normal operations. For more information about this field can be found from RTCM-SC104.</w:t>
      </w:r>
    </w:p>
    <w:p>
      <w:pPr>
        <w:pStyle w:val="Normal"/>
        <w:rPr/>
      </w:pPr>
      <w:r>
        <w:rPr>
          <w:b/>
        </w:rPr>
        <w:t>User Differential Range Error (UDRE)</w:t>
      </w:r>
    </w:p>
    <w:p>
      <w:pPr>
        <w:pStyle w:val="Normal"/>
        <w:rPr/>
      </w:pPr>
      <w:r>
        <w:rPr/>
        <w:t>This IE provides an estimate of the uncertainty (1-</w:t>
      </w:r>
      <w:r>
        <w:rPr>
          <w:rFonts w:eastAsia="Symbol" w:cs="Symbol" w:ascii="Symbol" w:hAnsi="Symbol"/>
        </w:rPr>
        <w:t></w:t>
      </w:r>
      <w:r>
        <w:rPr/>
        <w:t>) in the corrections for the particular satellite. The value in this IE shall be multiplied by the UDRE Scale Factor in the common Corrections Status IE to determine the final UDRE estimate for the particular satellite. The meanings of the UDRE values are described in table 27.</w:t>
      </w:r>
    </w:p>
    <w:p>
      <w:pPr>
        <w:pStyle w:val="TH"/>
        <w:rPr/>
      </w:pPr>
      <w:r>
        <w:rPr/>
        <w:t>Table 27: Values of UDRE</w:t>
      </w:r>
    </w:p>
    <w:tbl>
      <w:tblPr>
        <w:tblW w:w="4608" w:type="dxa"/>
        <w:jc w:val="center"/>
        <w:tblInd w:w="0" w:type="dxa"/>
        <w:tblLayout w:type="fixed"/>
        <w:tblCellMar>
          <w:top w:w="0" w:type="dxa"/>
          <w:left w:w="108" w:type="dxa"/>
          <w:bottom w:w="0" w:type="dxa"/>
          <w:right w:w="108" w:type="dxa"/>
        </w:tblCellMar>
      </w:tblPr>
      <w:tblGrid>
        <w:gridCol w:w="1440"/>
        <w:gridCol w:w="3168"/>
      </w:tblGrid>
      <w:tr>
        <w:trPr/>
        <w:tc>
          <w:tcPr>
            <w:tcW w:w="1440" w:type="dxa"/>
            <w:tcBorders>
              <w:top w:val="single" w:sz="4" w:space="0" w:color="000000"/>
              <w:left w:val="single" w:sz="4" w:space="0" w:color="000000"/>
              <w:bottom w:val="single" w:sz="4" w:space="0" w:color="000000"/>
              <w:right w:val="single" w:sz="6" w:space="0" w:color="000000"/>
            </w:tcBorders>
          </w:tcPr>
          <w:p>
            <w:pPr>
              <w:pStyle w:val="TAH"/>
              <w:rPr>
                <w:lang w:val="fr-FR"/>
              </w:rPr>
            </w:pPr>
            <w:r>
              <w:rPr>
                <w:lang w:val="fr-FR"/>
              </w:rPr>
              <w:t>Value</w:t>
            </w:r>
          </w:p>
        </w:tc>
        <w:tc>
          <w:tcPr>
            <w:tcW w:w="3168" w:type="dxa"/>
            <w:tcBorders>
              <w:top w:val="single" w:sz="4" w:space="0" w:color="000000"/>
              <w:left w:val="single" w:sz="6" w:space="0" w:color="000000"/>
              <w:bottom w:val="single" w:sz="4" w:space="0" w:color="000000"/>
              <w:right w:val="single" w:sz="4" w:space="0" w:color="000000"/>
            </w:tcBorders>
          </w:tcPr>
          <w:p>
            <w:pPr>
              <w:pStyle w:val="TAH"/>
              <w:rPr>
                <w:lang w:val="fr-FR"/>
              </w:rPr>
            </w:pPr>
            <w:r>
              <w:rPr>
                <w:lang w:val="fr-FR"/>
              </w:rPr>
              <w:t>Indication</w:t>
            </w:r>
          </w:p>
        </w:tc>
      </w:tr>
      <w:tr>
        <w:trPr/>
        <w:tc>
          <w:tcPr>
            <w:tcW w:w="1440" w:type="dxa"/>
            <w:tcBorders>
              <w:top w:val="single" w:sz="4" w:space="0" w:color="000000"/>
              <w:left w:val="single" w:sz="6" w:space="0" w:color="000000"/>
              <w:bottom w:val="single" w:sz="6" w:space="0" w:color="000000"/>
              <w:right w:val="single" w:sz="6" w:space="0" w:color="000000"/>
            </w:tcBorders>
          </w:tcPr>
          <w:p>
            <w:pPr>
              <w:pStyle w:val="TAC"/>
              <w:rPr>
                <w:lang w:val="fr-FR"/>
              </w:rPr>
            </w:pPr>
            <w:r>
              <w:rPr>
                <w:lang w:val="fr-FR"/>
              </w:rPr>
              <w:t>00</w:t>
            </w:r>
          </w:p>
        </w:tc>
        <w:tc>
          <w:tcPr>
            <w:tcW w:w="3168" w:type="dxa"/>
            <w:tcBorders>
              <w:top w:val="single" w:sz="4" w:space="0" w:color="000000"/>
              <w:left w:val="single" w:sz="6" w:space="0" w:color="000000"/>
              <w:bottom w:val="single" w:sz="6" w:space="0" w:color="000000"/>
              <w:right w:val="single" w:sz="6" w:space="0" w:color="000000"/>
            </w:tcBorders>
          </w:tcPr>
          <w:p>
            <w:pPr>
              <w:pStyle w:val="TAC"/>
              <w:rPr/>
            </w:pPr>
            <w:r>
              <w:rPr>
                <w:lang w:val="fr-FR"/>
              </w:rPr>
              <w:t xml:space="preserve">UDRE </w:t>
            </w:r>
            <w:r>
              <w:rPr>
                <w:rFonts w:eastAsia="Symbol" w:cs="Symbol" w:ascii="Symbol" w:hAnsi="Symbol"/>
              </w:rPr>
              <w:t></w:t>
            </w:r>
            <w:r>
              <w:rPr>
                <w:lang w:val="fr-FR"/>
              </w:rPr>
              <w:t xml:space="preserve"> 1.0 m</w:t>
            </w:r>
          </w:p>
        </w:tc>
      </w:tr>
      <w:tr>
        <w:trPr/>
        <w:tc>
          <w:tcPr>
            <w:tcW w:w="144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01</w:t>
            </w:r>
          </w:p>
        </w:tc>
        <w:tc>
          <w:tcPr>
            <w:tcW w:w="3168" w:type="dxa"/>
            <w:tcBorders>
              <w:top w:val="single" w:sz="6" w:space="0" w:color="000000"/>
              <w:left w:val="single" w:sz="6" w:space="0" w:color="000000"/>
              <w:bottom w:val="single" w:sz="6" w:space="0" w:color="000000"/>
              <w:right w:val="single" w:sz="6" w:space="0" w:color="000000"/>
            </w:tcBorders>
          </w:tcPr>
          <w:p>
            <w:pPr>
              <w:pStyle w:val="TAC"/>
              <w:rPr/>
            </w:pPr>
            <w:r>
              <w:rPr>
                <w:lang w:val="fr-FR"/>
              </w:rPr>
              <w:t xml:space="preserve">1.0 m &lt; UDRE </w:t>
            </w:r>
            <w:r>
              <w:rPr>
                <w:rFonts w:eastAsia="Symbol" w:cs="Symbol" w:ascii="Symbol" w:hAnsi="Symbol"/>
              </w:rPr>
              <w:t></w:t>
            </w:r>
            <w:r>
              <w:rPr>
                <w:lang w:val="fr-FR"/>
              </w:rPr>
              <w:t xml:space="preserve"> 4.0 m</w:t>
            </w:r>
          </w:p>
        </w:tc>
      </w:tr>
      <w:tr>
        <w:trPr/>
        <w:tc>
          <w:tcPr>
            <w:tcW w:w="144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10</w:t>
            </w:r>
          </w:p>
        </w:tc>
        <w:tc>
          <w:tcPr>
            <w:tcW w:w="3168" w:type="dxa"/>
            <w:tcBorders>
              <w:top w:val="single" w:sz="6" w:space="0" w:color="000000"/>
              <w:left w:val="single" w:sz="6" w:space="0" w:color="000000"/>
              <w:bottom w:val="single" w:sz="6" w:space="0" w:color="000000"/>
              <w:right w:val="single" w:sz="6" w:space="0" w:color="000000"/>
            </w:tcBorders>
          </w:tcPr>
          <w:p>
            <w:pPr>
              <w:pStyle w:val="TAC"/>
              <w:rPr/>
            </w:pPr>
            <w:r>
              <w:rPr>
                <w:lang w:val="fr-FR"/>
              </w:rPr>
              <w:t xml:space="preserve">4.0 m &lt; UDRE </w:t>
            </w:r>
            <w:r>
              <w:rPr>
                <w:rFonts w:eastAsia="Symbol" w:cs="Symbol" w:ascii="Symbol" w:hAnsi="Symbol"/>
              </w:rPr>
              <w:t></w:t>
            </w:r>
            <w:r>
              <w:rPr>
                <w:lang w:val="fr-FR"/>
              </w:rPr>
              <w:t xml:space="preserve"> 8.0 m</w:t>
            </w:r>
          </w:p>
        </w:tc>
      </w:tr>
      <w:tr>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3168" w:type="dxa"/>
            <w:tcBorders>
              <w:top w:val="single" w:sz="6" w:space="0" w:color="000000"/>
              <w:left w:val="single" w:sz="6" w:space="0" w:color="000000"/>
              <w:bottom w:val="single" w:sz="6" w:space="0" w:color="000000"/>
              <w:right w:val="single" w:sz="6" w:space="0" w:color="000000"/>
            </w:tcBorders>
          </w:tcPr>
          <w:p>
            <w:pPr>
              <w:pStyle w:val="TAC"/>
              <w:rPr/>
            </w:pPr>
            <w:r>
              <w:rPr/>
              <w:t>8.0 m &lt; UDRE</w:t>
            </w:r>
          </w:p>
        </w:tc>
      </w:tr>
    </w:tbl>
    <w:p>
      <w:pPr>
        <w:pStyle w:val="Normal"/>
        <w:rPr/>
      </w:pPr>
      <w:r>
        <w:rPr/>
      </w:r>
    </w:p>
    <w:p>
      <w:pPr>
        <w:pStyle w:val="Normal"/>
        <w:rPr/>
      </w:pPr>
      <w:r>
        <w:rPr/>
        <w:t>Each UDRE value shall be adjusted based on the operation of an Integrity Monitor (IM) function which exists at the network (SMLC, GPS server, or reference GPS receiver itself). Positioning errors derived at the IM which are excessive relative to DGPS expected accuracy levels shall be used to scale the UDRE values to produce consistency.</w:t>
      </w:r>
    </w:p>
    <w:p>
      <w:pPr>
        <w:pStyle w:val="Normal"/>
        <w:rPr>
          <w:b/>
          <w:b/>
        </w:rPr>
      </w:pPr>
      <w:r>
        <w:rPr>
          <w:b/>
        </w:rPr>
        <w:t>Pseudo-Range Correction (PRC)</w:t>
      </w:r>
    </w:p>
    <w:p>
      <w:pPr>
        <w:pStyle w:val="Normal"/>
        <w:rPr/>
      </w:pPr>
      <w:r>
        <w:rPr/>
        <w:t xml:space="preserve">This IE indicates the correction to the pseudorange for the particular satellite at the reference time, </w:t>
      </w:r>
      <w:r>
        <w:rPr>
          <w:i/>
        </w:rPr>
        <w:t>t</w:t>
      </w:r>
      <w:r>
        <w:rPr>
          <w:vertAlign w:val="subscript"/>
        </w:rPr>
        <w:t>0</w:t>
      </w:r>
      <w:r>
        <w:rPr/>
        <w:t>. As mentioned above, this reference time is the GPS TOW. The value of this IE is given in meters (m) and the resolution is 1. The method of calculating this IE are described in RTCM-SC104.</w:t>
      </w:r>
    </w:p>
    <w:p>
      <w:pPr>
        <w:pStyle w:val="Normal"/>
        <w:rPr>
          <w:b/>
          <w:b/>
        </w:rPr>
      </w:pPr>
      <w:r>
        <w:rPr>
          <w:b/>
        </w:rPr>
        <w:t>Pseudo-Range Rate Correction (RRC)</w:t>
      </w:r>
    </w:p>
    <w:p>
      <w:pPr>
        <w:pStyle w:val="Normal"/>
        <w:rPr/>
      </w:pPr>
      <w:r>
        <w:rPr/>
        <w:t xml:space="preserve">This IE indicates the rate-of-change of the pseudorange correction for the particular satellite, using the satellite ephemeris identified by the IODE IE. The value of this IE is given in meters per second (m/sec) and the resolution is 0.032. For some time </w:t>
      </w:r>
      <w:r>
        <w:rPr>
          <w:i/>
        </w:rPr>
        <w:t>t</w:t>
      </w:r>
      <w:r>
        <w:rPr>
          <w:vertAlign w:val="subscript"/>
        </w:rPr>
        <w:t>1</w:t>
      </w:r>
      <w:r>
        <w:rPr/>
        <w:t xml:space="preserve"> &gt; </w:t>
      </w:r>
      <w:r>
        <w:rPr>
          <w:i/>
        </w:rPr>
        <w:t>t</w:t>
      </w:r>
      <w:r>
        <w:rPr>
          <w:vertAlign w:val="subscript"/>
        </w:rPr>
        <w:t>0</w:t>
      </w:r>
      <w:r>
        <w:rPr/>
        <w:t>, the corrections are estimated by:</w:t>
      </w:r>
    </w:p>
    <w:p>
      <w:pPr>
        <w:pStyle w:val="EQ"/>
        <w:rPr/>
      </w:pPr>
      <w:r>
        <w:rPr>
          <w:lang w:val="en-GB" w:eastAsia="en-US"/>
        </w:rPr>
        <w:tab/>
      </w:r>
      <w:r>
        <w:rPr>
          <w:lang w:val="fr-FR" w:eastAsia="en-US"/>
        </w:rPr>
        <w:t>PRC(</w:t>
      </w:r>
      <w:r>
        <w:rPr>
          <w:i/>
          <w:lang w:val="fr-FR" w:eastAsia="en-US"/>
        </w:rPr>
        <w:t>t</w:t>
      </w:r>
      <w:r>
        <w:rPr>
          <w:vertAlign w:val="subscript"/>
          <w:lang w:val="fr-FR" w:eastAsia="en-US"/>
        </w:rPr>
        <w:t>1</w:t>
      </w:r>
      <w:r>
        <w:rPr>
          <w:lang w:val="fr-FR" w:eastAsia="en-US"/>
        </w:rPr>
        <w:t>, IODE) = PRC(</w:t>
      </w:r>
      <w:r>
        <w:rPr>
          <w:i/>
          <w:lang w:val="fr-FR" w:eastAsia="en-US"/>
        </w:rPr>
        <w:t>t</w:t>
      </w:r>
      <w:r>
        <w:rPr>
          <w:vertAlign w:val="subscript"/>
          <w:lang w:val="fr-FR" w:eastAsia="en-US"/>
        </w:rPr>
        <w:t>0</w:t>
      </w:r>
      <w:r>
        <w:rPr>
          <w:lang w:val="fr-FR" w:eastAsia="en-US"/>
        </w:rPr>
        <w:t>, IODE) + RRC(</w:t>
      </w:r>
      <w:r>
        <w:rPr>
          <w:i/>
          <w:lang w:val="fr-FR" w:eastAsia="en-US"/>
        </w:rPr>
        <w:t>t</w:t>
      </w:r>
      <w:r>
        <w:rPr>
          <w:vertAlign w:val="subscript"/>
          <w:lang w:val="fr-FR" w:eastAsia="en-US"/>
        </w:rPr>
        <w:t>0</w:t>
      </w:r>
      <w:r>
        <w:rPr>
          <w:lang w:val="fr-FR" w:eastAsia="en-US"/>
        </w:rPr>
        <w:t>, IODE)</w:t>
      </w:r>
      <w:r>
        <w:rPr>
          <w:rFonts w:eastAsia="Symbol" w:cs="Symbol" w:ascii="Symbol" w:hAnsi="Symbol"/>
          <w:lang w:val="en-GB" w:eastAsia="en-US"/>
        </w:rPr>
        <w:t></w:t>
      </w:r>
      <w:r>
        <w:rPr>
          <w:lang w:val="fr-FR" w:eastAsia="en-US"/>
        </w:rPr>
        <w:t>(</w:t>
      </w:r>
      <w:r>
        <w:rPr>
          <w:i/>
          <w:lang w:val="fr-FR" w:eastAsia="en-US"/>
        </w:rPr>
        <w:t>t</w:t>
      </w:r>
      <w:r>
        <w:rPr>
          <w:vertAlign w:val="subscript"/>
          <w:lang w:val="fr-FR" w:eastAsia="en-US"/>
        </w:rPr>
        <w:t xml:space="preserve">1 </w:t>
      </w:r>
      <w:r>
        <w:rPr>
          <w:lang w:val="fr-FR" w:eastAsia="en-US"/>
        </w:rPr>
        <w:t>-</w:t>
      </w:r>
      <w:r>
        <w:rPr>
          <w:i/>
          <w:lang w:val="fr-FR" w:eastAsia="en-US"/>
        </w:rPr>
        <w:t xml:space="preserve"> t</w:t>
      </w:r>
      <w:r>
        <w:rPr>
          <w:vertAlign w:val="subscript"/>
          <w:lang w:val="fr-FR" w:eastAsia="en-US"/>
        </w:rPr>
        <w:t>0</w:t>
      </w:r>
      <w:r>
        <w:rPr>
          <w:lang w:val="fr-FR" w:eastAsia="en-US"/>
        </w:rPr>
        <w:t>),</w:t>
      </w:r>
    </w:p>
    <w:p>
      <w:pPr>
        <w:pStyle w:val="Normal"/>
        <w:rPr/>
      </w:pPr>
      <w:r>
        <w:rPr/>
        <w:t xml:space="preserve">and the MS uses this to correct the pseudorange it measures at </w:t>
      </w:r>
      <w:r>
        <w:rPr>
          <w:i/>
        </w:rPr>
        <w:t>t</w:t>
      </w:r>
      <w:r>
        <w:rPr>
          <w:vertAlign w:val="subscript"/>
        </w:rPr>
        <w:t>1</w:t>
      </w:r>
      <w:r>
        <w:rPr/>
        <w:t>, PR</w:t>
      </w:r>
      <w:r>
        <w:rPr>
          <w:vertAlign w:val="subscript"/>
        </w:rPr>
        <w:t>m</w:t>
      </w:r>
      <w:r>
        <w:rPr/>
        <w:t>(</w:t>
      </w:r>
      <w:r>
        <w:rPr>
          <w:i/>
        </w:rPr>
        <w:t>t</w:t>
      </w:r>
      <w:r>
        <w:rPr>
          <w:vertAlign w:val="subscript"/>
        </w:rPr>
        <w:t>1</w:t>
      </w:r>
      <w:r>
        <w:rPr/>
        <w:t>), by:</w:t>
      </w:r>
    </w:p>
    <w:p>
      <w:pPr>
        <w:pStyle w:val="EQ"/>
        <w:rPr/>
      </w:pPr>
      <w:r>
        <w:rPr>
          <w:lang w:val="en-GB" w:eastAsia="en-US"/>
        </w:rPr>
        <w:tab/>
      </w:r>
      <w:r>
        <w:rPr>
          <w:lang w:val="fr-FR" w:eastAsia="en-US"/>
        </w:rPr>
        <w:t>PR(</w:t>
      </w:r>
      <w:r>
        <w:rPr>
          <w:i/>
          <w:lang w:val="fr-FR" w:eastAsia="en-US"/>
        </w:rPr>
        <w:t>t</w:t>
      </w:r>
      <w:r>
        <w:rPr>
          <w:vertAlign w:val="subscript"/>
          <w:lang w:val="fr-FR" w:eastAsia="en-US"/>
        </w:rPr>
        <w:t>1</w:t>
      </w:r>
      <w:r>
        <w:rPr>
          <w:lang w:val="fr-FR" w:eastAsia="en-US"/>
        </w:rPr>
        <w:t>, IODE) = PR</w:t>
      </w:r>
      <w:r>
        <w:rPr>
          <w:vertAlign w:val="subscript"/>
          <w:lang w:val="fr-FR" w:eastAsia="en-US"/>
        </w:rPr>
        <w:t>m</w:t>
      </w:r>
      <w:r>
        <w:rPr>
          <w:lang w:val="fr-FR" w:eastAsia="en-US"/>
        </w:rPr>
        <w:t>(</w:t>
      </w:r>
      <w:r>
        <w:rPr>
          <w:i/>
          <w:lang w:val="fr-FR" w:eastAsia="en-US"/>
        </w:rPr>
        <w:t>t</w:t>
      </w:r>
      <w:r>
        <w:rPr>
          <w:vertAlign w:val="subscript"/>
          <w:lang w:val="fr-FR" w:eastAsia="en-US"/>
        </w:rPr>
        <w:t>1</w:t>
      </w:r>
      <w:r>
        <w:rPr>
          <w:lang w:val="fr-FR" w:eastAsia="en-US"/>
        </w:rPr>
        <w:t>, IODE) + PRC(</w:t>
      </w:r>
      <w:r>
        <w:rPr>
          <w:i/>
          <w:lang w:val="fr-FR" w:eastAsia="en-US"/>
        </w:rPr>
        <w:t>t</w:t>
      </w:r>
      <w:r>
        <w:rPr>
          <w:vertAlign w:val="subscript"/>
          <w:lang w:val="fr-FR" w:eastAsia="en-US"/>
        </w:rPr>
        <w:t>1</w:t>
      </w:r>
      <w:r>
        <w:rPr>
          <w:lang w:val="fr-FR" w:eastAsia="en-US"/>
        </w:rPr>
        <w:t>, IODE).</w:t>
      </w:r>
    </w:p>
    <w:p>
      <w:pPr>
        <w:pStyle w:val="Normal"/>
        <w:rPr>
          <w:b/>
          <w:b/>
          <w:lang w:val="en-US"/>
        </w:rPr>
      </w:pPr>
      <w:r>
        <w:rPr>
          <w:b/>
          <w:lang w:val="en-US"/>
        </w:rPr>
        <w:t>Delta Pseudo-Range Correction 2 (Delta PRC2)</w:t>
      </w:r>
    </w:p>
    <w:p>
      <w:pPr>
        <w:pStyle w:val="Normal"/>
        <w:rPr/>
      </w:pPr>
      <w:r>
        <w:rPr/>
        <w:t>This IE indicates the difference in the pseudorange correction between the satellite's ephemeris identified by IODE and the previous ephemeris two issues ago IODE</w:t>
      </w:r>
      <w:r>
        <w:rPr>
          <w:vertAlign w:val="subscript"/>
        </w:rPr>
        <w:t xml:space="preserve"> </w:t>
      </w:r>
      <w:r>
        <w:rPr/>
        <w:t>–2. The value of this IE is given in meters (m) and the resolution is 0.32. The method of calculating this IE are described in RTCM-SC104.</w:t>
      </w:r>
    </w:p>
    <w:p>
      <w:pPr>
        <w:pStyle w:val="Normal"/>
        <w:rPr/>
      </w:pPr>
      <w:r>
        <w:rPr>
          <w:b/>
        </w:rPr>
        <w:t>Delta Pseudo-Range Rate Correction 2 (Delta RRC2)</w:t>
      </w:r>
    </w:p>
    <w:p>
      <w:pPr>
        <w:pStyle w:val="Normal"/>
        <w:rPr/>
      </w:pPr>
      <w:r>
        <w:rPr/>
        <w:t>This IE indicates the difference in the pseudorange rate-of-change correction between the satellite's ephemeris identified by IODE and IODE-2. The value of this IE is given in meters per second (m/sec) and the resolution is 0.032. For some time t</w:t>
      </w:r>
      <w:r>
        <w:rPr>
          <w:vertAlign w:val="subscript"/>
        </w:rPr>
        <w:t>1</w:t>
      </w:r>
      <w:r>
        <w:rPr/>
        <w:t xml:space="preserve"> &gt; t</w:t>
      </w:r>
      <w:r>
        <w:rPr>
          <w:vertAlign w:val="subscript"/>
        </w:rPr>
        <w:t>0</w:t>
      </w:r>
      <w:r>
        <w:rPr/>
        <w:t>, the corrections for IODE–2are estimated by:</w:t>
      </w:r>
    </w:p>
    <w:p>
      <w:pPr>
        <w:pStyle w:val="Normal"/>
        <w:rPr/>
      </w:pPr>
      <w:r>
        <w:rPr/>
        <w:tab/>
      </w:r>
      <w:r>
        <w:rPr>
          <w:lang w:val="fr-FR"/>
        </w:rPr>
        <w:t>PRC(t</w:t>
      </w:r>
      <w:r>
        <w:rPr>
          <w:vertAlign w:val="subscript"/>
          <w:lang w:val="fr-FR"/>
        </w:rPr>
        <w:t>1</w:t>
      </w:r>
      <w:r>
        <w:rPr>
          <w:lang w:val="fr-FR"/>
        </w:rPr>
        <w:t>, IODE–2) = [PRC(t</w:t>
      </w:r>
      <w:r>
        <w:rPr>
          <w:vertAlign w:val="subscript"/>
          <w:lang w:val="fr-FR"/>
        </w:rPr>
        <w:t>0</w:t>
      </w:r>
      <w:r>
        <w:rPr>
          <w:lang w:val="fr-FR"/>
        </w:rPr>
        <w:t>, IODE) + DeltaPRC(t</w:t>
      </w:r>
      <w:r>
        <w:rPr>
          <w:vertAlign w:val="subscript"/>
          <w:lang w:val="fr-FR"/>
        </w:rPr>
        <w:t>0</w:t>
      </w:r>
      <w:r>
        <w:rPr>
          <w:lang w:val="fr-FR"/>
        </w:rPr>
        <w:t>, IODE)] + [RRC(t</w:t>
      </w:r>
      <w:r>
        <w:rPr>
          <w:vertAlign w:val="subscript"/>
          <w:lang w:val="fr-FR"/>
        </w:rPr>
        <w:t>0</w:t>
      </w:r>
      <w:r>
        <w:rPr>
          <w:lang w:val="fr-FR"/>
        </w:rPr>
        <w:t>, IODE) + DeltaRRC(t</w:t>
      </w:r>
      <w:r>
        <w:rPr>
          <w:vertAlign w:val="subscript"/>
          <w:lang w:val="fr-FR"/>
        </w:rPr>
        <w:t>0</w:t>
      </w:r>
      <w:r>
        <w:rPr>
          <w:lang w:val="fr-FR"/>
        </w:rPr>
        <w:t>, IODE)]</w:t>
      </w:r>
      <w:r>
        <w:rPr>
          <w:rFonts w:eastAsia="Symbol" w:cs="Symbol" w:ascii="Symbol" w:hAnsi="Symbol"/>
        </w:rPr>
        <w:t></w:t>
      </w:r>
      <w:r>
        <w:rPr>
          <w:lang w:val="fr-FR"/>
        </w:rPr>
        <w:t>(t</w:t>
      </w:r>
      <w:r>
        <w:rPr>
          <w:vertAlign w:val="subscript"/>
          <w:lang w:val="fr-FR"/>
        </w:rPr>
        <w:t>1-</w:t>
      </w:r>
      <w:r>
        <w:rPr>
          <w:lang w:val="fr-FR"/>
        </w:rPr>
        <w:t>t</w:t>
      </w:r>
      <w:r>
        <w:rPr>
          <w:vertAlign w:val="subscript"/>
          <w:lang w:val="fr-FR"/>
        </w:rPr>
        <w:t>0</w:t>
      </w:r>
      <w:r>
        <w:rPr>
          <w:lang w:val="fr-FR"/>
        </w:rPr>
        <w:t>);</w:t>
      </w:r>
    </w:p>
    <w:p>
      <w:pPr>
        <w:pStyle w:val="Normal"/>
        <w:rPr>
          <w:i/>
          <w:i/>
        </w:rPr>
      </w:pPr>
      <w:r>
        <w:rPr/>
        <w:t>and the MS uses this to correct the pseudorange it measures at t</w:t>
      </w:r>
      <w:r>
        <w:rPr>
          <w:vertAlign w:val="subscript"/>
        </w:rPr>
        <w:t xml:space="preserve">1 </w:t>
      </w:r>
      <w:r>
        <w:rPr/>
        <w:t>using ephemeris IODE-2, PR</w:t>
      </w:r>
      <w:r>
        <w:rPr>
          <w:vertAlign w:val="subscript"/>
        </w:rPr>
        <w:t>m</w:t>
      </w:r>
      <w:r>
        <w:rPr/>
        <w:t>(t</w:t>
      </w:r>
      <w:r>
        <w:rPr>
          <w:vertAlign w:val="subscript"/>
        </w:rPr>
        <w:t>1</w:t>
      </w:r>
      <w:r>
        <w:rPr/>
        <w:t>, IODE-2), by:</w:t>
      </w:r>
    </w:p>
    <w:p>
      <w:pPr>
        <w:pStyle w:val="Normal"/>
        <w:spacing w:before="120" w:after="120"/>
        <w:jc w:val="center"/>
        <w:rPr/>
      </w:pPr>
      <w:r>
        <w:rPr>
          <w:lang w:val="fr-FR"/>
        </w:rPr>
        <w:t>PR(t</w:t>
      </w:r>
      <w:r>
        <w:rPr>
          <w:vertAlign w:val="subscript"/>
          <w:lang w:val="fr-FR"/>
        </w:rPr>
        <w:t>1</w:t>
      </w:r>
      <w:r>
        <w:rPr>
          <w:lang w:val="fr-FR"/>
        </w:rPr>
        <w:t>, IODE–2) = PR</w:t>
      </w:r>
      <w:r>
        <w:rPr>
          <w:vertAlign w:val="subscript"/>
          <w:lang w:val="fr-FR"/>
        </w:rPr>
        <w:t>m</w:t>
      </w:r>
      <w:r>
        <w:rPr>
          <w:lang w:val="fr-FR"/>
        </w:rPr>
        <w:t>(t</w:t>
      </w:r>
      <w:r>
        <w:rPr>
          <w:vertAlign w:val="subscript"/>
          <w:lang w:val="fr-FR"/>
        </w:rPr>
        <w:t>1</w:t>
      </w:r>
      <w:r>
        <w:rPr>
          <w:lang w:val="fr-FR"/>
        </w:rPr>
        <w:t>, IODE–2) + PRC(t</w:t>
      </w:r>
      <w:r>
        <w:rPr>
          <w:vertAlign w:val="subscript"/>
          <w:lang w:val="fr-FR"/>
        </w:rPr>
        <w:t>1</w:t>
      </w:r>
      <w:r>
        <w:rPr>
          <w:lang w:val="fr-FR"/>
        </w:rPr>
        <w:t>, IODE–2).</w:t>
      </w:r>
    </w:p>
    <w:p>
      <w:pPr>
        <w:pStyle w:val="Normal"/>
        <w:rPr/>
      </w:pPr>
      <w:r>
        <w:rPr/>
        <w:t>If there is not an ephemeris set for a currently visible satellite that is two issues old, then the parameters Delta PRC2 and Delta RRC2 are both set to zero.</w:t>
      </w:r>
    </w:p>
    <w:p>
      <w:pPr>
        <w:pStyle w:val="Heading4"/>
        <w:ind w:left="1418" w:hanging="1418"/>
        <w:rPr/>
      </w:pPr>
      <w:bookmarkStart w:id="42" w:name="__RefHeading___Toc517980715"/>
      <w:bookmarkEnd w:id="42"/>
      <w:r>
        <w:rPr/>
        <w:t>4.2.1.2</w:t>
        <w:tab/>
        <w:t>Ephemeris and Clock Correction Data</w:t>
      </w:r>
    </w:p>
    <w:p>
      <w:pPr>
        <w:pStyle w:val="Normal"/>
        <w:rPr/>
      </w:pPr>
      <w:r>
        <w:rPr/>
        <w:t>This subclause describes the contents of the Data for ephemeris and clock corrections of a particular satellite. These IE fields are extracted from the subframes 1 to 3 of the GPS navigation message. They are listed in table 28.</w:t>
      </w:r>
    </w:p>
    <w:p>
      <w:pPr>
        <w:pStyle w:val="TH"/>
        <w:rPr/>
      </w:pPr>
      <w:r>
        <w:rPr/>
        <w:t xml:space="preserve">Table 28: Ephemeris and Clock Correction Data (per-satellite fields - </w:t>
      </w:r>
      <w:r>
        <w:rPr>
          <w:vertAlign w:val="superscript"/>
        </w:rPr>
        <w:t>(1)</w:t>
      </w:r>
      <w:r>
        <w:rPr/>
        <w:t xml:space="preserve"> = Positive range only)</w:t>
      </w:r>
    </w:p>
    <w:tbl>
      <w:tblPr>
        <w:tblW w:w="8928" w:type="dxa"/>
        <w:jc w:val="center"/>
        <w:tblInd w:w="0" w:type="dxa"/>
        <w:tblLayout w:type="fixed"/>
        <w:tblCellMar>
          <w:top w:w="0" w:type="dxa"/>
          <w:left w:w="108" w:type="dxa"/>
          <w:bottom w:w="0" w:type="dxa"/>
          <w:right w:w="108" w:type="dxa"/>
        </w:tblCellMar>
      </w:tblPr>
      <w:tblGrid>
        <w:gridCol w:w="1728"/>
        <w:gridCol w:w="734"/>
        <w:gridCol w:w="1231"/>
        <w:gridCol w:w="1635"/>
        <w:gridCol w:w="1080"/>
        <w:gridCol w:w="1350"/>
        <w:gridCol w:w="1170"/>
      </w:tblGrid>
      <w:tr>
        <w:trPr>
          <w:tblHeader w:val="true"/>
        </w:trPr>
        <w:tc>
          <w:tcPr>
            <w:tcW w:w="1728" w:type="dxa"/>
            <w:tcBorders>
              <w:top w:val="single" w:sz="4" w:space="0" w:color="000000"/>
              <w:left w:val="single" w:sz="4" w:space="0" w:color="000000"/>
              <w:bottom w:val="single" w:sz="4" w:space="0" w:color="000000"/>
              <w:right w:val="single" w:sz="4" w:space="0" w:color="000000"/>
            </w:tcBorders>
          </w:tcPr>
          <w:p>
            <w:pPr>
              <w:pStyle w:val="TAC"/>
              <w:rPr>
                <w:b/>
                <w:b/>
              </w:rPr>
            </w:pPr>
            <w:r>
              <w:rPr>
                <w:b/>
              </w:rPr>
              <w:t>Parameter</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b/>
              </w:rPr>
              <w:t>Bits</w:t>
            </w:r>
          </w:p>
        </w:tc>
        <w:tc>
          <w:tcPr>
            <w:tcW w:w="1231" w:type="dxa"/>
            <w:tcBorders>
              <w:top w:val="single" w:sz="4" w:space="0" w:color="000000"/>
              <w:left w:val="single" w:sz="4" w:space="0" w:color="000000"/>
              <w:bottom w:val="single" w:sz="4" w:space="0" w:color="000000"/>
              <w:right w:val="single" w:sz="4" w:space="0" w:color="000000"/>
            </w:tcBorders>
          </w:tcPr>
          <w:p>
            <w:pPr>
              <w:pStyle w:val="TAC"/>
              <w:rPr>
                <w:b/>
                <w:b/>
              </w:rPr>
            </w:pPr>
            <w:r>
              <w:rPr>
                <w:b/>
              </w:rPr>
              <w:t>Resolution</w:t>
            </w:r>
          </w:p>
        </w:tc>
        <w:tc>
          <w:tcPr>
            <w:tcW w:w="1635" w:type="dxa"/>
            <w:tcBorders>
              <w:top w:val="single" w:sz="4" w:space="0" w:color="000000"/>
              <w:left w:val="single" w:sz="4" w:space="0" w:color="000000"/>
              <w:bottom w:val="single" w:sz="4" w:space="0" w:color="000000"/>
              <w:right w:val="single" w:sz="4" w:space="0" w:color="000000"/>
            </w:tcBorders>
          </w:tcPr>
          <w:p>
            <w:pPr>
              <w:pStyle w:val="TAC"/>
              <w:rPr>
                <w:b/>
                <w:b/>
                <w:lang w:val="fr-FR"/>
              </w:rPr>
            </w:pPr>
            <w:r>
              <w:rPr>
                <w:b/>
                <w:lang w:val="fr-FR"/>
              </w:rPr>
              <w:t>Range</w:t>
            </w:r>
          </w:p>
        </w:tc>
        <w:tc>
          <w:tcPr>
            <w:tcW w:w="1080" w:type="dxa"/>
            <w:tcBorders>
              <w:top w:val="single" w:sz="4" w:space="0" w:color="000000"/>
              <w:left w:val="single" w:sz="4" w:space="0" w:color="000000"/>
              <w:bottom w:val="single" w:sz="4" w:space="0" w:color="000000"/>
              <w:right w:val="single" w:sz="4" w:space="0" w:color="000000"/>
            </w:tcBorders>
          </w:tcPr>
          <w:p>
            <w:pPr>
              <w:pStyle w:val="TAC"/>
              <w:rPr>
                <w:b/>
                <w:b/>
                <w:lang w:val="fr-FR"/>
              </w:rPr>
            </w:pPr>
            <w:r>
              <w:rPr>
                <w:b/>
                <w:lang w:val="fr-FR"/>
              </w:rPr>
              <w:t>Units</w:t>
            </w:r>
          </w:p>
        </w:tc>
        <w:tc>
          <w:tcPr>
            <w:tcW w:w="1350" w:type="dxa"/>
            <w:tcBorders>
              <w:top w:val="single" w:sz="4" w:space="0" w:color="000000"/>
              <w:left w:val="single" w:sz="4" w:space="0" w:color="000000"/>
              <w:bottom w:val="single" w:sz="4" w:space="0" w:color="000000"/>
              <w:right w:val="single" w:sz="4" w:space="0" w:color="000000"/>
            </w:tcBorders>
          </w:tcPr>
          <w:p>
            <w:pPr>
              <w:pStyle w:val="TAC"/>
              <w:rPr>
                <w:b/>
                <w:b/>
                <w:lang w:val="fr-FR"/>
              </w:rPr>
            </w:pPr>
            <w:r>
              <w:rPr>
                <w:b/>
                <w:lang w:val="fr-FR"/>
              </w:rPr>
              <w:t>Occurrences</w:t>
            </w:r>
          </w:p>
        </w:tc>
        <w:tc>
          <w:tcPr>
            <w:tcW w:w="1170" w:type="dxa"/>
            <w:tcBorders>
              <w:top w:val="single" w:sz="4" w:space="0" w:color="000000"/>
              <w:left w:val="single" w:sz="4" w:space="0" w:color="000000"/>
              <w:bottom w:val="single" w:sz="4" w:space="0" w:color="000000"/>
              <w:right w:val="single" w:sz="4" w:space="0" w:color="000000"/>
            </w:tcBorders>
          </w:tcPr>
          <w:p>
            <w:pPr>
              <w:pStyle w:val="TAC"/>
              <w:rPr>
                <w:b/>
                <w:b/>
              </w:rPr>
            </w:pPr>
            <w:r>
              <w:rPr>
                <w:b/>
              </w:rPr>
              <w:t>Presence</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Transmission TOW</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 xml:space="preserve">0 – 604799 </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seconds</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SVID/PRNID</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6</w:t>
            </w:r>
            <w:r>
              <w:rPr>
                <w:vertAlign w:val="superscript"/>
              </w:rPr>
              <w:t>(1)</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0 – 63</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TLM Message</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0 – 16383</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TLM Reserved (C)</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0 – 3</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HOW</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0 – 4194303</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WN</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0 – 1023</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weeks</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C/A or P on L2</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0 – 3</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Boolean</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URA Index</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0 – 15</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Boolean</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SV Health</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0 – 63</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Boolean</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IODC</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10</w:t>
            </w:r>
            <w:r>
              <w:rPr>
                <w:vertAlign w:val="superscript"/>
              </w:rPr>
              <w:t>(1)</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0 – 1023</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L2 P Data Flag</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0 – 1</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Boolean</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SF1 Reserved</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87</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Ful l Range</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T</w:t>
            </w:r>
            <w:r>
              <w:rPr>
                <w:vertAlign w:val="subscript"/>
              </w:rPr>
              <w:t>GD</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-31</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-128 – 127</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seconds</w:t>
            </w:r>
          </w:p>
        </w:tc>
        <w:tc>
          <w:tcPr>
            <w:tcW w:w="13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t</w:t>
            </w:r>
            <w:r>
              <w:rPr>
                <w:vertAlign w:val="subscript"/>
                <w:lang w:val="fr-FR"/>
              </w:rPr>
              <w:t>oc</w:t>
            </w:r>
          </w:p>
        </w:tc>
        <w:tc>
          <w:tcPr>
            <w:tcW w:w="7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16</w:t>
            </w:r>
            <w:r>
              <w:rPr>
                <w:vertAlign w:val="superscript"/>
                <w:lang w:val="fr-FR"/>
              </w:rPr>
              <w:t>(1)</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w:t>
            </w:r>
            <w:r>
              <w:rPr>
                <w:vertAlign w:val="superscript"/>
                <w:lang w:val="fr-FR"/>
              </w:rPr>
              <w:t>4</w:t>
            </w:r>
          </w:p>
        </w:tc>
        <w:tc>
          <w:tcPr>
            <w:tcW w:w="16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 – 604784</w:t>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seconds</w:t>
            </w:r>
          </w:p>
        </w:tc>
        <w:tc>
          <w:tcPr>
            <w:tcW w:w="13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Af</w:t>
            </w:r>
            <w:r>
              <w:rPr>
                <w:vertAlign w:val="subscript"/>
                <w:lang w:val="fr-FR"/>
              </w:rPr>
              <w:t>2</w:t>
            </w:r>
          </w:p>
        </w:tc>
        <w:tc>
          <w:tcPr>
            <w:tcW w:w="7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8</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w:t>
            </w:r>
            <w:r>
              <w:rPr>
                <w:vertAlign w:val="superscript"/>
                <w:lang w:val="fr-FR"/>
              </w:rPr>
              <w:t>-55</w:t>
            </w:r>
          </w:p>
        </w:tc>
        <w:tc>
          <w:tcPr>
            <w:tcW w:w="16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-128 – 127</w:t>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sec/sec</w:t>
            </w:r>
            <w:r>
              <w:rPr>
                <w:vertAlign w:val="superscript"/>
                <w:lang w:val="fr-FR"/>
              </w:rPr>
              <w:t>2</w:t>
            </w:r>
          </w:p>
        </w:tc>
        <w:tc>
          <w:tcPr>
            <w:tcW w:w="13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Af</w:t>
            </w:r>
            <w:r>
              <w:rPr>
                <w:vertAlign w:val="subscript"/>
                <w:lang w:val="fr-FR"/>
              </w:rPr>
              <w:t>1</w:t>
            </w:r>
          </w:p>
        </w:tc>
        <w:tc>
          <w:tcPr>
            <w:tcW w:w="7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16</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w:t>
            </w:r>
            <w:r>
              <w:rPr>
                <w:vertAlign w:val="superscript"/>
                <w:lang w:val="fr-FR"/>
              </w:rPr>
              <w:t>-43</w:t>
            </w:r>
          </w:p>
        </w:tc>
        <w:tc>
          <w:tcPr>
            <w:tcW w:w="16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-32768 – 32767</w:t>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sec/sec</w:t>
            </w:r>
          </w:p>
        </w:tc>
        <w:tc>
          <w:tcPr>
            <w:tcW w:w="13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Af</w:t>
            </w:r>
            <w:r>
              <w:rPr>
                <w:vertAlign w:val="subscript"/>
                <w:lang w:val="fr-FR"/>
              </w:rPr>
              <w:t>0</w:t>
            </w:r>
          </w:p>
        </w:tc>
        <w:tc>
          <w:tcPr>
            <w:tcW w:w="7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22</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w:t>
            </w:r>
            <w:r>
              <w:rPr>
                <w:vertAlign w:val="superscript"/>
                <w:lang w:val="fr-FR"/>
              </w:rPr>
              <w:t>-31</w:t>
            </w:r>
          </w:p>
        </w:tc>
        <w:tc>
          <w:tcPr>
            <w:tcW w:w="16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-2097152 – 2097151</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lang w:val="fr-FR"/>
              </w:rPr>
              <w:t>seconds</w:t>
            </w:r>
          </w:p>
        </w:tc>
        <w:tc>
          <w:tcPr>
            <w:tcW w:w="13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C</w:t>
            </w:r>
            <w:r>
              <w:rPr>
                <w:vertAlign w:val="subscript"/>
                <w:lang w:val="fr-FR"/>
              </w:rPr>
              <w:t>rs</w:t>
            </w:r>
          </w:p>
        </w:tc>
        <w:tc>
          <w:tcPr>
            <w:tcW w:w="7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16</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w:t>
            </w:r>
            <w:r>
              <w:rPr>
                <w:vertAlign w:val="superscript"/>
                <w:lang w:val="fr-FR"/>
              </w:rPr>
              <w:t>-5</w:t>
            </w:r>
          </w:p>
        </w:tc>
        <w:tc>
          <w:tcPr>
            <w:tcW w:w="16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-32768 – 32767</w:t>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meters</w:t>
            </w:r>
          </w:p>
        </w:tc>
        <w:tc>
          <w:tcPr>
            <w:tcW w:w="13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rPr>
              <w:t></w:t>
            </w:r>
            <w:r>
              <w:rPr>
                <w:lang w:val="fr-FR"/>
              </w:rPr>
              <w:t>n</w:t>
            </w:r>
          </w:p>
        </w:tc>
        <w:tc>
          <w:tcPr>
            <w:tcW w:w="7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16</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w:t>
            </w:r>
            <w:r>
              <w:rPr>
                <w:vertAlign w:val="superscript"/>
                <w:lang w:val="fr-FR"/>
              </w:rPr>
              <w:t>-43</w:t>
            </w:r>
          </w:p>
        </w:tc>
        <w:tc>
          <w:tcPr>
            <w:tcW w:w="16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-32768 – 32767</w:t>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semi-circles/sec</w:t>
            </w:r>
          </w:p>
        </w:tc>
        <w:tc>
          <w:tcPr>
            <w:tcW w:w="13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r>
              <w:rPr>
                <w:vertAlign w:val="subscript"/>
                <w:lang w:val="fr-FR"/>
              </w:rPr>
              <w:t>0</w:t>
            </w:r>
          </w:p>
        </w:tc>
        <w:tc>
          <w:tcPr>
            <w:tcW w:w="7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32</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w:t>
            </w:r>
            <w:r>
              <w:rPr>
                <w:vertAlign w:val="superscript"/>
                <w:lang w:val="fr-FR"/>
              </w:rPr>
              <w:t>-31</w:t>
            </w:r>
          </w:p>
        </w:tc>
        <w:tc>
          <w:tcPr>
            <w:tcW w:w="16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-2147483648 – 2147483647</w:t>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semi-circles</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C</w:t>
            </w:r>
            <w:r>
              <w:rPr>
                <w:vertAlign w:val="subscript"/>
              </w:rPr>
              <w:t>uc</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-5</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-32768 – 32767</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meters</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E</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32</w:t>
            </w:r>
            <w:r>
              <w:rPr>
                <w:vertAlign w:val="superscript"/>
              </w:rPr>
              <w:t>(1)</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-33</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0 – 4294967295</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C</w:t>
            </w:r>
            <w:r>
              <w:rPr>
                <w:vertAlign w:val="subscript"/>
              </w:rPr>
              <w:t>us</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-29</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-32768 – 32767</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radius</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(A)</w:t>
            </w:r>
            <w:r>
              <w:rPr>
                <w:vertAlign w:val="superscript"/>
              </w:rPr>
              <w:t>1/2</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32</w:t>
            </w:r>
            <w:r>
              <w:rPr>
                <w:vertAlign w:val="superscript"/>
              </w:rPr>
              <w:t>(1)</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-19</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0 – 4294967295</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meters</w:t>
            </w:r>
            <w:r>
              <w:rPr>
                <w:vertAlign w:val="superscript"/>
              </w:rPr>
              <w:t>1/2</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t</w:t>
            </w:r>
            <w:r>
              <w:rPr>
                <w:vertAlign w:val="subscript"/>
              </w:rPr>
              <w:t>oe</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16</w:t>
            </w:r>
            <w:r>
              <w:rPr>
                <w:vertAlign w:val="superscript"/>
              </w:rPr>
              <w:t>(1)</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4</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0 – 604784</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seconds</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Fit Interval Flag</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0 – 1</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Boolean</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AODO</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900</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0 – 31</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seconds</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C</w:t>
            </w:r>
            <w:r>
              <w:rPr>
                <w:vertAlign w:val="subscript"/>
              </w:rPr>
              <w:t>ic</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-29</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-32768 – 32767</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radians</w:t>
            </w:r>
          </w:p>
        </w:tc>
        <w:tc>
          <w:tcPr>
            <w:tcW w:w="13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OMEGA</w:t>
            </w:r>
            <w:r>
              <w:rPr>
                <w:vertAlign w:val="subscript"/>
                <w:lang w:val="fr-FR"/>
              </w:rPr>
              <w:t>0</w:t>
            </w:r>
          </w:p>
        </w:tc>
        <w:tc>
          <w:tcPr>
            <w:tcW w:w="7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32</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w:t>
            </w:r>
            <w:r>
              <w:rPr>
                <w:vertAlign w:val="superscript"/>
                <w:lang w:val="fr-FR"/>
              </w:rPr>
              <w:t>-31</w:t>
            </w:r>
          </w:p>
        </w:tc>
        <w:tc>
          <w:tcPr>
            <w:tcW w:w="16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-2147483648 – 2147483647</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lang w:val="fr-FR"/>
              </w:rPr>
              <w:t>semi-circles</w:t>
            </w:r>
          </w:p>
        </w:tc>
        <w:tc>
          <w:tcPr>
            <w:tcW w:w="13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C</w:t>
            </w:r>
            <w:r>
              <w:rPr>
                <w:vertAlign w:val="subscript"/>
                <w:lang w:val="fr-FR"/>
              </w:rPr>
              <w:t>is</w:t>
            </w:r>
          </w:p>
        </w:tc>
        <w:tc>
          <w:tcPr>
            <w:tcW w:w="7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16</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w:t>
            </w:r>
            <w:r>
              <w:rPr>
                <w:vertAlign w:val="superscript"/>
                <w:lang w:val="fr-FR"/>
              </w:rPr>
              <w:t>-29</w:t>
            </w:r>
          </w:p>
        </w:tc>
        <w:tc>
          <w:tcPr>
            <w:tcW w:w="16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-32768 – 32767</w:t>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radians</w:t>
            </w:r>
          </w:p>
        </w:tc>
        <w:tc>
          <w:tcPr>
            <w:tcW w:w="13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w:t>
            </w:r>
            <w:r>
              <w:rPr>
                <w:vertAlign w:val="subscript"/>
                <w:lang w:val="fr-FR"/>
              </w:rPr>
              <w:t>0</w:t>
            </w:r>
          </w:p>
        </w:tc>
        <w:tc>
          <w:tcPr>
            <w:tcW w:w="7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32</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w:t>
            </w:r>
            <w:r>
              <w:rPr>
                <w:vertAlign w:val="superscript"/>
                <w:lang w:val="fr-FR"/>
              </w:rPr>
              <w:t>-31</w:t>
            </w:r>
          </w:p>
        </w:tc>
        <w:tc>
          <w:tcPr>
            <w:tcW w:w="16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-2147483648 – 2147483647</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lang w:val="fr-FR"/>
              </w:rPr>
              <w:t>semi-circles</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C</w:t>
            </w:r>
            <w:r>
              <w:rPr>
                <w:vertAlign w:val="subscript"/>
              </w:rPr>
              <w:t>rc</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2</w:t>
            </w:r>
            <w:r>
              <w:rPr>
                <w:vertAlign w:val="superscript"/>
              </w:rPr>
              <w:t>-29</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-32768 – 32767</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meters</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7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32</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w:t>
            </w:r>
            <w:r>
              <w:rPr>
                <w:vertAlign w:val="superscript"/>
                <w:lang w:val="fr-FR"/>
              </w:rPr>
              <w:t>-31</w:t>
            </w:r>
          </w:p>
        </w:tc>
        <w:tc>
          <w:tcPr>
            <w:tcW w:w="16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-2147483648 – 2147483647</w:t>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semi-circles</w:t>
            </w:r>
          </w:p>
        </w:tc>
        <w:tc>
          <w:tcPr>
            <w:tcW w:w="13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OMEGAdot</w:t>
            </w:r>
          </w:p>
        </w:tc>
        <w:tc>
          <w:tcPr>
            <w:tcW w:w="7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24</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w:t>
            </w:r>
            <w:r>
              <w:rPr>
                <w:vertAlign w:val="superscript"/>
                <w:lang w:val="fr-FR"/>
              </w:rPr>
              <w:t>-43</w:t>
            </w:r>
          </w:p>
        </w:tc>
        <w:tc>
          <w:tcPr>
            <w:tcW w:w="16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-8388608 – 8388607</w:t>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Semi-circles/sec</w:t>
            </w:r>
          </w:p>
        </w:tc>
        <w:tc>
          <w:tcPr>
            <w:tcW w:w="135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lang w:val="fr-FR"/>
              </w:rPr>
              <w:t>Idot</w:t>
            </w:r>
          </w:p>
        </w:tc>
        <w:tc>
          <w:tcPr>
            <w:tcW w:w="7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14</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w:t>
            </w:r>
            <w:r>
              <w:rPr>
                <w:vertAlign w:val="superscript"/>
                <w:lang w:val="fr-FR"/>
              </w:rPr>
              <w:t>43</w:t>
            </w:r>
          </w:p>
        </w:tc>
        <w:tc>
          <w:tcPr>
            <w:tcW w:w="16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-8192 – 8191</w:t>
            </w:r>
          </w:p>
        </w:tc>
        <w:tc>
          <w:tcPr>
            <w:tcW w:w="108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Semi-circles/sec</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C"/>
              <w:rPr/>
            </w:pPr>
            <w:r>
              <w:rPr/>
              <w:t>Spares/zero fill</w:t>
            </w:r>
          </w:p>
        </w:tc>
        <w:tc>
          <w:tcPr>
            <w:tcW w:w="734"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3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M</w:t>
            </w:r>
          </w:p>
        </w:tc>
      </w:tr>
    </w:tbl>
    <w:p>
      <w:pPr>
        <w:pStyle w:val="Normal"/>
        <w:rPr/>
      </w:pPr>
      <w:r>
        <w:rPr/>
      </w:r>
    </w:p>
    <w:p>
      <w:pPr>
        <w:pStyle w:val="Normal"/>
        <w:rPr/>
      </w:pPr>
      <w:r>
        <w:rPr>
          <w:b/>
        </w:rPr>
        <w:t>Transmission TOW</w:t>
      </w:r>
    </w:p>
    <w:p>
      <w:pPr>
        <w:pStyle w:val="Normal"/>
        <w:rPr/>
      </w:pPr>
      <w:r>
        <w:rPr/>
        <w:t>This field indicates the approximate GPS time-of-week when the message is broadcast. The MS should interpret this field as a very coarse estimate of the current time.</w:t>
      </w:r>
    </w:p>
    <w:p>
      <w:pPr>
        <w:pStyle w:val="Normal"/>
        <w:rPr>
          <w:b/>
          <w:b/>
        </w:rPr>
      </w:pPr>
      <w:r>
        <w:rPr>
          <w:b/>
        </w:rPr>
        <w:t xml:space="preserve">SVID/PRNID </w:t>
      </w:r>
    </w:p>
    <w:p>
      <w:pPr>
        <w:pStyle w:val="Normal"/>
        <w:rPr/>
      </w:pPr>
      <w:r>
        <w:rPr/>
        <w:t>The satellite ID of the data from which this signal was obtained.</w:t>
      </w:r>
    </w:p>
    <w:p>
      <w:pPr>
        <w:pStyle w:val="Normal"/>
        <w:rPr/>
      </w:pPr>
      <w:r>
        <w:rPr>
          <w:b/>
        </w:rPr>
        <w:t>Rest of Fields</w:t>
      </w:r>
    </w:p>
    <w:p>
      <w:pPr>
        <w:pStyle w:val="Normal"/>
        <w:rPr/>
      </w:pPr>
      <w:r>
        <w:rPr/>
        <w:t>The rest of fields are defined as in figure 20-1 of ICD-GPS-200.</w:t>
      </w:r>
    </w:p>
    <w:p>
      <w:pPr>
        <w:pStyle w:val="Heading4"/>
        <w:ind w:left="1418" w:hanging="1418"/>
        <w:rPr/>
      </w:pPr>
      <w:bookmarkStart w:id="43" w:name="__RefHeading___Toc517980716"/>
      <w:bookmarkEnd w:id="43"/>
      <w:r>
        <w:rPr/>
        <w:t>4.2.1.3</w:t>
        <w:tab/>
        <w:t>Almanac and Other Data</w:t>
      </w:r>
    </w:p>
    <w:p>
      <w:pPr>
        <w:pStyle w:val="Normal"/>
        <w:rPr/>
      </w:pPr>
      <w:r>
        <w:rPr/>
        <w:t>This subclause describes the contents of the Data for ionospheric delay, UTC offset, and Almanac. These IE fileds are extracted from the subframes 4 and 5 of the GPS navigation message, excluding the parity bits and other redundant bits. They are listed in table 29.</w:t>
      </w:r>
    </w:p>
    <w:p>
      <w:pPr>
        <w:pStyle w:val="TH"/>
        <w:rPr/>
      </w:pPr>
      <w:r>
        <w:rPr/>
        <w:t>Table 29: Almanac and Other Data</w:t>
      </w:r>
    </w:p>
    <w:tbl>
      <w:tblPr>
        <w:tblW w:w="7349" w:type="dxa"/>
        <w:jc w:val="center"/>
        <w:tblInd w:w="0" w:type="dxa"/>
        <w:tblLayout w:type="fixed"/>
        <w:tblCellMar>
          <w:top w:w="0" w:type="dxa"/>
          <w:left w:w="108" w:type="dxa"/>
          <w:bottom w:w="0" w:type="dxa"/>
          <w:right w:w="108" w:type="dxa"/>
        </w:tblCellMar>
      </w:tblPr>
      <w:tblGrid>
        <w:gridCol w:w="1829"/>
        <w:gridCol w:w="633"/>
        <w:gridCol w:w="1231"/>
        <w:gridCol w:w="1231"/>
        <w:gridCol w:w="1333"/>
        <w:gridCol w:w="1092"/>
      </w:tblGrid>
      <w:tr>
        <w:trPr/>
        <w:tc>
          <w:tcPr>
            <w:tcW w:w="1829" w:type="dxa"/>
            <w:tcBorders>
              <w:top w:val="single" w:sz="4" w:space="0" w:color="000000"/>
              <w:left w:val="single" w:sz="4" w:space="0" w:color="000000"/>
              <w:bottom w:val="single" w:sz="4" w:space="0" w:color="000000"/>
              <w:right w:val="single" w:sz="4" w:space="0" w:color="000000"/>
            </w:tcBorders>
          </w:tcPr>
          <w:p>
            <w:pPr>
              <w:pStyle w:val="TAC"/>
              <w:rPr>
                <w:b/>
                <w:b/>
              </w:rPr>
            </w:pPr>
            <w:r>
              <w:rPr>
                <w:b/>
              </w:rPr>
              <w:t>Parameter</w:t>
            </w:r>
          </w:p>
        </w:tc>
        <w:tc>
          <w:tcPr>
            <w:tcW w:w="633" w:type="dxa"/>
            <w:tcBorders>
              <w:top w:val="single" w:sz="4" w:space="0" w:color="000000"/>
              <w:left w:val="single" w:sz="4" w:space="0" w:color="000000"/>
              <w:bottom w:val="single" w:sz="4" w:space="0" w:color="000000"/>
              <w:right w:val="single" w:sz="4" w:space="0" w:color="000000"/>
            </w:tcBorders>
          </w:tcPr>
          <w:p>
            <w:pPr>
              <w:pStyle w:val="TAC"/>
              <w:rPr>
                <w:b/>
                <w:b/>
              </w:rPr>
            </w:pPr>
            <w:r>
              <w:rPr>
                <w:b/>
              </w:rPr>
              <w:t>Bits</w:t>
            </w:r>
          </w:p>
        </w:tc>
        <w:tc>
          <w:tcPr>
            <w:tcW w:w="1231" w:type="dxa"/>
            <w:tcBorders>
              <w:top w:val="single" w:sz="4" w:space="0" w:color="000000"/>
              <w:left w:val="single" w:sz="4" w:space="0" w:color="000000"/>
              <w:bottom w:val="single" w:sz="4" w:space="0" w:color="000000"/>
              <w:right w:val="single" w:sz="4" w:space="0" w:color="000000"/>
            </w:tcBorders>
          </w:tcPr>
          <w:p>
            <w:pPr>
              <w:pStyle w:val="TAC"/>
              <w:rPr>
                <w:b/>
                <w:b/>
              </w:rPr>
            </w:pPr>
            <w:r>
              <w:rPr>
                <w:b/>
              </w:rPr>
              <w:t>Resolution</w:t>
            </w:r>
          </w:p>
        </w:tc>
        <w:tc>
          <w:tcPr>
            <w:tcW w:w="1231" w:type="dxa"/>
            <w:tcBorders>
              <w:top w:val="single" w:sz="4" w:space="0" w:color="000000"/>
              <w:left w:val="single" w:sz="4" w:space="0" w:color="000000"/>
              <w:bottom w:val="single" w:sz="4" w:space="0" w:color="000000"/>
              <w:right w:val="single" w:sz="4" w:space="0" w:color="000000"/>
            </w:tcBorders>
          </w:tcPr>
          <w:p>
            <w:pPr>
              <w:pStyle w:val="TAC"/>
              <w:rPr>
                <w:b/>
                <w:b/>
              </w:rPr>
            </w:pPr>
            <w:r>
              <w:rPr>
                <w:b/>
              </w:rPr>
              <w:t>Range</w:t>
            </w:r>
          </w:p>
        </w:tc>
        <w:tc>
          <w:tcPr>
            <w:tcW w:w="1333" w:type="dxa"/>
            <w:tcBorders>
              <w:top w:val="single" w:sz="4" w:space="0" w:color="000000"/>
              <w:left w:val="single" w:sz="4" w:space="0" w:color="000000"/>
              <w:bottom w:val="single" w:sz="4" w:space="0" w:color="000000"/>
              <w:right w:val="single" w:sz="4" w:space="0" w:color="000000"/>
            </w:tcBorders>
          </w:tcPr>
          <w:p>
            <w:pPr>
              <w:pStyle w:val="TAC"/>
              <w:rPr>
                <w:b/>
                <w:b/>
              </w:rPr>
            </w:pPr>
            <w:r>
              <w:rPr>
                <w:b/>
              </w:rPr>
              <w:t>Occurrences</w:t>
            </w:r>
          </w:p>
        </w:tc>
        <w:tc>
          <w:tcPr>
            <w:tcW w:w="1092" w:type="dxa"/>
            <w:tcBorders>
              <w:top w:val="single" w:sz="4" w:space="0" w:color="000000"/>
              <w:left w:val="single" w:sz="4" w:space="0" w:color="000000"/>
              <w:bottom w:val="single" w:sz="4" w:space="0" w:color="000000"/>
              <w:right w:val="single" w:sz="4" w:space="0" w:color="000000"/>
            </w:tcBorders>
          </w:tcPr>
          <w:p>
            <w:pPr>
              <w:pStyle w:val="TAC"/>
              <w:rPr>
                <w:b/>
                <w:b/>
              </w:rPr>
            </w:pPr>
            <w:r>
              <w:rPr>
                <w:b/>
              </w:rPr>
              <w:t>Presence</w:t>
            </w:r>
          </w:p>
        </w:tc>
      </w:tr>
      <w:tr>
        <w:trPr/>
        <w:tc>
          <w:tcPr>
            <w:tcW w:w="1829" w:type="dxa"/>
            <w:tcBorders>
              <w:top w:val="single" w:sz="4" w:space="0" w:color="000000"/>
              <w:left w:val="single" w:sz="4" w:space="0" w:color="000000"/>
              <w:bottom w:val="single" w:sz="4" w:space="0" w:color="000000"/>
              <w:right w:val="single" w:sz="4" w:space="0" w:color="000000"/>
            </w:tcBorders>
          </w:tcPr>
          <w:p>
            <w:pPr>
              <w:pStyle w:val="TAC"/>
              <w:rPr/>
            </w:pPr>
            <w:r>
              <w:rPr/>
              <w:t>Transmission TOW</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0 - 604799</w:t>
            </w:r>
          </w:p>
        </w:tc>
        <w:tc>
          <w:tcPr>
            <w:tcW w:w="133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092"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829" w:type="dxa"/>
            <w:tcBorders>
              <w:top w:val="single" w:sz="4" w:space="0" w:color="000000"/>
              <w:left w:val="single" w:sz="4" w:space="0" w:color="000000"/>
              <w:bottom w:val="single" w:sz="4" w:space="0" w:color="000000"/>
              <w:right w:val="single" w:sz="4" w:space="0" w:color="000000"/>
            </w:tcBorders>
          </w:tcPr>
          <w:p>
            <w:pPr>
              <w:pStyle w:val="TAC"/>
              <w:rPr/>
            </w:pPr>
            <w:r>
              <w:rPr/>
              <w:t>SV Mask</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3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092"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829" w:type="dxa"/>
            <w:tcBorders>
              <w:top w:val="single" w:sz="4" w:space="0" w:color="000000"/>
              <w:left w:val="single" w:sz="4" w:space="0" w:color="000000"/>
              <w:bottom w:val="single" w:sz="4" w:space="0" w:color="000000"/>
              <w:right w:val="single" w:sz="4" w:space="0" w:color="000000"/>
            </w:tcBorders>
          </w:tcPr>
          <w:p>
            <w:pPr>
              <w:pStyle w:val="TAC"/>
              <w:rPr/>
            </w:pPr>
            <w:r>
              <w:rPr/>
              <w:t>LSB TOW</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0 - 255</w:t>
            </w:r>
          </w:p>
        </w:tc>
        <w:tc>
          <w:tcPr>
            <w:tcW w:w="133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092"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cantSplit w:val="true"/>
        </w:trPr>
        <w:tc>
          <w:tcPr>
            <w:tcW w:w="1829" w:type="dxa"/>
            <w:tcBorders>
              <w:top w:val="single" w:sz="4" w:space="0" w:color="000000"/>
              <w:left w:val="single" w:sz="4" w:space="0" w:color="000000"/>
              <w:bottom w:val="single" w:sz="4" w:space="0" w:color="000000"/>
              <w:right w:val="single" w:sz="4" w:space="0" w:color="000000"/>
            </w:tcBorders>
          </w:tcPr>
          <w:p>
            <w:pPr>
              <w:pStyle w:val="TAC"/>
              <w:rPr/>
            </w:pPr>
            <w:r>
              <w:rPr/>
              <w:t>SFID 0</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0 – 1</w:t>
            </w:r>
          </w:p>
        </w:tc>
        <w:tc>
          <w:tcPr>
            <w:tcW w:w="1333" w:type="dxa"/>
            <w:vMerge w:val="restart"/>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r>
          </w:p>
          <w:p>
            <w:pPr>
              <w:pStyle w:val="TAC"/>
              <w:rPr/>
            </w:pPr>
            <w:r>
              <w:rPr/>
              <w:t>Repeat three times:</w:t>
            </w:r>
          </w:p>
          <w:p>
            <w:pPr>
              <w:pStyle w:val="TAC"/>
              <w:rPr/>
            </w:pPr>
            <w:r>
              <w:rPr/>
              <w:t>Each corresponds to a different page no. as described in table 29</w:t>
            </w:r>
          </w:p>
        </w:tc>
        <w:tc>
          <w:tcPr>
            <w:tcW w:w="1092" w:type="dxa"/>
            <w:vMerge w:val="restart"/>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r>
          </w:p>
          <w:p>
            <w:pPr>
              <w:pStyle w:val="TAC"/>
              <w:rPr/>
            </w:pPr>
            <w:r>
              <w:rPr/>
            </w:r>
          </w:p>
          <w:p>
            <w:pPr>
              <w:pStyle w:val="TAC"/>
              <w:rPr/>
            </w:pPr>
            <w:r>
              <w:rPr/>
            </w:r>
          </w:p>
          <w:p>
            <w:pPr>
              <w:pStyle w:val="TAC"/>
              <w:rPr/>
            </w:pPr>
            <w:r>
              <w:rPr/>
            </w:r>
          </w:p>
          <w:p>
            <w:pPr>
              <w:pStyle w:val="TAC"/>
              <w:rPr/>
            </w:pPr>
            <w:r>
              <w:rPr/>
            </w:r>
          </w:p>
          <w:p>
            <w:pPr>
              <w:pStyle w:val="TAC"/>
              <w:rPr/>
            </w:pPr>
            <w:r>
              <w:rPr/>
              <w:t>M</w:t>
            </w:r>
          </w:p>
        </w:tc>
      </w:tr>
      <w:tr>
        <w:trPr>
          <w:cantSplit w:val="true"/>
        </w:trPr>
        <w:tc>
          <w:tcPr>
            <w:tcW w:w="1829" w:type="dxa"/>
            <w:tcBorders>
              <w:top w:val="single" w:sz="4" w:space="0" w:color="000000"/>
              <w:left w:val="single" w:sz="4" w:space="0" w:color="000000"/>
              <w:bottom w:val="single" w:sz="4" w:space="0" w:color="000000"/>
              <w:right w:val="single" w:sz="4" w:space="0" w:color="000000"/>
            </w:tcBorders>
          </w:tcPr>
          <w:p>
            <w:pPr>
              <w:pStyle w:val="TAC"/>
              <w:rPr/>
            </w:pPr>
            <w:r>
              <w:rPr/>
              <w:t>Data ID</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829" w:type="dxa"/>
            <w:tcBorders>
              <w:top w:val="single" w:sz="4" w:space="0" w:color="000000"/>
              <w:left w:val="single" w:sz="4" w:space="0" w:color="000000"/>
              <w:bottom w:val="single" w:sz="4" w:space="0" w:color="000000"/>
              <w:right w:val="single" w:sz="4" w:space="0" w:color="000000"/>
            </w:tcBorders>
          </w:tcPr>
          <w:p>
            <w:pPr>
              <w:pStyle w:val="TAC"/>
              <w:rPr/>
            </w:pPr>
            <w:r>
              <w:rPr/>
              <w:t>Page No.</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1 - 25</w:t>
            </w:r>
          </w:p>
        </w:tc>
        <w:tc>
          <w:tcPr>
            <w:tcW w:w="13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829" w:type="dxa"/>
            <w:tcBorders>
              <w:top w:val="single" w:sz="4" w:space="0" w:color="000000"/>
              <w:left w:val="single" w:sz="4" w:space="0" w:color="000000"/>
              <w:bottom w:val="single" w:sz="4" w:space="0" w:color="000000"/>
              <w:right w:val="single" w:sz="4" w:space="0" w:color="000000"/>
            </w:tcBorders>
          </w:tcPr>
          <w:p>
            <w:pPr>
              <w:pStyle w:val="TAC"/>
              <w:rPr/>
            </w:pPr>
            <w:r>
              <w:rPr/>
              <w:t>Word 3</w:t>
            </w:r>
          </w:p>
        </w:tc>
        <w:tc>
          <w:tcPr>
            <w:tcW w:w="633" w:type="dxa"/>
            <w:tcBorders>
              <w:top w:val="single" w:sz="4" w:space="0" w:color="000000"/>
              <w:left w:val="single" w:sz="4" w:space="0" w:color="000000"/>
              <w:bottom w:val="single" w:sz="4" w:space="0" w:color="000000"/>
              <w:right w:val="single" w:sz="4" w:space="0" w:color="000000"/>
            </w:tcBorders>
          </w:tcPr>
          <w:p>
            <w:pPr>
              <w:pStyle w:val="TAC"/>
              <w:rPr>
                <w:u w:val="single"/>
              </w:rPr>
            </w:pPr>
            <w:r>
              <w:rPr/>
              <w:t>16</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COSP</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COSP</w:t>
            </w:r>
          </w:p>
        </w:tc>
        <w:tc>
          <w:tcPr>
            <w:tcW w:w="13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829" w:type="dxa"/>
            <w:tcBorders>
              <w:top w:val="single" w:sz="4" w:space="0" w:color="000000"/>
              <w:left w:val="single" w:sz="4" w:space="0" w:color="000000"/>
              <w:bottom w:val="single" w:sz="4" w:space="0" w:color="000000"/>
              <w:right w:val="single" w:sz="4" w:space="0" w:color="000000"/>
            </w:tcBorders>
          </w:tcPr>
          <w:p>
            <w:pPr>
              <w:pStyle w:val="TAC"/>
              <w:rPr/>
            </w:pPr>
            <w:r>
              <w:rPr/>
              <w:t>Word 4</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COSP</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COSP</w:t>
            </w:r>
          </w:p>
        </w:tc>
        <w:tc>
          <w:tcPr>
            <w:tcW w:w="13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829" w:type="dxa"/>
            <w:tcBorders>
              <w:top w:val="single" w:sz="4" w:space="0" w:color="000000"/>
              <w:left w:val="single" w:sz="4" w:space="0" w:color="000000"/>
              <w:bottom w:val="single" w:sz="4" w:space="0" w:color="000000"/>
              <w:right w:val="single" w:sz="4" w:space="0" w:color="000000"/>
            </w:tcBorders>
          </w:tcPr>
          <w:p>
            <w:pPr>
              <w:pStyle w:val="TAC"/>
              <w:rPr/>
            </w:pPr>
            <w:r>
              <w:rPr/>
              <w:t>Word 5</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COSP</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COSP</w:t>
            </w:r>
          </w:p>
        </w:tc>
        <w:tc>
          <w:tcPr>
            <w:tcW w:w="13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829" w:type="dxa"/>
            <w:tcBorders>
              <w:top w:val="single" w:sz="4" w:space="0" w:color="000000"/>
              <w:left w:val="single" w:sz="4" w:space="0" w:color="000000"/>
              <w:bottom w:val="single" w:sz="4" w:space="0" w:color="000000"/>
              <w:right w:val="single" w:sz="4" w:space="0" w:color="000000"/>
            </w:tcBorders>
          </w:tcPr>
          <w:p>
            <w:pPr>
              <w:pStyle w:val="TAC"/>
              <w:rPr/>
            </w:pPr>
            <w:r>
              <w:rPr/>
              <w:t>Word 6</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COSP</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COSP</w:t>
            </w:r>
          </w:p>
        </w:tc>
        <w:tc>
          <w:tcPr>
            <w:tcW w:w="13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829" w:type="dxa"/>
            <w:tcBorders>
              <w:top w:val="single" w:sz="4" w:space="0" w:color="000000"/>
              <w:left w:val="single" w:sz="4" w:space="0" w:color="000000"/>
              <w:bottom w:val="single" w:sz="4" w:space="0" w:color="000000"/>
              <w:right w:val="single" w:sz="4" w:space="0" w:color="000000"/>
            </w:tcBorders>
          </w:tcPr>
          <w:p>
            <w:pPr>
              <w:pStyle w:val="TAC"/>
              <w:rPr/>
            </w:pPr>
            <w:r>
              <w:rPr/>
              <w:t>Word 7</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COSP</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COSP</w:t>
            </w:r>
          </w:p>
        </w:tc>
        <w:tc>
          <w:tcPr>
            <w:tcW w:w="13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829" w:type="dxa"/>
            <w:tcBorders>
              <w:top w:val="single" w:sz="4" w:space="0" w:color="000000"/>
              <w:left w:val="single" w:sz="4" w:space="0" w:color="000000"/>
              <w:bottom w:val="single" w:sz="4" w:space="0" w:color="000000"/>
              <w:right w:val="single" w:sz="4" w:space="0" w:color="000000"/>
            </w:tcBorders>
          </w:tcPr>
          <w:p>
            <w:pPr>
              <w:pStyle w:val="TAC"/>
              <w:rPr/>
            </w:pPr>
            <w:r>
              <w:rPr/>
              <w:t>Word 8</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COSP</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COSP</w:t>
            </w:r>
          </w:p>
        </w:tc>
        <w:tc>
          <w:tcPr>
            <w:tcW w:w="13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829" w:type="dxa"/>
            <w:tcBorders>
              <w:top w:val="single" w:sz="4" w:space="0" w:color="000000"/>
              <w:left w:val="single" w:sz="4" w:space="0" w:color="000000"/>
              <w:bottom w:val="single" w:sz="4" w:space="0" w:color="000000"/>
              <w:right w:val="single" w:sz="4" w:space="0" w:color="000000"/>
            </w:tcBorders>
          </w:tcPr>
          <w:p>
            <w:pPr>
              <w:pStyle w:val="TAC"/>
              <w:rPr/>
            </w:pPr>
            <w:r>
              <w:rPr/>
              <w:t>Word 9</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COSP</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COSP</w:t>
            </w:r>
          </w:p>
        </w:tc>
        <w:tc>
          <w:tcPr>
            <w:tcW w:w="13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829" w:type="dxa"/>
            <w:tcBorders>
              <w:top w:val="single" w:sz="4" w:space="0" w:color="000000"/>
              <w:left w:val="single" w:sz="4" w:space="0" w:color="000000"/>
              <w:bottom w:val="single" w:sz="4" w:space="0" w:color="000000"/>
              <w:right w:val="single" w:sz="4" w:space="0" w:color="000000"/>
            </w:tcBorders>
          </w:tcPr>
          <w:p>
            <w:pPr>
              <w:pStyle w:val="TAC"/>
              <w:rPr/>
            </w:pPr>
            <w:r>
              <w:rPr/>
              <w:t>Word 10</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COSP</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COSP</w:t>
            </w:r>
          </w:p>
        </w:tc>
        <w:tc>
          <w:tcPr>
            <w:tcW w:w="133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829" w:type="dxa"/>
            <w:tcBorders>
              <w:top w:val="single" w:sz="4" w:space="0" w:color="000000"/>
              <w:left w:val="single" w:sz="4" w:space="0" w:color="000000"/>
              <w:bottom w:val="single" w:sz="4" w:space="0" w:color="000000"/>
              <w:right w:val="single" w:sz="4" w:space="0" w:color="000000"/>
            </w:tcBorders>
          </w:tcPr>
          <w:p>
            <w:pPr>
              <w:pStyle w:val="TAC"/>
              <w:rPr/>
            </w:pPr>
            <w:r>
              <w:rPr/>
              <w:t>Spares/zero fill</w:t>
            </w:r>
          </w:p>
        </w:tc>
        <w:tc>
          <w:tcPr>
            <w:tcW w:w="633"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3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092" w:type="dxa"/>
            <w:tcBorders>
              <w:top w:val="single" w:sz="4" w:space="0" w:color="000000"/>
              <w:left w:val="single" w:sz="4" w:space="0" w:color="000000"/>
              <w:bottom w:val="single" w:sz="4" w:space="0" w:color="000000"/>
              <w:right w:val="single" w:sz="4" w:space="0" w:color="000000"/>
            </w:tcBorders>
          </w:tcPr>
          <w:p>
            <w:pPr>
              <w:pStyle w:val="TAC"/>
              <w:rPr/>
            </w:pPr>
            <w:r>
              <w:rPr/>
              <w:t>M</w:t>
            </w:r>
          </w:p>
        </w:tc>
      </w:tr>
    </w:tbl>
    <w:p>
      <w:pPr>
        <w:pStyle w:val="Normal"/>
        <w:rPr/>
      </w:pPr>
      <w:r>
        <w:rPr/>
      </w:r>
    </w:p>
    <w:p>
      <w:pPr>
        <w:pStyle w:val="Normal"/>
        <w:rPr/>
      </w:pPr>
      <w:r>
        <w:rPr>
          <w:b/>
        </w:rPr>
        <w:t>Transmission TOW</w:t>
      </w:r>
    </w:p>
    <w:p>
      <w:pPr>
        <w:pStyle w:val="Normal"/>
        <w:rPr/>
      </w:pPr>
      <w:r>
        <w:rPr/>
        <w:t>This field indicates the approximate GPS time-of-week when the message is broadcast. The MS should interpret this field as a very coarse estimate of the current time.</w:t>
      </w:r>
    </w:p>
    <w:p>
      <w:pPr>
        <w:pStyle w:val="Normal"/>
        <w:rPr>
          <w:b/>
          <w:b/>
        </w:rPr>
      </w:pPr>
      <w:r>
        <w:rPr>
          <w:b/>
        </w:rPr>
        <w:t>SV Mask</w:t>
      </w:r>
    </w:p>
    <w:p>
      <w:pPr>
        <w:pStyle w:val="Normal"/>
        <w:rPr/>
      </w:pPr>
      <w:r>
        <w:rPr/>
        <w:t>This field indicates the satellites that contain the pages being broadcast in this data set.</w:t>
      </w:r>
    </w:p>
    <w:p>
      <w:pPr>
        <w:pStyle w:val="Normal"/>
        <w:rPr>
          <w:b/>
          <w:b/>
        </w:rPr>
      </w:pPr>
      <w:r>
        <w:rPr>
          <w:b/>
        </w:rPr>
        <w:t>LSB TOW</w:t>
      </w:r>
    </w:p>
    <w:p>
      <w:pPr>
        <w:pStyle w:val="Normal"/>
        <w:rPr/>
      </w:pPr>
      <w:r>
        <w:rPr/>
        <w:t>This field indicates the least significant 8 bits of the TOW. See ICD-GPS-200, figure 20-2.</w:t>
      </w:r>
    </w:p>
    <w:p>
      <w:pPr>
        <w:pStyle w:val="Normal"/>
        <w:rPr>
          <w:b/>
          <w:b/>
        </w:rPr>
      </w:pPr>
      <w:r>
        <w:rPr>
          <w:b/>
        </w:rPr>
        <w:t>COSP</w:t>
      </w:r>
    </w:p>
    <w:p>
      <w:pPr>
        <w:pStyle w:val="Normal"/>
        <w:rPr/>
      </w:pPr>
      <w:r>
        <w:rPr/>
        <w:t>Format Conditional on Subframe ID and Page Number. See ICD-GPS-200, subclause 20.3.3.5, figure 20-1.</w:t>
      </w:r>
    </w:p>
    <w:p>
      <w:pPr>
        <w:pStyle w:val="Normal"/>
        <w:rPr>
          <w:b/>
          <w:b/>
        </w:rPr>
      </w:pPr>
      <w:r>
        <w:rPr>
          <w:b/>
        </w:rPr>
        <w:t>SFID 0</w:t>
      </w:r>
    </w:p>
    <w:p>
      <w:pPr>
        <w:pStyle w:val="Normal"/>
        <w:rPr/>
      </w:pPr>
      <w:r>
        <w:rPr/>
        <w:t>This one bit field conveys the least significant bit of the SubFrame(SF) ID for which the following word 3 through word 10 data applies. Zero indicates subframe ID = 4, and One indicates Subframe ID = 5.</w:t>
      </w:r>
    </w:p>
    <w:p>
      <w:pPr>
        <w:pStyle w:val="Normal"/>
        <w:rPr/>
      </w:pPr>
      <w:r>
        <w:rPr>
          <w:b/>
        </w:rPr>
        <w:t>Data ID</w:t>
      </w:r>
      <w:r>
        <w:rPr/>
        <w:t xml:space="preserve"> </w:t>
      </w:r>
    </w:p>
    <w:p>
      <w:pPr>
        <w:pStyle w:val="Normal"/>
        <w:rPr/>
      </w:pPr>
      <w:r>
        <w:rPr/>
        <w:t>Indicates the Data ID field contained in the indicated subframe, word 3, most significant 2 bits, as defined by ICD-GPS-200.</w:t>
      </w:r>
    </w:p>
    <w:p>
      <w:pPr>
        <w:pStyle w:val="Normal"/>
        <w:rPr>
          <w:b/>
          <w:b/>
        </w:rPr>
      </w:pPr>
      <w:r>
        <w:rPr>
          <w:b/>
        </w:rPr>
        <w:t xml:space="preserve">Page No. </w:t>
      </w:r>
    </w:p>
    <w:p>
      <w:pPr>
        <w:pStyle w:val="Normal"/>
        <w:rPr/>
      </w:pPr>
      <w:r>
        <w:rPr/>
        <w:t>Six-bit field indicates the Page ID of the indicated subframe for which the following Word 3 through Word 10 data applies. The page field and SFID field define the data content and format for the following word 3 through word 10 data fields as defined by ICD-GPS-200.</w:t>
      </w:r>
    </w:p>
    <w:p>
      <w:pPr>
        <w:pStyle w:val="Normal"/>
        <w:rPr/>
      </w:pPr>
      <w:r>
        <w:rPr>
          <w:b/>
        </w:rPr>
        <w:t>Word 3 through Word 10</w:t>
      </w:r>
      <w:r>
        <w:rPr/>
        <w:t xml:space="preserve"> </w:t>
      </w:r>
    </w:p>
    <w:p>
      <w:pPr>
        <w:pStyle w:val="Normal"/>
        <w:rPr/>
      </w:pPr>
      <w:r>
        <w:rPr/>
        <w:t>Information bits (16, 22 or 24) that are contained in the respective words of the indicated subframe and page, excluding 2 bit "t" from Word 10. See reference ICD-GPS-200 for more information.</w:t>
      </w:r>
    </w:p>
    <w:p>
      <w:pPr>
        <w:pStyle w:val="Normal"/>
        <w:rPr/>
      </w:pPr>
      <w:r>
        <w:rPr/>
        <w:t>Each broadcast Almanac and Other Data message contains three subframes of information. All three of subframe pages in this data set can be from the same subframe ID (all from subframe 5 for example), or a mixed set containing some subframe 4 and some subframe 5 data.</w:t>
      </w:r>
    </w:p>
    <w:p>
      <w:pPr>
        <w:pStyle w:val="Normal"/>
        <w:rPr/>
      </w:pPr>
      <w:r>
        <w:rPr/>
        <w:t>Table 29 shows the subframe and page numbers corresponding to the Almanac, SV Health, and Iono / UTC Correction data. A total of 35 subframes must be broadcast if all the information is to be provided to the MS. Given that three subframes worth of content can be delivered per broadcast message, it will take only 12 broadcast messages to deliver the entire data set shown in table 29. If the data listed in table 29 is broadcast at the rate of approximately once per four hours, one Almanac and Other Data message must be broadcast on average every 20 minutes. An alternate approach is to broadcast the 12 messages as a set closely together in time, but with four-hour duration between sets. Note that the four-hour figure is only used to illustrate the concept, and a shorter or longer period may be used instead.</w:t>
      </w:r>
    </w:p>
    <w:p>
      <w:pPr>
        <w:pStyle w:val="Normal"/>
        <w:rPr/>
      </w:pPr>
      <w:r>
        <w:rPr/>
        <w:t>It is possible to broadcast other data contained in Subframes 4 and/or 5 not shown in table 29. The format of the message remains the same, only the particular page of the desired data needs to be set properly. The contents of words 3 through 10 also need to be set as described in ICD-GPS-200. Using this format, it provides maximum compatibility for future expansion to include other data in subframes 4 and 5 not shown in table 30 or ICD-GPS-200.</w:t>
      </w:r>
    </w:p>
    <w:p>
      <w:pPr>
        <w:pStyle w:val="TH"/>
        <w:rPr/>
      </w:pPr>
      <w:r>
        <w:rPr/>
        <w:t>Table 30: Mapping of Almanac, Health, Iono, and UTC Data to Subframe Number and Page Number</w:t>
      </w:r>
    </w:p>
    <w:tbl>
      <w:tblPr>
        <w:tblW w:w="6318" w:type="dxa"/>
        <w:jc w:val="center"/>
        <w:tblInd w:w="0" w:type="dxa"/>
        <w:tblLayout w:type="fixed"/>
        <w:tblCellMar>
          <w:top w:w="0" w:type="dxa"/>
          <w:left w:w="108" w:type="dxa"/>
          <w:bottom w:w="0" w:type="dxa"/>
          <w:right w:w="108" w:type="dxa"/>
        </w:tblCellMar>
      </w:tblPr>
      <w:tblGrid>
        <w:gridCol w:w="2538"/>
        <w:gridCol w:w="1530"/>
        <w:gridCol w:w="2250"/>
      </w:tblGrid>
      <w:tr>
        <w:trPr/>
        <w:tc>
          <w:tcPr>
            <w:tcW w:w="2538" w:type="dxa"/>
            <w:tcBorders>
              <w:top w:val="single" w:sz="4" w:space="0" w:color="000000"/>
              <w:left w:val="single" w:sz="4" w:space="0" w:color="000000"/>
              <w:bottom w:val="single" w:sz="4" w:space="0" w:color="000000"/>
              <w:right w:val="single" w:sz="4" w:space="0" w:color="000000"/>
            </w:tcBorders>
          </w:tcPr>
          <w:p>
            <w:pPr>
              <w:pStyle w:val="TAC"/>
              <w:rPr>
                <w:b/>
                <w:b/>
              </w:rPr>
            </w:pPr>
            <w:r>
              <w:rPr>
                <w:b/>
              </w:rPr>
              <w:t>Data Type</w:t>
            </w:r>
          </w:p>
        </w:tc>
        <w:tc>
          <w:tcPr>
            <w:tcW w:w="1530" w:type="dxa"/>
            <w:tcBorders>
              <w:top w:val="single" w:sz="4" w:space="0" w:color="000000"/>
              <w:left w:val="single" w:sz="4" w:space="0" w:color="000000"/>
              <w:bottom w:val="single" w:sz="4" w:space="0" w:color="000000"/>
              <w:right w:val="single" w:sz="4" w:space="0" w:color="000000"/>
            </w:tcBorders>
          </w:tcPr>
          <w:p>
            <w:pPr>
              <w:pStyle w:val="TAC"/>
              <w:rPr>
                <w:b/>
                <w:b/>
              </w:rPr>
            </w:pPr>
            <w:r>
              <w:rPr>
                <w:b/>
              </w:rPr>
              <w:t>Subframe</w:t>
            </w:r>
          </w:p>
        </w:tc>
        <w:tc>
          <w:tcPr>
            <w:tcW w:w="2250" w:type="dxa"/>
            <w:tcBorders>
              <w:top w:val="single" w:sz="4" w:space="0" w:color="000000"/>
              <w:left w:val="single" w:sz="4" w:space="0" w:color="000000"/>
              <w:bottom w:val="single" w:sz="4" w:space="0" w:color="000000"/>
              <w:right w:val="single" w:sz="4" w:space="0" w:color="000000"/>
            </w:tcBorders>
          </w:tcPr>
          <w:p>
            <w:pPr>
              <w:pStyle w:val="TAC"/>
              <w:rPr>
                <w:b/>
                <w:b/>
              </w:rPr>
            </w:pPr>
            <w:r>
              <w:rPr>
                <w:b/>
              </w:rPr>
              <w:t>Page(s)</w:t>
            </w:r>
          </w:p>
        </w:tc>
      </w:tr>
      <w:tr>
        <w:trPr/>
        <w:tc>
          <w:tcPr>
            <w:tcW w:w="2538" w:type="dxa"/>
            <w:tcBorders>
              <w:top w:val="single" w:sz="4" w:space="0" w:color="000000"/>
              <w:left w:val="single" w:sz="4" w:space="0" w:color="000000"/>
              <w:bottom w:val="single" w:sz="4" w:space="0" w:color="000000"/>
              <w:right w:val="single" w:sz="4" w:space="0" w:color="000000"/>
            </w:tcBorders>
          </w:tcPr>
          <w:p>
            <w:pPr>
              <w:pStyle w:val="TAC"/>
              <w:rPr/>
            </w:pPr>
            <w:r>
              <w:rPr/>
              <w:t>Almanac Data (SV1 – 24)</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1 - 24</w:t>
            </w:r>
          </w:p>
        </w:tc>
      </w:tr>
      <w:tr>
        <w:trPr/>
        <w:tc>
          <w:tcPr>
            <w:tcW w:w="2538" w:type="dxa"/>
            <w:tcBorders>
              <w:top w:val="single" w:sz="4" w:space="0" w:color="000000"/>
              <w:left w:val="single" w:sz="4" w:space="0" w:color="000000"/>
              <w:bottom w:val="single" w:sz="4" w:space="0" w:color="000000"/>
              <w:right w:val="single" w:sz="4" w:space="0" w:color="000000"/>
            </w:tcBorders>
          </w:tcPr>
          <w:p>
            <w:pPr>
              <w:pStyle w:val="TAC"/>
              <w:rPr/>
            </w:pPr>
            <w:r>
              <w:rPr/>
              <w:t>Almanac Data (SV25 – 32)</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2, 3, 4, 5, 7, 8, 9, 10</w:t>
            </w:r>
          </w:p>
        </w:tc>
      </w:tr>
      <w:tr>
        <w:trPr/>
        <w:tc>
          <w:tcPr>
            <w:tcW w:w="2538" w:type="dxa"/>
            <w:tcBorders>
              <w:top w:val="single" w:sz="4" w:space="0" w:color="000000"/>
              <w:left w:val="single" w:sz="4" w:space="0" w:color="000000"/>
              <w:bottom w:val="single" w:sz="4" w:space="0" w:color="000000"/>
              <w:right w:val="single" w:sz="4" w:space="0" w:color="000000"/>
            </w:tcBorders>
          </w:tcPr>
          <w:p>
            <w:pPr>
              <w:pStyle w:val="TAC"/>
              <w:rPr/>
            </w:pPr>
            <w:r>
              <w:rPr/>
              <w:t>SV Health (SV1 – 24)</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25</w:t>
            </w:r>
          </w:p>
        </w:tc>
      </w:tr>
      <w:tr>
        <w:trPr/>
        <w:tc>
          <w:tcPr>
            <w:tcW w:w="2538" w:type="dxa"/>
            <w:tcBorders>
              <w:top w:val="single" w:sz="4" w:space="0" w:color="000000"/>
              <w:left w:val="single" w:sz="4" w:space="0" w:color="000000"/>
              <w:bottom w:val="single" w:sz="4" w:space="0" w:color="000000"/>
              <w:right w:val="single" w:sz="4" w:space="0" w:color="000000"/>
            </w:tcBorders>
          </w:tcPr>
          <w:p>
            <w:pPr>
              <w:pStyle w:val="TAC"/>
              <w:rPr/>
            </w:pPr>
            <w:r>
              <w:rPr/>
              <w:t>SV Health (SV25 – 32)</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25</w:t>
            </w:r>
          </w:p>
        </w:tc>
      </w:tr>
      <w:tr>
        <w:trPr/>
        <w:tc>
          <w:tcPr>
            <w:tcW w:w="2538" w:type="dxa"/>
            <w:tcBorders>
              <w:top w:val="single" w:sz="4" w:space="0" w:color="000000"/>
              <w:left w:val="single" w:sz="4" w:space="0" w:color="000000"/>
              <w:bottom w:val="single" w:sz="4" w:space="0" w:color="000000"/>
              <w:right w:val="single" w:sz="4" w:space="0" w:color="000000"/>
            </w:tcBorders>
          </w:tcPr>
          <w:p>
            <w:pPr>
              <w:pStyle w:val="TAC"/>
              <w:rPr/>
            </w:pPr>
            <w:r>
              <w:rPr/>
              <w:t>Iono/UTC Corrections</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250" w:type="dxa"/>
            <w:tcBorders>
              <w:top w:val="single" w:sz="4" w:space="0" w:color="000000"/>
              <w:left w:val="single" w:sz="4" w:space="0" w:color="000000"/>
              <w:bottom w:val="single" w:sz="4" w:space="0" w:color="000000"/>
              <w:right w:val="single" w:sz="4" w:space="0" w:color="000000"/>
            </w:tcBorders>
          </w:tcPr>
          <w:p>
            <w:pPr>
              <w:pStyle w:val="TAC"/>
              <w:rPr/>
            </w:pPr>
            <w:r>
              <w:rPr/>
              <w:t>18</w:t>
            </w:r>
          </w:p>
        </w:tc>
      </w:tr>
    </w:tbl>
    <w:p>
      <w:pPr>
        <w:pStyle w:val="Normal"/>
        <w:rPr/>
      </w:pPr>
      <w:r>
        <w:rPr/>
      </w:r>
      <w:r>
        <w:br w:type="page"/>
      </w:r>
    </w:p>
    <w:p>
      <w:pPr>
        <w:pStyle w:val="Heading8"/>
        <w:ind w:left="0" w:hanging="0"/>
        <w:rPr/>
      </w:pPr>
      <w:bookmarkStart w:id="44" w:name="__RefHeading___Toc517980717"/>
      <w:bookmarkEnd w:id="44"/>
      <w:r>
        <w:rPr/>
        <w:t>Annex A (informative):</w:t>
        <w:br/>
        <w:t>Overview of Broadcast Assistance for E-OTD and GPS</w:t>
      </w:r>
    </w:p>
    <w:p>
      <w:pPr>
        <w:pStyle w:val="Normal"/>
        <w:rPr/>
      </w:pPr>
      <w:r>
        <w:rPr/>
        <w:t>This annex presents an overview of the functionality and requirements for broadcasting assistance information for GPS and E-OTD in GSM networks. Potential impacts to other services are also described.</w:t>
      </w:r>
    </w:p>
    <w:p>
      <w:pPr>
        <w:pStyle w:val="Heading2"/>
        <w:rPr/>
      </w:pPr>
      <w:bookmarkStart w:id="45" w:name="__RefHeading___Toc517980718"/>
      <w:bookmarkEnd w:id="45"/>
      <w:r>
        <w:rPr/>
        <w:t>A.1</w:t>
        <w:tab/>
        <w:t>General</w:t>
      </w:r>
    </w:p>
    <w:p>
      <w:pPr>
        <w:pStyle w:val="Normal"/>
        <w:rPr/>
      </w:pPr>
      <w:r>
        <w:rPr/>
        <w:t>The E-OTD and GPS assistance information may be broadcast over the SMSCB service. The SMSCB DRX service is used to forecast the occurrences of the broadcast messages. The E-OTD and GPS broadcasts are independent of each other, have own SMSCB message identifiers and are broadcast on the demand of the characteristics of the E-OTD and GPS. In the network side, the SMLC is responsible for gathering the information, constructing the broadcast messages and ciphering a part of the message, if necessary. The SMLC also maintains the deciphering keys that MS requests with MO-LR. The deciphering keys are location area specific.</w:t>
      </w:r>
    </w:p>
    <w:p>
      <w:pPr>
        <w:pStyle w:val="Normal"/>
        <w:rPr/>
      </w:pPr>
      <w:r>
        <w:rPr/>
        <w:t>SMSCB messages can be received when MS is in idle mode. When MS is in dedicated mode the same information that was received in idle mode via broadcast channel may be requested by MS via point-to-point messaging.</w:t>
      </w:r>
    </w:p>
    <w:p>
      <w:pPr>
        <w:pStyle w:val="Heading2"/>
        <w:rPr/>
      </w:pPr>
      <w:bookmarkStart w:id="46" w:name="__RefHeading___Toc517980719"/>
      <w:bookmarkEnd w:id="46"/>
      <w:r>
        <w:rPr/>
        <w:t>A.2</w:t>
        <w:tab/>
        <w:t>E-OTD Assistance Broadcast</w:t>
      </w:r>
    </w:p>
    <w:p>
      <w:pPr>
        <w:pStyle w:val="Normal"/>
        <w:rPr/>
      </w:pPr>
      <w:r>
        <w:rPr/>
        <w:t>The information that is broadcast for E-OTD assistance is used in MS-based E-OTD to help the MS measure neighbour BTSs and compute its own position. The broadcast message is built so that it has always a fixed length of 82 octets, which is the size of one SMS Cell Broadcast (SMSCB) message. The information elements are scalable according to the number of neighbour BTSs and the amount of sectored channels.</w:t>
      </w:r>
    </w:p>
    <w:p>
      <w:pPr>
        <w:pStyle w:val="Normal"/>
        <w:rPr/>
      </w:pPr>
      <w:r>
        <w:rPr/>
        <w:t>In general, the following information is included in a broadcast E-OTD assistance message:</w:t>
      </w:r>
    </w:p>
    <w:p>
      <w:pPr>
        <w:pStyle w:val="B1"/>
        <w:rPr/>
      </w:pPr>
      <w:r>
        <w:rPr/>
        <w:t>-</w:t>
        <w:tab/>
        <w:t>Reference Time.</w:t>
      </w:r>
    </w:p>
    <w:p>
      <w:pPr>
        <w:pStyle w:val="B1"/>
        <w:rPr/>
      </w:pPr>
      <w:r>
        <w:rPr/>
        <w:t>-</w:t>
        <w:tab/>
        <w:t>Neighbour Channel Time Slot Scheme.</w:t>
      </w:r>
    </w:p>
    <w:p>
      <w:pPr>
        <w:pStyle w:val="B1"/>
        <w:rPr/>
      </w:pPr>
      <w:r>
        <w:rPr/>
        <w:t>-</w:t>
        <w:tab/>
        <w:t>Information about sectored neighbour channels.</w:t>
      </w:r>
    </w:p>
    <w:p>
      <w:pPr>
        <w:pStyle w:val="B1"/>
        <w:rPr/>
      </w:pPr>
      <w:r>
        <w:rPr/>
        <w:t>-</w:t>
        <w:tab/>
        <w:t>Neighbour channel 51 Multiframe Offset values.</w:t>
      </w:r>
    </w:p>
    <w:p>
      <w:pPr>
        <w:pStyle w:val="B1"/>
        <w:rPr/>
      </w:pPr>
      <w:r>
        <w:rPr/>
        <w:t>-</w:t>
        <w:tab/>
        <w:t>Neighbour channel BCC values.</w:t>
      </w:r>
    </w:p>
    <w:p>
      <w:pPr>
        <w:pStyle w:val="B1"/>
        <w:rPr/>
      </w:pPr>
      <w:r>
        <w:rPr/>
        <w:t>-</w:t>
        <w:tab/>
        <w:t>RTD Drift Factor values (ciphered if active).</w:t>
      </w:r>
    </w:p>
    <w:p>
      <w:pPr>
        <w:pStyle w:val="B1"/>
        <w:rPr/>
      </w:pPr>
      <w:r>
        <w:rPr/>
        <w:t>-</w:t>
        <w:tab/>
        <w:t>Neighbour channel RTD values (ciphered if active).</w:t>
      </w:r>
    </w:p>
    <w:p>
      <w:pPr>
        <w:pStyle w:val="B1"/>
        <w:rPr/>
      </w:pPr>
      <w:r>
        <w:rPr/>
        <w:t>-</w:t>
        <w:tab/>
        <w:t>Serving cell and neighbour cell location information (ciphered if active).</w:t>
      </w:r>
    </w:p>
    <w:p>
      <w:pPr>
        <w:pStyle w:val="Normal"/>
        <w:rPr/>
      </w:pPr>
      <w:r>
        <w:rPr/>
        <w:t>The system information message that is received in idle mode contains the neighbour channel information. The E-OTD SMSCB message refers to this system information neighbour list so that there is indication which neighbours in the system information neighbour list are included in the broadcast message. The neighbour channel RTD values, serving cell location and neighbour cell location information may be ciphered.</w:t>
      </w:r>
    </w:p>
    <w:p>
      <w:pPr>
        <w:pStyle w:val="Normal"/>
        <w:rPr/>
      </w:pPr>
      <w:r>
        <w:rPr/>
        <w:t>Based on the information in the broadcast message and the E-OTD measurements done by MS, MS is capable to calculate its position. MS that is not capable to calculate its position itself may receive the SMSCB messages and use the unciphered contents to help the synchronization to the neighbour channels.</w:t>
      </w:r>
    </w:p>
    <w:p>
      <w:pPr>
        <w:pStyle w:val="Normal"/>
        <w:rPr/>
      </w:pPr>
      <w:r>
        <w:rPr/>
        <w:t>Most information contained in the E-OTD broadcast message is static. However, the RTD values change relatively often due to the drift in unsynchronized BTS clocks. The duration of validity of RTD values will affect the location accuracy calculated by MS. The RTD update rate is a function of BTS clock stability and required location accuracy from the operator and may be specified by the operator.</w:t>
      </w:r>
    </w:p>
    <w:p>
      <w:pPr>
        <w:pStyle w:val="Heading2"/>
        <w:rPr/>
      </w:pPr>
      <w:bookmarkStart w:id="47" w:name="__RefHeading___Toc517980720"/>
      <w:bookmarkEnd w:id="47"/>
      <w:r>
        <w:rPr/>
        <w:t>A.3</w:t>
        <w:tab/>
        <w:t>GPS Assistance Broadcast</w:t>
      </w:r>
    </w:p>
    <w:p>
      <w:pPr>
        <w:pStyle w:val="Normal"/>
        <w:rPr>
          <w:b/>
          <w:b/>
        </w:rPr>
      </w:pPr>
      <w:r>
        <w:rPr>
          <w:b/>
        </w:rPr>
        <w:t>Broadcast DGPS Data</w:t>
      </w:r>
    </w:p>
    <w:p>
      <w:pPr>
        <w:pStyle w:val="Normal"/>
        <w:rPr/>
      </w:pPr>
      <w:r>
        <w:rPr/>
        <w:t>The main content of the broadcast message for GPS assistance is DGPS corrections. This information is used in MS-based GPS positioning to improve the accuracy of the position result. Some background information for DGPS broadcast is presented in this subclause. Requirements on the GSM network for broadcasting DGPS corrections are also discussed.</w:t>
      </w:r>
    </w:p>
    <w:p>
      <w:pPr>
        <w:pStyle w:val="Normal"/>
        <w:rPr/>
      </w:pPr>
      <w:r>
        <w:rPr/>
        <w:t xml:space="preserve">In good signal environments, the primary determinant of position accuracy for GPS is the intentional degradation of the GPS satellite clocks, known as </w:t>
      </w:r>
      <w:r>
        <w:rPr>
          <w:i/>
        </w:rPr>
        <w:t>selective availability</w:t>
      </w:r>
      <w:r>
        <w:rPr/>
        <w:t xml:space="preserve"> (SA). Another contributor to the error budget is unmodeled atmospheric delay. The techniques used to correct these error sources are collectively known as </w:t>
      </w:r>
      <w:r>
        <w:rPr>
          <w:i/>
        </w:rPr>
        <w:t>differential GPS</w:t>
      </w:r>
      <w:r>
        <w:rPr/>
        <w:t xml:space="preserve"> (DGPS). These methods involve locating one or more reference receivers at known locations and observing the visible satellite signals. These receivers essentially solve the inverse GPS problem - find differences from the expected measurements at the known position. The accuracy of the DGPS corrections is inversely proportional to the distance from the reference location. The inaccuracy is caused by changes in the geometry and visibility of the satellite constellation. For most applications, however, the corrections are valid for receivers within a 200 km to 400 km radius of the reference station.</w:t>
      </w:r>
    </w:p>
    <w:p>
      <w:pPr>
        <w:pStyle w:val="Normal"/>
        <w:rPr/>
      </w:pPr>
      <w:r>
        <w:rPr/>
        <w:t>One noteworthy characteristic of the DGPS corrections is that they have a short time constant compared to other GPS information such as satellite ephemeris. Once a correction model is computed, its accuracy degrades over time. This is mainly due to the time-varying nature of the SA imposed on the satellite signals. The duration of validity of a set of differential corrections depends on the accuracy requirements of the user or application, but in general the corrections must be updated at least every 30 s.</w:t>
      </w:r>
    </w:p>
    <w:p>
      <w:pPr>
        <w:pStyle w:val="Normal"/>
        <w:rPr/>
      </w:pPr>
      <w:r>
        <w:rPr/>
        <w:t>The fact that DGPS corrections are valid for large areas but require frequent update make them very suitable for delivery over a GSM broadcast channel such as SMSCB. This broadcast strategy is used by other DGPS sources, such as FM broadcast stations and geostationary satellites (WAAS, EGNOS, and MSAS). However, broadcasting the DGPS corrections in the GSM network has a clear advantage over other sources. This is mainly due to the fact that GSM broadcast exploits the existing reliable data link between the GPS-capable MS and the GSM network. In the other methods, the MS must capture the DGPS information from another source and therefore pays a price in power consumption, complexity, or both.</w:t>
      </w:r>
    </w:p>
    <w:p>
      <w:pPr>
        <w:pStyle w:val="Normal"/>
        <w:rPr/>
      </w:pPr>
      <w:r>
        <w:rPr/>
        <w:t xml:space="preserve">The format used for GSM broadcast of DGPS corrections includes a list of satellites visible at a nearby reference location, the correction in the range measurement for each satellite, and the rate-of-change of the range correction. In addition, an allowance is made for adding correction differences (i.e. </w:t>
      </w:r>
      <w:r>
        <w:rPr>
          <w:rFonts w:eastAsia="Symbol" w:cs="Symbol" w:ascii="Symbol" w:hAnsi="Symbol"/>
        </w:rPr>
        <w:t></w:t>
      </w:r>
      <w:r>
        <w:rPr/>
        <w:t xml:space="preserve">PRC and </w:t>
      </w:r>
      <w:r>
        <w:rPr>
          <w:rFonts w:eastAsia="Symbol" w:cs="Symbol" w:ascii="Symbol" w:hAnsi="Symbol"/>
        </w:rPr>
        <w:t></w:t>
      </w:r>
      <w:r>
        <w:rPr/>
        <w:t>RRC values) for multiple copies of the GPS ephemeris, to reduce the network traffic flow. Other information includes satellite health status and a reference GPS time for the corrections. The total amount of DGPS information is 48 bits (6 octets) per satellite with 80 bits (10 octets) of overhead information. The total message size for 12 visible satellites is 82 octets, which will fit within a single SMSCB message.</w:t>
      </w:r>
    </w:p>
    <w:p>
      <w:pPr>
        <w:pStyle w:val="Normal"/>
        <w:rPr>
          <w:b/>
          <w:b/>
        </w:rPr>
      </w:pPr>
      <w:r>
        <w:rPr>
          <w:b/>
        </w:rPr>
        <w:t>Broadcast Other Data</w:t>
      </w:r>
    </w:p>
    <w:p>
      <w:pPr>
        <w:pStyle w:val="Normal"/>
        <w:rPr/>
      </w:pPr>
      <w:r>
        <w:rPr/>
        <w:t>The contents of the other broadcast GPS Assiatance Message data sets are ephemeris and clock correction, as well as almanac and other data. This information can be used by the GPS receiver integrated with MS to improve the signal acquisition time and sensitivity, to recover GPS time and to obtain Ephemeris, clock correction, UTC offset, Ionospheric delay, and Almanac data. For example, the ephemris data set may be broadcast every 90 s, and Almanac may be broadcast once every serveral hours. The mobile station which does not require E-OTD and/or DGPS assistance can wake up at 90 s intervals, download these data, and then go back to sleep. This broadcast message can assist mobile station in idle mode to acquire GPS satellites with improved sensitivity and perform GPS time recovery without point-to-point communication, therefore improving the time to the first fix and reducing the point-to-point message traffic. The message can be provided within a single SMSCB message.</w:t>
      </w:r>
    </w:p>
    <w:p>
      <w:pPr>
        <w:pStyle w:val="Heading2"/>
        <w:rPr/>
      </w:pPr>
      <w:bookmarkStart w:id="48" w:name="__RefHeading___Toc517980721"/>
      <w:bookmarkEnd w:id="48"/>
      <w:r>
        <w:rPr/>
        <w:t>A.4</w:t>
        <w:tab/>
        <w:t>Impact on Other Services</w:t>
      </w:r>
    </w:p>
    <w:p>
      <w:pPr>
        <w:pStyle w:val="Normal"/>
        <w:keepNext w:val="true"/>
        <w:keepLines/>
        <w:rPr>
          <w:i/>
          <w:i/>
        </w:rPr>
      </w:pPr>
      <w:r>
        <w:rPr>
          <w:i/>
        </w:rPr>
        <w:t>Latency</w:t>
      </w:r>
    </w:p>
    <w:p>
      <w:pPr>
        <w:pStyle w:val="Normal"/>
        <w:keepNext w:val="true"/>
        <w:keepLines/>
        <w:rPr/>
      </w:pPr>
      <w:r>
        <w:rPr/>
        <w:t>The main impact is due to latency requirements for delivery of the DGPS and E-OTD assistance information. Both the DGPS corrections and the RTD values are valid for relatively short periods of time, and must be delivered in a timely manner. Thus, the service is sensitive to delays such as buffering broadcast SMSCB messages. The Reference Time in the broadcast messages and the drift factors can be used to compensate latency.</w:t>
      </w:r>
    </w:p>
    <w:p>
      <w:pPr>
        <w:pStyle w:val="Normal"/>
        <w:rPr/>
      </w:pPr>
      <w:r>
        <w:rPr/>
        <w:t>The Ephemeris and Clock Correction data set needs to be broadcast once every 90 s. The period for broadcasting the data set is chosen to provide the entire ephemeris (three subframes) in a reasonable amount of time. For 8 satellites, it would take 12 minutes. The Almanac and Other Data data set can be broadcast every several hours. To deliver the entire data set within 6 minutes, 12 broadcasts with a 30 s rate are required. It can also be broadcast at a much slower rate. For instance, for a 20 minute rate, the data set can be delivered to the mobile station every 4 hours.</w:t>
      </w:r>
    </w:p>
    <w:p>
      <w:pPr>
        <w:pStyle w:val="Normal"/>
        <w:rPr>
          <w:i/>
          <w:i/>
        </w:rPr>
      </w:pPr>
      <w:r>
        <w:rPr>
          <w:i/>
        </w:rPr>
        <w:t>Capacity</w:t>
      </w:r>
    </w:p>
    <w:p>
      <w:pPr>
        <w:pStyle w:val="Normal"/>
        <w:rPr/>
      </w:pPr>
      <w:r>
        <w:rPr/>
        <w:t>The SMSCB used for LCS uses the basic CBCH or extended CBCH. The support of E-OTD and/or DGPS broadcast needs capacity related to broadcast message characteristics (RTD/DGPS validity). The SMSCB DRX service also needs to schedule a message that is sent once per schedule period. The maximum schedule period is 48 SMSCB message slots.</w:t>
      </w:r>
    </w:p>
    <w:p>
      <w:pPr>
        <w:pStyle w:val="Normal"/>
        <w:rPr/>
      </w:pPr>
      <w:r>
        <w:rPr/>
        <w:t>Example of capacity scenario:</w:t>
      </w:r>
    </w:p>
    <w:p>
      <w:pPr>
        <w:pStyle w:val="B1"/>
        <w:rPr/>
      </w:pPr>
      <w:r>
        <w:rPr/>
        <w:t>-</w:t>
        <w:tab/>
        <w:t>The basic CBCH uses the same physical resource as SDCCH/4 (sub channel 2) or SDCCH/8 (sub channel 2). If SMSCB service is supported in basic CBCH it occupies 1/4 of SDCCH capacity when using SDCCH/4 and 1/8 of SDCCH capacity when using SDCCH/8.</w:t>
      </w:r>
    </w:p>
    <w:p>
      <w:pPr>
        <w:pStyle w:val="B1"/>
        <w:rPr/>
      </w:pPr>
      <w:r>
        <w:rPr/>
        <w:t>-</w:t>
        <w:tab/>
        <w:t>The basic CBCH capacity is 1 SMSCB message per 2 s.</w:t>
      </w:r>
    </w:p>
    <w:p>
      <w:pPr>
        <w:pStyle w:val="B1"/>
        <w:rPr/>
      </w:pPr>
      <w:r>
        <w:rPr/>
        <w:t>-</w:t>
        <w:tab/>
        <w:t>Both DGPS and E-OTD broadcast is assumed to be once per 30 s and the Ephemeris and Almanac messages are assumed to be once per 90 s or longer (capacity is 15 SMSCB messages per 30 s).</w:t>
      </w:r>
    </w:p>
    <w:p>
      <w:pPr>
        <w:pStyle w:val="B1"/>
        <w:rPr/>
      </w:pPr>
      <w:r>
        <w:rPr/>
        <w:t>-</w:t>
        <w:tab/>
        <w:t>Schedule period is 45 (= 45 x 2 s = 90 s). If SMSCB DRX service is used for other services in SMSCB, the one SMSCB DRX schedule message per schedule period is needed to support all services:</w:t>
      </w:r>
    </w:p>
    <w:p>
      <w:pPr>
        <w:pStyle w:val="B2"/>
        <w:rPr/>
      </w:pPr>
      <w:r>
        <w:rPr>
          <w:rFonts w:cs="Symbol" w:ascii="Symbol" w:hAnsi="Symbol"/>
        </w:rPr>
        <w:t></w:t>
      </w:r>
      <w:r>
        <w:rPr>
          <w:rFonts w:cs="Symbol" w:ascii="Symbol" w:hAnsi="Symbol"/>
          <w:i/>
        </w:rPr>
        <w:tab/>
      </w:r>
      <w:r>
        <w:rPr/>
        <w:t>LCS needs 2/15 + 1/45 of SMSCB capacity plus one schedule message every 90 s for delivering assistance data for both E-OTD and GPS methods.</w:t>
      </w:r>
      <w:r>
        <w:br w:type="page"/>
      </w:r>
    </w:p>
    <w:p>
      <w:pPr>
        <w:pStyle w:val="Heading8"/>
        <w:ind w:left="0" w:hanging="0"/>
        <w:rPr/>
      </w:pPr>
      <w:bookmarkStart w:id="49" w:name="__RefHeading___Toc517980722"/>
      <w:bookmarkEnd w:id="49"/>
      <w:r>
        <w:rPr/>
        <w:t>Annex B (informative):</w:t>
        <w:br/>
        <w:t>Example of E-OTD Assistance Data Broadcast Message</w:t>
      </w:r>
    </w:p>
    <w:p>
      <w:pPr>
        <w:pStyle w:val="Normal"/>
        <w:rPr/>
      </w:pPr>
      <w:r>
        <w:rPr/>
        <w:t>This example describes how the message is built when following neighbour cell information is enclosed into SMSCB broadcast message:</w:t>
      </w:r>
    </w:p>
    <w:p>
      <w:pPr>
        <w:pStyle w:val="B1"/>
        <w:rPr/>
      </w:pPr>
      <w:r>
        <w:rPr/>
        <w:t>-</w:t>
        <w:tab/>
        <w:t>All neighbours (1-19) from System Information Neighbour List is included into one broadcast message.</w:t>
      </w:r>
    </w:p>
    <w:p>
      <w:pPr>
        <w:pStyle w:val="B1"/>
        <w:rPr/>
      </w:pPr>
      <w:r>
        <w:rPr/>
        <w:t>-</w:t>
        <w:tab/>
        <w:t>The neighbours 1, 2, 3, 7, 8, 9, 11, 12, 13, 16, 17 and 19 are belonging to sectored BTS and following channels are in the same groups: (1, 2, 3), (7, 8, 9), (11, 12, 13) and (16, 17, 19). Serving cell channel is not belonging to sectored BTS.</w:t>
      </w:r>
    </w:p>
    <w:p>
      <w:pPr>
        <w:pStyle w:val="B1"/>
        <w:rPr/>
      </w:pPr>
      <w:r>
        <w:rPr/>
        <w:t>-</w:t>
        <w:tab/>
        <w:t>The channels belonging to sectored BTS are syncronized.</w:t>
      </w:r>
    </w:p>
    <w:p>
      <w:pPr>
        <w:pStyle w:val="B1"/>
        <w:rPr/>
      </w:pPr>
      <w:r>
        <w:rPr/>
        <w:t>-</w:t>
        <w:tab/>
        <w:t>The accuracy range is 15 km, and ciphering is active.</w:t>
      </w:r>
    </w:p>
    <w:p>
      <w:pPr>
        <w:pStyle w:val="B1"/>
        <w:rPr/>
      </w:pPr>
      <w:r>
        <w:rPr/>
        <w:t>-</w:t>
        <w:tab/>
        <w:t>The 51 Multiframe Value is included, the RTD range is 1 time slot and the RTD accuracy in 1/32 bit.</w:t>
      </w:r>
    </w:p>
    <w:p>
      <w:pPr>
        <w:pStyle w:val="B1"/>
        <w:rPr/>
      </w:pPr>
      <w:r>
        <w:rPr/>
        <w:t>-</w:t>
        <w:tab/>
        <w:t>BTS network is not syncronized.</w:t>
      </w:r>
    </w:p>
    <w:p>
      <w:pPr>
        <w:pStyle w:val="B1"/>
        <w:rPr/>
      </w:pPr>
      <w:r>
        <w:rPr/>
        <w:t>-</w:t>
        <w:tab/>
        <w:t>RTD Drift Factors are not included into message.</w:t>
      </w:r>
    </w:p>
    <w:p>
      <w:pPr>
        <w:pStyle w:val="NO"/>
        <w:rPr/>
      </w:pPr>
      <w:r>
        <w:rPr/>
        <w:t>NOTE:</w:t>
        <w:tab/>
        <w:t>There are 15 remain bits for Relative Location Values and the 15 bits are used for Relative North or East extention bits. These bits are added to Nb18 North, Nb18 East, Nb15 North, Nb15 East, Nb14 North, Nb14 East, Nb10 North, Nb10 East, Nb6 North, Nb6 East, Nb5 North, Nb5 East, Nb4 North, Nb4 East and ID4 North.. These have 8 bits and the rest have 7 bits for relative location value.</w:t>
      </w:r>
    </w:p>
    <w:p>
      <w:pPr>
        <w:pStyle w:val="TH"/>
        <w:rPr/>
      </w:pPr>
      <w:r>
        <w:rPr/>
      </w:r>
    </w:p>
    <w:tbl>
      <w:tblPr>
        <w:tblW w:w="7903" w:type="dxa"/>
        <w:jc w:val="center"/>
        <w:tblInd w:w="0" w:type="dxa"/>
        <w:tblLayout w:type="fixed"/>
        <w:tblCellMar>
          <w:top w:w="0" w:type="dxa"/>
          <w:left w:w="108" w:type="dxa"/>
          <w:bottom w:w="0" w:type="dxa"/>
          <w:right w:w="108" w:type="dxa"/>
        </w:tblCellMar>
      </w:tblPr>
      <w:tblGrid>
        <w:gridCol w:w="851"/>
        <w:gridCol w:w="851"/>
        <w:gridCol w:w="851"/>
        <w:gridCol w:w="851"/>
        <w:gridCol w:w="851"/>
        <w:gridCol w:w="851"/>
        <w:gridCol w:w="851"/>
        <w:gridCol w:w="851"/>
        <w:gridCol w:w="1095"/>
      </w:tblGrid>
      <w:tr>
        <w:trPr>
          <w:tblHeader w:val="true"/>
          <w:trHeight w:val="280" w:hRule="atLeast"/>
          <w:cantSplit w:val="true"/>
        </w:trPr>
        <w:tc>
          <w:tcPr>
            <w:tcW w:w="851" w:type="dxa"/>
            <w:tcBorders>
              <w:bottom w:val="single" w:sz="8" w:space="0" w:color="000000"/>
            </w:tcBorders>
          </w:tcPr>
          <w:p>
            <w:pPr>
              <w:pStyle w:val="TAC"/>
              <w:rPr/>
            </w:pPr>
            <w:r>
              <w:rPr/>
              <w:t>8</w:t>
            </w:r>
          </w:p>
        </w:tc>
        <w:tc>
          <w:tcPr>
            <w:tcW w:w="851" w:type="dxa"/>
            <w:tcBorders>
              <w:bottom w:val="single" w:sz="8" w:space="0" w:color="000000"/>
            </w:tcBorders>
          </w:tcPr>
          <w:p>
            <w:pPr>
              <w:pStyle w:val="TAC"/>
              <w:rPr/>
            </w:pPr>
            <w:r>
              <w:rPr/>
              <w:t>7</w:t>
            </w:r>
          </w:p>
        </w:tc>
        <w:tc>
          <w:tcPr>
            <w:tcW w:w="851" w:type="dxa"/>
            <w:tcBorders>
              <w:bottom w:val="single" w:sz="8" w:space="0" w:color="000000"/>
            </w:tcBorders>
          </w:tcPr>
          <w:p>
            <w:pPr>
              <w:pStyle w:val="TAC"/>
              <w:rPr/>
            </w:pPr>
            <w:r>
              <w:rPr/>
              <w:t>6</w:t>
            </w:r>
          </w:p>
        </w:tc>
        <w:tc>
          <w:tcPr>
            <w:tcW w:w="851" w:type="dxa"/>
            <w:tcBorders>
              <w:bottom w:val="single" w:sz="8" w:space="0" w:color="000000"/>
            </w:tcBorders>
          </w:tcPr>
          <w:p>
            <w:pPr>
              <w:pStyle w:val="TAC"/>
              <w:rPr/>
            </w:pPr>
            <w:r>
              <w:rPr/>
              <w:t>5</w:t>
            </w:r>
          </w:p>
        </w:tc>
        <w:tc>
          <w:tcPr>
            <w:tcW w:w="851" w:type="dxa"/>
            <w:tcBorders>
              <w:bottom w:val="single" w:sz="8" w:space="0" w:color="000000"/>
            </w:tcBorders>
          </w:tcPr>
          <w:p>
            <w:pPr>
              <w:pStyle w:val="TAC"/>
              <w:rPr/>
            </w:pPr>
            <w:r>
              <w:rPr/>
              <w:t>4</w:t>
            </w:r>
          </w:p>
        </w:tc>
        <w:tc>
          <w:tcPr>
            <w:tcW w:w="851" w:type="dxa"/>
            <w:tcBorders>
              <w:bottom w:val="single" w:sz="8" w:space="0" w:color="000000"/>
            </w:tcBorders>
          </w:tcPr>
          <w:p>
            <w:pPr>
              <w:pStyle w:val="TAC"/>
              <w:rPr/>
            </w:pPr>
            <w:r>
              <w:rPr/>
              <w:t>3</w:t>
            </w:r>
          </w:p>
        </w:tc>
        <w:tc>
          <w:tcPr>
            <w:tcW w:w="851" w:type="dxa"/>
            <w:tcBorders>
              <w:bottom w:val="single" w:sz="8" w:space="0" w:color="000000"/>
            </w:tcBorders>
          </w:tcPr>
          <w:p>
            <w:pPr>
              <w:pStyle w:val="TAC"/>
              <w:rPr/>
            </w:pPr>
            <w:r>
              <w:rPr/>
              <w:t>2</w:t>
            </w:r>
          </w:p>
        </w:tc>
        <w:tc>
          <w:tcPr>
            <w:tcW w:w="851" w:type="dxa"/>
            <w:tcBorders>
              <w:bottom w:val="single" w:sz="8" w:space="0" w:color="000000"/>
            </w:tcBorders>
          </w:tcPr>
          <w:p>
            <w:pPr>
              <w:pStyle w:val="TAC"/>
              <w:rPr/>
            </w:pPr>
            <w:r>
              <w:rPr/>
              <w:t>1</w:t>
            </w:r>
          </w:p>
        </w:tc>
        <w:tc>
          <w:tcPr>
            <w:tcW w:w="1095" w:type="dxa"/>
            <w:tcBorders>
              <w:bottom w:val="single" w:sz="8" w:space="0" w:color="000000"/>
            </w:tcBorders>
          </w:tcPr>
          <w:p>
            <w:pPr>
              <w:pStyle w:val="TAC"/>
              <w:snapToGrid w:val="false"/>
              <w:rPr/>
            </w:pPr>
            <w:r>
              <w:rPr/>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Cipher On (1)</w:t>
            </w:r>
          </w:p>
        </w:tc>
        <w:tc>
          <w:tcPr>
            <w:tcW w:w="851" w:type="dxa"/>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Cipher Key Ind (0)</w:t>
            </w:r>
          </w:p>
        </w:tc>
        <w:tc>
          <w:tcPr>
            <w:tcW w:w="2553" w:type="dxa"/>
            <w:gridSpan w:val="3"/>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Accuracy Range</w:t>
            </w:r>
          </w:p>
          <w:p>
            <w:pPr>
              <w:pStyle w:val="TAC"/>
              <w:rPr>
                <w:sz w:val="16"/>
              </w:rPr>
            </w:pPr>
            <w:r>
              <w:rPr>
                <w:sz w:val="16"/>
              </w:rPr>
              <w:t>MSB(010)LSB</w:t>
            </w:r>
          </w:p>
        </w:tc>
        <w:tc>
          <w:tcPr>
            <w:tcW w:w="2553" w:type="dxa"/>
            <w:gridSpan w:val="3"/>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All Neighbours</w:t>
            </w:r>
          </w:p>
          <w:p>
            <w:pPr>
              <w:pStyle w:val="TAC"/>
              <w:rPr/>
            </w:pPr>
            <w:r>
              <w:rPr>
                <w:sz w:val="16"/>
              </w:rPr>
              <w:t>MSB(000)LSB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Octet1</w:t>
            </w:r>
          </w:p>
        </w:tc>
      </w:tr>
      <w:tr>
        <w:trPr>
          <w:trHeight w:val="280" w:hRule="atLeast"/>
          <w:cantSplit w:val="true"/>
        </w:trPr>
        <w:tc>
          <w:tcPr>
            <w:tcW w:w="1702" w:type="dxa"/>
            <w:gridSpan w:val="2"/>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Number of Neigh MSB(11)</w:t>
            </w:r>
          </w:p>
        </w:tc>
        <w:tc>
          <w:tcPr>
            <w:tcW w:w="851" w:type="dxa"/>
            <w:tcBorders>
              <w:top w:val="single" w:sz="8" w:space="0" w:color="000000"/>
              <w:left w:val="single" w:sz="8" w:space="0" w:color="000000"/>
              <w:bottom w:val="single" w:sz="8" w:space="0" w:color="000000"/>
              <w:right w:val="single" w:sz="8" w:space="0" w:color="000000"/>
            </w:tcBorders>
            <w:shd w:fill="F2F2F2" w:val="clear"/>
          </w:tcPr>
          <w:p>
            <w:pPr>
              <w:pStyle w:val="TAC"/>
              <w:rPr/>
            </w:pPr>
            <w:r>
              <w:rPr>
                <w:sz w:val="16"/>
              </w:rPr>
              <w:t>RTDs Present   (1)</w:t>
            </w:r>
          </w:p>
        </w:tc>
        <w:tc>
          <w:tcPr>
            <w:tcW w:w="851" w:type="dxa"/>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RTD Drift Factors Present (0)</w:t>
            </w:r>
          </w:p>
        </w:tc>
        <w:tc>
          <w:tcPr>
            <w:tcW w:w="1702" w:type="dxa"/>
            <w:gridSpan w:val="2"/>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rFonts w:eastAsia="Arial"/>
                <w:sz w:val="16"/>
              </w:rPr>
              <w:t xml:space="preserve"> </w:t>
            </w:r>
            <w:r>
              <w:rPr>
                <w:sz w:val="16"/>
              </w:rPr>
              <w:t>RTD Accuracy MSB(01)LSB</w:t>
            </w:r>
          </w:p>
        </w:tc>
        <w:tc>
          <w:tcPr>
            <w:tcW w:w="851" w:type="dxa"/>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RTD Range (1)</w:t>
            </w:r>
          </w:p>
        </w:tc>
        <w:tc>
          <w:tcPr>
            <w:tcW w:w="851" w:type="dxa"/>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Sector Ind On (1)</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Octet2</w:t>
            </w:r>
          </w:p>
        </w:tc>
      </w:tr>
      <w:tr>
        <w:trPr>
          <w:trHeight w:val="280" w:hRule="atLeast"/>
          <w:cantSplit w:val="true"/>
        </w:trPr>
        <w:tc>
          <w:tcPr>
            <w:tcW w:w="4255" w:type="dxa"/>
            <w:gridSpan w:val="5"/>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 xml:space="preserve">Reference Time </w:t>
            </w:r>
          </w:p>
          <w:p>
            <w:pPr>
              <w:pStyle w:val="TAC"/>
              <w:rPr>
                <w:sz w:val="16"/>
              </w:rPr>
            </w:pPr>
            <w:r>
              <w:rPr>
                <w:sz w:val="16"/>
              </w:rPr>
              <w:t>(MSB, bits 9-5)</w:t>
            </w:r>
          </w:p>
        </w:tc>
        <w:tc>
          <w:tcPr>
            <w:tcW w:w="2553" w:type="dxa"/>
            <w:gridSpan w:val="3"/>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Number of Neigh (001)LSB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Octet3</w:t>
            </w:r>
          </w:p>
        </w:tc>
      </w:tr>
      <w:tr>
        <w:trPr>
          <w:trHeight w:val="280" w:hRule="atLeast"/>
          <w:cantSplit w:val="true"/>
        </w:trPr>
        <w:tc>
          <w:tcPr>
            <w:tcW w:w="2553" w:type="dxa"/>
            <w:gridSpan w:val="3"/>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 xml:space="preserve">Ciphering Serial Number </w:t>
            </w:r>
          </w:p>
          <w:p>
            <w:pPr>
              <w:pStyle w:val="TAC"/>
              <w:rPr/>
            </w:pPr>
            <w:r>
              <w:rPr>
                <w:sz w:val="16"/>
              </w:rPr>
              <w:t>(MSB, bits 15-13)</w:t>
            </w:r>
          </w:p>
        </w:tc>
        <w:tc>
          <w:tcPr>
            <w:tcW w:w="4255" w:type="dxa"/>
            <w:gridSpan w:val="5"/>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Reference Time (LSB, bits 4-0)</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Octet4</w:t>
            </w:r>
          </w:p>
        </w:tc>
      </w:tr>
      <w:tr>
        <w:trPr>
          <w:trHeight w:val="280" w:hRule="atLeast"/>
          <w:cantSplit w:val="true"/>
        </w:trPr>
        <w:tc>
          <w:tcPr>
            <w:tcW w:w="6808" w:type="dxa"/>
            <w:gridSpan w:val="8"/>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Ciphering Serial Number (bits 12-5)</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Octet5</w:t>
            </w:r>
          </w:p>
        </w:tc>
      </w:tr>
      <w:tr>
        <w:trPr>
          <w:trHeight w:val="280" w:hRule="atLeast"/>
          <w:cantSplit w:val="true"/>
        </w:trPr>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 xml:space="preserve">Time Slot Scheme </w:t>
            </w:r>
          </w:p>
          <w:p>
            <w:pPr>
              <w:pStyle w:val="TAC"/>
              <w:rPr>
                <w:sz w:val="16"/>
              </w:rPr>
            </w:pPr>
            <w:r>
              <w:rPr>
                <w:sz w:val="16"/>
              </w:rPr>
              <w:t>Serv Cell (MSB)&amp; Nb</w:t>
            </w:r>
            <w:r>
              <w:rPr>
                <w:sz w:val="16"/>
                <w:vertAlign w:val="subscript"/>
              </w:rPr>
              <w:t>19-18</w:t>
            </w:r>
          </w:p>
        </w:tc>
        <w:tc>
          <w:tcPr>
            <w:tcW w:w="4255" w:type="dxa"/>
            <w:gridSpan w:val="5"/>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 xml:space="preserve">Ciphering Serial Number </w:t>
            </w:r>
          </w:p>
          <w:p>
            <w:pPr>
              <w:pStyle w:val="TAC"/>
              <w:rPr>
                <w:sz w:val="16"/>
              </w:rPr>
            </w:pPr>
            <w:r>
              <w:rPr>
                <w:sz w:val="16"/>
              </w:rPr>
              <w:t>(bits 4-0,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Octet6</w:t>
            </w:r>
          </w:p>
        </w:tc>
      </w:tr>
      <w:tr>
        <w:trPr>
          <w:trHeight w:val="280" w:hRule="atLeast"/>
          <w:cantSplit w:val="true"/>
        </w:trPr>
        <w:tc>
          <w:tcPr>
            <w:tcW w:w="6808" w:type="dxa"/>
            <w:gridSpan w:val="8"/>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Time Slot Scheme Nb</w:t>
            </w:r>
            <w:r>
              <w:rPr>
                <w:sz w:val="16"/>
                <w:vertAlign w:val="subscript"/>
              </w:rPr>
              <w:t>17-10</w:t>
            </w:r>
            <w:r>
              <w:rPr>
                <w:sz w:val="16"/>
              </w:rPr>
              <w:t xml:space="preserve"> </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Octet7</w:t>
            </w:r>
          </w:p>
        </w:tc>
      </w:tr>
      <w:tr>
        <w:trPr>
          <w:trHeight w:val="280" w:hRule="atLeast"/>
          <w:cantSplit w:val="true"/>
        </w:trPr>
        <w:tc>
          <w:tcPr>
            <w:tcW w:w="6808" w:type="dxa"/>
            <w:gridSpan w:val="8"/>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Time Slot Scheme Nb</w:t>
            </w:r>
            <w:r>
              <w:rPr>
                <w:sz w:val="16"/>
                <w:vertAlign w:val="subscript"/>
              </w:rPr>
              <w:t>9-2</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Octet8</w:t>
            </w:r>
          </w:p>
        </w:tc>
      </w:tr>
      <w:tr>
        <w:trPr>
          <w:trHeight w:val="280" w:hRule="atLeast"/>
          <w:cantSplit w:val="true"/>
        </w:trPr>
        <w:tc>
          <w:tcPr>
            <w:tcW w:w="5957" w:type="dxa"/>
            <w:gridSpan w:val="7"/>
            <w:tcBorders>
              <w:top w:val="single" w:sz="8" w:space="0" w:color="000000"/>
              <w:left w:val="single" w:sz="8" w:space="0" w:color="000000"/>
              <w:bottom w:val="single" w:sz="8" w:space="0" w:color="000000"/>
              <w:right w:val="single" w:sz="8" w:space="0" w:color="000000"/>
            </w:tcBorders>
            <w:shd w:fill="F2F2F2" w:val="clear"/>
          </w:tcPr>
          <w:p>
            <w:pPr>
              <w:pStyle w:val="TAC"/>
              <w:rPr/>
            </w:pPr>
            <w:r>
              <w:rPr>
                <w:sz w:val="16"/>
              </w:rPr>
              <w:t>Sectored Channels Serv Cell &amp; Nb</w:t>
            </w:r>
            <w:r>
              <w:rPr>
                <w:sz w:val="16"/>
                <w:vertAlign w:val="subscript"/>
              </w:rPr>
              <w:t>19-14</w:t>
            </w:r>
            <w:r>
              <w:rPr>
                <w:sz w:val="16"/>
              </w:rPr>
              <w:t xml:space="preserve"> (0101100)</w:t>
            </w:r>
          </w:p>
        </w:tc>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Time Slot Scheme Nb</w:t>
            </w:r>
            <w:r>
              <w:rPr>
                <w:sz w:val="16"/>
                <w:vertAlign w:val="subscript"/>
              </w:rPr>
              <w:t>1</w:t>
            </w:r>
            <w:r>
              <w:rPr>
                <w:sz w:val="16"/>
              </w:rPr>
              <w:t xml:space="preserve">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Octet9</w:t>
            </w:r>
          </w:p>
        </w:tc>
      </w:tr>
      <w:tr>
        <w:trPr>
          <w:trHeight w:val="280" w:hRule="atLeast"/>
          <w:cantSplit w:val="true"/>
        </w:trPr>
        <w:tc>
          <w:tcPr>
            <w:tcW w:w="6808" w:type="dxa"/>
            <w:gridSpan w:val="8"/>
            <w:tcBorders>
              <w:top w:val="single" w:sz="8" w:space="0" w:color="000000"/>
              <w:left w:val="single" w:sz="8" w:space="0" w:color="000000"/>
              <w:bottom w:val="single" w:sz="8" w:space="0" w:color="000000"/>
              <w:right w:val="single" w:sz="8" w:space="0" w:color="000000"/>
            </w:tcBorders>
            <w:shd w:fill="F2F2F2" w:val="clear"/>
          </w:tcPr>
          <w:p>
            <w:pPr>
              <w:pStyle w:val="TAC"/>
              <w:rPr/>
            </w:pPr>
            <w:r>
              <w:rPr>
                <w:sz w:val="16"/>
              </w:rPr>
              <w:t>Sectored Channels Nb</w:t>
            </w:r>
            <w:r>
              <w:rPr>
                <w:sz w:val="16"/>
                <w:vertAlign w:val="subscript"/>
              </w:rPr>
              <w:t>13-6</w:t>
            </w:r>
            <w:r>
              <w:rPr>
                <w:sz w:val="16"/>
              </w:rPr>
              <w:t xml:space="preserve"> (11101110)</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Octet10</w:t>
            </w:r>
          </w:p>
        </w:tc>
      </w:tr>
      <w:tr>
        <w:trPr>
          <w:trHeight w:val="280" w:hRule="atLeast"/>
          <w:cantSplit w:val="true"/>
        </w:trPr>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Sec Ch BTS ID4 Nb19 MSB(011)LSB</w:t>
            </w:r>
          </w:p>
        </w:tc>
        <w:tc>
          <w:tcPr>
            <w:tcW w:w="4255" w:type="dxa"/>
            <w:gridSpan w:val="5"/>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 xml:space="preserve">Sectored Channels </w:t>
            </w:r>
          </w:p>
          <w:p>
            <w:pPr>
              <w:pStyle w:val="TAC"/>
              <w:rPr/>
            </w:pPr>
            <w:r>
              <w:rPr>
                <w:sz w:val="16"/>
              </w:rPr>
              <w:t>Nb</w:t>
            </w:r>
            <w:r>
              <w:rPr>
                <w:sz w:val="16"/>
                <w:vertAlign w:val="subscript"/>
              </w:rPr>
              <w:t>5-1</w:t>
            </w:r>
            <w:r>
              <w:rPr>
                <w:sz w:val="16"/>
              </w:rPr>
              <w:t xml:space="preserve"> (00111)LSB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Octet11</w:t>
            </w:r>
          </w:p>
        </w:tc>
      </w:tr>
      <w:tr>
        <w:trPr>
          <w:trHeight w:val="280" w:hRule="atLeast"/>
          <w:cantSplit w:val="true"/>
        </w:trPr>
        <w:tc>
          <w:tcPr>
            <w:tcW w:w="1702" w:type="dxa"/>
            <w:gridSpan w:val="2"/>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Sec Ch BTS ID3 Nb13 MSB(01)</w:t>
            </w:r>
          </w:p>
        </w:tc>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Sec Ch BTS ID4 Nb16 MSB(011)LSB</w:t>
            </w:r>
          </w:p>
        </w:tc>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Sec Ch BTS ID4 Nb17 MSB(011)LSB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Octet12</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Sec Ch BTS ID2 Nb9 MSB(0)</w:t>
            </w:r>
          </w:p>
        </w:tc>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Sec Ch BTS ID3 Nb11 MSB(010)LSB</w:t>
            </w:r>
          </w:p>
        </w:tc>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Sec Ch BTS ID3 Nb12 MSB(010)LSB</w:t>
            </w:r>
          </w:p>
        </w:tc>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Sec Ch BTS ID3 (0)LSB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Octet13</w:t>
            </w:r>
          </w:p>
        </w:tc>
      </w:tr>
      <w:tr>
        <w:trPr>
          <w:trHeight w:val="280" w:hRule="atLeast"/>
          <w:cantSplit w:val="true"/>
        </w:trPr>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Sec Ch BTS ID2 Nb7 MSB(001)LSB</w:t>
            </w:r>
          </w:p>
        </w:tc>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Sec Ch BTS ID2 Nb8 MSB(001)LSB</w:t>
            </w:r>
          </w:p>
        </w:tc>
        <w:tc>
          <w:tcPr>
            <w:tcW w:w="1702" w:type="dxa"/>
            <w:gridSpan w:val="2"/>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Sec Ch BTS ID2 Nb9 (01)LSB</w:t>
            </w:r>
          </w:p>
        </w:tc>
        <w:tc>
          <w:tcPr>
            <w:tcW w:w="1095" w:type="dxa"/>
            <w:tcBorders>
              <w:top w:val="single" w:sz="8" w:space="0" w:color="000000"/>
              <w:left w:val="single" w:sz="8" w:space="0" w:color="000000"/>
              <w:bottom w:val="single" w:sz="8" w:space="0" w:color="000000"/>
              <w:right w:val="single" w:sz="8" w:space="0" w:color="000000"/>
            </w:tcBorders>
          </w:tcPr>
          <w:p>
            <w:pPr>
              <w:pStyle w:val="TAC"/>
              <w:rPr/>
            </w:pPr>
            <w:r>
              <w:rPr>
                <w:sz w:val="16"/>
              </w:rPr>
              <w:t>Octet14</w:t>
            </w:r>
          </w:p>
        </w:tc>
      </w:tr>
      <w:tr>
        <w:trPr>
          <w:trHeight w:val="280" w:hRule="atLeast"/>
          <w:cantSplit w:val="true"/>
        </w:trPr>
        <w:tc>
          <w:tcPr>
            <w:tcW w:w="1702" w:type="dxa"/>
            <w:gridSpan w:val="2"/>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Sec Ch BTS ID1 Nb1 MSB(00)</w:t>
            </w:r>
          </w:p>
        </w:tc>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Sec Ch BTS ID1 Nb2 MSB(000)LSB</w:t>
            </w:r>
          </w:p>
        </w:tc>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Sec Ch BTS ID1 Nb3 MSB(000)LSB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Octet15</w:t>
            </w:r>
          </w:p>
        </w:tc>
      </w:tr>
      <w:tr>
        <w:trPr>
          <w:trHeight w:val="280" w:hRule="atLeast"/>
          <w:cantSplit w:val="true"/>
        </w:trPr>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Nb19 (MSB)</w:t>
            </w:r>
          </w:p>
        </w:tc>
        <w:tc>
          <w:tcPr>
            <w:tcW w:w="851" w:type="dxa"/>
            <w:tcBorders>
              <w:top w:val="single" w:sz="8" w:space="0" w:color="000000"/>
              <w:left w:val="single" w:sz="8" w:space="0" w:color="000000"/>
              <w:bottom w:val="single" w:sz="8" w:space="0" w:color="000000"/>
              <w:right w:val="single" w:sz="8" w:space="0" w:color="000000"/>
            </w:tcBorders>
            <w:shd w:fill="F2F2F2" w:val="clear"/>
          </w:tcPr>
          <w:p>
            <w:pPr>
              <w:pStyle w:val="TAC"/>
              <w:rPr>
                <w:sz w:val="16"/>
                <w:lang w:val="fr-FR"/>
              </w:rPr>
            </w:pPr>
            <w:r>
              <w:rPr>
                <w:sz w:val="16"/>
                <w:lang w:val="fr-FR"/>
              </w:rPr>
              <w:t>Sync ID1 (1)</w:t>
            </w:r>
          </w:p>
        </w:tc>
        <w:tc>
          <w:tcPr>
            <w:tcW w:w="851" w:type="dxa"/>
            <w:tcBorders>
              <w:top w:val="single" w:sz="8" w:space="0" w:color="000000"/>
              <w:left w:val="single" w:sz="8" w:space="0" w:color="000000"/>
              <w:bottom w:val="single" w:sz="8" w:space="0" w:color="000000"/>
              <w:right w:val="single" w:sz="8" w:space="0" w:color="000000"/>
            </w:tcBorders>
            <w:shd w:fill="F2F2F2" w:val="clear"/>
          </w:tcPr>
          <w:p>
            <w:pPr>
              <w:pStyle w:val="TAC"/>
              <w:rPr>
                <w:sz w:val="16"/>
                <w:lang w:val="fr-FR"/>
              </w:rPr>
            </w:pPr>
            <w:r>
              <w:rPr>
                <w:sz w:val="16"/>
                <w:lang w:val="fr-FR"/>
              </w:rPr>
              <w:t>Sync ID2 (1)</w:t>
            </w:r>
          </w:p>
        </w:tc>
        <w:tc>
          <w:tcPr>
            <w:tcW w:w="851" w:type="dxa"/>
            <w:tcBorders>
              <w:top w:val="single" w:sz="8" w:space="0" w:color="000000"/>
              <w:left w:val="single" w:sz="8" w:space="0" w:color="000000"/>
              <w:bottom w:val="single" w:sz="8" w:space="0" w:color="000000"/>
              <w:right w:val="single" w:sz="8" w:space="0" w:color="000000"/>
            </w:tcBorders>
            <w:shd w:fill="F2F2F2" w:val="clear"/>
          </w:tcPr>
          <w:p>
            <w:pPr>
              <w:pStyle w:val="TAC"/>
              <w:rPr>
                <w:sz w:val="16"/>
                <w:lang w:val="fr-FR"/>
              </w:rPr>
            </w:pPr>
            <w:r>
              <w:rPr>
                <w:sz w:val="16"/>
                <w:lang w:val="fr-FR"/>
              </w:rPr>
              <w:t>Sync ID3 (1)</w:t>
            </w:r>
          </w:p>
        </w:tc>
        <w:tc>
          <w:tcPr>
            <w:tcW w:w="851" w:type="dxa"/>
            <w:tcBorders>
              <w:top w:val="single" w:sz="8" w:space="0" w:color="000000"/>
              <w:left w:val="single" w:sz="8" w:space="0" w:color="000000"/>
              <w:bottom w:val="single" w:sz="8" w:space="0" w:color="000000"/>
              <w:right w:val="single" w:sz="8" w:space="0" w:color="000000"/>
            </w:tcBorders>
            <w:shd w:fill="F2F2F2" w:val="clear"/>
          </w:tcPr>
          <w:p>
            <w:pPr>
              <w:pStyle w:val="TAC"/>
              <w:rPr>
                <w:sz w:val="16"/>
                <w:lang w:val="fr-FR"/>
              </w:rPr>
            </w:pPr>
            <w:r>
              <w:rPr>
                <w:sz w:val="16"/>
                <w:lang w:val="fr-FR"/>
              </w:rPr>
              <w:t>Sync ID4 (1)</w:t>
            </w:r>
          </w:p>
        </w:tc>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Sec Ch BTS ID1 Nb1 (0)LSB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Octet16</w:t>
            </w:r>
          </w:p>
        </w:tc>
      </w:tr>
      <w:tr>
        <w:trPr>
          <w:trHeight w:val="280" w:hRule="atLeast"/>
          <w:cantSplit w:val="true"/>
        </w:trPr>
        <w:tc>
          <w:tcPr>
            <w:tcW w:w="4255" w:type="dxa"/>
            <w:gridSpan w:val="5"/>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51MF Offset Value Nb18 (MSB)</w:t>
            </w:r>
          </w:p>
        </w:tc>
        <w:tc>
          <w:tcPr>
            <w:tcW w:w="2553" w:type="dxa"/>
            <w:gridSpan w:val="3"/>
            <w:tcBorders>
              <w:top w:val="single" w:sz="8" w:space="0" w:color="000000"/>
              <w:left w:val="single" w:sz="8" w:space="0" w:color="000000"/>
              <w:bottom w:val="single" w:sz="8" w:space="0" w:color="000000"/>
              <w:right w:val="single" w:sz="8" w:space="0" w:color="000000"/>
            </w:tcBorders>
            <w:shd w:fill="F2F2F2" w:val="clear"/>
          </w:tcPr>
          <w:p>
            <w:pPr>
              <w:pStyle w:val="TAC"/>
              <w:rPr/>
            </w:pPr>
            <w:r>
              <w:rPr>
                <w:sz w:val="16"/>
              </w:rPr>
              <w:t>51MF Offset Value Nb19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Octet17</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51MF Offset Value Nb16 (MSB)</w:t>
            </w:r>
          </w:p>
        </w:tc>
        <w:tc>
          <w:tcPr>
            <w:tcW w:w="5106" w:type="dxa"/>
            <w:gridSpan w:val="6"/>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Nb17 (MSB LSB)</w:t>
            </w:r>
          </w:p>
        </w:tc>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Nb18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Octet18</w:t>
            </w:r>
          </w:p>
        </w:tc>
      </w:tr>
      <w:tr>
        <w:trPr>
          <w:trHeight w:val="280" w:hRule="atLeast"/>
          <w:cantSplit w:val="true"/>
        </w:trPr>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Nb15 (MSB)</w:t>
            </w:r>
          </w:p>
        </w:tc>
        <w:tc>
          <w:tcPr>
            <w:tcW w:w="4255" w:type="dxa"/>
            <w:gridSpan w:val="5"/>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Nb16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Octet19</w:t>
            </w:r>
          </w:p>
        </w:tc>
      </w:tr>
      <w:tr>
        <w:trPr>
          <w:trHeight w:val="280" w:hRule="atLeast"/>
          <w:cantSplit w:val="true"/>
        </w:trPr>
        <w:tc>
          <w:tcPr>
            <w:tcW w:w="4255" w:type="dxa"/>
            <w:gridSpan w:val="5"/>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Nb14 (MSB)</w:t>
            </w:r>
          </w:p>
        </w:tc>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Nb15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pPr>
            <w:r>
              <w:rPr>
                <w:sz w:val="16"/>
              </w:rPr>
              <w:t>Octet20</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Nb12 (MSB)</w:t>
            </w:r>
          </w:p>
        </w:tc>
        <w:tc>
          <w:tcPr>
            <w:tcW w:w="5106" w:type="dxa"/>
            <w:gridSpan w:val="6"/>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51MF Offset Value Nb13 (MSB LSB)</w:t>
            </w:r>
          </w:p>
        </w:tc>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Nb14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Octet21</w:t>
            </w:r>
          </w:p>
        </w:tc>
      </w:tr>
      <w:tr>
        <w:trPr>
          <w:trHeight w:val="280" w:hRule="atLeast"/>
          <w:cantSplit w:val="true"/>
        </w:trPr>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Nb11 (MSB)</w:t>
            </w:r>
          </w:p>
        </w:tc>
        <w:tc>
          <w:tcPr>
            <w:tcW w:w="4255" w:type="dxa"/>
            <w:gridSpan w:val="5"/>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Nb12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Octet22</w:t>
            </w:r>
          </w:p>
        </w:tc>
      </w:tr>
      <w:tr>
        <w:trPr>
          <w:trHeight w:val="280" w:hRule="atLeast"/>
          <w:cantSplit w:val="true"/>
        </w:trPr>
        <w:tc>
          <w:tcPr>
            <w:tcW w:w="4255" w:type="dxa"/>
            <w:gridSpan w:val="5"/>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Nb10 (MSB)</w:t>
            </w:r>
          </w:p>
        </w:tc>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Nb11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Octet23</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51MF Offset Value Nb8 (MSB)</w:t>
            </w:r>
          </w:p>
        </w:tc>
        <w:tc>
          <w:tcPr>
            <w:tcW w:w="5106" w:type="dxa"/>
            <w:gridSpan w:val="6"/>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Nb9 (MSB LSB)</w:t>
            </w:r>
          </w:p>
        </w:tc>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51MF Offset Value Nb10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Octet24</w:t>
            </w:r>
          </w:p>
        </w:tc>
      </w:tr>
      <w:tr>
        <w:trPr>
          <w:trHeight w:val="280" w:hRule="atLeast"/>
          <w:cantSplit w:val="true"/>
        </w:trPr>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Nb7 (MSB)</w:t>
            </w:r>
          </w:p>
        </w:tc>
        <w:tc>
          <w:tcPr>
            <w:tcW w:w="4255" w:type="dxa"/>
            <w:gridSpan w:val="5"/>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Nb8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Octet25</w:t>
            </w:r>
          </w:p>
        </w:tc>
      </w:tr>
      <w:tr>
        <w:trPr>
          <w:trHeight w:val="280" w:hRule="atLeast"/>
          <w:cantSplit w:val="true"/>
        </w:trPr>
        <w:tc>
          <w:tcPr>
            <w:tcW w:w="4255" w:type="dxa"/>
            <w:gridSpan w:val="5"/>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Nb6 (MSB)</w:t>
            </w:r>
          </w:p>
        </w:tc>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Nb7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Octet26</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Nb4 (MSB)</w:t>
            </w:r>
          </w:p>
        </w:tc>
        <w:tc>
          <w:tcPr>
            <w:tcW w:w="5106" w:type="dxa"/>
            <w:gridSpan w:val="6"/>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51MF Offset Value Nb5 (MSB LSB)</w:t>
            </w:r>
          </w:p>
        </w:tc>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Nb6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pPr>
            <w:r>
              <w:rPr>
                <w:sz w:val="16"/>
              </w:rPr>
              <w:t>Octet27</w:t>
            </w:r>
          </w:p>
        </w:tc>
      </w:tr>
      <w:tr>
        <w:trPr>
          <w:trHeight w:val="280" w:hRule="atLeast"/>
          <w:cantSplit w:val="true"/>
        </w:trPr>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Nb3 (MSB)</w:t>
            </w:r>
          </w:p>
        </w:tc>
        <w:tc>
          <w:tcPr>
            <w:tcW w:w="4255" w:type="dxa"/>
            <w:gridSpan w:val="5"/>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Nb4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Octet28</w:t>
            </w:r>
          </w:p>
        </w:tc>
      </w:tr>
      <w:tr>
        <w:trPr>
          <w:trHeight w:val="280" w:hRule="atLeast"/>
          <w:cantSplit w:val="true"/>
        </w:trPr>
        <w:tc>
          <w:tcPr>
            <w:tcW w:w="4255" w:type="dxa"/>
            <w:gridSpan w:val="5"/>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Nb2 (MSB)</w:t>
            </w:r>
          </w:p>
        </w:tc>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Nb3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Octet29</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BCC Nb19 (MSB)</w:t>
            </w:r>
          </w:p>
        </w:tc>
        <w:tc>
          <w:tcPr>
            <w:tcW w:w="5106" w:type="dxa"/>
            <w:gridSpan w:val="6"/>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51MF Offset Value Nb1 (MSB LSB)</w:t>
            </w:r>
          </w:p>
        </w:tc>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51MF Offset Value Nb2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Octet30</w:t>
            </w:r>
          </w:p>
        </w:tc>
      </w:tr>
      <w:tr>
        <w:trPr>
          <w:trHeight w:val="280" w:hRule="atLeast"/>
          <w:cantSplit w:val="true"/>
        </w:trPr>
        <w:tc>
          <w:tcPr>
            <w:tcW w:w="2553" w:type="dxa"/>
            <w:gridSpan w:val="3"/>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BCC Nb17 (MSB LSB)</w:t>
            </w:r>
          </w:p>
        </w:tc>
        <w:tc>
          <w:tcPr>
            <w:tcW w:w="2553" w:type="dxa"/>
            <w:gridSpan w:val="3"/>
            <w:tcBorders>
              <w:top w:val="single" w:sz="8" w:space="0" w:color="000000"/>
              <w:left w:val="single" w:sz="8" w:space="0" w:color="000000"/>
              <w:bottom w:val="single" w:sz="8" w:space="0" w:color="000000"/>
              <w:right w:val="single" w:sz="8" w:space="0" w:color="000000"/>
            </w:tcBorders>
            <w:shd w:fill="F2F2F2" w:val="clear"/>
          </w:tcPr>
          <w:p>
            <w:pPr>
              <w:pStyle w:val="TAC"/>
              <w:rPr/>
            </w:pPr>
            <w:r>
              <w:rPr>
                <w:sz w:val="16"/>
              </w:rPr>
              <w:t>BCC Nb18 (MSB LSB)</w:t>
            </w:r>
          </w:p>
        </w:tc>
        <w:tc>
          <w:tcPr>
            <w:tcW w:w="1702" w:type="dxa"/>
            <w:gridSpan w:val="2"/>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BCC Nb19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Octet31</w:t>
            </w:r>
          </w:p>
        </w:tc>
      </w:tr>
      <w:tr>
        <w:trPr>
          <w:trHeight w:val="280" w:hRule="atLeast"/>
          <w:cantSplit w:val="true"/>
        </w:trPr>
        <w:tc>
          <w:tcPr>
            <w:tcW w:w="1702" w:type="dxa"/>
            <w:gridSpan w:val="2"/>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BCC Nb14 (MSB)</w:t>
            </w:r>
          </w:p>
        </w:tc>
        <w:tc>
          <w:tcPr>
            <w:tcW w:w="2553" w:type="dxa"/>
            <w:gridSpan w:val="3"/>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BCC Nb15 (MSB LSB)</w:t>
            </w:r>
          </w:p>
        </w:tc>
        <w:tc>
          <w:tcPr>
            <w:tcW w:w="2553" w:type="dxa"/>
            <w:gridSpan w:val="3"/>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BCC Nb16 (MSB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Octet32</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BCC Nb11 (MSB)</w:t>
            </w:r>
          </w:p>
        </w:tc>
        <w:tc>
          <w:tcPr>
            <w:tcW w:w="2553" w:type="dxa"/>
            <w:gridSpan w:val="3"/>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BCC Nb12 (MSB LSB)</w:t>
            </w:r>
          </w:p>
        </w:tc>
        <w:tc>
          <w:tcPr>
            <w:tcW w:w="2553" w:type="dxa"/>
            <w:gridSpan w:val="3"/>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BCC Nb13 (MSB LSB)</w:t>
            </w:r>
          </w:p>
        </w:tc>
        <w:tc>
          <w:tcPr>
            <w:tcW w:w="851" w:type="dxa"/>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BCC Nb14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Octet33</w:t>
            </w:r>
          </w:p>
        </w:tc>
      </w:tr>
      <w:tr>
        <w:trPr>
          <w:trHeight w:val="280" w:hRule="atLeast"/>
          <w:cantSplit w:val="true"/>
        </w:trPr>
        <w:tc>
          <w:tcPr>
            <w:tcW w:w="2553" w:type="dxa"/>
            <w:gridSpan w:val="3"/>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BCC Nb9 (MSB LSB)</w:t>
            </w:r>
          </w:p>
        </w:tc>
        <w:tc>
          <w:tcPr>
            <w:tcW w:w="2553" w:type="dxa"/>
            <w:gridSpan w:val="3"/>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BCC Nb10 (MSB LSB)</w:t>
            </w:r>
          </w:p>
        </w:tc>
        <w:tc>
          <w:tcPr>
            <w:tcW w:w="1702" w:type="dxa"/>
            <w:gridSpan w:val="2"/>
            <w:tcBorders>
              <w:top w:val="single" w:sz="8" w:space="0" w:color="000000"/>
              <w:left w:val="single" w:sz="8" w:space="0" w:color="000000"/>
              <w:bottom w:val="single" w:sz="8" w:space="0" w:color="000000"/>
              <w:right w:val="single" w:sz="8" w:space="0" w:color="000000"/>
            </w:tcBorders>
            <w:shd w:fill="F2F2F2" w:val="clear"/>
          </w:tcPr>
          <w:p>
            <w:pPr>
              <w:pStyle w:val="TAC"/>
              <w:rPr/>
            </w:pPr>
            <w:r>
              <w:rPr>
                <w:sz w:val="16"/>
              </w:rPr>
              <w:t>BCC Nb11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Octet34</w:t>
            </w:r>
          </w:p>
        </w:tc>
      </w:tr>
      <w:tr>
        <w:trPr>
          <w:trHeight w:val="280" w:hRule="atLeast"/>
          <w:cantSplit w:val="true"/>
        </w:trPr>
        <w:tc>
          <w:tcPr>
            <w:tcW w:w="1702" w:type="dxa"/>
            <w:gridSpan w:val="2"/>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BCC Nb6 (MSB)</w:t>
            </w:r>
          </w:p>
        </w:tc>
        <w:tc>
          <w:tcPr>
            <w:tcW w:w="2553" w:type="dxa"/>
            <w:gridSpan w:val="3"/>
            <w:tcBorders>
              <w:top w:val="single" w:sz="8" w:space="0" w:color="000000"/>
              <w:left w:val="single" w:sz="8" w:space="0" w:color="000000"/>
              <w:bottom w:val="single" w:sz="8" w:space="0" w:color="000000"/>
              <w:right w:val="single" w:sz="8" w:space="0" w:color="000000"/>
            </w:tcBorders>
            <w:shd w:fill="F2F2F2" w:val="clear"/>
          </w:tcPr>
          <w:p>
            <w:pPr>
              <w:pStyle w:val="TAC"/>
              <w:rPr/>
            </w:pPr>
            <w:r>
              <w:rPr>
                <w:sz w:val="16"/>
              </w:rPr>
              <w:t>BCC Nb7 (MSB LSB)</w:t>
            </w:r>
          </w:p>
        </w:tc>
        <w:tc>
          <w:tcPr>
            <w:tcW w:w="2553" w:type="dxa"/>
            <w:gridSpan w:val="3"/>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BCC Nb8 (MSB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Octet35</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BCC Nb3 (MSB)</w:t>
            </w:r>
          </w:p>
        </w:tc>
        <w:tc>
          <w:tcPr>
            <w:tcW w:w="2553" w:type="dxa"/>
            <w:gridSpan w:val="3"/>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BCC Nb4 (MSB LSB)</w:t>
            </w:r>
          </w:p>
        </w:tc>
        <w:tc>
          <w:tcPr>
            <w:tcW w:w="2553" w:type="dxa"/>
            <w:gridSpan w:val="3"/>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BCC Nb5 (MSB LSB)</w:t>
            </w:r>
          </w:p>
        </w:tc>
        <w:tc>
          <w:tcPr>
            <w:tcW w:w="851" w:type="dxa"/>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BCC Nb6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Octet36</w:t>
            </w:r>
          </w:p>
        </w:tc>
      </w:tr>
      <w:tr>
        <w:trPr>
          <w:trHeight w:val="280" w:hRule="atLeast"/>
          <w:cantSplit w:val="true"/>
        </w:trPr>
        <w:tc>
          <w:tcPr>
            <w:tcW w:w="2553" w:type="dxa"/>
            <w:gridSpan w:val="3"/>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BCC Nb1 (MSB LSB)</w:t>
            </w:r>
          </w:p>
        </w:tc>
        <w:tc>
          <w:tcPr>
            <w:tcW w:w="2553" w:type="dxa"/>
            <w:gridSpan w:val="3"/>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BCC Nb2 (MSB LSB)</w:t>
            </w:r>
          </w:p>
        </w:tc>
        <w:tc>
          <w:tcPr>
            <w:tcW w:w="1702" w:type="dxa"/>
            <w:gridSpan w:val="2"/>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BCC Nb3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Octet37</w:t>
            </w:r>
          </w:p>
        </w:tc>
      </w:tr>
      <w:tr>
        <w:trPr>
          <w:trHeight w:val="280" w:hRule="atLeast"/>
          <w:cantSplit w:val="true"/>
        </w:trPr>
        <w:tc>
          <w:tcPr>
            <w:tcW w:w="6808" w:type="dxa"/>
            <w:gridSpan w:val="8"/>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Value Nb18 (MSB)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Octet38</w:t>
            </w:r>
          </w:p>
        </w:tc>
      </w:tr>
      <w:tr>
        <w:trPr>
          <w:trHeight w:val="280" w:hRule="atLeast"/>
          <w:cantSplit w:val="true"/>
        </w:trPr>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RTD Value Nb15 (MSB)</w:t>
            </w:r>
          </w:p>
        </w:tc>
        <w:tc>
          <w:tcPr>
            <w:tcW w:w="4255" w:type="dxa"/>
            <w:gridSpan w:val="5"/>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Nb18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Octet39</w:t>
            </w:r>
          </w:p>
        </w:tc>
      </w:tr>
      <w:tr>
        <w:trPr>
          <w:trHeight w:val="280" w:hRule="atLeast"/>
          <w:cantSplit w:val="true"/>
        </w:trPr>
        <w:tc>
          <w:tcPr>
            <w:tcW w:w="6808" w:type="dxa"/>
            <w:gridSpan w:val="8"/>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Value Nb15</w:t>
            </w:r>
          </w:p>
        </w:tc>
        <w:tc>
          <w:tcPr>
            <w:tcW w:w="1095" w:type="dxa"/>
            <w:tcBorders>
              <w:top w:val="single" w:sz="8" w:space="0" w:color="000000"/>
              <w:left w:val="single" w:sz="8" w:space="0" w:color="000000"/>
              <w:bottom w:val="single" w:sz="8" w:space="0" w:color="000000"/>
              <w:right w:val="single" w:sz="8" w:space="0" w:color="000000"/>
            </w:tcBorders>
          </w:tcPr>
          <w:p>
            <w:pPr>
              <w:pStyle w:val="TAC"/>
              <w:rPr/>
            </w:pPr>
            <w:r>
              <w:rPr>
                <w:sz w:val="16"/>
              </w:rPr>
              <w:t>Octet40</w:t>
            </w:r>
          </w:p>
        </w:tc>
      </w:tr>
      <w:tr>
        <w:trPr>
          <w:trHeight w:val="280" w:hRule="atLeast"/>
          <w:cantSplit w:val="true"/>
        </w:trPr>
        <w:tc>
          <w:tcPr>
            <w:tcW w:w="5106" w:type="dxa"/>
            <w:gridSpan w:val="6"/>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Value Nb14 (MSB)</w:t>
            </w:r>
          </w:p>
        </w:tc>
        <w:tc>
          <w:tcPr>
            <w:tcW w:w="1702" w:type="dxa"/>
            <w:gridSpan w:val="2"/>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Value Nb15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Octet41</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Value Nb10 (MSB)</w:t>
            </w:r>
          </w:p>
        </w:tc>
        <w:tc>
          <w:tcPr>
            <w:tcW w:w="5957" w:type="dxa"/>
            <w:gridSpan w:val="7"/>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Value Nb14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Octet42</w:t>
            </w:r>
          </w:p>
        </w:tc>
      </w:tr>
      <w:tr>
        <w:trPr>
          <w:trHeight w:val="280" w:hRule="atLeast"/>
          <w:cantSplit w:val="true"/>
        </w:trPr>
        <w:tc>
          <w:tcPr>
            <w:tcW w:w="6808" w:type="dxa"/>
            <w:gridSpan w:val="8"/>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Value Nb10</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Octet43</w:t>
            </w:r>
          </w:p>
        </w:tc>
      </w:tr>
      <w:tr>
        <w:trPr>
          <w:trHeight w:val="280" w:hRule="atLeast"/>
          <w:cantSplit w:val="true"/>
        </w:trPr>
        <w:tc>
          <w:tcPr>
            <w:tcW w:w="3404" w:type="dxa"/>
            <w:gridSpan w:val="4"/>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Value Nb6 (MSB)</w:t>
            </w:r>
          </w:p>
        </w:tc>
        <w:tc>
          <w:tcPr>
            <w:tcW w:w="3404" w:type="dxa"/>
            <w:gridSpan w:val="4"/>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Value Nb10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Octet44</w:t>
            </w:r>
          </w:p>
        </w:tc>
      </w:tr>
      <w:tr>
        <w:trPr>
          <w:trHeight w:val="280" w:hRule="atLeast"/>
          <w:cantSplit w:val="true"/>
        </w:trPr>
        <w:tc>
          <w:tcPr>
            <w:tcW w:w="6808" w:type="dxa"/>
            <w:gridSpan w:val="8"/>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Value Nb6</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Octet45</w:t>
            </w:r>
          </w:p>
        </w:tc>
      </w:tr>
      <w:tr>
        <w:trPr>
          <w:trHeight w:val="280" w:hRule="atLeast"/>
          <w:cantSplit w:val="true"/>
        </w:trPr>
        <w:tc>
          <w:tcPr>
            <w:tcW w:w="5957" w:type="dxa"/>
            <w:gridSpan w:val="7"/>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RTD Value Nb5 (MSB)</w:t>
            </w:r>
          </w:p>
        </w:tc>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Value Nb6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Octet46</w:t>
            </w:r>
          </w:p>
        </w:tc>
      </w:tr>
      <w:tr>
        <w:trPr>
          <w:trHeight w:val="280" w:hRule="atLeast"/>
          <w:cantSplit w:val="true"/>
        </w:trPr>
        <w:tc>
          <w:tcPr>
            <w:tcW w:w="1702" w:type="dxa"/>
            <w:gridSpan w:val="2"/>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RTD Value Nb4 (MSB)</w:t>
            </w:r>
          </w:p>
        </w:tc>
        <w:tc>
          <w:tcPr>
            <w:tcW w:w="5106" w:type="dxa"/>
            <w:gridSpan w:val="6"/>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Value Nb5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Octet47</w:t>
            </w:r>
          </w:p>
        </w:tc>
      </w:tr>
      <w:tr>
        <w:trPr>
          <w:trHeight w:val="280" w:hRule="atLeast"/>
          <w:cantSplit w:val="true"/>
        </w:trPr>
        <w:tc>
          <w:tcPr>
            <w:tcW w:w="6808" w:type="dxa"/>
            <w:gridSpan w:val="8"/>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Value Nb4</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Octet48</w:t>
            </w:r>
          </w:p>
        </w:tc>
      </w:tr>
      <w:tr>
        <w:trPr>
          <w:trHeight w:val="280" w:hRule="atLeast"/>
          <w:cantSplit w:val="true"/>
        </w:trPr>
        <w:tc>
          <w:tcPr>
            <w:tcW w:w="4255" w:type="dxa"/>
            <w:gridSpan w:val="5"/>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Value ID4 (MSB)</w:t>
            </w:r>
          </w:p>
        </w:tc>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Value Nb4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Octet49</w:t>
            </w:r>
          </w:p>
        </w:tc>
      </w:tr>
      <w:tr>
        <w:trPr>
          <w:trHeight w:val="280" w:hRule="atLeast"/>
          <w:cantSplit w:val="true"/>
        </w:trPr>
        <w:tc>
          <w:tcPr>
            <w:tcW w:w="6808" w:type="dxa"/>
            <w:gridSpan w:val="8"/>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Value ID4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Octet50</w:t>
            </w:r>
          </w:p>
        </w:tc>
      </w:tr>
      <w:tr>
        <w:trPr>
          <w:trHeight w:val="280" w:hRule="atLeast"/>
          <w:cantSplit w:val="true"/>
        </w:trPr>
        <w:tc>
          <w:tcPr>
            <w:tcW w:w="6808" w:type="dxa"/>
            <w:gridSpan w:val="8"/>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value ID3 (MSB)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Octet51</w:t>
            </w:r>
          </w:p>
        </w:tc>
      </w:tr>
      <w:tr>
        <w:trPr>
          <w:trHeight w:val="280" w:hRule="atLeast"/>
          <w:cantSplit w:val="true"/>
        </w:trPr>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Value ID2 (MSB)</w:t>
            </w:r>
          </w:p>
        </w:tc>
        <w:tc>
          <w:tcPr>
            <w:tcW w:w="4255" w:type="dxa"/>
            <w:gridSpan w:val="5"/>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RTD Value ID3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Octet52</w:t>
            </w:r>
          </w:p>
        </w:tc>
      </w:tr>
      <w:tr>
        <w:trPr>
          <w:trHeight w:val="280" w:hRule="atLeast"/>
          <w:cantSplit w:val="true"/>
        </w:trPr>
        <w:tc>
          <w:tcPr>
            <w:tcW w:w="6808" w:type="dxa"/>
            <w:gridSpan w:val="8"/>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Value ID2</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Octet53</w:t>
            </w:r>
          </w:p>
        </w:tc>
      </w:tr>
      <w:tr>
        <w:trPr>
          <w:trHeight w:val="280" w:hRule="atLeast"/>
          <w:cantSplit w:val="true"/>
        </w:trPr>
        <w:tc>
          <w:tcPr>
            <w:tcW w:w="5106" w:type="dxa"/>
            <w:gridSpan w:val="6"/>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RTD Value ID1 (MSB)</w:t>
            </w:r>
          </w:p>
        </w:tc>
        <w:tc>
          <w:tcPr>
            <w:tcW w:w="1702" w:type="dxa"/>
            <w:gridSpan w:val="2"/>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Value ID2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Octet54</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Serv Cell Lat (MSB)</w:t>
            </w:r>
          </w:p>
        </w:tc>
        <w:tc>
          <w:tcPr>
            <w:tcW w:w="5957" w:type="dxa"/>
            <w:gridSpan w:val="7"/>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RTD Value ID1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Octet55</w:t>
            </w:r>
          </w:p>
        </w:tc>
      </w:tr>
      <w:tr>
        <w:trPr>
          <w:trHeight w:val="280" w:hRule="atLeast"/>
          <w:cantSplit w:val="true"/>
        </w:trPr>
        <w:tc>
          <w:tcPr>
            <w:tcW w:w="6808" w:type="dxa"/>
            <w:gridSpan w:val="8"/>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Serv Cell Lat</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Octet56</w:t>
            </w:r>
          </w:p>
        </w:tc>
      </w:tr>
      <w:tr>
        <w:trPr>
          <w:trHeight w:val="280" w:hRule="atLeast"/>
          <w:cantSplit w:val="true"/>
        </w:trPr>
        <w:tc>
          <w:tcPr>
            <w:tcW w:w="6808" w:type="dxa"/>
            <w:gridSpan w:val="8"/>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Serv Cell Lat</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Octet57</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Serv Cell Long (MSB)</w:t>
            </w:r>
          </w:p>
        </w:tc>
        <w:tc>
          <w:tcPr>
            <w:tcW w:w="5957" w:type="dxa"/>
            <w:gridSpan w:val="7"/>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Serv Cell Lat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Octet58</w:t>
            </w:r>
          </w:p>
        </w:tc>
      </w:tr>
      <w:tr>
        <w:trPr>
          <w:trHeight w:val="280" w:hRule="atLeast"/>
          <w:cantSplit w:val="true"/>
        </w:trPr>
        <w:tc>
          <w:tcPr>
            <w:tcW w:w="6808" w:type="dxa"/>
            <w:gridSpan w:val="8"/>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Serv Cell Long</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Octet59</w:t>
            </w:r>
          </w:p>
        </w:tc>
      </w:tr>
      <w:tr>
        <w:trPr>
          <w:trHeight w:val="280" w:hRule="atLeast"/>
          <w:cantSplit w:val="true"/>
        </w:trPr>
        <w:tc>
          <w:tcPr>
            <w:tcW w:w="6808" w:type="dxa"/>
            <w:gridSpan w:val="8"/>
            <w:tcBorders>
              <w:top w:val="single" w:sz="8" w:space="0" w:color="000000"/>
              <w:left w:val="single" w:sz="8" w:space="0" w:color="000000"/>
              <w:bottom w:val="single" w:sz="8" w:space="0" w:color="000000"/>
              <w:right w:val="single" w:sz="8" w:space="0" w:color="000000"/>
            </w:tcBorders>
            <w:shd w:fill="F2F2F2" w:val="clear"/>
          </w:tcPr>
          <w:p>
            <w:pPr>
              <w:pStyle w:val="TAC"/>
              <w:rPr>
                <w:sz w:val="16"/>
              </w:rPr>
            </w:pPr>
            <w:r>
              <w:rPr>
                <w:sz w:val="16"/>
              </w:rPr>
              <w:t>Serv Cell Long</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Octet60</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North Nb18 (MSB)</w:t>
            </w:r>
          </w:p>
        </w:tc>
        <w:tc>
          <w:tcPr>
            <w:tcW w:w="5957" w:type="dxa"/>
            <w:gridSpan w:val="7"/>
            <w:tcBorders>
              <w:top w:val="single" w:sz="8" w:space="0" w:color="000000"/>
              <w:left w:val="single" w:sz="8" w:space="0" w:color="000000"/>
              <w:bottom w:val="single" w:sz="8" w:space="0" w:color="000000"/>
              <w:right w:val="single" w:sz="8" w:space="0" w:color="000000"/>
            </w:tcBorders>
            <w:shd w:fill="F2F2F2" w:val="clear"/>
          </w:tcPr>
          <w:p>
            <w:pPr>
              <w:pStyle w:val="TAC"/>
              <w:rPr/>
            </w:pPr>
            <w:r>
              <w:rPr>
                <w:sz w:val="16"/>
              </w:rPr>
              <w:t>Serv Cell Long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Octet61</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East Nb18 (MSB)</w:t>
            </w:r>
          </w:p>
        </w:tc>
        <w:tc>
          <w:tcPr>
            <w:tcW w:w="5957" w:type="dxa"/>
            <w:gridSpan w:val="7"/>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North Nb18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Octet62</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North Nb15 (MSB)</w:t>
            </w:r>
          </w:p>
        </w:tc>
        <w:tc>
          <w:tcPr>
            <w:tcW w:w="5957" w:type="dxa"/>
            <w:gridSpan w:val="7"/>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East Nb18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Octet63</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East Nb15 (MSB)</w:t>
            </w:r>
          </w:p>
        </w:tc>
        <w:tc>
          <w:tcPr>
            <w:tcW w:w="5957" w:type="dxa"/>
            <w:gridSpan w:val="7"/>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North Nb15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Octet64</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North Nb14 (MSB)</w:t>
            </w:r>
          </w:p>
        </w:tc>
        <w:tc>
          <w:tcPr>
            <w:tcW w:w="5957" w:type="dxa"/>
            <w:gridSpan w:val="7"/>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Rel East Nb15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Octet65</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East Nb14 (MSB)</w:t>
            </w:r>
          </w:p>
        </w:tc>
        <w:tc>
          <w:tcPr>
            <w:tcW w:w="5957" w:type="dxa"/>
            <w:gridSpan w:val="7"/>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Rel North Nb14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Octet66</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North Nb10 (MSB)</w:t>
            </w:r>
          </w:p>
        </w:tc>
        <w:tc>
          <w:tcPr>
            <w:tcW w:w="5957" w:type="dxa"/>
            <w:gridSpan w:val="7"/>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East Nb14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Octet67</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East Nb10 (MSB)</w:t>
            </w:r>
          </w:p>
        </w:tc>
        <w:tc>
          <w:tcPr>
            <w:tcW w:w="5957" w:type="dxa"/>
            <w:gridSpan w:val="7"/>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North Nb10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Octet68</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North Nb6 (MSB)</w:t>
            </w:r>
          </w:p>
        </w:tc>
        <w:tc>
          <w:tcPr>
            <w:tcW w:w="5957" w:type="dxa"/>
            <w:gridSpan w:val="7"/>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East Nb10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Octet69</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East Nb6 (MSB)</w:t>
            </w:r>
          </w:p>
        </w:tc>
        <w:tc>
          <w:tcPr>
            <w:tcW w:w="5957" w:type="dxa"/>
            <w:gridSpan w:val="7"/>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Rel North Nb6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Octet70</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North Nb5 (MSB)</w:t>
            </w:r>
          </w:p>
        </w:tc>
        <w:tc>
          <w:tcPr>
            <w:tcW w:w="5957" w:type="dxa"/>
            <w:gridSpan w:val="7"/>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Rel East Nb6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Octet71</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East Nb5 (MSB)</w:t>
            </w:r>
          </w:p>
        </w:tc>
        <w:tc>
          <w:tcPr>
            <w:tcW w:w="5957" w:type="dxa"/>
            <w:gridSpan w:val="7"/>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North Nb5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Octet72</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North Nb4 (MSB)</w:t>
            </w:r>
          </w:p>
        </w:tc>
        <w:tc>
          <w:tcPr>
            <w:tcW w:w="5957" w:type="dxa"/>
            <w:gridSpan w:val="7"/>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East Nb5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Octet73</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East Nb4 (MSB)</w:t>
            </w:r>
          </w:p>
        </w:tc>
        <w:tc>
          <w:tcPr>
            <w:tcW w:w="5957" w:type="dxa"/>
            <w:gridSpan w:val="7"/>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North Nb4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Octet74</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North ID4 (MSB)</w:t>
            </w:r>
          </w:p>
        </w:tc>
        <w:tc>
          <w:tcPr>
            <w:tcW w:w="5957" w:type="dxa"/>
            <w:gridSpan w:val="7"/>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East Nb4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Octet75</w:t>
            </w:r>
          </w:p>
        </w:tc>
      </w:tr>
      <w:tr>
        <w:trPr>
          <w:trHeight w:val="280" w:hRule="atLeast"/>
          <w:cantSplit w:val="true"/>
        </w:trPr>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Rel East ID4 (MSB)</w:t>
            </w:r>
          </w:p>
        </w:tc>
        <w:tc>
          <w:tcPr>
            <w:tcW w:w="5957" w:type="dxa"/>
            <w:gridSpan w:val="7"/>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North ID4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Octet76</w:t>
            </w:r>
          </w:p>
        </w:tc>
      </w:tr>
      <w:tr>
        <w:trPr>
          <w:trHeight w:val="280" w:hRule="atLeast"/>
          <w:cantSplit w:val="true"/>
        </w:trPr>
        <w:tc>
          <w:tcPr>
            <w:tcW w:w="1702" w:type="dxa"/>
            <w:gridSpan w:val="2"/>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Rel North ID3 (MSB)</w:t>
            </w:r>
          </w:p>
        </w:tc>
        <w:tc>
          <w:tcPr>
            <w:tcW w:w="5106" w:type="dxa"/>
            <w:gridSpan w:val="6"/>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East ID4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Octet77</w:t>
            </w:r>
          </w:p>
        </w:tc>
      </w:tr>
      <w:tr>
        <w:trPr>
          <w:trHeight w:val="280" w:hRule="atLeast"/>
          <w:cantSplit w:val="true"/>
        </w:trPr>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East ID3 (MSB)</w:t>
            </w:r>
          </w:p>
        </w:tc>
        <w:tc>
          <w:tcPr>
            <w:tcW w:w="4255" w:type="dxa"/>
            <w:gridSpan w:val="5"/>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North ID3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Octet78</w:t>
            </w:r>
          </w:p>
        </w:tc>
      </w:tr>
      <w:tr>
        <w:trPr>
          <w:trHeight w:val="280" w:hRule="atLeast"/>
          <w:cantSplit w:val="true"/>
        </w:trPr>
        <w:tc>
          <w:tcPr>
            <w:tcW w:w="3404" w:type="dxa"/>
            <w:gridSpan w:val="4"/>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North ID2 (MSB)</w:t>
            </w:r>
          </w:p>
        </w:tc>
        <w:tc>
          <w:tcPr>
            <w:tcW w:w="3404" w:type="dxa"/>
            <w:gridSpan w:val="4"/>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East ID3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Octet79</w:t>
            </w:r>
          </w:p>
        </w:tc>
      </w:tr>
      <w:tr>
        <w:trPr>
          <w:trHeight w:val="280" w:hRule="atLeast"/>
          <w:cantSplit w:val="true"/>
        </w:trPr>
        <w:tc>
          <w:tcPr>
            <w:tcW w:w="4255" w:type="dxa"/>
            <w:gridSpan w:val="5"/>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East ID2 (MSB)</w:t>
            </w:r>
          </w:p>
        </w:tc>
        <w:tc>
          <w:tcPr>
            <w:tcW w:w="2553" w:type="dxa"/>
            <w:gridSpan w:val="3"/>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North ID2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Octet80</w:t>
            </w:r>
          </w:p>
        </w:tc>
      </w:tr>
      <w:tr>
        <w:trPr>
          <w:trHeight w:val="280" w:hRule="atLeast"/>
          <w:cantSplit w:val="true"/>
        </w:trPr>
        <w:tc>
          <w:tcPr>
            <w:tcW w:w="5106" w:type="dxa"/>
            <w:gridSpan w:val="6"/>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North ID1 (MSB)</w:t>
            </w:r>
          </w:p>
        </w:tc>
        <w:tc>
          <w:tcPr>
            <w:tcW w:w="1702" w:type="dxa"/>
            <w:gridSpan w:val="2"/>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Rel East ID2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Octet81</w:t>
            </w:r>
          </w:p>
        </w:tc>
      </w:tr>
      <w:tr>
        <w:trPr>
          <w:trHeight w:val="280" w:hRule="atLeast"/>
          <w:cantSplit w:val="true"/>
        </w:trPr>
        <w:tc>
          <w:tcPr>
            <w:tcW w:w="5957" w:type="dxa"/>
            <w:gridSpan w:val="7"/>
            <w:tcBorders>
              <w:top w:val="single" w:sz="8" w:space="0" w:color="000000"/>
              <w:left w:val="single" w:sz="8" w:space="0" w:color="000000"/>
              <w:bottom w:val="single" w:sz="8" w:space="0" w:color="000000"/>
              <w:right w:val="single" w:sz="8" w:space="0" w:color="000000"/>
            </w:tcBorders>
            <w:shd w:fill="DFDFDF" w:val="clear"/>
          </w:tcPr>
          <w:p>
            <w:pPr>
              <w:pStyle w:val="TAC"/>
              <w:rPr/>
            </w:pPr>
            <w:r>
              <w:rPr>
                <w:sz w:val="16"/>
              </w:rPr>
              <w:t>Rel East ID1 (MSB LSB)</w:t>
            </w:r>
          </w:p>
        </w:tc>
        <w:tc>
          <w:tcPr>
            <w:tcW w:w="851" w:type="dxa"/>
            <w:tcBorders>
              <w:top w:val="single" w:sz="8" w:space="0" w:color="000000"/>
              <w:left w:val="single" w:sz="8" w:space="0" w:color="000000"/>
              <w:bottom w:val="single" w:sz="8" w:space="0" w:color="000000"/>
              <w:right w:val="single" w:sz="8" w:space="0" w:color="000000"/>
            </w:tcBorders>
            <w:shd w:fill="DFDFDF" w:val="clear"/>
          </w:tcPr>
          <w:p>
            <w:pPr>
              <w:pStyle w:val="TAC"/>
              <w:rPr>
                <w:sz w:val="16"/>
              </w:rPr>
            </w:pPr>
            <w:r>
              <w:rPr>
                <w:sz w:val="16"/>
              </w:rPr>
              <w:t>Rel North ID1 (LSB)</w:t>
            </w:r>
          </w:p>
        </w:tc>
        <w:tc>
          <w:tcPr>
            <w:tcW w:w="1095" w:type="dxa"/>
            <w:tcBorders>
              <w:top w:val="single" w:sz="8" w:space="0" w:color="000000"/>
              <w:left w:val="single" w:sz="8" w:space="0" w:color="000000"/>
              <w:bottom w:val="single" w:sz="8" w:space="0" w:color="000000"/>
              <w:right w:val="single" w:sz="8" w:space="0" w:color="000000"/>
            </w:tcBorders>
          </w:tcPr>
          <w:p>
            <w:pPr>
              <w:pStyle w:val="TAC"/>
              <w:rPr>
                <w:sz w:val="16"/>
              </w:rPr>
            </w:pPr>
            <w:r>
              <w:rPr>
                <w:sz w:val="16"/>
              </w:rPr>
              <w:t>Octet82</w:t>
            </w:r>
          </w:p>
        </w:tc>
      </w:tr>
    </w:tbl>
    <w:p>
      <w:pPr>
        <w:pStyle w:val="Normal"/>
        <w:rPr/>
      </w:pPr>
      <w:r>
        <w:rPr/>
      </w:r>
      <w:r>
        <w:br w:type="page"/>
      </w:r>
    </w:p>
    <w:p>
      <w:pPr>
        <w:pStyle w:val="Heading8"/>
        <w:ind w:left="0" w:hanging="0"/>
        <w:rPr/>
      </w:pPr>
      <w:bookmarkStart w:id="50" w:name="__RefHeading___Toc517980723"/>
      <w:bookmarkEnd w:id="50"/>
      <w:r>
        <w:rPr/>
        <w:t>Annex C (informative):</w:t>
        <w:br/>
        <w:t>Example of GPS Assistance Data Broadcast Message</w:t>
      </w:r>
    </w:p>
    <w:p>
      <w:pPr>
        <w:pStyle w:val="Normal"/>
        <w:rPr/>
      </w:pPr>
      <w:r>
        <w:rPr/>
        <w:t>This annex gives an example of how the information IE should be packed into the GPS Assistance Data message. The example shown in table C.1 includes corrections for 12 satellites.</w:t>
      </w:r>
    </w:p>
    <w:p>
      <w:pPr>
        <w:pStyle w:val="TH"/>
        <w:rPr/>
      </w:pPr>
      <w:r>
        <w:rPr/>
        <w:t>Table C.1: Example of a GPS Assistance Data (DGPS Correction) message with 11 satellites</w:t>
      </w:r>
    </w:p>
    <w:tbl>
      <w:tblPr>
        <w:tblW w:w="9048" w:type="dxa"/>
        <w:jc w:val="center"/>
        <w:tblInd w:w="0" w:type="dxa"/>
        <w:tblLayout w:type="fixed"/>
        <w:tblCellMar>
          <w:top w:w="0" w:type="dxa"/>
          <w:left w:w="108" w:type="dxa"/>
          <w:bottom w:w="0" w:type="dxa"/>
          <w:right w:w="108" w:type="dxa"/>
        </w:tblCellMar>
      </w:tblPr>
      <w:tblGrid>
        <w:gridCol w:w="959"/>
        <w:gridCol w:w="769"/>
        <w:gridCol w:w="155"/>
        <w:gridCol w:w="1018"/>
        <w:gridCol w:w="1039"/>
        <w:gridCol w:w="1044"/>
        <w:gridCol w:w="19"/>
        <w:gridCol w:w="6"/>
        <w:gridCol w:w="1005"/>
        <w:gridCol w:w="1011"/>
        <w:gridCol w:w="287"/>
        <w:gridCol w:w="672"/>
        <w:gridCol w:w="270"/>
        <w:gridCol w:w="794"/>
      </w:tblGrid>
      <w:tr>
        <w:trPr>
          <w:trHeight w:val="309" w:hRule="atLeast"/>
          <w:cantSplit w:val="true"/>
        </w:trPr>
        <w:tc>
          <w:tcPr>
            <w:tcW w:w="959"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t>Octet</w:t>
            </w:r>
          </w:p>
        </w:tc>
        <w:tc>
          <w:tcPr>
            <w:tcW w:w="769" w:type="dxa"/>
            <w:tcBorders>
              <w:top w:val="single" w:sz="6" w:space="0" w:color="000000"/>
              <w:left w:val="single" w:sz="6" w:space="0" w:color="000000"/>
              <w:bottom w:val="single" w:sz="6" w:space="0" w:color="000000"/>
            </w:tcBorders>
            <w:shd w:fill="DFDFDF" w:val="clear"/>
          </w:tcPr>
          <w:p>
            <w:pPr>
              <w:pStyle w:val="TAH"/>
              <w:rPr/>
            </w:pPr>
            <w:r>
              <w:rPr/>
              <w:t>MSB</w:t>
            </w:r>
          </w:p>
        </w:tc>
        <w:tc>
          <w:tcPr>
            <w:tcW w:w="6526" w:type="dxa"/>
            <w:gridSpan w:val="11"/>
            <w:tcBorders>
              <w:top w:val="single" w:sz="6" w:space="0" w:color="000000"/>
              <w:bottom w:val="single" w:sz="6" w:space="0" w:color="000000"/>
            </w:tcBorders>
            <w:shd w:fill="DFDFDF" w:val="clear"/>
          </w:tcPr>
          <w:p>
            <w:pPr>
              <w:pStyle w:val="TAH"/>
              <w:tabs>
                <w:tab w:val="clear" w:pos="284"/>
                <w:tab w:val="left" w:pos="6508" w:leader="none"/>
              </w:tabs>
              <w:snapToGrid w:val="false"/>
              <w:rPr/>
            </w:pPr>
            <w:r>
              <w:rPr/>
            </w:r>
          </w:p>
        </w:tc>
        <w:tc>
          <w:tcPr>
            <w:tcW w:w="794" w:type="dxa"/>
            <w:tcBorders>
              <w:top w:val="single" w:sz="6" w:space="0" w:color="000000"/>
              <w:bottom w:val="single" w:sz="6" w:space="0" w:color="000000"/>
              <w:right w:val="single" w:sz="6" w:space="0" w:color="000000"/>
            </w:tcBorders>
            <w:shd w:fill="DFDFDF" w:val="clear"/>
          </w:tcPr>
          <w:p>
            <w:pPr>
              <w:pStyle w:val="TAH"/>
              <w:tabs>
                <w:tab w:val="clear" w:pos="284"/>
                <w:tab w:val="left" w:pos="6508" w:leader="none"/>
              </w:tabs>
              <w:rPr/>
            </w:pPr>
            <w:r>
              <w:rPr/>
              <w:t>LSB</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24" w:type="dxa"/>
            <w:gridSpan w:val="2"/>
            <w:tcBorders>
              <w:top w:val="single" w:sz="6" w:space="0" w:color="000000"/>
              <w:left w:val="single" w:sz="6" w:space="0" w:color="000000"/>
              <w:bottom w:val="single" w:sz="6" w:space="0" w:color="000000"/>
              <w:right w:val="single" w:sz="6" w:space="0" w:color="000000"/>
            </w:tcBorders>
          </w:tcPr>
          <w:p>
            <w:pPr>
              <w:pStyle w:val="TAC"/>
              <w:ind w:left="-108" w:right="-84" w:hanging="0"/>
              <w:rPr/>
            </w:pPr>
            <w:r>
              <w:rPr/>
              <w:t xml:space="preserve">Cipher On/Off </w:t>
            </w:r>
          </w:p>
          <w:p>
            <w:pPr>
              <w:pStyle w:val="TAC"/>
              <w:ind w:left="-108" w:right="-84" w:hanging="0"/>
              <w:rPr/>
            </w:pPr>
            <w:r>
              <w:rPr/>
            </w:r>
          </w:p>
        </w:tc>
        <w:tc>
          <w:tcPr>
            <w:tcW w:w="1018" w:type="dxa"/>
            <w:tcBorders>
              <w:top w:val="single" w:sz="6" w:space="0" w:color="000000"/>
              <w:left w:val="single" w:sz="6" w:space="0" w:color="000000"/>
              <w:bottom w:val="single" w:sz="6" w:space="0" w:color="000000"/>
              <w:right w:val="single" w:sz="6" w:space="0" w:color="000000"/>
            </w:tcBorders>
          </w:tcPr>
          <w:p>
            <w:pPr>
              <w:pStyle w:val="TAC"/>
              <w:rPr/>
            </w:pPr>
            <w:r>
              <w:rPr/>
              <w:t>Cipher Key Flag</w:t>
            </w:r>
          </w:p>
          <w:p>
            <w:pPr>
              <w:pStyle w:val="TAC"/>
              <w:rPr>
                <w:rFonts w:eastAsia="Arial"/>
              </w:rPr>
            </w:pPr>
            <w:r>
              <w:rPr>
                <w:rFonts w:eastAsia="Arial"/>
              </w:rPr>
              <w:t xml:space="preserve"> </w:t>
            </w:r>
          </w:p>
        </w:tc>
        <w:tc>
          <w:tcPr>
            <w:tcW w:w="6147" w:type="dxa"/>
            <w:gridSpan w:val="10"/>
            <w:tcBorders>
              <w:top w:val="single" w:sz="6" w:space="0" w:color="000000"/>
              <w:left w:val="single" w:sz="6" w:space="0" w:color="000000"/>
              <w:bottom w:val="single" w:sz="6" w:space="0" w:color="000000"/>
              <w:right w:val="single" w:sz="6" w:space="0" w:color="000000"/>
            </w:tcBorders>
          </w:tcPr>
          <w:p>
            <w:pPr>
              <w:pStyle w:val="TAC"/>
              <w:rPr/>
            </w:pPr>
            <w:r>
              <w:rPr/>
              <w:br/>
            </w:r>
          </w:p>
          <w:p>
            <w:pPr>
              <w:pStyle w:val="TAC"/>
              <w:rPr/>
            </w:pPr>
            <w:r>
              <w:rPr/>
              <w:t>Ciphering Serial Number (MSB, bits 15-10)</w:t>
            </w:r>
          </w:p>
          <w:p>
            <w:pPr>
              <w:pStyle w:val="TAC"/>
              <w:rPr/>
            </w:pPr>
            <w:r>
              <w:rPr/>
              <w:t xml:space="preserve">or </w:t>
            </w:r>
          </w:p>
          <w:p>
            <w:pPr>
              <w:pStyle w:val="TAC"/>
              <w:rPr/>
            </w:pPr>
            <w:r>
              <w:rPr/>
              <w:t>Spare</w:t>
            </w:r>
          </w:p>
        </w:tc>
      </w:tr>
      <w:tr>
        <w:trPr/>
        <w:tc>
          <w:tcPr>
            <w:tcW w:w="959"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8089" w:type="dxa"/>
            <w:gridSpan w:val="13"/>
            <w:tcBorders>
              <w:top w:val="single" w:sz="6" w:space="0" w:color="000000"/>
              <w:left w:val="single" w:sz="6" w:space="0" w:color="000000"/>
              <w:bottom w:val="single" w:sz="6" w:space="0" w:color="000000"/>
              <w:right w:val="single" w:sz="6" w:space="0" w:color="000000"/>
            </w:tcBorders>
          </w:tcPr>
          <w:p>
            <w:pPr>
              <w:pStyle w:val="TAC"/>
              <w:rPr/>
            </w:pPr>
            <w:r>
              <w:rPr/>
              <w:t>Ciphering Serial Number (bits 9-2)</w:t>
            </w:r>
          </w:p>
          <w:p>
            <w:pPr>
              <w:pStyle w:val="TAC"/>
              <w:rPr/>
            </w:pPr>
            <w:r>
              <w:rPr/>
              <w:t xml:space="preserve">or </w:t>
            </w:r>
          </w:p>
          <w:p>
            <w:pPr>
              <w:pStyle w:val="TAC"/>
              <w:rPr/>
            </w:pPr>
            <w:r>
              <w:rPr/>
              <w:t>Spare</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4044" w:type="dxa"/>
            <w:gridSpan w:val="6"/>
            <w:tcBorders>
              <w:top w:val="single" w:sz="6" w:space="0" w:color="000000"/>
              <w:left w:val="single" w:sz="6" w:space="0" w:color="000000"/>
              <w:bottom w:val="single" w:sz="6" w:space="0" w:color="000000"/>
              <w:right w:val="single" w:sz="6" w:space="0" w:color="000000"/>
            </w:tcBorders>
          </w:tcPr>
          <w:p>
            <w:pPr>
              <w:pStyle w:val="TAC"/>
              <w:rPr/>
            </w:pPr>
            <w:r>
              <w:rPr/>
              <w:t xml:space="preserve">BTS Clock Drift (bits 3-0) </w:t>
            </w:r>
          </w:p>
          <w:p>
            <w:pPr>
              <w:pStyle w:val="TAC"/>
              <w:rPr/>
            </w:pPr>
            <w:r>
              <w:rPr/>
              <w:t xml:space="preserve">or </w:t>
            </w:r>
          </w:p>
          <w:p>
            <w:pPr>
              <w:pStyle w:val="TAC"/>
              <w:rPr/>
            </w:pPr>
            <w:r>
              <w:rPr/>
              <w:t xml:space="preserve">Spare </w:t>
            </w:r>
          </w:p>
          <w:p>
            <w:pPr>
              <w:pStyle w:val="TAC"/>
              <w:rPr/>
            </w:pPr>
            <w:r>
              <w:rPr/>
            </w:r>
          </w:p>
        </w:tc>
        <w:tc>
          <w:tcPr>
            <w:tcW w:w="1011" w:type="dxa"/>
            <w:gridSpan w:val="2"/>
            <w:tcBorders>
              <w:top w:val="single" w:sz="6" w:space="0" w:color="000000"/>
              <w:left w:val="single" w:sz="6" w:space="0" w:color="000000"/>
              <w:bottom w:val="single" w:sz="6" w:space="0" w:color="000000"/>
              <w:right w:val="single" w:sz="6" w:space="0" w:color="000000"/>
            </w:tcBorders>
          </w:tcPr>
          <w:p>
            <w:pPr>
              <w:pStyle w:val="TAC"/>
              <w:rPr/>
            </w:pPr>
            <w:r>
              <w:rPr/>
              <w:t>BTS Clock Drift Present</w:t>
              <w:br/>
            </w:r>
          </w:p>
        </w:tc>
        <w:tc>
          <w:tcPr>
            <w:tcW w:w="1011" w:type="dxa"/>
            <w:tcBorders>
              <w:top w:val="single" w:sz="6" w:space="0" w:color="000000"/>
              <w:left w:val="single" w:sz="6" w:space="0" w:color="000000"/>
              <w:bottom w:val="single" w:sz="6" w:space="0" w:color="000000"/>
              <w:right w:val="single" w:sz="6" w:space="0" w:color="000000"/>
            </w:tcBorders>
          </w:tcPr>
          <w:p>
            <w:pPr>
              <w:pStyle w:val="TAC"/>
              <w:rPr/>
            </w:pPr>
            <w:r>
              <w:rPr/>
              <w:t>GSM Time Present</w:t>
            </w:r>
          </w:p>
          <w:p>
            <w:pPr>
              <w:pStyle w:val="TAC"/>
              <w:rPr/>
            </w:pPr>
            <w:r>
              <w:rPr/>
            </w:r>
          </w:p>
        </w:tc>
        <w:tc>
          <w:tcPr>
            <w:tcW w:w="2023" w:type="dxa"/>
            <w:gridSpan w:val="4"/>
            <w:tcBorders>
              <w:top w:val="single" w:sz="6" w:space="0" w:color="000000"/>
              <w:left w:val="single" w:sz="6" w:space="0" w:color="000000"/>
              <w:bottom w:val="single" w:sz="6" w:space="0" w:color="000000"/>
              <w:right w:val="single" w:sz="6" w:space="0" w:color="000000"/>
            </w:tcBorders>
          </w:tcPr>
          <w:p>
            <w:pPr>
              <w:pStyle w:val="TAC"/>
              <w:rPr/>
            </w:pPr>
            <w:r>
              <w:rPr/>
              <w:t>Ciphering Serial Number (bits 1-0)</w:t>
            </w:r>
          </w:p>
          <w:p>
            <w:pPr>
              <w:pStyle w:val="TAC"/>
              <w:rPr/>
            </w:pPr>
            <w:r>
              <w:rPr/>
              <w:t xml:space="preserve">or </w:t>
            </w:r>
          </w:p>
          <w:p>
            <w:pPr>
              <w:pStyle w:val="TAC"/>
              <w:rPr/>
            </w:pPr>
            <w:r>
              <w:rPr/>
              <w:t>Spare</w:t>
            </w:r>
          </w:p>
        </w:tc>
      </w:tr>
      <w:tr>
        <w:trPr/>
        <w:tc>
          <w:tcPr>
            <w:tcW w:w="959"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8089" w:type="dxa"/>
            <w:gridSpan w:val="13"/>
            <w:tcBorders>
              <w:top w:val="single" w:sz="6" w:space="0" w:color="000000"/>
              <w:left w:val="single" w:sz="6" w:space="0" w:color="000000"/>
              <w:bottom w:val="single" w:sz="6" w:space="0" w:color="000000"/>
              <w:right w:val="single" w:sz="6" w:space="0" w:color="000000"/>
            </w:tcBorders>
          </w:tcPr>
          <w:p>
            <w:pPr>
              <w:pStyle w:val="TAC"/>
              <w:rPr/>
            </w:pPr>
            <w:r>
              <w:rPr/>
              <w:t>Reference Location</w:t>
            </w:r>
          </w:p>
        </w:tc>
      </w:tr>
      <w:tr>
        <w:trPr/>
        <w:tc>
          <w:tcPr>
            <w:tcW w:w="959" w:type="dxa"/>
            <w:tcBorders>
              <w:top w:val="single" w:sz="6" w:space="0" w:color="000000"/>
              <w:left w:val="single" w:sz="6" w:space="0" w:color="000000"/>
              <w:bottom w:val="single" w:sz="6" w:space="0" w:color="000000"/>
              <w:right w:val="single" w:sz="6" w:space="0" w:color="000000"/>
            </w:tcBorders>
          </w:tcPr>
          <w:p>
            <w:pPr>
              <w:pStyle w:val="TAC"/>
              <w:rPr/>
            </w:pPr>
            <w:r>
              <w:rPr/>
              <w:t>¦</w:t>
            </w:r>
          </w:p>
          <w:p>
            <w:pPr>
              <w:pStyle w:val="TAC"/>
              <w:rPr/>
            </w:pPr>
            <w:r>
              <w:rPr/>
              <w:t>¦</w:t>
            </w:r>
          </w:p>
        </w:tc>
        <w:tc>
          <w:tcPr>
            <w:tcW w:w="8089" w:type="dxa"/>
            <w:gridSpan w:val="13"/>
            <w:tcBorders>
              <w:top w:val="single" w:sz="6" w:space="0" w:color="000000"/>
              <w:left w:val="single" w:sz="6" w:space="0" w:color="000000"/>
              <w:bottom w:val="single" w:sz="6" w:space="0" w:color="000000"/>
              <w:right w:val="single" w:sz="6" w:space="0" w:color="000000"/>
            </w:tcBorders>
          </w:tcPr>
          <w:p>
            <w:pPr>
              <w:pStyle w:val="TAC"/>
              <w:rPr/>
            </w:pPr>
            <w:r>
              <w:rPr/>
              <w:t>¦</w:t>
            </w:r>
          </w:p>
          <w:p>
            <w:pPr>
              <w:pStyle w:val="TAC"/>
              <w:rPr/>
            </w:pPr>
            <w:r>
              <w:rPr/>
              <w:t>¦</w:t>
            </w:r>
          </w:p>
        </w:tc>
      </w:tr>
      <w:tr>
        <w:trPr/>
        <w:tc>
          <w:tcPr>
            <w:tcW w:w="959"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8089" w:type="dxa"/>
            <w:gridSpan w:val="13"/>
            <w:tcBorders>
              <w:top w:val="single" w:sz="6" w:space="0" w:color="000000"/>
              <w:left w:val="single" w:sz="6" w:space="0" w:color="000000"/>
              <w:bottom w:val="single" w:sz="6" w:space="0" w:color="000000"/>
              <w:right w:val="single" w:sz="6" w:space="0" w:color="000000"/>
            </w:tcBorders>
          </w:tcPr>
          <w:p>
            <w:pPr>
              <w:pStyle w:val="TAC"/>
              <w:rPr/>
            </w:pPr>
            <w:r>
              <w:rPr/>
              <w:t>Reference Location</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C"/>
              <w:snapToGrid w:val="false"/>
              <w:rPr>
                <w:rFonts w:ascii="Helvetica" w:hAnsi="Helvetica" w:cs="Helvetica"/>
              </w:rPr>
            </w:pPr>
            <w:r>
              <w:rPr>
                <w:rFonts w:cs="Helvetica" w:ascii="Helvetica" w:hAnsi="Helvetica"/>
              </w:rPr>
            </w:r>
          </w:p>
        </w:tc>
        <w:tc>
          <w:tcPr>
            <w:tcW w:w="4050" w:type="dxa"/>
            <w:gridSpan w:val="7"/>
            <w:tcBorders>
              <w:top w:val="single" w:sz="6" w:space="0" w:color="000000"/>
              <w:left w:val="single" w:sz="6" w:space="0" w:color="000000"/>
              <w:bottom w:val="single" w:sz="6" w:space="0" w:color="000000"/>
              <w:right w:val="single" w:sz="4" w:space="0" w:color="000000"/>
            </w:tcBorders>
          </w:tcPr>
          <w:p>
            <w:pPr>
              <w:pStyle w:val="TAC"/>
              <w:snapToGrid w:val="false"/>
              <w:rPr/>
            </w:pPr>
            <w:r>
              <w:rPr/>
            </w:r>
          </w:p>
        </w:tc>
        <w:tc>
          <w:tcPr>
            <w:tcW w:w="4039" w:type="dxa"/>
            <w:gridSpan w:val="6"/>
            <w:tcBorders>
              <w:top w:val="single" w:sz="6" w:space="0" w:color="000000"/>
              <w:left w:val="single" w:sz="4" w:space="0" w:color="000000"/>
              <w:bottom w:val="single" w:sz="6" w:space="0" w:color="000000"/>
              <w:right w:val="single" w:sz="6" w:space="0" w:color="000000"/>
            </w:tcBorders>
          </w:tcPr>
          <w:p>
            <w:pPr>
              <w:pStyle w:val="TAC"/>
              <w:snapToGrid w:val="false"/>
              <w:rPr/>
            </w:pPr>
            <w:r>
              <w:rPr/>
            </w:r>
          </w:p>
        </w:tc>
      </w:tr>
      <w:tr>
        <w:trPr/>
        <w:tc>
          <w:tcPr>
            <w:tcW w:w="959"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8089" w:type="dxa"/>
            <w:gridSpan w:val="13"/>
            <w:tcBorders>
              <w:top w:val="single" w:sz="6" w:space="0" w:color="000000"/>
              <w:left w:val="single" w:sz="6" w:space="0" w:color="000000"/>
              <w:bottom w:val="single" w:sz="6" w:space="0" w:color="000000"/>
              <w:right w:val="single" w:sz="6" w:space="0" w:color="000000"/>
            </w:tcBorders>
          </w:tcPr>
          <w:p>
            <w:pPr>
              <w:pStyle w:val="TAC"/>
              <w:rPr/>
            </w:pPr>
            <w:r>
              <w:rPr/>
              <w:t>FN (MSB bits 17-10)</w:t>
            </w:r>
          </w:p>
          <w:p>
            <w:pPr>
              <w:pStyle w:val="TAC"/>
              <w:rPr/>
            </w:pPr>
            <w:r>
              <w:rPr/>
              <w:t xml:space="preserve">or </w:t>
            </w:r>
          </w:p>
          <w:p>
            <w:pPr>
              <w:pStyle w:val="TAC"/>
              <w:rPr/>
            </w:pPr>
            <w:r>
              <w:rPr/>
              <w:t>Spare</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8089" w:type="dxa"/>
            <w:gridSpan w:val="13"/>
            <w:tcBorders>
              <w:top w:val="single" w:sz="6" w:space="0" w:color="000000"/>
              <w:left w:val="single" w:sz="6" w:space="0" w:color="000000"/>
              <w:bottom w:val="single" w:sz="6" w:space="0" w:color="000000"/>
              <w:right w:val="single" w:sz="6" w:space="0" w:color="000000"/>
            </w:tcBorders>
          </w:tcPr>
          <w:p>
            <w:pPr>
              <w:pStyle w:val="TAC"/>
              <w:rPr/>
            </w:pPr>
            <w:r>
              <w:rPr/>
              <w:t>FN (bits 9-2)</w:t>
            </w:r>
          </w:p>
          <w:p>
            <w:pPr>
              <w:pStyle w:val="TAC"/>
              <w:rPr/>
            </w:pPr>
            <w:r>
              <w:rPr/>
              <w:t xml:space="preserve">or </w:t>
            </w:r>
          </w:p>
          <w:p>
            <w:pPr>
              <w:pStyle w:val="TAC"/>
              <w:rPr/>
            </w:pPr>
            <w:r>
              <w:rPr/>
              <w:t>Spare</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C"/>
              <w:rPr/>
            </w:pPr>
            <w:r>
              <w:rPr/>
              <w:t>12</w:t>
            </w:r>
          </w:p>
        </w:tc>
        <w:tc>
          <w:tcPr>
            <w:tcW w:w="2981" w:type="dxa"/>
            <w:gridSpan w:val="4"/>
            <w:tcBorders>
              <w:top w:val="single" w:sz="6" w:space="0" w:color="000000"/>
              <w:left w:val="single" w:sz="6" w:space="0" w:color="000000"/>
              <w:bottom w:val="single" w:sz="6" w:space="0" w:color="000000"/>
              <w:right w:val="single" w:sz="6" w:space="0" w:color="000000"/>
            </w:tcBorders>
          </w:tcPr>
          <w:p>
            <w:pPr>
              <w:pStyle w:val="TAC"/>
              <w:rPr/>
            </w:pPr>
            <w:r>
              <w:rPr/>
              <w:t>BN (MSB bits 7 - 5)</w:t>
            </w:r>
          </w:p>
          <w:p>
            <w:pPr>
              <w:pStyle w:val="TAC"/>
              <w:rPr/>
            </w:pPr>
            <w:r>
              <w:rPr/>
              <w:t xml:space="preserve">or </w:t>
            </w:r>
          </w:p>
          <w:p>
            <w:pPr>
              <w:pStyle w:val="TAC"/>
              <w:rPr/>
            </w:pPr>
            <w:r>
              <w:rPr/>
              <w:t>Spare</w:t>
            </w:r>
          </w:p>
        </w:tc>
        <w:tc>
          <w:tcPr>
            <w:tcW w:w="3372" w:type="dxa"/>
            <w:gridSpan w:val="6"/>
            <w:tcBorders>
              <w:top w:val="single" w:sz="6" w:space="0" w:color="000000"/>
              <w:left w:val="single" w:sz="6" w:space="0" w:color="000000"/>
              <w:bottom w:val="single" w:sz="6" w:space="0" w:color="000000"/>
              <w:right w:val="single" w:sz="6" w:space="0" w:color="000000"/>
            </w:tcBorders>
          </w:tcPr>
          <w:p>
            <w:pPr>
              <w:pStyle w:val="TAC"/>
              <w:rPr/>
            </w:pPr>
            <w:r>
              <w:rPr/>
              <w:t xml:space="preserve">TN (bits 3-0) </w:t>
            </w:r>
          </w:p>
          <w:p>
            <w:pPr>
              <w:pStyle w:val="TAC"/>
              <w:rPr/>
            </w:pPr>
            <w:r>
              <w:rPr/>
              <w:t xml:space="preserve">or </w:t>
            </w:r>
          </w:p>
          <w:p>
            <w:pPr>
              <w:pStyle w:val="TAC"/>
              <w:rPr/>
            </w:pPr>
            <w:r>
              <w:rPr/>
              <w:t>Spare</w:t>
            </w:r>
          </w:p>
        </w:tc>
        <w:tc>
          <w:tcPr>
            <w:tcW w:w="1736" w:type="dxa"/>
            <w:gridSpan w:val="3"/>
            <w:tcBorders>
              <w:top w:val="single" w:sz="6" w:space="0" w:color="000000"/>
              <w:left w:val="single" w:sz="6" w:space="0" w:color="000000"/>
              <w:bottom w:val="single" w:sz="6" w:space="0" w:color="000000"/>
              <w:right w:val="single" w:sz="6" w:space="0" w:color="000000"/>
            </w:tcBorders>
          </w:tcPr>
          <w:p>
            <w:pPr>
              <w:pStyle w:val="TAC"/>
              <w:rPr/>
            </w:pPr>
            <w:r>
              <w:rPr/>
              <w:t>FN (LSB bits 1–0)</w:t>
            </w:r>
          </w:p>
          <w:p>
            <w:pPr>
              <w:pStyle w:val="TAC"/>
              <w:rPr/>
            </w:pPr>
            <w:r>
              <w:rPr/>
              <w:t xml:space="preserve">or </w:t>
            </w:r>
          </w:p>
          <w:p>
            <w:pPr>
              <w:pStyle w:val="TAC"/>
              <w:rPr/>
            </w:pPr>
            <w:r>
              <w:rPr/>
              <w:t>Spare</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C"/>
              <w:rPr/>
            </w:pPr>
            <w:r>
              <w:rPr/>
              <w:t>13</w:t>
            </w:r>
          </w:p>
        </w:tc>
        <w:tc>
          <w:tcPr>
            <w:tcW w:w="2981" w:type="dxa"/>
            <w:gridSpan w:val="4"/>
            <w:tcBorders>
              <w:top w:val="single" w:sz="6" w:space="0" w:color="000000"/>
              <w:left w:val="single" w:sz="6" w:space="0" w:color="000000"/>
              <w:bottom w:val="single" w:sz="6" w:space="0" w:color="000000"/>
              <w:right w:val="single" w:sz="6" w:space="0" w:color="000000"/>
            </w:tcBorders>
          </w:tcPr>
          <w:p>
            <w:pPr>
              <w:pStyle w:val="TAC"/>
              <w:rPr/>
            </w:pPr>
            <w:r>
              <w:rPr/>
              <w:t>GPS TOW (MSB bits 19-17)</w:t>
            </w:r>
          </w:p>
          <w:p>
            <w:pPr>
              <w:pStyle w:val="TAC"/>
              <w:rPr/>
            </w:pPr>
            <w:r>
              <w:rPr/>
              <w:t xml:space="preserve">or </w:t>
            </w:r>
          </w:p>
          <w:p>
            <w:pPr>
              <w:pStyle w:val="TAC"/>
              <w:rPr/>
            </w:pPr>
            <w:r>
              <w:rPr/>
              <w:t>Spare</w:t>
            </w:r>
          </w:p>
        </w:tc>
        <w:tc>
          <w:tcPr>
            <w:tcW w:w="5108" w:type="dxa"/>
            <w:gridSpan w:val="9"/>
            <w:tcBorders>
              <w:top w:val="single" w:sz="6" w:space="0" w:color="000000"/>
              <w:left w:val="single" w:sz="6" w:space="0" w:color="000000"/>
              <w:bottom w:val="single" w:sz="6" w:space="0" w:color="000000"/>
              <w:right w:val="single" w:sz="6" w:space="0" w:color="000000"/>
            </w:tcBorders>
          </w:tcPr>
          <w:p>
            <w:pPr>
              <w:pStyle w:val="TAC"/>
              <w:rPr/>
            </w:pPr>
            <w:r>
              <w:rPr/>
              <w:t>BN (LSB bits 4 - 0)</w:t>
            </w:r>
          </w:p>
          <w:p>
            <w:pPr>
              <w:pStyle w:val="TAC"/>
              <w:rPr/>
            </w:pPr>
            <w:r>
              <w:rPr/>
              <w:t xml:space="preserve">or </w:t>
            </w:r>
          </w:p>
          <w:p>
            <w:pPr>
              <w:pStyle w:val="TAC"/>
              <w:rPr/>
            </w:pPr>
            <w:r>
              <w:rPr/>
              <w:t>Spare</w:t>
            </w:r>
          </w:p>
        </w:tc>
      </w:tr>
      <w:tr>
        <w:trPr/>
        <w:tc>
          <w:tcPr>
            <w:tcW w:w="959" w:type="dxa"/>
            <w:tcBorders>
              <w:top w:val="single" w:sz="6" w:space="0" w:color="000000"/>
              <w:left w:val="single" w:sz="6" w:space="0" w:color="000000"/>
              <w:bottom w:val="single" w:sz="6" w:space="0" w:color="000000"/>
              <w:right w:val="single" w:sz="6" w:space="0" w:color="000000"/>
            </w:tcBorders>
          </w:tcPr>
          <w:p>
            <w:pPr>
              <w:pStyle w:val="TAC"/>
              <w:rPr/>
            </w:pPr>
            <w:r>
              <w:rPr/>
              <w:t>14</w:t>
            </w:r>
          </w:p>
        </w:tc>
        <w:tc>
          <w:tcPr>
            <w:tcW w:w="8089" w:type="dxa"/>
            <w:gridSpan w:val="13"/>
            <w:tcBorders>
              <w:top w:val="single" w:sz="6" w:space="0" w:color="000000"/>
              <w:left w:val="single" w:sz="6" w:space="0" w:color="000000"/>
              <w:bottom w:val="single" w:sz="6" w:space="0" w:color="000000"/>
              <w:right w:val="single" w:sz="6" w:space="0" w:color="000000"/>
            </w:tcBorders>
          </w:tcPr>
          <w:p>
            <w:pPr>
              <w:pStyle w:val="TAC"/>
              <w:rPr/>
            </w:pPr>
            <w:r>
              <w:rPr/>
              <w:t>GPS TOW (bits 16-9)</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C"/>
              <w:rPr/>
            </w:pPr>
            <w:r>
              <w:rPr/>
              <w:t>15</w:t>
            </w:r>
          </w:p>
        </w:tc>
        <w:tc>
          <w:tcPr>
            <w:tcW w:w="8089" w:type="dxa"/>
            <w:gridSpan w:val="13"/>
            <w:tcBorders>
              <w:top w:val="single" w:sz="6" w:space="0" w:color="000000"/>
              <w:left w:val="single" w:sz="6" w:space="0" w:color="000000"/>
              <w:bottom w:val="single" w:sz="6" w:space="0" w:color="000000"/>
              <w:right w:val="single" w:sz="6" w:space="0" w:color="000000"/>
            </w:tcBorders>
          </w:tcPr>
          <w:p>
            <w:pPr>
              <w:pStyle w:val="TAC"/>
              <w:rPr/>
            </w:pPr>
            <w:r>
              <w:rPr/>
              <w:t>GPS TOW (bits 8-1)</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C"/>
              <w:rPr/>
            </w:pPr>
            <w:r>
              <w:rPr/>
              <w:t>16</w:t>
            </w:r>
          </w:p>
        </w:tc>
        <w:tc>
          <w:tcPr>
            <w:tcW w:w="4025" w:type="dxa"/>
            <w:gridSpan w:val="5"/>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N_SAT (bits 3-0)</w:t>
            </w:r>
          </w:p>
        </w:tc>
        <w:tc>
          <w:tcPr>
            <w:tcW w:w="3000" w:type="dxa"/>
            <w:gridSpan w:val="6"/>
            <w:tcBorders>
              <w:top w:val="single" w:sz="6" w:space="0" w:color="000000"/>
              <w:left w:val="single" w:sz="6" w:space="0" w:color="000000"/>
              <w:bottom w:val="single" w:sz="6" w:space="0" w:color="000000"/>
              <w:right w:val="single" w:sz="6" w:space="0" w:color="000000"/>
            </w:tcBorders>
          </w:tcPr>
          <w:p>
            <w:pPr>
              <w:pStyle w:val="TAC"/>
              <w:rPr/>
            </w:pPr>
            <w:r>
              <w:rPr/>
              <w:t>Correction Status/Health</w:t>
            </w:r>
          </w:p>
          <w:p>
            <w:pPr>
              <w:pStyle w:val="TAC"/>
              <w:rPr/>
            </w:pPr>
            <w:r>
              <w:rPr/>
              <w:t>(bits 2-0)</w:t>
            </w:r>
          </w:p>
        </w:tc>
        <w:tc>
          <w:tcPr>
            <w:tcW w:w="1064" w:type="dxa"/>
            <w:gridSpan w:val="2"/>
            <w:tcBorders>
              <w:top w:val="single" w:sz="6" w:space="0" w:color="000000"/>
              <w:left w:val="single" w:sz="6" w:space="0" w:color="000000"/>
              <w:bottom w:val="single" w:sz="6" w:space="0" w:color="000000"/>
              <w:right w:val="single" w:sz="6" w:space="0" w:color="000000"/>
            </w:tcBorders>
          </w:tcPr>
          <w:p>
            <w:pPr>
              <w:pStyle w:val="TAC"/>
              <w:rPr/>
            </w:pPr>
            <w:r>
              <w:rPr/>
              <w:t>GPS TOW (LSB bit0)</w:t>
            </w:r>
          </w:p>
        </w:tc>
      </w:tr>
      <w:tr>
        <w:trPr>
          <w:cantSplit w:val="true"/>
        </w:trPr>
        <w:tc>
          <w:tcPr>
            <w:tcW w:w="959"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17</w:t>
            </w:r>
          </w:p>
        </w:tc>
        <w:tc>
          <w:tcPr>
            <w:tcW w:w="6353" w:type="dxa"/>
            <w:gridSpan w:val="10"/>
            <w:tcBorders>
              <w:top w:val="single" w:sz="12" w:space="0" w:color="000000"/>
              <w:bottom w:val="single" w:sz="6" w:space="0" w:color="000000"/>
              <w:right w:val="single" w:sz="6" w:space="0" w:color="000000"/>
            </w:tcBorders>
            <w:shd w:fill="F2F2F2" w:val="clear"/>
          </w:tcPr>
          <w:p>
            <w:pPr>
              <w:pStyle w:val="TAC"/>
              <w:rPr>
                <w:lang w:val="fr-FR"/>
              </w:rPr>
            </w:pPr>
            <w:r>
              <w:rPr>
                <w:lang w:val="fr-FR"/>
              </w:rPr>
              <w:t>Satellite ID (Sat 1)</w:t>
            </w:r>
          </w:p>
          <w:p>
            <w:pPr>
              <w:pStyle w:val="TAC"/>
              <w:rPr>
                <w:lang w:val="fr-FR"/>
              </w:rPr>
            </w:pPr>
            <w:r>
              <w:rPr>
                <w:lang w:val="fr-FR"/>
              </w:rPr>
            </w:r>
          </w:p>
        </w:tc>
        <w:tc>
          <w:tcPr>
            <w:tcW w:w="1736" w:type="dxa"/>
            <w:gridSpan w:val="3"/>
            <w:tcBorders>
              <w:top w:val="single" w:sz="12" w:space="0" w:color="000000"/>
              <w:left w:val="single" w:sz="6" w:space="0" w:color="000000"/>
              <w:bottom w:val="single" w:sz="6" w:space="0" w:color="000000"/>
              <w:right w:val="single" w:sz="12" w:space="0" w:color="000000"/>
            </w:tcBorders>
            <w:shd w:fill="F2F2F2" w:val="clear"/>
          </w:tcPr>
          <w:p>
            <w:pPr>
              <w:pStyle w:val="TAC"/>
              <w:rPr>
                <w:lang w:val="fr-FR"/>
              </w:rPr>
            </w:pPr>
            <w:r>
              <w:rPr>
                <w:lang w:val="fr-FR"/>
              </w:rPr>
              <w:t>UDRE (Sat 1)</w:t>
            </w:r>
          </w:p>
        </w:tc>
      </w:tr>
      <w:tr>
        <w:trPr/>
        <w:tc>
          <w:tcPr>
            <w:tcW w:w="959"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18</w:t>
            </w:r>
          </w:p>
        </w:tc>
        <w:tc>
          <w:tcPr>
            <w:tcW w:w="8089" w:type="dxa"/>
            <w:gridSpan w:val="13"/>
            <w:tcBorders>
              <w:top w:val="single" w:sz="6" w:space="0" w:color="000000"/>
              <w:bottom w:val="single" w:sz="4" w:space="0" w:color="000000"/>
              <w:right w:val="single" w:sz="12" w:space="0" w:color="000000"/>
            </w:tcBorders>
            <w:shd w:fill="F2F2F2" w:val="clear"/>
          </w:tcPr>
          <w:p>
            <w:pPr>
              <w:pStyle w:val="TAC"/>
              <w:rPr>
                <w:lang w:val="fr-FR"/>
              </w:rPr>
            </w:pPr>
            <w:r>
              <w:rPr>
                <w:lang w:val="fr-FR"/>
              </w:rPr>
              <w:t>IODE (Sat 1)</w:t>
            </w:r>
          </w:p>
        </w:tc>
      </w:tr>
      <w:tr>
        <w:trPr/>
        <w:tc>
          <w:tcPr>
            <w:tcW w:w="959" w:type="dxa"/>
            <w:tcBorders>
              <w:top w:val="single" w:sz="6" w:space="0" w:color="000000"/>
              <w:left w:val="single" w:sz="6" w:space="0" w:color="000000"/>
              <w:bottom w:val="single" w:sz="6" w:space="0" w:color="000000"/>
              <w:right w:val="single" w:sz="12" w:space="0" w:color="000000"/>
            </w:tcBorders>
          </w:tcPr>
          <w:p>
            <w:pPr>
              <w:pStyle w:val="TAC"/>
              <w:rPr/>
            </w:pPr>
            <w:r>
              <w:rPr/>
              <w:t>19</w:t>
            </w:r>
          </w:p>
        </w:tc>
        <w:tc>
          <w:tcPr>
            <w:tcW w:w="8089" w:type="dxa"/>
            <w:gridSpan w:val="13"/>
            <w:tcBorders>
              <w:top w:val="single" w:sz="4" w:space="0" w:color="000000"/>
              <w:bottom w:val="single" w:sz="6" w:space="0" w:color="000000"/>
              <w:right w:val="single" w:sz="12" w:space="0" w:color="000000"/>
            </w:tcBorders>
            <w:shd w:fill="F2F2F2" w:val="clear"/>
          </w:tcPr>
          <w:p>
            <w:pPr>
              <w:pStyle w:val="TAC"/>
              <w:rPr/>
            </w:pPr>
            <w:r>
              <w:rPr/>
              <w:t>PRC (Sat 1 – MSBs, 7 – 0)</w:t>
            </w:r>
          </w:p>
        </w:tc>
      </w:tr>
      <w:tr>
        <w:trPr>
          <w:cantSplit w:val="true"/>
        </w:trPr>
        <w:tc>
          <w:tcPr>
            <w:tcW w:w="959" w:type="dxa"/>
            <w:tcBorders>
              <w:top w:val="single" w:sz="6" w:space="0" w:color="000000"/>
              <w:left w:val="single" w:sz="6" w:space="0" w:color="000000"/>
              <w:bottom w:val="single" w:sz="6" w:space="0" w:color="000000"/>
              <w:right w:val="single" w:sz="12" w:space="0" w:color="000000"/>
            </w:tcBorders>
          </w:tcPr>
          <w:p>
            <w:pPr>
              <w:pStyle w:val="TAC"/>
              <w:rPr/>
            </w:pPr>
            <w:r>
              <w:rPr/>
              <w:t>20</w:t>
            </w:r>
          </w:p>
        </w:tc>
        <w:tc>
          <w:tcPr>
            <w:tcW w:w="4044" w:type="dxa"/>
            <w:gridSpan w:val="6"/>
            <w:tcBorders>
              <w:top w:val="single" w:sz="6" w:space="0" w:color="000000"/>
              <w:bottom w:val="single" w:sz="6" w:space="0" w:color="000000"/>
              <w:right w:val="single" w:sz="12" w:space="0" w:color="000000"/>
            </w:tcBorders>
            <w:shd w:fill="F2F2F2" w:val="clear"/>
          </w:tcPr>
          <w:p>
            <w:pPr>
              <w:pStyle w:val="TAC"/>
              <w:rPr/>
            </w:pPr>
            <w:r>
              <w:rPr/>
              <w:t>PRC (Sat 1 – MSBs, 7 – 4)</w:t>
            </w:r>
          </w:p>
        </w:tc>
        <w:tc>
          <w:tcPr>
            <w:tcW w:w="4045" w:type="dxa"/>
            <w:gridSpan w:val="7"/>
            <w:tcBorders>
              <w:top w:val="single" w:sz="6" w:space="0" w:color="000000"/>
              <w:bottom w:val="single" w:sz="6" w:space="0" w:color="000000"/>
              <w:right w:val="single" w:sz="12" w:space="0" w:color="000000"/>
            </w:tcBorders>
            <w:shd w:fill="F2F2F2" w:val="clear"/>
          </w:tcPr>
          <w:p>
            <w:pPr>
              <w:pStyle w:val="TAC"/>
              <w:rPr/>
            </w:pPr>
            <w:r>
              <w:rPr/>
              <w:t>RRC (Sat 1 – LSBs, 3-0)</w:t>
            </w:r>
          </w:p>
        </w:tc>
      </w:tr>
      <w:tr>
        <w:trPr>
          <w:cantSplit w:val="true"/>
        </w:trPr>
        <w:tc>
          <w:tcPr>
            <w:tcW w:w="959" w:type="dxa"/>
            <w:tcBorders>
              <w:top w:val="single" w:sz="6" w:space="0" w:color="000000"/>
              <w:left w:val="single" w:sz="6" w:space="0" w:color="000000"/>
              <w:bottom w:val="single" w:sz="6" w:space="0" w:color="000000"/>
              <w:right w:val="single" w:sz="12" w:space="0" w:color="000000"/>
            </w:tcBorders>
          </w:tcPr>
          <w:p>
            <w:pPr>
              <w:pStyle w:val="TAC"/>
              <w:rPr/>
            </w:pPr>
            <w:r>
              <w:rPr/>
              <w:t>21</w:t>
            </w:r>
          </w:p>
        </w:tc>
        <w:tc>
          <w:tcPr>
            <w:tcW w:w="4044" w:type="dxa"/>
            <w:gridSpan w:val="6"/>
            <w:tcBorders>
              <w:top w:val="single" w:sz="6" w:space="0" w:color="000000"/>
              <w:bottom w:val="single" w:sz="6" w:space="0" w:color="000000"/>
              <w:right w:val="single" w:sz="12" w:space="0" w:color="000000"/>
            </w:tcBorders>
            <w:shd w:fill="F2F2F2" w:val="clear"/>
          </w:tcPr>
          <w:p>
            <w:pPr>
              <w:pStyle w:val="TAC"/>
              <w:rPr/>
            </w:pPr>
            <w:r>
              <w:rPr/>
              <w:t>RRC (Sat 1 – LSBs, 7 – 4)</w:t>
            </w:r>
          </w:p>
        </w:tc>
        <w:tc>
          <w:tcPr>
            <w:tcW w:w="4045" w:type="dxa"/>
            <w:gridSpan w:val="7"/>
            <w:tcBorders>
              <w:top w:val="single" w:sz="6" w:space="0" w:color="000000"/>
              <w:bottom w:val="single" w:sz="6" w:space="0" w:color="000000"/>
              <w:right w:val="single" w:sz="12" w:space="0" w:color="000000"/>
            </w:tcBorders>
            <w:shd w:fill="F2F2F2" w:val="clear"/>
          </w:tcPr>
          <w:p>
            <w:pPr>
              <w:pStyle w:val="TAC"/>
              <w:rPr/>
            </w:pPr>
            <w:r>
              <w:rPr/>
              <w:t>Delta PRC (Sat 1 - LSBs, 3-0)</w:t>
            </w:r>
          </w:p>
        </w:tc>
      </w:tr>
      <w:tr>
        <w:trPr>
          <w:cantSplit w:val="true"/>
        </w:trPr>
        <w:tc>
          <w:tcPr>
            <w:tcW w:w="959" w:type="dxa"/>
            <w:tcBorders>
              <w:top w:val="single" w:sz="6" w:space="0" w:color="000000"/>
              <w:left w:val="single" w:sz="6" w:space="0" w:color="000000"/>
              <w:bottom w:val="single" w:sz="6" w:space="0" w:color="000000"/>
              <w:right w:val="single" w:sz="12" w:space="0" w:color="000000"/>
            </w:tcBorders>
          </w:tcPr>
          <w:p>
            <w:pPr>
              <w:pStyle w:val="TAC"/>
              <w:rPr/>
            </w:pPr>
            <w:r>
              <w:rPr/>
              <w:t>22</w:t>
            </w:r>
          </w:p>
        </w:tc>
        <w:tc>
          <w:tcPr>
            <w:tcW w:w="4044" w:type="dxa"/>
            <w:gridSpan w:val="6"/>
            <w:tcBorders>
              <w:top w:val="single" w:sz="6" w:space="0" w:color="000000"/>
              <w:bottom w:val="single" w:sz="6" w:space="0" w:color="000000"/>
              <w:right w:val="single" w:sz="12" w:space="0" w:color="000000"/>
            </w:tcBorders>
            <w:shd w:fill="F2F2F2" w:val="clear"/>
          </w:tcPr>
          <w:p>
            <w:pPr>
              <w:pStyle w:val="FP"/>
              <w:jc w:val="center"/>
              <w:rPr>
                <w:rFonts w:ascii="Arial" w:hAnsi="Arial" w:cs="Arial"/>
              </w:rPr>
            </w:pPr>
            <w:r>
              <w:rPr>
                <w:rFonts w:cs="Arial" w:ascii="Arial" w:hAnsi="Arial"/>
                <w:sz w:val="18"/>
              </w:rPr>
              <w:t xml:space="preserve">Delta PRC (Sat 1 - MSBs, </w:t>
            </w:r>
            <w:r>
              <w:rPr>
                <w:rFonts w:cs="Arial" w:ascii="Arial" w:hAnsi="Arial"/>
              </w:rPr>
              <w:t>7 – 4</w:t>
            </w:r>
            <w:r>
              <w:rPr>
                <w:rFonts w:cs="Arial" w:ascii="Arial" w:hAnsi="Arial"/>
                <w:sz w:val="18"/>
              </w:rPr>
              <w:t>)</w:t>
            </w:r>
          </w:p>
        </w:tc>
        <w:tc>
          <w:tcPr>
            <w:tcW w:w="4045" w:type="dxa"/>
            <w:gridSpan w:val="7"/>
            <w:tcBorders>
              <w:top w:val="single" w:sz="6" w:space="0" w:color="000000"/>
              <w:bottom w:val="single" w:sz="6" w:space="0" w:color="000000"/>
              <w:right w:val="single" w:sz="12" w:space="0" w:color="000000"/>
            </w:tcBorders>
            <w:shd w:fill="F2F2F2" w:val="clear"/>
          </w:tcPr>
          <w:p>
            <w:pPr>
              <w:pStyle w:val="FP"/>
              <w:jc w:val="center"/>
              <w:rPr>
                <w:rFonts w:ascii="Arial" w:hAnsi="Arial" w:cs="Arial"/>
                <w:sz w:val="18"/>
              </w:rPr>
            </w:pPr>
            <w:r>
              <w:rPr>
                <w:rFonts w:cs="Arial" w:ascii="Arial" w:hAnsi="Arial"/>
                <w:sz w:val="18"/>
              </w:rPr>
              <w:t>Delta RRC (Sat 1)</w:t>
            </w:r>
          </w:p>
        </w:tc>
      </w:tr>
      <w:tr>
        <w:trPr>
          <w:trHeight w:val="435" w:hRule="atLeast"/>
          <w:cantSplit w:val="true"/>
        </w:trPr>
        <w:tc>
          <w:tcPr>
            <w:tcW w:w="959"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w:t>
            </w:r>
          </w:p>
          <w:p>
            <w:pPr>
              <w:pStyle w:val="TAC"/>
              <w:rPr>
                <w:lang w:val="fr-FR"/>
              </w:rPr>
            </w:pPr>
            <w:r>
              <w:rPr>
                <w:lang w:val="fr-FR"/>
              </w:rPr>
              <w:t>¦</w:t>
            </w:r>
          </w:p>
        </w:tc>
        <w:tc>
          <w:tcPr>
            <w:tcW w:w="8089" w:type="dxa"/>
            <w:gridSpan w:val="13"/>
            <w:tcBorders>
              <w:top w:val="single" w:sz="6" w:space="0" w:color="000000"/>
              <w:bottom w:val="single" w:sz="6" w:space="0" w:color="000000"/>
              <w:right w:val="single" w:sz="12" w:space="0" w:color="000000"/>
            </w:tcBorders>
            <w:shd w:fill="F2F2F2" w:val="clear"/>
          </w:tcPr>
          <w:p>
            <w:pPr>
              <w:pStyle w:val="TAC"/>
              <w:rPr>
                <w:lang w:val="fr-FR"/>
              </w:rPr>
            </w:pPr>
            <w:r>
              <w:rPr>
                <w:lang w:val="fr-FR"/>
              </w:rPr>
              <w:t>¦</w:t>
            </w:r>
          </w:p>
          <w:p>
            <w:pPr>
              <w:pStyle w:val="TAC"/>
              <w:rPr>
                <w:lang w:val="fr-FR"/>
              </w:rPr>
            </w:pPr>
            <w:r>
              <w:rPr>
                <w:lang w:val="fr-FR"/>
              </w:rPr>
              <w:t>¦</w:t>
            </w:r>
          </w:p>
        </w:tc>
      </w:tr>
      <w:tr>
        <w:trPr>
          <w:cantSplit w:val="true"/>
        </w:trPr>
        <w:tc>
          <w:tcPr>
            <w:tcW w:w="959"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77</w:t>
            </w:r>
          </w:p>
        </w:tc>
        <w:tc>
          <w:tcPr>
            <w:tcW w:w="6353" w:type="dxa"/>
            <w:gridSpan w:val="10"/>
            <w:tcBorders>
              <w:top w:val="single" w:sz="6" w:space="0" w:color="000000"/>
              <w:bottom w:val="single" w:sz="6" w:space="0" w:color="000000"/>
              <w:right w:val="single" w:sz="6" w:space="0" w:color="000000"/>
            </w:tcBorders>
            <w:shd w:fill="F2F2F2" w:val="clear"/>
          </w:tcPr>
          <w:p>
            <w:pPr>
              <w:pStyle w:val="TAC"/>
              <w:rPr>
                <w:lang w:val="fr-FR"/>
              </w:rPr>
            </w:pPr>
            <w:r>
              <w:rPr>
                <w:lang w:val="fr-FR"/>
              </w:rPr>
              <w:t>Satellite ID (Sat 12)</w:t>
            </w:r>
          </w:p>
          <w:p>
            <w:pPr>
              <w:pStyle w:val="TAC"/>
              <w:rPr>
                <w:lang w:val="fr-FR"/>
              </w:rPr>
            </w:pPr>
            <w:r>
              <w:rPr>
                <w:lang w:val="fr-FR"/>
              </w:rPr>
            </w:r>
          </w:p>
        </w:tc>
        <w:tc>
          <w:tcPr>
            <w:tcW w:w="1736" w:type="dxa"/>
            <w:gridSpan w:val="3"/>
            <w:tcBorders>
              <w:top w:val="single" w:sz="6" w:space="0" w:color="000000"/>
              <w:left w:val="single" w:sz="6" w:space="0" w:color="000000"/>
              <w:bottom w:val="single" w:sz="6" w:space="0" w:color="000000"/>
              <w:right w:val="single" w:sz="12" w:space="0" w:color="000000"/>
            </w:tcBorders>
            <w:shd w:fill="F2F2F2" w:val="clear"/>
          </w:tcPr>
          <w:p>
            <w:pPr>
              <w:pStyle w:val="TAC"/>
              <w:rPr>
                <w:lang w:val="fr-FR"/>
              </w:rPr>
            </w:pPr>
            <w:r>
              <w:rPr>
                <w:lang w:val="fr-FR"/>
              </w:rPr>
              <w:t>UDRE (Sat 12)</w:t>
            </w:r>
          </w:p>
        </w:tc>
      </w:tr>
      <w:tr>
        <w:trPr/>
        <w:tc>
          <w:tcPr>
            <w:tcW w:w="959" w:type="dxa"/>
            <w:tcBorders>
              <w:top w:val="single" w:sz="6" w:space="0" w:color="000000"/>
              <w:left w:val="single" w:sz="6" w:space="0" w:color="000000"/>
              <w:bottom w:val="single" w:sz="6" w:space="0" w:color="000000"/>
              <w:right w:val="single" w:sz="12" w:space="0" w:color="000000"/>
            </w:tcBorders>
          </w:tcPr>
          <w:p>
            <w:pPr>
              <w:pStyle w:val="TAC"/>
              <w:rPr>
                <w:lang w:val="fr-FR"/>
              </w:rPr>
            </w:pPr>
            <w:r>
              <w:rPr>
                <w:lang w:val="fr-FR"/>
              </w:rPr>
              <w:t>78</w:t>
            </w:r>
          </w:p>
        </w:tc>
        <w:tc>
          <w:tcPr>
            <w:tcW w:w="8089" w:type="dxa"/>
            <w:gridSpan w:val="13"/>
            <w:tcBorders>
              <w:top w:val="single" w:sz="6" w:space="0" w:color="000000"/>
              <w:bottom w:val="single" w:sz="6" w:space="0" w:color="000000"/>
              <w:right w:val="single" w:sz="12" w:space="0" w:color="000000"/>
            </w:tcBorders>
            <w:shd w:fill="F2F2F2" w:val="clear"/>
          </w:tcPr>
          <w:p>
            <w:pPr>
              <w:pStyle w:val="TAC"/>
              <w:rPr>
                <w:lang w:val="fr-FR"/>
              </w:rPr>
            </w:pPr>
            <w:r>
              <w:rPr>
                <w:lang w:val="fr-FR"/>
              </w:rPr>
              <w:t>IODE (Sat 12)</w:t>
            </w:r>
          </w:p>
        </w:tc>
      </w:tr>
      <w:tr>
        <w:trPr/>
        <w:tc>
          <w:tcPr>
            <w:tcW w:w="959" w:type="dxa"/>
            <w:tcBorders>
              <w:top w:val="single" w:sz="6" w:space="0" w:color="000000"/>
              <w:left w:val="single" w:sz="6" w:space="0" w:color="000000"/>
              <w:bottom w:val="single" w:sz="6" w:space="0" w:color="000000"/>
              <w:right w:val="single" w:sz="12" w:space="0" w:color="000000"/>
            </w:tcBorders>
          </w:tcPr>
          <w:p>
            <w:pPr>
              <w:pStyle w:val="TAC"/>
              <w:rPr/>
            </w:pPr>
            <w:r>
              <w:rPr/>
              <w:t>79</w:t>
            </w:r>
          </w:p>
        </w:tc>
        <w:tc>
          <w:tcPr>
            <w:tcW w:w="8089" w:type="dxa"/>
            <w:gridSpan w:val="13"/>
            <w:tcBorders>
              <w:top w:val="single" w:sz="6" w:space="0" w:color="000000"/>
              <w:bottom w:val="single" w:sz="6" w:space="0" w:color="000000"/>
              <w:right w:val="single" w:sz="12" w:space="0" w:color="000000"/>
            </w:tcBorders>
            <w:shd w:fill="F2F2F2" w:val="clear"/>
          </w:tcPr>
          <w:p>
            <w:pPr>
              <w:pStyle w:val="TAC"/>
              <w:rPr/>
            </w:pPr>
            <w:r>
              <w:rPr/>
              <w:t>PRC (Sat 12 – MSBs, 7 – 0)</w:t>
            </w:r>
          </w:p>
        </w:tc>
      </w:tr>
      <w:tr>
        <w:trPr>
          <w:cantSplit w:val="true"/>
        </w:trPr>
        <w:tc>
          <w:tcPr>
            <w:tcW w:w="959" w:type="dxa"/>
            <w:tcBorders>
              <w:top w:val="single" w:sz="6" w:space="0" w:color="000000"/>
              <w:left w:val="single" w:sz="6" w:space="0" w:color="000000"/>
              <w:bottom w:val="single" w:sz="6" w:space="0" w:color="000000"/>
              <w:right w:val="single" w:sz="12" w:space="0" w:color="000000"/>
            </w:tcBorders>
          </w:tcPr>
          <w:p>
            <w:pPr>
              <w:pStyle w:val="TAC"/>
              <w:rPr/>
            </w:pPr>
            <w:r>
              <w:rPr/>
              <w:t>80</w:t>
            </w:r>
          </w:p>
        </w:tc>
        <w:tc>
          <w:tcPr>
            <w:tcW w:w="4044" w:type="dxa"/>
            <w:gridSpan w:val="6"/>
            <w:tcBorders>
              <w:top w:val="single" w:sz="6" w:space="0" w:color="000000"/>
              <w:bottom w:val="single" w:sz="6" w:space="0" w:color="000000"/>
              <w:right w:val="single" w:sz="12" w:space="0" w:color="000000"/>
            </w:tcBorders>
            <w:shd w:fill="F2F2F2" w:val="clear"/>
          </w:tcPr>
          <w:p>
            <w:pPr>
              <w:pStyle w:val="TAC"/>
              <w:rPr/>
            </w:pPr>
            <w:r>
              <w:rPr/>
              <w:t>PRC (Sat 12 – MSBs, 7 – 4)</w:t>
            </w:r>
          </w:p>
        </w:tc>
        <w:tc>
          <w:tcPr>
            <w:tcW w:w="4045" w:type="dxa"/>
            <w:gridSpan w:val="7"/>
            <w:tcBorders>
              <w:top w:val="single" w:sz="6" w:space="0" w:color="000000"/>
              <w:bottom w:val="single" w:sz="6" w:space="0" w:color="000000"/>
              <w:right w:val="single" w:sz="12" w:space="0" w:color="000000"/>
            </w:tcBorders>
            <w:shd w:fill="F2F2F2" w:val="clear"/>
          </w:tcPr>
          <w:p>
            <w:pPr>
              <w:pStyle w:val="TAC"/>
              <w:rPr/>
            </w:pPr>
            <w:r>
              <w:rPr/>
              <w:t>RRC (Sat 12 – LSBs, 3-0)</w:t>
            </w:r>
          </w:p>
        </w:tc>
      </w:tr>
      <w:tr>
        <w:trPr>
          <w:cantSplit w:val="true"/>
        </w:trPr>
        <w:tc>
          <w:tcPr>
            <w:tcW w:w="959" w:type="dxa"/>
            <w:tcBorders>
              <w:top w:val="single" w:sz="6" w:space="0" w:color="000000"/>
              <w:left w:val="single" w:sz="6" w:space="0" w:color="000000"/>
              <w:bottom w:val="single" w:sz="6" w:space="0" w:color="000000"/>
              <w:right w:val="single" w:sz="12" w:space="0" w:color="000000"/>
            </w:tcBorders>
          </w:tcPr>
          <w:p>
            <w:pPr>
              <w:pStyle w:val="TAC"/>
              <w:rPr/>
            </w:pPr>
            <w:r>
              <w:rPr/>
              <w:t>81</w:t>
            </w:r>
          </w:p>
        </w:tc>
        <w:tc>
          <w:tcPr>
            <w:tcW w:w="4044" w:type="dxa"/>
            <w:gridSpan w:val="6"/>
            <w:tcBorders>
              <w:top w:val="single" w:sz="6" w:space="0" w:color="000000"/>
              <w:bottom w:val="single" w:sz="12" w:space="0" w:color="000000"/>
              <w:right w:val="single" w:sz="12" w:space="0" w:color="000000"/>
            </w:tcBorders>
            <w:shd w:fill="F2F2F2" w:val="clear"/>
          </w:tcPr>
          <w:p>
            <w:pPr>
              <w:pStyle w:val="TAC"/>
              <w:rPr/>
            </w:pPr>
            <w:r>
              <w:rPr/>
              <w:t>RRC (Sat 12– LSBs, 7 – 4)</w:t>
            </w:r>
          </w:p>
        </w:tc>
        <w:tc>
          <w:tcPr>
            <w:tcW w:w="4045" w:type="dxa"/>
            <w:gridSpan w:val="7"/>
            <w:tcBorders>
              <w:top w:val="single" w:sz="6" w:space="0" w:color="000000"/>
              <w:bottom w:val="single" w:sz="12" w:space="0" w:color="000000"/>
              <w:right w:val="single" w:sz="12" w:space="0" w:color="000000"/>
            </w:tcBorders>
            <w:shd w:fill="F2F2F2" w:val="clear"/>
          </w:tcPr>
          <w:p>
            <w:pPr>
              <w:pStyle w:val="TAC"/>
              <w:rPr/>
            </w:pPr>
            <w:r>
              <w:rPr/>
              <w:t>Delta PRC (Sat 12 - LSBs, 3-0)</w:t>
            </w:r>
          </w:p>
        </w:tc>
      </w:tr>
      <w:tr>
        <w:trPr>
          <w:cantSplit w:val="true"/>
        </w:trPr>
        <w:tc>
          <w:tcPr>
            <w:tcW w:w="959" w:type="dxa"/>
            <w:tcBorders>
              <w:top w:val="single" w:sz="6" w:space="0" w:color="000000"/>
              <w:left w:val="single" w:sz="6" w:space="0" w:color="000000"/>
              <w:bottom w:val="single" w:sz="6" w:space="0" w:color="000000"/>
              <w:right w:val="single" w:sz="12" w:space="0" w:color="000000"/>
            </w:tcBorders>
          </w:tcPr>
          <w:p>
            <w:pPr>
              <w:pStyle w:val="TAC"/>
              <w:rPr/>
            </w:pPr>
            <w:r>
              <w:rPr/>
              <w:t>82</w:t>
            </w:r>
          </w:p>
        </w:tc>
        <w:tc>
          <w:tcPr>
            <w:tcW w:w="4044" w:type="dxa"/>
            <w:gridSpan w:val="6"/>
            <w:tcBorders>
              <w:top w:val="single" w:sz="6" w:space="0" w:color="000000"/>
              <w:bottom w:val="single" w:sz="12" w:space="0" w:color="000000"/>
              <w:right w:val="single" w:sz="12" w:space="0" w:color="000000"/>
            </w:tcBorders>
            <w:shd w:fill="F2F2F2" w:val="clear"/>
          </w:tcPr>
          <w:p>
            <w:pPr>
              <w:pStyle w:val="TAC"/>
              <w:rPr/>
            </w:pPr>
            <w:r>
              <w:rPr/>
              <w:t>Delta PRC (Sat 12 – MSBs, 7 – 4)</w:t>
            </w:r>
          </w:p>
        </w:tc>
        <w:tc>
          <w:tcPr>
            <w:tcW w:w="4045" w:type="dxa"/>
            <w:gridSpan w:val="7"/>
            <w:tcBorders>
              <w:top w:val="single" w:sz="6" w:space="0" w:color="000000"/>
              <w:bottom w:val="single" w:sz="12" w:space="0" w:color="000000"/>
              <w:right w:val="single" w:sz="12" w:space="0" w:color="000000"/>
            </w:tcBorders>
            <w:shd w:fill="F2F2F2" w:val="clear"/>
          </w:tcPr>
          <w:p>
            <w:pPr>
              <w:pStyle w:val="TAC"/>
              <w:rPr/>
            </w:pPr>
            <w:r>
              <w:rPr/>
              <w:t>Delta RRC (Sat 12)</w:t>
            </w:r>
          </w:p>
        </w:tc>
      </w:tr>
    </w:tbl>
    <w:p>
      <w:pPr>
        <w:pStyle w:val="Normal"/>
        <w:rPr/>
      </w:pPr>
      <w:r>
        <w:rPr/>
      </w:r>
      <w:r>
        <w:br w:type="page"/>
      </w:r>
    </w:p>
    <w:p>
      <w:pPr>
        <w:pStyle w:val="Heading8"/>
        <w:ind w:left="0" w:hanging="0"/>
        <w:rPr/>
      </w:pPr>
      <w:bookmarkStart w:id="51" w:name="__RefHeading___Toc517980724"/>
      <w:bookmarkStart w:id="52" w:name="historyclause"/>
      <w:bookmarkEnd w:id="51"/>
      <w:bookmarkEnd w:id="52"/>
      <w:r>
        <w:rPr/>
        <w:t>Annex D (informative):</w:t>
        <w:br/>
        <w:t>Change History</w:t>
      </w:r>
    </w:p>
    <w:p>
      <w:pPr>
        <w:pStyle w:val="TH"/>
        <w:rPr/>
      </w:pPr>
      <w:r>
        <w:rPr/>
      </w:r>
      <w:bookmarkStart w:id="53" w:name="historyclause"/>
      <w:bookmarkStart w:id="54" w:name="historyclause"/>
      <w:bookmarkEnd w:id="54"/>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2016-01</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pPr>
            <w:r>
              <w:rPr/>
            </w:r>
          </w:p>
        </w:tc>
        <w:tc>
          <w:tcPr>
            <w:tcW w:w="1094"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w:t>
            </w:r>
          </w:p>
        </w:tc>
        <w:tc>
          <w:tcPr>
            <w:tcW w:w="4962"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Rel-13 version created based on v12.0.0</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Cs w:val="18"/>
              </w:rPr>
              <w:t>Release 14 version</w:t>
            </w:r>
            <w:r>
              <w:rPr>
                <w:color w:val="000000"/>
                <w:szCs w:val="18"/>
              </w:rPr>
              <w:t xml:space="preserve"> (frozen at TSG-75)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Cs w:val="18"/>
              </w:rPr>
              <w:t>Release 15 version</w:t>
            </w:r>
            <w:r>
              <w:rPr>
                <w:color w:val="000000"/>
                <w:szCs w:val="18"/>
              </w:rPr>
              <w:t xml:space="preserve"> (frozen at TSG-80)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rFonts w:cs="Arial"/>
                <w:sz w:val="16"/>
                <w:szCs w:val="16"/>
              </w:rPr>
              <w:t>Upgrade to Rel-16 version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16.0.0</w:t>
            </w:r>
          </w:p>
        </w:tc>
      </w:tr>
    </w:tbl>
    <w:p>
      <w:pPr>
        <w:pStyle w:val="TH"/>
        <w:keepNext w:val="true"/>
        <w:keepLines/>
        <w:spacing w:before="60" w:after="180"/>
        <w:jc w:val="center"/>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Calibri">
    <w:charset w:val="00"/>
    <w:family w:val="swiss"/>
    <w:pitch w:val="variable"/>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7">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44.035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44.035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1">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35</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35</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5">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color w:val="auto"/>
    </w:rPr>
  </w:style>
  <w:style w:type="character" w:styleId="WW8Num15z0">
    <w:name w:val="WW8Num15z0"/>
    <w:qFormat/>
    <w:rPr>
      <w:rFonts w:ascii="Symbol" w:hAnsi="Symbol" w:cs="Symbol"/>
      <w:color w:val="auto"/>
    </w:rPr>
  </w:style>
  <w:style w:type="character" w:styleId="WW8Num16z0">
    <w:name w:val="WW8Num16z0"/>
    <w:qFormat/>
    <w:rPr>
      <w:rFonts w:ascii="Symbol" w:hAnsi="Symbol" w:cs="Symbol"/>
      <w:color w:val="auto"/>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rFonts w:ascii="Symbol" w:hAnsi="Symbol" w:cs="Symbol"/>
      <w:color w:val="auto"/>
    </w:rPr>
  </w:style>
  <w:style w:type="character" w:styleId="WW8Num22z0">
    <w:name w:val="WW8Num22z0"/>
    <w:qFormat/>
    <w:rPr>
      <w:rFonts w:ascii="Symbol" w:hAnsi="Symbol" w:cs="Symbol"/>
      <w:color w:val="auto"/>
    </w:rPr>
  </w:style>
  <w:style w:type="character" w:styleId="WW8Num23z0">
    <w:name w:val="WW8Num23z0"/>
    <w:qFormat/>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PlainTextChar">
    <w:name w:val="Plain Text Char"/>
    <w:qFormat/>
    <w:rPr>
      <w:rFonts w:ascii="Courier New" w:hAnsi="Courier New" w:cs="Courier New"/>
      <w:lang w:val="nb-NO"/>
    </w:rPr>
  </w:style>
  <w:style w:type="character" w:styleId="BodyTextChar">
    <w:name w:val="Body Text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false"/>
      <w:autoSpaceDE w:val="false"/>
      <w:textAlignment w:val="baseline"/>
    </w:pPr>
    <w:rPr/>
  </w:style>
  <w:style w:type="paragraph" w:styleId="List">
    <w:name w:val="List"/>
    <w:basedOn w:val="Normal"/>
    <w:pPr>
      <w:overflowPunct w:val="false"/>
      <w:autoSpaceDE w:val="false"/>
      <w:ind w:left="568" w:hanging="284"/>
      <w:textAlignment w:val="baseline"/>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Index1">
    <w:name w:val="Index 1"/>
    <w:basedOn w:val="Normal"/>
    <w:pPr>
      <w:keepLines/>
      <w:overflowPunct w:val="false"/>
      <w:autoSpaceDE w:val="false"/>
      <w:spacing w:before="0" w:after="0"/>
      <w:textAlignment w:val="baseline"/>
    </w:pPr>
    <w:rPr/>
  </w:style>
  <w:style w:type="paragraph" w:styleId="Index2">
    <w:name w:val="Index 2"/>
    <w:basedOn w:val="Index1"/>
    <w:pPr>
      <w:ind w:left="284" w:hanging="0"/>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overflowPunct w:val="false"/>
      <w:autoSpaceDE w:val="false"/>
      <w:spacing w:before="0" w:after="0"/>
      <w:ind w:left="454" w:hanging="454"/>
      <w:textAlignment w:val="baseline"/>
    </w:pPr>
    <w:rPr>
      <w:sz w:val="16"/>
    </w:rPr>
  </w:style>
  <w:style w:type="paragraph" w:styleId="ListBullet">
    <w:name w:val="List Bullet"/>
    <w:basedOn w:val="List"/>
    <w:qFormat/>
    <w:pPr>
      <w:numPr>
        <w:ilvl w:val="0"/>
        <w:numId w:val="2"/>
      </w:numPr>
      <w:tabs>
        <w:tab w:val="clear" w:pos="284"/>
      </w:tabs>
      <w:ind w:left="568" w:hanging="284"/>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PlainText">
    <w:name w:val="Plain Text"/>
    <w:basedOn w:val="Normal"/>
    <w:qFormat/>
    <w:pPr>
      <w:overflowPunct w:val="false"/>
      <w:autoSpaceDE w:val="false"/>
      <w:textAlignment w:val="baseline"/>
    </w:pPr>
    <w:rPr>
      <w:rFonts w:ascii="Courier New" w:hAnsi="Courier New" w:cs="Courier New"/>
      <w:lang w:val="nb-NO"/>
    </w:rPr>
  </w:style>
  <w:style w:type="paragraph" w:styleId="ASN1">
    <w:name w:val="ASN.1"/>
    <w:basedOn w:val="Normal"/>
    <w:qFormat/>
    <w:pPr>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overflowPunct w:val="false"/>
      <w:autoSpaceDE w:val="false"/>
      <w:spacing w:before="0" w:after="0"/>
      <w:textAlignment w:val="baseline"/>
    </w:pPr>
    <w:rPr>
      <w:b/>
      <w:lang w:val="en-US" w:eastAsia="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2017-03-08T00:01:00Z</dcterms:created>
  <dc:creator>TSG RAN WG6</dc:creator>
  <dc:description/>
  <cp:keywords/>
  <dc:language>en-US</dc:language>
  <cp:lastModifiedBy>x</cp:lastModifiedBy>
  <dcterms:modified xsi:type="dcterms:W3CDTF">2020-07-19T18:45:00Z</dcterms:modified>
  <cp:revision>13</cp:revision>
  <dc:subject>TS 44.035 GSM/EDGE Location Services (LCS); Broadcast network assistance for Enhanced Observed Time Difference (E-OTD) and Global Positioning System (GPS) positioning methods (Release 16)</dc:subject>
  <dc:title>3GPP TS 44.035 v. 15.0.0</dc:title>
</cp:coreProperties>
</file>