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44.057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44.057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GSM Cordless Telephony System (CTS), Phase 1;</w:t>
                            </w:r>
                          </w:p>
                          <w:p>
                            <w:pPr>
                              <w:pStyle w:val="ZT"/>
                              <w:rPr/>
                            </w:pPr>
                            <w:r>
                              <w:rPr/>
                              <w:t>CTS supervising system layer 3 specification</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GSM Cordless Telephony System (CTS), Phase 1;</w:t>
                      </w:r>
                    </w:p>
                    <w:p>
                      <w:pPr>
                        <w:pStyle w:val="ZT"/>
                        <w:rPr/>
                      </w:pPr>
                      <w:r>
                        <w:rPr/>
                        <w:t>CTS supervising system layer 3 specification</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color w:val="0000FF"/>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network, CTS, layer 3</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network, CTS, layer 3</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eastAsia="MS Mincho;MS Mincho"/>
              <w:sz w:val="24"/>
              <w:szCs w:val="24"/>
              <w:lang w:val="en-US" w:eastAsia="en-US" w:bidi="he-IL"/>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38949381">
            <w:r>
              <w:rPr>
                <w:rStyle w:val="IndexLink"/>
                <w:rFonts w:eastAsia="Times New Roman" w:cs="Times New Roman"/>
                <w:color w:val="auto"/>
                <w:sz w:val="22"/>
                <w:szCs w:val="20"/>
                <w:lang w:val="en-GB" w:eastAsia="en-US" w:bidi="ar-SA"/>
              </w:rPr>
              <w:t>6</w:t>
            </w:r>
          </w:hyperlink>
        </w:p>
        <w:p>
          <w:pPr>
            <w:pStyle w:val="Contents1"/>
            <w:rPr>
              <w:rFonts w:eastAsia="MS Mincho;MS Mincho"/>
              <w:sz w:val="24"/>
              <w:szCs w:val="24"/>
              <w:lang w:val="en-US" w:eastAsia="en-US" w:bidi="he-IL"/>
            </w:rPr>
          </w:pPr>
          <w:r>
            <w:rPr/>
            <w:t>1</w:t>
          </w:r>
          <w:r>
            <w:rPr>
              <w:rFonts w:eastAsia="MS Mincho;MS Mincho"/>
              <w:sz w:val="24"/>
              <w:szCs w:val="24"/>
              <w:lang w:val="en-US" w:eastAsia="en-US" w:bidi="he-IL"/>
            </w:rPr>
            <w:tab/>
          </w:r>
          <w:r>
            <w:rPr/>
            <w:t>Scope</w:t>
            <w:tab/>
          </w:r>
          <w:hyperlink w:anchor="__RefHeading___Toc338949382">
            <w:r>
              <w:rPr>
                <w:rStyle w:val="IndexLink"/>
              </w:rPr>
              <w:t>7</w:t>
            </w:r>
          </w:hyperlink>
        </w:p>
        <w:p>
          <w:pPr>
            <w:pStyle w:val="Contents2"/>
            <w:rPr>
              <w:rFonts w:eastAsia="MS Mincho;MS Mincho"/>
              <w:sz w:val="24"/>
              <w:szCs w:val="24"/>
              <w:lang w:val="en-US" w:eastAsia="en-US" w:bidi="he-IL"/>
            </w:rPr>
          </w:pPr>
          <w:r>
            <w:rPr/>
            <w:t>1.1</w:t>
          </w:r>
          <w:r>
            <w:rPr>
              <w:rFonts w:eastAsia="MS Mincho;MS Mincho"/>
              <w:sz w:val="24"/>
              <w:szCs w:val="24"/>
              <w:lang w:val="en-US" w:eastAsia="en-US" w:bidi="he-IL"/>
            </w:rPr>
            <w:tab/>
          </w:r>
          <w:r>
            <w:rPr/>
            <w:t>Scope of the Technical Specification</w:t>
            <w:tab/>
          </w:r>
          <w:hyperlink w:anchor="__RefHeading___Toc338949383">
            <w:r>
              <w:rPr>
                <w:rStyle w:val="IndexLink"/>
              </w:rPr>
              <w:t>7</w:t>
            </w:r>
          </w:hyperlink>
        </w:p>
        <w:p>
          <w:pPr>
            <w:pStyle w:val="Contents2"/>
            <w:rPr>
              <w:rFonts w:eastAsia="MS Mincho;MS Mincho"/>
              <w:sz w:val="24"/>
              <w:szCs w:val="24"/>
              <w:lang w:val="en-US" w:eastAsia="en-US" w:bidi="he-IL"/>
            </w:rPr>
          </w:pPr>
          <w:r>
            <w:rPr/>
            <w:t>1.2</w:t>
          </w:r>
          <w:r>
            <w:rPr>
              <w:rFonts w:eastAsia="MS Mincho;MS Mincho"/>
              <w:sz w:val="24"/>
              <w:szCs w:val="24"/>
              <w:lang w:val="en-US" w:eastAsia="en-US" w:bidi="he-IL"/>
            </w:rPr>
            <w:tab/>
          </w:r>
          <w:r>
            <w:rPr/>
            <w:t>Application to the interface structures</w:t>
            <w:tab/>
          </w:r>
          <w:hyperlink w:anchor="__RefHeading___Toc338949384">
            <w:r>
              <w:rPr>
                <w:rStyle w:val="IndexLink"/>
              </w:rPr>
              <w:t>7</w:t>
            </w:r>
          </w:hyperlink>
        </w:p>
        <w:p>
          <w:pPr>
            <w:pStyle w:val="Contents2"/>
            <w:rPr>
              <w:rFonts w:eastAsia="MS Mincho;MS Mincho"/>
              <w:sz w:val="24"/>
              <w:szCs w:val="24"/>
              <w:lang w:val="en-US" w:eastAsia="en-US" w:bidi="he-IL"/>
            </w:rPr>
          </w:pPr>
          <w:r>
            <w:rPr/>
            <w:t>1.3</w:t>
          </w:r>
          <w:r>
            <w:rPr>
              <w:rFonts w:eastAsia="MS Mincho;MS Mincho"/>
              <w:sz w:val="24"/>
              <w:szCs w:val="24"/>
              <w:lang w:val="en-US" w:eastAsia="en-US" w:bidi="he-IL"/>
            </w:rPr>
            <w:tab/>
          </w:r>
          <w:r>
            <w:rPr/>
            <w:t>Structure of layer 3 procedures</w:t>
            <w:tab/>
          </w:r>
          <w:hyperlink w:anchor="__RefHeading___Toc338949385">
            <w:r>
              <w:rPr>
                <w:rStyle w:val="IndexLink"/>
              </w:rPr>
              <w:t>7</w:t>
            </w:r>
          </w:hyperlink>
        </w:p>
        <w:p>
          <w:pPr>
            <w:pStyle w:val="Contents2"/>
            <w:rPr>
              <w:rFonts w:eastAsia="MS Mincho;MS Mincho"/>
              <w:sz w:val="24"/>
              <w:szCs w:val="24"/>
              <w:lang w:val="en-US" w:eastAsia="en-US" w:bidi="he-IL"/>
            </w:rPr>
          </w:pPr>
          <w:r>
            <w:rPr/>
            <w:t>1.4</w:t>
          </w:r>
          <w:r>
            <w:rPr>
              <w:rFonts w:eastAsia="MS Mincho;MS Mincho"/>
              <w:sz w:val="24"/>
              <w:szCs w:val="24"/>
              <w:lang w:val="en-US" w:eastAsia="en-US" w:bidi="he-IL"/>
            </w:rPr>
            <w:tab/>
          </w:r>
          <w:r>
            <w:rPr/>
            <w:t>Test procedures</w:t>
            <w:tab/>
          </w:r>
          <w:hyperlink w:anchor="__RefHeading___Toc338949386">
            <w:r>
              <w:rPr>
                <w:rStyle w:val="IndexLink"/>
              </w:rPr>
              <w:t>7</w:t>
            </w:r>
          </w:hyperlink>
        </w:p>
        <w:p>
          <w:pPr>
            <w:pStyle w:val="Contents2"/>
            <w:rPr>
              <w:rFonts w:eastAsia="MS Mincho;MS Mincho"/>
              <w:sz w:val="24"/>
              <w:szCs w:val="24"/>
              <w:lang w:val="en-US" w:eastAsia="en-US" w:bidi="he-IL"/>
            </w:rPr>
          </w:pPr>
          <w:r>
            <w:rPr/>
            <w:t>1.5</w:t>
          </w:r>
          <w:r>
            <w:rPr>
              <w:rFonts w:eastAsia="MS Mincho;MS Mincho"/>
              <w:sz w:val="24"/>
              <w:szCs w:val="24"/>
              <w:lang w:val="en-US" w:eastAsia="en-US" w:bidi="he-IL"/>
            </w:rPr>
            <w:tab/>
          </w:r>
          <w:r>
            <w:rPr/>
            <w:t>Transmission layer</w:t>
            <w:tab/>
          </w:r>
          <w:hyperlink w:anchor="__RefHeading___Toc338949387">
            <w:r>
              <w:rPr>
                <w:rStyle w:val="IndexLink"/>
              </w:rPr>
              <w:t>7</w:t>
            </w:r>
          </w:hyperlink>
        </w:p>
        <w:p>
          <w:pPr>
            <w:pStyle w:val="Contents2"/>
            <w:rPr>
              <w:rFonts w:eastAsia="MS Mincho;MS Mincho"/>
              <w:sz w:val="24"/>
              <w:szCs w:val="24"/>
              <w:lang w:val="en-US" w:eastAsia="en-US" w:bidi="he-IL"/>
            </w:rPr>
          </w:pPr>
          <w:r>
            <w:rPr/>
            <w:t>1.6</w:t>
          </w:r>
          <w:r>
            <w:rPr>
              <w:rFonts w:eastAsia="MS Mincho;MS Mincho"/>
              <w:sz w:val="24"/>
              <w:szCs w:val="24"/>
              <w:lang w:val="en-US" w:eastAsia="en-US" w:bidi="he-IL"/>
            </w:rPr>
            <w:tab/>
          </w:r>
          <w:r>
            <w:rPr/>
            <w:t>Overview of control procedures</w:t>
            <w:tab/>
          </w:r>
          <w:hyperlink w:anchor="__RefHeading___Toc338949388">
            <w:r>
              <w:rPr>
                <w:rStyle w:val="IndexLink"/>
              </w:rPr>
              <w:t>7</w:t>
            </w:r>
          </w:hyperlink>
        </w:p>
        <w:p>
          <w:pPr>
            <w:pStyle w:val="Contents3"/>
            <w:rPr>
              <w:rFonts w:eastAsia="MS Mincho;MS Mincho"/>
              <w:sz w:val="24"/>
              <w:szCs w:val="24"/>
              <w:lang w:val="en-US" w:eastAsia="en-US" w:bidi="he-IL"/>
            </w:rPr>
          </w:pPr>
          <w:r>
            <w:rPr/>
            <w:t>1.6.1</w:t>
          </w:r>
          <w:r>
            <w:rPr>
              <w:rFonts w:eastAsia="MS Mincho;MS Mincho"/>
              <w:sz w:val="24"/>
              <w:szCs w:val="24"/>
              <w:lang w:val="en-US" w:eastAsia="en-US" w:bidi="he-IL"/>
            </w:rPr>
            <w:tab/>
          </w:r>
          <w:r>
            <w:rPr/>
            <w:t>List of procedures</w:t>
            <w:tab/>
          </w:r>
          <w:hyperlink w:anchor="__RefHeading___Toc338949389">
            <w:r>
              <w:rPr>
                <w:rStyle w:val="IndexLink"/>
              </w:rPr>
              <w:t>7</w:t>
            </w:r>
          </w:hyperlink>
        </w:p>
        <w:p>
          <w:pPr>
            <w:pStyle w:val="Contents2"/>
            <w:rPr>
              <w:rFonts w:eastAsia="MS Mincho;MS Mincho"/>
              <w:sz w:val="24"/>
              <w:szCs w:val="24"/>
              <w:lang w:val="en-US" w:eastAsia="en-US" w:bidi="he-IL"/>
            </w:rPr>
          </w:pPr>
          <w:r>
            <w:rPr/>
            <w:t>1.7</w:t>
          </w:r>
          <w:r>
            <w:rPr>
              <w:rFonts w:eastAsia="MS Mincho;MS Mincho"/>
              <w:sz w:val="24"/>
              <w:szCs w:val="24"/>
              <w:lang w:val="en-US" w:eastAsia="en-US" w:bidi="he-IL"/>
            </w:rPr>
            <w:tab/>
          </w:r>
          <w:r>
            <w:rPr/>
            <w:t>Applicability of implementations</w:t>
            <w:tab/>
          </w:r>
          <w:hyperlink w:anchor="__RefHeading___Toc338949390">
            <w:r>
              <w:rPr>
                <w:rStyle w:val="IndexLink"/>
              </w:rPr>
              <w:t>8</w:t>
            </w:r>
          </w:hyperlink>
        </w:p>
        <w:p>
          <w:pPr>
            <w:pStyle w:val="Contents1"/>
            <w:rPr>
              <w:rFonts w:eastAsia="MS Mincho;MS Mincho"/>
              <w:sz w:val="24"/>
              <w:szCs w:val="24"/>
              <w:lang w:val="en-US" w:eastAsia="en-US" w:bidi="he-IL"/>
            </w:rPr>
          </w:pPr>
          <w:r>
            <w:rPr/>
            <w:t>2</w:t>
          </w:r>
          <w:r>
            <w:rPr>
              <w:rFonts w:eastAsia="MS Mincho;MS Mincho"/>
              <w:sz w:val="24"/>
              <w:szCs w:val="24"/>
              <w:lang w:val="en-US" w:eastAsia="en-US" w:bidi="he-IL"/>
            </w:rPr>
            <w:tab/>
          </w:r>
          <w:r>
            <w:rPr/>
            <w:t>References</w:t>
            <w:tab/>
          </w:r>
          <w:hyperlink w:anchor="__RefHeading___Toc338949391">
            <w:r>
              <w:rPr>
                <w:rStyle w:val="IndexLink"/>
              </w:rPr>
              <w:t>8</w:t>
            </w:r>
          </w:hyperlink>
        </w:p>
        <w:p>
          <w:pPr>
            <w:pStyle w:val="Contents1"/>
            <w:rPr>
              <w:rFonts w:eastAsia="MS Mincho;MS Mincho"/>
              <w:sz w:val="24"/>
              <w:szCs w:val="24"/>
              <w:lang w:val="en-US" w:eastAsia="en-US" w:bidi="he-IL"/>
            </w:rPr>
          </w:pPr>
          <w:r>
            <w:rPr/>
            <w:t>3</w:t>
          </w:r>
          <w:r>
            <w:rPr>
              <w:rFonts w:eastAsia="MS Mincho;MS Mincho"/>
              <w:sz w:val="24"/>
              <w:szCs w:val="24"/>
              <w:lang w:val="en-US" w:eastAsia="en-US" w:bidi="he-IL"/>
            </w:rPr>
            <w:tab/>
          </w:r>
          <w:r>
            <w:rPr/>
            <w:t>Definitions, abbreviations and Random values</w:t>
            <w:tab/>
          </w:r>
          <w:hyperlink w:anchor="__RefHeading___Toc338949392">
            <w:r>
              <w:rPr>
                <w:rStyle w:val="IndexLink"/>
              </w:rPr>
              <w:t>12</w:t>
            </w:r>
          </w:hyperlink>
        </w:p>
        <w:p>
          <w:pPr>
            <w:pStyle w:val="Contents2"/>
            <w:rPr>
              <w:rFonts w:eastAsia="MS Mincho;MS Mincho"/>
              <w:sz w:val="24"/>
              <w:szCs w:val="24"/>
              <w:lang w:val="en-US" w:eastAsia="en-US" w:bidi="he-IL"/>
            </w:rPr>
          </w:pPr>
          <w:r>
            <w:rPr/>
            <w:t>3.1</w:t>
          </w:r>
          <w:r>
            <w:rPr>
              <w:rFonts w:eastAsia="MS Mincho;MS Mincho"/>
              <w:sz w:val="24"/>
              <w:szCs w:val="24"/>
              <w:lang w:val="en-US" w:eastAsia="en-US" w:bidi="he-IL"/>
            </w:rPr>
            <w:tab/>
          </w:r>
          <w:r>
            <w:rPr/>
            <w:t>Definitions</w:t>
            <w:tab/>
          </w:r>
          <w:hyperlink w:anchor="__RefHeading___Toc338949393">
            <w:r>
              <w:rPr>
                <w:rStyle w:val="IndexLink"/>
              </w:rPr>
              <w:t>12</w:t>
            </w:r>
          </w:hyperlink>
        </w:p>
        <w:p>
          <w:pPr>
            <w:pStyle w:val="Contents2"/>
            <w:rPr>
              <w:rFonts w:eastAsia="MS Mincho;MS Mincho"/>
              <w:sz w:val="24"/>
              <w:szCs w:val="24"/>
              <w:lang w:val="en-US" w:eastAsia="en-US" w:bidi="he-IL"/>
            </w:rPr>
          </w:pPr>
          <w:r>
            <w:rPr/>
            <w:t>3.2</w:t>
          </w:r>
          <w:r>
            <w:rPr>
              <w:rFonts w:eastAsia="MS Mincho;MS Mincho"/>
              <w:sz w:val="24"/>
              <w:szCs w:val="24"/>
              <w:lang w:val="en-US" w:eastAsia="en-US" w:bidi="he-IL"/>
            </w:rPr>
            <w:tab/>
          </w:r>
          <w:r>
            <w:rPr/>
            <w:t>Abbreviations</w:t>
            <w:tab/>
          </w:r>
          <w:hyperlink w:anchor="__RefHeading___Toc338949394">
            <w:r>
              <w:rPr>
                <w:rStyle w:val="IndexLink"/>
              </w:rPr>
              <w:t>12</w:t>
            </w:r>
          </w:hyperlink>
        </w:p>
        <w:p>
          <w:pPr>
            <w:pStyle w:val="Contents2"/>
            <w:rPr>
              <w:rFonts w:eastAsia="MS Mincho;MS Mincho"/>
              <w:sz w:val="24"/>
              <w:szCs w:val="24"/>
              <w:lang w:val="en-US" w:eastAsia="en-US" w:bidi="he-IL"/>
            </w:rPr>
          </w:pPr>
          <w:r>
            <w:rPr/>
            <w:t>3.3</w:t>
          </w:r>
          <w:r>
            <w:rPr>
              <w:rFonts w:eastAsia="MS Mincho;MS Mincho"/>
              <w:sz w:val="24"/>
              <w:szCs w:val="24"/>
              <w:lang w:val="en-US" w:eastAsia="en-US" w:bidi="he-IL"/>
            </w:rPr>
            <w:tab/>
          </w:r>
          <w:r>
            <w:rPr/>
            <w:t>Random values</w:t>
            <w:tab/>
          </w:r>
          <w:hyperlink w:anchor="__RefHeading___Toc338949395">
            <w:r>
              <w:rPr>
                <w:rStyle w:val="IndexLink"/>
              </w:rPr>
              <w:t>12</w:t>
            </w:r>
          </w:hyperlink>
        </w:p>
        <w:p>
          <w:pPr>
            <w:pStyle w:val="Contents1"/>
            <w:rPr>
              <w:rFonts w:eastAsia="MS Mincho;MS Mincho"/>
              <w:sz w:val="24"/>
              <w:szCs w:val="24"/>
              <w:lang w:val="en-US" w:eastAsia="en-US" w:bidi="he-IL"/>
            </w:rPr>
          </w:pPr>
          <w:r>
            <w:rPr/>
            <w:t>4</w:t>
          </w:r>
          <w:r>
            <w:rPr>
              <w:rFonts w:eastAsia="MS Mincho;MS Mincho"/>
              <w:sz w:val="24"/>
              <w:szCs w:val="24"/>
              <w:lang w:val="en-US" w:eastAsia="en-US" w:bidi="he-IL"/>
            </w:rPr>
            <w:tab/>
          </w:r>
          <w:r>
            <w:rPr/>
            <w:t>CTS supervising management procedures</w:t>
            <w:tab/>
          </w:r>
          <w:hyperlink w:anchor="__RefHeading___Toc338949396">
            <w:r>
              <w:rPr>
                <w:rStyle w:val="IndexLink"/>
              </w:rPr>
              <w:t>12</w:t>
            </w:r>
          </w:hyperlink>
        </w:p>
        <w:p>
          <w:pPr>
            <w:pStyle w:val="Contents2"/>
            <w:rPr>
              <w:rFonts w:eastAsia="MS Mincho;MS Mincho"/>
              <w:sz w:val="24"/>
              <w:szCs w:val="24"/>
              <w:lang w:val="en-US" w:eastAsia="en-US" w:bidi="he-IL"/>
            </w:rPr>
          </w:pPr>
          <w:r>
            <w:rPr/>
            <w:t>4.1</w:t>
          </w:r>
          <w:r>
            <w:rPr>
              <w:rFonts w:eastAsia="MS Mincho;MS Mincho"/>
              <w:sz w:val="24"/>
              <w:szCs w:val="24"/>
              <w:lang w:val="en-US" w:eastAsia="en-US" w:bidi="he-IL"/>
            </w:rPr>
            <w:tab/>
          </w:r>
          <w:r>
            <w:rPr/>
            <w:t>General</w:t>
            <w:tab/>
          </w:r>
          <w:hyperlink w:anchor="__RefHeading___Toc338949397">
            <w:r>
              <w:rPr>
                <w:rStyle w:val="IndexLink"/>
              </w:rPr>
              <w:t>12</w:t>
            </w:r>
          </w:hyperlink>
        </w:p>
        <w:p>
          <w:pPr>
            <w:pStyle w:val="Contents2"/>
            <w:rPr>
              <w:rFonts w:eastAsia="MS Mincho;MS Mincho"/>
              <w:sz w:val="24"/>
              <w:szCs w:val="24"/>
              <w:lang w:val="en-US" w:eastAsia="en-US" w:bidi="he-IL"/>
            </w:rPr>
          </w:pPr>
          <w:r>
            <w:rPr/>
            <w:t>4.2</w:t>
          </w:r>
          <w:r>
            <w:rPr>
              <w:rFonts w:eastAsia="MS Mincho;MS Mincho"/>
              <w:sz w:val="24"/>
              <w:szCs w:val="24"/>
              <w:lang w:val="en-US" w:eastAsia="en-US" w:bidi="he-IL"/>
            </w:rPr>
            <w:tab/>
          </w:r>
          <w:r>
            <w:rPr/>
            <w:t>CTS-SPM procedures</w:t>
            <w:tab/>
          </w:r>
          <w:hyperlink w:anchor="__RefHeading___Toc338949398">
            <w:r>
              <w:rPr>
                <w:rStyle w:val="IndexLink"/>
              </w:rPr>
              <w:t>13</w:t>
            </w:r>
          </w:hyperlink>
        </w:p>
        <w:p>
          <w:pPr>
            <w:pStyle w:val="Contents2"/>
            <w:rPr>
              <w:rFonts w:eastAsia="MS Mincho;MS Mincho"/>
              <w:sz w:val="24"/>
              <w:szCs w:val="24"/>
              <w:lang w:val="en-US" w:eastAsia="en-US" w:bidi="he-IL"/>
            </w:rPr>
          </w:pPr>
          <w:r>
            <w:rPr/>
            <w:t>4.3</w:t>
          </w:r>
          <w:r>
            <w:rPr>
              <w:rFonts w:eastAsia="MS Mincho;MS Mincho"/>
              <w:sz w:val="24"/>
              <w:szCs w:val="24"/>
              <w:lang w:val="en-US" w:eastAsia="en-US" w:bidi="he-IL"/>
            </w:rPr>
            <w:tab/>
          </w:r>
          <w:r>
            <w:rPr/>
            <w:t>CTS-SPM states</w:t>
            <w:tab/>
          </w:r>
          <w:hyperlink w:anchor="__RefHeading___Toc338949399">
            <w:r>
              <w:rPr>
                <w:rStyle w:val="IndexLink"/>
              </w:rPr>
              <w:t>13</w:t>
            </w:r>
          </w:hyperlink>
        </w:p>
        <w:p>
          <w:pPr>
            <w:pStyle w:val="Contents3"/>
            <w:rPr>
              <w:rFonts w:eastAsia="MS Mincho;MS Mincho"/>
              <w:sz w:val="24"/>
              <w:szCs w:val="24"/>
              <w:lang w:val="en-US" w:eastAsia="en-US" w:bidi="he-IL"/>
            </w:rPr>
          </w:pPr>
          <w:r>
            <w:rPr/>
            <w:t>4.3.1</w:t>
          </w:r>
          <w:r>
            <w:rPr>
              <w:rFonts w:eastAsia="MS Mincho;MS Mincho"/>
              <w:sz w:val="24"/>
              <w:szCs w:val="24"/>
              <w:lang w:val="en-US" w:eastAsia="en-US" w:bidi="he-IL"/>
            </w:rPr>
            <w:tab/>
          </w:r>
          <w:r>
            <w:rPr/>
            <w:t>CTS-SPM states at the Fixed Part</w:t>
            <w:tab/>
          </w:r>
          <w:hyperlink w:anchor="__RefHeading___Toc338949400">
            <w:r>
              <w:rPr>
                <w:rStyle w:val="IndexLink"/>
              </w:rPr>
              <w:t>13</w:t>
            </w:r>
          </w:hyperlink>
        </w:p>
        <w:p>
          <w:pPr>
            <w:pStyle w:val="Contents3"/>
            <w:rPr>
              <w:rFonts w:eastAsia="MS Mincho;MS Mincho"/>
              <w:sz w:val="24"/>
              <w:szCs w:val="24"/>
              <w:lang w:val="en-US" w:eastAsia="en-US" w:bidi="he-IL"/>
            </w:rPr>
          </w:pPr>
          <w:r>
            <w:rPr/>
            <w:t>4.3.2</w:t>
          </w:r>
          <w:r>
            <w:rPr>
              <w:rFonts w:eastAsia="MS Mincho;MS Mincho"/>
              <w:sz w:val="24"/>
              <w:szCs w:val="24"/>
              <w:lang w:val="en-US" w:eastAsia="en-US" w:bidi="he-IL"/>
            </w:rPr>
            <w:tab/>
          </w:r>
          <w:r>
            <w:rPr/>
            <w:t>CTS-SPM states at the Service Node</w:t>
            <w:tab/>
          </w:r>
          <w:hyperlink w:anchor="__RefHeading___Toc338949401">
            <w:r>
              <w:rPr>
                <w:rStyle w:val="IndexLink"/>
              </w:rPr>
              <w:t>13</w:t>
            </w:r>
          </w:hyperlink>
        </w:p>
        <w:p>
          <w:pPr>
            <w:pStyle w:val="Contents2"/>
            <w:rPr>
              <w:rFonts w:eastAsia="MS Mincho;MS Mincho"/>
              <w:sz w:val="24"/>
              <w:szCs w:val="24"/>
              <w:lang w:val="en-US" w:eastAsia="en-US" w:bidi="he-IL"/>
            </w:rPr>
          </w:pPr>
          <w:r>
            <w:rPr/>
            <w:t>4.4</w:t>
          </w:r>
          <w:r>
            <w:rPr>
              <w:rFonts w:eastAsia="MS Mincho;MS Mincho"/>
              <w:sz w:val="24"/>
              <w:szCs w:val="24"/>
              <w:lang w:val="en-US" w:eastAsia="en-US" w:bidi="he-IL"/>
            </w:rPr>
            <w:tab/>
          </w:r>
          <w:r>
            <w:rPr/>
            <w:t>CTS-SPM common procedures</w:t>
            <w:tab/>
          </w:r>
          <w:hyperlink w:anchor="__RefHeading___Toc338949402">
            <w:r>
              <w:rPr>
                <w:rStyle w:val="IndexLink"/>
              </w:rPr>
              <w:t>14</w:t>
            </w:r>
          </w:hyperlink>
        </w:p>
        <w:p>
          <w:pPr>
            <w:pStyle w:val="Contents3"/>
            <w:rPr>
              <w:rFonts w:eastAsia="MS Mincho;MS Mincho"/>
              <w:sz w:val="24"/>
              <w:szCs w:val="24"/>
              <w:lang w:val="en-US" w:eastAsia="en-US" w:bidi="he-IL"/>
            </w:rPr>
          </w:pPr>
          <w:r>
            <w:rPr/>
            <w:t>4.4.1</w:t>
          </w:r>
          <w:r>
            <w:rPr>
              <w:rFonts w:eastAsia="MS Mincho;MS Mincho"/>
              <w:sz w:val="24"/>
              <w:szCs w:val="24"/>
              <w:lang w:val="en-US" w:eastAsia="en-US" w:bidi="he-IL"/>
            </w:rPr>
            <w:tab/>
          </w:r>
          <w:r>
            <w:rPr/>
            <w:t>CTS-FP initialisation procedure</w:t>
            <w:tab/>
          </w:r>
          <w:hyperlink w:anchor="__RefHeading___Toc338949403">
            <w:r>
              <w:rPr>
                <w:rStyle w:val="IndexLink"/>
              </w:rPr>
              <w:t>14</w:t>
            </w:r>
          </w:hyperlink>
        </w:p>
        <w:p>
          <w:pPr>
            <w:pStyle w:val="Contents4"/>
            <w:rPr>
              <w:rFonts w:eastAsia="MS Mincho;MS Mincho"/>
              <w:sz w:val="24"/>
              <w:szCs w:val="24"/>
              <w:lang w:val="en-US" w:eastAsia="en-US" w:bidi="he-IL"/>
            </w:rPr>
          </w:pPr>
          <w:r>
            <w:rPr/>
            <w:t>4.4.1.1</w:t>
          </w:r>
          <w:r>
            <w:rPr>
              <w:rFonts w:eastAsia="MS Mincho;MS Mincho"/>
              <w:sz w:val="24"/>
              <w:szCs w:val="24"/>
              <w:lang w:val="en-US" w:eastAsia="en-US" w:bidi="he-IL"/>
            </w:rPr>
            <w:tab/>
          </w:r>
          <w:r>
            <w:rPr/>
            <w:t>CTS-FP initialisation initiation</w:t>
            <w:tab/>
          </w:r>
          <w:hyperlink w:anchor="__RefHeading___Toc338949404">
            <w:r>
              <w:rPr>
                <w:rStyle w:val="IndexLink"/>
              </w:rPr>
              <w:t>14</w:t>
            </w:r>
          </w:hyperlink>
        </w:p>
        <w:p>
          <w:pPr>
            <w:pStyle w:val="Contents4"/>
            <w:rPr>
              <w:rFonts w:eastAsia="MS Mincho;MS Mincho"/>
              <w:sz w:val="24"/>
              <w:szCs w:val="24"/>
              <w:lang w:val="en-US" w:eastAsia="en-US" w:bidi="he-IL"/>
            </w:rPr>
          </w:pPr>
          <w:r>
            <w:rPr/>
            <w:t>4.4.1.2</w:t>
          </w:r>
          <w:r>
            <w:rPr>
              <w:rFonts w:eastAsia="MS Mincho;MS Mincho"/>
              <w:sz w:val="24"/>
              <w:szCs w:val="24"/>
              <w:lang w:val="en-US" w:eastAsia="en-US" w:bidi="he-IL"/>
            </w:rPr>
            <w:tab/>
          </w:r>
          <w:r>
            <w:rPr/>
            <w:t>CTS-FP initialisation completion</w:t>
            <w:tab/>
          </w:r>
          <w:hyperlink w:anchor="__RefHeading___Toc338949405">
            <w:r>
              <w:rPr>
                <w:rStyle w:val="IndexLink"/>
              </w:rPr>
              <w:t>14</w:t>
            </w:r>
          </w:hyperlink>
        </w:p>
        <w:p>
          <w:pPr>
            <w:pStyle w:val="Contents3"/>
            <w:rPr>
              <w:rFonts w:eastAsia="MS Mincho;MS Mincho"/>
              <w:sz w:val="24"/>
              <w:szCs w:val="24"/>
              <w:lang w:val="en-US" w:eastAsia="en-US" w:bidi="he-IL"/>
            </w:rPr>
          </w:pPr>
          <w:r>
            <w:rPr/>
            <w:t>4.4.2</w:t>
          </w:r>
          <w:r>
            <w:rPr>
              <w:rFonts w:eastAsia="MS Mincho;MS Mincho"/>
              <w:sz w:val="24"/>
              <w:szCs w:val="24"/>
              <w:lang w:val="en-US" w:eastAsia="en-US" w:bidi="he-IL"/>
            </w:rPr>
            <w:tab/>
          </w:r>
          <w:r>
            <w:rPr/>
            <w:t>CTS enrolment procedure</w:t>
            <w:tab/>
          </w:r>
          <w:hyperlink w:anchor="__RefHeading___Toc338949406">
            <w:r>
              <w:rPr>
                <w:rStyle w:val="IndexLink"/>
              </w:rPr>
              <w:t>14</w:t>
            </w:r>
          </w:hyperlink>
        </w:p>
        <w:p>
          <w:pPr>
            <w:pStyle w:val="Contents4"/>
            <w:rPr>
              <w:rFonts w:eastAsia="MS Mincho;MS Mincho"/>
              <w:sz w:val="24"/>
              <w:szCs w:val="24"/>
              <w:lang w:val="en-US" w:eastAsia="en-US" w:bidi="he-IL"/>
            </w:rPr>
          </w:pPr>
          <w:r>
            <w:rPr/>
            <w:t>4.4.2.1</w:t>
          </w:r>
          <w:r>
            <w:rPr>
              <w:rFonts w:eastAsia="MS Mincho;MS Mincho"/>
              <w:sz w:val="24"/>
              <w:szCs w:val="24"/>
              <w:lang w:val="en-US" w:eastAsia="en-US" w:bidi="he-IL"/>
            </w:rPr>
            <w:tab/>
          </w:r>
          <w:r>
            <w:rPr/>
            <w:t>CTS-SPM enrolment initiation</w:t>
            <w:tab/>
          </w:r>
          <w:hyperlink w:anchor="__RefHeading___Toc338949407">
            <w:r>
              <w:rPr>
                <w:rStyle w:val="IndexLink"/>
              </w:rPr>
              <w:t>15</w:t>
            </w:r>
          </w:hyperlink>
        </w:p>
        <w:p>
          <w:pPr>
            <w:pStyle w:val="Contents4"/>
            <w:rPr>
              <w:rFonts w:eastAsia="MS Mincho;MS Mincho"/>
              <w:sz w:val="24"/>
              <w:szCs w:val="24"/>
              <w:lang w:val="en-US" w:eastAsia="en-US" w:bidi="he-IL"/>
            </w:rPr>
          </w:pPr>
          <w:r>
            <w:rPr/>
            <w:t>4.4.2.2</w:t>
          </w:r>
          <w:r>
            <w:rPr>
              <w:rFonts w:eastAsia="MS Mincho;MS Mincho"/>
              <w:sz w:val="24"/>
              <w:szCs w:val="24"/>
              <w:lang w:val="en-US" w:eastAsia="en-US" w:bidi="he-IL"/>
            </w:rPr>
            <w:tab/>
          </w:r>
          <w:r>
            <w:rPr/>
            <w:t>CTS enrolment completion</w:t>
            <w:tab/>
          </w:r>
          <w:hyperlink w:anchor="__RefHeading___Toc338949408">
            <w:r>
              <w:rPr>
                <w:rStyle w:val="IndexLink"/>
              </w:rPr>
              <w:t>15</w:t>
            </w:r>
          </w:hyperlink>
        </w:p>
        <w:p>
          <w:pPr>
            <w:pStyle w:val="Contents3"/>
            <w:rPr>
              <w:rFonts w:eastAsia="MS Mincho;MS Mincho"/>
              <w:sz w:val="24"/>
              <w:szCs w:val="24"/>
              <w:lang w:val="en-US" w:eastAsia="en-US" w:bidi="he-IL"/>
            </w:rPr>
          </w:pPr>
          <w:r>
            <w:rPr/>
            <w:t>4.4.3</w:t>
          </w:r>
          <w:r>
            <w:rPr>
              <w:rFonts w:eastAsia="MS Mincho;MS Mincho"/>
              <w:sz w:val="24"/>
              <w:szCs w:val="24"/>
              <w:lang w:val="en-US" w:eastAsia="en-US" w:bidi="he-IL"/>
            </w:rPr>
            <w:tab/>
          </w:r>
          <w:r>
            <w:rPr/>
            <w:t>CTS operation data update procedure</w:t>
            <w:tab/>
          </w:r>
          <w:hyperlink w:anchor="__RefHeading___Toc338949409">
            <w:r>
              <w:rPr>
                <w:rStyle w:val="IndexLink"/>
              </w:rPr>
              <w:t>15</w:t>
            </w:r>
          </w:hyperlink>
        </w:p>
        <w:p>
          <w:pPr>
            <w:pStyle w:val="Contents4"/>
            <w:rPr>
              <w:rFonts w:eastAsia="MS Mincho;MS Mincho"/>
              <w:sz w:val="24"/>
              <w:szCs w:val="24"/>
              <w:lang w:val="en-US" w:eastAsia="en-US" w:bidi="he-IL"/>
            </w:rPr>
          </w:pPr>
          <w:r>
            <w:rPr/>
            <w:t>4.4.3.1</w:t>
          </w:r>
          <w:r>
            <w:rPr>
              <w:rFonts w:eastAsia="MS Mincho;MS Mincho"/>
              <w:sz w:val="24"/>
              <w:szCs w:val="24"/>
              <w:lang w:val="en-US" w:eastAsia="en-US" w:bidi="he-IL"/>
            </w:rPr>
            <w:tab/>
          </w:r>
          <w:r>
            <w:rPr/>
            <w:t>CTS operation data update initiation</w:t>
            <w:tab/>
          </w:r>
          <w:hyperlink w:anchor="__RefHeading___Toc338949410">
            <w:r>
              <w:rPr>
                <w:rStyle w:val="IndexLink"/>
              </w:rPr>
              <w:t>15</w:t>
            </w:r>
          </w:hyperlink>
        </w:p>
        <w:p>
          <w:pPr>
            <w:pStyle w:val="Contents4"/>
            <w:rPr>
              <w:rFonts w:eastAsia="MS Mincho;MS Mincho"/>
              <w:sz w:val="24"/>
              <w:szCs w:val="24"/>
              <w:lang w:val="en-US" w:eastAsia="en-US" w:bidi="he-IL"/>
            </w:rPr>
          </w:pPr>
          <w:r>
            <w:rPr/>
            <w:t>4.4.3.2</w:t>
          </w:r>
          <w:r>
            <w:rPr>
              <w:rFonts w:eastAsia="MS Mincho;MS Mincho"/>
              <w:sz w:val="24"/>
              <w:szCs w:val="24"/>
              <w:lang w:val="en-US" w:eastAsia="en-US" w:bidi="he-IL"/>
            </w:rPr>
            <w:tab/>
          </w:r>
          <w:r>
            <w:rPr/>
            <w:t>CTS operation data update completion</w:t>
            <w:tab/>
          </w:r>
          <w:hyperlink w:anchor="__RefHeading___Toc338949411">
            <w:r>
              <w:rPr>
                <w:rStyle w:val="IndexLink"/>
              </w:rPr>
              <w:t>15</w:t>
            </w:r>
          </w:hyperlink>
        </w:p>
        <w:p>
          <w:pPr>
            <w:pStyle w:val="Contents3"/>
            <w:rPr>
              <w:rFonts w:eastAsia="MS Mincho;MS Mincho"/>
              <w:sz w:val="24"/>
              <w:szCs w:val="24"/>
              <w:lang w:val="en-US" w:eastAsia="en-US" w:bidi="he-IL"/>
            </w:rPr>
          </w:pPr>
          <w:r>
            <w:rPr/>
            <w:t>4.4.4</w:t>
          </w:r>
          <w:r>
            <w:rPr>
              <w:rFonts w:eastAsia="MS Mincho;MS Mincho"/>
              <w:sz w:val="24"/>
              <w:szCs w:val="24"/>
              <w:lang w:val="en-US" w:eastAsia="en-US" w:bidi="he-IL"/>
            </w:rPr>
            <w:tab/>
          </w:r>
          <w:r>
            <w:rPr/>
            <w:t>CTS Information data request procedure</w:t>
            <w:tab/>
          </w:r>
          <w:hyperlink w:anchor="__RefHeading___Toc338949412">
            <w:r>
              <w:rPr>
                <w:rStyle w:val="IndexLink"/>
              </w:rPr>
              <w:t>15</w:t>
            </w:r>
          </w:hyperlink>
        </w:p>
        <w:p>
          <w:pPr>
            <w:pStyle w:val="Contents4"/>
            <w:rPr>
              <w:rFonts w:eastAsia="MS Mincho;MS Mincho"/>
              <w:sz w:val="24"/>
              <w:szCs w:val="24"/>
              <w:lang w:val="en-US" w:eastAsia="en-US" w:bidi="he-IL"/>
            </w:rPr>
          </w:pPr>
          <w:r>
            <w:rPr/>
            <w:t>4.4.4.1</w:t>
          </w:r>
          <w:r>
            <w:rPr>
              <w:rFonts w:eastAsia="MS Mincho;MS Mincho"/>
              <w:sz w:val="24"/>
              <w:szCs w:val="24"/>
              <w:lang w:val="en-US" w:eastAsia="en-US" w:bidi="he-IL"/>
            </w:rPr>
            <w:tab/>
          </w:r>
          <w:r>
            <w:rPr/>
            <w:t>CTS Information data request</w:t>
            <w:tab/>
          </w:r>
          <w:hyperlink w:anchor="__RefHeading___Toc338949413">
            <w:r>
              <w:rPr>
                <w:rStyle w:val="IndexLink"/>
              </w:rPr>
              <w:t>16</w:t>
            </w:r>
          </w:hyperlink>
        </w:p>
        <w:p>
          <w:pPr>
            <w:pStyle w:val="Contents4"/>
            <w:rPr>
              <w:rFonts w:eastAsia="MS Mincho;MS Mincho"/>
              <w:sz w:val="24"/>
              <w:szCs w:val="24"/>
              <w:lang w:val="en-US" w:eastAsia="en-US" w:bidi="he-IL"/>
            </w:rPr>
          </w:pPr>
          <w:r>
            <w:rPr/>
            <w:t>4.4.4.2</w:t>
          </w:r>
          <w:r>
            <w:rPr>
              <w:rFonts w:eastAsia="MS Mincho;MS Mincho"/>
              <w:sz w:val="24"/>
              <w:szCs w:val="24"/>
              <w:lang w:val="en-US" w:eastAsia="en-US" w:bidi="he-IL"/>
            </w:rPr>
            <w:tab/>
          </w:r>
          <w:r>
            <w:rPr/>
            <w:t>CTS Information data response</w:t>
            <w:tab/>
          </w:r>
          <w:hyperlink w:anchor="__RefHeading___Toc338949414">
            <w:r>
              <w:rPr>
                <w:rStyle w:val="IndexLink"/>
              </w:rPr>
              <w:t>16</w:t>
            </w:r>
          </w:hyperlink>
        </w:p>
        <w:p>
          <w:pPr>
            <w:pStyle w:val="Contents3"/>
            <w:rPr>
              <w:rFonts w:eastAsia="MS Mincho;MS Mincho"/>
              <w:sz w:val="24"/>
              <w:szCs w:val="24"/>
              <w:lang w:val="en-US" w:eastAsia="en-US" w:bidi="he-IL"/>
            </w:rPr>
          </w:pPr>
          <w:r>
            <w:rPr/>
            <w:t>4.4.5</w:t>
          </w:r>
          <w:r>
            <w:rPr>
              <w:rFonts w:eastAsia="MS Mincho;MS Mincho"/>
              <w:sz w:val="24"/>
              <w:szCs w:val="24"/>
              <w:lang w:val="en-US" w:eastAsia="en-US" w:bidi="he-IL"/>
            </w:rPr>
            <w:tab/>
          </w:r>
          <w:r>
            <w:rPr/>
            <w:t>CTS-FP de-initialisation procedure</w:t>
            <w:tab/>
          </w:r>
          <w:hyperlink w:anchor="__RefHeading___Toc338949415">
            <w:r>
              <w:rPr>
                <w:rStyle w:val="IndexLink"/>
              </w:rPr>
              <w:t>16</w:t>
            </w:r>
          </w:hyperlink>
        </w:p>
        <w:p>
          <w:pPr>
            <w:pStyle w:val="Contents4"/>
            <w:rPr>
              <w:rFonts w:eastAsia="MS Mincho;MS Mincho"/>
              <w:sz w:val="24"/>
              <w:szCs w:val="24"/>
              <w:lang w:val="en-US" w:eastAsia="en-US" w:bidi="he-IL"/>
            </w:rPr>
          </w:pPr>
          <w:r>
            <w:rPr/>
            <w:t>4.4.5.1</w:t>
          </w:r>
          <w:r>
            <w:rPr>
              <w:rFonts w:eastAsia="MS Mincho;MS Mincho"/>
              <w:sz w:val="24"/>
              <w:szCs w:val="24"/>
              <w:lang w:val="en-US" w:eastAsia="en-US" w:bidi="he-IL"/>
            </w:rPr>
            <w:tab/>
          </w:r>
          <w:r>
            <w:rPr/>
            <w:t>CTS-FP de-initialisation initiation</w:t>
            <w:tab/>
          </w:r>
          <w:hyperlink w:anchor="__RefHeading___Toc338949416">
            <w:r>
              <w:rPr>
                <w:rStyle w:val="IndexLink"/>
              </w:rPr>
              <w:t>16</w:t>
            </w:r>
          </w:hyperlink>
        </w:p>
        <w:p>
          <w:pPr>
            <w:pStyle w:val="Contents4"/>
            <w:rPr>
              <w:rFonts w:eastAsia="MS Mincho;MS Mincho"/>
              <w:sz w:val="24"/>
              <w:szCs w:val="24"/>
              <w:lang w:val="en-US" w:eastAsia="en-US" w:bidi="he-IL"/>
            </w:rPr>
          </w:pPr>
          <w:r>
            <w:rPr/>
            <w:t>4.4.5.2</w:t>
          </w:r>
          <w:r>
            <w:rPr>
              <w:rFonts w:eastAsia="MS Mincho;MS Mincho"/>
              <w:sz w:val="24"/>
              <w:szCs w:val="24"/>
              <w:lang w:val="en-US" w:eastAsia="en-US" w:bidi="he-IL"/>
            </w:rPr>
            <w:tab/>
          </w:r>
          <w:r>
            <w:rPr/>
            <w:t>CTS de-initialisation completion</w:t>
            <w:tab/>
          </w:r>
          <w:hyperlink w:anchor="__RefHeading___Toc338949417">
            <w:r>
              <w:rPr>
                <w:rStyle w:val="IndexLink"/>
              </w:rPr>
              <w:t>16</w:t>
            </w:r>
          </w:hyperlink>
        </w:p>
        <w:p>
          <w:pPr>
            <w:pStyle w:val="Contents3"/>
            <w:rPr>
              <w:rFonts w:eastAsia="MS Mincho;MS Mincho"/>
              <w:sz w:val="24"/>
              <w:szCs w:val="24"/>
              <w:lang w:val="en-US" w:eastAsia="en-US" w:bidi="he-IL"/>
            </w:rPr>
          </w:pPr>
          <w:r>
            <w:rPr/>
            <w:t>4.4.6</w:t>
          </w:r>
          <w:r>
            <w:rPr>
              <w:rFonts w:eastAsia="MS Mincho;MS Mincho"/>
              <w:sz w:val="24"/>
              <w:szCs w:val="24"/>
              <w:lang w:val="en-US" w:eastAsia="en-US" w:bidi="he-IL"/>
            </w:rPr>
            <w:tab/>
          </w:r>
          <w:r>
            <w:rPr/>
            <w:t>CTS-SPM de-enrolment procedure</w:t>
            <w:tab/>
          </w:r>
          <w:hyperlink w:anchor="__RefHeading___Toc338949418">
            <w:r>
              <w:rPr>
                <w:rStyle w:val="IndexLink"/>
              </w:rPr>
              <w:t>16</w:t>
            </w:r>
          </w:hyperlink>
        </w:p>
        <w:p>
          <w:pPr>
            <w:pStyle w:val="Contents4"/>
            <w:rPr>
              <w:rFonts w:eastAsia="MS Mincho;MS Mincho"/>
              <w:sz w:val="24"/>
              <w:szCs w:val="24"/>
              <w:lang w:val="en-US" w:eastAsia="en-US" w:bidi="he-IL"/>
            </w:rPr>
          </w:pPr>
          <w:r>
            <w:rPr/>
            <w:t>4.4.6.1</w:t>
          </w:r>
          <w:r>
            <w:rPr>
              <w:rFonts w:eastAsia="MS Mincho;MS Mincho"/>
              <w:sz w:val="24"/>
              <w:szCs w:val="24"/>
              <w:lang w:val="en-US" w:eastAsia="en-US" w:bidi="he-IL"/>
            </w:rPr>
            <w:tab/>
          </w:r>
          <w:r>
            <w:rPr/>
            <w:t>CTS-SPM de-enrolment initiated by the fixed part</w:t>
            <w:tab/>
          </w:r>
          <w:hyperlink w:anchor="__RefHeading___Toc338949419">
            <w:r>
              <w:rPr>
                <w:rStyle w:val="IndexLink"/>
              </w:rPr>
              <w:t>16</w:t>
            </w:r>
          </w:hyperlink>
        </w:p>
        <w:p>
          <w:pPr>
            <w:pStyle w:val="Contents4"/>
            <w:rPr>
              <w:rFonts w:eastAsia="MS Mincho;MS Mincho"/>
              <w:sz w:val="24"/>
              <w:szCs w:val="24"/>
              <w:lang w:val="en-US" w:eastAsia="en-US" w:bidi="he-IL"/>
            </w:rPr>
          </w:pPr>
          <w:r>
            <w:rPr/>
            <w:t>4.4.6.2</w:t>
          </w:r>
          <w:r>
            <w:rPr>
              <w:rFonts w:eastAsia="MS Mincho;MS Mincho"/>
              <w:sz w:val="24"/>
              <w:szCs w:val="24"/>
              <w:lang w:val="en-US" w:eastAsia="en-US" w:bidi="he-IL"/>
            </w:rPr>
            <w:tab/>
          </w:r>
          <w:r>
            <w:rPr/>
            <w:t>CTS-SPM de-enrolment initiated by the service node</w:t>
            <w:tab/>
          </w:r>
          <w:hyperlink w:anchor="__RefHeading___Toc338949420">
            <w:r>
              <w:rPr>
                <w:rStyle w:val="IndexLink"/>
              </w:rPr>
              <w:t>16</w:t>
            </w:r>
          </w:hyperlink>
        </w:p>
        <w:p>
          <w:pPr>
            <w:pStyle w:val="Contents3"/>
            <w:rPr>
              <w:rFonts w:eastAsia="MS Mincho;MS Mincho"/>
              <w:sz w:val="24"/>
              <w:szCs w:val="24"/>
              <w:lang w:val="en-US" w:eastAsia="en-US" w:bidi="he-IL"/>
            </w:rPr>
          </w:pPr>
          <w:r>
            <w:rPr/>
            <w:t>4.4.7</w:t>
          </w:r>
          <w:r>
            <w:rPr>
              <w:rFonts w:eastAsia="MS Mincho;MS Mincho"/>
              <w:sz w:val="24"/>
              <w:szCs w:val="24"/>
              <w:lang w:val="en-US" w:eastAsia="en-US" w:bidi="he-IL"/>
            </w:rPr>
            <w:tab/>
          </w:r>
          <w:r>
            <w:rPr/>
            <w:t>CTS FP authentication procedure</w:t>
            <w:tab/>
          </w:r>
          <w:hyperlink w:anchor="__RefHeading___Toc338949421">
            <w:r>
              <w:rPr>
                <w:rStyle w:val="IndexLink"/>
              </w:rPr>
              <w:t>16</w:t>
            </w:r>
          </w:hyperlink>
        </w:p>
        <w:p>
          <w:pPr>
            <w:pStyle w:val="Contents4"/>
            <w:rPr>
              <w:rFonts w:eastAsia="MS Mincho;MS Mincho"/>
              <w:sz w:val="24"/>
              <w:szCs w:val="24"/>
              <w:lang w:val="en-US" w:eastAsia="en-US" w:bidi="he-IL"/>
            </w:rPr>
          </w:pPr>
          <w:r>
            <w:rPr/>
            <w:t>4.4.7.1</w:t>
          </w:r>
          <w:r>
            <w:rPr>
              <w:rFonts w:eastAsia="MS Mincho;MS Mincho"/>
              <w:sz w:val="24"/>
              <w:szCs w:val="24"/>
              <w:lang w:val="en-US" w:eastAsia="en-US" w:bidi="he-IL"/>
            </w:rPr>
            <w:tab/>
          </w:r>
          <w:r>
            <w:rPr/>
            <w:t>CTS FP authentication request</w:t>
            <w:tab/>
          </w:r>
          <w:hyperlink w:anchor="__RefHeading___Toc338949422">
            <w:r>
              <w:rPr>
                <w:rStyle w:val="IndexLink"/>
              </w:rPr>
              <w:t>17</w:t>
            </w:r>
          </w:hyperlink>
        </w:p>
        <w:p>
          <w:pPr>
            <w:pStyle w:val="Contents4"/>
            <w:rPr>
              <w:rFonts w:eastAsia="MS Mincho;MS Mincho"/>
              <w:sz w:val="24"/>
              <w:szCs w:val="24"/>
              <w:lang w:val="en-US" w:eastAsia="en-US" w:bidi="he-IL"/>
            </w:rPr>
          </w:pPr>
          <w:r>
            <w:rPr/>
            <w:t>4.4.7.2</w:t>
          </w:r>
          <w:r>
            <w:rPr>
              <w:rFonts w:eastAsia="MS Mincho;MS Mincho"/>
              <w:sz w:val="24"/>
              <w:szCs w:val="24"/>
              <w:lang w:val="en-US" w:eastAsia="en-US" w:bidi="he-IL"/>
            </w:rPr>
            <w:tab/>
          </w:r>
          <w:r>
            <w:rPr/>
            <w:t>CTS FP authentication response</w:t>
            <w:tab/>
          </w:r>
          <w:hyperlink w:anchor="__RefHeading___Toc338949423">
            <w:r>
              <w:rPr>
                <w:rStyle w:val="IndexLink"/>
              </w:rPr>
              <w:t>17</w:t>
            </w:r>
          </w:hyperlink>
        </w:p>
        <w:p>
          <w:pPr>
            <w:pStyle w:val="Contents3"/>
            <w:rPr>
              <w:rFonts w:eastAsia="MS Mincho;MS Mincho"/>
              <w:sz w:val="24"/>
              <w:szCs w:val="24"/>
              <w:lang w:val="en-US" w:eastAsia="en-US" w:bidi="he-IL"/>
            </w:rPr>
          </w:pPr>
          <w:r>
            <w:rPr/>
            <w:t>4.4.8</w:t>
          </w:r>
          <w:r>
            <w:rPr>
              <w:rFonts w:eastAsia="MS Mincho;MS Mincho"/>
              <w:sz w:val="24"/>
              <w:szCs w:val="24"/>
              <w:lang w:val="en-US" w:eastAsia="en-US" w:bidi="he-IL"/>
            </w:rPr>
            <w:tab/>
          </w:r>
          <w:r>
            <w:rPr/>
            <w:t>CTS MS authentication procedure</w:t>
            <w:tab/>
          </w:r>
          <w:hyperlink w:anchor="__RefHeading___Toc338949424">
            <w:r>
              <w:rPr>
                <w:rStyle w:val="IndexLink"/>
              </w:rPr>
              <w:t>17</w:t>
            </w:r>
          </w:hyperlink>
        </w:p>
        <w:p>
          <w:pPr>
            <w:pStyle w:val="Contents4"/>
            <w:rPr>
              <w:rFonts w:eastAsia="MS Mincho;MS Mincho"/>
              <w:sz w:val="24"/>
              <w:szCs w:val="24"/>
              <w:lang w:val="en-US" w:eastAsia="en-US" w:bidi="he-IL"/>
            </w:rPr>
          </w:pPr>
          <w:r>
            <w:rPr/>
            <w:t>4.4.8.1</w:t>
          </w:r>
          <w:r>
            <w:rPr>
              <w:rFonts w:eastAsia="MS Mincho;MS Mincho"/>
              <w:sz w:val="24"/>
              <w:szCs w:val="24"/>
              <w:lang w:val="en-US" w:eastAsia="en-US" w:bidi="he-IL"/>
            </w:rPr>
            <w:tab/>
          </w:r>
          <w:r>
            <w:rPr/>
            <w:t>CTS MS authentication request</w:t>
            <w:tab/>
          </w:r>
          <w:hyperlink w:anchor="__RefHeading___Toc338949425">
            <w:r>
              <w:rPr>
                <w:rStyle w:val="IndexLink"/>
              </w:rPr>
              <w:t>17</w:t>
            </w:r>
          </w:hyperlink>
        </w:p>
        <w:p>
          <w:pPr>
            <w:pStyle w:val="Contents4"/>
            <w:rPr>
              <w:rFonts w:eastAsia="MS Mincho;MS Mincho"/>
              <w:sz w:val="24"/>
              <w:szCs w:val="24"/>
              <w:lang w:val="en-US" w:eastAsia="en-US" w:bidi="he-IL"/>
            </w:rPr>
          </w:pPr>
          <w:r>
            <w:rPr/>
            <w:t>4.4.8.2</w:t>
          </w:r>
          <w:r>
            <w:rPr>
              <w:rFonts w:eastAsia="MS Mincho;MS Mincho"/>
              <w:sz w:val="24"/>
              <w:szCs w:val="24"/>
              <w:lang w:val="en-US" w:eastAsia="en-US" w:bidi="he-IL"/>
            </w:rPr>
            <w:tab/>
          </w:r>
          <w:r>
            <w:rPr/>
            <w:t>CTS MS authentication response</w:t>
            <w:tab/>
          </w:r>
          <w:hyperlink w:anchor="__RefHeading___Toc338949426">
            <w:r>
              <w:rPr>
                <w:rStyle w:val="IndexLink"/>
              </w:rPr>
              <w:t>17</w:t>
            </w:r>
          </w:hyperlink>
        </w:p>
        <w:p>
          <w:pPr>
            <w:pStyle w:val="Contents1"/>
            <w:rPr>
              <w:rFonts w:eastAsia="MS Mincho;MS Mincho"/>
              <w:sz w:val="24"/>
              <w:szCs w:val="24"/>
              <w:lang w:val="en-US" w:eastAsia="en-US" w:bidi="he-IL"/>
            </w:rPr>
          </w:pPr>
          <w:r>
            <w:rPr/>
            <w:t>5</w:t>
          </w:r>
          <w:r>
            <w:rPr>
              <w:rFonts w:eastAsia="MS Mincho;MS Mincho"/>
              <w:sz w:val="24"/>
              <w:szCs w:val="24"/>
              <w:lang w:val="en-US" w:eastAsia="en-US" w:bidi="he-IL"/>
            </w:rPr>
            <w:tab/>
          </w:r>
          <w:r>
            <w:rPr/>
            <w:t>Examples of structured procedures</w:t>
            <w:tab/>
          </w:r>
          <w:hyperlink w:anchor="__RefHeading___Toc338949427">
            <w:r>
              <w:rPr>
                <w:rStyle w:val="IndexLink"/>
              </w:rPr>
              <w:t>17</w:t>
            </w:r>
          </w:hyperlink>
        </w:p>
        <w:p>
          <w:pPr>
            <w:pStyle w:val="Contents2"/>
            <w:rPr>
              <w:rFonts w:eastAsia="MS Mincho;MS Mincho"/>
              <w:sz w:val="24"/>
              <w:szCs w:val="24"/>
              <w:lang w:val="en-US" w:eastAsia="en-US" w:bidi="he-IL"/>
            </w:rPr>
          </w:pPr>
          <w:r>
            <w:rPr/>
            <w:t>5.1</w:t>
          </w:r>
          <w:r>
            <w:rPr>
              <w:rFonts w:eastAsia="MS Mincho;MS Mincho"/>
              <w:sz w:val="24"/>
              <w:szCs w:val="24"/>
              <w:lang w:val="en-US" w:eastAsia="en-US" w:bidi="he-IL"/>
            </w:rPr>
            <w:tab/>
          </w:r>
          <w:r>
            <w:rPr/>
            <w:t>CTS-FP Initialisation</w:t>
            <w:tab/>
          </w:r>
          <w:hyperlink w:anchor="__RefHeading___Toc338949428">
            <w:r>
              <w:rPr>
                <w:rStyle w:val="IndexLink"/>
              </w:rPr>
              <w:t>17</w:t>
            </w:r>
          </w:hyperlink>
        </w:p>
        <w:p>
          <w:pPr>
            <w:pStyle w:val="Contents2"/>
            <w:rPr>
              <w:rFonts w:eastAsia="MS Mincho;MS Mincho"/>
              <w:sz w:val="24"/>
              <w:szCs w:val="24"/>
              <w:lang w:val="en-US" w:eastAsia="en-US" w:bidi="he-IL"/>
            </w:rPr>
          </w:pPr>
          <w:r>
            <w:rPr/>
            <w:t>5.2</w:t>
          </w:r>
          <w:r>
            <w:rPr>
              <w:rFonts w:eastAsia="MS Mincho;MS Mincho"/>
              <w:sz w:val="24"/>
              <w:szCs w:val="24"/>
              <w:lang w:val="en-US" w:eastAsia="en-US" w:bidi="he-IL"/>
            </w:rPr>
            <w:tab/>
          </w:r>
          <w:r>
            <w:rPr/>
            <w:t>CTS-SPM Enrolment</w:t>
            <w:tab/>
          </w:r>
          <w:hyperlink w:anchor="__RefHeading___Toc338949429">
            <w:r>
              <w:rPr>
                <w:rStyle w:val="IndexLink"/>
              </w:rPr>
              <w:t>18</w:t>
            </w:r>
          </w:hyperlink>
        </w:p>
        <w:p>
          <w:pPr>
            <w:pStyle w:val="Contents2"/>
            <w:rPr>
              <w:rFonts w:eastAsia="MS Mincho;MS Mincho"/>
              <w:sz w:val="24"/>
              <w:szCs w:val="24"/>
              <w:lang w:val="en-US" w:eastAsia="en-US" w:bidi="he-IL"/>
            </w:rPr>
          </w:pPr>
          <w:r>
            <w:rPr/>
            <w:t>5.3</w:t>
          </w:r>
          <w:r>
            <w:rPr>
              <w:rFonts w:eastAsia="MS Mincho;MS Mincho"/>
              <w:sz w:val="24"/>
              <w:szCs w:val="24"/>
              <w:lang w:val="en-US" w:eastAsia="en-US" w:bidi="he-IL"/>
            </w:rPr>
            <w:tab/>
          </w:r>
          <w:r>
            <w:rPr/>
            <w:t>Operation data update</w:t>
            <w:tab/>
          </w:r>
          <w:hyperlink w:anchor="__RefHeading___Toc338949430">
            <w:r>
              <w:rPr>
                <w:rStyle w:val="IndexLink"/>
              </w:rPr>
              <w:t>19</w:t>
            </w:r>
          </w:hyperlink>
        </w:p>
        <w:p>
          <w:pPr>
            <w:pStyle w:val="Contents2"/>
            <w:rPr>
              <w:rFonts w:eastAsia="MS Mincho;MS Mincho"/>
              <w:sz w:val="24"/>
              <w:szCs w:val="24"/>
              <w:lang w:val="fr-FR" w:eastAsia="en-US" w:bidi="he-IL"/>
            </w:rPr>
          </w:pPr>
          <w:r>
            <w:rPr>
              <w:lang w:val="fr-FR" w:eastAsia="en-US"/>
            </w:rPr>
            <w:t>5.4</w:t>
          </w:r>
          <w:r>
            <w:rPr>
              <w:rFonts w:eastAsia="MS Mincho;MS Mincho"/>
              <w:sz w:val="24"/>
              <w:szCs w:val="24"/>
              <w:lang w:val="fr-FR" w:eastAsia="en-US" w:bidi="he-IL"/>
            </w:rPr>
            <w:tab/>
          </w:r>
          <w:r>
            <w:rPr>
              <w:lang w:val="fr-FR" w:eastAsia="en-US"/>
            </w:rPr>
            <w:t>Information request</w:t>
            <w:tab/>
          </w:r>
          <w:hyperlink w:anchor="__RefHeading___Toc338949431">
            <w:r>
              <w:rPr>
                <w:rStyle w:val="IndexLink"/>
                <w:lang w:val="fr-FR" w:eastAsia="en-US"/>
              </w:rPr>
              <w:t>19</w:t>
            </w:r>
          </w:hyperlink>
        </w:p>
        <w:p>
          <w:pPr>
            <w:pStyle w:val="Contents2"/>
            <w:rPr>
              <w:rFonts w:eastAsia="MS Mincho;MS Mincho"/>
              <w:sz w:val="24"/>
              <w:szCs w:val="24"/>
              <w:lang w:val="fr-FR" w:eastAsia="en-US" w:bidi="he-IL"/>
            </w:rPr>
          </w:pPr>
          <w:r>
            <w:rPr>
              <w:lang w:val="fr-FR" w:eastAsia="en-US"/>
            </w:rPr>
            <w:t>5.5</w:t>
          </w:r>
          <w:r>
            <w:rPr>
              <w:rFonts w:eastAsia="MS Mincho;MS Mincho"/>
              <w:sz w:val="24"/>
              <w:szCs w:val="24"/>
              <w:lang w:val="fr-FR" w:eastAsia="en-US" w:bidi="he-IL"/>
            </w:rPr>
            <w:tab/>
          </w:r>
          <w:r>
            <w:rPr>
              <w:lang w:val="fr-FR" w:eastAsia="en-US"/>
            </w:rPr>
            <w:t>CTS-FP De-initialisation</w:t>
            <w:tab/>
          </w:r>
          <w:hyperlink w:anchor="__RefHeading___Toc338949432">
            <w:r>
              <w:rPr>
                <w:rStyle w:val="IndexLink"/>
                <w:lang w:val="fr-FR" w:eastAsia="en-US"/>
              </w:rPr>
              <w:t>19</w:t>
            </w:r>
          </w:hyperlink>
        </w:p>
        <w:p>
          <w:pPr>
            <w:pStyle w:val="Contents2"/>
            <w:rPr>
              <w:rFonts w:eastAsia="MS Mincho;MS Mincho"/>
              <w:sz w:val="24"/>
              <w:szCs w:val="24"/>
              <w:lang w:val="en-US" w:eastAsia="en-US" w:bidi="he-IL"/>
            </w:rPr>
          </w:pPr>
          <w:r>
            <w:rPr/>
            <w:t>5.6</w:t>
          </w:r>
          <w:r>
            <w:rPr>
              <w:rFonts w:eastAsia="MS Mincho;MS Mincho"/>
              <w:sz w:val="24"/>
              <w:szCs w:val="24"/>
              <w:lang w:val="en-US" w:eastAsia="en-US" w:bidi="he-IL"/>
            </w:rPr>
            <w:tab/>
          </w:r>
          <w:r>
            <w:rPr/>
            <w:t>CTS-SPM De-enrolment</w:t>
            <w:tab/>
          </w:r>
          <w:hyperlink w:anchor="__RefHeading___Toc338949433">
            <w:r>
              <w:rPr>
                <w:rStyle w:val="IndexLink"/>
              </w:rPr>
              <w:t>20</w:t>
            </w:r>
          </w:hyperlink>
        </w:p>
        <w:p>
          <w:pPr>
            <w:pStyle w:val="Contents3"/>
            <w:rPr>
              <w:rFonts w:eastAsia="MS Mincho;MS Mincho"/>
              <w:sz w:val="24"/>
              <w:szCs w:val="24"/>
              <w:lang w:val="en-US" w:eastAsia="en-US" w:bidi="he-IL"/>
            </w:rPr>
          </w:pPr>
          <w:r>
            <w:rPr/>
            <w:t>5.6.1</w:t>
          </w:r>
          <w:r>
            <w:rPr>
              <w:rFonts w:eastAsia="MS Mincho;MS Mincho"/>
              <w:sz w:val="24"/>
              <w:szCs w:val="24"/>
              <w:lang w:val="en-US" w:eastAsia="en-US" w:bidi="he-IL"/>
            </w:rPr>
            <w:tab/>
          </w:r>
          <w:r>
            <w:rPr/>
            <w:t>CTS-SPM De-enrolment initiated by the fixed part</w:t>
            <w:tab/>
          </w:r>
          <w:hyperlink w:anchor="__RefHeading___Toc338949434">
            <w:r>
              <w:rPr>
                <w:rStyle w:val="IndexLink"/>
              </w:rPr>
              <w:t>20</w:t>
            </w:r>
          </w:hyperlink>
        </w:p>
        <w:p>
          <w:pPr>
            <w:pStyle w:val="Contents3"/>
            <w:rPr>
              <w:rFonts w:eastAsia="MS Mincho;MS Mincho"/>
              <w:sz w:val="24"/>
              <w:szCs w:val="24"/>
              <w:lang w:val="en-US" w:eastAsia="en-US" w:bidi="he-IL"/>
            </w:rPr>
          </w:pPr>
          <w:r>
            <w:rPr/>
            <w:t>5.6.2</w:t>
          </w:r>
          <w:r>
            <w:rPr>
              <w:rFonts w:eastAsia="MS Mincho;MS Mincho"/>
              <w:sz w:val="24"/>
              <w:szCs w:val="24"/>
              <w:lang w:val="en-US" w:eastAsia="en-US" w:bidi="he-IL"/>
            </w:rPr>
            <w:tab/>
          </w:r>
          <w:r>
            <w:rPr/>
            <w:t>CTS-SPM De-enrolment initiated by the service node</w:t>
            <w:tab/>
          </w:r>
          <w:hyperlink w:anchor="__RefHeading___Toc338949435">
            <w:r>
              <w:rPr>
                <w:rStyle w:val="IndexLink"/>
              </w:rPr>
              <w:t>20</w:t>
            </w:r>
          </w:hyperlink>
        </w:p>
        <w:p>
          <w:pPr>
            <w:pStyle w:val="Contents1"/>
            <w:rPr>
              <w:rFonts w:eastAsia="MS Mincho;MS Mincho"/>
              <w:sz w:val="24"/>
              <w:szCs w:val="24"/>
              <w:lang w:val="en-US" w:eastAsia="en-US" w:bidi="he-IL"/>
            </w:rPr>
          </w:pPr>
          <w:r>
            <w:rPr/>
            <w:t>6</w:t>
          </w:r>
          <w:r>
            <w:rPr>
              <w:rFonts w:eastAsia="MS Mincho;MS Mincho"/>
              <w:sz w:val="24"/>
              <w:szCs w:val="24"/>
              <w:lang w:val="en-US" w:eastAsia="en-US" w:bidi="he-IL"/>
            </w:rPr>
            <w:tab/>
          </w:r>
          <w:r>
            <w:rPr/>
            <w:t>Handling of unknown, unforeseen, and erroneous protocol data</w:t>
            <w:tab/>
          </w:r>
          <w:hyperlink w:anchor="__RefHeading___Toc338949436">
            <w:r>
              <w:rPr>
                <w:rStyle w:val="IndexLink"/>
              </w:rPr>
              <w:t>21</w:t>
            </w:r>
          </w:hyperlink>
        </w:p>
        <w:p>
          <w:pPr>
            <w:pStyle w:val="Contents1"/>
            <w:rPr>
              <w:rFonts w:eastAsia="MS Mincho;MS Mincho"/>
              <w:sz w:val="24"/>
              <w:szCs w:val="24"/>
              <w:lang w:val="en-US" w:eastAsia="en-US" w:bidi="he-IL"/>
            </w:rPr>
          </w:pPr>
          <w:r>
            <w:rPr/>
            <w:t>7</w:t>
          </w:r>
          <w:r>
            <w:rPr>
              <w:rFonts w:eastAsia="MS Mincho;MS Mincho"/>
              <w:sz w:val="24"/>
              <w:szCs w:val="24"/>
              <w:lang w:val="en-US" w:eastAsia="en-US" w:bidi="he-IL"/>
            </w:rPr>
            <w:tab/>
          </w:r>
          <w:r>
            <w:rPr/>
            <w:t>Message functional definitions and contents</w:t>
            <w:tab/>
          </w:r>
          <w:hyperlink w:anchor="__RefHeading___Toc338949437">
            <w:r>
              <w:rPr>
                <w:rStyle w:val="IndexLink"/>
              </w:rPr>
              <w:t>21</w:t>
            </w:r>
          </w:hyperlink>
        </w:p>
        <w:p>
          <w:pPr>
            <w:pStyle w:val="Contents2"/>
            <w:rPr>
              <w:rFonts w:eastAsia="MS Mincho;MS Mincho"/>
              <w:sz w:val="24"/>
              <w:szCs w:val="24"/>
              <w:lang w:val="en-US" w:eastAsia="en-US" w:bidi="he-IL"/>
            </w:rPr>
          </w:pPr>
          <w:r>
            <w:rPr/>
            <w:t>7.1</w:t>
          </w:r>
          <w:r>
            <w:rPr>
              <w:rFonts w:eastAsia="MS Mincho;MS Mincho"/>
              <w:sz w:val="24"/>
              <w:szCs w:val="24"/>
              <w:lang w:val="en-US" w:eastAsia="en-US" w:bidi="he-IL"/>
            </w:rPr>
            <w:tab/>
          </w:r>
          <w:r>
            <w:rPr/>
            <w:t>Messages for CTS Supervising management</w:t>
            <w:tab/>
          </w:r>
          <w:hyperlink w:anchor="__RefHeading___Toc338949438">
            <w:r>
              <w:rPr>
                <w:rStyle w:val="IndexLink"/>
              </w:rPr>
              <w:t>22</w:t>
            </w:r>
          </w:hyperlink>
        </w:p>
        <w:p>
          <w:pPr>
            <w:pStyle w:val="Contents3"/>
            <w:rPr>
              <w:rFonts w:eastAsia="MS Mincho;MS Mincho"/>
              <w:sz w:val="24"/>
              <w:szCs w:val="24"/>
              <w:lang w:val="en-US" w:eastAsia="en-US" w:bidi="he-IL"/>
            </w:rPr>
          </w:pPr>
          <w:r>
            <w:rPr/>
            <w:t>7.1.1</w:t>
          </w:r>
          <w:r>
            <w:rPr>
              <w:rFonts w:eastAsia="MS Mincho;MS Mincho"/>
              <w:sz w:val="24"/>
              <w:szCs w:val="24"/>
              <w:lang w:val="en-US" w:eastAsia="en-US" w:bidi="he-IL"/>
            </w:rPr>
            <w:tab/>
          </w:r>
          <w:r>
            <w:rPr/>
            <w:t>CTS-FP initialisation request</w:t>
            <w:tab/>
          </w:r>
          <w:hyperlink w:anchor="__RefHeading___Toc338949439">
            <w:r>
              <w:rPr>
                <w:rStyle w:val="IndexLink"/>
              </w:rPr>
              <w:t>22</w:t>
            </w:r>
          </w:hyperlink>
        </w:p>
        <w:p>
          <w:pPr>
            <w:pStyle w:val="Contents3"/>
            <w:rPr>
              <w:rFonts w:eastAsia="MS Mincho;MS Mincho"/>
              <w:sz w:val="24"/>
              <w:szCs w:val="24"/>
              <w:lang w:val="en-US" w:eastAsia="en-US" w:bidi="he-IL"/>
            </w:rPr>
          </w:pPr>
          <w:r>
            <w:rPr/>
            <w:t>7.1.2</w:t>
          </w:r>
          <w:r>
            <w:rPr>
              <w:rFonts w:eastAsia="MS Mincho;MS Mincho"/>
              <w:sz w:val="24"/>
              <w:szCs w:val="24"/>
              <w:lang w:val="en-US" w:eastAsia="en-US" w:bidi="he-IL"/>
            </w:rPr>
            <w:tab/>
          </w:r>
          <w:r>
            <w:rPr/>
            <w:t>CTS-FP initialisation accept</w:t>
            <w:tab/>
          </w:r>
          <w:hyperlink w:anchor="__RefHeading___Toc338949440">
            <w:r>
              <w:rPr>
                <w:rStyle w:val="IndexLink"/>
              </w:rPr>
              <w:t>23</w:t>
            </w:r>
          </w:hyperlink>
        </w:p>
        <w:p>
          <w:pPr>
            <w:pStyle w:val="Contents3"/>
            <w:rPr>
              <w:rFonts w:eastAsia="MS Mincho;MS Mincho"/>
              <w:sz w:val="24"/>
              <w:szCs w:val="24"/>
              <w:lang w:val="en-US" w:eastAsia="en-US" w:bidi="he-IL"/>
            </w:rPr>
          </w:pPr>
          <w:r>
            <w:rPr/>
            <w:t>7.1.3</w:t>
          </w:r>
          <w:r>
            <w:rPr>
              <w:rFonts w:eastAsia="MS Mincho;MS Mincho"/>
              <w:sz w:val="24"/>
              <w:szCs w:val="24"/>
              <w:lang w:val="en-US" w:eastAsia="en-US" w:bidi="he-IL"/>
            </w:rPr>
            <w:tab/>
          </w:r>
          <w:r>
            <w:rPr/>
            <w:t>CTS-FP initialisation complete</w:t>
            <w:tab/>
          </w:r>
          <w:hyperlink w:anchor="__RefHeading___Toc338949441">
            <w:r>
              <w:rPr>
                <w:rStyle w:val="IndexLink"/>
              </w:rPr>
              <w:t>23</w:t>
            </w:r>
          </w:hyperlink>
        </w:p>
        <w:p>
          <w:pPr>
            <w:pStyle w:val="Contents3"/>
            <w:rPr>
              <w:rFonts w:eastAsia="MS Mincho;MS Mincho"/>
              <w:sz w:val="24"/>
              <w:szCs w:val="24"/>
              <w:lang w:val="en-US" w:eastAsia="en-US" w:bidi="he-IL"/>
            </w:rPr>
          </w:pPr>
          <w:r>
            <w:rPr/>
            <w:t>7.1.4</w:t>
          </w:r>
          <w:r>
            <w:rPr>
              <w:rFonts w:eastAsia="MS Mincho;MS Mincho"/>
              <w:sz w:val="24"/>
              <w:szCs w:val="24"/>
              <w:lang w:val="en-US" w:eastAsia="en-US" w:bidi="he-IL"/>
            </w:rPr>
            <w:tab/>
          </w:r>
          <w:r>
            <w:rPr/>
            <w:t>CTS-FP initialisation reject</w:t>
            <w:tab/>
          </w:r>
          <w:hyperlink w:anchor="__RefHeading___Toc338949442">
            <w:r>
              <w:rPr>
                <w:rStyle w:val="IndexLink"/>
              </w:rPr>
              <w:t>24</w:t>
            </w:r>
          </w:hyperlink>
        </w:p>
        <w:p>
          <w:pPr>
            <w:pStyle w:val="Contents3"/>
            <w:rPr>
              <w:rFonts w:eastAsia="MS Mincho;MS Mincho"/>
              <w:sz w:val="24"/>
              <w:szCs w:val="24"/>
              <w:lang w:val="en-US" w:eastAsia="en-US" w:bidi="he-IL"/>
            </w:rPr>
          </w:pPr>
          <w:r>
            <w:rPr/>
            <w:t>7.1.5</w:t>
          </w:r>
          <w:r>
            <w:rPr>
              <w:rFonts w:eastAsia="MS Mincho;MS Mincho"/>
              <w:sz w:val="24"/>
              <w:szCs w:val="24"/>
              <w:lang w:val="en-US" w:eastAsia="en-US" w:bidi="he-IL"/>
            </w:rPr>
            <w:tab/>
          </w:r>
          <w:r>
            <w:rPr>
              <w:lang w:val="en-US" w:eastAsia="en-US"/>
            </w:rPr>
            <w:t>CTS-FP de-initialisation request</w:t>
          </w:r>
          <w:r>
            <w:rPr/>
            <w:tab/>
          </w:r>
          <w:hyperlink w:anchor="__RefHeading___Toc338949443">
            <w:r>
              <w:rPr>
                <w:rStyle w:val="IndexLink"/>
              </w:rPr>
              <w:t>24</w:t>
            </w:r>
          </w:hyperlink>
        </w:p>
        <w:p>
          <w:pPr>
            <w:pStyle w:val="Contents3"/>
            <w:rPr>
              <w:rFonts w:eastAsia="MS Mincho;MS Mincho"/>
              <w:sz w:val="24"/>
              <w:szCs w:val="24"/>
              <w:lang w:val="fr-FR" w:eastAsia="en-US" w:bidi="he-IL"/>
            </w:rPr>
          </w:pPr>
          <w:r>
            <w:rPr>
              <w:lang w:val="fr-FR" w:eastAsia="en-US"/>
            </w:rPr>
            <w:t>7.1.6</w:t>
          </w:r>
          <w:r>
            <w:rPr>
              <w:rFonts w:eastAsia="MS Mincho;MS Mincho"/>
              <w:sz w:val="24"/>
              <w:szCs w:val="24"/>
              <w:lang w:val="fr-FR" w:eastAsia="en-US" w:bidi="he-IL"/>
            </w:rPr>
            <w:tab/>
          </w:r>
          <w:r>
            <w:rPr>
              <w:lang w:val="fr-FR" w:eastAsia="en-US"/>
            </w:rPr>
            <w:t>CTS-FP de-initialisation complete</w:t>
            <w:tab/>
          </w:r>
          <w:hyperlink w:anchor="__RefHeading___Toc338949444">
            <w:r>
              <w:rPr>
                <w:rStyle w:val="IndexLink"/>
                <w:lang w:val="fr-FR" w:eastAsia="en-US"/>
              </w:rPr>
              <w:t>24</w:t>
            </w:r>
          </w:hyperlink>
        </w:p>
        <w:p>
          <w:pPr>
            <w:pStyle w:val="Contents3"/>
            <w:rPr>
              <w:rFonts w:eastAsia="MS Mincho;MS Mincho"/>
              <w:sz w:val="24"/>
              <w:szCs w:val="24"/>
              <w:lang w:val="fr-FR" w:eastAsia="en-US" w:bidi="he-IL"/>
            </w:rPr>
          </w:pPr>
          <w:r>
            <w:rPr>
              <w:lang w:val="fr-FR" w:eastAsia="en-US"/>
            </w:rPr>
            <w:t>7.1.7</w:t>
          </w:r>
          <w:r>
            <w:rPr>
              <w:rFonts w:eastAsia="MS Mincho;MS Mincho"/>
              <w:sz w:val="24"/>
              <w:szCs w:val="24"/>
              <w:lang w:val="fr-FR" w:eastAsia="en-US" w:bidi="he-IL"/>
            </w:rPr>
            <w:tab/>
          </w:r>
          <w:r>
            <w:rPr>
              <w:lang w:val="fr-FR" w:eastAsia="en-US"/>
            </w:rPr>
            <w:t>CTS-FP de-initialisation reject</w:t>
            <w:tab/>
          </w:r>
          <w:hyperlink w:anchor="__RefHeading___Toc338949445">
            <w:r>
              <w:rPr>
                <w:rStyle w:val="IndexLink"/>
                <w:lang w:val="fr-FR" w:eastAsia="en-US"/>
              </w:rPr>
              <w:t>25</w:t>
            </w:r>
          </w:hyperlink>
        </w:p>
        <w:p>
          <w:pPr>
            <w:pStyle w:val="Contents3"/>
            <w:rPr>
              <w:rFonts w:eastAsia="MS Mincho;MS Mincho"/>
              <w:sz w:val="24"/>
              <w:szCs w:val="24"/>
              <w:lang w:val="en-US" w:eastAsia="en-US" w:bidi="he-IL"/>
            </w:rPr>
          </w:pPr>
          <w:r>
            <w:rPr/>
            <w:t>7.1.8</w:t>
          </w:r>
          <w:r>
            <w:rPr>
              <w:rFonts w:eastAsia="MS Mincho;MS Mincho"/>
              <w:sz w:val="24"/>
              <w:szCs w:val="24"/>
              <w:lang w:val="en-US" w:eastAsia="en-US" w:bidi="he-IL"/>
            </w:rPr>
            <w:tab/>
          </w:r>
          <w:r>
            <w:rPr/>
            <w:t>CTS enrolment request</w:t>
            <w:tab/>
          </w:r>
          <w:hyperlink w:anchor="__RefHeading___Toc338949446">
            <w:r>
              <w:rPr>
                <w:rStyle w:val="IndexLink"/>
              </w:rPr>
              <w:t>25</w:t>
            </w:r>
          </w:hyperlink>
        </w:p>
        <w:p>
          <w:pPr>
            <w:pStyle w:val="Contents3"/>
            <w:rPr>
              <w:rFonts w:eastAsia="MS Mincho;MS Mincho"/>
              <w:sz w:val="24"/>
              <w:szCs w:val="24"/>
              <w:lang w:val="en-US" w:eastAsia="en-US" w:bidi="he-IL"/>
            </w:rPr>
          </w:pPr>
          <w:r>
            <w:rPr/>
            <w:t>7.1.9</w:t>
          </w:r>
          <w:r>
            <w:rPr>
              <w:rFonts w:eastAsia="MS Mincho;MS Mincho"/>
              <w:sz w:val="24"/>
              <w:szCs w:val="24"/>
              <w:lang w:val="en-US" w:eastAsia="en-US" w:bidi="he-IL"/>
            </w:rPr>
            <w:tab/>
          </w:r>
          <w:r>
            <w:rPr/>
            <w:t>CTS-SPM enrolment accept</w:t>
            <w:tab/>
          </w:r>
          <w:hyperlink w:anchor="__RefHeading___Toc338949447">
            <w:r>
              <w:rPr>
                <w:rStyle w:val="IndexLink"/>
              </w:rPr>
              <w:t>26</w:t>
            </w:r>
          </w:hyperlink>
        </w:p>
        <w:p>
          <w:pPr>
            <w:pStyle w:val="Contents3"/>
            <w:rPr>
              <w:rFonts w:eastAsia="MS Mincho;MS Mincho"/>
              <w:sz w:val="24"/>
              <w:szCs w:val="24"/>
              <w:lang w:val="en-US" w:eastAsia="en-US" w:bidi="he-IL"/>
            </w:rPr>
          </w:pPr>
          <w:r>
            <w:rPr/>
            <w:t>7.1.10</w:t>
          </w:r>
          <w:r>
            <w:rPr>
              <w:rFonts w:eastAsia="MS Mincho;MS Mincho"/>
              <w:sz w:val="24"/>
              <w:szCs w:val="24"/>
              <w:lang w:val="en-US" w:eastAsia="en-US" w:bidi="he-IL"/>
            </w:rPr>
            <w:tab/>
          </w:r>
          <w:r>
            <w:rPr/>
            <w:t>CTS-SPM enrolment reject</w:t>
            <w:tab/>
          </w:r>
          <w:hyperlink w:anchor="__RefHeading___Toc338949448">
            <w:r>
              <w:rPr>
                <w:rStyle w:val="IndexLink"/>
              </w:rPr>
              <w:t>26</w:t>
            </w:r>
          </w:hyperlink>
        </w:p>
        <w:p>
          <w:pPr>
            <w:pStyle w:val="Contents3"/>
            <w:rPr>
              <w:rFonts w:eastAsia="MS Mincho;MS Mincho"/>
              <w:sz w:val="24"/>
              <w:szCs w:val="24"/>
              <w:lang w:val="fr-FR" w:eastAsia="en-US" w:bidi="he-IL"/>
            </w:rPr>
          </w:pPr>
          <w:r>
            <w:rPr>
              <w:lang w:val="fr-FR" w:eastAsia="en-US"/>
            </w:rPr>
            <w:t>7.1.11</w:t>
          </w:r>
          <w:r>
            <w:rPr>
              <w:rFonts w:eastAsia="MS Mincho;MS Mincho"/>
              <w:sz w:val="24"/>
              <w:szCs w:val="24"/>
              <w:lang w:val="fr-FR" w:eastAsia="en-US" w:bidi="he-IL"/>
            </w:rPr>
            <w:tab/>
          </w:r>
          <w:r>
            <w:rPr>
              <w:lang w:val="fr-FR" w:eastAsia="en-US"/>
            </w:rPr>
            <w:t>CTS-SPM de-enrolment indication</w:t>
            <w:tab/>
          </w:r>
          <w:hyperlink w:anchor="__RefHeading___Toc338949449">
            <w:r>
              <w:rPr>
                <w:rStyle w:val="IndexLink"/>
                <w:lang w:val="fr-FR" w:eastAsia="en-US"/>
              </w:rPr>
              <w:t>26</w:t>
            </w:r>
          </w:hyperlink>
        </w:p>
        <w:p>
          <w:pPr>
            <w:pStyle w:val="Contents3"/>
            <w:rPr>
              <w:rFonts w:eastAsia="MS Mincho;MS Mincho"/>
              <w:sz w:val="24"/>
              <w:szCs w:val="24"/>
              <w:lang w:val="fr-FR" w:eastAsia="en-US" w:bidi="he-IL"/>
            </w:rPr>
          </w:pPr>
          <w:r>
            <w:rPr>
              <w:lang w:val="fr-FR" w:eastAsia="en-US"/>
            </w:rPr>
            <w:t>7.1.12</w:t>
          </w:r>
          <w:r>
            <w:rPr>
              <w:rFonts w:eastAsia="MS Mincho;MS Mincho"/>
              <w:sz w:val="24"/>
              <w:szCs w:val="24"/>
              <w:lang w:val="fr-FR" w:eastAsia="en-US" w:bidi="he-IL"/>
            </w:rPr>
            <w:tab/>
          </w:r>
          <w:r>
            <w:rPr>
              <w:lang w:val="fr-FR" w:eastAsia="en-US"/>
            </w:rPr>
            <w:t>CTS-SPM de-enrolment request</w:t>
            <w:tab/>
          </w:r>
          <w:hyperlink w:anchor="__RefHeading___Toc338949450">
            <w:r>
              <w:rPr>
                <w:rStyle w:val="IndexLink"/>
                <w:lang w:val="fr-FR" w:eastAsia="en-US"/>
              </w:rPr>
              <w:t>27</w:t>
            </w:r>
          </w:hyperlink>
        </w:p>
        <w:p>
          <w:pPr>
            <w:pStyle w:val="Contents3"/>
            <w:rPr>
              <w:rFonts w:eastAsia="MS Mincho;MS Mincho"/>
              <w:sz w:val="24"/>
              <w:szCs w:val="24"/>
              <w:lang w:val="en-US" w:eastAsia="en-US" w:bidi="he-IL"/>
            </w:rPr>
          </w:pPr>
          <w:r>
            <w:rPr/>
            <w:t>7.1.13</w:t>
          </w:r>
          <w:r>
            <w:rPr>
              <w:rFonts w:eastAsia="MS Mincho;MS Mincho"/>
              <w:sz w:val="24"/>
              <w:szCs w:val="24"/>
              <w:lang w:val="en-US" w:eastAsia="en-US" w:bidi="he-IL"/>
            </w:rPr>
            <w:tab/>
          </w:r>
          <w:r>
            <w:rPr/>
            <w:t>CTS-SPM de-enrolment complete</w:t>
            <w:tab/>
          </w:r>
          <w:hyperlink w:anchor="__RefHeading___Toc338949451">
            <w:r>
              <w:rPr>
                <w:rStyle w:val="IndexLink"/>
              </w:rPr>
              <w:t>27</w:t>
            </w:r>
          </w:hyperlink>
        </w:p>
        <w:p>
          <w:pPr>
            <w:pStyle w:val="Contents3"/>
            <w:rPr>
              <w:rFonts w:eastAsia="MS Mincho;MS Mincho"/>
              <w:sz w:val="24"/>
              <w:szCs w:val="24"/>
              <w:lang w:val="en-US" w:eastAsia="en-US" w:bidi="he-IL"/>
            </w:rPr>
          </w:pPr>
          <w:r>
            <w:rPr/>
            <w:t>7.1.14</w:t>
          </w:r>
          <w:r>
            <w:rPr>
              <w:rFonts w:eastAsia="MS Mincho;MS Mincho"/>
              <w:sz w:val="24"/>
              <w:szCs w:val="24"/>
              <w:lang w:val="en-US" w:eastAsia="en-US" w:bidi="he-IL"/>
            </w:rPr>
            <w:tab/>
          </w:r>
          <w:r>
            <w:rPr/>
            <w:t>CTS-SPM de-enrolment reject</w:t>
            <w:tab/>
          </w:r>
          <w:hyperlink w:anchor="__RefHeading___Toc338949452">
            <w:r>
              <w:rPr>
                <w:rStyle w:val="IndexLink"/>
              </w:rPr>
              <w:t>28</w:t>
            </w:r>
          </w:hyperlink>
        </w:p>
        <w:p>
          <w:pPr>
            <w:pStyle w:val="Contents3"/>
            <w:rPr>
              <w:rFonts w:eastAsia="MS Mincho;MS Mincho"/>
              <w:sz w:val="24"/>
              <w:szCs w:val="24"/>
              <w:lang w:val="en-US" w:eastAsia="en-US" w:bidi="he-IL"/>
            </w:rPr>
          </w:pPr>
          <w:r>
            <w:rPr/>
            <w:t>7.1.15</w:t>
          </w:r>
          <w:r>
            <w:rPr>
              <w:rFonts w:eastAsia="MS Mincho;MS Mincho"/>
              <w:sz w:val="24"/>
              <w:szCs w:val="24"/>
              <w:lang w:val="en-US" w:eastAsia="en-US" w:bidi="he-IL"/>
            </w:rPr>
            <w:tab/>
          </w:r>
          <w:r>
            <w:rPr/>
            <w:t>CTS operation data request</w:t>
            <w:tab/>
          </w:r>
          <w:hyperlink w:anchor="__RefHeading___Toc338949453">
            <w:r>
              <w:rPr>
                <w:rStyle w:val="IndexLink"/>
              </w:rPr>
              <w:t>28</w:t>
            </w:r>
          </w:hyperlink>
        </w:p>
        <w:p>
          <w:pPr>
            <w:pStyle w:val="Contents3"/>
            <w:rPr>
              <w:rFonts w:eastAsia="MS Mincho;MS Mincho"/>
              <w:sz w:val="24"/>
              <w:szCs w:val="24"/>
              <w:lang w:val="en-US" w:eastAsia="en-US" w:bidi="he-IL"/>
            </w:rPr>
          </w:pPr>
          <w:r>
            <w:rPr/>
            <w:t>7.1.16</w:t>
          </w:r>
          <w:r>
            <w:rPr>
              <w:rFonts w:eastAsia="MS Mincho;MS Mincho"/>
              <w:sz w:val="24"/>
              <w:szCs w:val="24"/>
              <w:lang w:val="en-US" w:eastAsia="en-US" w:bidi="he-IL"/>
            </w:rPr>
            <w:tab/>
          </w:r>
          <w:r>
            <w:rPr/>
            <w:t>CTS operation data deliver</w:t>
            <w:tab/>
          </w:r>
          <w:hyperlink w:anchor="__RefHeading___Toc338949454">
            <w:r>
              <w:rPr>
                <w:rStyle w:val="IndexLink"/>
              </w:rPr>
              <w:t>28</w:t>
            </w:r>
          </w:hyperlink>
        </w:p>
        <w:p>
          <w:pPr>
            <w:pStyle w:val="Contents3"/>
            <w:rPr>
              <w:rFonts w:eastAsia="MS Mincho;MS Mincho"/>
              <w:sz w:val="24"/>
              <w:szCs w:val="24"/>
              <w:lang w:val="en-US" w:eastAsia="en-US" w:bidi="he-IL"/>
            </w:rPr>
          </w:pPr>
          <w:r>
            <w:rPr/>
            <w:t>7.1.17</w:t>
          </w:r>
          <w:r>
            <w:rPr>
              <w:rFonts w:eastAsia="MS Mincho;MS Mincho"/>
              <w:sz w:val="24"/>
              <w:szCs w:val="24"/>
              <w:lang w:val="en-US" w:eastAsia="en-US" w:bidi="he-IL"/>
            </w:rPr>
            <w:tab/>
          </w:r>
          <w:r>
            <w:rPr/>
            <w:t>CTS operation data accept</w:t>
            <w:tab/>
          </w:r>
          <w:hyperlink w:anchor="__RefHeading___Toc338949455">
            <w:r>
              <w:rPr>
                <w:rStyle w:val="IndexLink"/>
              </w:rPr>
              <w:t>29</w:t>
            </w:r>
          </w:hyperlink>
        </w:p>
        <w:p>
          <w:pPr>
            <w:pStyle w:val="Contents3"/>
            <w:rPr>
              <w:rFonts w:eastAsia="MS Mincho;MS Mincho"/>
              <w:sz w:val="24"/>
              <w:szCs w:val="24"/>
              <w:lang w:val="en-US" w:eastAsia="en-US" w:bidi="he-IL"/>
            </w:rPr>
          </w:pPr>
          <w:r>
            <w:rPr/>
            <w:t>7.1.18</w:t>
          </w:r>
          <w:r>
            <w:rPr>
              <w:rFonts w:eastAsia="MS Mincho;MS Mincho"/>
              <w:sz w:val="24"/>
              <w:szCs w:val="24"/>
              <w:lang w:val="en-US" w:eastAsia="en-US" w:bidi="he-IL"/>
            </w:rPr>
            <w:tab/>
          </w:r>
          <w:r>
            <w:rPr/>
            <w:t>CTS operation data reject</w:t>
            <w:tab/>
          </w:r>
          <w:hyperlink w:anchor="__RefHeading___Toc338949456">
            <w:r>
              <w:rPr>
                <w:rStyle w:val="IndexLink"/>
              </w:rPr>
              <w:t>29</w:t>
            </w:r>
          </w:hyperlink>
        </w:p>
        <w:p>
          <w:pPr>
            <w:pStyle w:val="Contents3"/>
            <w:rPr>
              <w:rFonts w:eastAsia="MS Mincho;MS Mincho"/>
              <w:sz w:val="24"/>
              <w:szCs w:val="24"/>
              <w:lang w:val="en-US" w:eastAsia="en-US" w:bidi="he-IL"/>
            </w:rPr>
          </w:pPr>
          <w:r>
            <w:rPr/>
            <w:t>7.1.19</w:t>
          </w:r>
          <w:r>
            <w:rPr>
              <w:rFonts w:eastAsia="MS Mincho;MS Mincho"/>
              <w:sz w:val="24"/>
              <w:szCs w:val="24"/>
              <w:lang w:val="en-US" w:eastAsia="en-US" w:bidi="he-IL"/>
            </w:rPr>
            <w:tab/>
          </w:r>
          <w:r>
            <w:rPr/>
            <w:t>CTS information data request</w:t>
            <w:tab/>
          </w:r>
          <w:hyperlink w:anchor="__RefHeading___Toc338949457">
            <w:r>
              <w:rPr>
                <w:rStyle w:val="IndexLink"/>
              </w:rPr>
              <w:t>30</w:t>
            </w:r>
          </w:hyperlink>
        </w:p>
        <w:p>
          <w:pPr>
            <w:pStyle w:val="Contents3"/>
            <w:rPr>
              <w:rFonts w:eastAsia="MS Mincho;MS Mincho"/>
              <w:sz w:val="24"/>
              <w:szCs w:val="24"/>
              <w:lang w:val="en-US" w:eastAsia="en-US" w:bidi="he-IL"/>
            </w:rPr>
          </w:pPr>
          <w:r>
            <w:rPr/>
            <w:t>7.1.20</w:t>
          </w:r>
          <w:r>
            <w:rPr>
              <w:rFonts w:eastAsia="MS Mincho;MS Mincho"/>
              <w:sz w:val="24"/>
              <w:szCs w:val="24"/>
              <w:lang w:val="en-US" w:eastAsia="en-US" w:bidi="he-IL"/>
            </w:rPr>
            <w:tab/>
          </w:r>
          <w:r>
            <w:rPr/>
            <w:t>CTS information data response</w:t>
            <w:tab/>
          </w:r>
          <w:hyperlink w:anchor="__RefHeading___Toc338949458">
            <w:r>
              <w:rPr>
                <w:rStyle w:val="IndexLink"/>
              </w:rPr>
              <w:t>30</w:t>
            </w:r>
          </w:hyperlink>
        </w:p>
        <w:p>
          <w:pPr>
            <w:pStyle w:val="Contents3"/>
            <w:rPr>
              <w:rFonts w:eastAsia="MS Mincho;MS Mincho"/>
              <w:sz w:val="24"/>
              <w:szCs w:val="24"/>
              <w:lang w:val="en-US" w:eastAsia="en-US" w:bidi="he-IL"/>
            </w:rPr>
          </w:pPr>
          <w:r>
            <w:rPr/>
            <w:t>7.1.21</w:t>
          </w:r>
          <w:r>
            <w:rPr>
              <w:rFonts w:eastAsia="MS Mincho;MS Mincho"/>
              <w:sz w:val="24"/>
              <w:szCs w:val="24"/>
              <w:lang w:val="en-US" w:eastAsia="en-US" w:bidi="he-IL"/>
            </w:rPr>
            <w:tab/>
          </w:r>
          <w:r>
            <w:rPr/>
            <w:t>CTS FP authentication request</w:t>
            <w:tab/>
          </w:r>
          <w:hyperlink w:anchor="__RefHeading___Toc338949459">
            <w:r>
              <w:rPr>
                <w:rStyle w:val="IndexLink"/>
              </w:rPr>
              <w:t>31</w:t>
            </w:r>
          </w:hyperlink>
        </w:p>
        <w:p>
          <w:pPr>
            <w:pStyle w:val="Contents3"/>
            <w:rPr>
              <w:rFonts w:eastAsia="MS Mincho;MS Mincho"/>
              <w:sz w:val="24"/>
              <w:szCs w:val="24"/>
              <w:lang w:val="en-US" w:eastAsia="en-US" w:bidi="he-IL"/>
            </w:rPr>
          </w:pPr>
          <w:r>
            <w:rPr/>
            <w:t>7.1.22</w:t>
          </w:r>
          <w:r>
            <w:rPr>
              <w:rFonts w:eastAsia="MS Mincho;MS Mincho"/>
              <w:sz w:val="24"/>
              <w:szCs w:val="24"/>
              <w:lang w:val="en-US" w:eastAsia="en-US" w:bidi="he-IL"/>
            </w:rPr>
            <w:tab/>
          </w:r>
          <w:r>
            <w:rPr/>
            <w:t>CTS FP authentication response</w:t>
            <w:tab/>
          </w:r>
          <w:hyperlink w:anchor="__RefHeading___Toc338949460">
            <w:r>
              <w:rPr>
                <w:rStyle w:val="IndexLink"/>
              </w:rPr>
              <w:t>31</w:t>
            </w:r>
          </w:hyperlink>
        </w:p>
        <w:p>
          <w:pPr>
            <w:pStyle w:val="Contents3"/>
            <w:rPr>
              <w:rFonts w:eastAsia="MS Mincho;MS Mincho"/>
              <w:sz w:val="24"/>
              <w:szCs w:val="24"/>
              <w:lang w:val="en-US" w:eastAsia="en-US" w:bidi="he-IL"/>
            </w:rPr>
          </w:pPr>
          <w:r>
            <w:rPr/>
            <w:t>7.1.23</w:t>
          </w:r>
          <w:r>
            <w:rPr>
              <w:rFonts w:eastAsia="MS Mincho;MS Mincho"/>
              <w:sz w:val="24"/>
              <w:szCs w:val="24"/>
              <w:lang w:val="en-US" w:eastAsia="en-US" w:bidi="he-IL"/>
            </w:rPr>
            <w:tab/>
          </w:r>
          <w:r>
            <w:rPr/>
            <w:t>CTS FP authentication reject</w:t>
            <w:tab/>
          </w:r>
          <w:hyperlink w:anchor="__RefHeading___Toc338949461">
            <w:r>
              <w:rPr>
                <w:rStyle w:val="IndexLink"/>
              </w:rPr>
              <w:t>31</w:t>
            </w:r>
          </w:hyperlink>
        </w:p>
        <w:p>
          <w:pPr>
            <w:pStyle w:val="Contents3"/>
            <w:rPr>
              <w:rFonts w:eastAsia="MS Mincho;MS Mincho"/>
              <w:sz w:val="24"/>
              <w:szCs w:val="24"/>
              <w:lang w:val="en-US" w:eastAsia="en-US" w:bidi="he-IL"/>
            </w:rPr>
          </w:pPr>
          <w:r>
            <w:rPr/>
            <w:t>7.1.24</w:t>
          </w:r>
          <w:r>
            <w:rPr>
              <w:rFonts w:eastAsia="MS Mincho;MS Mincho"/>
              <w:sz w:val="24"/>
              <w:szCs w:val="24"/>
              <w:lang w:val="en-US" w:eastAsia="en-US" w:bidi="he-IL"/>
            </w:rPr>
            <w:tab/>
          </w:r>
          <w:r>
            <w:rPr/>
            <w:t>CTS MS authentication request</w:t>
            <w:tab/>
          </w:r>
          <w:hyperlink w:anchor="__RefHeading___Toc338949462">
            <w:r>
              <w:rPr>
                <w:rStyle w:val="IndexLink"/>
              </w:rPr>
              <w:t>32</w:t>
            </w:r>
          </w:hyperlink>
        </w:p>
        <w:p>
          <w:pPr>
            <w:pStyle w:val="Contents3"/>
            <w:rPr>
              <w:rFonts w:eastAsia="MS Mincho;MS Mincho"/>
              <w:sz w:val="24"/>
              <w:szCs w:val="24"/>
              <w:lang w:val="en-US" w:eastAsia="en-US" w:bidi="he-IL"/>
            </w:rPr>
          </w:pPr>
          <w:r>
            <w:rPr/>
            <w:t>7.1.25</w:t>
          </w:r>
          <w:r>
            <w:rPr>
              <w:rFonts w:eastAsia="MS Mincho;MS Mincho"/>
              <w:sz w:val="24"/>
              <w:szCs w:val="24"/>
              <w:lang w:val="en-US" w:eastAsia="en-US" w:bidi="he-IL"/>
            </w:rPr>
            <w:tab/>
          </w:r>
          <w:r>
            <w:rPr/>
            <w:t>CTS MS authentication response</w:t>
            <w:tab/>
          </w:r>
          <w:hyperlink w:anchor="__RefHeading___Toc338949463">
            <w:r>
              <w:rPr>
                <w:rStyle w:val="IndexLink"/>
              </w:rPr>
              <w:t>32</w:t>
            </w:r>
          </w:hyperlink>
        </w:p>
        <w:p>
          <w:pPr>
            <w:pStyle w:val="Contents3"/>
            <w:rPr>
              <w:rFonts w:eastAsia="MS Mincho;MS Mincho"/>
              <w:sz w:val="24"/>
              <w:szCs w:val="24"/>
              <w:lang w:val="en-US" w:eastAsia="en-US" w:bidi="he-IL"/>
            </w:rPr>
          </w:pPr>
          <w:r>
            <w:rPr/>
            <w:t>7.1.26</w:t>
          </w:r>
          <w:r>
            <w:rPr>
              <w:rFonts w:eastAsia="MS Mincho;MS Mincho"/>
              <w:sz w:val="24"/>
              <w:szCs w:val="24"/>
              <w:lang w:val="en-US" w:eastAsia="en-US" w:bidi="he-IL"/>
            </w:rPr>
            <w:tab/>
          </w:r>
          <w:r>
            <w:rPr/>
            <w:t>CTS MS authentication reject</w:t>
            <w:tab/>
          </w:r>
          <w:hyperlink w:anchor="__RefHeading___Toc338949464">
            <w:r>
              <w:rPr>
                <w:rStyle w:val="IndexLink"/>
              </w:rPr>
              <w:t>33</w:t>
            </w:r>
          </w:hyperlink>
        </w:p>
        <w:p>
          <w:pPr>
            <w:pStyle w:val="Contents3"/>
            <w:rPr>
              <w:rFonts w:eastAsia="MS Mincho;MS Mincho"/>
              <w:sz w:val="24"/>
              <w:szCs w:val="24"/>
              <w:lang w:val="en-US" w:eastAsia="en-US" w:bidi="he-IL"/>
            </w:rPr>
          </w:pPr>
          <w:r>
            <w:rPr/>
            <w:t>7.1.27</w:t>
          </w:r>
          <w:r>
            <w:rPr>
              <w:rFonts w:eastAsia="MS Mincho;MS Mincho"/>
              <w:sz w:val="24"/>
              <w:szCs w:val="24"/>
              <w:lang w:val="en-US" w:eastAsia="en-US" w:bidi="he-IL"/>
            </w:rPr>
            <w:tab/>
          </w:r>
          <w:r>
            <w:rPr/>
            <w:t>CTS SN signing mode command</w:t>
            <w:tab/>
          </w:r>
          <w:hyperlink w:anchor="__RefHeading___Toc338949465">
            <w:r>
              <w:rPr>
                <w:rStyle w:val="IndexLink"/>
              </w:rPr>
              <w:t>33</w:t>
            </w:r>
          </w:hyperlink>
        </w:p>
        <w:p>
          <w:pPr>
            <w:pStyle w:val="Contents1"/>
            <w:rPr>
              <w:rFonts w:eastAsia="MS Mincho;MS Mincho"/>
              <w:sz w:val="24"/>
              <w:szCs w:val="24"/>
              <w:lang w:val="en-US" w:eastAsia="en-US" w:bidi="he-IL"/>
            </w:rPr>
          </w:pPr>
          <w:r>
            <w:rPr/>
            <w:t>8</w:t>
          </w:r>
          <w:r>
            <w:rPr>
              <w:rFonts w:eastAsia="MS Mincho;MS Mincho"/>
              <w:sz w:val="24"/>
              <w:szCs w:val="24"/>
              <w:lang w:val="en-US" w:eastAsia="en-US" w:bidi="he-IL"/>
            </w:rPr>
            <w:tab/>
          </w:r>
          <w:r>
            <w:rPr/>
            <w:t>General message format and information elements coding</w:t>
            <w:tab/>
          </w:r>
          <w:hyperlink w:anchor="__RefHeading___Toc338949466">
            <w:r>
              <w:rPr>
                <w:rStyle w:val="IndexLink"/>
              </w:rPr>
              <w:t>33</w:t>
            </w:r>
          </w:hyperlink>
        </w:p>
        <w:p>
          <w:pPr>
            <w:pStyle w:val="Contents2"/>
            <w:rPr>
              <w:rFonts w:eastAsia="MS Mincho;MS Mincho"/>
              <w:sz w:val="24"/>
              <w:szCs w:val="24"/>
              <w:lang w:val="en-US" w:eastAsia="en-US" w:bidi="he-IL"/>
            </w:rPr>
          </w:pPr>
          <w:r>
            <w:rPr/>
            <w:t>8.1</w:t>
          </w:r>
          <w:r>
            <w:rPr>
              <w:rFonts w:eastAsia="MS Mincho;MS Mincho"/>
              <w:sz w:val="24"/>
              <w:szCs w:val="24"/>
              <w:lang w:val="en-US" w:eastAsia="en-US" w:bidi="he-IL"/>
            </w:rPr>
            <w:tab/>
          </w:r>
          <w:r>
            <w:rPr/>
            <w:t>Overview</w:t>
            <w:tab/>
          </w:r>
          <w:hyperlink w:anchor="__RefHeading___Toc338949467">
            <w:r>
              <w:rPr>
                <w:rStyle w:val="IndexLink"/>
              </w:rPr>
              <w:t>33</w:t>
            </w:r>
          </w:hyperlink>
        </w:p>
        <w:p>
          <w:pPr>
            <w:pStyle w:val="Contents2"/>
            <w:rPr>
              <w:rFonts w:eastAsia="MS Mincho;MS Mincho"/>
              <w:sz w:val="24"/>
              <w:szCs w:val="24"/>
              <w:lang w:val="en-US" w:eastAsia="en-US" w:bidi="he-IL"/>
            </w:rPr>
          </w:pPr>
          <w:r>
            <w:rPr/>
            <w:t>8.2</w:t>
          </w:r>
          <w:r>
            <w:rPr>
              <w:rFonts w:eastAsia="MS Mincho;MS Mincho"/>
              <w:sz w:val="24"/>
              <w:szCs w:val="24"/>
              <w:lang w:val="en-US" w:eastAsia="en-US" w:bidi="he-IL"/>
            </w:rPr>
            <w:tab/>
          </w:r>
          <w:r>
            <w:rPr/>
            <w:t>Protocol Discriminator</w:t>
            <w:tab/>
          </w:r>
          <w:hyperlink w:anchor="__RefHeading___Toc338949468">
            <w:r>
              <w:rPr>
                <w:rStyle w:val="IndexLink"/>
              </w:rPr>
              <w:t>33</w:t>
            </w:r>
          </w:hyperlink>
        </w:p>
        <w:p>
          <w:pPr>
            <w:pStyle w:val="Contents2"/>
            <w:rPr>
              <w:rFonts w:eastAsia="MS Mincho;MS Mincho"/>
              <w:sz w:val="24"/>
              <w:szCs w:val="24"/>
              <w:lang w:val="en-US" w:eastAsia="en-US" w:bidi="he-IL"/>
            </w:rPr>
          </w:pPr>
          <w:r>
            <w:rPr/>
            <w:t>8.3</w:t>
          </w:r>
          <w:r>
            <w:rPr>
              <w:rFonts w:eastAsia="MS Mincho;MS Mincho"/>
              <w:sz w:val="24"/>
              <w:szCs w:val="24"/>
              <w:lang w:val="en-US" w:eastAsia="en-US" w:bidi="he-IL"/>
            </w:rPr>
            <w:tab/>
          </w:r>
          <w:r>
            <w:rPr/>
            <w:t>Skip indicator and transaction identifier</w:t>
            <w:tab/>
          </w:r>
          <w:hyperlink w:anchor="__RefHeading___Toc338949469">
            <w:r>
              <w:rPr>
                <w:rStyle w:val="IndexLink"/>
              </w:rPr>
              <w:t>34</w:t>
            </w:r>
          </w:hyperlink>
        </w:p>
        <w:p>
          <w:pPr>
            <w:pStyle w:val="Contents3"/>
            <w:rPr>
              <w:rFonts w:eastAsia="MS Mincho;MS Mincho"/>
              <w:sz w:val="24"/>
              <w:szCs w:val="24"/>
              <w:lang w:val="en-US" w:eastAsia="en-US" w:bidi="he-IL"/>
            </w:rPr>
          </w:pPr>
          <w:r>
            <w:rPr/>
            <w:t>8.3.1</w:t>
          </w:r>
          <w:r>
            <w:rPr>
              <w:rFonts w:eastAsia="MS Mincho;MS Mincho"/>
              <w:sz w:val="24"/>
              <w:szCs w:val="24"/>
              <w:lang w:val="en-US" w:eastAsia="en-US" w:bidi="he-IL"/>
            </w:rPr>
            <w:tab/>
          </w:r>
          <w:r>
            <w:rPr/>
            <w:t>Skip indicator</w:t>
            <w:tab/>
          </w:r>
          <w:hyperlink w:anchor="__RefHeading___Toc338949470">
            <w:r>
              <w:rPr>
                <w:rStyle w:val="IndexLink"/>
              </w:rPr>
              <w:t>34</w:t>
            </w:r>
          </w:hyperlink>
        </w:p>
        <w:p>
          <w:pPr>
            <w:pStyle w:val="Contents3"/>
            <w:rPr>
              <w:rFonts w:eastAsia="MS Mincho;MS Mincho"/>
              <w:sz w:val="24"/>
              <w:szCs w:val="24"/>
              <w:lang w:val="en-US" w:eastAsia="en-US" w:bidi="he-IL"/>
            </w:rPr>
          </w:pPr>
          <w:r>
            <w:rPr/>
            <w:t>8.3.2</w:t>
          </w:r>
          <w:r>
            <w:rPr>
              <w:rFonts w:eastAsia="MS Mincho;MS Mincho"/>
              <w:sz w:val="24"/>
              <w:szCs w:val="24"/>
              <w:lang w:val="en-US" w:eastAsia="en-US" w:bidi="he-IL"/>
            </w:rPr>
            <w:tab/>
          </w:r>
          <w:r>
            <w:rPr/>
            <w:t>Transaction identifier</w:t>
            <w:tab/>
          </w:r>
          <w:hyperlink w:anchor="__RefHeading___Toc338949471">
            <w:r>
              <w:rPr>
                <w:rStyle w:val="IndexLink"/>
              </w:rPr>
              <w:t>34</w:t>
            </w:r>
          </w:hyperlink>
        </w:p>
        <w:p>
          <w:pPr>
            <w:pStyle w:val="Contents2"/>
            <w:rPr>
              <w:rFonts w:eastAsia="MS Mincho;MS Mincho"/>
              <w:sz w:val="24"/>
              <w:szCs w:val="24"/>
              <w:lang w:val="en-US" w:eastAsia="en-US" w:bidi="he-IL"/>
            </w:rPr>
          </w:pPr>
          <w:r>
            <w:rPr/>
            <w:t>8.4</w:t>
          </w:r>
          <w:r>
            <w:rPr>
              <w:rFonts w:eastAsia="MS Mincho;MS Mincho"/>
              <w:sz w:val="24"/>
              <w:szCs w:val="24"/>
              <w:lang w:val="en-US" w:eastAsia="en-US" w:bidi="he-IL"/>
            </w:rPr>
            <w:tab/>
          </w:r>
          <w:r>
            <w:rPr/>
            <w:t>Message Type</w:t>
            <w:tab/>
          </w:r>
          <w:hyperlink w:anchor="__RefHeading___Toc338949472">
            <w:r>
              <w:rPr>
                <w:rStyle w:val="IndexLink"/>
              </w:rPr>
              <w:t>34</w:t>
            </w:r>
          </w:hyperlink>
        </w:p>
        <w:p>
          <w:pPr>
            <w:pStyle w:val="Contents3"/>
            <w:rPr>
              <w:rFonts w:eastAsia="MS Mincho;MS Mincho"/>
              <w:sz w:val="24"/>
              <w:szCs w:val="24"/>
              <w:lang w:val="en-US" w:eastAsia="en-US" w:bidi="he-IL"/>
            </w:rPr>
          </w:pPr>
          <w:r>
            <w:rPr/>
            <w:t>8.4.1</w:t>
          </w:r>
          <w:r>
            <w:rPr>
              <w:rFonts w:eastAsia="MS Mincho;MS Mincho"/>
              <w:sz w:val="24"/>
              <w:szCs w:val="24"/>
              <w:lang w:val="en-US" w:eastAsia="en-US" w:bidi="he-IL"/>
            </w:rPr>
            <w:tab/>
          </w:r>
          <w:r>
            <w:rPr/>
            <w:t>Supervising management information elements.</w:t>
            <w:tab/>
          </w:r>
          <w:hyperlink w:anchor="__RefHeading___Toc338949473">
            <w:r>
              <w:rPr>
                <w:rStyle w:val="IndexLink"/>
              </w:rPr>
              <w:t>35</w:t>
            </w:r>
          </w:hyperlink>
        </w:p>
        <w:p>
          <w:pPr>
            <w:pStyle w:val="Contents4"/>
            <w:rPr>
              <w:rFonts w:eastAsia="MS Mincho;MS Mincho"/>
              <w:sz w:val="24"/>
              <w:szCs w:val="24"/>
              <w:lang w:val="en-US" w:eastAsia="en-US" w:bidi="he-IL"/>
            </w:rPr>
          </w:pPr>
          <w:r>
            <w:rPr/>
            <w:t>8.4.1.1</w:t>
          </w:r>
          <w:r>
            <w:rPr>
              <w:rFonts w:eastAsia="MS Mincho;MS Mincho"/>
              <w:sz w:val="24"/>
              <w:szCs w:val="24"/>
              <w:lang w:val="en-US" w:eastAsia="en-US" w:bidi="he-IL"/>
            </w:rPr>
            <w:tab/>
          </w:r>
          <w:r>
            <w:rPr/>
            <w:t>Authentication parameter RAND1</w:t>
            <w:tab/>
          </w:r>
          <w:hyperlink w:anchor="__RefHeading___Toc338949474">
            <w:r>
              <w:rPr>
                <w:rStyle w:val="IndexLink"/>
              </w:rPr>
              <w:t>35</w:t>
            </w:r>
          </w:hyperlink>
        </w:p>
        <w:p>
          <w:pPr>
            <w:pStyle w:val="Contents4"/>
            <w:rPr>
              <w:rFonts w:eastAsia="MS Mincho;MS Mincho"/>
              <w:sz w:val="24"/>
              <w:szCs w:val="24"/>
              <w:lang w:val="en-US" w:eastAsia="en-US" w:bidi="he-IL"/>
            </w:rPr>
          </w:pPr>
          <w:r>
            <w:rPr/>
            <w:t>8.4.1.2</w:t>
          </w:r>
          <w:r>
            <w:rPr>
              <w:rFonts w:eastAsia="MS Mincho;MS Mincho"/>
              <w:sz w:val="24"/>
              <w:szCs w:val="24"/>
              <w:lang w:val="en-US" w:eastAsia="en-US" w:bidi="he-IL"/>
            </w:rPr>
            <w:tab/>
          </w:r>
          <w:r>
            <w:rPr/>
            <w:t>Authentication parameter RAND2</w:t>
            <w:tab/>
          </w:r>
          <w:hyperlink w:anchor="__RefHeading___Toc338949475">
            <w:r>
              <w:rPr>
                <w:rStyle w:val="IndexLink"/>
              </w:rPr>
              <w:t>35</w:t>
            </w:r>
          </w:hyperlink>
        </w:p>
        <w:p>
          <w:pPr>
            <w:pStyle w:val="Contents4"/>
            <w:rPr>
              <w:rFonts w:eastAsia="MS Mincho;MS Mincho"/>
              <w:sz w:val="24"/>
              <w:szCs w:val="24"/>
              <w:lang w:val="en-US" w:eastAsia="en-US" w:bidi="he-IL"/>
            </w:rPr>
          </w:pPr>
          <w:r>
            <w:rPr/>
            <w:t>8.4.1.3</w:t>
          </w:r>
          <w:r>
            <w:rPr>
              <w:rFonts w:eastAsia="MS Mincho;MS Mincho"/>
              <w:sz w:val="24"/>
              <w:szCs w:val="24"/>
              <w:lang w:val="en-US" w:eastAsia="en-US" w:bidi="he-IL"/>
            </w:rPr>
            <w:tab/>
          </w:r>
          <w:r>
            <w:rPr/>
            <w:t>Authentication parameter SRES</w:t>
            <w:tab/>
          </w:r>
          <w:hyperlink w:anchor="__RefHeading___Toc338949476">
            <w:r>
              <w:rPr>
                <w:rStyle w:val="IndexLink"/>
              </w:rPr>
              <w:t>36</w:t>
            </w:r>
          </w:hyperlink>
        </w:p>
        <w:p>
          <w:pPr>
            <w:pStyle w:val="Contents4"/>
            <w:rPr>
              <w:rFonts w:eastAsia="MS Mincho;MS Mincho"/>
              <w:sz w:val="24"/>
              <w:szCs w:val="24"/>
              <w:lang w:val="en-US" w:eastAsia="en-US" w:bidi="he-IL"/>
            </w:rPr>
          </w:pPr>
          <w:r>
            <w:rPr/>
            <w:t>8.4.1.4</w:t>
          </w:r>
          <w:r>
            <w:rPr>
              <w:rFonts w:eastAsia="MS Mincho;MS Mincho"/>
              <w:sz w:val="24"/>
              <w:szCs w:val="24"/>
              <w:lang w:val="en-US" w:eastAsia="en-US" w:bidi="he-IL"/>
            </w:rPr>
            <w:tab/>
          </w:r>
          <w:r>
            <w:rPr/>
            <w:t>Fixed part Identity</w:t>
            <w:tab/>
          </w:r>
          <w:hyperlink w:anchor="__RefHeading___Toc338949477">
            <w:r>
              <w:rPr>
                <w:rStyle w:val="IndexLink"/>
              </w:rPr>
              <w:t>36</w:t>
            </w:r>
          </w:hyperlink>
        </w:p>
        <w:p>
          <w:pPr>
            <w:pStyle w:val="Contents4"/>
            <w:rPr>
              <w:rFonts w:eastAsia="MS Mincho;MS Mincho"/>
              <w:sz w:val="24"/>
              <w:szCs w:val="24"/>
              <w:lang w:val="en-US" w:eastAsia="en-US" w:bidi="he-IL"/>
            </w:rPr>
          </w:pPr>
          <w:r>
            <w:rPr/>
            <w:t>8.4.1.5</w:t>
          </w:r>
          <w:r>
            <w:rPr>
              <w:rFonts w:eastAsia="MS Mincho;MS Mincho"/>
              <w:sz w:val="24"/>
              <w:szCs w:val="24"/>
              <w:lang w:val="en-US" w:eastAsia="en-US" w:bidi="he-IL"/>
            </w:rPr>
            <w:tab/>
          </w:r>
          <w:r>
            <w:rPr/>
            <w:t>Mobile station Identity</w:t>
            <w:tab/>
          </w:r>
          <w:hyperlink w:anchor="__RefHeading___Toc338949478">
            <w:r>
              <w:rPr>
                <w:rStyle w:val="IndexLink"/>
              </w:rPr>
              <w:t>37</w:t>
            </w:r>
          </w:hyperlink>
        </w:p>
        <w:p>
          <w:pPr>
            <w:pStyle w:val="Contents4"/>
            <w:rPr>
              <w:rFonts w:eastAsia="MS Mincho;MS Mincho"/>
              <w:sz w:val="24"/>
              <w:szCs w:val="24"/>
              <w:lang w:val="en-US" w:eastAsia="en-US" w:bidi="he-IL"/>
            </w:rPr>
          </w:pPr>
          <w:r>
            <w:rPr/>
            <w:t>8.4.1.6</w:t>
          </w:r>
          <w:r>
            <w:rPr>
              <w:rFonts w:eastAsia="MS Mincho;MS Mincho"/>
              <w:sz w:val="24"/>
              <w:szCs w:val="24"/>
              <w:lang w:val="en-US" w:eastAsia="en-US" w:bidi="he-IL"/>
            </w:rPr>
            <w:tab/>
          </w:r>
          <w:r>
            <w:rPr/>
            <w:t>Fixed Part Classmark</w:t>
            <w:tab/>
          </w:r>
          <w:hyperlink w:anchor="__RefHeading___Toc338949479">
            <w:r>
              <w:rPr>
                <w:rStyle w:val="IndexLink"/>
              </w:rPr>
              <w:t>38</w:t>
            </w:r>
          </w:hyperlink>
        </w:p>
        <w:p>
          <w:pPr>
            <w:pStyle w:val="Contents4"/>
            <w:rPr>
              <w:rFonts w:eastAsia="MS Mincho;MS Mincho"/>
              <w:sz w:val="24"/>
              <w:szCs w:val="24"/>
              <w:lang w:val="en-US" w:eastAsia="en-US" w:bidi="he-IL"/>
            </w:rPr>
          </w:pPr>
          <w:r>
            <w:rPr/>
            <w:t>8.4.1.7</w:t>
          </w:r>
          <w:r>
            <w:rPr>
              <w:rFonts w:eastAsia="MS Mincho;MS Mincho"/>
              <w:sz w:val="24"/>
              <w:szCs w:val="24"/>
              <w:lang w:val="en-US" w:eastAsia="en-US" w:bidi="he-IL"/>
            </w:rPr>
            <w:tab/>
          </w:r>
          <w:r>
            <w:rPr/>
            <w:t>Radio frequency control Parameters</w:t>
            <w:tab/>
          </w:r>
          <w:hyperlink w:anchor="__RefHeading___Toc338949480">
            <w:r>
              <w:rPr>
                <w:rStyle w:val="IndexLink"/>
              </w:rPr>
              <w:t>38</w:t>
            </w:r>
          </w:hyperlink>
        </w:p>
        <w:p>
          <w:pPr>
            <w:pStyle w:val="Contents4"/>
            <w:rPr>
              <w:rFonts w:eastAsia="MS Mincho;MS Mincho"/>
              <w:sz w:val="24"/>
              <w:szCs w:val="24"/>
              <w:lang w:val="en-US" w:eastAsia="en-US" w:bidi="he-IL"/>
            </w:rPr>
          </w:pPr>
          <w:r>
            <w:rPr/>
            <w:t>8.4.1.8</w:t>
          </w:r>
          <w:r>
            <w:rPr>
              <w:rFonts w:eastAsia="MS Mincho;MS Mincho"/>
              <w:sz w:val="24"/>
              <w:szCs w:val="24"/>
              <w:lang w:val="en-US" w:eastAsia="en-US" w:bidi="he-IL"/>
            </w:rPr>
            <w:tab/>
          </w:r>
          <w:r>
            <w:rPr/>
            <w:t>Radio link control Parameters</w:t>
            <w:tab/>
          </w:r>
          <w:hyperlink w:anchor="__RefHeading___Toc338949481">
            <w:r>
              <w:rPr>
                <w:rStyle w:val="IndexLink"/>
              </w:rPr>
              <w:t>41</w:t>
            </w:r>
          </w:hyperlink>
        </w:p>
        <w:p>
          <w:pPr>
            <w:pStyle w:val="Contents4"/>
            <w:rPr>
              <w:rFonts w:eastAsia="MS Mincho;MS Mincho"/>
              <w:sz w:val="24"/>
              <w:szCs w:val="24"/>
              <w:lang w:val="en-US" w:eastAsia="en-US" w:bidi="he-IL"/>
            </w:rPr>
          </w:pPr>
          <w:r>
            <w:rPr/>
            <w:t>8.4.1.9</w:t>
          </w:r>
          <w:r>
            <w:rPr>
              <w:rFonts w:eastAsia="MS Mincho;MS Mincho"/>
              <w:sz w:val="24"/>
              <w:szCs w:val="24"/>
              <w:lang w:val="en-US" w:eastAsia="en-US" w:bidi="he-IL"/>
            </w:rPr>
            <w:tab/>
          </w:r>
          <w:r>
            <w:rPr/>
            <w:t>Generic Frequency List</w:t>
            <w:tab/>
          </w:r>
          <w:hyperlink w:anchor="__RefHeading___Toc338949482">
            <w:r>
              <w:rPr>
                <w:rStyle w:val="IndexLink"/>
              </w:rPr>
              <w:t>42</w:t>
            </w:r>
          </w:hyperlink>
        </w:p>
        <w:p>
          <w:pPr>
            <w:pStyle w:val="Contents4"/>
            <w:rPr>
              <w:rFonts w:eastAsia="MS Mincho;MS Mincho"/>
              <w:sz w:val="24"/>
              <w:szCs w:val="24"/>
              <w:lang w:val="en-US" w:eastAsia="en-US" w:bidi="he-IL"/>
            </w:rPr>
          </w:pPr>
          <w:r>
            <w:rPr/>
            <w:t>8.4.1.10</w:t>
          </w:r>
          <w:r>
            <w:rPr>
              <w:rFonts w:eastAsia="MS Mincho;MS Mincho"/>
              <w:sz w:val="24"/>
              <w:szCs w:val="24"/>
              <w:lang w:val="en-US" w:eastAsia="en-US" w:bidi="he-IL"/>
            </w:rPr>
            <w:tab/>
          </w:r>
          <w:r>
            <w:rPr/>
            <w:t>Cell Identity List</w:t>
            <w:tab/>
          </w:r>
          <w:hyperlink w:anchor="__RefHeading___Toc338949483">
            <w:r>
              <w:rPr>
                <w:rStyle w:val="IndexLink"/>
              </w:rPr>
              <w:t>42</w:t>
            </w:r>
          </w:hyperlink>
        </w:p>
        <w:p>
          <w:pPr>
            <w:pStyle w:val="Contents4"/>
            <w:rPr>
              <w:rFonts w:eastAsia="MS Mincho;MS Mincho"/>
              <w:sz w:val="24"/>
              <w:szCs w:val="24"/>
              <w:lang w:val="en-US" w:eastAsia="en-US" w:bidi="he-IL"/>
            </w:rPr>
          </w:pPr>
          <w:r>
            <w:rPr/>
            <w:t>8.4.1.11</w:t>
          </w:r>
          <w:r>
            <w:rPr>
              <w:rFonts w:eastAsia="MS Mincho;MS Mincho"/>
              <w:sz w:val="24"/>
              <w:szCs w:val="24"/>
              <w:lang w:val="en-US" w:eastAsia="en-US" w:bidi="he-IL"/>
            </w:rPr>
            <w:tab/>
          </w:r>
          <w:r>
            <w:rPr/>
            <w:t>Application time</w:t>
            <w:tab/>
          </w:r>
          <w:hyperlink w:anchor="__RefHeading___Toc338949484">
            <w:r>
              <w:rPr>
                <w:rStyle w:val="IndexLink"/>
              </w:rPr>
              <w:t>44</w:t>
            </w:r>
          </w:hyperlink>
        </w:p>
        <w:p>
          <w:pPr>
            <w:pStyle w:val="Contents4"/>
            <w:rPr>
              <w:rFonts w:eastAsia="MS Mincho;MS Mincho"/>
              <w:sz w:val="24"/>
              <w:szCs w:val="24"/>
              <w:lang w:val="en-US" w:eastAsia="en-US" w:bidi="he-IL"/>
            </w:rPr>
          </w:pPr>
          <w:r>
            <w:rPr/>
            <w:t>8.4.1.12</w:t>
          </w:r>
          <w:r>
            <w:rPr>
              <w:rFonts w:eastAsia="MS Mincho;MS Mincho"/>
              <w:sz w:val="24"/>
              <w:szCs w:val="24"/>
              <w:lang w:val="en-US" w:eastAsia="en-US" w:bidi="he-IL"/>
            </w:rPr>
            <w:tab/>
          </w:r>
          <w:r>
            <w:rPr/>
            <w:t>Enrolment time</w:t>
            <w:tab/>
          </w:r>
          <w:hyperlink w:anchor="__RefHeading___Toc338949485">
            <w:r>
              <w:rPr>
                <w:rStyle w:val="IndexLink"/>
              </w:rPr>
              <w:t>44</w:t>
            </w:r>
          </w:hyperlink>
        </w:p>
        <w:p>
          <w:pPr>
            <w:pStyle w:val="Contents4"/>
            <w:rPr>
              <w:rFonts w:eastAsia="MS Mincho;MS Mincho"/>
              <w:sz w:val="24"/>
              <w:szCs w:val="24"/>
              <w:lang w:val="en-US" w:eastAsia="en-US" w:bidi="he-IL"/>
            </w:rPr>
          </w:pPr>
          <w:r>
            <w:rPr/>
            <w:t>8.4.1.13</w:t>
          </w:r>
          <w:r>
            <w:rPr>
              <w:rFonts w:eastAsia="MS Mincho;MS Mincho"/>
              <w:sz w:val="24"/>
              <w:szCs w:val="24"/>
              <w:lang w:val="en-US" w:eastAsia="en-US" w:bidi="he-IL"/>
            </w:rPr>
            <w:tab/>
          </w:r>
          <w:r>
            <w:rPr/>
            <w:t>Validity period</w:t>
            <w:tab/>
          </w:r>
          <w:hyperlink w:anchor="__RefHeading___Toc338949486">
            <w:r>
              <w:rPr>
                <w:rStyle w:val="IndexLink"/>
              </w:rPr>
              <w:t>45</w:t>
            </w:r>
          </w:hyperlink>
        </w:p>
        <w:p>
          <w:pPr>
            <w:pStyle w:val="Contents4"/>
            <w:rPr>
              <w:rFonts w:eastAsia="MS Mincho;MS Mincho"/>
              <w:sz w:val="24"/>
              <w:szCs w:val="24"/>
              <w:lang w:val="en-US" w:eastAsia="en-US" w:bidi="he-IL"/>
            </w:rPr>
          </w:pPr>
          <w:r>
            <w:rPr/>
            <w:t>8.4.1.14</w:t>
          </w:r>
          <w:r>
            <w:rPr>
              <w:rFonts w:eastAsia="MS Mincho;MS Mincho"/>
              <w:sz w:val="24"/>
              <w:szCs w:val="24"/>
              <w:lang w:val="en-US" w:eastAsia="en-US" w:bidi="he-IL"/>
            </w:rPr>
            <w:tab/>
          </w:r>
          <w:r>
            <w:rPr/>
            <w:t>Recall period</w:t>
            <w:tab/>
          </w:r>
          <w:hyperlink w:anchor="__RefHeading___Toc338949487">
            <w:r>
              <w:rPr>
                <w:rStyle w:val="IndexLink"/>
              </w:rPr>
              <w:t>45</w:t>
            </w:r>
          </w:hyperlink>
        </w:p>
        <w:p>
          <w:pPr>
            <w:pStyle w:val="Contents1"/>
            <w:rPr>
              <w:rFonts w:eastAsia="MS Mincho;MS Mincho"/>
              <w:sz w:val="24"/>
              <w:szCs w:val="24"/>
              <w:lang w:val="en-US" w:eastAsia="en-US" w:bidi="he-IL"/>
            </w:rPr>
          </w:pPr>
          <w:r>
            <w:rPr/>
            <w:t>9</w:t>
          </w:r>
          <w:r>
            <w:rPr>
              <w:rFonts w:eastAsia="MS Mincho;MS Mincho"/>
              <w:sz w:val="24"/>
              <w:szCs w:val="24"/>
              <w:lang w:val="en-US" w:eastAsia="en-US" w:bidi="he-IL"/>
            </w:rPr>
            <w:tab/>
          </w:r>
          <w:r>
            <w:rPr/>
            <w:t>List of system parameters</w:t>
            <w:tab/>
          </w:r>
          <w:hyperlink w:anchor="__RefHeading___Toc338949488">
            <w:r>
              <w:rPr>
                <w:rStyle w:val="IndexLink"/>
              </w:rPr>
              <w:t>46</w:t>
            </w:r>
          </w:hyperlink>
        </w:p>
        <w:p>
          <w:pPr>
            <w:pStyle w:val="Contents2"/>
            <w:rPr>
              <w:rFonts w:eastAsia="MS Mincho;MS Mincho"/>
              <w:sz w:val="24"/>
              <w:szCs w:val="24"/>
              <w:lang w:val="en-US" w:eastAsia="en-US" w:bidi="he-IL"/>
            </w:rPr>
          </w:pPr>
          <w:r>
            <w:rPr/>
            <w:t>9.1</w:t>
          </w:r>
          <w:r>
            <w:rPr>
              <w:rFonts w:eastAsia="MS Mincho;MS Mincho"/>
              <w:sz w:val="24"/>
              <w:szCs w:val="24"/>
              <w:lang w:val="en-US" w:eastAsia="en-US" w:bidi="he-IL"/>
            </w:rPr>
            <w:tab/>
          </w:r>
          <w:r>
            <w:rPr/>
            <w:t>Timers and counters for radio resource management</w:t>
            <w:tab/>
          </w:r>
          <w:hyperlink w:anchor="__RefHeading___Toc338949489">
            <w:r>
              <w:rPr>
                <w:rStyle w:val="IndexLink"/>
              </w:rPr>
              <w:t>46</w:t>
            </w:r>
          </w:hyperlink>
        </w:p>
        <w:p>
          <w:pPr>
            <w:pStyle w:val="Contents3"/>
            <w:rPr>
              <w:rFonts w:eastAsia="MS Mincho;MS Mincho"/>
              <w:sz w:val="24"/>
              <w:szCs w:val="24"/>
              <w:lang w:val="en-US" w:eastAsia="en-US" w:bidi="he-IL"/>
            </w:rPr>
          </w:pPr>
          <w:r>
            <w:rPr/>
            <w:t>9.1.1</w:t>
          </w:r>
          <w:r>
            <w:rPr>
              <w:rFonts w:eastAsia="MS Mincho;MS Mincho"/>
              <w:sz w:val="24"/>
              <w:szCs w:val="24"/>
              <w:lang w:val="en-US" w:eastAsia="en-US" w:bidi="he-IL"/>
            </w:rPr>
            <w:tab/>
          </w:r>
          <w:r>
            <w:rPr/>
            <w:t>Timers on the SN side</w:t>
            <w:tab/>
          </w:r>
          <w:hyperlink w:anchor="__RefHeading___Toc338949490">
            <w:r>
              <w:rPr>
                <w:rStyle w:val="IndexLink"/>
              </w:rPr>
              <w:t>46</w:t>
            </w:r>
          </w:hyperlink>
        </w:p>
        <w:p>
          <w:pPr>
            <w:pStyle w:val="Contents3"/>
            <w:rPr>
              <w:rFonts w:eastAsia="MS Mincho;MS Mincho"/>
              <w:sz w:val="24"/>
              <w:szCs w:val="24"/>
              <w:lang w:val="en-US" w:eastAsia="en-US" w:bidi="he-IL"/>
            </w:rPr>
          </w:pPr>
          <w:r>
            <w:rPr/>
            <w:t>9.1.2</w:t>
          </w:r>
          <w:r>
            <w:rPr>
              <w:rFonts w:eastAsia="MS Mincho;MS Mincho"/>
              <w:sz w:val="24"/>
              <w:szCs w:val="24"/>
              <w:lang w:val="en-US" w:eastAsia="en-US" w:bidi="he-IL"/>
            </w:rPr>
            <w:tab/>
          </w:r>
          <w:r>
            <w:rPr/>
            <w:t>Timers on the CTS</w:t>
            <w:noBreakHyphen/>
            <w:t>FP side</w:t>
            <w:tab/>
          </w:r>
          <w:hyperlink w:anchor="__RefHeading___Toc338949491">
            <w:r>
              <w:rPr>
                <w:rStyle w:val="IndexLink"/>
              </w:rPr>
              <w:t>46</w:t>
            </w:r>
          </w:hyperlink>
        </w:p>
        <w:p>
          <w:pPr>
            <w:pStyle w:val="Contents8"/>
            <w:rPr>
              <w:rFonts w:eastAsia="MS Mincho;MS Mincho"/>
              <w:sz w:val="24"/>
              <w:szCs w:val="24"/>
              <w:lang w:val="en-US" w:eastAsia="en-US" w:bidi="he-IL"/>
            </w:rPr>
          </w:pPr>
          <w:r>
            <w:rPr>
              <w:b w:val="false"/>
            </w:rPr>
            <w:t>Annex A (informative):</w:t>
            <w:tab/>
            <w:t>Change Request History</w:t>
            <w:tab/>
          </w:r>
          <w:hyperlink w:anchor="__RefHeading___Toc338949492">
            <w:r>
              <w:rPr>
                <w:rStyle w:val="IndexLink"/>
                <w:b w:val="false"/>
              </w:rPr>
              <w:t>47</w:t>
            </w:r>
          </w:hyperlink>
          <w:r>
            <w:rPr>
              <w:rStyle w:val="IndexLink"/>
              <w:b w:val="false"/>
            </w:rPr>
            <w:fldChar w:fldCharType="end"/>
          </w:r>
        </w:p>
      </w:sdtContent>
    </w:sdt>
    <w:p>
      <w:pPr>
        <w:pStyle w:val="Normal"/>
        <w:spacing w:before="0" w:after="0"/>
        <w:rPr>
          <w:rFonts w:eastAsia="MS Mincho;MS Mincho"/>
          <w:b/>
          <w:b/>
          <w:sz w:val="22"/>
          <w:szCs w:val="24"/>
          <w:lang w:val="en-US" w:eastAsia="en-US" w:bidi="he-IL"/>
        </w:rPr>
      </w:pPr>
      <w:r>
        <w:rPr>
          <w:rFonts w:eastAsia="MS Mincho;MS Mincho"/>
          <w:b/>
          <w:sz w:val="22"/>
          <w:szCs w:val="24"/>
          <w:lang w:val="en-US" w:eastAsia="en-US" w:bidi="he-IL"/>
        </w:rPr>
      </w:r>
      <w:r>
        <w:br w:type="page"/>
      </w:r>
    </w:p>
    <w:p>
      <w:pPr>
        <w:pStyle w:val="Heading1"/>
        <w:keepNext w:val="false"/>
        <w:keepLines w:val="false"/>
        <w:ind w:left="1134" w:hanging="1134"/>
        <w:rPr/>
      </w:pPr>
      <w:bookmarkStart w:id="7" w:name="__RefHeading___Toc338949381"/>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jc w:val="both"/>
        <w:rPr/>
      </w:pPr>
      <w:bookmarkStart w:id="8" w:name="__RefHeading___Toc338949382"/>
      <w:bookmarkEnd w:id="8"/>
      <w:r>
        <w:rPr/>
        <w:t>1</w:t>
        <w:tab/>
        <w:t>Scope</w:t>
      </w:r>
    </w:p>
    <w:p>
      <w:pPr>
        <w:pStyle w:val="Normal"/>
        <w:rPr/>
      </w:pPr>
      <w:r>
        <w:rPr/>
        <w:t>The present document specifies the procedures used at the CTS system interface with the supervision part i.e. the interface between the CTS-FP and the CTS-SN.</w:t>
      </w:r>
    </w:p>
    <w:p>
      <w:pPr>
        <w:pStyle w:val="Normal"/>
        <w:rPr/>
      </w:pPr>
      <w:r>
        <w:rPr/>
        <w:t>Only CTS regular supervising procedures are described; FMC management is not intended to be standardised.</w:t>
      </w:r>
    </w:p>
    <w:p>
      <w:pPr>
        <w:pStyle w:val="Normal"/>
        <w:rPr/>
      </w:pPr>
      <w:r>
        <w:rPr/>
        <w:t>The present document does not specify the transmission layer but only the layer 3.</w:t>
      </w:r>
    </w:p>
    <w:p>
      <w:pPr>
        <w:pStyle w:val="Normal"/>
        <w:rPr/>
      </w:pPr>
      <w:r>
        <w:rPr/>
        <w:t>When the notations for "further study" or "FS" or "FFS" are present in the present document they mean that the indicated text is not a normative portion of the present document.</w:t>
      </w:r>
    </w:p>
    <w:p>
      <w:pPr>
        <w:pStyle w:val="Normal"/>
        <w:rPr/>
      </w:pPr>
      <w:r>
        <w:rPr/>
        <w:t>The structured functions and procedures of this protocol and the relationship with other layers and entities are described in general terms in GSM 04.07.</w:t>
      </w:r>
    </w:p>
    <w:p>
      <w:pPr>
        <w:pStyle w:val="Heading2"/>
        <w:jc w:val="both"/>
        <w:rPr/>
      </w:pPr>
      <w:bookmarkStart w:id="9" w:name="__RefHeading___Toc338949383"/>
      <w:bookmarkEnd w:id="9"/>
      <w:r>
        <w:rPr/>
        <w:t>1.1</w:t>
        <w:tab/>
        <w:t>Scope of the Technical Specification</w:t>
      </w:r>
    </w:p>
    <w:p>
      <w:pPr>
        <w:pStyle w:val="Normal"/>
        <w:rPr/>
      </w:pPr>
      <w:r>
        <w:rPr/>
        <w:t>The procedures currently described in the present document are for supervising management over the CTS-FP/CTS-SN interface.</w:t>
      </w:r>
    </w:p>
    <w:p>
      <w:pPr>
        <w:pStyle w:val="Heading2"/>
        <w:jc w:val="both"/>
        <w:rPr/>
      </w:pPr>
      <w:bookmarkStart w:id="10" w:name="__RefHeading___Toc338949384"/>
      <w:bookmarkEnd w:id="10"/>
      <w:r>
        <w:rPr/>
        <w:t>1.2</w:t>
        <w:tab/>
        <w:t>Application to the interface structures</w:t>
      </w:r>
    </w:p>
    <w:p>
      <w:pPr>
        <w:pStyle w:val="Normal"/>
        <w:rPr/>
      </w:pPr>
      <w:r>
        <w:rPr/>
        <w:t>The layer 3 procedures apply to the interface structures defined in GSM 04.03. GSM 04.07 gives the general description of layer 3 including procedures, messages format and error handling.</w:t>
      </w:r>
    </w:p>
    <w:p>
      <w:pPr>
        <w:pStyle w:val="Heading2"/>
        <w:jc w:val="both"/>
        <w:rPr/>
      </w:pPr>
      <w:bookmarkStart w:id="11" w:name="__RefHeading___Toc338949385"/>
      <w:bookmarkEnd w:id="11"/>
      <w:r>
        <w:rPr/>
        <w:t>1.3</w:t>
        <w:tab/>
        <w:t>Structure of layer 3 procedures</w:t>
      </w:r>
    </w:p>
    <w:p>
      <w:pPr>
        <w:pStyle w:val="Normal"/>
        <w:rPr/>
      </w:pPr>
      <w:r>
        <w:rPr/>
        <w:t>A building block method is used to describe the layer 3 procedures.</w:t>
      </w:r>
    </w:p>
    <w:p>
      <w:pPr>
        <w:pStyle w:val="Normal"/>
        <w:rPr/>
      </w:pPr>
      <w:r>
        <w:rPr/>
        <w:t>The basic building blocks are "elementary procedures" provided by the protocol control entities.</w:t>
      </w:r>
    </w:p>
    <w:p>
      <w:pPr>
        <w:pStyle w:val="Normal"/>
        <w:rPr/>
      </w:pPr>
      <w:r>
        <w:rPr/>
        <w:t>Complete layer 3 transactions consist of specific sequences of elementary procedures. The term "structured procedure" is used for these sequences.</w:t>
      </w:r>
    </w:p>
    <w:p>
      <w:pPr>
        <w:pStyle w:val="Heading2"/>
        <w:jc w:val="both"/>
        <w:rPr/>
      </w:pPr>
      <w:bookmarkStart w:id="12" w:name="__RefHeading___Toc338949386"/>
      <w:bookmarkEnd w:id="12"/>
      <w:r>
        <w:rPr/>
        <w:t>1.4</w:t>
        <w:tab/>
        <w:t>Test procedures</w:t>
      </w:r>
    </w:p>
    <w:p>
      <w:pPr>
        <w:pStyle w:val="Normal"/>
        <w:rPr/>
      </w:pPr>
      <w:r>
        <w:rPr/>
        <w:t>Test procedures of the CTS / Fixed Network interface signalling are described in the GSM 11.56 series.</w:t>
      </w:r>
    </w:p>
    <w:p>
      <w:pPr>
        <w:pStyle w:val="Heading2"/>
        <w:jc w:val="both"/>
        <w:rPr/>
      </w:pPr>
      <w:bookmarkStart w:id="13" w:name="__RefHeading___Toc338949387"/>
      <w:bookmarkEnd w:id="13"/>
      <w:r>
        <w:rPr/>
        <w:t>1.5</w:t>
        <w:tab/>
        <w:t>Transmission layer</w:t>
      </w:r>
    </w:p>
    <w:p>
      <w:pPr>
        <w:pStyle w:val="Normal"/>
        <w:rPr/>
      </w:pPr>
      <w:r>
        <w:rPr/>
        <w:t>The transmission layer is out of scope of the present document. One implementation could be a V.22bis modem with an HDLC based protocol.</w:t>
      </w:r>
    </w:p>
    <w:p>
      <w:pPr>
        <w:pStyle w:val="Heading2"/>
        <w:jc w:val="both"/>
        <w:rPr/>
      </w:pPr>
      <w:bookmarkStart w:id="14" w:name="__RefHeading___Toc338949388"/>
      <w:bookmarkEnd w:id="14"/>
      <w:r>
        <w:rPr/>
        <w:t>1.6</w:t>
        <w:tab/>
        <w:t>Overview of control procedures</w:t>
      </w:r>
    </w:p>
    <w:p>
      <w:pPr>
        <w:pStyle w:val="Heading3"/>
        <w:jc w:val="both"/>
        <w:rPr/>
      </w:pPr>
      <w:bookmarkStart w:id="15" w:name="__RefHeading___Toc338949389"/>
      <w:bookmarkEnd w:id="15"/>
      <w:r>
        <w:rPr/>
        <w:t>1.6.1</w:t>
        <w:tab/>
        <w:t>List of procedures</w:t>
      </w:r>
    </w:p>
    <w:p>
      <w:pPr>
        <w:pStyle w:val="Normal"/>
        <w:rPr/>
      </w:pPr>
      <w:r>
        <w:rPr/>
        <w:t>The following procedures are specified in the present document:</w:t>
      </w:r>
    </w:p>
    <w:p>
      <w:pPr>
        <w:pStyle w:val="B1"/>
        <w:jc w:val="both"/>
        <w:rPr/>
      </w:pPr>
      <w:r>
        <w:rPr/>
        <w:t>-</w:t>
        <w:tab/>
        <w:t>Clause 4 specifies elementary procedures for CTS Supervising Management:</w:t>
      </w:r>
    </w:p>
    <w:p>
      <w:pPr>
        <w:pStyle w:val="B2"/>
        <w:rPr/>
      </w:pPr>
      <w:r>
        <w:rPr/>
        <w:t>-</w:t>
        <w:tab/>
        <w:t>CTS-FP initialisation procedure (subclause 4.4.1);</w:t>
      </w:r>
    </w:p>
    <w:p>
      <w:pPr>
        <w:pStyle w:val="B2"/>
        <w:rPr/>
      </w:pPr>
      <w:r>
        <w:rPr/>
        <w:t>-</w:t>
        <w:tab/>
        <w:t>CTS-FP de-initialisation procedure (subclause 4.4.5);</w:t>
      </w:r>
    </w:p>
    <w:p>
      <w:pPr>
        <w:pStyle w:val="B2"/>
        <w:rPr/>
      </w:pPr>
      <w:r>
        <w:rPr/>
        <w:t>-</w:t>
        <w:tab/>
        <w:t>CTS enrolment procedure (subclause 4.4.2);</w:t>
      </w:r>
    </w:p>
    <w:p>
      <w:pPr>
        <w:pStyle w:val="B2"/>
        <w:rPr/>
      </w:pPr>
      <w:r>
        <w:rPr/>
        <w:t>-</w:t>
        <w:tab/>
        <w:t>CTS de-enrolment procedure (subclause 4.4.6);</w:t>
      </w:r>
    </w:p>
    <w:p>
      <w:pPr>
        <w:pStyle w:val="B2"/>
        <w:rPr/>
      </w:pPr>
      <w:r>
        <w:rPr/>
        <w:t>-</w:t>
        <w:tab/>
        <w:t>CTS operation data update procedure (subclause 4.4.3);</w:t>
      </w:r>
    </w:p>
    <w:p>
      <w:pPr>
        <w:pStyle w:val="B2"/>
        <w:rPr/>
      </w:pPr>
      <w:r>
        <w:rPr/>
        <w:t>-</w:t>
        <w:tab/>
        <w:t>CTS information request procedure (subclause 4.4.4);</w:t>
      </w:r>
    </w:p>
    <w:p>
      <w:pPr>
        <w:pStyle w:val="B2"/>
        <w:rPr/>
      </w:pPr>
      <w:r>
        <w:rPr/>
        <w:t>-</w:t>
        <w:tab/>
        <w:t>CTS FP authentication procedure (subclause 4.4.7);</w:t>
      </w:r>
    </w:p>
    <w:p>
      <w:pPr>
        <w:pStyle w:val="B2"/>
        <w:rPr/>
      </w:pPr>
      <w:r>
        <w:rPr/>
        <w:t>-</w:t>
        <w:tab/>
        <w:t>CTS MS authentication procedure (subclause 4.4.8).</w:t>
      </w:r>
    </w:p>
    <w:p>
      <w:pPr>
        <w:pStyle w:val="Normal"/>
        <w:rPr/>
      </w:pPr>
      <w:r>
        <w:rPr/>
        <w:t>The elementary procedures can be combined to form structured procedures. Examples of such structured procedures are given in clause 5. This part of the Technical Specification is only provided for guidance to assist implementations.</w:t>
      </w:r>
    </w:p>
    <w:p>
      <w:pPr>
        <w:pStyle w:val="Normal"/>
        <w:rPr/>
      </w:pPr>
      <w:r>
        <w:rPr/>
        <w:t>Clause 6 specifies actions to be taken on various error conditions and also provides rules to ensure compatibility with future enhancements of the protocol.</w:t>
      </w:r>
    </w:p>
    <w:p>
      <w:pPr>
        <w:pStyle w:val="Heading2"/>
        <w:jc w:val="both"/>
        <w:rPr/>
      </w:pPr>
      <w:bookmarkStart w:id="16" w:name="__RefHeading___Toc338949390"/>
      <w:bookmarkEnd w:id="16"/>
      <w:r>
        <w:rPr/>
        <w:t>1.7</w:t>
        <w:tab/>
        <w:t>Applicability of implementations</w:t>
      </w:r>
    </w:p>
    <w:p>
      <w:pPr>
        <w:pStyle w:val="Normal"/>
        <w:rPr/>
      </w:pPr>
      <w:r>
        <w:rPr/>
        <w:t>The applicability of procedures of the present document for the fixed part is dependent on the services and functions which are to be supported by a fixed part.</w:t>
      </w:r>
    </w:p>
    <w:p>
      <w:pPr>
        <w:pStyle w:val="Heading1"/>
        <w:ind w:left="1134" w:hanging="1134"/>
        <w:jc w:val="both"/>
        <w:rPr/>
      </w:pPr>
      <w:bookmarkStart w:id="17" w:name="__RefHeading___Toc338949391"/>
      <w:bookmarkEnd w:id="17"/>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GSM 01.02: "Digital cellular telecommunications system (Phase 2+); General description of a GSM Public Land Mobile Network (PLMN)".</w:t>
      </w:r>
    </w:p>
    <w:p>
      <w:pPr>
        <w:pStyle w:val="EX"/>
        <w:rPr/>
      </w:pPr>
      <w:r>
        <w:rPr/>
        <w:t>[2]</w:t>
        <w:tab/>
        <w:t>GSM 01.04: "Digital cellular telecommunications system (Phase 2+); Abbreviations and acronyms".</w:t>
      </w:r>
    </w:p>
    <w:p>
      <w:pPr>
        <w:pStyle w:val="EX"/>
        <w:rPr/>
      </w:pPr>
      <w:r>
        <w:rPr/>
        <w:t>[3]</w:t>
        <w:tab/>
        <w:t>GSM 02.02: "Digital cellular telecommunications system (Phase 2+); Bearer Services (BS) supported by a GSM Public Land Mobile Network (PLMN)".</w:t>
      </w:r>
    </w:p>
    <w:p>
      <w:pPr>
        <w:pStyle w:val="EX"/>
        <w:rPr/>
      </w:pPr>
      <w:r>
        <w:rPr/>
        <w:t>[4]</w:t>
        <w:tab/>
        <w:t>GSM 02.03: "Digital cellular telecommunications system (Phase 2+); Teleservices supported by a GSM Public Land Mobile Network (PLMN)".</w:t>
      </w:r>
    </w:p>
    <w:p>
      <w:pPr>
        <w:pStyle w:val="EX"/>
        <w:rPr/>
      </w:pPr>
      <w:r>
        <w:rPr/>
        <w:t>[5]</w:t>
        <w:tab/>
        <w:t>GSM 02.09: "Digital cellular telecommunications system (Phase 2+); Security aspects".</w:t>
      </w:r>
    </w:p>
    <w:p>
      <w:pPr>
        <w:pStyle w:val="EX"/>
        <w:rPr/>
      </w:pPr>
      <w:r>
        <w:rPr/>
        <w:t>[6]</w:t>
        <w:tab/>
        <w:t>GSM 02.11: "Digital cellular telecommunications system (Phase 2+); Service accessibility".</w:t>
      </w:r>
    </w:p>
    <w:p>
      <w:pPr>
        <w:pStyle w:val="EX"/>
        <w:rPr/>
      </w:pPr>
      <w:r>
        <w:rPr/>
        <w:t>[7]</w:t>
        <w:tab/>
        <w:t>GSM 02.17: "Digital cellular telecommunications system (Phase 2+); Subscriber Identity Modules (SIM); Functional characteristics".</w:t>
      </w:r>
    </w:p>
    <w:p>
      <w:pPr>
        <w:pStyle w:val="EX"/>
        <w:rPr/>
      </w:pPr>
      <w:r>
        <w:rPr/>
        <w:t>[8]</w:t>
        <w:tab/>
        <w:t>GSM 02.40: "Digital cellular telecommunications system (Phase 2+); Procedures for call progress indications".</w:t>
      </w:r>
    </w:p>
    <w:p>
      <w:pPr>
        <w:pStyle w:val="EX"/>
        <w:rPr/>
      </w:pPr>
      <w:r>
        <w:rPr/>
        <w:t>[9]</w:t>
        <w:tab/>
        <w:t>GSM 03.01: "Digital cellular telecommunications system (Phase 2+); Network functions".</w:t>
      </w:r>
    </w:p>
    <w:p>
      <w:pPr>
        <w:pStyle w:val="EX"/>
        <w:rPr/>
      </w:pPr>
      <w:r>
        <w:rPr/>
        <w:t>[10]</w:t>
        <w:tab/>
        <w:t>GSM 03.03: "Digital cellular telecommunications system (Phase 2+); Numbering, addressing and identification".</w:t>
      </w:r>
    </w:p>
    <w:p>
      <w:pPr>
        <w:pStyle w:val="EX"/>
        <w:rPr/>
      </w:pPr>
      <w:r>
        <w:rPr/>
        <w:t>[11]</w:t>
        <w:tab/>
        <w:t>GSM 03.13: "Digital cellular telecommunications system (Phase 2+); Discontinuous Reception (DRX) in the GSM system".</w:t>
      </w:r>
    </w:p>
    <w:p>
      <w:pPr>
        <w:pStyle w:val="EX"/>
        <w:rPr/>
      </w:pPr>
      <w:r>
        <w:rPr/>
        <w:t>[12]</w:t>
        <w:tab/>
        <w:t>GSM 03.14: "Digital cellular telecommunications system (Phase 2+); Support of Dual Tone Multi</w:t>
        <w:noBreakHyphen/>
        <w:t>Frequency signalling (DTMF) via the GSM system".</w:t>
      </w:r>
    </w:p>
    <w:p>
      <w:pPr>
        <w:pStyle w:val="EX"/>
        <w:rPr/>
      </w:pPr>
      <w:r>
        <w:rPr/>
        <w:t>[13]</w:t>
        <w:tab/>
        <w:t>GSM 03.20: "Digital cellular telecommunications system (Phase 2+); Security related network functions".</w:t>
      </w:r>
    </w:p>
    <w:p>
      <w:pPr>
        <w:pStyle w:val="EX"/>
        <w:rPr/>
      </w:pPr>
      <w:r>
        <w:rPr/>
        <w:t>[14]</w:t>
        <w:tab/>
        <w:t>GSM 03.22: "Digital cellular telecommunications system (Phase 2+); Functions related to Mobile Station (MS) in idle mode and group receive mode".</w:t>
      </w:r>
    </w:p>
    <w:p>
      <w:pPr>
        <w:pStyle w:val="EX"/>
        <w:rPr/>
      </w:pPr>
      <w:r>
        <w:rPr/>
        <w:t>[15]</w:t>
        <w:tab/>
        <w:t>GSM 04.02: "Digital cellular telecommunications system (Phase 2+); GSM Public Land Mobile Network (PLMN) access reference configuration".</w:t>
      </w:r>
    </w:p>
    <w:p>
      <w:pPr>
        <w:pStyle w:val="EX"/>
        <w:rPr/>
      </w:pPr>
      <w:r>
        <w:rPr/>
        <w:t>[16]</w:t>
        <w:tab/>
        <w:t>GSM 04.03: "Digital cellular telecommunications system (Phase 2+); Mobile Station - Base Station System (MS - BSS) interface; Channel structures and access capabilities".</w:t>
      </w:r>
    </w:p>
    <w:p>
      <w:pPr>
        <w:pStyle w:val="EX"/>
        <w:rPr/>
      </w:pPr>
      <w:r>
        <w:rPr/>
        <w:t>[17]</w:t>
        <w:tab/>
        <w:t>GSM 04.04: "Digital cellular telecommunications system (Phase 2+); Layer 1; General requirements".</w:t>
      </w:r>
    </w:p>
    <w:p>
      <w:pPr>
        <w:pStyle w:val="EX"/>
        <w:rPr/>
      </w:pPr>
      <w:r>
        <w:rPr/>
        <w:t>[18]</w:t>
        <w:tab/>
        <w:t>GSM 04.05: "Digital cellular telecommunications system (Phase 2+); Data Link (DL) layer; General aspects".</w:t>
      </w:r>
    </w:p>
    <w:p>
      <w:pPr>
        <w:pStyle w:val="EX"/>
        <w:rPr/>
      </w:pPr>
      <w:r>
        <w:rPr/>
        <w:t>[19]</w:t>
        <w:tab/>
        <w:t>GSM 04.06: "Digital cellular telecommunications system (Phase 2+); Mobile Station - Base Station System (MS - BSS) interface; Data Link (DL) layer specification".</w:t>
      </w:r>
    </w:p>
    <w:p>
      <w:pPr>
        <w:pStyle w:val="EX"/>
        <w:rPr/>
      </w:pPr>
      <w:r>
        <w:rPr/>
        <w:t>[20]</w:t>
        <w:tab/>
        <w:t>GSM 04.07: "Digital cellular telecommunications system (Phase 2+); Mobile radio interface signalling layer 3; General aspects".</w:t>
      </w:r>
    </w:p>
    <w:p>
      <w:pPr>
        <w:pStyle w:val="EX"/>
        <w:rPr/>
      </w:pPr>
      <w:r>
        <w:rPr/>
        <w:t>[21]</w:t>
        <w:tab/>
        <w:t>GSM 04.10: "Digital cellular telecommunications system (Phase 2+); Mobile radio interface layer 3; Supplementary services specification; General aspects".</w:t>
      </w:r>
    </w:p>
    <w:p>
      <w:pPr>
        <w:pStyle w:val="EX"/>
        <w:rPr/>
      </w:pPr>
      <w:r>
        <w:rPr/>
        <w:t>[22]</w:t>
        <w:tab/>
        <w:t>GSM 04.11: "Digital cellular telecommunications system (Phase 2+); Point-to-Point (PP) Short Message Service (SMS) support on mobile radio interface".</w:t>
      </w:r>
    </w:p>
    <w:p>
      <w:pPr>
        <w:pStyle w:val="EX"/>
        <w:rPr/>
      </w:pPr>
      <w:r>
        <w:rPr/>
        <w:t>[23]</w:t>
        <w:tab/>
        <w:t>GSM 04.12: "Digital cellular telecommunications system (Phase 2+); Short Message Service Cell Broadcast (SMSCB) support on the mobile radio interface".</w:t>
      </w:r>
    </w:p>
    <w:p>
      <w:pPr>
        <w:pStyle w:val="EX"/>
        <w:rPr/>
      </w:pPr>
      <w:r>
        <w:rPr/>
        <w:t>[24]</w:t>
        <w:tab/>
        <w:t>GSM 04.80: "Digital cellular telecommunications system (Phase 2+); Mobile radio interface layer 3 supplementary services specification; Formats and coding".</w:t>
      </w:r>
    </w:p>
    <w:p>
      <w:pPr>
        <w:pStyle w:val="EX"/>
        <w:rPr/>
      </w:pPr>
      <w:r>
        <w:rPr/>
        <w:t>[25]</w:t>
        <w:tab/>
        <w:t>GSM 04.81: "Digital cellular telecommunications system (Phase 2+); Line identification supplementary services; Stage 3".</w:t>
      </w:r>
    </w:p>
    <w:p>
      <w:pPr>
        <w:pStyle w:val="EX"/>
        <w:rPr/>
      </w:pPr>
      <w:r>
        <w:rPr/>
        <w:t>[26]</w:t>
        <w:tab/>
        <w:t>GSM 04.82: "Digital cellular telecommunications system (Phase 2+); Call Forwarding (CF) supplementary services; Stage 3".</w:t>
      </w:r>
    </w:p>
    <w:p>
      <w:pPr>
        <w:pStyle w:val="EX"/>
        <w:rPr/>
      </w:pPr>
      <w:r>
        <w:rPr/>
        <w:t>[27]</w:t>
        <w:tab/>
        <w:t>GSM 04.83: "Digital cellular telecommunications system (Phase 2+); Call Waiting (CW) and Call Hold (HOLD) supplementary services; Stage 3".</w:t>
      </w:r>
    </w:p>
    <w:p>
      <w:pPr>
        <w:pStyle w:val="EX"/>
        <w:rPr/>
      </w:pPr>
      <w:r>
        <w:rPr/>
        <w:t>[28]</w:t>
        <w:tab/>
        <w:t>GSM 04.84: "Digital cellular telecommunications system (Phase 2+); MultiParty (MPTY) supplementary services; Stage 3".</w:t>
      </w:r>
    </w:p>
    <w:p>
      <w:pPr>
        <w:pStyle w:val="EX"/>
        <w:rPr/>
      </w:pPr>
      <w:r>
        <w:rPr/>
        <w:t>[29]</w:t>
        <w:tab/>
        <w:t>GSM 04.85: "Digital cellular telecommunications system (Phase 2+); Closed User Group (CUG) supplementary services; Stage 3".</w:t>
      </w:r>
    </w:p>
    <w:p>
      <w:pPr>
        <w:pStyle w:val="EX"/>
        <w:rPr/>
      </w:pPr>
      <w:r>
        <w:rPr/>
        <w:t>[30]</w:t>
        <w:tab/>
        <w:t>GSM 04.86: "Digital cellular telecommunications system (Phase 2+); Advice of Charge (AoC) supplementary services; Stage 3".</w:t>
      </w:r>
    </w:p>
    <w:p>
      <w:pPr>
        <w:pStyle w:val="EX"/>
        <w:rPr/>
      </w:pPr>
      <w:r>
        <w:rPr/>
        <w:t>[31]</w:t>
        <w:tab/>
        <w:t>GSM 04.88: "Digital cellular telecommunications system (Phase 2+); Call Barring (CB) supplementary services; Stage 3".</w:t>
      </w:r>
    </w:p>
    <w:p>
      <w:pPr>
        <w:pStyle w:val="EX"/>
        <w:rPr/>
      </w:pPr>
      <w:r>
        <w:rPr/>
        <w:t>[32]</w:t>
        <w:tab/>
        <w:t>GSM 05.02: "Digital cellular telecommunications system (Phase 2+); Multiplexing and multiple access on the radio path".</w:t>
      </w:r>
    </w:p>
    <w:p>
      <w:pPr>
        <w:pStyle w:val="EX"/>
        <w:rPr/>
      </w:pPr>
      <w:r>
        <w:rPr/>
        <w:t>[33]</w:t>
        <w:tab/>
        <w:t>GSM 05.05: "Digital cellular telecommunications system (Phase 2+); Radio transmission and reception".</w:t>
      </w:r>
    </w:p>
    <w:p>
      <w:pPr>
        <w:pStyle w:val="EX"/>
        <w:rPr/>
      </w:pPr>
      <w:r>
        <w:rPr/>
        <w:t>[34]</w:t>
        <w:tab/>
        <w:t>GSM 05.08: "Digital cellular telecommunications system (Phase 2+); Radio subsystem link control".</w:t>
      </w:r>
    </w:p>
    <w:p>
      <w:pPr>
        <w:pStyle w:val="EX"/>
        <w:rPr/>
      </w:pPr>
      <w:r>
        <w:rPr/>
        <w:t>[35]</w:t>
        <w:tab/>
        <w:t>GSM 05.10: "Digital cellular telecommunications system (Phase 2+); Radio subsystem synchronization".</w:t>
      </w:r>
    </w:p>
    <w:p>
      <w:pPr>
        <w:pStyle w:val="EX"/>
        <w:rPr/>
      </w:pPr>
      <w:r>
        <w:rPr/>
        <w:t>[36]</w:t>
        <w:tab/>
        <w:t>GSM 07.01: "Digital cellular telecommunications system (Phase 2+); General on Terminal Adaptation Functions (TAF) for Mobile Stations (MS)".</w:t>
      </w:r>
    </w:p>
    <w:p>
      <w:pPr>
        <w:pStyle w:val="EX"/>
        <w:rPr/>
      </w:pPr>
      <w:r>
        <w:rPr/>
        <w:t>[37]</w:t>
        <w:tab/>
        <w:t>GSM 09.02: "Digital cellular telecommunications system (Phase 2+); Mobile Application Part (MAP) specification".</w:t>
      </w:r>
    </w:p>
    <w:p>
      <w:pPr>
        <w:pStyle w:val="EX"/>
        <w:rPr/>
      </w:pPr>
      <w:r>
        <w:rPr/>
        <w:t>[38]</w:t>
        <w:tab/>
        <w:t>GSM 09.07: "Digital cellular telecommunications system (Phase 2+); General requirements on interworking between the Public Land Mobile Network (PLMN) and the Integrated Services Digital Network (ISDN) or Public Switched Telephone Network (PSTN)".</w:t>
      </w:r>
    </w:p>
    <w:p>
      <w:pPr>
        <w:pStyle w:val="EX"/>
        <w:rPr/>
      </w:pPr>
      <w:r>
        <w:rPr/>
        <w:t>[39]</w:t>
        <w:tab/>
        <w:t>GSM 11.10: "Digital cellular telecommunications system (Phase 2+); Mobile Station (MS) conformance specification".</w:t>
      </w:r>
    </w:p>
    <w:p>
      <w:pPr>
        <w:pStyle w:val="EX"/>
        <w:rPr/>
      </w:pPr>
      <w:r>
        <w:rPr/>
        <w:t>[40]</w:t>
        <w:tab/>
        <w:t>GSM 11.21: "Digital cellular telecommunications system (Phase 2+); Base Station System (BSS) equipment specification".</w:t>
      </w:r>
    </w:p>
    <w:p>
      <w:pPr>
        <w:pStyle w:val="EX"/>
        <w:rPr/>
      </w:pPr>
      <w:r>
        <w:rPr/>
        <w:t>[41]</w:t>
        <w:tab/>
        <w:t>ISO/IEC 646 (1991): "Information technology - ISO 7-bit coded character set for information interchange".</w:t>
      </w:r>
    </w:p>
    <w:p>
      <w:pPr>
        <w:pStyle w:val="EX"/>
        <w:rPr/>
      </w:pPr>
      <w:r>
        <w:rPr/>
        <w:t>[42]</w:t>
        <w:tab/>
        <w:t>ISO/IEC 6429: "Information technology - Control functions for coded character sets".</w:t>
      </w:r>
    </w:p>
    <w:p>
      <w:pPr>
        <w:pStyle w:val="EX"/>
        <w:rPr/>
      </w:pPr>
      <w:r>
        <w:rPr/>
        <w:t>[43]</w:t>
        <w:tab/>
        <w:t>ISO 8348 (1987) (Addendum 2): "Information processing systems - Data communications - Network service definition".</w:t>
      </w:r>
    </w:p>
    <w:p>
      <w:pPr>
        <w:pStyle w:val="EX"/>
        <w:rPr/>
      </w:pPr>
      <w:r>
        <w:rPr/>
        <w:t>[44]</w:t>
        <w:tab/>
        <w:t>ITU-T Recommendation E.163: "Numbering plan for the international telephone service".</w:t>
      </w:r>
    </w:p>
    <w:p>
      <w:pPr>
        <w:pStyle w:val="EX"/>
        <w:rPr/>
      </w:pPr>
      <w:r>
        <w:rPr/>
        <w:t>[45]</w:t>
        <w:tab/>
        <w:t>ITU-T Recommendation E.164: "The international public telecommunication numbering plan".</w:t>
      </w:r>
    </w:p>
    <w:p>
      <w:pPr>
        <w:pStyle w:val="EX"/>
        <w:rPr/>
      </w:pPr>
      <w:r>
        <w:rPr/>
        <w:t>[46]</w:t>
        <w:tab/>
        <w:t>ITU-T Recommendation E.212: "The international identification plan for mobile terminals and mobile users".</w:t>
      </w:r>
    </w:p>
    <w:p>
      <w:pPr>
        <w:pStyle w:val="EX"/>
        <w:rPr/>
      </w:pPr>
      <w:r>
        <w:rPr/>
        <w:t>[47]</w:t>
        <w:tab/>
        <w:t>ITU-T Recommendation F.69 (1993): "The international telex service - Service and operational provisions of telex destination codes and telex network identification codes".</w:t>
      </w:r>
    </w:p>
    <w:p>
      <w:pPr>
        <w:pStyle w:val="EX"/>
        <w:rPr/>
      </w:pPr>
      <w:r>
        <w:rPr/>
        <w:t>[48]</w:t>
        <w:tab/>
        <w:t>ITU-T Recommendation I.330: "ISDN numbering and addressing principles".</w:t>
      </w:r>
    </w:p>
    <w:p>
      <w:pPr>
        <w:pStyle w:val="EX"/>
        <w:rPr/>
      </w:pPr>
      <w:r>
        <w:rPr/>
        <w:t>[49]</w:t>
        <w:tab/>
        <w:t>ITU-T Recommendation I.440 (1989): "ISDN user-network interface data link layer - General aspects".</w:t>
      </w:r>
    </w:p>
    <w:p>
      <w:pPr>
        <w:pStyle w:val="EX"/>
        <w:rPr/>
      </w:pPr>
      <w:r>
        <w:rPr/>
        <w:t>[50]</w:t>
        <w:tab/>
        <w:t>ITU-T Recommendation I.450 (1989): "ISDN user-network interface layer 3 - General aspects".</w:t>
      </w:r>
    </w:p>
    <w:p>
      <w:pPr>
        <w:pStyle w:val="EX"/>
        <w:rPr/>
      </w:pPr>
      <w:r>
        <w:rPr/>
        <w:t>[51]</w:t>
        <w:tab/>
        <w:t>ITU-T Recommendation I.500 (1993): "General structure of the ISDN interworking recommendations".</w:t>
      </w:r>
    </w:p>
    <w:p>
      <w:pPr>
        <w:pStyle w:val="EX"/>
        <w:rPr/>
      </w:pPr>
      <w:r>
        <w:rPr/>
        <w:t>[52]</w:t>
        <w:tab/>
        <w:t>ITU-T Recommendation T.50: "International Reference Alphabet (IRA) (Formerly International Alphabet No. 5 or IA5) - Information technology - 7-bit coded character set for information interchange".</w:t>
      </w:r>
    </w:p>
    <w:p>
      <w:pPr>
        <w:pStyle w:val="EX"/>
        <w:rPr/>
      </w:pPr>
      <w:r>
        <w:rPr/>
        <w:t>[53]</w:t>
        <w:tab/>
        <w:t>ITU-T Recommendation Q.931: ISDN user-network interface layer 3 specification for basic control".</w:t>
      </w:r>
    </w:p>
    <w:p>
      <w:pPr>
        <w:pStyle w:val="EX"/>
        <w:rPr/>
      </w:pPr>
      <w:r>
        <w:rPr/>
        <w:t>[54]</w:t>
        <w:tab/>
        <w:t>ITU-T Recommendation V.21: "300 bits per second duplex modem standardized for use in the general switched telephone network".</w:t>
      </w:r>
    </w:p>
    <w:p>
      <w:pPr>
        <w:pStyle w:val="EX"/>
        <w:rPr/>
      </w:pPr>
      <w:r>
        <w:rPr/>
        <w:t>[55]</w:t>
        <w:tab/>
        <w:t>ITU-T Recommendation V.22: "1200 bits per second duplex modem standardized for use in the general switched telephone network and on point-to-point 2-wire leased telephone-type circuits".</w:t>
      </w:r>
    </w:p>
    <w:p>
      <w:pPr>
        <w:pStyle w:val="EX"/>
        <w:rPr/>
      </w:pPr>
      <w:r>
        <w:rPr/>
        <w:t>[56]</w:t>
        <w:tab/>
        <w:t>ITU-T Recommendation V.22bis: "2400 bits per second duplex modem using the frequency division technique standardized for use on the general switched telephone network and on point-to-point 2-wire leased telephone-type circuits".</w:t>
      </w:r>
    </w:p>
    <w:p>
      <w:pPr>
        <w:pStyle w:val="EX"/>
        <w:rPr/>
      </w:pPr>
      <w:r>
        <w:rPr/>
        <w:t>[57]</w:t>
        <w:tab/>
        <w:t>ITU-T Recommendation V.23: "600/1200-baud modem standardized for use in the general switched telephone network".</w:t>
      </w:r>
    </w:p>
    <w:p>
      <w:pPr>
        <w:pStyle w:val="EX"/>
        <w:rPr/>
      </w:pPr>
      <w:r>
        <w:rPr/>
        <w:t>[58]</w:t>
        <w:tab/>
        <w:t>ITU-T Recommendation V.26ter: "2400 bits per second duplex modem using the echo cancellation technique standardized for use on the general switched telephone network and on point-to-point 2-wire leased telephone-type circuits".</w:t>
      </w:r>
    </w:p>
    <w:p>
      <w:pPr>
        <w:pStyle w:val="EX"/>
        <w:rPr/>
      </w:pPr>
      <w:r>
        <w:rPr/>
        <w:t>[59]</w:t>
        <w:tab/>
        <w:t>ITU-T Recommendation V.32: "A family of 2-wire, duplex modems operating at data signalling rates of up to 9600 bit/s for use on the general switched telephone network and on leased telephone-type circuits".</w:t>
      </w:r>
    </w:p>
    <w:p>
      <w:pPr>
        <w:pStyle w:val="EX"/>
        <w:rPr/>
      </w:pPr>
      <w:r>
        <w:rPr/>
        <w:t>[60]</w:t>
        <w:tab/>
        <w:t>ITU-T Recommendation V.110: "Support by an ISDN of data terminal equipments with V-Series type interfaces".</w:t>
      </w:r>
    </w:p>
    <w:p>
      <w:pPr>
        <w:pStyle w:val="EX"/>
        <w:rPr/>
      </w:pPr>
      <w:r>
        <w:rPr/>
        <w:t>[61]</w:t>
        <w:tab/>
        <w:t>ITU-T Recommendation V.120: "Support by an ISDN of data terminal equipment with V-Series type interfaces with provision for statistical multiplexing".</w:t>
      </w:r>
    </w:p>
    <w:p>
      <w:pPr>
        <w:pStyle w:val="EX"/>
        <w:rPr/>
      </w:pPr>
      <w:r>
        <w:rPr/>
        <w:t>[62]</w:t>
        <w:tab/>
        <w:t>ITU-T Recommendation X.21: "Interface between Data Terminal Equipment and Data Circuit</w:t>
        <w:noBreakHyphen/>
        <w:t>terminating Equipment for synchronous operation on public data networks".</w:t>
      </w:r>
    </w:p>
    <w:p>
      <w:pPr>
        <w:pStyle w:val="EX"/>
        <w:rPr/>
      </w:pPr>
      <w:r>
        <w:rPr/>
        <w:t>[63]</w:t>
        <w:tab/>
        <w:t>ITU-T Recommendation X.25: "Interface between Data Terminal Equipment (DTE) and Data Circuit-terminating Equipment (DCE) for terminals operating in the packet mode and connected to public data networks by dedicated circuit".</w:t>
      </w:r>
    </w:p>
    <w:p>
      <w:pPr>
        <w:pStyle w:val="EX"/>
        <w:rPr/>
      </w:pPr>
      <w:r>
        <w:rPr/>
        <w:t>[64]</w:t>
        <w:tab/>
        <w:t>ITU-T Recommendation X.28: "DTE/DCE interface for a start-stop mode Data Terminal Equipment accessing the Packet Assembly/Disassembly facility (PAD) in a public data network situated in the same country".</w:t>
      </w:r>
    </w:p>
    <w:p>
      <w:pPr>
        <w:pStyle w:val="EX"/>
        <w:rPr/>
      </w:pPr>
      <w:r>
        <w:rPr/>
        <w:t>[65]</w:t>
        <w:tab/>
        <w:t>ITU-T Recommendation X.30: "Support of X.21, X.21 bis and X.20 bis based Data Terminal Equipments (DTEs) by an Integrated Services Digital Network (ISDN)".</w:t>
      </w:r>
    </w:p>
    <w:p>
      <w:pPr>
        <w:pStyle w:val="EX"/>
        <w:rPr/>
      </w:pPr>
      <w:r>
        <w:rPr/>
        <w:t>[66]</w:t>
        <w:tab/>
        <w:t>ITU-T Recommendation X.31: "Support of packet mode terminal equipment by an ISDN".</w:t>
      </w:r>
    </w:p>
    <w:p>
      <w:pPr>
        <w:pStyle w:val="EX"/>
        <w:rPr/>
      </w:pPr>
      <w:r>
        <w:rPr/>
        <w:t>[67]</w:t>
        <w:tab/>
        <w:t>ITU-T Recommendation X.32: "Interface between Data Terminal Equipment (DTE) and Data Circuit-terminating Equipment (DCE) for terminals operating in the packet mode and accessing a packet-switched public data network through a public switched telephone network or an integrated services digital network or a circuit-switched public data network".</w:t>
      </w:r>
    </w:p>
    <w:p>
      <w:pPr>
        <w:pStyle w:val="EX"/>
        <w:rPr/>
      </w:pPr>
      <w:r>
        <w:rPr/>
        <w:t>[68]</w:t>
        <w:tab/>
        <w:t>ITU-T Recommendation X.75 (1988): "Packet-switched signalling system between public networks providing data transmission services".</w:t>
      </w:r>
    </w:p>
    <w:p>
      <w:pPr>
        <w:pStyle w:val="EX"/>
        <w:rPr/>
      </w:pPr>
      <w:r>
        <w:rPr/>
        <w:t>[69]</w:t>
        <w:tab/>
        <w:t>ITU-T Recommendation X.121: "International numbering plan for public data networks".</w:t>
      </w:r>
    </w:p>
    <w:p>
      <w:pPr>
        <w:pStyle w:val="EX"/>
        <w:rPr/>
      </w:pPr>
      <w:r>
        <w:rPr/>
        <w:t>[70]</w:t>
        <w:tab/>
        <w:t>ETSI ETS 300 102-1: "Integrated Services Digital Network (ISDN); User-network interface layer 3; Specifications for basic call control".</w:t>
      </w:r>
    </w:p>
    <w:p>
      <w:pPr>
        <w:pStyle w:val="EX"/>
        <w:rPr/>
      </w:pPr>
      <w:r>
        <w:rPr/>
        <w:t>[71]</w:t>
        <w:tab/>
        <w:t>ETSI ETS 300 102-2: "Integrated Services Digital Network (ISDN); User-network interface layer 3; Specifications for basic call control; Specification Description Language (SDL) diagrams".</w:t>
      </w:r>
    </w:p>
    <w:p>
      <w:pPr>
        <w:pStyle w:val="EX"/>
        <w:rPr/>
      </w:pPr>
      <w:r>
        <w:rPr/>
        <w:t>[72]</w:t>
        <w:tab/>
        <w:t>ISO/IEC 10646: "Information technology - Universal Multiple-Octet Coded Character Set (UCS)".</w:t>
      </w:r>
    </w:p>
    <w:p>
      <w:pPr>
        <w:pStyle w:val="EX"/>
        <w:rPr/>
      </w:pPr>
      <w:r>
        <w:rPr/>
        <w:t>[73]</w:t>
        <w:tab/>
        <w:t>GSM 02.56: "Digital cellular telecommunications system (Phase 2+); GSM Cordless Telephony System (CTS), Phase 1; Service description; Stage 1".</w:t>
      </w:r>
    </w:p>
    <w:p>
      <w:pPr>
        <w:pStyle w:val="EX"/>
        <w:rPr/>
      </w:pPr>
      <w:r>
        <w:rPr/>
        <w:t>[74]</w:t>
        <w:tab/>
        <w:t>GSM 03.56: "Digital cellular telecommunications system (Phase 2+); GSM Cordless Telephony System (CTS), Phase 1; CTS Architecture Description; Stage 2".</w:t>
      </w:r>
    </w:p>
    <w:p>
      <w:pPr>
        <w:pStyle w:val="EX"/>
        <w:rPr/>
      </w:pPr>
      <w:r>
        <w:rPr/>
        <w:t>[75]</w:t>
        <w:tab/>
        <w:t>GSM 03.52: "Digital cellular telecommunications system (Phase 2+); GSM-CTS; Overall description of the CTS radio interface; Stage 2".</w:t>
      </w:r>
    </w:p>
    <w:p>
      <w:pPr>
        <w:pStyle w:val="EX"/>
        <w:rPr/>
      </w:pPr>
      <w:r>
        <w:rPr/>
        <w:t>[76]</w:t>
        <w:tab/>
        <w:t>Void.</w:t>
      </w:r>
    </w:p>
    <w:p>
      <w:pPr>
        <w:pStyle w:val="EX"/>
        <w:rPr/>
      </w:pPr>
      <w:r>
        <w:rPr/>
        <w:t>[77]</w:t>
        <w:tab/>
        <w:t>GSM 04.56: "Digital cellular telecommunications system (Phase 2+); GSM Cordless Telephony System (CTS), Phase 1; CTS radio interface layer 3 specification".</w:t>
      </w:r>
    </w:p>
    <w:p>
      <w:pPr>
        <w:pStyle w:val="Heading1"/>
        <w:ind w:left="1134" w:hanging="1134"/>
        <w:jc w:val="both"/>
        <w:rPr/>
      </w:pPr>
      <w:bookmarkStart w:id="18" w:name="__RefHeading___Toc338949392"/>
      <w:bookmarkEnd w:id="18"/>
      <w:r>
        <w:rPr/>
        <w:t>3</w:t>
        <w:tab/>
        <w:t>Definitions, abbreviations and Random values</w:t>
      </w:r>
    </w:p>
    <w:p>
      <w:pPr>
        <w:pStyle w:val="Heading2"/>
        <w:jc w:val="both"/>
        <w:rPr/>
      </w:pPr>
      <w:bookmarkStart w:id="19" w:name="__RefHeading___Toc338949393"/>
      <w:bookmarkEnd w:id="19"/>
      <w:r>
        <w:rPr/>
        <w:t>3.1</w:t>
        <w:tab/>
        <w:t>Definitions</w:t>
      </w:r>
    </w:p>
    <w:p>
      <w:pPr>
        <w:pStyle w:val="Normal"/>
        <w:rPr/>
      </w:pPr>
      <w:r>
        <w:rPr/>
        <w:t>For the purposes of the present document, the following terms and definitions apply:</w:t>
      </w:r>
    </w:p>
    <w:p>
      <w:pPr>
        <w:pStyle w:val="Normal"/>
        <w:rPr/>
      </w:pPr>
      <w:r>
        <w:rPr>
          <w:b/>
        </w:rPr>
        <w:t>initialised Fixed Part:</w:t>
      </w:r>
      <w:r>
        <w:rPr/>
        <w:t xml:space="preserve"> Fixed Part which have been supplied with the necessary data to provide CTS service on the CTS radio interface. The CTS-FP initialisation procedure is performed at the Fixed Part installation and can be performed whenever the Fixed Part have been de-initialised.</w:t>
      </w:r>
    </w:p>
    <w:p>
      <w:pPr>
        <w:pStyle w:val="Normal"/>
        <w:rPr/>
      </w:pPr>
      <w:r>
        <w:rPr>
          <w:b/>
        </w:rPr>
        <w:t>de-initialised Fixed Part:</w:t>
      </w:r>
      <w:r>
        <w:rPr/>
        <w:t xml:space="preserve"> Fixed Part which does not contain the required data to offer CTS service. A de-initialised Fixed Part cannot offer any service.</w:t>
      </w:r>
    </w:p>
    <w:p>
      <w:pPr>
        <w:pStyle w:val="Normal"/>
        <w:rPr/>
      </w:pPr>
      <w:r>
        <w:rPr>
          <w:b/>
        </w:rPr>
        <w:t>enrolled Mobile Station:</w:t>
      </w:r>
      <w:r>
        <w:rPr/>
        <w:t xml:space="preserve"> Mobile Station is said to be enrolled on a Fixed Part if it has exchanged some data with this Fixed Part enabling attachement (e.g.in order to perform outgoing calls).</w:t>
      </w:r>
    </w:p>
    <w:p>
      <w:pPr>
        <w:pStyle w:val="Normal"/>
        <w:rPr/>
      </w:pPr>
      <w:r>
        <w:rPr>
          <w:b/>
        </w:rPr>
        <w:t>de-enrolled Mobile Station:</w:t>
      </w:r>
      <w:r>
        <w:rPr/>
        <w:t xml:space="preserve"> Mobile Station that is no more known by the Fixed Part.</w:t>
      </w:r>
    </w:p>
    <w:p>
      <w:pPr>
        <w:pStyle w:val="Normal"/>
        <w:rPr/>
      </w:pPr>
      <w:r>
        <w:rPr>
          <w:b/>
        </w:rPr>
        <w:t>CTS radio interface:</w:t>
      </w:r>
      <w:r>
        <w:rPr/>
        <w:t xml:space="preserve"> Radio interface between the Mobile Station and the Fixed Part.</w:t>
      </w:r>
    </w:p>
    <w:p>
      <w:pPr>
        <w:pStyle w:val="Heading2"/>
        <w:rPr/>
      </w:pPr>
      <w:bookmarkStart w:id="20" w:name="__RefHeading___Toc338949394"/>
      <w:bookmarkEnd w:id="20"/>
      <w:r>
        <w:rPr/>
        <w:t>3.2</w:t>
        <w:tab/>
        <w:t>Abbreviations</w:t>
      </w:r>
    </w:p>
    <w:p>
      <w:pPr>
        <w:pStyle w:val="Normal"/>
        <w:rPr/>
      </w:pPr>
      <w:r>
        <w:rPr/>
        <w:t>For the purposes of the present document, the abbreviations given in GSM 01.04 apply.</w:t>
      </w:r>
    </w:p>
    <w:p>
      <w:pPr>
        <w:pStyle w:val="Heading2"/>
        <w:jc w:val="both"/>
        <w:rPr/>
      </w:pPr>
      <w:bookmarkStart w:id="21" w:name="__RefHeading___Toc338949395"/>
      <w:bookmarkEnd w:id="21"/>
      <w:r>
        <w:rPr/>
        <w:t>3.3</w:t>
        <w:tab/>
        <w:t>Random values</w:t>
      </w:r>
    </w:p>
    <w:p>
      <w:pPr>
        <w:pStyle w:val="Normal"/>
        <w:rPr/>
      </w:pPr>
      <w:r>
        <w:rPr/>
        <w:t>In a number of places in the present document, it is mentioned that some value must take a "random" value, in a given range, or more generally with some statistical distribution.</w:t>
      </w:r>
    </w:p>
    <w:p>
      <w:pPr>
        <w:pStyle w:val="Normal"/>
        <w:rPr/>
      </w:pPr>
      <w:r>
        <w:rPr/>
        <w:t>It is required that there is a low probability that two equipments in the same conditions (including the case of two equipments of the same type from the same manufacturer) will choose or get the same value.</w:t>
      </w:r>
    </w:p>
    <w:p>
      <w:pPr>
        <w:pStyle w:val="Heading1"/>
        <w:ind w:left="1134" w:hanging="1134"/>
        <w:jc w:val="both"/>
        <w:rPr/>
      </w:pPr>
      <w:bookmarkStart w:id="22" w:name="__RefHeading___Toc338949396"/>
      <w:bookmarkEnd w:id="22"/>
      <w:r>
        <w:rPr/>
        <w:t>4</w:t>
        <w:tab/>
        <w:t>CTS supervising management procedures</w:t>
      </w:r>
    </w:p>
    <w:p>
      <w:pPr>
        <w:pStyle w:val="Heading2"/>
        <w:jc w:val="both"/>
        <w:rPr/>
      </w:pPr>
      <w:bookmarkStart w:id="23" w:name="__RefHeading___Toc338949397"/>
      <w:bookmarkEnd w:id="23"/>
      <w:r>
        <w:rPr/>
        <w:t>4.1</w:t>
        <w:tab/>
        <w:t>General</w:t>
      </w:r>
    </w:p>
    <w:p>
      <w:pPr>
        <w:pStyle w:val="Normal"/>
        <w:rPr/>
      </w:pPr>
      <w:r>
        <w:rPr/>
        <w:t>CTS supervising management procedures include the functions related to the management of the CTS system by the CTS operator. These functions are based on:</w:t>
      </w:r>
    </w:p>
    <w:p>
      <w:pPr>
        <w:pStyle w:val="B1"/>
        <w:rPr/>
      </w:pPr>
      <w:r>
        <w:rPr/>
        <w:t>-</w:t>
        <w:tab/>
        <w:t>radio control: the control of the radio parameters used on the CTS radio interface;</w:t>
      </w:r>
    </w:p>
    <w:p>
      <w:pPr>
        <w:pStyle w:val="B1"/>
        <w:rPr/>
      </w:pPr>
      <w:r>
        <w:rPr/>
        <w:t>-</w:t>
        <w:tab/>
        <w:t>security control: including subscription checking,  CTS authentication (the authentication of the CTS subscriber identity by the CTS Service Node and the authentication of the signature issued by the Service Node by the Fixed Part), GSM authentication (authentication of the Mobile Station by the GSM operator through the Service Node) and administrative data management.</w:t>
      </w:r>
    </w:p>
    <w:p>
      <w:pPr>
        <w:pStyle w:val="Normal"/>
        <w:rPr/>
      </w:pPr>
      <w:r>
        <w:rPr/>
        <w:t>All the CTS supervising procedures can only be performed if a CTS-FP/CTS-SN connection has been established between the fixed part and the service node. If no CTS-FP/CTS-SN connection is currently established, the CTS supervising layer has to initiate such establishment.</w:t>
      </w:r>
    </w:p>
    <w:p>
      <w:pPr>
        <w:pStyle w:val="Normal"/>
        <w:rPr/>
      </w:pPr>
      <w:r>
        <w:rPr/>
        <w:t>As in most cases, the CTS-SN has no means of addressing the CTS-FP, it is assumed that the CTS procedures can only be started by the fixed part. CTS procedures initiated by the Service Node follow a procedure started by the Fixed Part.</w:t>
      </w:r>
    </w:p>
    <w:p>
      <w:pPr>
        <w:pStyle w:val="Heading2"/>
        <w:jc w:val="both"/>
        <w:rPr/>
      </w:pPr>
      <w:bookmarkStart w:id="24" w:name="__RefHeading___Toc338949398"/>
      <w:bookmarkEnd w:id="24"/>
      <w:r>
        <w:rPr/>
        <w:t>4.2</w:t>
        <w:tab/>
        <w:t>CTS-SPM procedures</w:t>
      </w:r>
    </w:p>
    <w:p>
      <w:pPr>
        <w:pStyle w:val="Normal"/>
        <w:rPr/>
      </w:pPr>
      <w:r>
        <w:rPr/>
        <w:t>All CTS-SPM procedures can only be initiated if a CTS-FP/CTS-SN connection is established.</w:t>
      </w:r>
    </w:p>
    <w:p>
      <w:pPr>
        <w:pStyle w:val="Normal"/>
        <w:rPr/>
      </w:pPr>
      <w:r>
        <w:rPr/>
        <w:t>The procedures initiated by the Fixed Part are:</w:t>
      </w:r>
    </w:p>
    <w:p>
      <w:pPr>
        <w:pStyle w:val="B1"/>
        <w:rPr/>
      </w:pPr>
      <w:r>
        <w:rPr/>
        <w:t>-</w:t>
        <w:tab/>
        <w:t>CTS-SPM initialisation procedure;</w:t>
      </w:r>
    </w:p>
    <w:p>
      <w:pPr>
        <w:pStyle w:val="B1"/>
        <w:rPr/>
      </w:pPr>
      <w:r>
        <w:rPr/>
        <w:t>-</w:t>
        <w:tab/>
        <w:t>CTS-SPM enrolment procedure;</w:t>
      </w:r>
    </w:p>
    <w:p>
      <w:pPr>
        <w:pStyle w:val="B1"/>
        <w:rPr/>
      </w:pPr>
      <w:r>
        <w:rPr/>
        <w:t>-</w:t>
        <w:tab/>
        <w:t>CTS-SPM de-enrolment indication procedure;</w:t>
      </w:r>
    </w:p>
    <w:p>
      <w:pPr>
        <w:pStyle w:val="B1"/>
        <w:rPr/>
      </w:pPr>
      <w:r>
        <w:rPr/>
        <w:t>-</w:t>
        <w:tab/>
        <w:t>CTS-SPM operation data update procedure.</w:t>
      </w:r>
    </w:p>
    <w:p>
      <w:pPr>
        <w:pStyle w:val="Normal"/>
        <w:rPr/>
      </w:pPr>
      <w:r>
        <w:rPr/>
        <w:t>The procedures initiated by the Service Node (following a procedure started by the Fixed Part) are:</w:t>
      </w:r>
    </w:p>
    <w:p>
      <w:pPr>
        <w:pStyle w:val="B1"/>
        <w:rPr/>
      </w:pPr>
      <w:r>
        <w:rPr/>
        <w:t>-</w:t>
        <w:tab/>
        <w:t>CTS-SPM de-initialisation procedure;</w:t>
      </w:r>
    </w:p>
    <w:p>
      <w:pPr>
        <w:pStyle w:val="B1"/>
        <w:rPr/>
      </w:pPr>
      <w:r>
        <w:rPr/>
        <w:t>-</w:t>
        <w:tab/>
        <w:t>CTS-SPM de-enrolment procedure;</w:t>
      </w:r>
    </w:p>
    <w:p>
      <w:pPr>
        <w:pStyle w:val="B1"/>
        <w:rPr/>
      </w:pPr>
      <w:r>
        <w:rPr/>
        <w:t>-</w:t>
        <w:tab/>
        <w:t>CTS-SPM FP authentication procedure;</w:t>
      </w:r>
    </w:p>
    <w:p>
      <w:pPr>
        <w:pStyle w:val="B1"/>
        <w:rPr/>
      </w:pPr>
      <w:r>
        <w:rPr/>
        <w:t>-</w:t>
        <w:tab/>
        <w:t>CTS-SPM MS authentication procedure;</w:t>
      </w:r>
    </w:p>
    <w:p>
      <w:pPr>
        <w:pStyle w:val="B1"/>
        <w:rPr/>
      </w:pPr>
      <w:r>
        <w:rPr/>
        <w:t>-</w:t>
        <w:tab/>
        <w:t>CTS-SPM signature mode setting procedure;</w:t>
      </w:r>
    </w:p>
    <w:p>
      <w:pPr>
        <w:pStyle w:val="B1"/>
        <w:rPr/>
      </w:pPr>
      <w:r>
        <w:rPr/>
        <w:t>-</w:t>
        <w:tab/>
        <w:t>CTS-SPM operation data inform procedure.</w:t>
      </w:r>
    </w:p>
    <w:p>
      <w:pPr>
        <w:pStyle w:val="Heading2"/>
        <w:rPr/>
      </w:pPr>
      <w:bookmarkStart w:id="25" w:name="__RefHeading___Toc338949399"/>
      <w:bookmarkEnd w:id="25"/>
      <w:r>
        <w:rPr/>
        <w:t>4.3</w:t>
        <w:tab/>
        <w:t>CTS-SPM states</w:t>
      </w:r>
    </w:p>
    <w:p>
      <w:pPr>
        <w:pStyle w:val="Heading3"/>
        <w:rPr/>
      </w:pPr>
      <w:bookmarkStart w:id="26" w:name="__RefHeading___Toc338949400"/>
      <w:bookmarkEnd w:id="26"/>
      <w:r>
        <w:rPr/>
        <w:t>4.3.1</w:t>
        <w:tab/>
        <w:t>CTS-SPM states at the Fixed Part</w:t>
      </w:r>
    </w:p>
    <w:p>
      <w:pPr>
        <w:pStyle w:val="Normal"/>
        <w:numPr>
          <w:ilvl w:val="0"/>
          <w:numId w:val="5"/>
        </w:numPr>
        <w:rPr/>
      </w:pPr>
      <w:r>
        <w:rPr/>
        <w:t>IDLE</w:t>
      </w:r>
    </w:p>
    <w:p>
      <w:pPr>
        <w:pStyle w:val="Normal"/>
        <w:numPr>
          <w:ilvl w:val="0"/>
          <w:numId w:val="0"/>
        </w:numPr>
        <w:ind w:left="0" w:hanging="0"/>
        <w:rPr/>
      </w:pPr>
      <w:r>
        <w:rPr/>
        <w:t>The CTS-SPM state is not active.</w:t>
      </w:r>
    </w:p>
    <w:p>
      <w:pPr>
        <w:pStyle w:val="Normal"/>
        <w:numPr>
          <w:ilvl w:val="0"/>
          <w:numId w:val="5"/>
        </w:numPr>
        <w:rPr/>
      </w:pPr>
      <w:r>
        <w:rPr/>
        <w:t>WAIT FOR CTS-FP/CTS-SN CONNECTION</w:t>
      </w:r>
    </w:p>
    <w:p>
      <w:pPr>
        <w:pStyle w:val="Normal"/>
        <w:numPr>
          <w:ilvl w:val="0"/>
          <w:numId w:val="0"/>
        </w:numPr>
        <w:ind w:left="0" w:hanging="0"/>
        <w:rPr/>
      </w:pPr>
      <w:r>
        <w:rPr/>
        <w:t>The CTS-SPM has requested the establishment of a CTS-FP/CTS-SN connection.</w:t>
      </w:r>
    </w:p>
    <w:p>
      <w:pPr>
        <w:pStyle w:val="Normal"/>
        <w:numPr>
          <w:ilvl w:val="0"/>
          <w:numId w:val="5"/>
        </w:numPr>
        <w:rPr/>
      </w:pPr>
      <w:r>
        <w:rPr/>
        <w:t>CTS-SPM CONNECTION ACTIVE</w:t>
      </w:r>
    </w:p>
    <w:p>
      <w:pPr>
        <w:pStyle w:val="Normal"/>
        <w:numPr>
          <w:ilvl w:val="0"/>
          <w:numId w:val="0"/>
        </w:numPr>
        <w:ind w:left="0" w:hanging="0"/>
        <w:rPr/>
      </w:pPr>
      <w:r>
        <w:rPr/>
        <w:t>A CTS-SPM connection is active. Only one CTS-SPM connection can be active at a time.</w:t>
      </w:r>
    </w:p>
    <w:p>
      <w:pPr>
        <w:pStyle w:val="Normal"/>
        <w:numPr>
          <w:ilvl w:val="0"/>
          <w:numId w:val="5"/>
        </w:numPr>
        <w:rPr/>
      </w:pPr>
      <w:r>
        <w:rPr/>
        <w:t>CTS-SPM INITIALISATION INITIATED</w:t>
      </w:r>
    </w:p>
    <w:p>
      <w:pPr>
        <w:pStyle w:val="Normal"/>
        <w:numPr>
          <w:ilvl w:val="0"/>
          <w:numId w:val="0"/>
        </w:numPr>
        <w:ind w:left="0" w:hanging="0"/>
        <w:rPr/>
      </w:pPr>
      <w:r>
        <w:rPr/>
        <w:t>The CTS-FP initialisation procedure has been started at the Fixed Part.</w:t>
      </w:r>
    </w:p>
    <w:p>
      <w:pPr>
        <w:pStyle w:val="Normal"/>
        <w:numPr>
          <w:ilvl w:val="0"/>
          <w:numId w:val="5"/>
        </w:numPr>
        <w:rPr/>
      </w:pPr>
      <w:r>
        <w:rPr/>
        <w:t>CTS-SPM ENROLMENT INITIATED</w:t>
      </w:r>
    </w:p>
    <w:p>
      <w:pPr>
        <w:pStyle w:val="Normal"/>
        <w:numPr>
          <w:ilvl w:val="0"/>
          <w:numId w:val="0"/>
        </w:numPr>
        <w:ind w:left="0" w:hanging="0"/>
        <w:rPr/>
      </w:pPr>
      <w:r>
        <w:rPr/>
        <w:t>The enrolment procedure has been started at the Fixed Part.</w:t>
      </w:r>
    </w:p>
    <w:p>
      <w:pPr>
        <w:pStyle w:val="Normal"/>
        <w:numPr>
          <w:ilvl w:val="0"/>
          <w:numId w:val="5"/>
        </w:numPr>
        <w:rPr/>
      </w:pPr>
      <w:r>
        <w:rPr/>
        <w:t>CTS-SPM OPERATION DATA UPDATE INITIATED</w:t>
      </w:r>
    </w:p>
    <w:p>
      <w:pPr>
        <w:pStyle w:val="Normal"/>
        <w:rPr/>
      </w:pPr>
      <w:r>
        <w:rPr/>
        <w:t>The operation data update procedure has been started at the Fixed Part.</w:t>
      </w:r>
    </w:p>
    <w:p>
      <w:pPr>
        <w:pStyle w:val="Normal"/>
        <w:rPr/>
      </w:pPr>
      <w:r>
        <w:rPr/>
        <w:t>Only one CTS-SPM connection can be active at a time on the Fixed Part. Nevertheless, an active CTS-SPM connection does not preclude having active CTS-RR and CTS-MM active connection on the CTS radio interface.</w:t>
      </w:r>
    </w:p>
    <w:p>
      <w:pPr>
        <w:pStyle w:val="Heading3"/>
        <w:rPr/>
      </w:pPr>
      <w:bookmarkStart w:id="27" w:name="__RefHeading___Toc338949401"/>
      <w:bookmarkEnd w:id="27"/>
      <w:r>
        <w:rPr/>
        <w:t>4.3.2</w:t>
        <w:tab/>
        <w:t>CTS-SPM states at the Service Node</w:t>
      </w:r>
    </w:p>
    <w:p>
      <w:pPr>
        <w:pStyle w:val="Normal"/>
        <w:numPr>
          <w:ilvl w:val="0"/>
          <w:numId w:val="7"/>
        </w:numPr>
        <w:rPr/>
      </w:pPr>
      <w:r>
        <w:rPr/>
        <w:t>CTS-SPM DE-INITIALISATION INITIATED</w:t>
      </w:r>
    </w:p>
    <w:p>
      <w:pPr>
        <w:pStyle w:val="Normal"/>
        <w:numPr>
          <w:ilvl w:val="0"/>
          <w:numId w:val="0"/>
        </w:numPr>
        <w:ind w:left="0" w:hanging="0"/>
        <w:rPr/>
      </w:pPr>
      <w:r>
        <w:rPr/>
        <w:t>The CTS-FP de-initialisation procedure has been started by the Service Node.</w:t>
      </w:r>
    </w:p>
    <w:p>
      <w:pPr>
        <w:pStyle w:val="Normal"/>
        <w:numPr>
          <w:ilvl w:val="0"/>
          <w:numId w:val="7"/>
        </w:numPr>
        <w:rPr/>
      </w:pPr>
      <w:r>
        <w:rPr/>
        <w:t>CTS-SPM DE-ENROLMENT INITIATED</w:t>
      </w:r>
    </w:p>
    <w:p>
      <w:pPr>
        <w:pStyle w:val="Normal"/>
        <w:numPr>
          <w:ilvl w:val="0"/>
          <w:numId w:val="0"/>
        </w:numPr>
        <w:ind w:left="0" w:hanging="0"/>
        <w:rPr/>
      </w:pPr>
      <w:r>
        <w:rPr/>
        <w:t>The de-enrolment procedure has been started by the Service Node.</w:t>
      </w:r>
    </w:p>
    <w:p>
      <w:pPr>
        <w:pStyle w:val="Normal"/>
        <w:numPr>
          <w:ilvl w:val="0"/>
          <w:numId w:val="7"/>
        </w:numPr>
        <w:rPr/>
      </w:pPr>
      <w:r>
        <w:rPr/>
        <w:t xml:space="preserve">CTS-SPM  INFORMATION DATA  INITIATED </w:t>
      </w:r>
    </w:p>
    <w:p>
      <w:pPr>
        <w:pStyle w:val="Normal"/>
        <w:numPr>
          <w:ilvl w:val="0"/>
          <w:numId w:val="0"/>
        </w:numPr>
        <w:ind w:left="0" w:hanging="0"/>
        <w:rPr/>
      </w:pPr>
      <w:r>
        <w:rPr/>
        <w:t>The information data request procedure has been started by the Service Node.</w:t>
      </w:r>
    </w:p>
    <w:p>
      <w:pPr>
        <w:pStyle w:val="Normal"/>
        <w:numPr>
          <w:ilvl w:val="0"/>
          <w:numId w:val="7"/>
        </w:numPr>
        <w:rPr/>
      </w:pPr>
      <w:r>
        <w:rPr/>
        <w:t>CTS-SPM FP AUTHENTICATION INITIATED</w:t>
      </w:r>
    </w:p>
    <w:p>
      <w:pPr>
        <w:pStyle w:val="Normal"/>
        <w:numPr>
          <w:ilvl w:val="0"/>
          <w:numId w:val="0"/>
        </w:numPr>
        <w:ind w:left="0" w:hanging="0"/>
        <w:rPr/>
      </w:pPr>
      <w:r>
        <w:rPr/>
        <w:t>The FP authentication procedure has been started by the Service Node.</w:t>
      </w:r>
    </w:p>
    <w:p>
      <w:pPr>
        <w:pStyle w:val="Normal"/>
        <w:numPr>
          <w:ilvl w:val="0"/>
          <w:numId w:val="7"/>
        </w:numPr>
        <w:rPr/>
      </w:pPr>
      <w:r>
        <w:rPr/>
        <w:t>CTS-SPM MS AUTHENTICATION INITIATED</w:t>
      </w:r>
    </w:p>
    <w:p>
      <w:pPr>
        <w:pStyle w:val="Normal"/>
        <w:rPr/>
      </w:pPr>
      <w:r>
        <w:rPr/>
        <w:t>The MS authentication procedure has been started by the Service Node.</w:t>
      </w:r>
    </w:p>
    <w:p>
      <w:pPr>
        <w:pStyle w:val="Heading2"/>
        <w:tabs>
          <w:tab w:val="clear" w:pos="284"/>
          <w:tab w:val="left" w:pos="1140" w:leader="none"/>
        </w:tabs>
        <w:ind w:left="1140" w:hanging="1140"/>
        <w:jc w:val="both"/>
        <w:rPr/>
      </w:pPr>
      <w:bookmarkStart w:id="28" w:name="__RefHeading___Toc338949402"/>
      <w:bookmarkEnd w:id="28"/>
      <w:r>
        <w:rPr/>
        <w:t>4.4</w:t>
        <w:tab/>
        <w:t>CTS-SPM common procedures</w:t>
      </w:r>
    </w:p>
    <w:p>
      <w:pPr>
        <w:pStyle w:val="Heading3"/>
        <w:tabs>
          <w:tab w:val="clear" w:pos="284"/>
          <w:tab w:val="left" w:pos="1140" w:leader="none"/>
        </w:tabs>
        <w:ind w:left="1140" w:hanging="1140"/>
        <w:jc w:val="both"/>
        <w:rPr/>
      </w:pPr>
      <w:bookmarkStart w:id="29" w:name="__RefHeading___Toc338949403"/>
      <w:bookmarkEnd w:id="29"/>
      <w:r>
        <w:rPr/>
        <w:t>4.4.1</w:t>
        <w:tab/>
        <w:t>CTS-FP initialisation procedure</w:t>
      </w:r>
    </w:p>
    <w:p>
      <w:pPr>
        <w:pStyle w:val="Normal"/>
        <w:rPr/>
      </w:pPr>
      <w:r>
        <w:rPr/>
        <w:t>The purpose of the CTS-FP initialisation procedure is to provide the fixed part with the necessary data to enable CTS service.</w:t>
      </w:r>
    </w:p>
    <w:p>
      <w:pPr>
        <w:pStyle w:val="Normal"/>
        <w:rPr/>
      </w:pPr>
      <w:r>
        <w:rPr/>
        <w:t>The CTS-FP initialisation procedure is always initiated by the CTS-FP.</w:t>
      </w:r>
    </w:p>
    <w:p>
      <w:pPr>
        <w:pStyle w:val="Heading4"/>
        <w:tabs>
          <w:tab w:val="clear" w:pos="284"/>
          <w:tab w:val="left" w:pos="1140" w:leader="none"/>
        </w:tabs>
        <w:ind w:left="1140" w:hanging="1140"/>
        <w:jc w:val="both"/>
        <w:rPr/>
      </w:pPr>
      <w:bookmarkStart w:id="30" w:name="__RefHeading___Toc338949404"/>
      <w:bookmarkEnd w:id="30"/>
      <w:r>
        <w:rPr/>
        <w:t>4.4.1.1</w:t>
        <w:tab/>
        <w:t>CTS-FP initialisation initiation</w:t>
      </w:r>
    </w:p>
    <w:p>
      <w:pPr>
        <w:pStyle w:val="Normal"/>
        <w:rPr/>
      </w:pPr>
      <w:r>
        <w:rPr/>
        <w:t>The fixed part initiates the CTS-FP initialisation procedure by sending a CTS-SPM INITIALISATION REQUEST message to the CTS-SN and starts the timer T_init_FP.</w:t>
      </w:r>
    </w:p>
    <w:p>
      <w:pPr>
        <w:pStyle w:val="Normal"/>
        <w:rPr/>
      </w:pPr>
      <w:r>
        <w:rPr/>
        <w:t>The CTS-SPM INITIALISATION REQUEST message specifies the fixed part identity, and the classmark of the fixed part.</w:t>
      </w:r>
    </w:p>
    <w:p>
      <w:pPr>
        <w:pStyle w:val="Normal"/>
        <w:rPr/>
      </w:pPr>
      <w:r>
        <w:rPr/>
        <w:t>The CTS-SPM INITIALISATION REQUEST message is sent on the CTS-FP/CTS-SN interface following a CTS-FP/CTS-SN connection initiated by the CTS fixed part.</w:t>
      </w:r>
    </w:p>
    <w:p>
      <w:pPr>
        <w:pStyle w:val="Heading4"/>
        <w:tabs>
          <w:tab w:val="clear" w:pos="284"/>
          <w:tab w:val="left" w:pos="1140" w:leader="none"/>
        </w:tabs>
        <w:ind w:left="1140" w:hanging="1140"/>
        <w:jc w:val="both"/>
        <w:rPr/>
      </w:pPr>
      <w:bookmarkStart w:id="31" w:name="__RefHeading___Toc338949405"/>
      <w:bookmarkEnd w:id="31"/>
      <w:r>
        <w:rPr/>
        <w:t>4.4.1.2</w:t>
        <w:tab/>
        <w:t>CTS-FP initialisation completion</w:t>
      </w:r>
    </w:p>
    <w:p>
      <w:pPr>
        <w:pStyle w:val="Normal"/>
        <w:rPr/>
      </w:pPr>
      <w:r>
        <w:rPr/>
        <w:t>If the CTS-FP initialisation can be performed, the service node shall send a CTS-SPM INITIALISATION ACCEPT to the fixed part. This message includes the necessary radio parameters to enable operation on the CTS interface. These data are associated to timers that are also sent in the message. The validity period (Tval) timer indicates the maximum duration where those data should be used. The recall period (Trecal) requires the fixed part to contact the service node on a regular basis. The recall period should enable the fixed part to update the necessary data before the validity period expires. If Tval and Trecal are not included in the CTS-SPM INITIALISATION ACCEPT message, their values are considered as being infinite.</w:t>
      </w:r>
    </w:p>
    <w:p>
      <w:pPr>
        <w:pStyle w:val="Normal"/>
        <w:rPr/>
      </w:pPr>
      <w:r>
        <w:rPr/>
        <w:t>Upon reception of this message, the fixed part stops the timer T_init_FP.</w:t>
      </w:r>
    </w:p>
    <w:p>
      <w:pPr>
        <w:pStyle w:val="Normal"/>
        <w:rPr/>
      </w:pPr>
      <w:r>
        <w:rPr/>
        <w:t>The service node shall send a CTS-SPM INITIALISATION REJECT if the rights are not verified.</w:t>
      </w:r>
    </w:p>
    <w:p>
      <w:pPr>
        <w:pStyle w:val="Normal"/>
        <w:rPr/>
      </w:pPr>
      <w:r>
        <w:rPr/>
        <w:t>When, the fixed part has received and accepted the necessary data in order to operate, it sends a CTS-SPM INITIALISATION COMPLETE to the service node.</w:t>
      </w:r>
    </w:p>
    <w:p>
      <w:pPr>
        <w:pStyle w:val="Heading3"/>
        <w:tabs>
          <w:tab w:val="clear" w:pos="284"/>
          <w:tab w:val="left" w:pos="1140" w:leader="none"/>
        </w:tabs>
        <w:ind w:left="1140" w:hanging="1140"/>
        <w:jc w:val="both"/>
        <w:rPr/>
      </w:pPr>
      <w:bookmarkStart w:id="32" w:name="__RefHeading___Toc338949406"/>
      <w:bookmarkEnd w:id="32"/>
      <w:r>
        <w:rPr/>
        <w:t>4.4.2</w:t>
        <w:tab/>
        <w:t>CTS enrolment procedure</w:t>
      </w:r>
    </w:p>
    <w:p>
      <w:pPr>
        <w:pStyle w:val="Normal"/>
        <w:rPr/>
      </w:pPr>
      <w:r>
        <w:rPr/>
        <w:t>The enrolment of a mobile station onto a fixed part is the procedure by which a mobile and a fixed part are made known to each other in order that the CTS service can be provided to the mobile station. This procedure can be performed under the control of the CTS operator depending on the information downloaded by the operator at subscription setting. The enrolment procedure performed locally between the mobile station and the fixed part  is described in GSM 04.56.</w:t>
      </w:r>
    </w:p>
    <w:p>
      <w:pPr>
        <w:pStyle w:val="Normal"/>
        <w:rPr/>
      </w:pPr>
      <w:r>
        <w:rPr/>
        <w:t>If required by the CTS operator, the additional CTS-SPM enrolment procedure should be performed.</w:t>
      </w:r>
    </w:p>
    <w:p>
      <w:pPr>
        <w:pStyle w:val="Normal"/>
        <w:rPr/>
      </w:pPr>
      <w:r>
        <w:rPr/>
        <w:t>The CTS-SPM enrolment procedure is initiated by the fixed part following a successful first part local enrolment procedure.</w:t>
      </w:r>
    </w:p>
    <w:p>
      <w:pPr>
        <w:pStyle w:val="Heading4"/>
        <w:tabs>
          <w:tab w:val="clear" w:pos="284"/>
          <w:tab w:val="left" w:pos="1140" w:leader="none"/>
        </w:tabs>
        <w:ind w:left="1140" w:hanging="1140"/>
        <w:jc w:val="both"/>
        <w:rPr/>
      </w:pPr>
      <w:bookmarkStart w:id="33" w:name="__RefHeading___Toc338949407"/>
      <w:bookmarkEnd w:id="33"/>
      <w:r>
        <w:rPr/>
        <w:t>4.4.2.1</w:t>
        <w:tab/>
        <w:t>CTS-SPM enrolment initiation</w:t>
      </w:r>
    </w:p>
    <w:p>
      <w:pPr>
        <w:pStyle w:val="Normal"/>
        <w:rPr/>
      </w:pPr>
      <w:r>
        <w:rPr/>
        <w:t>The fixed part initiates the CTS-SPM enrolment procedure by sending the message CTS-SPM ENROLMENT REQUEST message and starting a timer T_enrol_FP.</w:t>
      </w:r>
    </w:p>
    <w:p>
      <w:pPr>
        <w:pStyle w:val="Normal"/>
        <w:rPr/>
      </w:pPr>
      <w:r>
        <w:rPr/>
        <w:t>The CTS-SPM ENROLMENT REQUEST message specifies the fixed part identity and the mobile identity.</w:t>
      </w:r>
    </w:p>
    <w:p>
      <w:pPr>
        <w:pStyle w:val="Heading4"/>
        <w:tabs>
          <w:tab w:val="clear" w:pos="284"/>
          <w:tab w:val="left" w:pos="1140" w:leader="none"/>
        </w:tabs>
        <w:ind w:left="1140" w:hanging="1140"/>
        <w:jc w:val="both"/>
        <w:rPr/>
      </w:pPr>
      <w:bookmarkStart w:id="34" w:name="__RefHeading___Toc338949408"/>
      <w:bookmarkEnd w:id="34"/>
      <w:r>
        <w:rPr/>
        <w:t>4.4.2.2</w:t>
        <w:tab/>
        <w:t>CTS enrolment completion</w:t>
      </w:r>
    </w:p>
    <w:p>
      <w:pPr>
        <w:pStyle w:val="Normal"/>
        <w:rPr/>
      </w:pPr>
      <w:r>
        <w:rPr/>
        <w:t>If the service node agrees to enrol the mobile onto the fixed part, the service node sends a CTS-SPM ENROLMENT ACCEPT message. This message may include an enrolment validity time; if this information element is not included in the message, the enrolment validity period is considered as being infinite.</w:t>
      </w:r>
    </w:p>
    <w:p>
      <w:pPr>
        <w:pStyle w:val="Normal"/>
        <w:rPr/>
      </w:pPr>
      <w:r>
        <w:rPr/>
        <w:t>Similarly, the service node  shall send a CTS-SPM ENROLMENT REJECT if the request cannot be granted with the reject cause. Upon reception of CTS-SPM ENROLMENT ACCEPT or CTS-SPM ENROLMENT REJECT message, the fixed part stops timer T_enrol_FP.</w:t>
      </w:r>
    </w:p>
    <w:p>
      <w:pPr>
        <w:pStyle w:val="Heading3"/>
        <w:tabs>
          <w:tab w:val="clear" w:pos="284"/>
          <w:tab w:val="left" w:pos="1140" w:leader="none"/>
        </w:tabs>
        <w:ind w:left="1140" w:hanging="1140"/>
        <w:jc w:val="both"/>
        <w:rPr/>
      </w:pPr>
      <w:bookmarkStart w:id="35" w:name="__RefHeading___Toc338949409"/>
      <w:bookmarkEnd w:id="35"/>
      <w:r>
        <w:rPr/>
        <w:t>4.4.3</w:t>
        <w:tab/>
        <w:t>CTS operation data update procedure</w:t>
      </w:r>
    </w:p>
    <w:p>
      <w:pPr>
        <w:pStyle w:val="Normal"/>
        <w:rPr/>
      </w:pPr>
      <w:r>
        <w:rPr/>
        <w:t>The purpose of the CTS operation data update procedure is to provide the fixed part with the necessary data to operate. Before performing the operation data update procedure the fixed part has to be initialised.</w:t>
      </w:r>
    </w:p>
    <w:p>
      <w:pPr>
        <w:pStyle w:val="Normal"/>
        <w:rPr/>
      </w:pPr>
      <w:r>
        <w:rPr/>
        <w:t>This procedure is launched by the fixed part at the expiry of timer Trecal. The duration of Trecal is defined by the service node during the CTS-FP initialisation procedure.</w:t>
      </w:r>
    </w:p>
    <w:p>
      <w:pPr>
        <w:pStyle w:val="Heading4"/>
        <w:ind w:left="1418" w:hanging="1418"/>
        <w:rPr/>
      </w:pPr>
      <w:bookmarkStart w:id="36" w:name="__RefHeading___Toc338949410"/>
      <w:bookmarkEnd w:id="36"/>
      <w:r>
        <w:rPr/>
        <w:t>4.4.3.1</w:t>
        <w:tab/>
        <w:t>CTS operation data update initiation</w:t>
      </w:r>
    </w:p>
    <w:p>
      <w:pPr>
        <w:pStyle w:val="Normal"/>
        <w:rPr/>
      </w:pPr>
      <w:r>
        <w:rPr/>
        <w:t>The fixed part initiates the CTS operation data update procedure by sending the message CTS-SPM OPERATION DATA REQUEST message and starting timer T_opdata_FP.</w:t>
      </w:r>
    </w:p>
    <w:p>
      <w:pPr>
        <w:pStyle w:val="Heading4"/>
        <w:tabs>
          <w:tab w:val="clear" w:pos="284"/>
          <w:tab w:val="left" w:pos="1140" w:leader="none"/>
        </w:tabs>
        <w:ind w:left="1140" w:hanging="1140"/>
        <w:jc w:val="both"/>
        <w:rPr/>
      </w:pPr>
      <w:bookmarkStart w:id="37" w:name="__RefHeading___Toc338949411"/>
      <w:bookmarkEnd w:id="37"/>
      <w:r>
        <w:rPr/>
        <w:t>4.4.3.2</w:t>
        <w:tab/>
        <w:t>CTS operation data update completion</w:t>
      </w:r>
    </w:p>
    <w:p>
      <w:pPr>
        <w:pStyle w:val="Normal"/>
        <w:rPr/>
      </w:pPr>
      <w:r>
        <w:rPr/>
        <w:t>The service node sends the required data in a CTS-SPM OPERATION DATA DELIVER message. Upon reception of this message the fixed part stops timer T_opdata_FP.</w:t>
      </w:r>
    </w:p>
    <w:p>
      <w:pPr>
        <w:pStyle w:val="Normal"/>
        <w:rPr/>
      </w:pPr>
      <w:r>
        <w:rPr/>
        <w:t>The sent operation data are associated to 2 timers. The validity period (Tval) timer indicates the maximum duration where those data should be used. The recall period (Trecal) requires the fixed part to contact the service node on a regular basis. The recall period should enable the fixed part to update the necessary data before the validity period expires. If Tval and Trecal are not included in the CTS-SPM OPERATION DATA DELIVER message, there value are considered as being inifinite.</w:t>
      </w:r>
    </w:p>
    <w:p>
      <w:pPr>
        <w:pStyle w:val="Normal"/>
        <w:rPr/>
      </w:pPr>
      <w:r>
        <w:rPr/>
        <w:t>If the data are accepted by the fixed part, the fixed part shall send a CTS-SPM OPERATION DATA ACCEPT to the service node and shall launch the timers Tval and Trecal related to the corresponding data, if the application time Tapplic information element is set to "apply immediately". Otherwise, the fixed part stores the new operation data and starts timer Tapplic. At Tapplic expiry, the fixed part applies the new operation data and starts the associated timers Tval and Trecal.</w:t>
      </w:r>
    </w:p>
    <w:p>
      <w:pPr>
        <w:pStyle w:val="Normal"/>
        <w:rPr/>
      </w:pPr>
      <w:r>
        <w:rPr/>
        <w:t>Similarly, the fixed part shall send CTS-SPM OPERATION DATA REJECT if the data cannot be accepted (i.e. the fixed part did not succeed in authenticating the signature issued by the service node).</w:t>
      </w:r>
    </w:p>
    <w:p>
      <w:pPr>
        <w:pStyle w:val="Heading3"/>
        <w:tabs>
          <w:tab w:val="clear" w:pos="284"/>
          <w:tab w:val="left" w:pos="1140" w:leader="none"/>
        </w:tabs>
        <w:ind w:left="1140" w:hanging="1140"/>
        <w:jc w:val="both"/>
        <w:rPr/>
      </w:pPr>
      <w:bookmarkStart w:id="38" w:name="__RefHeading___Toc338949412"/>
      <w:bookmarkEnd w:id="38"/>
      <w:r>
        <w:rPr/>
        <w:t>4.4.4</w:t>
        <w:tab/>
        <w:t>CTS Information data request procedure</w:t>
      </w:r>
    </w:p>
    <w:p>
      <w:pPr>
        <w:pStyle w:val="Normal"/>
        <w:rPr/>
      </w:pPr>
      <w:r>
        <w:rPr/>
        <w:t>In some cases the service node may require to be informed of the data used by fixed part. The CTS Information data procedure can be initiated during any procedure started by the fixed part (e.g. enrolment procedure, operation data update procedure).</w:t>
      </w:r>
    </w:p>
    <w:p>
      <w:pPr>
        <w:pStyle w:val="Heading4"/>
        <w:tabs>
          <w:tab w:val="clear" w:pos="284"/>
          <w:tab w:val="left" w:pos="1140" w:leader="none"/>
        </w:tabs>
        <w:ind w:left="1140" w:hanging="1140"/>
        <w:jc w:val="both"/>
        <w:rPr/>
      </w:pPr>
      <w:bookmarkStart w:id="39" w:name="__RefHeading___Toc338949413"/>
      <w:bookmarkEnd w:id="39"/>
      <w:r>
        <w:rPr/>
        <w:t>4.4.4.1</w:t>
        <w:tab/>
        <w:t>CTS Information data request</w:t>
      </w:r>
    </w:p>
    <w:p>
      <w:pPr>
        <w:pStyle w:val="Normal"/>
        <w:rPr/>
      </w:pPr>
      <w:r>
        <w:rPr/>
        <w:t>The service node initiates the CTS information data request procedure by sending a CTS-SPM INFORMATION DATA REQUEST message to the fixed part.</w:t>
      </w:r>
    </w:p>
    <w:p>
      <w:pPr>
        <w:pStyle w:val="Normal"/>
        <w:rPr/>
      </w:pPr>
      <w:r>
        <w:rPr/>
        <w:t>Upon receipt of the CTS-SPM INFORMATION DATA REQUEST message the fixed part collects the required data.</w:t>
      </w:r>
    </w:p>
    <w:p>
      <w:pPr>
        <w:pStyle w:val="Heading4"/>
        <w:tabs>
          <w:tab w:val="clear" w:pos="284"/>
          <w:tab w:val="left" w:pos="1140" w:leader="none"/>
        </w:tabs>
        <w:ind w:left="1140" w:hanging="1140"/>
        <w:jc w:val="both"/>
        <w:rPr/>
      </w:pPr>
      <w:bookmarkStart w:id="40" w:name="__RefHeading___Toc338949414"/>
      <w:bookmarkEnd w:id="40"/>
      <w:r>
        <w:rPr/>
        <w:t>4.4.4.2</w:t>
        <w:tab/>
        <w:t>CTS Information data response</w:t>
      </w:r>
    </w:p>
    <w:p>
      <w:pPr>
        <w:pStyle w:val="Normal"/>
        <w:rPr/>
      </w:pPr>
      <w:r>
        <w:rPr/>
        <w:t>The fixed part sends a CTS-SPM INFORMATION DATA RESPONSE to the service node including these data.</w:t>
      </w:r>
    </w:p>
    <w:p>
      <w:pPr>
        <w:pStyle w:val="Heading3"/>
        <w:tabs>
          <w:tab w:val="clear" w:pos="284"/>
          <w:tab w:val="left" w:pos="1140" w:leader="none"/>
        </w:tabs>
        <w:ind w:left="1140" w:hanging="1140"/>
        <w:jc w:val="both"/>
        <w:rPr/>
      </w:pPr>
      <w:bookmarkStart w:id="41" w:name="__RefHeading___Toc338949415"/>
      <w:bookmarkEnd w:id="41"/>
      <w:r>
        <w:rPr/>
        <w:t>4.4.5</w:t>
        <w:tab/>
        <w:t>CTS-FP de-initialisation procedure</w:t>
      </w:r>
    </w:p>
    <w:p>
      <w:pPr>
        <w:pStyle w:val="Normal"/>
        <w:rPr/>
      </w:pPr>
      <w:r>
        <w:rPr/>
        <w:t>The purpose of the CTS-FP de-initialisation procedure is to allow the CTS operator to de-initialise a given fixed part. As the fixed part has no means to address a given fixed part, this procedures follows another procedure initiated by the fixed part.</w:t>
      </w:r>
    </w:p>
    <w:p>
      <w:pPr>
        <w:pStyle w:val="Heading4"/>
        <w:tabs>
          <w:tab w:val="clear" w:pos="284"/>
          <w:tab w:val="left" w:pos="1140" w:leader="none"/>
        </w:tabs>
        <w:ind w:left="1140" w:hanging="1140"/>
        <w:jc w:val="both"/>
        <w:rPr/>
      </w:pPr>
      <w:bookmarkStart w:id="42" w:name="__RefHeading___Toc338949416"/>
      <w:bookmarkEnd w:id="42"/>
      <w:r>
        <w:rPr/>
        <w:t>4.4.5.1</w:t>
        <w:tab/>
        <w:t>CTS-FP de-initialisation initiation</w:t>
      </w:r>
    </w:p>
    <w:p>
      <w:pPr>
        <w:pStyle w:val="Normal"/>
        <w:rPr/>
      </w:pPr>
      <w:r>
        <w:rPr/>
        <w:t>The service node initiates the CTS-FP de-initialisation procedure by sending a CTS-SPM DE-INITIALISATION REQUEST message to the fixed part and starts the timer T_deinit_SN. Upon receipt of the CTS-SPM DE-INITIALISATION REQUEST message the fixed part stops operation.</w:t>
      </w:r>
    </w:p>
    <w:p>
      <w:pPr>
        <w:pStyle w:val="Heading4"/>
        <w:tabs>
          <w:tab w:val="clear" w:pos="284"/>
          <w:tab w:val="left" w:pos="1140" w:leader="none"/>
        </w:tabs>
        <w:ind w:left="1140" w:hanging="1140"/>
        <w:jc w:val="both"/>
        <w:rPr/>
      </w:pPr>
      <w:bookmarkStart w:id="43" w:name="__RefHeading___Toc338949417"/>
      <w:bookmarkEnd w:id="43"/>
      <w:r>
        <w:rPr/>
        <w:t>4.4.5.2</w:t>
        <w:tab/>
        <w:t>CTS de-initialisation completion</w:t>
      </w:r>
    </w:p>
    <w:p>
      <w:pPr>
        <w:pStyle w:val="Normal"/>
        <w:rPr/>
      </w:pPr>
      <w:r>
        <w:rPr/>
        <w:t>As a response to the message the fixed part sends a CTS-SPM DE-INITIALISATION COMPLETE message.</w:t>
      </w:r>
    </w:p>
    <w:p>
      <w:pPr>
        <w:pStyle w:val="Normal"/>
        <w:rPr/>
      </w:pPr>
      <w:r>
        <w:rPr/>
        <w:t>If the fixed part does not accept the de-initialisation command (i.e. the fixed part did not succeed in authenticating the signature issued by the service node) it sends a CTS-SPM DE-INITIALISATION REJECT message to the service node. Upon reception of either CTS-SPM DE-INITIALISATION COMPLETE or CTS-SPM DE-INITIALISATION REJECT, the service node stops timer T_deinit_SN.</w:t>
      </w:r>
    </w:p>
    <w:p>
      <w:pPr>
        <w:pStyle w:val="Heading3"/>
        <w:tabs>
          <w:tab w:val="clear" w:pos="284"/>
          <w:tab w:val="left" w:pos="1140" w:leader="none"/>
        </w:tabs>
        <w:ind w:left="1140" w:hanging="1140"/>
        <w:jc w:val="both"/>
        <w:rPr/>
      </w:pPr>
      <w:bookmarkStart w:id="44" w:name="__RefHeading___Toc338949418"/>
      <w:bookmarkEnd w:id="44"/>
      <w:r>
        <w:rPr/>
        <w:t>4.4.6</w:t>
        <w:tab/>
        <w:t>CTS-SPM de-enrolment procedure</w:t>
      </w:r>
    </w:p>
    <w:p>
      <w:pPr>
        <w:pStyle w:val="Normal"/>
        <w:rPr/>
      </w:pPr>
      <w:r>
        <w:rPr/>
        <w:t>The CTS-SPM de-enrolment of a mobile from a fixed part can be initiated either by the fixed part or by the service node.</w:t>
      </w:r>
    </w:p>
    <w:p>
      <w:pPr>
        <w:pStyle w:val="Heading4"/>
        <w:ind w:left="1418" w:hanging="1418"/>
        <w:rPr/>
      </w:pPr>
      <w:bookmarkStart w:id="45" w:name="__RefHeading___Toc338949419"/>
      <w:r>
        <w:rPr/>
        <w:t>4.4.6.1</w:t>
        <w:tab/>
        <w:t>CTS-SPM de-enrolment initiated by the fixed part</w:t>
      </w:r>
      <w:bookmarkEnd w:id="45"/>
      <w:r>
        <w:rPr/>
        <w:t xml:space="preserve"> </w:t>
      </w:r>
    </w:p>
    <w:p>
      <w:pPr>
        <w:pStyle w:val="Normal"/>
        <w:rPr/>
      </w:pPr>
      <w:r>
        <w:rPr/>
        <w:t>If the CTS-SPM de-enrolment procedure is initiated by the fixed part, the fixed part informs the service node of the mobile de-enrolment if specified by the operator at subscription setting, by sending a CTS-SPM DE-ENROLMENT INDICATION.</w:t>
      </w:r>
    </w:p>
    <w:p>
      <w:pPr>
        <w:pStyle w:val="Normal"/>
        <w:rPr/>
      </w:pPr>
      <w:r>
        <w:rPr/>
        <w:t>If the de-enrolment is initiated by the service node, the following procedure applies.</w:t>
      </w:r>
    </w:p>
    <w:p>
      <w:pPr>
        <w:pStyle w:val="Heading4"/>
        <w:tabs>
          <w:tab w:val="clear" w:pos="284"/>
          <w:tab w:val="left" w:pos="1140" w:leader="none"/>
        </w:tabs>
        <w:ind w:left="1140" w:hanging="1140"/>
        <w:jc w:val="both"/>
        <w:rPr/>
      </w:pPr>
      <w:bookmarkStart w:id="46" w:name="__RefHeading___Toc338949420"/>
      <w:bookmarkEnd w:id="46"/>
      <w:r>
        <w:rPr/>
        <w:t>4.4.6.2</w:t>
        <w:tab/>
        <w:t>CTS-SPM de-enrolment initiated by the service node</w:t>
      </w:r>
    </w:p>
    <w:p>
      <w:pPr>
        <w:pStyle w:val="Normal"/>
        <w:rPr/>
      </w:pPr>
      <w:r>
        <w:rPr/>
        <w:t>The service node initiates the CTS-SPM de-enrolment procedure by sending a CTS-SPM DE-ENROLMENT REQUEST command to the fixed part including the mobile identity.</w:t>
      </w:r>
    </w:p>
    <w:p>
      <w:pPr>
        <w:pStyle w:val="Normal"/>
        <w:rPr/>
      </w:pPr>
      <w:r>
        <w:rPr/>
        <w:t>Upon reception of the de-enrolment message, the fixed part performs de-enrolment of the specified mobile and responds by sending a CTS-SPM DE-ENROLMENT COMPLETE.</w:t>
      </w:r>
    </w:p>
    <w:p>
      <w:pPr>
        <w:pStyle w:val="Heading3"/>
        <w:tabs>
          <w:tab w:val="clear" w:pos="284"/>
          <w:tab w:val="left" w:pos="1140" w:leader="none"/>
        </w:tabs>
        <w:ind w:left="1140" w:hanging="1140"/>
        <w:jc w:val="both"/>
        <w:rPr/>
      </w:pPr>
      <w:bookmarkStart w:id="47" w:name="__RefHeading___Toc338949421"/>
      <w:bookmarkEnd w:id="47"/>
      <w:r>
        <w:rPr/>
        <w:t>4.4.7</w:t>
        <w:tab/>
        <w:t>CTS FP authentication procedure</w:t>
      </w:r>
    </w:p>
    <w:p>
      <w:pPr>
        <w:pStyle w:val="Normal"/>
        <w:rPr/>
      </w:pPr>
      <w:r>
        <w:rPr/>
        <w:t>The purpose of the fixed part authentication procedure is twofold:</w:t>
      </w:r>
    </w:p>
    <w:p>
      <w:pPr>
        <w:pStyle w:val="Normal"/>
        <w:rPr/>
      </w:pPr>
      <w:r>
        <w:rPr/>
        <w:t>First to permit the network to check whether the identity provided by the fixed part is acceptable or not.</w:t>
      </w:r>
    </w:p>
    <w:p>
      <w:pPr>
        <w:pStyle w:val="Normal"/>
        <w:rPr/>
      </w:pPr>
      <w:r>
        <w:rPr/>
        <w:t>Second to provide parameters enabling the service node and the fixed part to calculate the signature key.</w:t>
      </w:r>
    </w:p>
    <w:p>
      <w:pPr>
        <w:pStyle w:val="Normal"/>
        <w:rPr/>
      </w:pPr>
      <w:r>
        <w:rPr/>
        <w:t>The cases where the authentication procedure should be used are defined in GSM 03.56.</w:t>
      </w:r>
    </w:p>
    <w:p>
      <w:pPr>
        <w:pStyle w:val="Normal"/>
        <w:rPr/>
      </w:pPr>
      <w:r>
        <w:rPr/>
        <w:t>The fixed part authentication procedure is always initiated and controlled by the CTS operator.</w:t>
      </w:r>
    </w:p>
    <w:p>
      <w:pPr>
        <w:pStyle w:val="Heading4"/>
        <w:tabs>
          <w:tab w:val="clear" w:pos="284"/>
          <w:tab w:val="left" w:pos="1140" w:leader="none"/>
        </w:tabs>
        <w:ind w:left="1140" w:hanging="1140"/>
        <w:jc w:val="both"/>
        <w:rPr/>
      </w:pPr>
      <w:bookmarkStart w:id="48" w:name="__RefHeading___Toc338949422"/>
      <w:bookmarkEnd w:id="48"/>
      <w:r>
        <w:rPr/>
        <w:t>4.4.7.1</w:t>
        <w:tab/>
        <w:t>CTS FP authentication request</w:t>
      </w:r>
    </w:p>
    <w:p>
      <w:pPr>
        <w:pStyle w:val="Normal"/>
        <w:rPr/>
      </w:pPr>
      <w:r>
        <w:rPr/>
        <w:t>The service node initiates the CTS FP authentication procedure by sending a CTS-SPM FP AUTHENTICATION REQUEST message to the fixed part and starting timer T_FPauth_SN.</w:t>
      </w:r>
    </w:p>
    <w:p>
      <w:pPr>
        <w:pStyle w:val="Normal"/>
        <w:rPr/>
      </w:pPr>
      <w:r>
        <w:rPr/>
        <w:t xml:space="preserve">Upon receipt of the CTS-SPM FP </w:t>
      </w:r>
      <w:r>
        <w:rPr>
          <w:caps/>
        </w:rPr>
        <w:t>authentication</w:t>
      </w:r>
      <w:r>
        <w:rPr/>
        <w:t xml:space="preserve"> REQUEST message the fixed part calculates the response (see GSM 03.20 annex E).</w:t>
      </w:r>
    </w:p>
    <w:p>
      <w:pPr>
        <w:pStyle w:val="Heading4"/>
        <w:tabs>
          <w:tab w:val="clear" w:pos="284"/>
          <w:tab w:val="left" w:pos="1140" w:leader="none"/>
        </w:tabs>
        <w:ind w:left="1140" w:hanging="1140"/>
        <w:jc w:val="both"/>
        <w:rPr/>
      </w:pPr>
      <w:bookmarkStart w:id="49" w:name="__RefHeading___Toc338949423"/>
      <w:bookmarkEnd w:id="49"/>
      <w:r>
        <w:rPr/>
        <w:t>4.4.7.2</w:t>
        <w:tab/>
        <w:t>CTS FP authentication response</w:t>
      </w:r>
    </w:p>
    <w:p>
      <w:pPr>
        <w:pStyle w:val="Normal"/>
        <w:rPr/>
      </w:pPr>
      <w:r>
        <w:rPr/>
        <w:t>The fixed part processes a challenge response and sends it to the service node in a CTS-SPM FP AUTHENTICATION RESPONSE message. Upon reception of this message, the service node stops timer T_FPauth_SN.</w:t>
      </w:r>
    </w:p>
    <w:p>
      <w:pPr>
        <w:pStyle w:val="Normal"/>
        <w:rPr/>
      </w:pPr>
      <w:r>
        <w:rPr/>
        <w:t>If the FP authentication fails the service node replies with a CTS-SPM FP AUTHENTICATION REJECT message.</w:t>
      </w:r>
    </w:p>
    <w:p>
      <w:pPr>
        <w:pStyle w:val="Heading3"/>
        <w:tabs>
          <w:tab w:val="clear" w:pos="284"/>
          <w:tab w:val="left" w:pos="1140" w:leader="none"/>
        </w:tabs>
        <w:ind w:left="1140" w:hanging="1140"/>
        <w:jc w:val="both"/>
        <w:rPr/>
      </w:pPr>
      <w:bookmarkStart w:id="50" w:name="__RefHeading___Toc338949424"/>
      <w:bookmarkEnd w:id="50"/>
      <w:r>
        <w:rPr/>
        <w:t>4.4.8</w:t>
        <w:tab/>
        <w:t>CTS MS authentication procedure</w:t>
      </w:r>
    </w:p>
    <w:p>
      <w:pPr>
        <w:pStyle w:val="Normal"/>
        <w:rPr/>
      </w:pPr>
      <w:r>
        <w:rPr/>
        <w:t>Mobile authentication can be performed if required by the CTS operator. The procedure is similar to the GSM authentication procedure and aims to authenticate the mobile subscriber identity (the ciphering key is not required as no encryption applies through the CTS-FP/CTS-SN interface).</w:t>
      </w:r>
    </w:p>
    <w:p>
      <w:pPr>
        <w:pStyle w:val="Normal"/>
        <w:rPr/>
      </w:pPr>
      <w:r>
        <w:rPr/>
        <w:t>The mobile authentication procedure is always initiated and controlled by the service node.</w:t>
      </w:r>
    </w:p>
    <w:p>
      <w:pPr>
        <w:pStyle w:val="Heading4"/>
        <w:tabs>
          <w:tab w:val="clear" w:pos="284"/>
          <w:tab w:val="left" w:pos="1140" w:leader="none"/>
        </w:tabs>
        <w:ind w:left="1140" w:hanging="1140"/>
        <w:jc w:val="both"/>
        <w:rPr/>
      </w:pPr>
      <w:bookmarkStart w:id="51" w:name="__RefHeading___Toc338949425"/>
      <w:bookmarkEnd w:id="51"/>
      <w:r>
        <w:rPr/>
        <w:t>4.4.8.1</w:t>
        <w:tab/>
        <w:t>CTS MS authentication request</w:t>
      </w:r>
    </w:p>
    <w:p>
      <w:pPr>
        <w:pStyle w:val="Normal"/>
        <w:rPr/>
      </w:pPr>
      <w:r>
        <w:rPr/>
        <w:t>The service node initiates the mobile authentication procedure by sending a CTS-SPM MS AUTHENTICATION REQUEST message to the fixed part and starts timer T_MSauth_SN. The fixed part acts as a relay and sends that request message to the mobile station.</w:t>
      </w:r>
    </w:p>
    <w:p>
      <w:pPr>
        <w:pStyle w:val="Heading4"/>
        <w:tabs>
          <w:tab w:val="clear" w:pos="284"/>
          <w:tab w:val="left" w:pos="1140" w:leader="none"/>
        </w:tabs>
        <w:ind w:left="1140" w:hanging="1140"/>
        <w:jc w:val="both"/>
        <w:rPr/>
      </w:pPr>
      <w:bookmarkStart w:id="52" w:name="__RefHeading___Toc338949426"/>
      <w:bookmarkEnd w:id="52"/>
      <w:r>
        <w:rPr/>
        <w:t>4.4.8.2</w:t>
        <w:tab/>
        <w:t>CTS MS authentication response</w:t>
      </w:r>
    </w:p>
    <w:p>
      <w:pPr>
        <w:pStyle w:val="Normal"/>
        <w:rPr/>
      </w:pPr>
      <w:r>
        <w:rPr/>
        <w:t>When the challenge response is transmitted from the mobile to the fixed part in a procedure described in GSM 04.56, the fixed part sends it to the service node in a CTS-SPM MS AUTHENTICATION RESPONSE message. The service node stops timer T_MSauth_SN.</w:t>
      </w:r>
    </w:p>
    <w:p>
      <w:pPr>
        <w:pStyle w:val="Normal"/>
        <w:rPr/>
      </w:pPr>
      <w:r>
        <w:rPr/>
        <w:t>If the authentication fails the service node replies with a CTS-SPM MS AUTHENTICATION REJECT message.</w:t>
      </w:r>
    </w:p>
    <w:p>
      <w:pPr>
        <w:pStyle w:val="Heading1"/>
        <w:ind w:left="1134" w:hanging="1134"/>
        <w:jc w:val="both"/>
        <w:rPr/>
      </w:pPr>
      <w:bookmarkStart w:id="53" w:name="__RefHeading___Toc338949427"/>
      <w:bookmarkEnd w:id="53"/>
      <w:r>
        <w:rPr/>
        <w:t>5</w:t>
        <w:tab/>
        <w:t>Examples of structured procedures</w:t>
      </w:r>
    </w:p>
    <w:p>
      <w:pPr>
        <w:pStyle w:val="Normal"/>
        <w:rPr/>
      </w:pPr>
      <w:r>
        <w:rPr/>
        <w:t>Clause 5 is informative.</w:t>
      </w:r>
    </w:p>
    <w:p>
      <w:pPr>
        <w:pStyle w:val="Heading2"/>
        <w:rPr/>
      </w:pPr>
      <w:bookmarkStart w:id="54" w:name="__RefHeading___Toc338949428"/>
      <w:bookmarkEnd w:id="54"/>
      <w:r>
        <w:rPr/>
        <w:t>5.1</w:t>
        <w:tab/>
        <w:t>CTS-FP Initialisation</w:t>
      </w:r>
    </w:p>
    <w:p>
      <w:pPr>
        <w:pStyle w:val="Normal"/>
        <w:rPr/>
      </w:pPr>
      <w:r>
        <w:rPr/>
        <w:t>The CTS-FP initialisation procedure is always initiated by the fixed part.</w:t>
      </w:r>
    </w:p>
    <w:p>
      <w:pPr>
        <w:pStyle w:val="LD"/>
        <w:ind w:left="567" w:hanging="0"/>
        <w:rPr>
          <w:rFonts w:cs="Courier New"/>
        </w:rPr>
      </w:pPr>
      <w:r>
        <w:rPr>
          <w:rFonts w:cs="Courier New"/>
        </w:rPr>
        <w:t xml:space="preserve">Fixed Part </w:t>
        <w:tab/>
        <w:tab/>
        <w:tab/>
        <w:tab/>
        <w:tab/>
        <w:tab/>
        <w:tab/>
        <w:tab/>
        <w:tab/>
        <w:tab/>
        <w:tab/>
        <w:tab/>
        <w:t>Service Node</w:t>
      </w:r>
    </w:p>
    <w:p>
      <w:pPr>
        <w:pStyle w:val="LD"/>
        <w:ind w:left="567" w:hanging="0"/>
        <w:rPr>
          <w:rFonts w:cs="Courier New"/>
        </w:rPr>
      </w:pPr>
      <w:r>
        <w:rPr>
          <w:rFonts w:cs="Courier New"/>
        </w:rPr>
      </w:r>
    </w:p>
    <w:p>
      <w:pPr>
        <w:pStyle w:val="LD"/>
        <w:ind w:left="567" w:hanging="0"/>
        <w:rPr>
          <w:rFonts w:cs="Courier New"/>
        </w:rPr>
      </w:pPr>
      <w:r>
        <w:rPr>
          <w:rFonts w:cs="Courier New"/>
        </w:rPr>
        <w:t>+──                                        ──+</w:t>
      </w:r>
    </w:p>
    <w:p>
      <w:pPr>
        <w:pStyle w:val="LD"/>
        <w:ind w:left="567" w:hanging="0"/>
        <w:rPr/>
      </w:pPr>
      <w:r>
        <w:rPr>
          <w:rFonts w:cs="Courier New"/>
        </w:rPr>
        <w:t>|                                            | CTS-FP/CTS-SN connection</w:t>
      </w:r>
    </w:p>
    <w:p>
      <w:pPr>
        <w:pStyle w:val="LD"/>
        <w:ind w:left="567" w:hanging="0"/>
        <w:rPr/>
      </w:pPr>
      <w:r>
        <w:rPr>
          <w:rFonts w:cs="Courier New"/>
        </w:rPr>
        <w:t>+──                                        ──+</w:t>
      </w:r>
    </w:p>
    <w:p>
      <w:pPr>
        <w:pStyle w:val="LD"/>
        <w:ind w:left="567" w:hanging="0"/>
        <w:rPr>
          <w:rFonts w:cs="Courier New"/>
        </w:rPr>
      </w:pPr>
      <w:r>
        <w:rPr>
          <w:rFonts w:cs="Courier New"/>
        </w:rPr>
        <w:t>+──                                        ──+</w:t>
      </w:r>
    </w:p>
    <w:p>
      <w:pPr>
        <w:pStyle w:val="LD"/>
        <w:ind w:left="567" w:hanging="0"/>
        <w:rPr>
          <w:rFonts w:cs="Courier New"/>
        </w:rPr>
      </w:pPr>
      <w:r>
        <w:rPr>
          <w:rFonts w:cs="Courier New"/>
        </w:rPr>
        <w:t>|        CTS-SPM INITIALISATION REQUEST      |</w:t>
      </w:r>
    </w:p>
    <w:p>
      <w:pPr>
        <w:pStyle w:val="LD"/>
        <w:ind w:left="567" w:hanging="0"/>
        <w:rPr>
          <w:rFonts w:cs="Courier New"/>
        </w:rPr>
      </w:pPr>
      <w:r>
        <w:rPr>
          <w:rFonts w:cs="Courier New"/>
        </w:rPr>
        <w:t>|  ───────────────────────────────────────&gt;  | Service request</w:t>
      </w:r>
    </w:p>
    <w:p>
      <w:pPr>
        <w:pStyle w:val="LD"/>
        <w:ind w:left="567" w:hanging="0"/>
        <w:rPr>
          <w:rFonts w:cs="Courier New"/>
        </w:rPr>
      </w:pPr>
      <w:r>
        <w:rPr>
          <w:rFonts w:cs="Courier New"/>
        </w:rPr>
        <w:t>|                                            |</w:t>
      </w:r>
    </w:p>
    <w:p>
      <w:pPr>
        <w:pStyle w:val="LD"/>
        <w:ind w:left="567" w:hanging="0"/>
        <w:rPr>
          <w:rFonts w:cs="Courier New"/>
        </w:rPr>
      </w:pPr>
      <w:r>
        <w:rPr>
          <w:rFonts w:cs="Courier New"/>
        </w:rPr>
        <w:t>+──                                        ──+</w:t>
      </w:r>
    </w:p>
    <w:p>
      <w:pPr>
        <w:pStyle w:val="LD"/>
        <w:ind w:left="567" w:hanging="0"/>
        <w:rPr/>
      </w:pPr>
      <w:r>
        <w:rPr>
          <w:rFonts w:cs="Courier New"/>
        </w:rPr>
        <w:t>+──                                        ──+</w:t>
      </w:r>
    </w:p>
    <w:p>
      <w:pPr>
        <w:pStyle w:val="LD"/>
        <w:ind w:left="567" w:hanging="0"/>
        <w:rPr>
          <w:rFonts w:cs="Courier New"/>
        </w:rPr>
      </w:pPr>
      <w:r>
        <w:rPr>
          <w:rFonts w:cs="Courier New"/>
        </w:rPr>
        <w:t>|        CTS-SPM FP AUTHENTICATION REQUEST   | FP</w:t>
      </w:r>
    </w:p>
    <w:p>
      <w:pPr>
        <w:pStyle w:val="LD"/>
        <w:ind w:left="567" w:hanging="0"/>
        <w:rPr>
          <w:rFonts w:cs="Courier New"/>
        </w:rPr>
      </w:pPr>
      <w:r>
        <w:rPr>
          <w:rFonts w:cs="Courier New"/>
        </w:rPr>
        <w:t>|  &lt;───────────────────────────────────────  | authentication</w:t>
      </w:r>
    </w:p>
    <w:p>
      <w:pPr>
        <w:pStyle w:val="LD"/>
        <w:ind w:left="567" w:hanging="0"/>
        <w:rPr>
          <w:rFonts w:cs="Courier New"/>
        </w:rPr>
      </w:pPr>
      <w:r>
        <w:rPr>
          <w:rFonts w:cs="Courier New"/>
        </w:rPr>
        <w:t>|        CTS-SPM FP AUTHENTICATION RESPONSE  |</w:t>
      </w:r>
    </w:p>
    <w:p>
      <w:pPr>
        <w:pStyle w:val="LD"/>
        <w:ind w:left="567" w:hanging="0"/>
        <w:rPr>
          <w:rFonts w:cs="Courier New"/>
        </w:rPr>
      </w:pPr>
      <w:r>
        <w:rPr>
          <w:rFonts w:cs="Courier New"/>
        </w:rPr>
        <w:t>|  ───────────────────────────────────────&gt;  |</w:t>
      </w:r>
    </w:p>
    <w:p>
      <w:pPr>
        <w:pStyle w:val="LD"/>
        <w:ind w:left="567" w:hanging="0"/>
        <w:rPr/>
      </w:pPr>
      <w:r>
        <w:rPr>
          <w:rFonts w:cs="Courier New"/>
        </w:rPr>
        <w:t>+──                                        ──+</w:t>
      </w:r>
    </w:p>
    <w:p>
      <w:pPr>
        <w:pStyle w:val="LD"/>
        <w:ind w:left="567" w:hanging="0"/>
        <w:rPr>
          <w:rFonts w:cs="Courier New"/>
        </w:rPr>
      </w:pPr>
      <w:r>
        <w:rPr>
          <w:rFonts w:cs="Courier New"/>
        </w:rPr>
        <w:t>+──                                        ──+</w:t>
      </w:r>
    </w:p>
    <w:p>
      <w:pPr>
        <w:pStyle w:val="LD"/>
        <w:ind w:left="567" w:hanging="0"/>
        <w:rPr>
          <w:rFonts w:cs="Courier New"/>
        </w:rPr>
      </w:pPr>
      <w:r>
        <w:rPr>
          <w:rFonts w:cs="Courier New"/>
        </w:rPr>
        <w:t>|        CTS-SPM INITIALISATION ACCEPT       |</w:t>
      </w:r>
    </w:p>
    <w:p>
      <w:pPr>
        <w:pStyle w:val="LD"/>
        <w:ind w:left="567" w:hanging="0"/>
        <w:rPr/>
      </w:pPr>
      <w:r>
        <w:rPr>
          <w:rFonts w:cs="Courier New"/>
        </w:rPr>
        <w:t>|  &lt;───────────────────────────────────────  |</w:t>
      </w:r>
    </w:p>
    <w:p>
      <w:pPr>
        <w:pStyle w:val="LD"/>
        <w:ind w:left="567" w:hanging="0"/>
        <w:rPr>
          <w:rFonts w:cs="Courier New"/>
        </w:rPr>
      </w:pPr>
      <w:r>
        <w:rPr>
          <w:rFonts w:cs="Courier New"/>
        </w:rPr>
        <w:t>+──                                        ──+</w:t>
      </w:r>
    </w:p>
    <w:p>
      <w:pPr>
        <w:pStyle w:val="LD"/>
        <w:ind w:left="567" w:hanging="0"/>
        <w:rPr/>
      </w:pPr>
      <w:r>
        <w:rPr>
          <w:rFonts w:cs="Courier New"/>
        </w:rPr>
        <w:t>+──                                        ──+</w:t>
      </w:r>
    </w:p>
    <w:p>
      <w:pPr>
        <w:pStyle w:val="LD"/>
        <w:ind w:left="567" w:hanging="0"/>
        <w:rPr>
          <w:rFonts w:cs="Courier New"/>
        </w:rPr>
      </w:pPr>
      <w:r>
        <w:rPr>
          <w:rFonts w:cs="Courier New"/>
        </w:rPr>
        <w:t>|        CTS-SPM SN SIGNING MODE COMMAND     |</w:t>
      </w:r>
    </w:p>
    <w:p>
      <w:pPr>
        <w:pStyle w:val="LD"/>
        <w:ind w:left="567" w:hanging="0"/>
        <w:rPr>
          <w:rFonts w:cs="Courier New"/>
        </w:rPr>
      </w:pPr>
      <w:r>
        <w:rPr>
          <w:rFonts w:cs="Courier New"/>
        </w:rPr>
        <w:t>|  &lt;───────────────────────────────────────  | Signature mode setting</w:t>
      </w:r>
    </w:p>
    <w:p>
      <w:pPr>
        <w:pStyle w:val="LD"/>
        <w:ind w:left="567" w:hanging="0"/>
        <w:rPr/>
      </w:pPr>
      <w:r>
        <w:rPr>
          <w:rFonts w:cs="Courier New"/>
        </w:rPr>
        <w:t>+──                                        ──+</w:t>
      </w:r>
    </w:p>
    <w:p>
      <w:pPr>
        <w:pStyle w:val="LD"/>
        <w:ind w:left="567" w:hanging="0"/>
        <w:rPr>
          <w:rFonts w:cs="Courier New"/>
        </w:rPr>
      </w:pPr>
      <w:r>
        <w:rPr>
          <w:rFonts w:cs="Courier New"/>
        </w:rPr>
        <w:t>+──                                        ──+</w:t>
      </w:r>
    </w:p>
    <w:p>
      <w:pPr>
        <w:pStyle w:val="LD"/>
        <w:ind w:left="567" w:hanging="0"/>
        <w:rPr/>
      </w:pPr>
      <w:r>
        <w:rPr>
          <w:rFonts w:cs="Courier New"/>
        </w:rPr>
        <w:t>|        CTS-SPM OPERATION DATA REQUEST      |</w:t>
      </w:r>
    </w:p>
    <w:p>
      <w:pPr>
        <w:pStyle w:val="LD"/>
        <w:ind w:left="567" w:hanging="0"/>
        <w:rPr>
          <w:rFonts w:cs="Courier New"/>
        </w:rPr>
      </w:pPr>
      <w:r>
        <w:rPr>
          <w:rFonts w:cs="Courier New"/>
        </w:rPr>
        <w:t>|  ───────────────────────────────────────&gt;  | Data transmission</w:t>
      </w:r>
    </w:p>
    <w:p>
      <w:pPr>
        <w:pStyle w:val="LD"/>
        <w:ind w:left="567" w:hanging="0"/>
        <w:rPr>
          <w:rFonts w:cs="Courier New"/>
        </w:rPr>
      </w:pPr>
      <w:r>
        <w:rPr>
          <w:rFonts w:cs="Courier New"/>
        </w:rPr>
        <w:t>|        CTS-SPM OPERATION DATA DELIVER      |</w:t>
      </w:r>
    </w:p>
    <w:p>
      <w:pPr>
        <w:pStyle w:val="LD"/>
        <w:ind w:left="567" w:hanging="0"/>
        <w:rPr/>
      </w:pPr>
      <w:r>
        <w:rPr>
          <w:rFonts w:cs="Courier New"/>
        </w:rPr>
        <w:t>|  &lt;───────────────────────────────────────  |</w:t>
      </w:r>
    </w:p>
    <w:p>
      <w:pPr>
        <w:pStyle w:val="LD"/>
        <w:ind w:left="567" w:hanging="0"/>
        <w:rPr>
          <w:rFonts w:cs="Courier New"/>
        </w:rPr>
      </w:pPr>
      <w:r>
        <w:rPr>
          <w:rFonts w:cs="Courier New"/>
        </w:rPr>
        <w:t>+──                                        ──+</w:t>
      </w:r>
    </w:p>
    <w:p>
      <w:pPr>
        <w:pStyle w:val="LD"/>
        <w:ind w:left="567" w:hanging="0"/>
        <w:rPr/>
      </w:pPr>
      <w:r>
        <w:rPr>
          <w:rFonts w:cs="Courier New"/>
        </w:rPr>
        <w:t>+──                                        ──+</w:t>
      </w:r>
    </w:p>
    <w:p>
      <w:pPr>
        <w:pStyle w:val="LD"/>
        <w:ind w:left="567" w:hanging="0"/>
        <w:rPr>
          <w:rFonts w:cs="Courier New"/>
        </w:rPr>
      </w:pPr>
      <w:r>
        <w:rPr>
          <w:rFonts w:cs="Courier New"/>
        </w:rPr>
        <w:t>|        CTS-SPM INITIALISATION COMPLETE     |</w:t>
      </w:r>
    </w:p>
    <w:p>
      <w:pPr>
        <w:pStyle w:val="LD"/>
        <w:ind w:left="567" w:hanging="0"/>
        <w:rPr>
          <w:rFonts w:cs="Courier New"/>
        </w:rPr>
      </w:pPr>
      <w:r>
        <w:rPr>
          <w:rFonts w:cs="Courier New"/>
        </w:rPr>
        <w:t>| ───────────────────────────────────────&gt;   |</w:t>
      </w:r>
    </w:p>
    <w:p>
      <w:pPr>
        <w:pStyle w:val="LD"/>
        <w:ind w:left="567" w:hanging="0"/>
        <w:rPr>
          <w:rFonts w:cs="Courier New"/>
        </w:rPr>
      </w:pPr>
      <w:r>
        <w:rPr>
          <w:rFonts w:cs="Courier New"/>
        </w:rPr>
        <w:t>+──                                        ──+</w:t>
      </w:r>
    </w:p>
    <w:p>
      <w:pPr>
        <w:pStyle w:val="LD"/>
        <w:ind w:left="567" w:hanging="0"/>
        <w:rPr>
          <w:rFonts w:cs="Courier New"/>
        </w:rPr>
      </w:pPr>
      <w:r>
        <w:rPr>
          <w:rFonts w:cs="Courier New"/>
        </w:rPr>
      </w:r>
    </w:p>
    <w:p>
      <w:pPr>
        <w:pStyle w:val="TF"/>
        <w:rPr/>
      </w:pPr>
      <w:r>
        <w:rPr/>
        <w:t>Figure 5.1/GSM 04.xx: CTS-FP initialisation</w:t>
      </w:r>
    </w:p>
    <w:p>
      <w:pPr>
        <w:pStyle w:val="Heading2"/>
        <w:rPr/>
      </w:pPr>
      <w:bookmarkStart w:id="55" w:name="__RefHeading___Toc338949429"/>
      <w:bookmarkEnd w:id="55"/>
      <w:r>
        <w:rPr/>
        <w:t>5.2</w:t>
        <w:tab/>
        <w:t>CTS-SPM Enrolment</w:t>
      </w:r>
    </w:p>
    <w:p>
      <w:pPr>
        <w:pStyle w:val="Normal"/>
        <w:rPr/>
      </w:pPr>
      <w:r>
        <w:rPr/>
        <w:t>The CTS-SPM enrolment procedure is always initiated by the fixed part following an initiation by the mobile station.</w:t>
      </w:r>
    </w:p>
    <w:p>
      <w:pPr>
        <w:pStyle w:val="LD"/>
        <w:ind w:left="993" w:hanging="0"/>
        <w:rPr>
          <w:rFonts w:cs="Courier New"/>
        </w:rPr>
      </w:pPr>
      <w:r>
        <w:rPr>
          <w:rFonts w:cs="Courier New"/>
        </w:rPr>
        <w:t xml:space="preserve">Fixed Part </w:t>
        <w:tab/>
        <w:tab/>
        <w:tab/>
        <w:tab/>
        <w:tab/>
        <w:tab/>
        <w:tab/>
        <w:tab/>
        <w:tab/>
        <w:tab/>
        <w:tab/>
        <w:tab/>
        <w:t>Service Node</w:t>
      </w:r>
    </w:p>
    <w:p>
      <w:pPr>
        <w:pStyle w:val="LD"/>
        <w:ind w:left="993" w:hanging="0"/>
        <w:rPr>
          <w:rFonts w:cs="Courier New"/>
        </w:rPr>
      </w:pPr>
      <w:r>
        <w:rPr>
          <w:rFonts w:cs="Courier New"/>
        </w:rPr>
      </w:r>
    </w:p>
    <w:p>
      <w:pPr>
        <w:pStyle w:val="LD"/>
        <w:ind w:left="993" w:hanging="0"/>
        <w:rPr/>
      </w:pPr>
      <w:r>
        <w:rPr>
          <w:rFonts w:cs="Courier New"/>
        </w:rPr>
        <w:t xml:space="preserve">+──                                        ──+                </w:t>
      </w:r>
    </w:p>
    <w:p>
      <w:pPr>
        <w:pStyle w:val="LD"/>
        <w:ind w:left="993" w:hanging="0"/>
        <w:rPr/>
      </w:pPr>
      <w:r>
        <w:rPr>
          <w:rFonts w:cs="Courier New"/>
        </w:rPr>
        <w:t>|                                            | CTS-FP/CTS-SN connection</w:t>
      </w:r>
    </w:p>
    <w:p>
      <w:pPr>
        <w:pStyle w:val="LD"/>
        <w:ind w:left="993" w:hanging="0"/>
        <w:rPr>
          <w:rFonts w:cs="Courier New"/>
        </w:rPr>
      </w:pPr>
      <w:r>
        <w:rPr>
          <w:rFonts w:cs="Courier New"/>
        </w:rPr>
        <w:t xml:space="preserve">+──                                        ──+                </w:t>
      </w:r>
    </w:p>
    <w:p>
      <w:pPr>
        <w:pStyle w:val="LD"/>
        <w:ind w:left="993" w:hanging="0"/>
        <w:rPr>
          <w:rFonts w:cs="Courier New"/>
        </w:rPr>
      </w:pPr>
      <w:r>
        <w:rPr>
          <w:rFonts w:cs="Courier New"/>
        </w:rPr>
        <w:t xml:space="preserve">+──                                        ──+                </w:t>
      </w:r>
    </w:p>
    <w:p>
      <w:pPr>
        <w:pStyle w:val="LD"/>
        <w:ind w:left="993" w:hanging="0"/>
        <w:rPr/>
      </w:pPr>
      <w:r>
        <w:rPr>
          <w:rFonts w:cs="Courier New"/>
        </w:rPr>
        <w:t xml:space="preserve">|        CTS-SPM ENROLMENT REQUEST                      </w:t>
      </w:r>
    </w:p>
    <w:p>
      <w:pPr>
        <w:pStyle w:val="LD"/>
        <w:ind w:left="993" w:hanging="0"/>
        <w:rPr>
          <w:rFonts w:cs="Courier New"/>
        </w:rPr>
      </w:pPr>
      <w:r>
        <w:rPr>
          <w:rFonts w:cs="Courier New"/>
        </w:rPr>
        <w:t>|  ───────────────────────────────────────&gt;  | Service request</w:t>
      </w:r>
    </w:p>
    <w:p>
      <w:pPr>
        <w:pStyle w:val="LD"/>
        <w:ind w:left="993" w:hanging="0"/>
        <w:rPr/>
      </w:pPr>
      <w:r>
        <w:rPr>
          <w:rFonts w:cs="Courier New"/>
        </w:rPr>
        <w:t xml:space="preserve">|                                            |                </w:t>
      </w:r>
    </w:p>
    <w:p>
      <w:pPr>
        <w:pStyle w:val="LD"/>
        <w:ind w:left="993" w:hanging="0"/>
        <w:rPr>
          <w:rFonts w:cs="Courier New"/>
        </w:rPr>
      </w:pPr>
      <w:r>
        <w:rPr>
          <w:rFonts w:cs="Courier New"/>
        </w:rPr>
        <w:t xml:space="preserve">+──                                        ──+                </w:t>
      </w:r>
    </w:p>
    <w:p>
      <w:pPr>
        <w:pStyle w:val="LD"/>
        <w:ind w:left="993" w:hanging="0"/>
        <w:rPr/>
      </w:pPr>
      <w:r>
        <w:rPr>
          <w:rFonts w:cs="Courier New"/>
        </w:rPr>
        <w:t xml:space="preserve">+──                                        ──+                </w:t>
      </w:r>
    </w:p>
    <w:p>
      <w:pPr>
        <w:pStyle w:val="LD"/>
        <w:ind w:left="993" w:hanging="0"/>
        <w:rPr>
          <w:rFonts w:cs="Courier New"/>
        </w:rPr>
      </w:pPr>
      <w:r>
        <w:rPr>
          <w:rFonts w:cs="Courier New"/>
        </w:rPr>
        <w:t>|        CTS-SPM FP AUTHENTICATION REQUEST   | FP</w:t>
      </w:r>
    </w:p>
    <w:p>
      <w:pPr>
        <w:pStyle w:val="LD"/>
        <w:ind w:left="993" w:hanging="0"/>
        <w:rPr/>
      </w:pPr>
      <w:r>
        <w:rPr>
          <w:rFonts w:cs="Courier New"/>
        </w:rPr>
        <w:t xml:space="preserve">|  &lt;───────────────────────────────────────  | authentication </w:t>
      </w:r>
    </w:p>
    <w:p>
      <w:pPr>
        <w:pStyle w:val="LD"/>
        <w:ind w:left="993" w:hanging="0"/>
        <w:rPr>
          <w:rFonts w:cs="Courier New"/>
        </w:rPr>
      </w:pPr>
      <w:r>
        <w:rPr>
          <w:rFonts w:cs="Courier New"/>
        </w:rPr>
        <w:t xml:space="preserve">|        CTS-SPM FP AUTHENTICATION RESPONSE  |                </w:t>
      </w:r>
    </w:p>
    <w:p>
      <w:pPr>
        <w:pStyle w:val="LD"/>
        <w:ind w:left="993" w:hanging="0"/>
        <w:rPr>
          <w:rFonts w:cs="Courier New"/>
        </w:rPr>
      </w:pPr>
      <w:r>
        <w:rPr>
          <w:rFonts w:cs="Courier New"/>
        </w:rPr>
        <w:t xml:space="preserve">|  ───────────────────────────────────────&gt;  |                </w:t>
      </w:r>
    </w:p>
    <w:p>
      <w:pPr>
        <w:pStyle w:val="LD"/>
        <w:ind w:left="993" w:hanging="0"/>
        <w:rPr>
          <w:rFonts w:cs="Courier New"/>
        </w:rPr>
      </w:pPr>
      <w:r>
        <w:rPr>
          <w:rFonts w:cs="Courier New"/>
        </w:rPr>
        <w:t xml:space="preserve">+──                                        ──+                </w:t>
      </w:r>
    </w:p>
    <w:p>
      <w:pPr>
        <w:pStyle w:val="LD"/>
        <w:ind w:left="993" w:hanging="0"/>
        <w:rPr>
          <w:rFonts w:eastAsia="Courier New" w:cs="Courier New"/>
        </w:rPr>
      </w:pPr>
      <w:r>
        <w:rPr>
          <w:rFonts w:eastAsia="Courier New" w:cs="Courier New"/>
        </w:rPr>
        <w:t xml:space="preserve"> </w:t>
      </w:r>
    </w:p>
    <w:p>
      <w:pPr>
        <w:pStyle w:val="LD"/>
        <w:ind w:left="993" w:hanging="0"/>
        <w:rPr/>
      </w:pPr>
      <w:r>
        <w:rPr>
          <w:rFonts w:cs="Courier New"/>
        </w:rPr>
        <w:t xml:space="preserve">+──                                        ──+                </w:t>
      </w:r>
    </w:p>
    <w:p>
      <w:pPr>
        <w:pStyle w:val="LD"/>
        <w:ind w:left="993" w:hanging="0"/>
        <w:rPr>
          <w:rFonts w:cs="Courier New"/>
        </w:rPr>
      </w:pPr>
      <w:r>
        <w:rPr>
          <w:rFonts w:cs="Courier New"/>
        </w:rPr>
        <w:t xml:space="preserve">|        CTS-SPM MS AUTHENTICATION REQUEST   | MS </w:t>
      </w:r>
    </w:p>
    <w:p>
      <w:pPr>
        <w:pStyle w:val="LD"/>
        <w:ind w:left="993" w:hanging="0"/>
        <w:rPr>
          <w:rFonts w:cs="Courier New"/>
        </w:rPr>
      </w:pPr>
      <w:r>
        <w:rPr>
          <w:rFonts w:cs="Courier New"/>
        </w:rPr>
        <w:t>|  &lt;───────────────────────────────────────  | authentication</w:t>
      </w:r>
    </w:p>
    <w:p>
      <w:pPr>
        <w:pStyle w:val="LD"/>
        <w:ind w:left="993" w:hanging="0"/>
        <w:rPr>
          <w:rFonts w:cs="Courier New"/>
        </w:rPr>
      </w:pPr>
      <w:r>
        <w:rPr>
          <w:rFonts w:cs="Courier New"/>
        </w:rPr>
        <w:t xml:space="preserve">|        CTS-SPM MS AUTHENTICATION RESPONSE  |      </w:t>
      </w:r>
    </w:p>
    <w:p>
      <w:pPr>
        <w:pStyle w:val="LD"/>
        <w:ind w:left="993" w:hanging="0"/>
        <w:rPr/>
      </w:pPr>
      <w:r>
        <w:rPr>
          <w:rFonts w:cs="Courier New"/>
        </w:rPr>
        <w:t xml:space="preserve">|  ───────────────────────────────────────&gt;  |                </w:t>
      </w:r>
    </w:p>
    <w:p>
      <w:pPr>
        <w:pStyle w:val="LD"/>
        <w:ind w:left="993" w:hanging="0"/>
        <w:rPr>
          <w:rFonts w:cs="Courier New"/>
        </w:rPr>
      </w:pPr>
      <w:r>
        <w:rPr>
          <w:rFonts w:cs="Courier New"/>
        </w:rPr>
        <w:t xml:space="preserve">+──                                        ──+                </w:t>
      </w:r>
    </w:p>
    <w:p>
      <w:pPr>
        <w:pStyle w:val="LD"/>
        <w:ind w:left="993" w:hanging="0"/>
        <w:rPr>
          <w:rFonts w:cs="Courier New"/>
        </w:rPr>
      </w:pPr>
      <w:r>
        <w:rPr>
          <w:rFonts w:cs="Courier New"/>
        </w:rPr>
        <w:t xml:space="preserve">+──                                        ──+                </w:t>
      </w:r>
    </w:p>
    <w:p>
      <w:pPr>
        <w:pStyle w:val="LD"/>
        <w:ind w:left="993" w:hanging="0"/>
        <w:rPr/>
      </w:pPr>
      <w:r>
        <w:rPr>
          <w:rFonts w:cs="Courier New"/>
        </w:rPr>
        <w:t xml:space="preserve">|        CTS-SPM ENROLMENT ACCEPT            |                </w:t>
      </w:r>
    </w:p>
    <w:p>
      <w:pPr>
        <w:pStyle w:val="LD"/>
        <w:ind w:left="993" w:hanging="0"/>
        <w:rPr/>
      </w:pPr>
      <w:r>
        <w:rPr>
          <w:rFonts w:cs="Courier New"/>
        </w:rPr>
        <w:t xml:space="preserve">| &lt;───────────────────────────────────────   |                </w:t>
      </w:r>
    </w:p>
    <w:p>
      <w:pPr>
        <w:pStyle w:val="LD"/>
        <w:ind w:left="993" w:hanging="0"/>
        <w:rPr>
          <w:rFonts w:cs="Courier New"/>
        </w:rPr>
      </w:pPr>
      <w:r>
        <w:rPr>
          <w:rFonts w:cs="Courier New"/>
        </w:rPr>
        <w:t xml:space="preserve">+──                                        ──+                </w:t>
      </w:r>
    </w:p>
    <w:p>
      <w:pPr>
        <w:pStyle w:val="LD"/>
        <w:ind w:left="993" w:hanging="0"/>
        <w:rPr>
          <w:rFonts w:cs="Courier New"/>
        </w:rPr>
      </w:pPr>
      <w:r>
        <w:rPr>
          <w:rFonts w:cs="Courier New"/>
        </w:rPr>
      </w:r>
    </w:p>
    <w:p>
      <w:pPr>
        <w:pStyle w:val="TF"/>
        <w:rPr/>
      </w:pPr>
      <w:r>
        <w:rPr/>
        <w:t>Figure 5.2/GSM 04.xx: CTS-SPM Enrolment</w:t>
      </w:r>
    </w:p>
    <w:p>
      <w:pPr>
        <w:pStyle w:val="Heading2"/>
        <w:rPr/>
      </w:pPr>
      <w:bookmarkStart w:id="56" w:name="__RefHeading___Toc338949430"/>
      <w:bookmarkEnd w:id="56"/>
      <w:r>
        <w:rPr/>
        <w:t>5.3</w:t>
        <w:tab/>
        <w:t>Operation data update</w:t>
      </w:r>
    </w:p>
    <w:p>
      <w:pPr>
        <w:pStyle w:val="Normal"/>
        <w:rPr/>
      </w:pPr>
      <w:r>
        <w:rPr/>
        <w:t>The operation data update procedure is always initiated by the fixed part.</w:t>
      </w:r>
    </w:p>
    <w:p>
      <w:pPr>
        <w:pStyle w:val="LD"/>
        <w:ind w:left="851" w:hanging="0"/>
        <w:rPr>
          <w:rFonts w:cs="Courier New"/>
        </w:rPr>
      </w:pPr>
      <w:r>
        <w:rPr>
          <w:rFonts w:cs="Courier New"/>
        </w:rPr>
        <w:t xml:space="preserve">Fixed Part </w:t>
        <w:tab/>
        <w:tab/>
        <w:tab/>
        <w:tab/>
        <w:tab/>
        <w:tab/>
        <w:tab/>
        <w:tab/>
        <w:tab/>
        <w:tab/>
        <w:tab/>
        <w:tab/>
        <w:t>Service Node</w:t>
      </w:r>
    </w:p>
    <w:p>
      <w:pPr>
        <w:pStyle w:val="LD"/>
        <w:ind w:left="851" w:hanging="0"/>
        <w:rPr>
          <w:rFonts w:cs="Courier New"/>
        </w:rPr>
      </w:pPr>
      <w:r>
        <w:rPr>
          <w:rFonts w:cs="Courier New"/>
        </w:rPr>
      </w:r>
    </w:p>
    <w:p>
      <w:pPr>
        <w:pStyle w:val="LD"/>
        <w:ind w:left="851" w:hanging="0"/>
        <w:rPr/>
      </w:pPr>
      <w:r>
        <w:rPr>
          <w:rFonts w:cs="Courier New"/>
        </w:rPr>
        <w:t xml:space="preserve">+──                                        ──+                </w:t>
      </w:r>
    </w:p>
    <w:p>
      <w:pPr>
        <w:pStyle w:val="LD"/>
        <w:ind w:left="851" w:hanging="0"/>
        <w:rPr>
          <w:rFonts w:cs="Courier New"/>
        </w:rPr>
      </w:pPr>
      <w:r>
        <w:rPr>
          <w:rFonts w:cs="Courier New"/>
        </w:rPr>
        <w:t>|                                            | CTS-FP/CTS-SN connection</w:t>
      </w:r>
    </w:p>
    <w:p>
      <w:pPr>
        <w:pStyle w:val="LD"/>
        <w:ind w:left="851" w:hanging="0"/>
        <w:rPr/>
      </w:pPr>
      <w:r>
        <w:rPr>
          <w:rFonts w:cs="Courier New"/>
        </w:rPr>
        <w:t xml:space="preserve">+──                                        ──+                </w:t>
      </w:r>
    </w:p>
    <w:p>
      <w:pPr>
        <w:pStyle w:val="LD"/>
        <w:ind w:left="851" w:hanging="0"/>
        <w:rPr>
          <w:rFonts w:cs="Courier New"/>
        </w:rPr>
      </w:pPr>
      <w:r>
        <w:rPr>
          <w:rFonts w:cs="Courier New"/>
        </w:rPr>
        <w:t xml:space="preserve">+──                                        ──+                </w:t>
      </w:r>
    </w:p>
    <w:p>
      <w:pPr>
        <w:pStyle w:val="LD"/>
        <w:ind w:left="851" w:hanging="0"/>
        <w:rPr>
          <w:rFonts w:cs="Courier New"/>
        </w:rPr>
      </w:pPr>
      <w:r>
        <w:rPr>
          <w:rFonts w:cs="Courier New"/>
        </w:rPr>
        <w:t xml:space="preserve">|        CTS-SPM OPERATION DATA REQUEST      |                </w:t>
      </w:r>
    </w:p>
    <w:p>
      <w:pPr>
        <w:pStyle w:val="LD"/>
        <w:ind w:left="851" w:hanging="0"/>
        <w:rPr>
          <w:rFonts w:cs="Courier New"/>
        </w:rPr>
      </w:pPr>
      <w:r>
        <w:rPr>
          <w:rFonts w:cs="Courier New"/>
        </w:rPr>
        <w:t>|  ───────────────────────────────────────&gt;  | Service request</w:t>
      </w:r>
    </w:p>
    <w:p>
      <w:pPr>
        <w:pStyle w:val="LD"/>
        <w:ind w:left="851" w:hanging="0"/>
        <w:rPr/>
      </w:pPr>
      <w:r>
        <w:rPr>
          <w:rFonts w:cs="Courier New"/>
        </w:rPr>
        <w:t xml:space="preserve">+──                                        ──+                </w:t>
      </w:r>
    </w:p>
    <w:p>
      <w:pPr>
        <w:pStyle w:val="LD"/>
        <w:ind w:left="851" w:hanging="0"/>
        <w:rPr>
          <w:rFonts w:cs="Courier New"/>
        </w:rPr>
      </w:pPr>
      <w:r>
        <w:rPr>
          <w:rFonts w:cs="Courier New"/>
        </w:rPr>
        <w:t xml:space="preserve">+──                                        ──+                </w:t>
      </w:r>
    </w:p>
    <w:p>
      <w:pPr>
        <w:pStyle w:val="LD"/>
        <w:ind w:left="851" w:hanging="0"/>
        <w:rPr/>
      </w:pPr>
      <w:r>
        <w:rPr>
          <w:rFonts w:cs="Courier New"/>
        </w:rPr>
        <w:t>|        CTS-SPM FP AUTHENTICATION REQUEST   | FP</w:t>
      </w:r>
    </w:p>
    <w:p>
      <w:pPr>
        <w:pStyle w:val="LD"/>
        <w:ind w:left="851" w:hanging="0"/>
        <w:rPr>
          <w:rFonts w:cs="Courier New"/>
        </w:rPr>
      </w:pPr>
      <w:r>
        <w:rPr>
          <w:rFonts w:cs="Courier New"/>
        </w:rPr>
        <w:t xml:space="preserve">|  &lt;───────────────────────────────────────  | authentication </w:t>
      </w:r>
    </w:p>
    <w:p>
      <w:pPr>
        <w:pStyle w:val="LD"/>
        <w:ind w:left="851" w:hanging="0"/>
        <w:rPr/>
      </w:pPr>
      <w:r>
        <w:rPr>
          <w:rFonts w:cs="Courier New"/>
        </w:rPr>
        <w:t xml:space="preserve">|        CTS-SPM FP AUTHENTICATION RESPONSE  |                </w:t>
      </w:r>
    </w:p>
    <w:p>
      <w:pPr>
        <w:pStyle w:val="LD"/>
        <w:ind w:left="851" w:hanging="0"/>
        <w:rPr>
          <w:rFonts w:cs="Courier New"/>
        </w:rPr>
      </w:pPr>
      <w:r>
        <w:rPr>
          <w:rFonts w:cs="Courier New"/>
        </w:rPr>
        <w:t xml:space="preserve">|  ───────────────────────────────────────&gt;  |                </w:t>
      </w:r>
    </w:p>
    <w:p>
      <w:pPr>
        <w:pStyle w:val="LD"/>
        <w:ind w:left="851" w:hanging="0"/>
        <w:rPr/>
      </w:pPr>
      <w:r>
        <w:rPr>
          <w:rFonts w:cs="Courier New"/>
        </w:rPr>
        <w:t xml:space="preserve">+──                                        ──+                 </w:t>
      </w:r>
    </w:p>
    <w:p>
      <w:pPr>
        <w:pStyle w:val="LD"/>
        <w:ind w:left="851" w:hanging="0"/>
        <w:rPr>
          <w:rFonts w:cs="Courier New"/>
        </w:rPr>
      </w:pPr>
      <w:r>
        <w:rPr>
          <w:rFonts w:cs="Courier New"/>
        </w:rPr>
        <w:t xml:space="preserve">+──                                        ──+                </w:t>
      </w:r>
    </w:p>
    <w:p>
      <w:pPr>
        <w:pStyle w:val="LD"/>
        <w:ind w:left="851" w:hanging="0"/>
        <w:rPr/>
      </w:pPr>
      <w:r>
        <w:rPr>
          <w:rFonts w:cs="Courier New"/>
        </w:rPr>
        <w:t>|        CTS-SPM SN SIGNING MODE COMMAND     |</w:t>
      </w:r>
    </w:p>
    <w:p>
      <w:pPr>
        <w:pStyle w:val="LD"/>
        <w:ind w:left="851" w:hanging="0"/>
        <w:rPr>
          <w:rFonts w:cs="Courier New"/>
        </w:rPr>
      </w:pPr>
      <w:r>
        <w:rPr>
          <w:rFonts w:cs="Courier New"/>
        </w:rPr>
        <w:t>|  &lt;───────────────────────────────────────  | Signature mode setting</w:t>
      </w:r>
    </w:p>
    <w:p>
      <w:pPr>
        <w:pStyle w:val="LD"/>
        <w:ind w:left="851" w:hanging="0"/>
        <w:rPr/>
      </w:pPr>
      <w:r>
        <w:rPr>
          <w:rFonts w:cs="Courier New"/>
        </w:rPr>
        <w:t xml:space="preserve">+──                                        ──+                </w:t>
      </w:r>
    </w:p>
    <w:p>
      <w:pPr>
        <w:pStyle w:val="LD"/>
        <w:ind w:left="851" w:hanging="0"/>
        <w:rPr>
          <w:rFonts w:cs="Courier New"/>
        </w:rPr>
      </w:pPr>
      <w:r>
        <w:rPr>
          <w:rFonts w:cs="Courier New"/>
        </w:rPr>
        <w:t xml:space="preserve">+──                                        ──+       </w:t>
      </w:r>
    </w:p>
    <w:p>
      <w:pPr>
        <w:pStyle w:val="LD"/>
        <w:ind w:left="851" w:hanging="0"/>
        <w:rPr>
          <w:rFonts w:cs="Courier New"/>
        </w:rPr>
      </w:pPr>
      <w:r>
        <w:rPr>
          <w:rFonts w:cs="Courier New"/>
        </w:rPr>
        <w:t xml:space="preserve">|        CTS-SPM OPERATION DATA DELIVER      |      </w:t>
      </w:r>
    </w:p>
    <w:p>
      <w:pPr>
        <w:pStyle w:val="LD"/>
        <w:ind w:left="851" w:hanging="0"/>
        <w:rPr/>
      </w:pPr>
      <w:r>
        <w:rPr>
          <w:rFonts w:cs="Courier New"/>
        </w:rPr>
        <w:t xml:space="preserve">|  &lt;───────────────────────────────────────  |                </w:t>
      </w:r>
    </w:p>
    <w:p>
      <w:pPr>
        <w:pStyle w:val="LD"/>
        <w:ind w:left="851" w:hanging="0"/>
        <w:rPr/>
      </w:pPr>
      <w:r>
        <w:rPr>
          <w:rFonts w:cs="Courier New"/>
        </w:rPr>
        <w:t xml:space="preserve">+──                                        ──+                </w:t>
      </w:r>
    </w:p>
    <w:p>
      <w:pPr>
        <w:pStyle w:val="LD"/>
        <w:ind w:left="851" w:hanging="0"/>
        <w:rPr>
          <w:rFonts w:cs="Courier New"/>
        </w:rPr>
      </w:pPr>
      <w:r>
        <w:rPr>
          <w:rFonts w:cs="Courier New"/>
        </w:rPr>
        <w:t xml:space="preserve">+──                                        ──+                </w:t>
      </w:r>
    </w:p>
    <w:p>
      <w:pPr>
        <w:pStyle w:val="LD"/>
        <w:ind w:left="851" w:hanging="0"/>
        <w:rPr>
          <w:rFonts w:cs="Courier New"/>
        </w:rPr>
      </w:pPr>
      <w:r>
        <w:rPr>
          <w:rFonts w:cs="Courier New"/>
        </w:rPr>
        <w:t xml:space="preserve">|        CTS-SPM OPERATION DATA ACCEPT       |                </w:t>
      </w:r>
    </w:p>
    <w:p>
      <w:pPr>
        <w:pStyle w:val="LD"/>
        <w:ind w:left="851" w:hanging="0"/>
        <w:rPr/>
      </w:pPr>
      <w:r>
        <w:rPr>
          <w:rFonts w:cs="Courier New"/>
        </w:rPr>
        <w:t xml:space="preserve">| ───────────────────────────────────────&gt;   |                </w:t>
      </w:r>
    </w:p>
    <w:p>
      <w:pPr>
        <w:pStyle w:val="LD"/>
        <w:ind w:left="851" w:hanging="0"/>
        <w:rPr/>
      </w:pPr>
      <w:r>
        <w:rPr>
          <w:rFonts w:cs="Courier New"/>
        </w:rPr>
        <w:t xml:space="preserve">+──                                        ──+                </w:t>
      </w:r>
    </w:p>
    <w:p>
      <w:pPr>
        <w:pStyle w:val="LD"/>
        <w:ind w:left="851" w:hanging="0"/>
        <w:rPr>
          <w:rFonts w:cs="Courier New"/>
        </w:rPr>
      </w:pPr>
      <w:r>
        <w:rPr>
          <w:rFonts w:cs="Courier New"/>
        </w:rPr>
      </w:r>
    </w:p>
    <w:p>
      <w:pPr>
        <w:pStyle w:val="TF"/>
        <w:rPr/>
      </w:pPr>
      <w:r>
        <w:rPr/>
        <w:t>Figure 5.3/GSM 04.xx: CTS operation data update</w:t>
      </w:r>
    </w:p>
    <w:p>
      <w:pPr>
        <w:pStyle w:val="Heading2"/>
        <w:rPr/>
      </w:pPr>
      <w:bookmarkStart w:id="57" w:name="__RefHeading___Toc338949431"/>
      <w:bookmarkEnd w:id="57"/>
      <w:r>
        <w:rPr/>
        <w:t>5.4</w:t>
        <w:tab/>
        <w:t>Information request</w:t>
      </w:r>
    </w:p>
    <w:p>
      <w:pPr>
        <w:pStyle w:val="Normal"/>
        <w:rPr/>
      </w:pPr>
      <w:r>
        <w:rPr/>
        <w:t>The information request procedure is always initiated by the service node (the CTS-FP/CTS-SN  connection is initiated by the fixed part).</w:t>
      </w:r>
    </w:p>
    <w:p>
      <w:pPr>
        <w:pStyle w:val="LD"/>
        <w:ind w:left="851" w:hanging="0"/>
        <w:rPr/>
      </w:pPr>
      <w:r>
        <w:rPr>
          <w:rFonts w:cs="Courier New"/>
        </w:rPr>
        <w:t xml:space="preserve">Fixed Part </w:t>
        <w:tab/>
        <w:tab/>
        <w:tab/>
        <w:tab/>
        <w:tab/>
        <w:tab/>
        <w:tab/>
        <w:tab/>
        <w:tab/>
        <w:tab/>
        <w:tab/>
        <w:tab/>
        <w:t xml:space="preserve">Service Node               </w:t>
      </w:r>
    </w:p>
    <w:p>
      <w:pPr>
        <w:pStyle w:val="LD"/>
        <w:ind w:left="851" w:hanging="0"/>
        <w:rPr>
          <w:rFonts w:cs="Courier New"/>
        </w:rPr>
      </w:pPr>
      <w:r>
        <w:rPr>
          <w:rFonts w:cs="Courier New"/>
        </w:rPr>
      </w:r>
    </w:p>
    <w:p>
      <w:pPr>
        <w:pStyle w:val="LD"/>
        <w:ind w:left="851" w:hanging="0"/>
        <w:rPr>
          <w:rFonts w:cs="Courier New"/>
        </w:rPr>
      </w:pPr>
      <w:r>
        <w:rPr>
          <w:rFonts w:cs="Courier New"/>
        </w:rPr>
        <w:t xml:space="preserve">+──                                        ──+                </w:t>
      </w:r>
    </w:p>
    <w:p>
      <w:pPr>
        <w:pStyle w:val="LD"/>
        <w:ind w:left="851" w:hanging="0"/>
        <w:rPr>
          <w:rFonts w:cs="Courier New"/>
        </w:rPr>
      </w:pPr>
      <w:r>
        <w:rPr>
          <w:rFonts w:cs="Courier New"/>
        </w:rPr>
        <w:t>|                                            | CTS-FP/CTS-SN connection</w:t>
      </w:r>
    </w:p>
    <w:p>
      <w:pPr>
        <w:pStyle w:val="LD"/>
        <w:ind w:left="851" w:hanging="0"/>
        <w:rPr>
          <w:rFonts w:cs="Courier New"/>
        </w:rPr>
      </w:pPr>
      <w:r>
        <w:rPr>
          <w:rFonts w:cs="Courier New"/>
        </w:rPr>
        <w:t xml:space="preserve">+──                                        ──+                </w:t>
      </w:r>
    </w:p>
    <w:p>
      <w:pPr>
        <w:pStyle w:val="LD"/>
        <w:ind w:left="851" w:hanging="0"/>
        <w:rPr>
          <w:rFonts w:cs="Courier New"/>
        </w:rPr>
      </w:pPr>
      <w:r>
        <w:rPr>
          <w:rFonts w:cs="Courier New"/>
        </w:rPr>
      </w:r>
    </w:p>
    <w:p>
      <w:pPr>
        <w:pStyle w:val="LD"/>
        <w:ind w:left="851" w:hanging="0"/>
        <w:rPr/>
      </w:pPr>
      <w:r>
        <w:rPr>
          <w:rFonts w:cs="Courier New"/>
        </w:rPr>
        <w:t xml:space="preserve">+──                                        ──+                </w:t>
      </w:r>
    </w:p>
    <w:p>
      <w:pPr>
        <w:pStyle w:val="LD"/>
        <w:ind w:left="851" w:hanging="0"/>
        <w:rPr>
          <w:rFonts w:cs="Courier New"/>
        </w:rPr>
      </w:pPr>
      <w:r>
        <w:rPr>
          <w:rFonts w:cs="Courier New"/>
        </w:rPr>
        <w:t>|                                            | Other procedure</w:t>
      </w:r>
    </w:p>
    <w:p>
      <w:pPr>
        <w:pStyle w:val="LD"/>
        <w:ind w:left="851" w:hanging="0"/>
        <w:rPr>
          <w:rFonts w:cs="Courier New"/>
        </w:rPr>
      </w:pPr>
      <w:r>
        <w:rPr>
          <w:rFonts w:cs="Courier New"/>
        </w:rPr>
        <w:t>+──                                        ──+</w:t>
      </w:r>
    </w:p>
    <w:p>
      <w:pPr>
        <w:pStyle w:val="LD"/>
        <w:ind w:left="851" w:hanging="0"/>
        <w:rPr>
          <w:rFonts w:eastAsia="Courier New" w:cs="Courier New"/>
        </w:rPr>
      </w:pPr>
      <w:r>
        <w:rPr>
          <w:rFonts w:eastAsia="Courier New" w:cs="Courier New"/>
        </w:rPr>
        <w:t xml:space="preserve"> </w:t>
      </w:r>
    </w:p>
    <w:p>
      <w:pPr>
        <w:pStyle w:val="LD"/>
        <w:ind w:left="851" w:hanging="0"/>
        <w:rPr/>
      </w:pPr>
      <w:r>
        <w:rPr>
          <w:rFonts w:cs="Courier New"/>
        </w:rPr>
        <w:t xml:space="preserve">+──                                        ──+       </w:t>
      </w:r>
    </w:p>
    <w:p>
      <w:pPr>
        <w:pStyle w:val="LD"/>
        <w:ind w:left="851" w:hanging="0"/>
        <w:rPr>
          <w:rFonts w:cs="Courier New"/>
        </w:rPr>
      </w:pPr>
      <w:r>
        <w:rPr>
          <w:rFonts w:cs="Courier New"/>
        </w:rPr>
        <w:t xml:space="preserve">|        CTS-SPM INFORMATION DATA REQUEST    |      </w:t>
      </w:r>
    </w:p>
    <w:p>
      <w:pPr>
        <w:pStyle w:val="LD"/>
        <w:ind w:left="851" w:hanging="0"/>
        <w:rPr/>
      </w:pPr>
      <w:r>
        <w:rPr>
          <w:rFonts w:cs="Courier New"/>
        </w:rPr>
        <w:t>| &lt;───────────────────────────────────────   | Information transmission</w:t>
      </w:r>
    </w:p>
    <w:p>
      <w:pPr>
        <w:pStyle w:val="LD"/>
        <w:ind w:left="851" w:hanging="0"/>
        <w:rPr>
          <w:rFonts w:cs="Courier New"/>
        </w:rPr>
      </w:pPr>
      <w:r>
        <w:rPr>
          <w:rFonts w:cs="Courier New"/>
        </w:rPr>
        <w:t xml:space="preserve">|        CTS-SPM INFORMATION DATA RESPONSE   |                </w:t>
      </w:r>
    </w:p>
    <w:p>
      <w:pPr>
        <w:pStyle w:val="LD"/>
        <w:ind w:left="851" w:hanging="0"/>
        <w:rPr>
          <w:rFonts w:cs="Courier New"/>
        </w:rPr>
      </w:pPr>
      <w:r>
        <w:rPr>
          <w:rFonts w:cs="Courier New"/>
        </w:rPr>
        <w:t xml:space="preserve">| ───────────────────────────────────────&gt;   |                </w:t>
      </w:r>
    </w:p>
    <w:p>
      <w:pPr>
        <w:pStyle w:val="LD"/>
        <w:ind w:left="851" w:hanging="0"/>
        <w:rPr>
          <w:rFonts w:cs="Courier New"/>
        </w:rPr>
      </w:pPr>
      <w:r>
        <w:rPr>
          <w:rFonts w:cs="Courier New"/>
        </w:rPr>
        <w:t xml:space="preserve">+──                                        ──+ </w:t>
      </w:r>
    </w:p>
    <w:p>
      <w:pPr>
        <w:pStyle w:val="LD"/>
        <w:ind w:left="851" w:hanging="0"/>
        <w:rPr>
          <w:rFonts w:cs="Courier New"/>
        </w:rPr>
      </w:pPr>
      <w:r>
        <w:rPr>
          <w:rFonts w:cs="Courier New"/>
        </w:rPr>
      </w:r>
    </w:p>
    <w:p>
      <w:pPr>
        <w:pStyle w:val="TF"/>
        <w:rPr/>
      </w:pPr>
      <w:r>
        <w:rPr/>
        <w:t>Figure 5.4/GSM 04.xx: Information request procedure</w:t>
      </w:r>
    </w:p>
    <w:p>
      <w:pPr>
        <w:pStyle w:val="Heading2"/>
        <w:rPr/>
      </w:pPr>
      <w:bookmarkStart w:id="58" w:name="__RefHeading___Toc338949432"/>
      <w:bookmarkEnd w:id="58"/>
      <w:r>
        <w:rPr/>
        <w:t>5.5</w:t>
        <w:tab/>
        <w:t>CTS-FP De-initialisation</w:t>
      </w:r>
    </w:p>
    <w:p>
      <w:pPr>
        <w:pStyle w:val="Normal"/>
        <w:rPr/>
      </w:pPr>
      <w:r>
        <w:rPr/>
        <w:t>The CTS-FP de-initialisation procedure is always initiated by the service node (the CTS-FP/CTS-SN connection is initiated by the fixed part).</w:t>
      </w:r>
    </w:p>
    <w:p>
      <w:pPr>
        <w:pStyle w:val="LD"/>
        <w:ind w:left="993" w:hanging="0"/>
        <w:rPr>
          <w:rFonts w:cs="Courier New"/>
        </w:rPr>
      </w:pPr>
      <w:r>
        <w:rPr>
          <w:rFonts w:cs="Courier New"/>
        </w:rPr>
        <w:t xml:space="preserve">Fixed Part </w:t>
        <w:tab/>
        <w:tab/>
        <w:tab/>
        <w:tab/>
        <w:tab/>
        <w:tab/>
        <w:tab/>
        <w:tab/>
        <w:tab/>
        <w:tab/>
        <w:tab/>
        <w:tab/>
        <w:t xml:space="preserve">Service Node               </w:t>
      </w:r>
    </w:p>
    <w:p>
      <w:pPr>
        <w:pStyle w:val="LD"/>
        <w:ind w:left="993" w:hanging="0"/>
        <w:rPr>
          <w:rFonts w:cs="Courier New"/>
        </w:rPr>
      </w:pPr>
      <w:r>
        <w:rPr>
          <w:rFonts w:cs="Courier New"/>
        </w:rPr>
      </w:r>
    </w:p>
    <w:p>
      <w:pPr>
        <w:pStyle w:val="LD"/>
        <w:ind w:left="993" w:hanging="0"/>
        <w:rPr/>
      </w:pPr>
      <w:r>
        <w:rPr>
          <w:rFonts w:cs="Courier New"/>
        </w:rPr>
        <w:t xml:space="preserve">+──                                        ──+                </w:t>
      </w:r>
    </w:p>
    <w:p>
      <w:pPr>
        <w:pStyle w:val="LD"/>
        <w:ind w:left="993" w:hanging="0"/>
        <w:rPr>
          <w:rFonts w:cs="Courier New"/>
        </w:rPr>
      </w:pPr>
      <w:r>
        <w:rPr>
          <w:rFonts w:cs="Courier New"/>
        </w:rPr>
        <w:t>|                                            | CTS-FP/CTS-SN connection</w:t>
      </w:r>
    </w:p>
    <w:p>
      <w:pPr>
        <w:pStyle w:val="LD"/>
        <w:ind w:left="993" w:hanging="0"/>
        <w:rPr/>
      </w:pPr>
      <w:r>
        <w:rPr>
          <w:rFonts w:cs="Courier New"/>
        </w:rPr>
        <w:t xml:space="preserve">+──                                        ──+                </w:t>
      </w:r>
    </w:p>
    <w:p>
      <w:pPr>
        <w:pStyle w:val="LD"/>
        <w:ind w:left="993" w:hanging="0"/>
        <w:rPr>
          <w:rFonts w:cs="Courier New"/>
        </w:rPr>
      </w:pPr>
      <w:r>
        <w:rPr>
          <w:rFonts w:cs="Courier New"/>
        </w:rPr>
      </w:r>
    </w:p>
    <w:p>
      <w:pPr>
        <w:pStyle w:val="LD"/>
        <w:ind w:left="993" w:hanging="0"/>
        <w:rPr>
          <w:rFonts w:cs="Courier New"/>
        </w:rPr>
      </w:pPr>
      <w:r>
        <w:rPr>
          <w:rFonts w:cs="Courier New"/>
        </w:rPr>
        <w:t xml:space="preserve">+──                                        ──+                </w:t>
      </w:r>
    </w:p>
    <w:p>
      <w:pPr>
        <w:pStyle w:val="LD"/>
        <w:ind w:left="993" w:hanging="0"/>
        <w:rPr/>
      </w:pPr>
      <w:r>
        <w:rPr>
          <w:rFonts w:cs="Courier New"/>
        </w:rPr>
        <w:t>|                                            | Other procedure</w:t>
      </w:r>
    </w:p>
    <w:p>
      <w:pPr>
        <w:pStyle w:val="LD"/>
        <w:ind w:left="993" w:hanging="0"/>
        <w:rPr>
          <w:rFonts w:cs="Courier New"/>
        </w:rPr>
      </w:pPr>
      <w:r>
        <w:rPr>
          <w:rFonts w:cs="Courier New"/>
        </w:rPr>
        <w:t>+──                                        ──+</w:t>
      </w:r>
    </w:p>
    <w:p>
      <w:pPr>
        <w:pStyle w:val="LD"/>
        <w:ind w:left="993" w:hanging="0"/>
        <w:rPr>
          <w:rFonts w:eastAsia="Courier New" w:cs="Courier New"/>
        </w:rPr>
      </w:pPr>
      <w:r>
        <w:rPr>
          <w:rFonts w:eastAsia="Courier New" w:cs="Courier New"/>
        </w:rPr>
        <w:t xml:space="preserve"> </w:t>
      </w:r>
    </w:p>
    <w:p>
      <w:pPr>
        <w:pStyle w:val="LD"/>
        <w:ind w:left="993" w:hanging="0"/>
        <w:rPr>
          <w:rFonts w:cs="Courier New"/>
        </w:rPr>
      </w:pPr>
      <w:r>
        <w:rPr>
          <w:rFonts w:cs="Courier New"/>
        </w:rPr>
        <w:t xml:space="preserve">+──                                        ──+       </w:t>
      </w:r>
    </w:p>
    <w:p>
      <w:pPr>
        <w:pStyle w:val="LD"/>
        <w:ind w:left="993" w:hanging="0"/>
        <w:rPr>
          <w:rFonts w:cs="Courier New"/>
        </w:rPr>
      </w:pPr>
      <w:r>
        <w:rPr>
          <w:rFonts w:cs="Courier New"/>
        </w:rPr>
        <w:t xml:space="preserve">|        CTS-SPM DE-INITIALISATION REQUEST   |      </w:t>
      </w:r>
    </w:p>
    <w:p>
      <w:pPr>
        <w:pStyle w:val="LD"/>
        <w:ind w:left="993" w:hanging="0"/>
        <w:rPr/>
      </w:pPr>
      <w:r>
        <w:rPr>
          <w:rFonts w:cs="Courier New"/>
        </w:rPr>
        <w:t xml:space="preserve">| &lt;───────────────────────────────────────   | </w:t>
      </w:r>
    </w:p>
    <w:p>
      <w:pPr>
        <w:pStyle w:val="LD"/>
        <w:ind w:left="993" w:hanging="0"/>
        <w:rPr>
          <w:rFonts w:cs="Courier New"/>
        </w:rPr>
      </w:pPr>
      <w:r>
        <w:rPr>
          <w:rFonts w:cs="Courier New"/>
        </w:rPr>
        <w:t xml:space="preserve">|        CTS-SPM DE-INITIALISATION COMPLETE  |                </w:t>
      </w:r>
    </w:p>
    <w:p>
      <w:pPr>
        <w:pStyle w:val="LD"/>
        <w:ind w:left="993" w:hanging="0"/>
        <w:rPr>
          <w:rFonts w:cs="Courier New"/>
        </w:rPr>
      </w:pPr>
      <w:r>
        <w:rPr>
          <w:rFonts w:cs="Courier New"/>
        </w:rPr>
        <w:t xml:space="preserve">| ───────────────────────────────────────&gt;   |                </w:t>
      </w:r>
    </w:p>
    <w:p>
      <w:pPr>
        <w:pStyle w:val="LD"/>
        <w:ind w:left="993" w:hanging="0"/>
        <w:rPr/>
      </w:pPr>
      <w:r>
        <w:rPr>
          <w:rFonts w:cs="Courier New"/>
        </w:rPr>
        <w:t xml:space="preserve">+──                                        ──+ </w:t>
      </w:r>
    </w:p>
    <w:p>
      <w:pPr>
        <w:pStyle w:val="LD"/>
        <w:ind w:left="993" w:hanging="0"/>
        <w:rPr>
          <w:rFonts w:cs="Courier New"/>
        </w:rPr>
      </w:pPr>
      <w:r>
        <w:rPr>
          <w:rFonts w:cs="Courier New"/>
        </w:rPr>
      </w:r>
    </w:p>
    <w:p>
      <w:pPr>
        <w:pStyle w:val="TF"/>
        <w:rPr/>
      </w:pPr>
      <w:r>
        <w:rPr/>
        <w:t>Figure 5.5/GSM 04.xx: CTS-FP De-initialisation procedure</w:t>
      </w:r>
    </w:p>
    <w:p>
      <w:pPr>
        <w:pStyle w:val="Heading2"/>
        <w:rPr/>
      </w:pPr>
      <w:bookmarkStart w:id="59" w:name="__RefHeading___Toc338949433"/>
      <w:bookmarkEnd w:id="59"/>
      <w:r>
        <w:rPr/>
        <w:t>5.6</w:t>
        <w:tab/>
        <w:t>CTS-SPM De-enrolment</w:t>
      </w:r>
    </w:p>
    <w:p>
      <w:pPr>
        <w:pStyle w:val="Normal"/>
        <w:rPr/>
      </w:pPr>
      <w:r>
        <w:rPr/>
        <w:t>The de-enrolment procedure can be either initiated by the fixed part or by the service node.</w:t>
      </w:r>
    </w:p>
    <w:p>
      <w:pPr>
        <w:pStyle w:val="Heading3"/>
        <w:rPr/>
      </w:pPr>
      <w:bookmarkStart w:id="60" w:name="__RefHeading___Toc338949434"/>
      <w:bookmarkEnd w:id="60"/>
      <w:r>
        <w:rPr/>
        <w:t>5.6.1</w:t>
        <w:tab/>
        <w:t>CTS-SPM De-enrolment initiated by the fixed part</w:t>
      </w:r>
    </w:p>
    <w:p>
      <w:pPr>
        <w:pStyle w:val="Normal"/>
        <w:rPr/>
      </w:pPr>
      <w:r>
        <w:rPr/>
        <w:t>The de-enrolment indication is sent by the fixed part to the service node.</w:t>
      </w:r>
    </w:p>
    <w:p>
      <w:pPr>
        <w:pStyle w:val="LD"/>
        <w:ind w:left="993" w:hanging="0"/>
        <w:rPr/>
      </w:pPr>
      <w:r>
        <w:rPr>
          <w:rFonts w:cs="Courier New"/>
        </w:rPr>
        <w:t xml:space="preserve">Fixed Part </w:t>
        <w:tab/>
        <w:tab/>
        <w:tab/>
        <w:tab/>
        <w:tab/>
        <w:tab/>
        <w:tab/>
        <w:tab/>
        <w:tab/>
        <w:tab/>
        <w:tab/>
        <w:tab/>
        <w:t xml:space="preserve">Service Node               </w:t>
      </w:r>
    </w:p>
    <w:p>
      <w:pPr>
        <w:pStyle w:val="LD"/>
        <w:ind w:left="993" w:hanging="0"/>
        <w:rPr>
          <w:rFonts w:cs="Courier New"/>
        </w:rPr>
      </w:pPr>
      <w:r>
        <w:rPr>
          <w:rFonts w:cs="Courier New"/>
        </w:rPr>
      </w:r>
    </w:p>
    <w:p>
      <w:pPr>
        <w:pStyle w:val="LD"/>
        <w:ind w:left="993" w:hanging="0"/>
        <w:rPr>
          <w:rFonts w:cs="Courier New"/>
        </w:rPr>
      </w:pPr>
      <w:r>
        <w:rPr>
          <w:rFonts w:cs="Courier New"/>
        </w:rPr>
        <w:t xml:space="preserve">+──                                        ──+                </w:t>
      </w:r>
    </w:p>
    <w:p>
      <w:pPr>
        <w:pStyle w:val="LD"/>
        <w:ind w:left="993" w:hanging="0"/>
        <w:rPr/>
      </w:pPr>
      <w:r>
        <w:rPr>
          <w:rFonts w:cs="Courier New"/>
        </w:rPr>
        <w:t>|                                            | CTS-FP/CTS-SN connection</w:t>
      </w:r>
    </w:p>
    <w:p>
      <w:pPr>
        <w:pStyle w:val="LD"/>
        <w:ind w:left="993" w:hanging="0"/>
        <w:rPr>
          <w:rFonts w:cs="Courier New"/>
          <w:lang w:val="fr-FR" w:eastAsia="en-US"/>
        </w:rPr>
      </w:pPr>
      <w:r>
        <w:rPr>
          <w:rFonts w:cs="Courier New"/>
          <w:lang w:val="fr-FR" w:eastAsia="en-US"/>
        </w:rPr>
        <w:t xml:space="preserve">+──                                        ──+                </w:t>
      </w:r>
    </w:p>
    <w:p>
      <w:pPr>
        <w:pStyle w:val="LD"/>
        <w:ind w:left="993" w:hanging="0"/>
        <w:rPr>
          <w:rFonts w:cs="Courier New"/>
          <w:lang w:val="fr-FR" w:eastAsia="en-US"/>
        </w:rPr>
      </w:pPr>
      <w:r>
        <w:rPr>
          <w:rFonts w:cs="Courier New"/>
          <w:lang w:val="fr-FR" w:eastAsia="en-US"/>
        </w:rPr>
      </w:r>
    </w:p>
    <w:p>
      <w:pPr>
        <w:pStyle w:val="LD"/>
        <w:ind w:left="993" w:hanging="0"/>
        <w:rPr>
          <w:rFonts w:eastAsia="Courier New" w:cs="Courier New"/>
          <w:lang w:val="fr-FR" w:eastAsia="en-US"/>
        </w:rPr>
      </w:pPr>
      <w:r>
        <w:rPr>
          <w:rFonts w:eastAsia="Courier New" w:cs="Courier New"/>
          <w:lang w:val="fr-FR" w:eastAsia="en-US"/>
        </w:rPr>
        <w:t xml:space="preserve"> </w:t>
      </w:r>
    </w:p>
    <w:p>
      <w:pPr>
        <w:pStyle w:val="LD"/>
        <w:ind w:left="993" w:hanging="0"/>
        <w:rPr>
          <w:rFonts w:cs="Courier New"/>
          <w:lang w:val="fr-FR" w:eastAsia="en-US"/>
        </w:rPr>
      </w:pPr>
      <w:r>
        <w:rPr>
          <w:rFonts w:cs="Courier New"/>
          <w:lang w:val="fr-FR" w:eastAsia="en-US"/>
        </w:rPr>
        <w:t xml:space="preserve">+──                                        ──+       </w:t>
      </w:r>
    </w:p>
    <w:p>
      <w:pPr>
        <w:pStyle w:val="LD"/>
        <w:ind w:left="993" w:hanging="0"/>
        <w:rPr/>
      </w:pPr>
      <w:r>
        <w:rPr>
          <w:rFonts w:cs="Courier New"/>
          <w:lang w:val="fr-FR" w:eastAsia="en-US"/>
        </w:rPr>
        <w:t xml:space="preserve">|        CTS-SPM DE-ENROLMENT INDICATION     |                </w:t>
      </w:r>
    </w:p>
    <w:p>
      <w:pPr>
        <w:pStyle w:val="LD"/>
        <w:ind w:left="993" w:hanging="0"/>
        <w:rPr>
          <w:rFonts w:cs="Courier New"/>
          <w:lang w:val="fr-FR" w:eastAsia="en-US"/>
        </w:rPr>
      </w:pPr>
      <w:r>
        <w:rPr>
          <w:rFonts w:cs="Courier New"/>
          <w:lang w:val="fr-FR" w:eastAsia="en-US"/>
        </w:rPr>
        <w:t xml:space="preserve">| ───────────────────────────────────────&gt;   |                </w:t>
      </w:r>
    </w:p>
    <w:p>
      <w:pPr>
        <w:pStyle w:val="LD"/>
        <w:ind w:left="993" w:hanging="0"/>
        <w:rPr>
          <w:rFonts w:cs="Courier New"/>
          <w:lang w:val="fr-FR" w:eastAsia="en-US"/>
        </w:rPr>
      </w:pPr>
      <w:r>
        <w:rPr>
          <w:rFonts w:cs="Courier New"/>
          <w:lang w:val="fr-FR" w:eastAsia="en-US"/>
        </w:rPr>
        <w:t xml:space="preserve">+──                                        ──+ </w:t>
      </w:r>
    </w:p>
    <w:p>
      <w:pPr>
        <w:pStyle w:val="LD"/>
        <w:ind w:left="993" w:hanging="0"/>
        <w:rPr>
          <w:rFonts w:cs="Courier New"/>
          <w:lang w:val="fr-FR" w:eastAsia="en-US"/>
        </w:rPr>
      </w:pPr>
      <w:r>
        <w:rPr>
          <w:rFonts w:cs="Courier New"/>
          <w:lang w:val="fr-FR" w:eastAsia="en-US"/>
        </w:rPr>
      </w:r>
    </w:p>
    <w:p>
      <w:pPr>
        <w:pStyle w:val="TF"/>
        <w:rPr>
          <w:lang w:val="fr-FR"/>
        </w:rPr>
      </w:pPr>
      <w:r>
        <w:rPr>
          <w:lang w:val="fr-FR"/>
        </w:rPr>
        <w:t>Figure 5.6/GSM 04.xx: CTS-SPM De-enrolment indication</w:t>
      </w:r>
    </w:p>
    <w:p>
      <w:pPr>
        <w:pStyle w:val="Heading3"/>
        <w:rPr/>
      </w:pPr>
      <w:bookmarkStart w:id="61" w:name="__RefHeading___Toc338949435"/>
      <w:bookmarkEnd w:id="61"/>
      <w:r>
        <w:rPr/>
        <w:t>5.6.2</w:t>
        <w:tab/>
        <w:t>CTS-SPM De-enrolment initiated by the service node</w:t>
      </w:r>
    </w:p>
    <w:p>
      <w:pPr>
        <w:pStyle w:val="Normal"/>
        <w:rPr/>
      </w:pPr>
      <w:r>
        <w:rPr/>
        <w:t>The de-enrolment request is sent by the service node.</w:t>
      </w:r>
    </w:p>
    <w:p>
      <w:pPr>
        <w:pStyle w:val="LD"/>
        <w:ind w:left="993" w:hanging="0"/>
        <w:rPr/>
      </w:pPr>
      <w:r>
        <w:rPr>
          <w:rFonts w:cs="Courier New"/>
        </w:rPr>
        <w:t xml:space="preserve">Fixed Part </w:t>
        <w:tab/>
        <w:tab/>
        <w:tab/>
        <w:tab/>
        <w:tab/>
        <w:tab/>
        <w:tab/>
        <w:tab/>
        <w:tab/>
        <w:tab/>
        <w:tab/>
        <w:tab/>
        <w:t xml:space="preserve">Service Node               </w:t>
      </w:r>
    </w:p>
    <w:p>
      <w:pPr>
        <w:pStyle w:val="LD"/>
        <w:ind w:left="993" w:hanging="0"/>
        <w:rPr>
          <w:rFonts w:cs="Courier New"/>
        </w:rPr>
      </w:pPr>
      <w:r>
        <w:rPr>
          <w:rFonts w:cs="Courier New"/>
        </w:rPr>
      </w:r>
    </w:p>
    <w:p>
      <w:pPr>
        <w:pStyle w:val="LD"/>
        <w:ind w:left="993" w:hanging="0"/>
        <w:rPr>
          <w:rFonts w:cs="Courier New"/>
        </w:rPr>
      </w:pPr>
      <w:r>
        <w:rPr>
          <w:rFonts w:cs="Courier New"/>
        </w:rPr>
        <w:t xml:space="preserve">+──                                        ──+                </w:t>
      </w:r>
    </w:p>
    <w:p>
      <w:pPr>
        <w:pStyle w:val="LD"/>
        <w:ind w:left="993" w:hanging="0"/>
        <w:rPr/>
      </w:pPr>
      <w:r>
        <w:rPr>
          <w:rFonts w:cs="Courier New"/>
        </w:rPr>
        <w:t>|                                            | CTS-FP/CTS-SN connection</w:t>
      </w:r>
    </w:p>
    <w:p>
      <w:pPr>
        <w:pStyle w:val="LD"/>
        <w:ind w:left="993" w:hanging="0"/>
        <w:rPr>
          <w:rFonts w:cs="Courier New"/>
        </w:rPr>
      </w:pPr>
      <w:r>
        <w:rPr>
          <w:rFonts w:cs="Courier New"/>
        </w:rPr>
        <w:t xml:space="preserve">+──                                        ──+                </w:t>
      </w:r>
    </w:p>
    <w:p>
      <w:pPr>
        <w:pStyle w:val="LD"/>
        <w:ind w:left="993" w:hanging="0"/>
        <w:rPr>
          <w:rFonts w:cs="Courier New"/>
        </w:rPr>
      </w:pPr>
      <w:r>
        <w:rPr>
          <w:rFonts w:cs="Courier New"/>
        </w:rPr>
      </w:r>
    </w:p>
    <w:p>
      <w:pPr>
        <w:pStyle w:val="LD"/>
        <w:ind w:left="993" w:hanging="0"/>
        <w:rPr>
          <w:rFonts w:cs="Courier New"/>
        </w:rPr>
      </w:pPr>
      <w:r>
        <w:rPr>
          <w:rFonts w:cs="Courier New"/>
        </w:rPr>
        <w:t xml:space="preserve">+──                                        ──+                </w:t>
      </w:r>
    </w:p>
    <w:p>
      <w:pPr>
        <w:pStyle w:val="LD"/>
        <w:ind w:left="993" w:hanging="0"/>
        <w:rPr>
          <w:rFonts w:cs="Courier New"/>
        </w:rPr>
      </w:pPr>
      <w:r>
        <w:rPr>
          <w:rFonts w:cs="Courier New"/>
        </w:rPr>
        <w:t>|                                            | Other procedure</w:t>
      </w:r>
    </w:p>
    <w:p>
      <w:pPr>
        <w:pStyle w:val="LD"/>
        <w:ind w:left="993" w:hanging="0"/>
        <w:rPr>
          <w:rFonts w:cs="Courier New"/>
        </w:rPr>
      </w:pPr>
      <w:r>
        <w:rPr>
          <w:rFonts w:cs="Courier New"/>
        </w:rPr>
        <w:t>+──                                        ──+</w:t>
      </w:r>
    </w:p>
    <w:p>
      <w:pPr>
        <w:pStyle w:val="LD"/>
        <w:ind w:left="993" w:hanging="0"/>
        <w:rPr>
          <w:rFonts w:cs="Courier New"/>
        </w:rPr>
      </w:pPr>
      <w:r>
        <w:rPr>
          <w:rFonts w:cs="Courier New"/>
        </w:rPr>
      </w:r>
    </w:p>
    <w:p>
      <w:pPr>
        <w:pStyle w:val="LD"/>
        <w:ind w:left="993" w:hanging="0"/>
        <w:rPr/>
      </w:pPr>
      <w:r>
        <w:rPr>
          <w:rFonts w:cs="Courier New"/>
        </w:rPr>
        <w:t xml:space="preserve">+──                                        ──+       </w:t>
      </w:r>
    </w:p>
    <w:p>
      <w:pPr>
        <w:pStyle w:val="LD"/>
        <w:ind w:left="993" w:hanging="0"/>
        <w:rPr>
          <w:rFonts w:cs="Courier New"/>
        </w:rPr>
      </w:pPr>
      <w:r>
        <w:rPr>
          <w:rFonts w:cs="Courier New"/>
        </w:rPr>
        <w:t xml:space="preserve">|        CTS-SPM DE-ENROLMENT REQUEST        |      </w:t>
      </w:r>
    </w:p>
    <w:p>
      <w:pPr>
        <w:pStyle w:val="LD"/>
        <w:ind w:left="993" w:hanging="0"/>
        <w:rPr/>
      </w:pPr>
      <w:r>
        <w:rPr>
          <w:rFonts w:cs="Courier New"/>
        </w:rPr>
        <w:t xml:space="preserve">| &lt;───────────────────────────────────────   | </w:t>
      </w:r>
    </w:p>
    <w:p>
      <w:pPr>
        <w:pStyle w:val="LD"/>
        <w:ind w:left="993" w:hanging="0"/>
        <w:rPr>
          <w:rFonts w:cs="Courier New"/>
        </w:rPr>
      </w:pPr>
      <w:r>
        <w:rPr>
          <w:rFonts w:cs="Courier New"/>
        </w:rPr>
        <w:t xml:space="preserve">|        CTS-SPM DE-ENROLMENT COMPLETE       |                </w:t>
      </w:r>
    </w:p>
    <w:p>
      <w:pPr>
        <w:pStyle w:val="LD"/>
        <w:ind w:left="993" w:hanging="0"/>
        <w:rPr/>
      </w:pPr>
      <w:r>
        <w:rPr>
          <w:rFonts w:cs="Courier New"/>
        </w:rPr>
        <w:t xml:space="preserve">| ───────────────────────────────────────&gt;   |                </w:t>
      </w:r>
    </w:p>
    <w:p>
      <w:pPr>
        <w:pStyle w:val="LD"/>
        <w:ind w:left="993" w:hanging="0"/>
        <w:rPr>
          <w:rFonts w:cs="Courier New"/>
        </w:rPr>
      </w:pPr>
      <w:r>
        <w:rPr>
          <w:rFonts w:cs="Courier New"/>
        </w:rPr>
        <w:t xml:space="preserve">+──                                        ──+ </w:t>
      </w:r>
    </w:p>
    <w:p>
      <w:pPr>
        <w:pStyle w:val="LD"/>
        <w:ind w:left="993" w:hanging="0"/>
        <w:rPr>
          <w:rFonts w:cs="Courier New"/>
        </w:rPr>
      </w:pPr>
      <w:r>
        <w:rPr>
          <w:rFonts w:cs="Courier New"/>
        </w:rPr>
      </w:r>
    </w:p>
    <w:p>
      <w:pPr>
        <w:pStyle w:val="TF"/>
        <w:rPr/>
      </w:pPr>
      <w:r>
        <w:rPr/>
        <w:t>Figure 5.7/GSM 04.xx: CTS-SPM De-enrolment request</w:t>
      </w:r>
    </w:p>
    <w:p>
      <w:pPr>
        <w:pStyle w:val="Heading1"/>
        <w:ind w:left="1134" w:hanging="1134"/>
        <w:rPr/>
      </w:pPr>
      <w:bookmarkStart w:id="62" w:name="__RefHeading___Toc338949436"/>
      <w:bookmarkEnd w:id="62"/>
      <w:r>
        <w:rPr/>
        <w:t>6</w:t>
        <w:tab/>
        <w:t>Handling of unknown, unforeseen, and erroneous protocol data</w:t>
      </w:r>
    </w:p>
    <w:p>
      <w:pPr>
        <w:pStyle w:val="Normal"/>
        <w:rPr/>
      </w:pPr>
      <w:r>
        <w:rPr/>
        <w:t>Please refer to clause 8 of GSM 04.08.</w:t>
      </w:r>
    </w:p>
    <w:p>
      <w:pPr>
        <w:pStyle w:val="Heading1"/>
        <w:ind w:left="1134" w:hanging="1134"/>
        <w:rPr/>
      </w:pPr>
      <w:bookmarkStart w:id="63" w:name="__RefHeading___Toc338949437"/>
      <w:bookmarkEnd w:id="63"/>
      <w:r>
        <w:rPr/>
        <w:t>7</w:t>
        <w:tab/>
        <w:t>Message functional definitions and contents</w:t>
      </w:r>
    </w:p>
    <w:p>
      <w:pPr>
        <w:pStyle w:val="Normal"/>
        <w:rPr/>
      </w:pPr>
      <w:r>
        <w:rPr/>
        <w:t>This clause defines the structure of the messages of those layer 3 protocols defined in GSM 04.xx. These are standard L3 messages as defined in GSM 04.07.</w:t>
      </w:r>
    </w:p>
    <w:p>
      <w:pPr>
        <w:pStyle w:val="Normal"/>
        <w:rPr/>
      </w:pPr>
      <w:r>
        <w:rPr/>
        <w:t>Each definition given in the present clause includes:</w:t>
      </w:r>
    </w:p>
    <w:p>
      <w:pPr>
        <w:pStyle w:val="B1"/>
        <w:rPr/>
      </w:pPr>
      <w:r>
        <w:rPr/>
        <w:t>a)</w:t>
        <w:tab/>
        <w:t>a brief description of the message direction and use, including whether the message has:</w:t>
      </w:r>
    </w:p>
    <w:p>
      <w:pPr>
        <w:pStyle w:val="B2"/>
        <w:rPr/>
      </w:pPr>
      <w:r>
        <w:rPr/>
        <w:t>1)</w:t>
        <w:tab/>
        <w:t>Local significance, i.e. relevant only on the originating or terminating access;</w:t>
      </w:r>
    </w:p>
    <w:p>
      <w:pPr>
        <w:pStyle w:val="B2"/>
        <w:rPr/>
      </w:pPr>
      <w:r>
        <w:rPr/>
        <w:t>2)</w:t>
        <w:tab/>
        <w:t>Access significance, i.e. relevant in the originating and terminating access, but not in the CTS</w:t>
        <w:noBreakHyphen/>
        <w:t>FP;</w:t>
      </w:r>
    </w:p>
    <w:p>
      <w:pPr>
        <w:pStyle w:val="B2"/>
        <w:rPr/>
      </w:pPr>
      <w:r>
        <w:rPr/>
        <w:t>3)</w:t>
        <w:tab/>
        <w:t>Dual significance, i.e. relevant in either the originating or terminating access and in the network; or</w:t>
      </w:r>
    </w:p>
    <w:p>
      <w:pPr>
        <w:pStyle w:val="B2"/>
        <w:rPr/>
      </w:pPr>
      <w:r>
        <w:rPr/>
        <w:t>4)</w:t>
        <w:tab/>
        <w:t>Global significance, i.e. relevant in the originating and terminating access and in the network.</w:t>
      </w:r>
    </w:p>
    <w:p>
      <w:pPr>
        <w:pStyle w:val="B1"/>
        <w:rPr/>
      </w:pPr>
      <w:r>
        <w:rPr/>
        <w:t>b)</w:t>
        <w:tab/>
        <w:t xml:space="preserve">a table listing the information elements known in the message and their order of their appearance in the message. All information elements that may be repeated are explicitly indicated. ( V and LV formatted IEs, which compose the imperative part of the message, occur before T, TV, and TLV formatted IEs which compose the non-imperative part of the message, see GSM 04.07.) In a (maximal) sequence of consecutive information elements with half octet length, the first information element with half octet length occupies bits 1 to 4 of octet N, the second bits 5 to 8 of octet N, the third bits 1 to 4 of octet N+1 etc. Such a sequence always has an even number of elements. </w:t>
      </w:r>
    </w:p>
    <w:p>
      <w:pPr>
        <w:pStyle w:val="B1"/>
        <w:rPr/>
      </w:pPr>
      <w:r>
        <w:rPr/>
        <w:tab/>
        <w:t>For each information element the table indicates:</w:t>
      </w:r>
    </w:p>
    <w:p>
      <w:pPr>
        <w:pStyle w:val="B2"/>
        <w:rPr/>
      </w:pPr>
      <w:r>
        <w:rPr/>
        <w:t>1)</w:t>
        <w:tab/>
        <w:t>the information element identifier, in hexadecimal notation, if the IE has format T, TV, or TLV. Usually, there is a default IEI for an information element type; default IEIs of different IE types of the same protocol are different. If the IEI has half octet length, it is specified by a notation representing the IEI as a hexadecimal digit followed by a "-" (example: B-).</w:t>
      </w:r>
    </w:p>
    <w:p>
      <w:pPr>
        <w:pStyle w:val="NO"/>
        <w:rPr/>
      </w:pPr>
      <w:r>
        <w:rPr/>
        <w:t>NOTE:</w:t>
        <w:tab/>
        <w:t>The same IEI may be used for different information element types in different messages of the same protocol.</w:t>
      </w:r>
    </w:p>
    <w:p>
      <w:pPr>
        <w:pStyle w:val="B2"/>
        <w:rPr/>
      </w:pPr>
      <w:r>
        <w:rPr/>
        <w:t>2)</w:t>
        <w:tab/>
        <w:t>the name of the information element (which may give an idea of the semantics of the element). The name of the information element (usually written in italics) followed by "IE" or "information element" is used as reference to the information element within a message.</w:t>
      </w:r>
    </w:p>
    <w:p>
      <w:pPr>
        <w:pStyle w:val="B2"/>
        <w:rPr/>
      </w:pPr>
      <w:r>
        <w:rPr/>
        <w:t>3)</w:t>
        <w:tab/>
        <w:t>the name of the type of the information element (which indicates the coding of the value part of the IE), and generally, the referenced subclause of clause 8 of GSM 04.xx describing the value part of the information element.</w:t>
      </w:r>
    </w:p>
    <w:p>
      <w:pPr>
        <w:pStyle w:val="B2"/>
        <w:rPr/>
      </w:pPr>
      <w:r>
        <w:rPr/>
        <w:t>4)</w:t>
        <w:tab/>
        <w:t>the presence requirement indication (M, C, or O) for the IE as defined in GSM 04.07.</w:t>
      </w:r>
    </w:p>
    <w:p>
      <w:pPr>
        <w:pStyle w:val="B2"/>
        <w:rPr/>
      </w:pPr>
      <w:r>
        <w:rPr/>
        <w:t>5)</w:t>
        <w:tab/>
        <w:t>the format of the information element (T, V, TV, LV, TLV) as defined in GSM 04.07.</w:t>
      </w:r>
    </w:p>
    <w:p>
      <w:pPr>
        <w:pStyle w:val="B2"/>
        <w:rPr/>
      </w:pPr>
      <w:r>
        <w:rPr/>
        <w:t>6)</w:t>
        <w:tab/>
        <w:t>the length of the information element (or permissible range of lengths), in octets, in the message, where "?" means that the maximum length of the IE is only constrained by link layer protocol, and in the case of the Facility IE by possible further conditions specified in GSM 04.10. This indication is non-normative.</w:t>
      </w:r>
    </w:p>
    <w:p>
      <w:pPr>
        <w:pStyle w:val="B1"/>
        <w:rPr/>
      </w:pPr>
      <w:r>
        <w:rPr/>
        <w:t>c)</w:t>
        <w:tab/>
        <w:t>subclauses specifying, where appropriate, conditions for IEs with presence requirement C or O in the relevant message which together with other conditions specified in GSM 04.xx define when the information elements shall be included or not, what non-presence of such IEs means, and - for IEs with presence requirement C - the static conditions for presence and/or non-presence of the IEs (see GSM 04.07).</w:t>
      </w:r>
    </w:p>
    <w:p>
      <w:pPr>
        <w:pStyle w:val="Heading2"/>
        <w:rPr/>
      </w:pPr>
      <w:bookmarkStart w:id="64" w:name="__RefHeading___Toc338949438"/>
      <w:bookmarkEnd w:id="64"/>
      <w:r>
        <w:rPr/>
        <w:t>7.1</w:t>
        <w:tab/>
        <w:t>Messages for CTS Supervising management</w:t>
      </w:r>
    </w:p>
    <w:p>
      <w:pPr>
        <w:pStyle w:val="Normal"/>
        <w:rPr/>
      </w:pPr>
      <w:r>
        <w:rPr/>
        <w:t>Table 7.1/GSM 04.xx summarises the messages for Supervising management.</w:t>
      </w:r>
    </w:p>
    <w:p>
      <w:pPr>
        <w:pStyle w:val="TH"/>
        <w:rPr/>
      </w:pPr>
      <w:r>
        <w:rPr/>
        <w:t>Table 7.1/GSM 04.xx: Messages for CTS supervising management</w:t>
      </w:r>
    </w:p>
    <w:tbl>
      <w:tblPr>
        <w:tblW w:w="7621" w:type="dxa"/>
        <w:jc w:val="center"/>
        <w:tblInd w:w="0" w:type="dxa"/>
        <w:tblLayout w:type="fixed"/>
        <w:tblCellMar>
          <w:top w:w="0" w:type="dxa"/>
          <w:left w:w="28" w:type="dxa"/>
          <w:bottom w:w="0" w:type="dxa"/>
          <w:right w:w="28" w:type="dxa"/>
        </w:tblCellMar>
      </w:tblPr>
      <w:tblGrid>
        <w:gridCol w:w="5353"/>
        <w:gridCol w:w="2268"/>
      </w:tblGrid>
      <w:tr>
        <w:trPr/>
        <w:tc>
          <w:tcPr>
            <w:tcW w:w="5353" w:type="dxa"/>
            <w:tcBorders>
              <w:top w:val="single" w:sz="6" w:space="0" w:color="000000"/>
              <w:left w:val="single" w:sz="6" w:space="0" w:color="000000"/>
              <w:bottom w:val="single" w:sz="6" w:space="0" w:color="000000"/>
              <w:right w:val="single" w:sz="6" w:space="0" w:color="000000"/>
            </w:tcBorders>
          </w:tcPr>
          <w:p>
            <w:pPr>
              <w:pStyle w:val="TAH"/>
              <w:jc w:val="both"/>
              <w:rPr/>
            </w:pPr>
            <w:r>
              <w:rPr>
                <w:rFonts w:eastAsia="Arial"/>
              </w:rPr>
              <w:t xml:space="preserve"> </w:t>
            </w:r>
            <w:r>
              <w:rPr/>
              <w:t>CTS-FP Initialisation messages:</w:t>
            </w:r>
          </w:p>
        </w:tc>
        <w:tc>
          <w:tcPr>
            <w:tcW w:w="2268" w:type="dxa"/>
            <w:tcBorders>
              <w:top w:val="single" w:sz="6" w:space="0" w:color="000000"/>
              <w:left w:val="single" w:sz="6" w:space="0" w:color="000000"/>
              <w:bottom w:val="single" w:sz="6" w:space="0" w:color="000000"/>
              <w:right w:val="single" w:sz="6" w:space="0" w:color="000000"/>
            </w:tcBorders>
          </w:tcPr>
          <w:p>
            <w:pPr>
              <w:pStyle w:val="TAH"/>
              <w:jc w:val="both"/>
              <w:rPr/>
            </w:pPr>
            <w:r>
              <w:rPr/>
              <w:t>Reference</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jc w:val="both"/>
              <w:rPr/>
            </w:pPr>
            <w:r>
              <w:rPr/>
              <w:t>CTS-SPM INITIALISATION REQUEST</w:t>
            </w:r>
          </w:p>
        </w:tc>
        <w:tc>
          <w:tcPr>
            <w:tcW w:w="2268" w:type="dxa"/>
            <w:tcBorders>
              <w:top w:val="single" w:sz="6" w:space="0" w:color="000000"/>
              <w:left w:val="single" w:sz="6" w:space="0" w:color="000000"/>
              <w:bottom w:val="single" w:sz="6" w:space="0" w:color="000000"/>
              <w:right w:val="single" w:sz="6" w:space="0" w:color="000000"/>
            </w:tcBorders>
          </w:tcPr>
          <w:p>
            <w:pPr>
              <w:pStyle w:val="TAL"/>
              <w:jc w:val="both"/>
              <w:rPr/>
            </w:pPr>
            <w:r>
              <w:rPr/>
              <w:t>7.1.1</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jc w:val="both"/>
              <w:rPr/>
            </w:pPr>
            <w:r>
              <w:rPr/>
              <w:t>CTS-SPM  INITIALISATION ACCEPT</w:t>
            </w:r>
          </w:p>
        </w:tc>
        <w:tc>
          <w:tcPr>
            <w:tcW w:w="2268" w:type="dxa"/>
            <w:tcBorders>
              <w:top w:val="single" w:sz="6" w:space="0" w:color="000000"/>
              <w:left w:val="single" w:sz="6" w:space="0" w:color="000000"/>
              <w:bottom w:val="single" w:sz="6" w:space="0" w:color="000000"/>
              <w:right w:val="single" w:sz="6" w:space="0" w:color="000000"/>
            </w:tcBorders>
          </w:tcPr>
          <w:p>
            <w:pPr>
              <w:pStyle w:val="TAL"/>
              <w:jc w:val="both"/>
              <w:rPr/>
            </w:pPr>
            <w:r>
              <w:rPr/>
              <w:t>7.1.2</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jc w:val="both"/>
              <w:rPr/>
            </w:pPr>
            <w:r>
              <w:rPr/>
              <w:t>CTS-SPM INITIALISATION COMPLETE</w:t>
            </w:r>
          </w:p>
        </w:tc>
        <w:tc>
          <w:tcPr>
            <w:tcW w:w="2268" w:type="dxa"/>
            <w:tcBorders>
              <w:top w:val="single" w:sz="6" w:space="0" w:color="000000"/>
              <w:left w:val="single" w:sz="6" w:space="0" w:color="000000"/>
              <w:bottom w:val="single" w:sz="6" w:space="0" w:color="000000"/>
              <w:right w:val="single" w:sz="6" w:space="0" w:color="000000"/>
            </w:tcBorders>
          </w:tcPr>
          <w:p>
            <w:pPr>
              <w:pStyle w:val="TAL"/>
              <w:jc w:val="both"/>
              <w:rPr/>
            </w:pPr>
            <w:r>
              <w:rPr/>
              <w:t>7.1.3</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jc w:val="both"/>
              <w:rPr/>
            </w:pPr>
            <w:r>
              <w:rPr/>
              <w:t>CTS-SPM INITIALISATION REJECT</w:t>
            </w:r>
          </w:p>
        </w:tc>
        <w:tc>
          <w:tcPr>
            <w:tcW w:w="2268" w:type="dxa"/>
            <w:tcBorders>
              <w:top w:val="single" w:sz="6" w:space="0" w:color="000000"/>
              <w:left w:val="single" w:sz="6" w:space="0" w:color="000000"/>
              <w:bottom w:val="single" w:sz="6" w:space="0" w:color="000000"/>
              <w:right w:val="single" w:sz="6" w:space="0" w:color="000000"/>
            </w:tcBorders>
          </w:tcPr>
          <w:p>
            <w:pPr>
              <w:pStyle w:val="TAL"/>
              <w:jc w:val="both"/>
              <w:rPr>
                <w:lang w:val="fr-FR"/>
              </w:rPr>
            </w:pPr>
            <w:r>
              <w:rPr>
                <w:lang w:val="fr-FR"/>
              </w:rPr>
              <w:t>7.1.4</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jc w:val="both"/>
              <w:rPr>
                <w:lang w:val="fr-FR"/>
              </w:rPr>
            </w:pPr>
            <w:r>
              <w:rPr>
                <w:lang w:val="fr-FR"/>
              </w:rPr>
              <w:t>CTS-SPM DE-INITIALISATION REQUEST</w:t>
            </w:r>
          </w:p>
        </w:tc>
        <w:tc>
          <w:tcPr>
            <w:tcW w:w="2268" w:type="dxa"/>
            <w:tcBorders>
              <w:top w:val="single" w:sz="6" w:space="0" w:color="000000"/>
              <w:left w:val="single" w:sz="6" w:space="0" w:color="000000"/>
              <w:bottom w:val="single" w:sz="6" w:space="0" w:color="000000"/>
              <w:right w:val="single" w:sz="6" w:space="0" w:color="000000"/>
            </w:tcBorders>
          </w:tcPr>
          <w:p>
            <w:pPr>
              <w:pStyle w:val="TAL"/>
              <w:jc w:val="both"/>
              <w:rPr>
                <w:lang w:val="fr-FR"/>
              </w:rPr>
            </w:pPr>
            <w:r>
              <w:rPr>
                <w:lang w:val="fr-FR"/>
              </w:rPr>
              <w:t>7.1.5</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H"/>
              <w:jc w:val="both"/>
              <w:rPr>
                <w:b w:val="false"/>
                <w:b w:val="false"/>
                <w:lang w:val="fr-FR"/>
              </w:rPr>
            </w:pPr>
            <w:r>
              <w:rPr>
                <w:b w:val="false"/>
                <w:lang w:val="fr-FR"/>
              </w:rPr>
              <w:t>CTS-SPM DE-INITIALISATION COMPLETE</w:t>
            </w:r>
          </w:p>
        </w:tc>
        <w:tc>
          <w:tcPr>
            <w:tcW w:w="2268" w:type="dxa"/>
            <w:tcBorders>
              <w:top w:val="single" w:sz="6" w:space="0" w:color="000000"/>
              <w:left w:val="single" w:sz="6" w:space="0" w:color="000000"/>
              <w:bottom w:val="single" w:sz="6" w:space="0" w:color="000000"/>
              <w:right w:val="single" w:sz="6" w:space="0" w:color="000000"/>
            </w:tcBorders>
          </w:tcPr>
          <w:p>
            <w:pPr>
              <w:pStyle w:val="TAL"/>
              <w:jc w:val="both"/>
              <w:rPr>
                <w:lang w:val="fr-FR"/>
              </w:rPr>
            </w:pPr>
            <w:r>
              <w:rPr>
                <w:lang w:val="fr-FR"/>
              </w:rPr>
              <w:t>7.1.6</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H"/>
              <w:jc w:val="both"/>
              <w:rPr>
                <w:b w:val="false"/>
                <w:b w:val="false"/>
                <w:lang w:val="fr-FR"/>
              </w:rPr>
            </w:pPr>
            <w:r>
              <w:rPr>
                <w:b w:val="false"/>
                <w:lang w:val="fr-FR"/>
              </w:rPr>
              <w:t>CTS-SPM DE-INITIALISATION REJECT</w:t>
            </w:r>
          </w:p>
        </w:tc>
        <w:tc>
          <w:tcPr>
            <w:tcW w:w="2268" w:type="dxa"/>
            <w:tcBorders>
              <w:top w:val="single" w:sz="6" w:space="0" w:color="000000"/>
              <w:left w:val="single" w:sz="6" w:space="0" w:color="000000"/>
              <w:bottom w:val="single" w:sz="6" w:space="0" w:color="000000"/>
              <w:right w:val="single" w:sz="6" w:space="0" w:color="000000"/>
            </w:tcBorders>
          </w:tcPr>
          <w:p>
            <w:pPr>
              <w:pStyle w:val="TAL"/>
              <w:jc w:val="both"/>
              <w:rPr>
                <w:lang w:val="fr-FR"/>
              </w:rPr>
            </w:pPr>
            <w:r>
              <w:rPr>
                <w:lang w:val="fr-FR"/>
              </w:rPr>
              <w:t>7.1.7</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H"/>
              <w:jc w:val="both"/>
              <w:rPr/>
            </w:pPr>
            <w:r>
              <w:rPr>
                <w:rFonts w:eastAsia="Arial"/>
                <w:lang w:val="fr-FR"/>
              </w:rPr>
              <w:t xml:space="preserve"> </w:t>
            </w:r>
            <w:r>
              <w:rPr>
                <w:lang w:val="fr-FR"/>
              </w:rPr>
              <w:t>Enrolment messages:</w:t>
            </w:r>
          </w:p>
        </w:tc>
        <w:tc>
          <w:tcPr>
            <w:tcW w:w="2268" w:type="dxa"/>
            <w:tcBorders>
              <w:top w:val="single" w:sz="6" w:space="0" w:color="000000"/>
              <w:left w:val="single" w:sz="6" w:space="0" w:color="000000"/>
              <w:bottom w:val="single" w:sz="6" w:space="0" w:color="000000"/>
              <w:right w:val="single" w:sz="6" w:space="0" w:color="000000"/>
            </w:tcBorders>
          </w:tcPr>
          <w:p>
            <w:pPr>
              <w:pStyle w:val="TAL"/>
              <w:jc w:val="both"/>
              <w:rPr>
                <w:b/>
                <w:b/>
                <w:lang w:val="fr-FR"/>
              </w:rPr>
            </w:pPr>
            <w:r>
              <w:rPr>
                <w:b/>
                <w:lang w:val="fr-FR"/>
              </w:rPr>
              <w:t>Reference</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jc w:val="both"/>
              <w:rPr>
                <w:lang w:val="fr-FR"/>
              </w:rPr>
            </w:pPr>
            <w:r>
              <w:rPr>
                <w:lang w:val="fr-FR"/>
              </w:rPr>
              <w:t>CTS-SPM  ENROLMENT REQUEST</w:t>
            </w:r>
          </w:p>
        </w:tc>
        <w:tc>
          <w:tcPr>
            <w:tcW w:w="2268" w:type="dxa"/>
            <w:tcBorders>
              <w:top w:val="single" w:sz="6" w:space="0" w:color="000000"/>
              <w:left w:val="single" w:sz="6" w:space="0" w:color="000000"/>
              <w:bottom w:val="single" w:sz="6" w:space="0" w:color="000000"/>
              <w:right w:val="single" w:sz="6" w:space="0" w:color="000000"/>
            </w:tcBorders>
          </w:tcPr>
          <w:p>
            <w:pPr>
              <w:pStyle w:val="TAL"/>
              <w:jc w:val="both"/>
              <w:rPr>
                <w:lang w:val="fr-FR"/>
              </w:rPr>
            </w:pPr>
            <w:r>
              <w:rPr>
                <w:lang w:val="fr-FR"/>
              </w:rPr>
              <w:t>7.1.8</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jc w:val="both"/>
              <w:rPr>
                <w:lang w:val="fr-FR"/>
              </w:rPr>
            </w:pPr>
            <w:r>
              <w:rPr>
                <w:lang w:val="fr-FR"/>
              </w:rPr>
              <w:t>CTS-SPM  ENROLMENT ACCEPT</w:t>
            </w:r>
          </w:p>
        </w:tc>
        <w:tc>
          <w:tcPr>
            <w:tcW w:w="2268" w:type="dxa"/>
            <w:tcBorders>
              <w:top w:val="single" w:sz="6" w:space="0" w:color="000000"/>
              <w:left w:val="single" w:sz="6" w:space="0" w:color="000000"/>
              <w:bottom w:val="single" w:sz="6" w:space="0" w:color="000000"/>
              <w:right w:val="single" w:sz="6" w:space="0" w:color="000000"/>
            </w:tcBorders>
          </w:tcPr>
          <w:p>
            <w:pPr>
              <w:pStyle w:val="TAL"/>
              <w:jc w:val="both"/>
              <w:rPr>
                <w:lang w:val="fr-FR"/>
              </w:rPr>
            </w:pPr>
            <w:r>
              <w:rPr>
                <w:lang w:val="fr-FR"/>
              </w:rPr>
              <w:t>7.1.9</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jc w:val="both"/>
              <w:rPr>
                <w:lang w:val="fr-FR"/>
              </w:rPr>
            </w:pPr>
            <w:r>
              <w:rPr>
                <w:lang w:val="fr-FR"/>
              </w:rPr>
              <w:t>CTS-SPM  ENROLMENT REJECT</w:t>
            </w:r>
          </w:p>
        </w:tc>
        <w:tc>
          <w:tcPr>
            <w:tcW w:w="2268" w:type="dxa"/>
            <w:tcBorders>
              <w:top w:val="single" w:sz="6" w:space="0" w:color="000000"/>
              <w:left w:val="single" w:sz="6" w:space="0" w:color="000000"/>
              <w:bottom w:val="single" w:sz="6" w:space="0" w:color="000000"/>
              <w:right w:val="single" w:sz="6" w:space="0" w:color="000000"/>
            </w:tcBorders>
          </w:tcPr>
          <w:p>
            <w:pPr>
              <w:pStyle w:val="TAL"/>
              <w:jc w:val="both"/>
              <w:rPr>
                <w:lang w:val="fr-FR"/>
              </w:rPr>
            </w:pPr>
            <w:r>
              <w:rPr>
                <w:lang w:val="fr-FR"/>
              </w:rPr>
              <w:t>7.1.10</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jc w:val="both"/>
              <w:rPr>
                <w:lang w:val="fr-FR"/>
              </w:rPr>
            </w:pPr>
            <w:r>
              <w:rPr>
                <w:lang w:val="fr-FR"/>
              </w:rPr>
              <w:t>CTS-SPM DE-ENROLMENT INDICATION</w:t>
            </w:r>
          </w:p>
        </w:tc>
        <w:tc>
          <w:tcPr>
            <w:tcW w:w="2268" w:type="dxa"/>
            <w:tcBorders>
              <w:top w:val="single" w:sz="6" w:space="0" w:color="000000"/>
              <w:left w:val="single" w:sz="6" w:space="0" w:color="000000"/>
              <w:bottom w:val="single" w:sz="6" w:space="0" w:color="000000"/>
              <w:right w:val="single" w:sz="6" w:space="0" w:color="000000"/>
            </w:tcBorders>
          </w:tcPr>
          <w:p>
            <w:pPr>
              <w:pStyle w:val="TAL"/>
              <w:jc w:val="both"/>
              <w:rPr>
                <w:lang w:val="fr-FR"/>
              </w:rPr>
            </w:pPr>
            <w:r>
              <w:rPr>
                <w:lang w:val="fr-FR"/>
              </w:rPr>
              <w:t>7.1.11</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jc w:val="both"/>
              <w:rPr>
                <w:lang w:val="fr-FR"/>
              </w:rPr>
            </w:pPr>
            <w:r>
              <w:rPr>
                <w:lang w:val="fr-FR"/>
              </w:rPr>
              <w:t>CTS-SPM DE-ENROLMENT REQUEST</w:t>
            </w:r>
          </w:p>
        </w:tc>
        <w:tc>
          <w:tcPr>
            <w:tcW w:w="2268" w:type="dxa"/>
            <w:tcBorders>
              <w:top w:val="single" w:sz="6" w:space="0" w:color="000000"/>
              <w:left w:val="single" w:sz="6" w:space="0" w:color="000000"/>
              <w:bottom w:val="single" w:sz="6" w:space="0" w:color="000000"/>
              <w:right w:val="single" w:sz="6" w:space="0" w:color="000000"/>
            </w:tcBorders>
          </w:tcPr>
          <w:p>
            <w:pPr>
              <w:pStyle w:val="TAL"/>
              <w:jc w:val="both"/>
              <w:rPr/>
            </w:pPr>
            <w:r>
              <w:rPr/>
              <w:t>7.1.12</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jc w:val="both"/>
              <w:rPr/>
            </w:pPr>
            <w:r>
              <w:rPr/>
              <w:t>CTS-SPM DE-ENROLMENT COMPLETE</w:t>
            </w:r>
          </w:p>
        </w:tc>
        <w:tc>
          <w:tcPr>
            <w:tcW w:w="2268" w:type="dxa"/>
            <w:tcBorders>
              <w:top w:val="single" w:sz="6" w:space="0" w:color="000000"/>
              <w:left w:val="single" w:sz="6" w:space="0" w:color="000000"/>
              <w:bottom w:val="single" w:sz="6" w:space="0" w:color="000000"/>
              <w:right w:val="single" w:sz="6" w:space="0" w:color="000000"/>
            </w:tcBorders>
          </w:tcPr>
          <w:p>
            <w:pPr>
              <w:pStyle w:val="TAL"/>
              <w:jc w:val="both"/>
              <w:rPr/>
            </w:pPr>
            <w:r>
              <w:rPr/>
              <w:t>7.1.13</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jc w:val="both"/>
              <w:rPr/>
            </w:pPr>
            <w:r>
              <w:rPr/>
              <w:t>CTS-SPM DE-ENROLMENT REJECT</w:t>
            </w:r>
          </w:p>
        </w:tc>
        <w:tc>
          <w:tcPr>
            <w:tcW w:w="2268" w:type="dxa"/>
            <w:tcBorders>
              <w:top w:val="single" w:sz="6" w:space="0" w:color="000000"/>
              <w:left w:val="single" w:sz="6" w:space="0" w:color="000000"/>
              <w:bottom w:val="single" w:sz="6" w:space="0" w:color="000000"/>
              <w:right w:val="single" w:sz="6" w:space="0" w:color="000000"/>
            </w:tcBorders>
          </w:tcPr>
          <w:p>
            <w:pPr>
              <w:pStyle w:val="TAL"/>
              <w:jc w:val="both"/>
              <w:rPr/>
            </w:pPr>
            <w:r>
              <w:rPr/>
              <w:t>7.1.14</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H"/>
              <w:jc w:val="both"/>
              <w:rPr/>
            </w:pPr>
            <w:r>
              <w:rPr>
                <w:rFonts w:eastAsia="Arial"/>
              </w:rPr>
              <w:t xml:space="preserve"> </w:t>
            </w:r>
            <w:r>
              <w:rPr/>
              <w:t>Operation data update messages:</w:t>
            </w:r>
          </w:p>
        </w:tc>
        <w:tc>
          <w:tcPr>
            <w:tcW w:w="2268" w:type="dxa"/>
            <w:tcBorders>
              <w:top w:val="single" w:sz="6" w:space="0" w:color="000000"/>
              <w:left w:val="single" w:sz="6" w:space="0" w:color="000000"/>
              <w:bottom w:val="single" w:sz="6" w:space="0" w:color="000000"/>
              <w:right w:val="single" w:sz="6" w:space="0" w:color="000000"/>
            </w:tcBorders>
          </w:tcPr>
          <w:p>
            <w:pPr>
              <w:pStyle w:val="TAL"/>
              <w:jc w:val="both"/>
              <w:rPr>
                <w:b/>
                <w:b/>
              </w:rPr>
            </w:pPr>
            <w:r>
              <w:rPr>
                <w:b/>
              </w:rPr>
              <w:t>Reference</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jc w:val="both"/>
              <w:rPr/>
            </w:pPr>
            <w:r>
              <w:rPr/>
              <w:t>CTS-SPM OPERATION DATA REQUEST</w:t>
            </w:r>
          </w:p>
        </w:tc>
        <w:tc>
          <w:tcPr>
            <w:tcW w:w="2268" w:type="dxa"/>
            <w:tcBorders>
              <w:top w:val="single" w:sz="6" w:space="0" w:color="000000"/>
              <w:left w:val="single" w:sz="6" w:space="0" w:color="000000"/>
              <w:bottom w:val="single" w:sz="6" w:space="0" w:color="000000"/>
              <w:right w:val="single" w:sz="6" w:space="0" w:color="000000"/>
            </w:tcBorders>
          </w:tcPr>
          <w:p>
            <w:pPr>
              <w:pStyle w:val="TAL"/>
              <w:jc w:val="both"/>
              <w:rPr/>
            </w:pPr>
            <w:r>
              <w:rPr/>
              <w:t>7.1.15</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jc w:val="both"/>
              <w:rPr/>
            </w:pPr>
            <w:r>
              <w:rPr/>
              <w:t>CTS-SPM OPERATION DATA DELIVER</w:t>
            </w:r>
          </w:p>
        </w:tc>
        <w:tc>
          <w:tcPr>
            <w:tcW w:w="2268" w:type="dxa"/>
            <w:tcBorders>
              <w:top w:val="single" w:sz="6" w:space="0" w:color="000000"/>
              <w:left w:val="single" w:sz="6" w:space="0" w:color="000000"/>
              <w:bottom w:val="single" w:sz="6" w:space="0" w:color="000000"/>
              <w:right w:val="single" w:sz="6" w:space="0" w:color="000000"/>
            </w:tcBorders>
          </w:tcPr>
          <w:p>
            <w:pPr>
              <w:pStyle w:val="TAL"/>
              <w:jc w:val="both"/>
              <w:rPr/>
            </w:pPr>
            <w:r>
              <w:rPr/>
              <w:t>7.1.16</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jc w:val="both"/>
              <w:rPr/>
            </w:pPr>
            <w:r>
              <w:rPr/>
              <w:t>CTS-SPM OPERATION DATA ACCEPT</w:t>
            </w:r>
          </w:p>
        </w:tc>
        <w:tc>
          <w:tcPr>
            <w:tcW w:w="2268" w:type="dxa"/>
            <w:tcBorders>
              <w:top w:val="single" w:sz="6" w:space="0" w:color="000000"/>
              <w:left w:val="single" w:sz="6" w:space="0" w:color="000000"/>
              <w:bottom w:val="single" w:sz="6" w:space="0" w:color="000000"/>
              <w:right w:val="single" w:sz="6" w:space="0" w:color="000000"/>
            </w:tcBorders>
          </w:tcPr>
          <w:p>
            <w:pPr>
              <w:pStyle w:val="TAL"/>
              <w:jc w:val="both"/>
              <w:rPr/>
            </w:pPr>
            <w:r>
              <w:rPr/>
              <w:t>7.1.17</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jc w:val="both"/>
              <w:rPr/>
            </w:pPr>
            <w:r>
              <w:rPr/>
              <w:t>CTS-SPM OPERATION DATA REJECT</w:t>
            </w:r>
          </w:p>
        </w:tc>
        <w:tc>
          <w:tcPr>
            <w:tcW w:w="2268" w:type="dxa"/>
            <w:tcBorders>
              <w:top w:val="single" w:sz="6" w:space="0" w:color="000000"/>
              <w:left w:val="single" w:sz="6" w:space="0" w:color="000000"/>
              <w:bottom w:val="single" w:sz="6" w:space="0" w:color="000000"/>
              <w:right w:val="single" w:sz="6" w:space="0" w:color="000000"/>
            </w:tcBorders>
          </w:tcPr>
          <w:p>
            <w:pPr>
              <w:pStyle w:val="TAL"/>
              <w:jc w:val="both"/>
              <w:rPr/>
            </w:pPr>
            <w:r>
              <w:rPr/>
              <w:t>7.1.18</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jc w:val="both"/>
              <w:rPr/>
            </w:pPr>
            <w:r>
              <w:rPr/>
              <w:t>CTS-SPM  INFORMATION DATA REQUEST</w:t>
            </w:r>
          </w:p>
        </w:tc>
        <w:tc>
          <w:tcPr>
            <w:tcW w:w="2268" w:type="dxa"/>
            <w:tcBorders>
              <w:top w:val="single" w:sz="6" w:space="0" w:color="000000"/>
              <w:left w:val="single" w:sz="6" w:space="0" w:color="000000"/>
              <w:bottom w:val="single" w:sz="6" w:space="0" w:color="000000"/>
              <w:right w:val="single" w:sz="6" w:space="0" w:color="000000"/>
            </w:tcBorders>
          </w:tcPr>
          <w:p>
            <w:pPr>
              <w:pStyle w:val="TAL"/>
              <w:jc w:val="both"/>
              <w:rPr/>
            </w:pPr>
            <w:r>
              <w:rPr/>
              <w:t>7.1.19</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jc w:val="both"/>
              <w:rPr/>
            </w:pPr>
            <w:r>
              <w:rPr/>
              <w:t>CTS-SPM INFORMATION DATA  RESPONSE</w:t>
            </w:r>
          </w:p>
        </w:tc>
        <w:tc>
          <w:tcPr>
            <w:tcW w:w="2268" w:type="dxa"/>
            <w:tcBorders>
              <w:top w:val="single" w:sz="6" w:space="0" w:color="000000"/>
              <w:left w:val="single" w:sz="6" w:space="0" w:color="000000"/>
              <w:bottom w:val="single" w:sz="6" w:space="0" w:color="000000"/>
              <w:right w:val="single" w:sz="6" w:space="0" w:color="000000"/>
            </w:tcBorders>
          </w:tcPr>
          <w:p>
            <w:pPr>
              <w:pStyle w:val="TAL"/>
              <w:jc w:val="both"/>
              <w:rPr/>
            </w:pPr>
            <w:r>
              <w:rPr/>
              <w:t>7.1.20</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H"/>
              <w:jc w:val="both"/>
              <w:rPr/>
            </w:pPr>
            <w:r>
              <w:rPr>
                <w:rFonts w:eastAsia="Arial"/>
              </w:rPr>
              <w:t xml:space="preserve"> </w:t>
            </w:r>
            <w:r>
              <w:rPr/>
              <w:t>FP Authentication messages:</w:t>
            </w:r>
          </w:p>
        </w:tc>
        <w:tc>
          <w:tcPr>
            <w:tcW w:w="2268" w:type="dxa"/>
            <w:tcBorders>
              <w:top w:val="single" w:sz="6" w:space="0" w:color="000000"/>
              <w:left w:val="single" w:sz="6" w:space="0" w:color="000000"/>
              <w:bottom w:val="single" w:sz="6" w:space="0" w:color="000000"/>
              <w:right w:val="single" w:sz="6" w:space="0" w:color="000000"/>
            </w:tcBorders>
          </w:tcPr>
          <w:p>
            <w:pPr>
              <w:pStyle w:val="TAL"/>
              <w:jc w:val="both"/>
              <w:rPr>
                <w:b/>
                <w:b/>
              </w:rPr>
            </w:pPr>
            <w:r>
              <w:rPr>
                <w:b/>
              </w:rPr>
              <w:t>Reference</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jc w:val="both"/>
              <w:rPr/>
            </w:pPr>
            <w:r>
              <w:rPr/>
              <w:t>CTS-SPM FP AUTHENTICATION REQUEST</w:t>
            </w:r>
          </w:p>
        </w:tc>
        <w:tc>
          <w:tcPr>
            <w:tcW w:w="2268" w:type="dxa"/>
            <w:tcBorders>
              <w:top w:val="single" w:sz="6" w:space="0" w:color="000000"/>
              <w:left w:val="single" w:sz="6" w:space="0" w:color="000000"/>
              <w:bottom w:val="single" w:sz="6" w:space="0" w:color="000000"/>
              <w:right w:val="single" w:sz="6" w:space="0" w:color="000000"/>
            </w:tcBorders>
          </w:tcPr>
          <w:p>
            <w:pPr>
              <w:pStyle w:val="TAL"/>
              <w:jc w:val="both"/>
              <w:rPr/>
            </w:pPr>
            <w:r>
              <w:rPr/>
              <w:t>7.1.21</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jc w:val="both"/>
              <w:rPr/>
            </w:pPr>
            <w:r>
              <w:rPr/>
              <w:t>CTS-SPM FP AUTHENTICATION RESPONSE</w:t>
            </w:r>
          </w:p>
        </w:tc>
        <w:tc>
          <w:tcPr>
            <w:tcW w:w="2268" w:type="dxa"/>
            <w:tcBorders>
              <w:top w:val="single" w:sz="6" w:space="0" w:color="000000"/>
              <w:left w:val="single" w:sz="6" w:space="0" w:color="000000"/>
              <w:bottom w:val="single" w:sz="6" w:space="0" w:color="000000"/>
              <w:right w:val="single" w:sz="6" w:space="0" w:color="000000"/>
            </w:tcBorders>
          </w:tcPr>
          <w:p>
            <w:pPr>
              <w:pStyle w:val="TAL"/>
              <w:jc w:val="both"/>
              <w:rPr/>
            </w:pPr>
            <w:r>
              <w:rPr/>
              <w:t>7.1.22</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jc w:val="both"/>
              <w:rPr/>
            </w:pPr>
            <w:r>
              <w:rPr/>
              <w:t>CTS-SPM FP AUTHENTICATION REJECT</w:t>
            </w:r>
          </w:p>
        </w:tc>
        <w:tc>
          <w:tcPr>
            <w:tcW w:w="2268" w:type="dxa"/>
            <w:tcBorders>
              <w:top w:val="single" w:sz="6" w:space="0" w:color="000000"/>
              <w:left w:val="single" w:sz="6" w:space="0" w:color="000000"/>
              <w:bottom w:val="single" w:sz="6" w:space="0" w:color="000000"/>
              <w:right w:val="single" w:sz="6" w:space="0" w:color="000000"/>
            </w:tcBorders>
          </w:tcPr>
          <w:p>
            <w:pPr>
              <w:pStyle w:val="TAL"/>
              <w:jc w:val="both"/>
              <w:rPr/>
            </w:pPr>
            <w:r>
              <w:rPr/>
              <w:t>7.1.23</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H"/>
              <w:jc w:val="both"/>
              <w:rPr/>
            </w:pPr>
            <w:r>
              <w:rPr>
                <w:rFonts w:eastAsia="Arial"/>
              </w:rPr>
              <w:t xml:space="preserve"> </w:t>
            </w:r>
            <w:r>
              <w:rPr/>
              <w:t>MS Authentication messages:</w:t>
            </w:r>
          </w:p>
        </w:tc>
        <w:tc>
          <w:tcPr>
            <w:tcW w:w="2268" w:type="dxa"/>
            <w:tcBorders>
              <w:top w:val="single" w:sz="6" w:space="0" w:color="000000"/>
              <w:left w:val="single" w:sz="6" w:space="0" w:color="000000"/>
              <w:bottom w:val="single" w:sz="6" w:space="0" w:color="000000"/>
              <w:right w:val="single" w:sz="6" w:space="0" w:color="000000"/>
            </w:tcBorders>
          </w:tcPr>
          <w:p>
            <w:pPr>
              <w:pStyle w:val="TAL"/>
              <w:jc w:val="both"/>
              <w:rPr>
                <w:b/>
                <w:b/>
              </w:rPr>
            </w:pPr>
            <w:r>
              <w:rPr>
                <w:b/>
              </w:rPr>
              <w:t>Reference</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jc w:val="both"/>
              <w:rPr/>
            </w:pPr>
            <w:r>
              <w:rPr/>
              <w:t>CTS-SPM MS AUTHENTICATION REQUEST</w:t>
            </w:r>
          </w:p>
        </w:tc>
        <w:tc>
          <w:tcPr>
            <w:tcW w:w="2268" w:type="dxa"/>
            <w:tcBorders>
              <w:top w:val="single" w:sz="6" w:space="0" w:color="000000"/>
              <w:left w:val="single" w:sz="6" w:space="0" w:color="000000"/>
              <w:bottom w:val="single" w:sz="6" w:space="0" w:color="000000"/>
              <w:right w:val="single" w:sz="6" w:space="0" w:color="000000"/>
            </w:tcBorders>
          </w:tcPr>
          <w:p>
            <w:pPr>
              <w:pStyle w:val="TAL"/>
              <w:jc w:val="both"/>
              <w:rPr/>
            </w:pPr>
            <w:r>
              <w:rPr/>
              <w:t>7.1.24</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jc w:val="both"/>
              <w:rPr/>
            </w:pPr>
            <w:r>
              <w:rPr/>
              <w:t>CTS-SPM MS AUTHENTICATION RESPONSE</w:t>
            </w:r>
          </w:p>
        </w:tc>
        <w:tc>
          <w:tcPr>
            <w:tcW w:w="2268" w:type="dxa"/>
            <w:tcBorders>
              <w:top w:val="single" w:sz="6" w:space="0" w:color="000000"/>
              <w:left w:val="single" w:sz="6" w:space="0" w:color="000000"/>
              <w:bottom w:val="single" w:sz="6" w:space="0" w:color="000000"/>
              <w:right w:val="single" w:sz="6" w:space="0" w:color="000000"/>
            </w:tcBorders>
          </w:tcPr>
          <w:p>
            <w:pPr>
              <w:pStyle w:val="TAL"/>
              <w:jc w:val="both"/>
              <w:rPr/>
            </w:pPr>
            <w:r>
              <w:rPr/>
              <w:t>7.1.25</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jc w:val="both"/>
              <w:rPr/>
            </w:pPr>
            <w:r>
              <w:rPr/>
              <w:t>CTS-SPM MS AUTHENTICATION REJECT</w:t>
            </w:r>
          </w:p>
        </w:tc>
        <w:tc>
          <w:tcPr>
            <w:tcW w:w="2268" w:type="dxa"/>
            <w:tcBorders>
              <w:top w:val="single" w:sz="6" w:space="0" w:color="000000"/>
              <w:left w:val="single" w:sz="6" w:space="0" w:color="000000"/>
              <w:bottom w:val="single" w:sz="6" w:space="0" w:color="000000"/>
              <w:right w:val="single" w:sz="6" w:space="0" w:color="000000"/>
            </w:tcBorders>
          </w:tcPr>
          <w:p>
            <w:pPr>
              <w:pStyle w:val="TAL"/>
              <w:jc w:val="both"/>
              <w:rPr/>
            </w:pPr>
            <w:r>
              <w:rPr/>
              <w:t>7.1.26</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H"/>
              <w:jc w:val="both"/>
              <w:rPr/>
            </w:pPr>
            <w:r>
              <w:rPr>
                <w:rFonts w:eastAsia="Arial"/>
              </w:rPr>
              <w:t xml:space="preserve"> </w:t>
            </w:r>
            <w:r>
              <w:rPr/>
              <w:t>SN Authentication messages:</w:t>
            </w:r>
          </w:p>
        </w:tc>
        <w:tc>
          <w:tcPr>
            <w:tcW w:w="2268" w:type="dxa"/>
            <w:tcBorders>
              <w:top w:val="single" w:sz="6" w:space="0" w:color="000000"/>
              <w:left w:val="single" w:sz="6" w:space="0" w:color="000000"/>
              <w:bottom w:val="single" w:sz="6" w:space="0" w:color="000000"/>
              <w:right w:val="single" w:sz="6" w:space="0" w:color="000000"/>
            </w:tcBorders>
          </w:tcPr>
          <w:p>
            <w:pPr>
              <w:pStyle w:val="TAL"/>
              <w:jc w:val="both"/>
              <w:rPr>
                <w:b/>
                <w:b/>
              </w:rPr>
            </w:pPr>
            <w:r>
              <w:rPr>
                <w:b/>
              </w:rPr>
              <w:t>Reference</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jc w:val="both"/>
              <w:rPr/>
            </w:pPr>
            <w:r>
              <w:rPr/>
              <w:t>CTS-SPM SN SIGNING MODE COMMAND</w:t>
            </w:r>
          </w:p>
        </w:tc>
        <w:tc>
          <w:tcPr>
            <w:tcW w:w="2268" w:type="dxa"/>
            <w:tcBorders>
              <w:top w:val="single" w:sz="6" w:space="0" w:color="000000"/>
              <w:left w:val="single" w:sz="6" w:space="0" w:color="000000"/>
              <w:bottom w:val="single" w:sz="6" w:space="0" w:color="000000"/>
              <w:right w:val="single" w:sz="6" w:space="0" w:color="000000"/>
            </w:tcBorders>
          </w:tcPr>
          <w:p>
            <w:pPr>
              <w:pStyle w:val="TAL"/>
              <w:jc w:val="both"/>
              <w:rPr/>
            </w:pPr>
            <w:r>
              <w:rPr/>
              <w:t>7.1.27</w:t>
            </w:r>
          </w:p>
        </w:tc>
      </w:tr>
    </w:tbl>
    <w:p>
      <w:pPr>
        <w:pStyle w:val="Normal"/>
        <w:rPr/>
      </w:pPr>
      <w:r>
        <w:rPr/>
      </w:r>
    </w:p>
    <w:p>
      <w:pPr>
        <w:pStyle w:val="Heading3"/>
        <w:rPr/>
      </w:pPr>
      <w:bookmarkStart w:id="65" w:name="__RefHeading___Toc338949439"/>
      <w:bookmarkEnd w:id="65"/>
      <w:r>
        <w:rPr/>
        <w:t>7.1.1</w:t>
        <w:tab/>
        <w:t>CTS-FP initialisation request</w:t>
      </w:r>
    </w:p>
    <w:p>
      <w:pPr>
        <w:pStyle w:val="Normal"/>
        <w:rPr/>
      </w:pPr>
      <w:r>
        <w:rPr/>
        <w:t>This message is sent by the fixed part to the service node to indicate to request initialisation on this fixed part. See table 7.2/GSM 04.xx.</w:t>
      </w:r>
    </w:p>
    <w:p>
      <w:pPr>
        <w:pStyle w:val="B1"/>
        <w:tabs>
          <w:tab w:val="clear" w:pos="284"/>
          <w:tab w:val="left" w:pos="1701" w:leader="none"/>
        </w:tabs>
        <w:jc w:val="both"/>
        <w:rPr/>
      </w:pPr>
      <w:r>
        <w:rPr/>
        <w:t>Message type:</w:t>
        <w:tab/>
        <w:t>CTS-SPM INITIALISATION REQUEST</w:t>
      </w:r>
    </w:p>
    <w:p>
      <w:pPr>
        <w:pStyle w:val="B1"/>
        <w:tabs>
          <w:tab w:val="clear" w:pos="284"/>
          <w:tab w:val="left" w:pos="1701" w:leader="none"/>
        </w:tabs>
        <w:jc w:val="both"/>
        <w:rPr/>
      </w:pPr>
      <w:r>
        <w:rPr/>
        <w:t>Significance:</w:t>
        <w:tab/>
        <w:t>dual</w:t>
      </w:r>
    </w:p>
    <w:p>
      <w:pPr>
        <w:pStyle w:val="B1"/>
        <w:tabs>
          <w:tab w:val="clear" w:pos="284"/>
          <w:tab w:val="left" w:pos="1701" w:leader="none"/>
        </w:tabs>
        <w:jc w:val="both"/>
        <w:rPr/>
      </w:pPr>
      <w:r>
        <w:rPr/>
        <w:t>Direction:</w:t>
        <w:tab/>
        <w:t>fixed part to service node</w:t>
      </w:r>
    </w:p>
    <w:p>
      <w:pPr>
        <w:pStyle w:val="TH"/>
        <w:rPr/>
      </w:pPr>
      <w:r>
        <w:rPr/>
        <w:t>Table 7.2/GSM 04.xx: CTS-SPM INITIALISATION REQUEST message content</w:t>
      </w:r>
    </w:p>
    <w:tbl>
      <w:tblPr>
        <w:tblW w:w="8197" w:type="dxa"/>
        <w:jc w:val="center"/>
        <w:tblInd w:w="0" w:type="dxa"/>
        <w:tblLayout w:type="fixed"/>
        <w:tblCellMar>
          <w:top w:w="0" w:type="dxa"/>
          <w:left w:w="28" w:type="dxa"/>
          <w:bottom w:w="0" w:type="dxa"/>
          <w:right w:w="28" w:type="dxa"/>
        </w:tblCellMar>
      </w:tblPr>
      <w:tblGrid>
        <w:gridCol w:w="696"/>
        <w:gridCol w:w="2835"/>
        <w:gridCol w:w="2186"/>
        <w:gridCol w:w="957"/>
        <w:gridCol w:w="767"/>
        <w:gridCol w:w="756"/>
      </w:tblGrid>
      <w:tr>
        <w:trPr/>
        <w:tc>
          <w:tcPr>
            <w:tcW w:w="696" w:type="dxa"/>
            <w:tcBorders>
              <w:top w:val="single" w:sz="4" w:space="0" w:color="000000"/>
              <w:left w:val="single" w:sz="4" w:space="0" w:color="000000"/>
              <w:right w:val="single" w:sz="6" w:space="0" w:color="000000"/>
            </w:tcBorders>
          </w:tcPr>
          <w:p>
            <w:pPr>
              <w:pStyle w:val="TAH"/>
              <w:rPr>
                <w:lang w:val="fr-FR"/>
              </w:rPr>
            </w:pPr>
            <w:r>
              <w:rPr>
                <w:lang w:val="fr-FR"/>
              </w:rPr>
              <w:t>IEI</w:t>
            </w:r>
          </w:p>
        </w:tc>
        <w:tc>
          <w:tcPr>
            <w:tcW w:w="2835" w:type="dxa"/>
            <w:tcBorders>
              <w:top w:val="single" w:sz="4" w:space="0" w:color="000000"/>
              <w:left w:val="single" w:sz="6" w:space="0" w:color="000000"/>
              <w:right w:val="single" w:sz="6" w:space="0" w:color="000000"/>
            </w:tcBorders>
          </w:tcPr>
          <w:p>
            <w:pPr>
              <w:pStyle w:val="TAH"/>
              <w:rPr>
                <w:lang w:val="fr-FR"/>
              </w:rPr>
            </w:pPr>
            <w:r>
              <w:rPr>
                <w:lang w:val="fr-FR"/>
              </w:rPr>
              <w:t>Information element</w:t>
            </w:r>
          </w:p>
        </w:tc>
        <w:tc>
          <w:tcPr>
            <w:tcW w:w="2186" w:type="dxa"/>
            <w:tcBorders>
              <w:top w:val="single" w:sz="4" w:space="0" w:color="000000"/>
              <w:left w:val="single" w:sz="6" w:space="0" w:color="000000"/>
              <w:right w:val="single" w:sz="6" w:space="0" w:color="000000"/>
            </w:tcBorders>
          </w:tcPr>
          <w:p>
            <w:pPr>
              <w:pStyle w:val="TAH"/>
              <w:rPr/>
            </w:pPr>
            <w:r>
              <w:rPr/>
              <w:t>Type / Reference</w:t>
            </w:r>
          </w:p>
        </w:tc>
        <w:tc>
          <w:tcPr>
            <w:tcW w:w="957" w:type="dxa"/>
            <w:tcBorders>
              <w:top w:val="single" w:sz="4" w:space="0" w:color="000000"/>
              <w:left w:val="single" w:sz="6" w:space="0" w:color="000000"/>
              <w:right w:val="single" w:sz="6" w:space="0" w:color="000000"/>
            </w:tcBorders>
          </w:tcPr>
          <w:p>
            <w:pPr>
              <w:pStyle w:val="TAH"/>
              <w:rPr/>
            </w:pPr>
            <w:r>
              <w:rPr/>
              <w:t>Presence</w:t>
            </w:r>
          </w:p>
        </w:tc>
        <w:tc>
          <w:tcPr>
            <w:tcW w:w="767" w:type="dxa"/>
            <w:tcBorders>
              <w:top w:val="single" w:sz="4" w:space="0" w:color="000000"/>
              <w:left w:val="single" w:sz="6" w:space="0" w:color="000000"/>
              <w:right w:val="single" w:sz="6" w:space="0" w:color="000000"/>
            </w:tcBorders>
          </w:tcPr>
          <w:p>
            <w:pPr>
              <w:pStyle w:val="TAH"/>
              <w:rPr/>
            </w:pPr>
            <w:r>
              <w:rPr/>
              <w:t>Format</w:t>
            </w:r>
          </w:p>
        </w:tc>
        <w:tc>
          <w:tcPr>
            <w:tcW w:w="756" w:type="dxa"/>
            <w:tcBorders>
              <w:top w:val="single" w:sz="4" w:space="0" w:color="000000"/>
              <w:left w:val="single" w:sz="6" w:space="0" w:color="000000"/>
              <w:right w:val="single" w:sz="4" w:space="0" w:color="000000"/>
            </w:tcBorders>
          </w:tcPr>
          <w:p>
            <w:pPr>
              <w:pStyle w:val="TAH"/>
              <w:rPr/>
            </w:pPr>
            <w:r>
              <w:rPr/>
              <w:t>Length</w:t>
            </w:r>
          </w:p>
        </w:tc>
      </w:tr>
      <w:tr>
        <w:trPr/>
        <w:tc>
          <w:tcPr>
            <w:tcW w:w="696"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CTS supervising management</w:t>
            </w:r>
          </w:p>
        </w:tc>
        <w:tc>
          <w:tcPr>
            <w:tcW w:w="2186"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696" w:type="dxa"/>
            <w:tcBorders>
              <w:left w:val="single" w:sz="4" w:space="0" w:color="000000"/>
              <w:right w:val="single" w:sz="6" w:space="0" w:color="000000"/>
            </w:tcBorders>
          </w:tcPr>
          <w:p>
            <w:pPr>
              <w:pStyle w:val="TAL"/>
              <w:snapToGrid w:val="false"/>
              <w:rPr/>
            </w:pPr>
            <w:r>
              <w:rPr/>
            </w:r>
          </w:p>
        </w:tc>
        <w:tc>
          <w:tcPr>
            <w:tcW w:w="2835" w:type="dxa"/>
            <w:tcBorders>
              <w:left w:val="single" w:sz="6" w:space="0" w:color="000000"/>
              <w:right w:val="single" w:sz="6" w:space="0" w:color="000000"/>
            </w:tcBorders>
          </w:tcPr>
          <w:p>
            <w:pPr>
              <w:pStyle w:val="TAL"/>
              <w:rPr/>
            </w:pPr>
            <w:r>
              <w:rPr/>
              <w:t>protocol discriminator</w:t>
            </w:r>
          </w:p>
        </w:tc>
        <w:tc>
          <w:tcPr>
            <w:tcW w:w="2186" w:type="dxa"/>
            <w:tcBorders>
              <w:left w:val="single" w:sz="6" w:space="0" w:color="000000"/>
              <w:right w:val="single" w:sz="6" w:space="0" w:color="000000"/>
            </w:tcBorders>
          </w:tcPr>
          <w:p>
            <w:pPr>
              <w:pStyle w:val="TAL"/>
              <w:rPr/>
            </w:pPr>
            <w:r>
              <w:rPr>
                <w:rFonts w:eastAsia="Arial"/>
              </w:rPr>
              <w:t xml:space="preserve">   </w:t>
            </w:r>
            <w:r>
              <w:rPr/>
              <w:t>subclause 8.2</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96"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Skip Indicator</w:t>
            </w:r>
          </w:p>
        </w:tc>
        <w:tc>
          <w:tcPr>
            <w:tcW w:w="2186" w:type="dxa"/>
            <w:tcBorders>
              <w:top w:val="single" w:sz="6" w:space="0" w:color="000000"/>
              <w:left w:val="single" w:sz="6" w:space="0" w:color="000000"/>
              <w:right w:val="single" w:sz="6" w:space="0" w:color="000000"/>
            </w:tcBorders>
          </w:tcPr>
          <w:p>
            <w:pPr>
              <w:pStyle w:val="TAL"/>
              <w:rPr/>
            </w:pPr>
            <w:r>
              <w:rPr/>
              <w:t>Skip Indicator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696" w:type="dxa"/>
            <w:tcBorders>
              <w:left w:val="single" w:sz="4" w:space="0" w:color="000000"/>
              <w:right w:val="single" w:sz="6" w:space="0" w:color="000000"/>
            </w:tcBorders>
          </w:tcPr>
          <w:p>
            <w:pPr>
              <w:pStyle w:val="TAL"/>
              <w:snapToGrid w:val="false"/>
              <w:rPr/>
            </w:pPr>
            <w:r>
              <w:rPr/>
            </w:r>
          </w:p>
        </w:tc>
        <w:tc>
          <w:tcPr>
            <w:tcW w:w="2835" w:type="dxa"/>
            <w:tcBorders>
              <w:left w:val="single" w:sz="6" w:space="0" w:color="000000"/>
              <w:right w:val="single" w:sz="6" w:space="0" w:color="000000"/>
            </w:tcBorders>
          </w:tcPr>
          <w:p>
            <w:pPr>
              <w:pStyle w:val="TAL"/>
              <w:snapToGrid w:val="false"/>
              <w:rPr/>
            </w:pPr>
            <w:r>
              <w:rPr/>
            </w:r>
          </w:p>
        </w:tc>
        <w:tc>
          <w:tcPr>
            <w:tcW w:w="2186" w:type="dxa"/>
            <w:tcBorders>
              <w:left w:val="single" w:sz="6" w:space="0" w:color="000000"/>
              <w:right w:val="single" w:sz="6" w:space="0" w:color="000000"/>
            </w:tcBorders>
          </w:tcPr>
          <w:p>
            <w:pPr>
              <w:pStyle w:val="TAL"/>
              <w:rPr/>
            </w:pPr>
            <w:r>
              <w:rPr>
                <w:rFonts w:eastAsia="Arial"/>
              </w:rPr>
              <w:t xml:space="preserve">   </w:t>
            </w:r>
            <w:r>
              <w:rPr/>
              <w:t>subclause 8.3.1</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96"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CTS initialisation request</w:t>
            </w:r>
          </w:p>
        </w:tc>
        <w:tc>
          <w:tcPr>
            <w:tcW w:w="2186" w:type="dxa"/>
            <w:tcBorders>
              <w:top w:val="single" w:sz="6" w:space="0" w:color="000000"/>
              <w:left w:val="single" w:sz="6" w:space="0" w:color="000000"/>
              <w:right w:val="single" w:sz="6" w:space="0" w:color="000000"/>
            </w:tcBorders>
          </w:tcPr>
          <w:p>
            <w:pPr>
              <w:pStyle w:val="TAL"/>
              <w:rPr/>
            </w:pPr>
            <w:r>
              <w:rPr/>
              <w:t>Message type</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w:t>
            </w:r>
          </w:p>
        </w:tc>
      </w:tr>
      <w:tr>
        <w:trPr/>
        <w:tc>
          <w:tcPr>
            <w:tcW w:w="696" w:type="dxa"/>
            <w:tcBorders>
              <w:left w:val="single" w:sz="4" w:space="0" w:color="000000"/>
              <w:right w:val="single" w:sz="6" w:space="0" w:color="000000"/>
            </w:tcBorders>
          </w:tcPr>
          <w:p>
            <w:pPr>
              <w:pStyle w:val="TAL"/>
              <w:snapToGrid w:val="false"/>
              <w:rPr/>
            </w:pPr>
            <w:r>
              <w:rPr/>
            </w:r>
          </w:p>
        </w:tc>
        <w:tc>
          <w:tcPr>
            <w:tcW w:w="2835" w:type="dxa"/>
            <w:tcBorders>
              <w:left w:val="single" w:sz="6" w:space="0" w:color="000000"/>
              <w:right w:val="single" w:sz="6" w:space="0" w:color="000000"/>
            </w:tcBorders>
          </w:tcPr>
          <w:p>
            <w:pPr>
              <w:pStyle w:val="TAL"/>
              <w:rPr/>
            </w:pPr>
            <w:r>
              <w:rPr/>
              <w:t>message type</w:t>
            </w:r>
          </w:p>
        </w:tc>
        <w:tc>
          <w:tcPr>
            <w:tcW w:w="2186" w:type="dxa"/>
            <w:tcBorders>
              <w:left w:val="single" w:sz="6" w:space="0" w:color="000000"/>
              <w:right w:val="single" w:sz="6" w:space="0" w:color="000000"/>
            </w:tcBorders>
          </w:tcPr>
          <w:p>
            <w:pPr>
              <w:pStyle w:val="TAL"/>
              <w:rPr/>
            </w:pPr>
            <w:r>
              <w:rPr>
                <w:rFonts w:eastAsia="Arial"/>
              </w:rPr>
              <w:t xml:space="preserve">   </w:t>
            </w:r>
            <w:r>
              <w:rPr/>
              <w:t>subclause 8.4</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96"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Fixed Part</w:t>
            </w:r>
          </w:p>
        </w:tc>
        <w:tc>
          <w:tcPr>
            <w:tcW w:w="2186" w:type="dxa"/>
            <w:tcBorders>
              <w:top w:val="single" w:sz="6" w:space="0" w:color="000000"/>
              <w:left w:val="single" w:sz="6" w:space="0" w:color="000000"/>
              <w:right w:val="single" w:sz="6" w:space="0" w:color="000000"/>
            </w:tcBorders>
          </w:tcPr>
          <w:p>
            <w:pPr>
              <w:pStyle w:val="TAL"/>
              <w:rPr/>
            </w:pPr>
            <w:r>
              <w:rPr/>
              <w:t xml:space="preserve">Fixed Part </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w:t>
            </w:r>
          </w:p>
        </w:tc>
      </w:tr>
      <w:tr>
        <w:trPr/>
        <w:tc>
          <w:tcPr>
            <w:tcW w:w="696" w:type="dxa"/>
            <w:tcBorders>
              <w:left w:val="single" w:sz="4" w:space="0" w:color="000000"/>
              <w:right w:val="single" w:sz="6" w:space="0" w:color="000000"/>
            </w:tcBorders>
          </w:tcPr>
          <w:p>
            <w:pPr>
              <w:pStyle w:val="TAL"/>
              <w:snapToGrid w:val="false"/>
              <w:rPr/>
            </w:pPr>
            <w:r>
              <w:rPr/>
            </w:r>
          </w:p>
        </w:tc>
        <w:tc>
          <w:tcPr>
            <w:tcW w:w="2835" w:type="dxa"/>
            <w:tcBorders>
              <w:left w:val="single" w:sz="6" w:space="0" w:color="000000"/>
              <w:right w:val="single" w:sz="6" w:space="0" w:color="000000"/>
            </w:tcBorders>
          </w:tcPr>
          <w:p>
            <w:pPr>
              <w:pStyle w:val="TAL"/>
              <w:rPr/>
            </w:pPr>
            <w:r>
              <w:rPr/>
              <w:t>Classmark</w:t>
            </w:r>
          </w:p>
        </w:tc>
        <w:tc>
          <w:tcPr>
            <w:tcW w:w="2186" w:type="dxa"/>
            <w:tcBorders>
              <w:left w:val="single" w:sz="6" w:space="0" w:color="000000"/>
              <w:right w:val="single" w:sz="6" w:space="0" w:color="000000"/>
            </w:tcBorders>
          </w:tcPr>
          <w:p>
            <w:pPr>
              <w:pStyle w:val="TAL"/>
              <w:rPr/>
            </w:pPr>
            <w:r>
              <w:rPr/>
              <w:t xml:space="preserve">Classmark </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96" w:type="dxa"/>
            <w:tcBorders>
              <w:left w:val="single" w:sz="4" w:space="0" w:color="000000"/>
              <w:right w:val="single" w:sz="6" w:space="0" w:color="000000"/>
            </w:tcBorders>
          </w:tcPr>
          <w:p>
            <w:pPr>
              <w:pStyle w:val="TAL"/>
              <w:snapToGrid w:val="false"/>
              <w:rPr/>
            </w:pPr>
            <w:r>
              <w:rPr/>
            </w:r>
          </w:p>
        </w:tc>
        <w:tc>
          <w:tcPr>
            <w:tcW w:w="2835" w:type="dxa"/>
            <w:tcBorders>
              <w:left w:val="single" w:sz="6" w:space="0" w:color="000000"/>
              <w:right w:val="single" w:sz="6" w:space="0" w:color="000000"/>
            </w:tcBorders>
          </w:tcPr>
          <w:p>
            <w:pPr>
              <w:pStyle w:val="TAL"/>
              <w:snapToGrid w:val="false"/>
              <w:rPr/>
            </w:pPr>
            <w:r>
              <w:rPr/>
            </w:r>
          </w:p>
        </w:tc>
        <w:tc>
          <w:tcPr>
            <w:tcW w:w="2186" w:type="dxa"/>
            <w:tcBorders>
              <w:left w:val="single" w:sz="6" w:space="0" w:color="000000"/>
              <w:right w:val="single" w:sz="6" w:space="0" w:color="000000"/>
            </w:tcBorders>
          </w:tcPr>
          <w:p>
            <w:pPr>
              <w:pStyle w:val="TAL"/>
              <w:rPr/>
            </w:pPr>
            <w:r>
              <w:rPr>
                <w:rFonts w:eastAsia="Arial"/>
              </w:rPr>
              <w:t xml:space="preserve">   </w:t>
            </w:r>
            <w:r>
              <w:rPr/>
              <w:t>subclause 8.4.1.6</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96"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Fixed Part identity</w:t>
            </w:r>
          </w:p>
        </w:tc>
        <w:tc>
          <w:tcPr>
            <w:tcW w:w="2186" w:type="dxa"/>
            <w:tcBorders>
              <w:top w:val="single" w:sz="6" w:space="0" w:color="000000"/>
              <w:left w:val="single" w:sz="6" w:space="0" w:color="000000"/>
              <w:right w:val="single" w:sz="6" w:space="0" w:color="000000"/>
            </w:tcBorders>
          </w:tcPr>
          <w:p>
            <w:pPr>
              <w:pStyle w:val="TAL"/>
              <w:rPr/>
            </w:pPr>
            <w:r>
              <w:rPr/>
              <w:t>Fixed Part identity</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LV</w:t>
            </w:r>
          </w:p>
        </w:tc>
        <w:tc>
          <w:tcPr>
            <w:tcW w:w="756" w:type="dxa"/>
            <w:tcBorders>
              <w:top w:val="single" w:sz="6" w:space="0" w:color="000000"/>
              <w:left w:val="single" w:sz="6" w:space="0" w:color="000000"/>
              <w:right w:val="single" w:sz="4" w:space="0" w:color="000000"/>
            </w:tcBorders>
          </w:tcPr>
          <w:p>
            <w:pPr>
              <w:pStyle w:val="TAC"/>
              <w:rPr/>
            </w:pPr>
            <w:r>
              <w:rPr/>
              <w:t>2 - 9</w:t>
            </w:r>
          </w:p>
        </w:tc>
      </w:tr>
      <w:tr>
        <w:trPr/>
        <w:tc>
          <w:tcPr>
            <w:tcW w:w="696" w:type="dxa"/>
            <w:tcBorders>
              <w:left w:val="single" w:sz="4" w:space="0" w:color="000000"/>
              <w:bottom w:val="single" w:sz="4" w:space="0" w:color="000000"/>
              <w:right w:val="single" w:sz="6" w:space="0" w:color="000000"/>
            </w:tcBorders>
          </w:tcPr>
          <w:p>
            <w:pPr>
              <w:pStyle w:val="TAL"/>
              <w:snapToGrid w:val="false"/>
              <w:rPr/>
            </w:pPr>
            <w:r>
              <w:rPr/>
            </w:r>
          </w:p>
        </w:tc>
        <w:tc>
          <w:tcPr>
            <w:tcW w:w="2835" w:type="dxa"/>
            <w:tcBorders>
              <w:left w:val="single" w:sz="6" w:space="0" w:color="000000"/>
              <w:bottom w:val="single" w:sz="4" w:space="0" w:color="000000"/>
              <w:right w:val="single" w:sz="6" w:space="0" w:color="000000"/>
            </w:tcBorders>
          </w:tcPr>
          <w:p>
            <w:pPr>
              <w:pStyle w:val="TAL"/>
              <w:snapToGrid w:val="false"/>
              <w:rPr/>
            </w:pPr>
            <w:r>
              <w:rPr/>
            </w:r>
          </w:p>
        </w:tc>
        <w:tc>
          <w:tcPr>
            <w:tcW w:w="2186" w:type="dxa"/>
            <w:tcBorders>
              <w:left w:val="single" w:sz="6" w:space="0" w:color="000000"/>
              <w:bottom w:val="single" w:sz="4" w:space="0" w:color="000000"/>
              <w:right w:val="single" w:sz="6" w:space="0" w:color="000000"/>
            </w:tcBorders>
          </w:tcPr>
          <w:p>
            <w:pPr>
              <w:pStyle w:val="TAL"/>
              <w:rPr/>
            </w:pPr>
            <w:r>
              <w:rPr>
                <w:rFonts w:eastAsia="Arial"/>
              </w:rPr>
              <w:t xml:space="preserve">   </w:t>
            </w:r>
            <w:r>
              <w:rPr/>
              <w:t>subclause 8.4.1.4</w:t>
            </w:r>
          </w:p>
        </w:tc>
        <w:tc>
          <w:tcPr>
            <w:tcW w:w="957" w:type="dxa"/>
            <w:tcBorders>
              <w:left w:val="single" w:sz="6" w:space="0" w:color="000000"/>
              <w:bottom w:val="single" w:sz="4" w:space="0" w:color="000000"/>
              <w:right w:val="single" w:sz="6" w:space="0" w:color="000000"/>
            </w:tcBorders>
          </w:tcPr>
          <w:p>
            <w:pPr>
              <w:pStyle w:val="TAC"/>
              <w:snapToGrid w:val="false"/>
              <w:rPr/>
            </w:pPr>
            <w:r>
              <w:rPr/>
            </w:r>
          </w:p>
        </w:tc>
        <w:tc>
          <w:tcPr>
            <w:tcW w:w="767" w:type="dxa"/>
            <w:tcBorders>
              <w:left w:val="single" w:sz="6" w:space="0" w:color="000000"/>
              <w:bottom w:val="single" w:sz="4" w:space="0" w:color="000000"/>
              <w:right w:val="single" w:sz="6" w:space="0" w:color="000000"/>
            </w:tcBorders>
          </w:tcPr>
          <w:p>
            <w:pPr>
              <w:pStyle w:val="TAC"/>
              <w:snapToGrid w:val="false"/>
              <w:rPr/>
            </w:pPr>
            <w:r>
              <w:rPr/>
            </w:r>
          </w:p>
        </w:tc>
        <w:tc>
          <w:tcPr>
            <w:tcW w:w="756" w:type="dxa"/>
            <w:tcBorders>
              <w:left w:val="single" w:sz="6"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3"/>
        <w:rPr/>
      </w:pPr>
      <w:bookmarkStart w:id="66" w:name="__RefHeading___Toc338949440"/>
      <w:bookmarkEnd w:id="66"/>
      <w:r>
        <w:rPr/>
        <w:t>7.1.2</w:t>
        <w:tab/>
        <w:t>CTS-FP initialisation accept</w:t>
      </w:r>
    </w:p>
    <w:p>
      <w:pPr>
        <w:pStyle w:val="Normal"/>
        <w:rPr/>
      </w:pPr>
      <w:r>
        <w:rPr/>
        <w:t>This message is sent by the service node to the fixed part to indicate that initialisation of the fixed part is accepted. See table 7.3/GSM 04.xx.</w:t>
      </w:r>
    </w:p>
    <w:p>
      <w:pPr>
        <w:pStyle w:val="B1"/>
        <w:tabs>
          <w:tab w:val="clear" w:pos="284"/>
          <w:tab w:val="left" w:pos="1701" w:leader="none"/>
        </w:tabs>
        <w:jc w:val="both"/>
        <w:rPr/>
      </w:pPr>
      <w:r>
        <w:rPr/>
        <w:t>Message type:</w:t>
        <w:tab/>
        <w:t>CTS-SPM INITIALISATION ACCEPT</w:t>
      </w:r>
    </w:p>
    <w:p>
      <w:pPr>
        <w:pStyle w:val="B1"/>
        <w:tabs>
          <w:tab w:val="clear" w:pos="284"/>
          <w:tab w:val="left" w:pos="1701" w:leader="none"/>
        </w:tabs>
        <w:jc w:val="both"/>
        <w:rPr/>
      </w:pPr>
      <w:r>
        <w:rPr/>
        <w:t>Significance:</w:t>
        <w:tab/>
        <w:t>dual</w:t>
      </w:r>
    </w:p>
    <w:p>
      <w:pPr>
        <w:pStyle w:val="B1"/>
        <w:tabs>
          <w:tab w:val="clear" w:pos="284"/>
          <w:tab w:val="left" w:pos="1701" w:leader="none"/>
        </w:tabs>
        <w:jc w:val="both"/>
        <w:rPr/>
      </w:pPr>
      <w:r>
        <w:rPr/>
        <w:t>Direction:</w:t>
        <w:tab/>
        <w:t>service node to fixed part</w:t>
      </w:r>
    </w:p>
    <w:p>
      <w:pPr>
        <w:pStyle w:val="TH"/>
        <w:rPr/>
      </w:pPr>
      <w:r>
        <w:rPr/>
        <w:t>Table 7.3/GSM 04.xx: CTS-SPM INITIALISATION ACCEPT message content</w:t>
      </w:r>
    </w:p>
    <w:tbl>
      <w:tblPr>
        <w:tblW w:w="8339" w:type="dxa"/>
        <w:jc w:val="center"/>
        <w:tblInd w:w="0" w:type="dxa"/>
        <w:tblLayout w:type="fixed"/>
        <w:tblCellMar>
          <w:top w:w="0" w:type="dxa"/>
          <w:left w:w="28" w:type="dxa"/>
          <w:bottom w:w="0" w:type="dxa"/>
          <w:right w:w="28" w:type="dxa"/>
        </w:tblCellMar>
      </w:tblPr>
      <w:tblGrid>
        <w:gridCol w:w="625"/>
        <w:gridCol w:w="2977"/>
        <w:gridCol w:w="2257"/>
        <w:gridCol w:w="957"/>
        <w:gridCol w:w="767"/>
        <w:gridCol w:w="756"/>
      </w:tblGrid>
      <w:tr>
        <w:trPr/>
        <w:tc>
          <w:tcPr>
            <w:tcW w:w="625" w:type="dxa"/>
            <w:tcBorders>
              <w:top w:val="single" w:sz="4" w:space="0" w:color="000000"/>
              <w:left w:val="single" w:sz="4" w:space="0" w:color="000000"/>
              <w:right w:val="single" w:sz="6" w:space="0" w:color="000000"/>
            </w:tcBorders>
          </w:tcPr>
          <w:p>
            <w:pPr>
              <w:pStyle w:val="TAH"/>
              <w:rPr>
                <w:lang w:val="fr-FR"/>
              </w:rPr>
            </w:pPr>
            <w:r>
              <w:rPr>
                <w:lang w:val="fr-FR"/>
              </w:rPr>
              <w:t>IEI</w:t>
            </w:r>
          </w:p>
        </w:tc>
        <w:tc>
          <w:tcPr>
            <w:tcW w:w="2977" w:type="dxa"/>
            <w:tcBorders>
              <w:top w:val="single" w:sz="4" w:space="0" w:color="000000"/>
              <w:left w:val="single" w:sz="6" w:space="0" w:color="000000"/>
              <w:right w:val="single" w:sz="6" w:space="0" w:color="000000"/>
            </w:tcBorders>
          </w:tcPr>
          <w:p>
            <w:pPr>
              <w:pStyle w:val="TAH"/>
              <w:rPr>
                <w:lang w:val="fr-FR"/>
              </w:rPr>
            </w:pPr>
            <w:r>
              <w:rPr>
                <w:lang w:val="fr-FR"/>
              </w:rPr>
              <w:t>Information element</w:t>
            </w:r>
          </w:p>
        </w:tc>
        <w:tc>
          <w:tcPr>
            <w:tcW w:w="2257" w:type="dxa"/>
            <w:tcBorders>
              <w:top w:val="single" w:sz="4" w:space="0" w:color="000000"/>
              <w:left w:val="single" w:sz="6" w:space="0" w:color="000000"/>
              <w:right w:val="single" w:sz="6" w:space="0" w:color="000000"/>
            </w:tcBorders>
          </w:tcPr>
          <w:p>
            <w:pPr>
              <w:pStyle w:val="TAH"/>
              <w:rPr/>
            </w:pPr>
            <w:r>
              <w:rPr/>
              <w:t>Type / Reference</w:t>
            </w:r>
          </w:p>
        </w:tc>
        <w:tc>
          <w:tcPr>
            <w:tcW w:w="957" w:type="dxa"/>
            <w:tcBorders>
              <w:top w:val="single" w:sz="4" w:space="0" w:color="000000"/>
              <w:left w:val="single" w:sz="6" w:space="0" w:color="000000"/>
              <w:right w:val="single" w:sz="6" w:space="0" w:color="000000"/>
            </w:tcBorders>
          </w:tcPr>
          <w:p>
            <w:pPr>
              <w:pStyle w:val="TAH"/>
              <w:rPr/>
            </w:pPr>
            <w:r>
              <w:rPr/>
              <w:t>Presence</w:t>
            </w:r>
          </w:p>
        </w:tc>
        <w:tc>
          <w:tcPr>
            <w:tcW w:w="767" w:type="dxa"/>
            <w:tcBorders>
              <w:top w:val="single" w:sz="4" w:space="0" w:color="000000"/>
              <w:left w:val="single" w:sz="6" w:space="0" w:color="000000"/>
              <w:right w:val="single" w:sz="6" w:space="0" w:color="000000"/>
            </w:tcBorders>
          </w:tcPr>
          <w:p>
            <w:pPr>
              <w:pStyle w:val="TAH"/>
              <w:rPr/>
            </w:pPr>
            <w:r>
              <w:rPr/>
              <w:t>Format</w:t>
            </w:r>
          </w:p>
        </w:tc>
        <w:tc>
          <w:tcPr>
            <w:tcW w:w="756" w:type="dxa"/>
            <w:tcBorders>
              <w:top w:val="single" w:sz="4" w:space="0" w:color="000000"/>
              <w:left w:val="single" w:sz="6" w:space="0" w:color="000000"/>
              <w:right w:val="single" w:sz="4" w:space="0" w:color="000000"/>
            </w:tcBorders>
          </w:tcPr>
          <w:p>
            <w:pPr>
              <w:pStyle w:val="TAH"/>
              <w:rPr/>
            </w:pPr>
            <w:r>
              <w:rPr/>
              <w:t>Length</w:t>
            </w:r>
          </w:p>
        </w:tc>
      </w:tr>
      <w:tr>
        <w:trPr/>
        <w:tc>
          <w:tcPr>
            <w:tcW w:w="625" w:type="dxa"/>
            <w:tcBorders>
              <w:top w:val="single" w:sz="6" w:space="0" w:color="000000"/>
              <w:left w:val="single" w:sz="4" w:space="0" w:color="000000"/>
              <w:right w:val="single" w:sz="6" w:space="0" w:color="000000"/>
            </w:tcBorders>
          </w:tcPr>
          <w:p>
            <w:pPr>
              <w:pStyle w:val="TAL"/>
              <w:snapToGrid w:val="false"/>
              <w:rPr/>
            </w:pPr>
            <w:r>
              <w:rPr/>
            </w:r>
          </w:p>
        </w:tc>
        <w:tc>
          <w:tcPr>
            <w:tcW w:w="2977" w:type="dxa"/>
            <w:tcBorders>
              <w:top w:val="single" w:sz="6" w:space="0" w:color="000000"/>
              <w:left w:val="single" w:sz="6" w:space="0" w:color="000000"/>
              <w:right w:val="single" w:sz="6" w:space="0" w:color="000000"/>
            </w:tcBorders>
          </w:tcPr>
          <w:p>
            <w:pPr>
              <w:pStyle w:val="TAL"/>
              <w:rPr/>
            </w:pPr>
            <w:r>
              <w:rPr/>
              <w:t>CTS supervising management</w:t>
            </w:r>
          </w:p>
        </w:tc>
        <w:tc>
          <w:tcPr>
            <w:tcW w:w="2257"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625" w:type="dxa"/>
            <w:tcBorders>
              <w:left w:val="single" w:sz="4" w:space="0" w:color="000000"/>
              <w:right w:val="single" w:sz="6" w:space="0" w:color="000000"/>
            </w:tcBorders>
          </w:tcPr>
          <w:p>
            <w:pPr>
              <w:pStyle w:val="TAL"/>
              <w:snapToGrid w:val="false"/>
              <w:rPr/>
            </w:pPr>
            <w:r>
              <w:rPr/>
            </w:r>
          </w:p>
        </w:tc>
        <w:tc>
          <w:tcPr>
            <w:tcW w:w="2977" w:type="dxa"/>
            <w:tcBorders>
              <w:left w:val="single" w:sz="6" w:space="0" w:color="000000"/>
              <w:right w:val="single" w:sz="6" w:space="0" w:color="000000"/>
            </w:tcBorders>
          </w:tcPr>
          <w:p>
            <w:pPr>
              <w:pStyle w:val="TAL"/>
              <w:rPr/>
            </w:pPr>
            <w:r>
              <w:rPr/>
              <w:t>protocol discriminator</w:t>
            </w:r>
          </w:p>
        </w:tc>
        <w:tc>
          <w:tcPr>
            <w:tcW w:w="2257" w:type="dxa"/>
            <w:tcBorders>
              <w:left w:val="single" w:sz="6" w:space="0" w:color="000000"/>
              <w:right w:val="single" w:sz="6" w:space="0" w:color="000000"/>
            </w:tcBorders>
          </w:tcPr>
          <w:p>
            <w:pPr>
              <w:pStyle w:val="TAL"/>
              <w:rPr/>
            </w:pPr>
            <w:r>
              <w:rPr>
                <w:rFonts w:eastAsia="Arial"/>
              </w:rPr>
              <w:t xml:space="preserve">   </w:t>
            </w:r>
            <w:r>
              <w:rPr/>
              <w:t>subclause 8.2</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25" w:type="dxa"/>
            <w:tcBorders>
              <w:top w:val="single" w:sz="6" w:space="0" w:color="000000"/>
              <w:left w:val="single" w:sz="4" w:space="0" w:color="000000"/>
              <w:right w:val="single" w:sz="6" w:space="0" w:color="000000"/>
            </w:tcBorders>
          </w:tcPr>
          <w:p>
            <w:pPr>
              <w:pStyle w:val="TAL"/>
              <w:snapToGrid w:val="false"/>
              <w:rPr/>
            </w:pPr>
            <w:r>
              <w:rPr/>
            </w:r>
          </w:p>
        </w:tc>
        <w:tc>
          <w:tcPr>
            <w:tcW w:w="2977" w:type="dxa"/>
            <w:tcBorders>
              <w:top w:val="single" w:sz="6" w:space="0" w:color="000000"/>
              <w:left w:val="single" w:sz="6" w:space="0" w:color="000000"/>
              <w:right w:val="single" w:sz="6" w:space="0" w:color="000000"/>
            </w:tcBorders>
          </w:tcPr>
          <w:p>
            <w:pPr>
              <w:pStyle w:val="TAL"/>
              <w:rPr/>
            </w:pPr>
            <w:r>
              <w:rPr/>
              <w:t>Skip Indicator</w:t>
            </w:r>
          </w:p>
        </w:tc>
        <w:tc>
          <w:tcPr>
            <w:tcW w:w="2257" w:type="dxa"/>
            <w:tcBorders>
              <w:top w:val="single" w:sz="6" w:space="0" w:color="000000"/>
              <w:left w:val="single" w:sz="6" w:space="0" w:color="000000"/>
              <w:right w:val="single" w:sz="6" w:space="0" w:color="000000"/>
            </w:tcBorders>
          </w:tcPr>
          <w:p>
            <w:pPr>
              <w:pStyle w:val="TAL"/>
              <w:rPr/>
            </w:pPr>
            <w:r>
              <w:rPr/>
              <w:t>Skip Indicator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625" w:type="dxa"/>
            <w:tcBorders>
              <w:left w:val="single" w:sz="4" w:space="0" w:color="000000"/>
              <w:right w:val="single" w:sz="6" w:space="0" w:color="000000"/>
            </w:tcBorders>
          </w:tcPr>
          <w:p>
            <w:pPr>
              <w:pStyle w:val="TAL"/>
              <w:snapToGrid w:val="false"/>
              <w:rPr/>
            </w:pPr>
            <w:r>
              <w:rPr/>
            </w:r>
          </w:p>
        </w:tc>
        <w:tc>
          <w:tcPr>
            <w:tcW w:w="2977" w:type="dxa"/>
            <w:tcBorders>
              <w:left w:val="single" w:sz="6" w:space="0" w:color="000000"/>
              <w:right w:val="single" w:sz="6" w:space="0" w:color="000000"/>
            </w:tcBorders>
          </w:tcPr>
          <w:p>
            <w:pPr>
              <w:pStyle w:val="TAL"/>
              <w:snapToGrid w:val="false"/>
              <w:rPr/>
            </w:pPr>
            <w:r>
              <w:rPr/>
            </w:r>
          </w:p>
        </w:tc>
        <w:tc>
          <w:tcPr>
            <w:tcW w:w="2257" w:type="dxa"/>
            <w:tcBorders>
              <w:left w:val="single" w:sz="6" w:space="0" w:color="000000"/>
              <w:right w:val="single" w:sz="6" w:space="0" w:color="000000"/>
            </w:tcBorders>
          </w:tcPr>
          <w:p>
            <w:pPr>
              <w:pStyle w:val="TAL"/>
              <w:rPr/>
            </w:pPr>
            <w:r>
              <w:rPr>
                <w:rFonts w:eastAsia="Arial"/>
              </w:rPr>
              <w:t xml:space="preserve">   </w:t>
            </w:r>
            <w:r>
              <w:rPr/>
              <w:t>subclause 8.3.1</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25" w:type="dxa"/>
            <w:tcBorders>
              <w:top w:val="single" w:sz="6" w:space="0" w:color="000000"/>
              <w:left w:val="single" w:sz="4" w:space="0" w:color="000000"/>
              <w:right w:val="single" w:sz="6" w:space="0" w:color="000000"/>
            </w:tcBorders>
          </w:tcPr>
          <w:p>
            <w:pPr>
              <w:pStyle w:val="TAL"/>
              <w:snapToGrid w:val="false"/>
              <w:rPr/>
            </w:pPr>
            <w:r>
              <w:rPr/>
            </w:r>
          </w:p>
        </w:tc>
        <w:tc>
          <w:tcPr>
            <w:tcW w:w="2977" w:type="dxa"/>
            <w:tcBorders>
              <w:top w:val="single" w:sz="6" w:space="0" w:color="000000"/>
              <w:left w:val="single" w:sz="6" w:space="0" w:color="000000"/>
              <w:right w:val="single" w:sz="6" w:space="0" w:color="000000"/>
            </w:tcBorders>
          </w:tcPr>
          <w:p>
            <w:pPr>
              <w:pStyle w:val="TAL"/>
              <w:rPr/>
            </w:pPr>
            <w:r>
              <w:rPr/>
              <w:t>CTS initialisation accept</w:t>
            </w:r>
          </w:p>
        </w:tc>
        <w:tc>
          <w:tcPr>
            <w:tcW w:w="2257" w:type="dxa"/>
            <w:tcBorders>
              <w:top w:val="single" w:sz="6" w:space="0" w:color="000000"/>
              <w:left w:val="single" w:sz="6" w:space="0" w:color="000000"/>
              <w:right w:val="single" w:sz="6" w:space="0" w:color="000000"/>
            </w:tcBorders>
          </w:tcPr>
          <w:p>
            <w:pPr>
              <w:pStyle w:val="TAL"/>
              <w:rPr/>
            </w:pPr>
            <w:r>
              <w:rPr/>
              <w:t>Message type</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w:t>
            </w:r>
          </w:p>
        </w:tc>
      </w:tr>
      <w:tr>
        <w:trPr/>
        <w:tc>
          <w:tcPr>
            <w:tcW w:w="625" w:type="dxa"/>
            <w:tcBorders>
              <w:left w:val="single" w:sz="4" w:space="0" w:color="000000"/>
              <w:bottom w:val="single" w:sz="4" w:space="0" w:color="000000"/>
              <w:right w:val="single" w:sz="6" w:space="0" w:color="000000"/>
            </w:tcBorders>
          </w:tcPr>
          <w:p>
            <w:pPr>
              <w:pStyle w:val="TAL"/>
              <w:snapToGrid w:val="false"/>
              <w:rPr/>
            </w:pPr>
            <w:r>
              <w:rPr/>
            </w:r>
          </w:p>
        </w:tc>
        <w:tc>
          <w:tcPr>
            <w:tcW w:w="2977" w:type="dxa"/>
            <w:tcBorders>
              <w:left w:val="single" w:sz="6" w:space="0" w:color="000000"/>
              <w:bottom w:val="single" w:sz="4" w:space="0" w:color="000000"/>
              <w:right w:val="single" w:sz="6" w:space="0" w:color="000000"/>
            </w:tcBorders>
          </w:tcPr>
          <w:p>
            <w:pPr>
              <w:pStyle w:val="TAL"/>
              <w:rPr/>
            </w:pPr>
            <w:r>
              <w:rPr/>
              <w:t>message type</w:t>
            </w:r>
          </w:p>
        </w:tc>
        <w:tc>
          <w:tcPr>
            <w:tcW w:w="2257" w:type="dxa"/>
            <w:tcBorders>
              <w:left w:val="single" w:sz="6" w:space="0" w:color="000000"/>
              <w:bottom w:val="single" w:sz="4" w:space="0" w:color="000000"/>
              <w:right w:val="single" w:sz="6" w:space="0" w:color="000000"/>
            </w:tcBorders>
          </w:tcPr>
          <w:p>
            <w:pPr>
              <w:pStyle w:val="TAL"/>
              <w:rPr/>
            </w:pPr>
            <w:r>
              <w:rPr>
                <w:rFonts w:eastAsia="Arial"/>
              </w:rPr>
              <w:t xml:space="preserve">   </w:t>
            </w:r>
            <w:r>
              <w:rPr/>
              <w:t>subclause 8.4</w:t>
            </w:r>
          </w:p>
        </w:tc>
        <w:tc>
          <w:tcPr>
            <w:tcW w:w="957" w:type="dxa"/>
            <w:tcBorders>
              <w:left w:val="single" w:sz="6" w:space="0" w:color="000000"/>
              <w:bottom w:val="single" w:sz="4" w:space="0" w:color="000000"/>
              <w:right w:val="single" w:sz="6" w:space="0" w:color="000000"/>
            </w:tcBorders>
          </w:tcPr>
          <w:p>
            <w:pPr>
              <w:pStyle w:val="TAC"/>
              <w:snapToGrid w:val="false"/>
              <w:rPr/>
            </w:pPr>
            <w:r>
              <w:rPr/>
            </w:r>
          </w:p>
        </w:tc>
        <w:tc>
          <w:tcPr>
            <w:tcW w:w="767" w:type="dxa"/>
            <w:tcBorders>
              <w:left w:val="single" w:sz="6" w:space="0" w:color="000000"/>
              <w:bottom w:val="single" w:sz="4" w:space="0" w:color="000000"/>
              <w:right w:val="single" w:sz="6" w:space="0" w:color="000000"/>
            </w:tcBorders>
          </w:tcPr>
          <w:p>
            <w:pPr>
              <w:pStyle w:val="TAC"/>
              <w:snapToGrid w:val="false"/>
              <w:rPr/>
            </w:pPr>
            <w:r>
              <w:rPr/>
            </w:r>
          </w:p>
        </w:tc>
        <w:tc>
          <w:tcPr>
            <w:tcW w:w="756" w:type="dxa"/>
            <w:tcBorders>
              <w:left w:val="single" w:sz="6"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3"/>
        <w:rPr/>
      </w:pPr>
      <w:bookmarkStart w:id="67" w:name="__RefHeading___Toc338949441"/>
      <w:bookmarkEnd w:id="67"/>
      <w:r>
        <w:rPr/>
        <w:t>7.1.3</w:t>
        <w:tab/>
        <w:t>CTS-FP initialisation complete</w:t>
      </w:r>
    </w:p>
    <w:p>
      <w:pPr>
        <w:pStyle w:val="Normal"/>
        <w:rPr/>
      </w:pPr>
      <w:r>
        <w:rPr/>
        <w:t>This message is sent by the fixed part to the service node to indicate that initialisation of the fixed part has been completed. See table 7.4/GSM 04.xx.</w:t>
      </w:r>
    </w:p>
    <w:p>
      <w:pPr>
        <w:pStyle w:val="B1"/>
        <w:tabs>
          <w:tab w:val="clear" w:pos="284"/>
          <w:tab w:val="left" w:pos="1701" w:leader="none"/>
        </w:tabs>
        <w:jc w:val="both"/>
        <w:rPr/>
      </w:pPr>
      <w:r>
        <w:rPr/>
        <w:t>Message type:</w:t>
        <w:tab/>
        <w:t>CTS-SPM INITIALISATION COMPLETE</w:t>
      </w:r>
    </w:p>
    <w:p>
      <w:pPr>
        <w:pStyle w:val="B1"/>
        <w:tabs>
          <w:tab w:val="clear" w:pos="284"/>
          <w:tab w:val="left" w:pos="1701" w:leader="none"/>
        </w:tabs>
        <w:jc w:val="both"/>
        <w:rPr/>
      </w:pPr>
      <w:r>
        <w:rPr/>
        <w:t>Significance:</w:t>
        <w:tab/>
        <w:t>dual</w:t>
      </w:r>
    </w:p>
    <w:p>
      <w:pPr>
        <w:pStyle w:val="B1"/>
        <w:tabs>
          <w:tab w:val="clear" w:pos="284"/>
          <w:tab w:val="left" w:pos="1701" w:leader="none"/>
        </w:tabs>
        <w:jc w:val="both"/>
        <w:rPr/>
      </w:pPr>
      <w:r>
        <w:rPr/>
        <w:t>Direction:</w:t>
        <w:tab/>
        <w:t>fixed part to service node</w:t>
      </w:r>
    </w:p>
    <w:p>
      <w:pPr>
        <w:pStyle w:val="TH"/>
        <w:rPr/>
      </w:pPr>
      <w:r>
        <w:rPr/>
        <w:t>Table 7.4/GSM 04.xx: CTS-SPM INITIALISATION COMPLETE message content</w:t>
      </w:r>
    </w:p>
    <w:tbl>
      <w:tblPr>
        <w:tblW w:w="8197" w:type="dxa"/>
        <w:jc w:val="center"/>
        <w:tblInd w:w="0" w:type="dxa"/>
        <w:tblLayout w:type="fixed"/>
        <w:tblCellMar>
          <w:top w:w="0" w:type="dxa"/>
          <w:left w:w="28" w:type="dxa"/>
          <w:bottom w:w="0" w:type="dxa"/>
          <w:right w:w="28" w:type="dxa"/>
        </w:tblCellMar>
      </w:tblPr>
      <w:tblGrid>
        <w:gridCol w:w="696"/>
        <w:gridCol w:w="2835"/>
        <w:gridCol w:w="2186"/>
        <w:gridCol w:w="957"/>
        <w:gridCol w:w="767"/>
        <w:gridCol w:w="756"/>
      </w:tblGrid>
      <w:tr>
        <w:trPr/>
        <w:tc>
          <w:tcPr>
            <w:tcW w:w="696" w:type="dxa"/>
            <w:tcBorders>
              <w:top w:val="single" w:sz="4" w:space="0" w:color="000000"/>
              <w:left w:val="single" w:sz="4" w:space="0" w:color="000000"/>
              <w:right w:val="single" w:sz="6" w:space="0" w:color="000000"/>
            </w:tcBorders>
          </w:tcPr>
          <w:p>
            <w:pPr>
              <w:pStyle w:val="TAH"/>
              <w:rPr>
                <w:lang w:val="fr-FR"/>
              </w:rPr>
            </w:pPr>
            <w:r>
              <w:rPr>
                <w:lang w:val="fr-FR"/>
              </w:rPr>
              <w:t>IEI</w:t>
            </w:r>
          </w:p>
        </w:tc>
        <w:tc>
          <w:tcPr>
            <w:tcW w:w="2835" w:type="dxa"/>
            <w:tcBorders>
              <w:top w:val="single" w:sz="4" w:space="0" w:color="000000"/>
              <w:left w:val="single" w:sz="6" w:space="0" w:color="000000"/>
              <w:right w:val="single" w:sz="6" w:space="0" w:color="000000"/>
            </w:tcBorders>
          </w:tcPr>
          <w:p>
            <w:pPr>
              <w:pStyle w:val="TAH"/>
              <w:rPr>
                <w:lang w:val="fr-FR"/>
              </w:rPr>
            </w:pPr>
            <w:r>
              <w:rPr>
                <w:lang w:val="fr-FR"/>
              </w:rPr>
              <w:t>Information element</w:t>
            </w:r>
          </w:p>
        </w:tc>
        <w:tc>
          <w:tcPr>
            <w:tcW w:w="2186" w:type="dxa"/>
            <w:tcBorders>
              <w:top w:val="single" w:sz="4" w:space="0" w:color="000000"/>
              <w:left w:val="single" w:sz="6" w:space="0" w:color="000000"/>
              <w:right w:val="single" w:sz="6" w:space="0" w:color="000000"/>
            </w:tcBorders>
          </w:tcPr>
          <w:p>
            <w:pPr>
              <w:pStyle w:val="TAH"/>
              <w:rPr/>
            </w:pPr>
            <w:r>
              <w:rPr/>
              <w:t>Type / Reference</w:t>
            </w:r>
          </w:p>
        </w:tc>
        <w:tc>
          <w:tcPr>
            <w:tcW w:w="957" w:type="dxa"/>
            <w:tcBorders>
              <w:top w:val="single" w:sz="4" w:space="0" w:color="000000"/>
              <w:left w:val="single" w:sz="6" w:space="0" w:color="000000"/>
              <w:right w:val="single" w:sz="6" w:space="0" w:color="000000"/>
            </w:tcBorders>
          </w:tcPr>
          <w:p>
            <w:pPr>
              <w:pStyle w:val="TAH"/>
              <w:rPr/>
            </w:pPr>
            <w:r>
              <w:rPr/>
              <w:t>Presence</w:t>
            </w:r>
          </w:p>
        </w:tc>
        <w:tc>
          <w:tcPr>
            <w:tcW w:w="767" w:type="dxa"/>
            <w:tcBorders>
              <w:top w:val="single" w:sz="4" w:space="0" w:color="000000"/>
              <w:left w:val="single" w:sz="6" w:space="0" w:color="000000"/>
              <w:right w:val="single" w:sz="6" w:space="0" w:color="000000"/>
            </w:tcBorders>
          </w:tcPr>
          <w:p>
            <w:pPr>
              <w:pStyle w:val="TAH"/>
              <w:rPr/>
            </w:pPr>
            <w:r>
              <w:rPr/>
              <w:t>Format</w:t>
            </w:r>
          </w:p>
        </w:tc>
        <w:tc>
          <w:tcPr>
            <w:tcW w:w="756" w:type="dxa"/>
            <w:tcBorders>
              <w:top w:val="single" w:sz="4" w:space="0" w:color="000000"/>
              <w:left w:val="single" w:sz="6" w:space="0" w:color="000000"/>
              <w:right w:val="single" w:sz="4" w:space="0" w:color="000000"/>
            </w:tcBorders>
          </w:tcPr>
          <w:p>
            <w:pPr>
              <w:pStyle w:val="TAH"/>
              <w:rPr/>
            </w:pPr>
            <w:r>
              <w:rPr/>
              <w:t>Length</w:t>
            </w:r>
          </w:p>
        </w:tc>
      </w:tr>
      <w:tr>
        <w:trPr/>
        <w:tc>
          <w:tcPr>
            <w:tcW w:w="696"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CTS supervising management</w:t>
            </w:r>
          </w:p>
        </w:tc>
        <w:tc>
          <w:tcPr>
            <w:tcW w:w="2186"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696" w:type="dxa"/>
            <w:tcBorders>
              <w:left w:val="single" w:sz="4" w:space="0" w:color="000000"/>
              <w:right w:val="single" w:sz="6" w:space="0" w:color="000000"/>
            </w:tcBorders>
          </w:tcPr>
          <w:p>
            <w:pPr>
              <w:pStyle w:val="TAL"/>
              <w:snapToGrid w:val="false"/>
              <w:rPr/>
            </w:pPr>
            <w:r>
              <w:rPr/>
            </w:r>
          </w:p>
        </w:tc>
        <w:tc>
          <w:tcPr>
            <w:tcW w:w="2835" w:type="dxa"/>
            <w:tcBorders>
              <w:left w:val="single" w:sz="6" w:space="0" w:color="000000"/>
              <w:right w:val="single" w:sz="6" w:space="0" w:color="000000"/>
            </w:tcBorders>
          </w:tcPr>
          <w:p>
            <w:pPr>
              <w:pStyle w:val="TAL"/>
              <w:rPr/>
            </w:pPr>
            <w:r>
              <w:rPr/>
              <w:t>protocol discriminator</w:t>
            </w:r>
          </w:p>
        </w:tc>
        <w:tc>
          <w:tcPr>
            <w:tcW w:w="2186" w:type="dxa"/>
            <w:tcBorders>
              <w:left w:val="single" w:sz="6" w:space="0" w:color="000000"/>
              <w:right w:val="single" w:sz="6" w:space="0" w:color="000000"/>
            </w:tcBorders>
          </w:tcPr>
          <w:p>
            <w:pPr>
              <w:pStyle w:val="TAL"/>
              <w:rPr/>
            </w:pPr>
            <w:r>
              <w:rPr>
                <w:rFonts w:eastAsia="Arial"/>
              </w:rPr>
              <w:t xml:space="preserve">   </w:t>
            </w:r>
            <w:r>
              <w:rPr/>
              <w:t>subclause 8.2</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96"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Skip Indicator</w:t>
            </w:r>
          </w:p>
        </w:tc>
        <w:tc>
          <w:tcPr>
            <w:tcW w:w="2186" w:type="dxa"/>
            <w:tcBorders>
              <w:top w:val="single" w:sz="6" w:space="0" w:color="000000"/>
              <w:left w:val="single" w:sz="6" w:space="0" w:color="000000"/>
              <w:right w:val="single" w:sz="6" w:space="0" w:color="000000"/>
            </w:tcBorders>
          </w:tcPr>
          <w:p>
            <w:pPr>
              <w:pStyle w:val="TAL"/>
              <w:rPr/>
            </w:pPr>
            <w:r>
              <w:rPr/>
              <w:t>Skip Indicator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696" w:type="dxa"/>
            <w:tcBorders>
              <w:left w:val="single" w:sz="4" w:space="0" w:color="000000"/>
              <w:right w:val="single" w:sz="6" w:space="0" w:color="000000"/>
            </w:tcBorders>
          </w:tcPr>
          <w:p>
            <w:pPr>
              <w:pStyle w:val="TAL"/>
              <w:snapToGrid w:val="false"/>
              <w:rPr/>
            </w:pPr>
            <w:r>
              <w:rPr/>
            </w:r>
          </w:p>
        </w:tc>
        <w:tc>
          <w:tcPr>
            <w:tcW w:w="2835" w:type="dxa"/>
            <w:tcBorders>
              <w:left w:val="single" w:sz="6" w:space="0" w:color="000000"/>
              <w:right w:val="single" w:sz="6" w:space="0" w:color="000000"/>
            </w:tcBorders>
          </w:tcPr>
          <w:p>
            <w:pPr>
              <w:pStyle w:val="TAL"/>
              <w:snapToGrid w:val="false"/>
              <w:rPr/>
            </w:pPr>
            <w:r>
              <w:rPr/>
            </w:r>
          </w:p>
        </w:tc>
        <w:tc>
          <w:tcPr>
            <w:tcW w:w="2186" w:type="dxa"/>
            <w:tcBorders>
              <w:left w:val="single" w:sz="6" w:space="0" w:color="000000"/>
              <w:right w:val="single" w:sz="6" w:space="0" w:color="000000"/>
            </w:tcBorders>
          </w:tcPr>
          <w:p>
            <w:pPr>
              <w:pStyle w:val="TAL"/>
              <w:rPr/>
            </w:pPr>
            <w:r>
              <w:rPr>
                <w:rFonts w:eastAsia="Arial"/>
              </w:rPr>
              <w:t xml:space="preserve">   </w:t>
            </w:r>
            <w:r>
              <w:rPr/>
              <w:t>subclause 8.3.1</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96"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CTS initialisation complete</w:t>
            </w:r>
          </w:p>
        </w:tc>
        <w:tc>
          <w:tcPr>
            <w:tcW w:w="2186" w:type="dxa"/>
            <w:tcBorders>
              <w:top w:val="single" w:sz="6" w:space="0" w:color="000000"/>
              <w:left w:val="single" w:sz="6" w:space="0" w:color="000000"/>
              <w:right w:val="single" w:sz="6" w:space="0" w:color="000000"/>
            </w:tcBorders>
          </w:tcPr>
          <w:p>
            <w:pPr>
              <w:pStyle w:val="TAL"/>
              <w:rPr/>
            </w:pPr>
            <w:r>
              <w:rPr/>
              <w:t>Message type</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w:t>
            </w:r>
          </w:p>
        </w:tc>
      </w:tr>
      <w:tr>
        <w:trPr/>
        <w:tc>
          <w:tcPr>
            <w:tcW w:w="696" w:type="dxa"/>
            <w:tcBorders>
              <w:left w:val="single" w:sz="4" w:space="0" w:color="000000"/>
              <w:bottom w:val="single" w:sz="4" w:space="0" w:color="000000"/>
              <w:right w:val="single" w:sz="6" w:space="0" w:color="000000"/>
            </w:tcBorders>
          </w:tcPr>
          <w:p>
            <w:pPr>
              <w:pStyle w:val="TAL"/>
              <w:snapToGrid w:val="false"/>
              <w:rPr/>
            </w:pPr>
            <w:r>
              <w:rPr/>
            </w:r>
          </w:p>
        </w:tc>
        <w:tc>
          <w:tcPr>
            <w:tcW w:w="2835" w:type="dxa"/>
            <w:tcBorders>
              <w:left w:val="single" w:sz="6" w:space="0" w:color="000000"/>
              <w:bottom w:val="single" w:sz="4" w:space="0" w:color="000000"/>
              <w:right w:val="single" w:sz="6" w:space="0" w:color="000000"/>
            </w:tcBorders>
          </w:tcPr>
          <w:p>
            <w:pPr>
              <w:pStyle w:val="TAL"/>
              <w:rPr/>
            </w:pPr>
            <w:r>
              <w:rPr/>
              <w:t>message type</w:t>
            </w:r>
          </w:p>
        </w:tc>
        <w:tc>
          <w:tcPr>
            <w:tcW w:w="2186" w:type="dxa"/>
            <w:tcBorders>
              <w:left w:val="single" w:sz="6" w:space="0" w:color="000000"/>
              <w:bottom w:val="single" w:sz="4" w:space="0" w:color="000000"/>
              <w:right w:val="single" w:sz="6" w:space="0" w:color="000000"/>
            </w:tcBorders>
          </w:tcPr>
          <w:p>
            <w:pPr>
              <w:pStyle w:val="TAL"/>
              <w:rPr/>
            </w:pPr>
            <w:r>
              <w:rPr>
                <w:rFonts w:eastAsia="Arial"/>
              </w:rPr>
              <w:t xml:space="preserve">   </w:t>
            </w:r>
            <w:r>
              <w:rPr/>
              <w:t>subclause 8.4</w:t>
            </w:r>
          </w:p>
        </w:tc>
        <w:tc>
          <w:tcPr>
            <w:tcW w:w="957" w:type="dxa"/>
            <w:tcBorders>
              <w:left w:val="single" w:sz="6" w:space="0" w:color="000000"/>
              <w:bottom w:val="single" w:sz="4" w:space="0" w:color="000000"/>
              <w:right w:val="single" w:sz="6" w:space="0" w:color="000000"/>
            </w:tcBorders>
          </w:tcPr>
          <w:p>
            <w:pPr>
              <w:pStyle w:val="TAC"/>
              <w:snapToGrid w:val="false"/>
              <w:rPr/>
            </w:pPr>
            <w:r>
              <w:rPr/>
            </w:r>
          </w:p>
        </w:tc>
        <w:tc>
          <w:tcPr>
            <w:tcW w:w="767" w:type="dxa"/>
            <w:tcBorders>
              <w:left w:val="single" w:sz="6" w:space="0" w:color="000000"/>
              <w:bottom w:val="single" w:sz="4" w:space="0" w:color="000000"/>
              <w:right w:val="single" w:sz="6" w:space="0" w:color="000000"/>
            </w:tcBorders>
          </w:tcPr>
          <w:p>
            <w:pPr>
              <w:pStyle w:val="TAC"/>
              <w:snapToGrid w:val="false"/>
              <w:rPr/>
            </w:pPr>
            <w:r>
              <w:rPr/>
            </w:r>
          </w:p>
        </w:tc>
        <w:tc>
          <w:tcPr>
            <w:tcW w:w="756" w:type="dxa"/>
            <w:tcBorders>
              <w:left w:val="single" w:sz="6"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3"/>
        <w:rPr/>
      </w:pPr>
      <w:bookmarkStart w:id="68" w:name="__RefHeading___Toc338949442"/>
      <w:bookmarkEnd w:id="68"/>
      <w:r>
        <w:rPr/>
        <w:t>7.1.4</w:t>
        <w:tab/>
        <w:t>CTS-FP initialisation reject</w:t>
      </w:r>
    </w:p>
    <w:p>
      <w:pPr>
        <w:pStyle w:val="Normal"/>
        <w:keepNext w:val="true"/>
        <w:keepLines/>
        <w:rPr/>
      </w:pPr>
      <w:r>
        <w:rPr/>
        <w:t>This message is sent by the service node to the the fixed part to indicate that the requested initialisation has been rejected. See table 7.5/GSM 04.xx.</w:t>
      </w:r>
    </w:p>
    <w:p>
      <w:pPr>
        <w:pStyle w:val="B1"/>
        <w:keepNext w:val="true"/>
        <w:keepLines/>
        <w:tabs>
          <w:tab w:val="clear" w:pos="284"/>
          <w:tab w:val="left" w:pos="1701" w:leader="none"/>
        </w:tabs>
        <w:jc w:val="both"/>
        <w:rPr/>
      </w:pPr>
      <w:r>
        <w:rPr/>
        <w:t>Message type:</w:t>
        <w:tab/>
        <w:t>CTS-SPM INITIALISATION REJECT</w:t>
      </w:r>
    </w:p>
    <w:p>
      <w:pPr>
        <w:pStyle w:val="B1"/>
        <w:tabs>
          <w:tab w:val="clear" w:pos="284"/>
          <w:tab w:val="left" w:pos="1701" w:leader="none"/>
        </w:tabs>
        <w:jc w:val="both"/>
        <w:rPr/>
      </w:pPr>
      <w:r>
        <w:rPr/>
        <w:t>Significance:</w:t>
        <w:tab/>
        <w:t>dual</w:t>
      </w:r>
    </w:p>
    <w:p>
      <w:pPr>
        <w:pStyle w:val="B1"/>
        <w:tabs>
          <w:tab w:val="clear" w:pos="284"/>
          <w:tab w:val="left" w:pos="1701" w:leader="none"/>
        </w:tabs>
        <w:jc w:val="both"/>
        <w:rPr/>
      </w:pPr>
      <w:r>
        <w:rPr/>
        <w:t>Direction:</w:t>
        <w:tab/>
        <w:t>service node to fixed part</w:t>
      </w:r>
    </w:p>
    <w:p>
      <w:pPr>
        <w:pStyle w:val="TH"/>
        <w:rPr/>
      </w:pPr>
      <w:r>
        <w:rPr/>
        <w:t>Table 7.5/GSM 04.xx: CTS-SPM INITIALISATION REJECT message content</w:t>
      </w:r>
    </w:p>
    <w:tbl>
      <w:tblPr>
        <w:tblW w:w="8197" w:type="dxa"/>
        <w:jc w:val="center"/>
        <w:tblInd w:w="0" w:type="dxa"/>
        <w:tblLayout w:type="fixed"/>
        <w:tblCellMar>
          <w:top w:w="0" w:type="dxa"/>
          <w:left w:w="28" w:type="dxa"/>
          <w:bottom w:w="0" w:type="dxa"/>
          <w:right w:w="28" w:type="dxa"/>
        </w:tblCellMar>
      </w:tblPr>
      <w:tblGrid>
        <w:gridCol w:w="696"/>
        <w:gridCol w:w="2835"/>
        <w:gridCol w:w="2186"/>
        <w:gridCol w:w="957"/>
        <w:gridCol w:w="767"/>
        <w:gridCol w:w="756"/>
      </w:tblGrid>
      <w:tr>
        <w:trPr/>
        <w:tc>
          <w:tcPr>
            <w:tcW w:w="696" w:type="dxa"/>
            <w:tcBorders>
              <w:top w:val="single" w:sz="4" w:space="0" w:color="000000"/>
              <w:left w:val="single" w:sz="4" w:space="0" w:color="000000"/>
              <w:right w:val="single" w:sz="6" w:space="0" w:color="000000"/>
            </w:tcBorders>
          </w:tcPr>
          <w:p>
            <w:pPr>
              <w:pStyle w:val="TAH"/>
              <w:rPr>
                <w:lang w:val="fr-FR"/>
              </w:rPr>
            </w:pPr>
            <w:r>
              <w:rPr>
                <w:lang w:val="fr-FR"/>
              </w:rPr>
              <w:t>IEI</w:t>
            </w:r>
          </w:p>
        </w:tc>
        <w:tc>
          <w:tcPr>
            <w:tcW w:w="2835" w:type="dxa"/>
            <w:tcBorders>
              <w:top w:val="single" w:sz="4" w:space="0" w:color="000000"/>
              <w:left w:val="single" w:sz="6" w:space="0" w:color="000000"/>
              <w:right w:val="single" w:sz="6" w:space="0" w:color="000000"/>
            </w:tcBorders>
          </w:tcPr>
          <w:p>
            <w:pPr>
              <w:pStyle w:val="TAH"/>
              <w:rPr>
                <w:lang w:val="fr-FR"/>
              </w:rPr>
            </w:pPr>
            <w:r>
              <w:rPr>
                <w:lang w:val="fr-FR"/>
              </w:rPr>
              <w:t>Information element</w:t>
            </w:r>
          </w:p>
        </w:tc>
        <w:tc>
          <w:tcPr>
            <w:tcW w:w="2186" w:type="dxa"/>
            <w:tcBorders>
              <w:top w:val="single" w:sz="4" w:space="0" w:color="000000"/>
              <w:left w:val="single" w:sz="6" w:space="0" w:color="000000"/>
              <w:right w:val="single" w:sz="6" w:space="0" w:color="000000"/>
            </w:tcBorders>
          </w:tcPr>
          <w:p>
            <w:pPr>
              <w:pStyle w:val="TAH"/>
              <w:rPr/>
            </w:pPr>
            <w:r>
              <w:rPr/>
              <w:t>Type / Reference</w:t>
            </w:r>
          </w:p>
        </w:tc>
        <w:tc>
          <w:tcPr>
            <w:tcW w:w="957" w:type="dxa"/>
            <w:tcBorders>
              <w:top w:val="single" w:sz="4" w:space="0" w:color="000000"/>
              <w:left w:val="single" w:sz="6" w:space="0" w:color="000000"/>
              <w:right w:val="single" w:sz="6" w:space="0" w:color="000000"/>
            </w:tcBorders>
          </w:tcPr>
          <w:p>
            <w:pPr>
              <w:pStyle w:val="TAH"/>
              <w:rPr/>
            </w:pPr>
            <w:r>
              <w:rPr/>
              <w:t>Presence</w:t>
            </w:r>
          </w:p>
        </w:tc>
        <w:tc>
          <w:tcPr>
            <w:tcW w:w="767" w:type="dxa"/>
            <w:tcBorders>
              <w:top w:val="single" w:sz="4" w:space="0" w:color="000000"/>
              <w:left w:val="single" w:sz="6" w:space="0" w:color="000000"/>
              <w:right w:val="single" w:sz="6" w:space="0" w:color="000000"/>
            </w:tcBorders>
          </w:tcPr>
          <w:p>
            <w:pPr>
              <w:pStyle w:val="TAH"/>
              <w:rPr/>
            </w:pPr>
            <w:r>
              <w:rPr/>
              <w:t>Format</w:t>
            </w:r>
          </w:p>
        </w:tc>
        <w:tc>
          <w:tcPr>
            <w:tcW w:w="756" w:type="dxa"/>
            <w:tcBorders>
              <w:top w:val="single" w:sz="4" w:space="0" w:color="000000"/>
              <w:left w:val="single" w:sz="6" w:space="0" w:color="000000"/>
              <w:right w:val="single" w:sz="4" w:space="0" w:color="000000"/>
            </w:tcBorders>
          </w:tcPr>
          <w:p>
            <w:pPr>
              <w:pStyle w:val="TAH"/>
              <w:rPr/>
            </w:pPr>
            <w:r>
              <w:rPr/>
              <w:t>Length</w:t>
            </w:r>
          </w:p>
        </w:tc>
      </w:tr>
      <w:tr>
        <w:trPr/>
        <w:tc>
          <w:tcPr>
            <w:tcW w:w="696"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CTS supervising management</w:t>
            </w:r>
          </w:p>
        </w:tc>
        <w:tc>
          <w:tcPr>
            <w:tcW w:w="2186"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696" w:type="dxa"/>
            <w:tcBorders>
              <w:left w:val="single" w:sz="4" w:space="0" w:color="000000"/>
              <w:right w:val="single" w:sz="6" w:space="0" w:color="000000"/>
            </w:tcBorders>
          </w:tcPr>
          <w:p>
            <w:pPr>
              <w:pStyle w:val="TAL"/>
              <w:snapToGrid w:val="false"/>
              <w:rPr/>
            </w:pPr>
            <w:r>
              <w:rPr/>
            </w:r>
          </w:p>
        </w:tc>
        <w:tc>
          <w:tcPr>
            <w:tcW w:w="2835" w:type="dxa"/>
            <w:tcBorders>
              <w:left w:val="single" w:sz="6" w:space="0" w:color="000000"/>
              <w:right w:val="single" w:sz="6" w:space="0" w:color="000000"/>
            </w:tcBorders>
          </w:tcPr>
          <w:p>
            <w:pPr>
              <w:pStyle w:val="TAL"/>
              <w:rPr/>
            </w:pPr>
            <w:r>
              <w:rPr/>
              <w:t>protocol discriminator</w:t>
            </w:r>
          </w:p>
        </w:tc>
        <w:tc>
          <w:tcPr>
            <w:tcW w:w="2186" w:type="dxa"/>
            <w:tcBorders>
              <w:left w:val="single" w:sz="6" w:space="0" w:color="000000"/>
              <w:right w:val="single" w:sz="6" w:space="0" w:color="000000"/>
            </w:tcBorders>
          </w:tcPr>
          <w:p>
            <w:pPr>
              <w:pStyle w:val="TAL"/>
              <w:rPr/>
            </w:pPr>
            <w:r>
              <w:rPr>
                <w:rFonts w:eastAsia="Arial"/>
              </w:rPr>
              <w:t xml:space="preserve">   </w:t>
            </w:r>
            <w:r>
              <w:rPr/>
              <w:t>subclause 8.2</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96"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Skip Indicator</w:t>
            </w:r>
          </w:p>
        </w:tc>
        <w:tc>
          <w:tcPr>
            <w:tcW w:w="2186" w:type="dxa"/>
            <w:tcBorders>
              <w:top w:val="single" w:sz="6" w:space="0" w:color="000000"/>
              <w:left w:val="single" w:sz="6" w:space="0" w:color="000000"/>
              <w:right w:val="single" w:sz="6" w:space="0" w:color="000000"/>
            </w:tcBorders>
          </w:tcPr>
          <w:p>
            <w:pPr>
              <w:pStyle w:val="TAL"/>
              <w:rPr/>
            </w:pPr>
            <w:r>
              <w:rPr/>
              <w:t>Skip Indicator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756" w:type="dxa"/>
            <w:tcBorders>
              <w:top w:val="single" w:sz="6" w:space="0" w:color="000000"/>
              <w:left w:val="single" w:sz="6" w:space="0" w:color="000000"/>
              <w:right w:val="single" w:sz="4" w:space="0" w:color="000000"/>
            </w:tcBorders>
          </w:tcPr>
          <w:p>
            <w:pPr>
              <w:pStyle w:val="TAC"/>
              <w:rPr>
                <w:lang w:val="fr-FR"/>
              </w:rPr>
            </w:pPr>
            <w:r>
              <w:rPr>
                <w:lang w:val="fr-FR"/>
              </w:rPr>
              <w:t>1/2</w:t>
            </w:r>
          </w:p>
        </w:tc>
      </w:tr>
      <w:tr>
        <w:trPr/>
        <w:tc>
          <w:tcPr>
            <w:tcW w:w="696" w:type="dxa"/>
            <w:tcBorders>
              <w:left w:val="single" w:sz="4" w:space="0" w:color="000000"/>
              <w:right w:val="single" w:sz="6" w:space="0" w:color="000000"/>
            </w:tcBorders>
          </w:tcPr>
          <w:p>
            <w:pPr>
              <w:pStyle w:val="TAL"/>
              <w:snapToGrid w:val="false"/>
              <w:rPr>
                <w:lang w:val="fr-FR"/>
              </w:rPr>
            </w:pPr>
            <w:r>
              <w:rPr>
                <w:lang w:val="fr-FR"/>
              </w:rPr>
            </w:r>
          </w:p>
        </w:tc>
        <w:tc>
          <w:tcPr>
            <w:tcW w:w="2835" w:type="dxa"/>
            <w:tcBorders>
              <w:left w:val="single" w:sz="6" w:space="0" w:color="000000"/>
              <w:right w:val="single" w:sz="6" w:space="0" w:color="000000"/>
            </w:tcBorders>
          </w:tcPr>
          <w:p>
            <w:pPr>
              <w:pStyle w:val="TAL"/>
              <w:snapToGrid w:val="false"/>
              <w:rPr>
                <w:lang w:val="fr-FR"/>
              </w:rPr>
            </w:pPr>
            <w:r>
              <w:rPr>
                <w:lang w:val="fr-FR"/>
              </w:rPr>
            </w:r>
          </w:p>
        </w:tc>
        <w:tc>
          <w:tcPr>
            <w:tcW w:w="2186" w:type="dxa"/>
            <w:tcBorders>
              <w:left w:val="single" w:sz="6" w:space="0" w:color="000000"/>
              <w:right w:val="single" w:sz="6" w:space="0" w:color="000000"/>
            </w:tcBorders>
          </w:tcPr>
          <w:p>
            <w:pPr>
              <w:pStyle w:val="TAL"/>
              <w:rPr/>
            </w:pPr>
            <w:r>
              <w:rPr>
                <w:rFonts w:eastAsia="Arial"/>
              </w:rPr>
              <w:t xml:space="preserve">   </w:t>
            </w:r>
            <w:r>
              <w:rPr/>
              <w:t xml:space="preserve">subclause </w:t>
            </w:r>
            <w:r>
              <w:rPr>
                <w:lang w:val="fr-FR"/>
              </w:rPr>
              <w:t>8.3.1</w:t>
            </w:r>
          </w:p>
        </w:tc>
        <w:tc>
          <w:tcPr>
            <w:tcW w:w="957" w:type="dxa"/>
            <w:tcBorders>
              <w:left w:val="single" w:sz="6" w:space="0" w:color="000000"/>
              <w:right w:val="single" w:sz="6" w:space="0" w:color="000000"/>
            </w:tcBorders>
          </w:tcPr>
          <w:p>
            <w:pPr>
              <w:pStyle w:val="TAC"/>
              <w:snapToGrid w:val="false"/>
              <w:rPr>
                <w:lang w:val="fr-FR"/>
              </w:rPr>
            </w:pPr>
            <w:r>
              <w:rPr>
                <w:lang w:val="fr-FR"/>
              </w:rPr>
            </w:r>
          </w:p>
        </w:tc>
        <w:tc>
          <w:tcPr>
            <w:tcW w:w="767" w:type="dxa"/>
            <w:tcBorders>
              <w:left w:val="single" w:sz="6" w:space="0" w:color="000000"/>
              <w:right w:val="single" w:sz="6" w:space="0" w:color="000000"/>
            </w:tcBorders>
          </w:tcPr>
          <w:p>
            <w:pPr>
              <w:pStyle w:val="TAC"/>
              <w:snapToGrid w:val="false"/>
              <w:rPr>
                <w:lang w:val="fr-FR"/>
              </w:rPr>
            </w:pPr>
            <w:r>
              <w:rPr>
                <w:lang w:val="fr-FR"/>
              </w:rPr>
            </w:r>
          </w:p>
        </w:tc>
        <w:tc>
          <w:tcPr>
            <w:tcW w:w="756" w:type="dxa"/>
            <w:tcBorders>
              <w:left w:val="single" w:sz="6" w:space="0" w:color="000000"/>
              <w:right w:val="single" w:sz="4" w:space="0" w:color="000000"/>
            </w:tcBorders>
          </w:tcPr>
          <w:p>
            <w:pPr>
              <w:pStyle w:val="TAC"/>
              <w:snapToGrid w:val="false"/>
              <w:rPr>
                <w:lang w:val="fr-FR"/>
              </w:rPr>
            </w:pPr>
            <w:r>
              <w:rPr>
                <w:lang w:val="fr-FR"/>
              </w:rPr>
            </w:r>
          </w:p>
        </w:tc>
      </w:tr>
      <w:tr>
        <w:trPr/>
        <w:tc>
          <w:tcPr>
            <w:tcW w:w="696" w:type="dxa"/>
            <w:tcBorders>
              <w:top w:val="single" w:sz="6" w:space="0" w:color="000000"/>
              <w:left w:val="single" w:sz="4" w:space="0" w:color="000000"/>
              <w:right w:val="single" w:sz="6" w:space="0" w:color="000000"/>
            </w:tcBorders>
          </w:tcPr>
          <w:p>
            <w:pPr>
              <w:pStyle w:val="TAL"/>
              <w:snapToGrid w:val="false"/>
              <w:rPr>
                <w:lang w:val="fr-FR"/>
              </w:rPr>
            </w:pPr>
            <w:r>
              <w:rPr>
                <w:lang w:val="fr-FR"/>
              </w:rPr>
            </w:r>
          </w:p>
        </w:tc>
        <w:tc>
          <w:tcPr>
            <w:tcW w:w="2835" w:type="dxa"/>
            <w:tcBorders>
              <w:top w:val="single" w:sz="6" w:space="0" w:color="000000"/>
              <w:left w:val="single" w:sz="6" w:space="0" w:color="000000"/>
              <w:right w:val="single" w:sz="6" w:space="0" w:color="000000"/>
            </w:tcBorders>
          </w:tcPr>
          <w:p>
            <w:pPr>
              <w:pStyle w:val="TAL"/>
              <w:rPr>
                <w:lang w:val="fr-FR"/>
              </w:rPr>
            </w:pPr>
            <w:r>
              <w:rPr>
                <w:lang w:val="fr-FR"/>
              </w:rPr>
              <w:t>CTS initialisation reject</w:t>
            </w:r>
          </w:p>
        </w:tc>
        <w:tc>
          <w:tcPr>
            <w:tcW w:w="2186" w:type="dxa"/>
            <w:tcBorders>
              <w:top w:val="single" w:sz="6" w:space="0" w:color="000000"/>
              <w:left w:val="single" w:sz="6" w:space="0" w:color="000000"/>
              <w:right w:val="single" w:sz="6" w:space="0" w:color="000000"/>
            </w:tcBorders>
          </w:tcPr>
          <w:p>
            <w:pPr>
              <w:pStyle w:val="TAL"/>
              <w:rPr>
                <w:lang w:val="fr-FR"/>
              </w:rPr>
            </w:pPr>
            <w:r>
              <w:rPr>
                <w:lang w:val="fr-FR"/>
              </w:rPr>
              <w:t>Message type</w:t>
            </w:r>
          </w:p>
        </w:tc>
        <w:tc>
          <w:tcPr>
            <w:tcW w:w="957"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767"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756" w:type="dxa"/>
            <w:tcBorders>
              <w:top w:val="single" w:sz="6" w:space="0" w:color="000000"/>
              <w:left w:val="single" w:sz="6" w:space="0" w:color="000000"/>
              <w:right w:val="single" w:sz="4" w:space="0" w:color="000000"/>
            </w:tcBorders>
          </w:tcPr>
          <w:p>
            <w:pPr>
              <w:pStyle w:val="TAC"/>
              <w:rPr>
                <w:lang w:val="fr-FR"/>
              </w:rPr>
            </w:pPr>
            <w:r>
              <w:rPr>
                <w:lang w:val="fr-FR"/>
              </w:rPr>
              <w:t>1</w:t>
            </w:r>
          </w:p>
        </w:tc>
      </w:tr>
      <w:tr>
        <w:trPr/>
        <w:tc>
          <w:tcPr>
            <w:tcW w:w="696" w:type="dxa"/>
            <w:tcBorders>
              <w:left w:val="single" w:sz="4" w:space="0" w:color="000000"/>
              <w:right w:val="single" w:sz="6" w:space="0" w:color="000000"/>
            </w:tcBorders>
          </w:tcPr>
          <w:p>
            <w:pPr>
              <w:pStyle w:val="TAL"/>
              <w:snapToGrid w:val="false"/>
              <w:rPr>
                <w:lang w:val="fr-FR"/>
              </w:rPr>
            </w:pPr>
            <w:r>
              <w:rPr>
                <w:lang w:val="fr-FR"/>
              </w:rPr>
            </w:r>
          </w:p>
        </w:tc>
        <w:tc>
          <w:tcPr>
            <w:tcW w:w="2835" w:type="dxa"/>
            <w:tcBorders>
              <w:left w:val="single" w:sz="6" w:space="0" w:color="000000"/>
              <w:right w:val="single" w:sz="6" w:space="0" w:color="000000"/>
            </w:tcBorders>
          </w:tcPr>
          <w:p>
            <w:pPr>
              <w:pStyle w:val="TAL"/>
              <w:rPr>
                <w:lang w:val="fr-FR"/>
              </w:rPr>
            </w:pPr>
            <w:r>
              <w:rPr>
                <w:lang w:val="fr-FR"/>
              </w:rPr>
              <w:t>message type</w:t>
            </w:r>
          </w:p>
        </w:tc>
        <w:tc>
          <w:tcPr>
            <w:tcW w:w="2186" w:type="dxa"/>
            <w:tcBorders>
              <w:left w:val="single" w:sz="6" w:space="0" w:color="000000"/>
              <w:right w:val="single" w:sz="6" w:space="0" w:color="000000"/>
            </w:tcBorders>
          </w:tcPr>
          <w:p>
            <w:pPr>
              <w:pStyle w:val="TAL"/>
              <w:rPr/>
            </w:pPr>
            <w:r>
              <w:rPr>
                <w:rFonts w:eastAsia="Arial"/>
              </w:rPr>
              <w:t xml:space="preserve">   </w:t>
            </w:r>
            <w:r>
              <w:rPr/>
              <w:t xml:space="preserve">subclause </w:t>
            </w:r>
            <w:r>
              <w:rPr>
                <w:lang w:val="fr-FR"/>
              </w:rPr>
              <w:t>8.4</w:t>
            </w:r>
          </w:p>
        </w:tc>
        <w:tc>
          <w:tcPr>
            <w:tcW w:w="957" w:type="dxa"/>
            <w:tcBorders>
              <w:left w:val="single" w:sz="6" w:space="0" w:color="000000"/>
              <w:right w:val="single" w:sz="6" w:space="0" w:color="000000"/>
            </w:tcBorders>
          </w:tcPr>
          <w:p>
            <w:pPr>
              <w:pStyle w:val="TAC"/>
              <w:snapToGrid w:val="false"/>
              <w:rPr>
                <w:lang w:val="fr-FR"/>
              </w:rPr>
            </w:pPr>
            <w:r>
              <w:rPr>
                <w:lang w:val="fr-FR"/>
              </w:rPr>
            </w:r>
          </w:p>
        </w:tc>
        <w:tc>
          <w:tcPr>
            <w:tcW w:w="767" w:type="dxa"/>
            <w:tcBorders>
              <w:left w:val="single" w:sz="6" w:space="0" w:color="000000"/>
              <w:right w:val="single" w:sz="6" w:space="0" w:color="000000"/>
            </w:tcBorders>
          </w:tcPr>
          <w:p>
            <w:pPr>
              <w:pStyle w:val="TAC"/>
              <w:snapToGrid w:val="false"/>
              <w:rPr>
                <w:lang w:val="fr-FR"/>
              </w:rPr>
            </w:pPr>
            <w:r>
              <w:rPr>
                <w:lang w:val="fr-FR"/>
              </w:rPr>
            </w:r>
          </w:p>
        </w:tc>
        <w:tc>
          <w:tcPr>
            <w:tcW w:w="756" w:type="dxa"/>
            <w:tcBorders>
              <w:left w:val="single" w:sz="6" w:space="0" w:color="000000"/>
              <w:right w:val="single" w:sz="4" w:space="0" w:color="000000"/>
            </w:tcBorders>
          </w:tcPr>
          <w:p>
            <w:pPr>
              <w:pStyle w:val="TAC"/>
              <w:snapToGrid w:val="false"/>
              <w:rPr>
                <w:lang w:val="fr-FR"/>
              </w:rPr>
            </w:pPr>
            <w:r>
              <w:rPr>
                <w:lang w:val="fr-FR"/>
              </w:rPr>
            </w:r>
          </w:p>
        </w:tc>
      </w:tr>
      <w:tr>
        <w:trPr/>
        <w:tc>
          <w:tcPr>
            <w:tcW w:w="696" w:type="dxa"/>
            <w:tcBorders>
              <w:top w:val="single" w:sz="6" w:space="0" w:color="000000"/>
              <w:left w:val="single" w:sz="4" w:space="0" w:color="000000"/>
              <w:right w:val="single" w:sz="6" w:space="0" w:color="000000"/>
            </w:tcBorders>
          </w:tcPr>
          <w:p>
            <w:pPr>
              <w:pStyle w:val="TAL"/>
              <w:snapToGrid w:val="false"/>
              <w:rPr>
                <w:lang w:val="fr-FR"/>
              </w:rPr>
            </w:pPr>
            <w:r>
              <w:rPr>
                <w:lang w:val="fr-FR"/>
              </w:rPr>
            </w:r>
          </w:p>
        </w:tc>
        <w:tc>
          <w:tcPr>
            <w:tcW w:w="2835" w:type="dxa"/>
            <w:tcBorders>
              <w:top w:val="single" w:sz="6" w:space="0" w:color="000000"/>
              <w:left w:val="single" w:sz="6" w:space="0" w:color="000000"/>
              <w:right w:val="single" w:sz="6" w:space="0" w:color="000000"/>
            </w:tcBorders>
          </w:tcPr>
          <w:p>
            <w:pPr>
              <w:pStyle w:val="TAL"/>
              <w:rPr>
                <w:lang w:val="fr-FR"/>
              </w:rPr>
            </w:pPr>
            <w:r>
              <w:rPr>
                <w:lang w:val="fr-FR"/>
              </w:rPr>
              <w:t>Reject cause</w:t>
            </w:r>
          </w:p>
        </w:tc>
        <w:tc>
          <w:tcPr>
            <w:tcW w:w="2186" w:type="dxa"/>
            <w:tcBorders>
              <w:top w:val="single" w:sz="6" w:space="0" w:color="000000"/>
              <w:left w:val="single" w:sz="6" w:space="0" w:color="000000"/>
              <w:right w:val="single" w:sz="6" w:space="0" w:color="000000"/>
            </w:tcBorders>
          </w:tcPr>
          <w:p>
            <w:pPr>
              <w:pStyle w:val="TAL"/>
              <w:rPr/>
            </w:pPr>
            <w:r>
              <w:rPr>
                <w:lang w:val="fr-FR"/>
              </w:rPr>
              <w:t>Reject cause</w:t>
            </w:r>
          </w:p>
        </w:tc>
        <w:tc>
          <w:tcPr>
            <w:tcW w:w="957"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767"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756" w:type="dxa"/>
            <w:tcBorders>
              <w:top w:val="single" w:sz="6" w:space="0" w:color="000000"/>
              <w:left w:val="single" w:sz="6" w:space="0" w:color="000000"/>
              <w:right w:val="single" w:sz="4" w:space="0" w:color="000000"/>
            </w:tcBorders>
          </w:tcPr>
          <w:p>
            <w:pPr>
              <w:pStyle w:val="TAC"/>
              <w:rPr>
                <w:lang w:val="fr-FR"/>
              </w:rPr>
            </w:pPr>
            <w:r>
              <w:rPr>
                <w:lang w:val="fr-FR"/>
              </w:rPr>
              <w:t>1</w:t>
            </w:r>
          </w:p>
        </w:tc>
      </w:tr>
      <w:tr>
        <w:trPr/>
        <w:tc>
          <w:tcPr>
            <w:tcW w:w="696" w:type="dxa"/>
            <w:tcBorders>
              <w:left w:val="single" w:sz="4" w:space="0" w:color="000000"/>
              <w:bottom w:val="single" w:sz="4" w:space="0" w:color="000000"/>
              <w:right w:val="single" w:sz="6" w:space="0" w:color="000000"/>
            </w:tcBorders>
          </w:tcPr>
          <w:p>
            <w:pPr>
              <w:pStyle w:val="TAL"/>
              <w:snapToGrid w:val="false"/>
              <w:rPr>
                <w:lang w:val="fr-FR"/>
              </w:rPr>
            </w:pPr>
            <w:r>
              <w:rPr>
                <w:lang w:val="fr-FR"/>
              </w:rPr>
            </w:r>
          </w:p>
        </w:tc>
        <w:tc>
          <w:tcPr>
            <w:tcW w:w="2835" w:type="dxa"/>
            <w:tcBorders>
              <w:left w:val="single" w:sz="6" w:space="0" w:color="000000"/>
              <w:bottom w:val="single" w:sz="4" w:space="0" w:color="000000"/>
              <w:right w:val="single" w:sz="6" w:space="0" w:color="000000"/>
            </w:tcBorders>
          </w:tcPr>
          <w:p>
            <w:pPr>
              <w:pStyle w:val="TAL"/>
              <w:snapToGrid w:val="false"/>
              <w:rPr>
                <w:lang w:val="fr-FR"/>
              </w:rPr>
            </w:pPr>
            <w:r>
              <w:rPr>
                <w:lang w:val="fr-FR"/>
              </w:rPr>
            </w:r>
          </w:p>
        </w:tc>
        <w:tc>
          <w:tcPr>
            <w:tcW w:w="2186" w:type="dxa"/>
            <w:tcBorders>
              <w:left w:val="single" w:sz="6" w:space="0" w:color="000000"/>
              <w:bottom w:val="single" w:sz="4" w:space="0" w:color="000000"/>
              <w:right w:val="single" w:sz="6" w:space="0" w:color="000000"/>
            </w:tcBorders>
          </w:tcPr>
          <w:p>
            <w:pPr>
              <w:pStyle w:val="TAL"/>
              <w:rPr/>
            </w:pPr>
            <w:r>
              <w:rPr>
                <w:rFonts w:eastAsia="Arial"/>
              </w:rPr>
              <w:t xml:space="preserve">   </w:t>
            </w:r>
            <w:r>
              <w:rPr/>
              <w:t xml:space="preserve">subclause </w:t>
            </w:r>
            <w:r>
              <w:rPr>
                <w:lang w:val="fr-FR"/>
              </w:rPr>
              <w:t>8.x</w:t>
            </w:r>
          </w:p>
        </w:tc>
        <w:tc>
          <w:tcPr>
            <w:tcW w:w="957" w:type="dxa"/>
            <w:tcBorders>
              <w:left w:val="single" w:sz="6" w:space="0" w:color="000000"/>
              <w:bottom w:val="single" w:sz="4" w:space="0" w:color="000000"/>
              <w:right w:val="single" w:sz="6" w:space="0" w:color="000000"/>
            </w:tcBorders>
          </w:tcPr>
          <w:p>
            <w:pPr>
              <w:pStyle w:val="TAC"/>
              <w:snapToGrid w:val="false"/>
              <w:rPr>
                <w:lang w:val="fr-FR"/>
              </w:rPr>
            </w:pPr>
            <w:r>
              <w:rPr>
                <w:lang w:val="fr-FR"/>
              </w:rPr>
            </w:r>
          </w:p>
        </w:tc>
        <w:tc>
          <w:tcPr>
            <w:tcW w:w="767" w:type="dxa"/>
            <w:tcBorders>
              <w:left w:val="single" w:sz="6" w:space="0" w:color="000000"/>
              <w:bottom w:val="single" w:sz="4" w:space="0" w:color="000000"/>
              <w:right w:val="single" w:sz="6" w:space="0" w:color="000000"/>
            </w:tcBorders>
          </w:tcPr>
          <w:p>
            <w:pPr>
              <w:pStyle w:val="TAC"/>
              <w:snapToGrid w:val="false"/>
              <w:rPr>
                <w:lang w:val="fr-FR"/>
              </w:rPr>
            </w:pPr>
            <w:r>
              <w:rPr>
                <w:lang w:val="fr-FR"/>
              </w:rPr>
            </w:r>
          </w:p>
        </w:tc>
        <w:tc>
          <w:tcPr>
            <w:tcW w:w="756" w:type="dxa"/>
            <w:tcBorders>
              <w:left w:val="single" w:sz="6" w:space="0" w:color="000000"/>
              <w:bottom w:val="single" w:sz="4" w:space="0" w:color="000000"/>
              <w:right w:val="single" w:sz="4" w:space="0" w:color="000000"/>
            </w:tcBorders>
          </w:tcPr>
          <w:p>
            <w:pPr>
              <w:pStyle w:val="TAC"/>
              <w:snapToGrid w:val="false"/>
              <w:rPr>
                <w:lang w:val="fr-FR"/>
              </w:rPr>
            </w:pPr>
            <w:r>
              <w:rPr>
                <w:lang w:val="fr-FR"/>
              </w:rPr>
            </w:r>
          </w:p>
        </w:tc>
      </w:tr>
    </w:tbl>
    <w:p>
      <w:pPr>
        <w:pStyle w:val="Normal"/>
        <w:rPr>
          <w:lang w:val="fr-FR"/>
        </w:rPr>
      </w:pPr>
      <w:r>
        <w:rPr>
          <w:lang w:val="fr-FR"/>
        </w:rPr>
      </w:r>
    </w:p>
    <w:p>
      <w:pPr>
        <w:pStyle w:val="Heading3"/>
        <w:rPr>
          <w:lang w:val="fr-FR"/>
        </w:rPr>
      </w:pPr>
      <w:bookmarkStart w:id="69" w:name="__RefHeading___Toc338949443"/>
      <w:bookmarkEnd w:id="69"/>
      <w:r>
        <w:rPr>
          <w:lang w:val="fr-FR"/>
        </w:rPr>
        <w:t>7.1.5</w:t>
        <w:tab/>
        <w:t>CTS-FP de-initialisation request</w:t>
      </w:r>
    </w:p>
    <w:p>
      <w:pPr>
        <w:pStyle w:val="Normal"/>
        <w:rPr/>
      </w:pPr>
      <w:r>
        <w:rPr/>
        <w:t>This message is sent by the service node to the fixed part to indicate to request de-initialisation on this fixed part. See table 7.6/GSM 04.xx.</w:t>
      </w:r>
    </w:p>
    <w:p>
      <w:pPr>
        <w:pStyle w:val="B1"/>
        <w:tabs>
          <w:tab w:val="clear" w:pos="284"/>
          <w:tab w:val="left" w:pos="1701" w:leader="none"/>
        </w:tabs>
        <w:jc w:val="both"/>
        <w:rPr/>
      </w:pPr>
      <w:r>
        <w:rPr/>
        <w:t>Message type:</w:t>
        <w:tab/>
        <w:t>CTS-SPM DE-INITIALISATION REQUEST</w:t>
      </w:r>
    </w:p>
    <w:p>
      <w:pPr>
        <w:pStyle w:val="B1"/>
        <w:tabs>
          <w:tab w:val="clear" w:pos="284"/>
          <w:tab w:val="left" w:pos="1701" w:leader="none"/>
        </w:tabs>
        <w:jc w:val="both"/>
        <w:rPr/>
      </w:pPr>
      <w:r>
        <w:rPr/>
        <w:t>Significance:</w:t>
        <w:tab/>
        <w:t>dual</w:t>
      </w:r>
    </w:p>
    <w:p>
      <w:pPr>
        <w:pStyle w:val="B1"/>
        <w:tabs>
          <w:tab w:val="clear" w:pos="284"/>
          <w:tab w:val="left" w:pos="1701" w:leader="none"/>
        </w:tabs>
        <w:jc w:val="both"/>
        <w:rPr/>
      </w:pPr>
      <w:r>
        <w:rPr/>
        <w:t>Direction:</w:t>
        <w:tab/>
        <w:t>service node to fixed part</w:t>
      </w:r>
    </w:p>
    <w:p>
      <w:pPr>
        <w:pStyle w:val="TH"/>
        <w:rPr/>
      </w:pPr>
      <w:r>
        <w:rPr/>
        <w:t>Table 7.6/GSM 04.xx: CTS-SPM DE-INITIALISATION REQUEST message content</w:t>
      </w:r>
    </w:p>
    <w:tbl>
      <w:tblPr>
        <w:tblW w:w="8339" w:type="dxa"/>
        <w:jc w:val="center"/>
        <w:tblInd w:w="0" w:type="dxa"/>
        <w:tblLayout w:type="fixed"/>
        <w:tblCellMar>
          <w:top w:w="0" w:type="dxa"/>
          <w:left w:w="28" w:type="dxa"/>
          <w:bottom w:w="0" w:type="dxa"/>
          <w:right w:w="28" w:type="dxa"/>
        </w:tblCellMar>
      </w:tblPr>
      <w:tblGrid>
        <w:gridCol w:w="767"/>
        <w:gridCol w:w="2835"/>
        <w:gridCol w:w="2257"/>
        <w:gridCol w:w="957"/>
        <w:gridCol w:w="767"/>
        <w:gridCol w:w="756"/>
      </w:tblGrid>
      <w:tr>
        <w:trPr/>
        <w:tc>
          <w:tcPr>
            <w:tcW w:w="767" w:type="dxa"/>
            <w:tcBorders>
              <w:top w:val="single" w:sz="4" w:space="0" w:color="000000"/>
              <w:left w:val="single" w:sz="4" w:space="0" w:color="000000"/>
              <w:right w:val="single" w:sz="6" w:space="0" w:color="000000"/>
            </w:tcBorders>
          </w:tcPr>
          <w:p>
            <w:pPr>
              <w:pStyle w:val="TAH"/>
              <w:rPr>
                <w:lang w:val="fr-FR"/>
              </w:rPr>
            </w:pPr>
            <w:r>
              <w:rPr>
                <w:lang w:val="fr-FR"/>
              </w:rPr>
              <w:t>IEI</w:t>
            </w:r>
          </w:p>
        </w:tc>
        <w:tc>
          <w:tcPr>
            <w:tcW w:w="2835" w:type="dxa"/>
            <w:tcBorders>
              <w:top w:val="single" w:sz="4" w:space="0" w:color="000000"/>
              <w:left w:val="single" w:sz="6" w:space="0" w:color="000000"/>
              <w:right w:val="single" w:sz="6" w:space="0" w:color="000000"/>
            </w:tcBorders>
          </w:tcPr>
          <w:p>
            <w:pPr>
              <w:pStyle w:val="TAH"/>
              <w:rPr>
                <w:lang w:val="fr-FR"/>
              </w:rPr>
            </w:pPr>
            <w:r>
              <w:rPr>
                <w:lang w:val="fr-FR"/>
              </w:rPr>
              <w:t>Information element</w:t>
            </w:r>
          </w:p>
        </w:tc>
        <w:tc>
          <w:tcPr>
            <w:tcW w:w="2257" w:type="dxa"/>
            <w:tcBorders>
              <w:top w:val="single" w:sz="4" w:space="0" w:color="000000"/>
              <w:left w:val="single" w:sz="6" w:space="0" w:color="000000"/>
              <w:right w:val="single" w:sz="6" w:space="0" w:color="000000"/>
            </w:tcBorders>
          </w:tcPr>
          <w:p>
            <w:pPr>
              <w:pStyle w:val="TAH"/>
              <w:rPr/>
            </w:pPr>
            <w:r>
              <w:rPr/>
              <w:t>Type / Reference</w:t>
            </w:r>
          </w:p>
        </w:tc>
        <w:tc>
          <w:tcPr>
            <w:tcW w:w="957" w:type="dxa"/>
            <w:tcBorders>
              <w:top w:val="single" w:sz="4" w:space="0" w:color="000000"/>
              <w:left w:val="single" w:sz="6" w:space="0" w:color="000000"/>
              <w:right w:val="single" w:sz="6" w:space="0" w:color="000000"/>
            </w:tcBorders>
          </w:tcPr>
          <w:p>
            <w:pPr>
              <w:pStyle w:val="TAH"/>
              <w:rPr/>
            </w:pPr>
            <w:r>
              <w:rPr/>
              <w:t>Presence</w:t>
            </w:r>
          </w:p>
        </w:tc>
        <w:tc>
          <w:tcPr>
            <w:tcW w:w="767" w:type="dxa"/>
            <w:tcBorders>
              <w:top w:val="single" w:sz="4" w:space="0" w:color="000000"/>
              <w:left w:val="single" w:sz="6" w:space="0" w:color="000000"/>
              <w:right w:val="single" w:sz="6" w:space="0" w:color="000000"/>
            </w:tcBorders>
          </w:tcPr>
          <w:p>
            <w:pPr>
              <w:pStyle w:val="TAH"/>
              <w:rPr/>
            </w:pPr>
            <w:r>
              <w:rPr/>
              <w:t>Format</w:t>
            </w:r>
          </w:p>
        </w:tc>
        <w:tc>
          <w:tcPr>
            <w:tcW w:w="756" w:type="dxa"/>
            <w:tcBorders>
              <w:top w:val="single" w:sz="4" w:space="0" w:color="000000"/>
              <w:left w:val="single" w:sz="6" w:space="0" w:color="000000"/>
              <w:right w:val="single" w:sz="4" w:space="0" w:color="000000"/>
            </w:tcBorders>
          </w:tcPr>
          <w:p>
            <w:pPr>
              <w:pStyle w:val="TAH"/>
              <w:rPr/>
            </w:pPr>
            <w:r>
              <w:rPr/>
              <w:t>Length</w:t>
            </w:r>
          </w:p>
        </w:tc>
      </w:tr>
      <w:tr>
        <w:trPr/>
        <w:tc>
          <w:tcPr>
            <w:tcW w:w="767"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CTS supervising management</w:t>
            </w:r>
          </w:p>
        </w:tc>
        <w:tc>
          <w:tcPr>
            <w:tcW w:w="2257"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½</w:t>
            </w:r>
          </w:p>
        </w:tc>
      </w:tr>
      <w:tr>
        <w:trPr/>
        <w:tc>
          <w:tcPr>
            <w:tcW w:w="767" w:type="dxa"/>
            <w:tcBorders>
              <w:left w:val="single" w:sz="4" w:space="0" w:color="000000"/>
              <w:right w:val="single" w:sz="6" w:space="0" w:color="000000"/>
            </w:tcBorders>
          </w:tcPr>
          <w:p>
            <w:pPr>
              <w:pStyle w:val="TAL"/>
              <w:snapToGrid w:val="false"/>
              <w:rPr/>
            </w:pPr>
            <w:r>
              <w:rPr/>
            </w:r>
          </w:p>
        </w:tc>
        <w:tc>
          <w:tcPr>
            <w:tcW w:w="2835" w:type="dxa"/>
            <w:tcBorders>
              <w:left w:val="single" w:sz="6" w:space="0" w:color="000000"/>
              <w:right w:val="single" w:sz="6" w:space="0" w:color="000000"/>
            </w:tcBorders>
          </w:tcPr>
          <w:p>
            <w:pPr>
              <w:pStyle w:val="TAL"/>
              <w:rPr/>
            </w:pPr>
            <w:r>
              <w:rPr/>
              <w:t>protocol discriminator</w:t>
            </w:r>
          </w:p>
        </w:tc>
        <w:tc>
          <w:tcPr>
            <w:tcW w:w="2257" w:type="dxa"/>
            <w:tcBorders>
              <w:left w:val="single" w:sz="6" w:space="0" w:color="000000"/>
              <w:right w:val="single" w:sz="6" w:space="0" w:color="000000"/>
            </w:tcBorders>
          </w:tcPr>
          <w:p>
            <w:pPr>
              <w:pStyle w:val="TAL"/>
              <w:rPr/>
            </w:pPr>
            <w:r>
              <w:rPr>
                <w:rFonts w:eastAsia="Arial"/>
              </w:rPr>
              <w:t xml:space="preserve">   </w:t>
            </w:r>
            <w:r>
              <w:rPr/>
              <w:t>subclause 8.2</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767"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Skip Indicator</w:t>
            </w:r>
          </w:p>
        </w:tc>
        <w:tc>
          <w:tcPr>
            <w:tcW w:w="2257" w:type="dxa"/>
            <w:tcBorders>
              <w:top w:val="single" w:sz="6" w:space="0" w:color="000000"/>
              <w:left w:val="single" w:sz="6" w:space="0" w:color="000000"/>
              <w:right w:val="single" w:sz="6" w:space="0" w:color="000000"/>
            </w:tcBorders>
          </w:tcPr>
          <w:p>
            <w:pPr>
              <w:pStyle w:val="TAL"/>
              <w:rPr/>
            </w:pPr>
            <w:r>
              <w:rPr/>
              <w:t>Skip Indicator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756" w:type="dxa"/>
            <w:tcBorders>
              <w:top w:val="single" w:sz="6" w:space="0" w:color="000000"/>
              <w:left w:val="single" w:sz="6" w:space="0" w:color="000000"/>
              <w:right w:val="single" w:sz="4" w:space="0" w:color="000000"/>
            </w:tcBorders>
          </w:tcPr>
          <w:p>
            <w:pPr>
              <w:pStyle w:val="TAC"/>
              <w:rPr>
                <w:lang w:val="fr-FR"/>
              </w:rPr>
            </w:pPr>
            <w:r>
              <w:rPr>
                <w:lang w:val="fr-FR"/>
              </w:rPr>
              <w:t>½</w:t>
            </w:r>
          </w:p>
        </w:tc>
      </w:tr>
      <w:tr>
        <w:trPr/>
        <w:tc>
          <w:tcPr>
            <w:tcW w:w="767" w:type="dxa"/>
            <w:tcBorders>
              <w:left w:val="single" w:sz="4" w:space="0" w:color="000000"/>
              <w:right w:val="single" w:sz="6" w:space="0" w:color="000000"/>
            </w:tcBorders>
          </w:tcPr>
          <w:p>
            <w:pPr>
              <w:pStyle w:val="TAL"/>
              <w:snapToGrid w:val="false"/>
              <w:rPr>
                <w:lang w:val="fr-FR"/>
              </w:rPr>
            </w:pPr>
            <w:r>
              <w:rPr>
                <w:lang w:val="fr-FR"/>
              </w:rPr>
            </w:r>
          </w:p>
        </w:tc>
        <w:tc>
          <w:tcPr>
            <w:tcW w:w="2835" w:type="dxa"/>
            <w:tcBorders>
              <w:left w:val="single" w:sz="6" w:space="0" w:color="000000"/>
              <w:right w:val="single" w:sz="6" w:space="0" w:color="000000"/>
            </w:tcBorders>
          </w:tcPr>
          <w:p>
            <w:pPr>
              <w:pStyle w:val="TAL"/>
              <w:snapToGrid w:val="false"/>
              <w:rPr>
                <w:lang w:val="fr-FR"/>
              </w:rPr>
            </w:pPr>
            <w:r>
              <w:rPr>
                <w:lang w:val="fr-FR"/>
              </w:rPr>
            </w:r>
          </w:p>
        </w:tc>
        <w:tc>
          <w:tcPr>
            <w:tcW w:w="2257" w:type="dxa"/>
            <w:tcBorders>
              <w:left w:val="single" w:sz="6" w:space="0" w:color="000000"/>
              <w:right w:val="single" w:sz="6" w:space="0" w:color="000000"/>
            </w:tcBorders>
          </w:tcPr>
          <w:p>
            <w:pPr>
              <w:pStyle w:val="TAL"/>
              <w:rPr/>
            </w:pPr>
            <w:r>
              <w:rPr>
                <w:rFonts w:eastAsia="Arial"/>
              </w:rPr>
              <w:t xml:space="preserve">   </w:t>
            </w:r>
            <w:r>
              <w:rPr/>
              <w:t xml:space="preserve">subclause </w:t>
            </w:r>
            <w:r>
              <w:rPr>
                <w:lang w:val="fr-FR"/>
              </w:rPr>
              <w:t>8.3.1</w:t>
            </w:r>
          </w:p>
        </w:tc>
        <w:tc>
          <w:tcPr>
            <w:tcW w:w="957" w:type="dxa"/>
            <w:tcBorders>
              <w:left w:val="single" w:sz="6" w:space="0" w:color="000000"/>
              <w:right w:val="single" w:sz="6" w:space="0" w:color="000000"/>
            </w:tcBorders>
          </w:tcPr>
          <w:p>
            <w:pPr>
              <w:pStyle w:val="TAC"/>
              <w:snapToGrid w:val="false"/>
              <w:rPr>
                <w:lang w:val="fr-FR"/>
              </w:rPr>
            </w:pPr>
            <w:r>
              <w:rPr>
                <w:lang w:val="fr-FR"/>
              </w:rPr>
            </w:r>
          </w:p>
        </w:tc>
        <w:tc>
          <w:tcPr>
            <w:tcW w:w="767" w:type="dxa"/>
            <w:tcBorders>
              <w:left w:val="single" w:sz="6" w:space="0" w:color="000000"/>
              <w:right w:val="single" w:sz="6" w:space="0" w:color="000000"/>
            </w:tcBorders>
          </w:tcPr>
          <w:p>
            <w:pPr>
              <w:pStyle w:val="TAC"/>
              <w:snapToGrid w:val="false"/>
              <w:rPr>
                <w:lang w:val="fr-FR"/>
              </w:rPr>
            </w:pPr>
            <w:r>
              <w:rPr>
                <w:lang w:val="fr-FR"/>
              </w:rPr>
            </w:r>
          </w:p>
        </w:tc>
        <w:tc>
          <w:tcPr>
            <w:tcW w:w="756" w:type="dxa"/>
            <w:tcBorders>
              <w:left w:val="single" w:sz="6" w:space="0" w:color="000000"/>
              <w:right w:val="single" w:sz="4" w:space="0" w:color="000000"/>
            </w:tcBorders>
          </w:tcPr>
          <w:p>
            <w:pPr>
              <w:pStyle w:val="TAC"/>
              <w:snapToGrid w:val="false"/>
              <w:rPr>
                <w:lang w:val="fr-FR"/>
              </w:rPr>
            </w:pPr>
            <w:r>
              <w:rPr>
                <w:lang w:val="fr-FR"/>
              </w:rPr>
            </w:r>
          </w:p>
        </w:tc>
      </w:tr>
      <w:tr>
        <w:trPr/>
        <w:tc>
          <w:tcPr>
            <w:tcW w:w="767" w:type="dxa"/>
            <w:tcBorders>
              <w:top w:val="single" w:sz="6" w:space="0" w:color="000000"/>
              <w:left w:val="single" w:sz="4" w:space="0" w:color="000000"/>
              <w:right w:val="single" w:sz="6" w:space="0" w:color="000000"/>
            </w:tcBorders>
          </w:tcPr>
          <w:p>
            <w:pPr>
              <w:pStyle w:val="TAL"/>
              <w:snapToGrid w:val="false"/>
              <w:rPr>
                <w:lang w:val="fr-FR"/>
              </w:rPr>
            </w:pPr>
            <w:r>
              <w:rPr>
                <w:lang w:val="fr-FR"/>
              </w:rPr>
            </w:r>
          </w:p>
        </w:tc>
        <w:tc>
          <w:tcPr>
            <w:tcW w:w="2835" w:type="dxa"/>
            <w:tcBorders>
              <w:top w:val="single" w:sz="6" w:space="0" w:color="000000"/>
              <w:left w:val="single" w:sz="6" w:space="0" w:color="000000"/>
              <w:right w:val="single" w:sz="6" w:space="0" w:color="000000"/>
            </w:tcBorders>
          </w:tcPr>
          <w:p>
            <w:pPr>
              <w:pStyle w:val="TAL"/>
              <w:rPr>
                <w:lang w:val="fr-FR"/>
              </w:rPr>
            </w:pPr>
            <w:r>
              <w:rPr>
                <w:lang w:val="fr-FR"/>
              </w:rPr>
              <w:t>CTS de-initialisation request</w:t>
            </w:r>
          </w:p>
        </w:tc>
        <w:tc>
          <w:tcPr>
            <w:tcW w:w="2257" w:type="dxa"/>
            <w:tcBorders>
              <w:top w:val="single" w:sz="6" w:space="0" w:color="000000"/>
              <w:left w:val="single" w:sz="6" w:space="0" w:color="000000"/>
              <w:right w:val="single" w:sz="6" w:space="0" w:color="000000"/>
            </w:tcBorders>
          </w:tcPr>
          <w:p>
            <w:pPr>
              <w:pStyle w:val="TAL"/>
              <w:rPr>
                <w:lang w:val="fr-FR"/>
              </w:rPr>
            </w:pPr>
            <w:r>
              <w:rPr>
                <w:lang w:val="fr-FR"/>
              </w:rPr>
              <w:t>Message type</w:t>
            </w:r>
          </w:p>
        </w:tc>
        <w:tc>
          <w:tcPr>
            <w:tcW w:w="957"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767"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756" w:type="dxa"/>
            <w:tcBorders>
              <w:top w:val="single" w:sz="6" w:space="0" w:color="000000"/>
              <w:left w:val="single" w:sz="6" w:space="0" w:color="000000"/>
              <w:right w:val="single" w:sz="4" w:space="0" w:color="000000"/>
            </w:tcBorders>
          </w:tcPr>
          <w:p>
            <w:pPr>
              <w:pStyle w:val="TAC"/>
              <w:rPr>
                <w:lang w:val="fr-FR"/>
              </w:rPr>
            </w:pPr>
            <w:r>
              <w:rPr>
                <w:lang w:val="fr-FR"/>
              </w:rPr>
              <w:t>1</w:t>
            </w:r>
          </w:p>
        </w:tc>
      </w:tr>
      <w:tr>
        <w:trPr/>
        <w:tc>
          <w:tcPr>
            <w:tcW w:w="767" w:type="dxa"/>
            <w:tcBorders>
              <w:left w:val="single" w:sz="4" w:space="0" w:color="000000"/>
              <w:right w:val="single" w:sz="6" w:space="0" w:color="000000"/>
            </w:tcBorders>
          </w:tcPr>
          <w:p>
            <w:pPr>
              <w:pStyle w:val="TAL"/>
              <w:snapToGrid w:val="false"/>
              <w:rPr>
                <w:lang w:val="fr-FR"/>
              </w:rPr>
            </w:pPr>
            <w:r>
              <w:rPr>
                <w:lang w:val="fr-FR"/>
              </w:rPr>
            </w:r>
          </w:p>
        </w:tc>
        <w:tc>
          <w:tcPr>
            <w:tcW w:w="2835" w:type="dxa"/>
            <w:tcBorders>
              <w:left w:val="single" w:sz="6" w:space="0" w:color="000000"/>
              <w:right w:val="single" w:sz="6" w:space="0" w:color="000000"/>
            </w:tcBorders>
          </w:tcPr>
          <w:p>
            <w:pPr>
              <w:pStyle w:val="TAL"/>
              <w:rPr>
                <w:lang w:val="fr-FR"/>
              </w:rPr>
            </w:pPr>
            <w:r>
              <w:rPr>
                <w:lang w:val="fr-FR"/>
              </w:rPr>
              <w:t>message type</w:t>
            </w:r>
          </w:p>
        </w:tc>
        <w:tc>
          <w:tcPr>
            <w:tcW w:w="2257" w:type="dxa"/>
            <w:tcBorders>
              <w:left w:val="single" w:sz="6" w:space="0" w:color="000000"/>
              <w:right w:val="single" w:sz="6" w:space="0" w:color="000000"/>
            </w:tcBorders>
          </w:tcPr>
          <w:p>
            <w:pPr>
              <w:pStyle w:val="TAL"/>
              <w:rPr/>
            </w:pPr>
            <w:r>
              <w:rPr>
                <w:rFonts w:eastAsia="Arial"/>
              </w:rPr>
              <w:t xml:space="preserve">   </w:t>
            </w:r>
            <w:r>
              <w:rPr/>
              <w:t>subclause 8.4</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767"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Fixed part</w:t>
            </w:r>
          </w:p>
        </w:tc>
        <w:tc>
          <w:tcPr>
            <w:tcW w:w="2257" w:type="dxa"/>
            <w:tcBorders>
              <w:top w:val="single" w:sz="6" w:space="0" w:color="000000"/>
              <w:left w:val="single" w:sz="6" w:space="0" w:color="000000"/>
              <w:right w:val="single" w:sz="6" w:space="0" w:color="000000"/>
            </w:tcBorders>
          </w:tcPr>
          <w:p>
            <w:pPr>
              <w:pStyle w:val="TAL"/>
              <w:rPr/>
            </w:pPr>
            <w:r>
              <w:rPr/>
              <w:t>Fixed Part</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w:t>
            </w:r>
          </w:p>
        </w:tc>
      </w:tr>
      <w:tr>
        <w:trPr/>
        <w:tc>
          <w:tcPr>
            <w:tcW w:w="767" w:type="dxa"/>
            <w:tcBorders>
              <w:left w:val="single" w:sz="4" w:space="0" w:color="000000"/>
              <w:right w:val="single" w:sz="6" w:space="0" w:color="000000"/>
            </w:tcBorders>
          </w:tcPr>
          <w:p>
            <w:pPr>
              <w:pStyle w:val="TAL"/>
              <w:snapToGrid w:val="false"/>
              <w:rPr/>
            </w:pPr>
            <w:r>
              <w:rPr/>
            </w:r>
          </w:p>
        </w:tc>
        <w:tc>
          <w:tcPr>
            <w:tcW w:w="2835" w:type="dxa"/>
            <w:tcBorders>
              <w:left w:val="single" w:sz="6" w:space="0" w:color="000000"/>
              <w:right w:val="single" w:sz="6" w:space="0" w:color="000000"/>
            </w:tcBorders>
          </w:tcPr>
          <w:p>
            <w:pPr>
              <w:pStyle w:val="TAL"/>
              <w:rPr/>
            </w:pPr>
            <w:r>
              <w:rPr/>
              <w:t xml:space="preserve">Classmark </w:t>
            </w:r>
          </w:p>
        </w:tc>
        <w:tc>
          <w:tcPr>
            <w:tcW w:w="2257" w:type="dxa"/>
            <w:tcBorders>
              <w:left w:val="single" w:sz="6" w:space="0" w:color="000000"/>
              <w:right w:val="single" w:sz="6" w:space="0" w:color="000000"/>
            </w:tcBorders>
          </w:tcPr>
          <w:p>
            <w:pPr>
              <w:pStyle w:val="TAL"/>
              <w:rPr/>
            </w:pPr>
            <w:r>
              <w:rPr/>
              <w:t xml:space="preserve">Classmark </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767" w:type="dxa"/>
            <w:tcBorders>
              <w:left w:val="single" w:sz="4" w:space="0" w:color="000000"/>
              <w:right w:val="single" w:sz="6" w:space="0" w:color="000000"/>
            </w:tcBorders>
          </w:tcPr>
          <w:p>
            <w:pPr>
              <w:pStyle w:val="TAL"/>
              <w:snapToGrid w:val="false"/>
              <w:rPr/>
            </w:pPr>
            <w:r>
              <w:rPr/>
            </w:r>
          </w:p>
        </w:tc>
        <w:tc>
          <w:tcPr>
            <w:tcW w:w="2835" w:type="dxa"/>
            <w:tcBorders>
              <w:left w:val="single" w:sz="6" w:space="0" w:color="000000"/>
              <w:right w:val="single" w:sz="6" w:space="0" w:color="000000"/>
            </w:tcBorders>
          </w:tcPr>
          <w:p>
            <w:pPr>
              <w:pStyle w:val="TAL"/>
              <w:snapToGrid w:val="false"/>
              <w:rPr/>
            </w:pPr>
            <w:r>
              <w:rPr/>
            </w:r>
          </w:p>
        </w:tc>
        <w:tc>
          <w:tcPr>
            <w:tcW w:w="2257" w:type="dxa"/>
            <w:tcBorders>
              <w:left w:val="single" w:sz="6" w:space="0" w:color="000000"/>
              <w:right w:val="single" w:sz="6" w:space="0" w:color="000000"/>
            </w:tcBorders>
          </w:tcPr>
          <w:p>
            <w:pPr>
              <w:pStyle w:val="TAL"/>
              <w:rPr/>
            </w:pPr>
            <w:r>
              <w:rPr>
                <w:rFonts w:eastAsia="Arial"/>
              </w:rPr>
              <w:t xml:space="preserve">   </w:t>
            </w:r>
            <w:r>
              <w:rPr/>
              <w:t>subclause 8.4.1.6</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767"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Fixed Part identity</w:t>
            </w:r>
          </w:p>
        </w:tc>
        <w:tc>
          <w:tcPr>
            <w:tcW w:w="2257" w:type="dxa"/>
            <w:tcBorders>
              <w:top w:val="single" w:sz="6" w:space="0" w:color="000000"/>
              <w:left w:val="single" w:sz="6" w:space="0" w:color="000000"/>
              <w:right w:val="single" w:sz="6" w:space="0" w:color="000000"/>
            </w:tcBorders>
          </w:tcPr>
          <w:p>
            <w:pPr>
              <w:pStyle w:val="TAL"/>
              <w:rPr/>
            </w:pPr>
            <w:r>
              <w:rPr/>
              <w:t>Fixed part identity</w:t>
            </w:r>
          </w:p>
        </w:tc>
        <w:tc>
          <w:tcPr>
            <w:tcW w:w="957"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767" w:type="dxa"/>
            <w:tcBorders>
              <w:top w:val="single" w:sz="6" w:space="0" w:color="000000"/>
              <w:left w:val="single" w:sz="6" w:space="0" w:color="000000"/>
              <w:right w:val="single" w:sz="6" w:space="0" w:color="000000"/>
            </w:tcBorders>
          </w:tcPr>
          <w:p>
            <w:pPr>
              <w:pStyle w:val="TAC"/>
              <w:rPr>
                <w:lang w:val="fr-FR"/>
              </w:rPr>
            </w:pPr>
            <w:r>
              <w:rPr>
                <w:lang w:val="fr-FR"/>
              </w:rPr>
              <w:t>LV</w:t>
            </w:r>
          </w:p>
        </w:tc>
        <w:tc>
          <w:tcPr>
            <w:tcW w:w="756" w:type="dxa"/>
            <w:tcBorders>
              <w:top w:val="single" w:sz="6" w:space="0" w:color="000000"/>
              <w:left w:val="single" w:sz="6" w:space="0" w:color="000000"/>
              <w:right w:val="single" w:sz="4" w:space="0" w:color="000000"/>
            </w:tcBorders>
          </w:tcPr>
          <w:p>
            <w:pPr>
              <w:pStyle w:val="TAC"/>
              <w:rPr>
                <w:lang w:val="fr-FR"/>
              </w:rPr>
            </w:pPr>
            <w:r>
              <w:rPr>
                <w:lang w:val="fr-FR"/>
              </w:rPr>
              <w:t>2 - 9</w:t>
            </w:r>
          </w:p>
        </w:tc>
      </w:tr>
      <w:tr>
        <w:trPr/>
        <w:tc>
          <w:tcPr>
            <w:tcW w:w="767" w:type="dxa"/>
            <w:tcBorders>
              <w:left w:val="single" w:sz="4" w:space="0" w:color="000000"/>
              <w:bottom w:val="single" w:sz="4" w:space="0" w:color="000000"/>
              <w:right w:val="single" w:sz="6" w:space="0" w:color="000000"/>
            </w:tcBorders>
          </w:tcPr>
          <w:p>
            <w:pPr>
              <w:pStyle w:val="TAL"/>
              <w:snapToGrid w:val="false"/>
              <w:rPr>
                <w:lang w:val="fr-FR"/>
              </w:rPr>
            </w:pPr>
            <w:r>
              <w:rPr>
                <w:lang w:val="fr-FR"/>
              </w:rPr>
            </w:r>
          </w:p>
        </w:tc>
        <w:tc>
          <w:tcPr>
            <w:tcW w:w="2835" w:type="dxa"/>
            <w:tcBorders>
              <w:left w:val="single" w:sz="6" w:space="0" w:color="000000"/>
              <w:bottom w:val="single" w:sz="4" w:space="0" w:color="000000"/>
              <w:right w:val="single" w:sz="6" w:space="0" w:color="000000"/>
            </w:tcBorders>
          </w:tcPr>
          <w:p>
            <w:pPr>
              <w:pStyle w:val="TAL"/>
              <w:snapToGrid w:val="false"/>
              <w:rPr>
                <w:lang w:val="fr-FR"/>
              </w:rPr>
            </w:pPr>
            <w:r>
              <w:rPr>
                <w:lang w:val="fr-FR"/>
              </w:rPr>
            </w:r>
          </w:p>
        </w:tc>
        <w:tc>
          <w:tcPr>
            <w:tcW w:w="2257" w:type="dxa"/>
            <w:tcBorders>
              <w:left w:val="single" w:sz="6" w:space="0" w:color="000000"/>
              <w:bottom w:val="single" w:sz="4" w:space="0" w:color="000000"/>
              <w:right w:val="single" w:sz="6" w:space="0" w:color="000000"/>
            </w:tcBorders>
          </w:tcPr>
          <w:p>
            <w:pPr>
              <w:pStyle w:val="TAL"/>
              <w:rPr/>
            </w:pPr>
            <w:r>
              <w:rPr>
                <w:rFonts w:eastAsia="Arial"/>
              </w:rPr>
              <w:t xml:space="preserve">   </w:t>
            </w:r>
            <w:r>
              <w:rPr/>
              <w:t xml:space="preserve">subclause </w:t>
            </w:r>
            <w:r>
              <w:rPr>
                <w:lang w:val="fr-FR"/>
              </w:rPr>
              <w:t>8.4.1.4</w:t>
            </w:r>
          </w:p>
        </w:tc>
        <w:tc>
          <w:tcPr>
            <w:tcW w:w="957" w:type="dxa"/>
            <w:tcBorders>
              <w:left w:val="single" w:sz="6" w:space="0" w:color="000000"/>
              <w:bottom w:val="single" w:sz="4" w:space="0" w:color="000000"/>
              <w:right w:val="single" w:sz="6" w:space="0" w:color="000000"/>
            </w:tcBorders>
          </w:tcPr>
          <w:p>
            <w:pPr>
              <w:pStyle w:val="TAC"/>
              <w:snapToGrid w:val="false"/>
              <w:rPr>
                <w:lang w:val="fr-FR"/>
              </w:rPr>
            </w:pPr>
            <w:r>
              <w:rPr>
                <w:lang w:val="fr-FR"/>
              </w:rPr>
            </w:r>
          </w:p>
        </w:tc>
        <w:tc>
          <w:tcPr>
            <w:tcW w:w="767" w:type="dxa"/>
            <w:tcBorders>
              <w:left w:val="single" w:sz="6" w:space="0" w:color="000000"/>
              <w:bottom w:val="single" w:sz="4" w:space="0" w:color="000000"/>
              <w:right w:val="single" w:sz="6" w:space="0" w:color="000000"/>
            </w:tcBorders>
          </w:tcPr>
          <w:p>
            <w:pPr>
              <w:pStyle w:val="TAC"/>
              <w:snapToGrid w:val="false"/>
              <w:rPr>
                <w:lang w:val="fr-FR"/>
              </w:rPr>
            </w:pPr>
            <w:r>
              <w:rPr>
                <w:lang w:val="fr-FR"/>
              </w:rPr>
            </w:r>
          </w:p>
        </w:tc>
        <w:tc>
          <w:tcPr>
            <w:tcW w:w="756" w:type="dxa"/>
            <w:tcBorders>
              <w:left w:val="single" w:sz="6" w:space="0" w:color="000000"/>
              <w:bottom w:val="single" w:sz="4" w:space="0" w:color="000000"/>
              <w:right w:val="single" w:sz="4" w:space="0" w:color="000000"/>
            </w:tcBorders>
          </w:tcPr>
          <w:p>
            <w:pPr>
              <w:pStyle w:val="TAC"/>
              <w:snapToGrid w:val="false"/>
              <w:rPr>
                <w:lang w:val="fr-FR"/>
              </w:rPr>
            </w:pPr>
            <w:r>
              <w:rPr>
                <w:lang w:val="fr-FR"/>
              </w:rPr>
            </w:r>
          </w:p>
        </w:tc>
      </w:tr>
    </w:tbl>
    <w:p>
      <w:pPr>
        <w:pStyle w:val="Normal"/>
        <w:rPr>
          <w:lang w:val="fr-FR"/>
        </w:rPr>
      </w:pPr>
      <w:r>
        <w:rPr>
          <w:lang w:val="fr-FR"/>
        </w:rPr>
      </w:r>
    </w:p>
    <w:p>
      <w:pPr>
        <w:pStyle w:val="Heading3"/>
        <w:rPr>
          <w:lang w:val="fr-FR"/>
        </w:rPr>
      </w:pPr>
      <w:bookmarkStart w:id="70" w:name="__RefHeading___Toc338949444"/>
      <w:bookmarkEnd w:id="70"/>
      <w:r>
        <w:rPr>
          <w:lang w:val="fr-FR"/>
        </w:rPr>
        <w:t>7.1.6</w:t>
        <w:tab/>
        <w:t>CTS-FP de-initialisation complete</w:t>
      </w:r>
    </w:p>
    <w:p>
      <w:pPr>
        <w:pStyle w:val="Normal"/>
        <w:rPr/>
      </w:pPr>
      <w:r>
        <w:rPr/>
        <w:t>This message is sent by the fixed part to the service node to indicate that the requested de-initialisation has been completed. See table 7.7/GSM 04.xx.</w:t>
      </w:r>
    </w:p>
    <w:p>
      <w:pPr>
        <w:pStyle w:val="B1"/>
        <w:tabs>
          <w:tab w:val="clear" w:pos="284"/>
          <w:tab w:val="left" w:pos="1701" w:leader="none"/>
        </w:tabs>
        <w:jc w:val="both"/>
        <w:rPr/>
      </w:pPr>
      <w:r>
        <w:rPr/>
        <w:t>Message type:</w:t>
        <w:tab/>
        <w:t>CTS-SPM DE-INITIALISATION COMPLETE</w:t>
      </w:r>
    </w:p>
    <w:p>
      <w:pPr>
        <w:pStyle w:val="B1"/>
        <w:tabs>
          <w:tab w:val="clear" w:pos="284"/>
          <w:tab w:val="left" w:pos="1701" w:leader="none"/>
        </w:tabs>
        <w:jc w:val="both"/>
        <w:rPr/>
      </w:pPr>
      <w:r>
        <w:rPr/>
        <w:t>Significance:</w:t>
        <w:tab/>
        <w:t>dual</w:t>
      </w:r>
    </w:p>
    <w:p>
      <w:pPr>
        <w:pStyle w:val="B1"/>
        <w:tabs>
          <w:tab w:val="clear" w:pos="284"/>
          <w:tab w:val="left" w:pos="1701" w:leader="none"/>
        </w:tabs>
        <w:jc w:val="both"/>
        <w:rPr/>
      </w:pPr>
      <w:r>
        <w:rPr/>
        <w:t>Direction:</w:t>
        <w:tab/>
        <w:t>fixed part to service node</w:t>
      </w:r>
    </w:p>
    <w:p>
      <w:pPr>
        <w:pStyle w:val="TH"/>
        <w:rPr/>
      </w:pPr>
      <w:r>
        <w:rPr/>
        <w:t>Table 7.7/GSM 04.xx: CTS-SPM DE-INITIALISATION COMPLETE message content</w:t>
      </w:r>
    </w:p>
    <w:tbl>
      <w:tblPr>
        <w:tblW w:w="8339" w:type="dxa"/>
        <w:jc w:val="center"/>
        <w:tblInd w:w="0" w:type="dxa"/>
        <w:tblLayout w:type="fixed"/>
        <w:tblCellMar>
          <w:top w:w="0" w:type="dxa"/>
          <w:left w:w="28" w:type="dxa"/>
          <w:bottom w:w="0" w:type="dxa"/>
          <w:right w:w="28" w:type="dxa"/>
        </w:tblCellMar>
      </w:tblPr>
      <w:tblGrid>
        <w:gridCol w:w="767"/>
        <w:gridCol w:w="2835"/>
        <w:gridCol w:w="2257"/>
        <w:gridCol w:w="957"/>
        <w:gridCol w:w="767"/>
        <w:gridCol w:w="756"/>
      </w:tblGrid>
      <w:tr>
        <w:trPr/>
        <w:tc>
          <w:tcPr>
            <w:tcW w:w="767" w:type="dxa"/>
            <w:tcBorders>
              <w:top w:val="single" w:sz="4" w:space="0" w:color="000000"/>
              <w:left w:val="single" w:sz="4" w:space="0" w:color="000000"/>
              <w:right w:val="single" w:sz="6" w:space="0" w:color="000000"/>
            </w:tcBorders>
          </w:tcPr>
          <w:p>
            <w:pPr>
              <w:pStyle w:val="TAH"/>
              <w:rPr>
                <w:lang w:val="fr-FR"/>
              </w:rPr>
            </w:pPr>
            <w:r>
              <w:rPr>
                <w:lang w:val="fr-FR"/>
              </w:rPr>
              <w:t>IEI</w:t>
            </w:r>
          </w:p>
        </w:tc>
        <w:tc>
          <w:tcPr>
            <w:tcW w:w="2835" w:type="dxa"/>
            <w:tcBorders>
              <w:top w:val="single" w:sz="4" w:space="0" w:color="000000"/>
              <w:left w:val="single" w:sz="6" w:space="0" w:color="000000"/>
              <w:right w:val="single" w:sz="6" w:space="0" w:color="000000"/>
            </w:tcBorders>
          </w:tcPr>
          <w:p>
            <w:pPr>
              <w:pStyle w:val="TAH"/>
              <w:rPr>
                <w:lang w:val="fr-FR"/>
              </w:rPr>
            </w:pPr>
            <w:r>
              <w:rPr>
                <w:lang w:val="fr-FR"/>
              </w:rPr>
              <w:t>Information element</w:t>
            </w:r>
          </w:p>
        </w:tc>
        <w:tc>
          <w:tcPr>
            <w:tcW w:w="2257" w:type="dxa"/>
            <w:tcBorders>
              <w:top w:val="single" w:sz="4" w:space="0" w:color="000000"/>
              <w:left w:val="single" w:sz="6" w:space="0" w:color="000000"/>
              <w:right w:val="single" w:sz="6" w:space="0" w:color="000000"/>
            </w:tcBorders>
          </w:tcPr>
          <w:p>
            <w:pPr>
              <w:pStyle w:val="TAH"/>
              <w:rPr/>
            </w:pPr>
            <w:r>
              <w:rPr/>
              <w:t>Type / Reference</w:t>
            </w:r>
          </w:p>
        </w:tc>
        <w:tc>
          <w:tcPr>
            <w:tcW w:w="957" w:type="dxa"/>
            <w:tcBorders>
              <w:top w:val="single" w:sz="4" w:space="0" w:color="000000"/>
              <w:left w:val="single" w:sz="6" w:space="0" w:color="000000"/>
              <w:right w:val="single" w:sz="6" w:space="0" w:color="000000"/>
            </w:tcBorders>
          </w:tcPr>
          <w:p>
            <w:pPr>
              <w:pStyle w:val="TAH"/>
              <w:rPr/>
            </w:pPr>
            <w:r>
              <w:rPr/>
              <w:t>Presence</w:t>
            </w:r>
          </w:p>
        </w:tc>
        <w:tc>
          <w:tcPr>
            <w:tcW w:w="767" w:type="dxa"/>
            <w:tcBorders>
              <w:top w:val="single" w:sz="4" w:space="0" w:color="000000"/>
              <w:left w:val="single" w:sz="6" w:space="0" w:color="000000"/>
              <w:right w:val="single" w:sz="6" w:space="0" w:color="000000"/>
            </w:tcBorders>
          </w:tcPr>
          <w:p>
            <w:pPr>
              <w:pStyle w:val="TAH"/>
              <w:rPr/>
            </w:pPr>
            <w:r>
              <w:rPr/>
              <w:t>Format</w:t>
            </w:r>
          </w:p>
        </w:tc>
        <w:tc>
          <w:tcPr>
            <w:tcW w:w="756" w:type="dxa"/>
            <w:tcBorders>
              <w:top w:val="single" w:sz="4" w:space="0" w:color="000000"/>
              <w:left w:val="single" w:sz="6" w:space="0" w:color="000000"/>
              <w:right w:val="single" w:sz="4" w:space="0" w:color="000000"/>
            </w:tcBorders>
          </w:tcPr>
          <w:p>
            <w:pPr>
              <w:pStyle w:val="TAH"/>
              <w:rPr/>
            </w:pPr>
            <w:r>
              <w:rPr/>
              <w:t>Length</w:t>
            </w:r>
          </w:p>
        </w:tc>
      </w:tr>
      <w:tr>
        <w:trPr/>
        <w:tc>
          <w:tcPr>
            <w:tcW w:w="767"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CTS supervising management</w:t>
            </w:r>
          </w:p>
        </w:tc>
        <w:tc>
          <w:tcPr>
            <w:tcW w:w="2257"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767" w:type="dxa"/>
            <w:tcBorders>
              <w:left w:val="single" w:sz="4" w:space="0" w:color="000000"/>
              <w:right w:val="single" w:sz="6" w:space="0" w:color="000000"/>
            </w:tcBorders>
          </w:tcPr>
          <w:p>
            <w:pPr>
              <w:pStyle w:val="TAL"/>
              <w:snapToGrid w:val="false"/>
              <w:rPr/>
            </w:pPr>
            <w:r>
              <w:rPr/>
            </w:r>
          </w:p>
        </w:tc>
        <w:tc>
          <w:tcPr>
            <w:tcW w:w="2835" w:type="dxa"/>
            <w:tcBorders>
              <w:left w:val="single" w:sz="6" w:space="0" w:color="000000"/>
              <w:right w:val="single" w:sz="6" w:space="0" w:color="000000"/>
            </w:tcBorders>
          </w:tcPr>
          <w:p>
            <w:pPr>
              <w:pStyle w:val="TAL"/>
              <w:rPr/>
            </w:pPr>
            <w:r>
              <w:rPr/>
              <w:t>protocol discriminator</w:t>
            </w:r>
          </w:p>
        </w:tc>
        <w:tc>
          <w:tcPr>
            <w:tcW w:w="2257" w:type="dxa"/>
            <w:tcBorders>
              <w:left w:val="single" w:sz="6" w:space="0" w:color="000000"/>
              <w:right w:val="single" w:sz="6" w:space="0" w:color="000000"/>
            </w:tcBorders>
          </w:tcPr>
          <w:p>
            <w:pPr>
              <w:pStyle w:val="TAL"/>
              <w:rPr/>
            </w:pPr>
            <w:r>
              <w:rPr>
                <w:rFonts w:eastAsia="Arial"/>
              </w:rPr>
              <w:t xml:space="preserve">   </w:t>
            </w:r>
            <w:r>
              <w:rPr/>
              <w:t>subclause 8.2</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767"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Skip Indicator</w:t>
            </w:r>
          </w:p>
        </w:tc>
        <w:tc>
          <w:tcPr>
            <w:tcW w:w="2257" w:type="dxa"/>
            <w:tcBorders>
              <w:top w:val="single" w:sz="6" w:space="0" w:color="000000"/>
              <w:left w:val="single" w:sz="6" w:space="0" w:color="000000"/>
              <w:right w:val="single" w:sz="6" w:space="0" w:color="000000"/>
            </w:tcBorders>
          </w:tcPr>
          <w:p>
            <w:pPr>
              <w:pStyle w:val="TAL"/>
              <w:rPr/>
            </w:pPr>
            <w:r>
              <w:rPr/>
              <w:t>Skip Indicator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767" w:type="dxa"/>
            <w:tcBorders>
              <w:left w:val="single" w:sz="4" w:space="0" w:color="000000"/>
              <w:right w:val="single" w:sz="6" w:space="0" w:color="000000"/>
            </w:tcBorders>
          </w:tcPr>
          <w:p>
            <w:pPr>
              <w:pStyle w:val="TAL"/>
              <w:snapToGrid w:val="false"/>
              <w:rPr/>
            </w:pPr>
            <w:r>
              <w:rPr/>
            </w:r>
          </w:p>
        </w:tc>
        <w:tc>
          <w:tcPr>
            <w:tcW w:w="2835" w:type="dxa"/>
            <w:tcBorders>
              <w:left w:val="single" w:sz="6" w:space="0" w:color="000000"/>
              <w:right w:val="single" w:sz="6" w:space="0" w:color="000000"/>
            </w:tcBorders>
          </w:tcPr>
          <w:p>
            <w:pPr>
              <w:pStyle w:val="TAL"/>
              <w:snapToGrid w:val="false"/>
              <w:rPr/>
            </w:pPr>
            <w:r>
              <w:rPr/>
            </w:r>
          </w:p>
        </w:tc>
        <w:tc>
          <w:tcPr>
            <w:tcW w:w="2257" w:type="dxa"/>
            <w:tcBorders>
              <w:left w:val="single" w:sz="6" w:space="0" w:color="000000"/>
              <w:right w:val="single" w:sz="6" w:space="0" w:color="000000"/>
            </w:tcBorders>
          </w:tcPr>
          <w:p>
            <w:pPr>
              <w:pStyle w:val="TAL"/>
              <w:rPr/>
            </w:pPr>
            <w:r>
              <w:rPr>
                <w:rFonts w:eastAsia="Arial"/>
              </w:rPr>
              <w:t xml:space="preserve">   </w:t>
            </w:r>
            <w:r>
              <w:rPr/>
              <w:t>subclause 8.3.1</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767"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CTSde-initialisation complete</w:t>
            </w:r>
          </w:p>
        </w:tc>
        <w:tc>
          <w:tcPr>
            <w:tcW w:w="2257" w:type="dxa"/>
            <w:tcBorders>
              <w:top w:val="single" w:sz="6" w:space="0" w:color="000000"/>
              <w:left w:val="single" w:sz="6" w:space="0" w:color="000000"/>
              <w:right w:val="single" w:sz="6" w:space="0" w:color="000000"/>
            </w:tcBorders>
          </w:tcPr>
          <w:p>
            <w:pPr>
              <w:pStyle w:val="TAL"/>
              <w:rPr/>
            </w:pPr>
            <w:r>
              <w:rPr/>
              <w:t>Message type</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w:t>
            </w:r>
          </w:p>
        </w:tc>
      </w:tr>
      <w:tr>
        <w:trPr/>
        <w:tc>
          <w:tcPr>
            <w:tcW w:w="767" w:type="dxa"/>
            <w:tcBorders>
              <w:left w:val="single" w:sz="4" w:space="0" w:color="000000"/>
              <w:bottom w:val="single" w:sz="4" w:space="0" w:color="000000"/>
              <w:right w:val="single" w:sz="6" w:space="0" w:color="000000"/>
            </w:tcBorders>
          </w:tcPr>
          <w:p>
            <w:pPr>
              <w:pStyle w:val="TAL"/>
              <w:snapToGrid w:val="false"/>
              <w:rPr/>
            </w:pPr>
            <w:r>
              <w:rPr/>
            </w:r>
          </w:p>
        </w:tc>
        <w:tc>
          <w:tcPr>
            <w:tcW w:w="2835" w:type="dxa"/>
            <w:tcBorders>
              <w:left w:val="single" w:sz="6" w:space="0" w:color="000000"/>
              <w:bottom w:val="single" w:sz="4" w:space="0" w:color="000000"/>
              <w:right w:val="single" w:sz="6" w:space="0" w:color="000000"/>
            </w:tcBorders>
          </w:tcPr>
          <w:p>
            <w:pPr>
              <w:pStyle w:val="TAL"/>
              <w:rPr/>
            </w:pPr>
            <w:r>
              <w:rPr/>
              <w:t>message type</w:t>
            </w:r>
          </w:p>
        </w:tc>
        <w:tc>
          <w:tcPr>
            <w:tcW w:w="2257" w:type="dxa"/>
            <w:tcBorders>
              <w:left w:val="single" w:sz="6" w:space="0" w:color="000000"/>
              <w:bottom w:val="single" w:sz="4" w:space="0" w:color="000000"/>
              <w:right w:val="single" w:sz="6" w:space="0" w:color="000000"/>
            </w:tcBorders>
          </w:tcPr>
          <w:p>
            <w:pPr>
              <w:pStyle w:val="TAL"/>
              <w:rPr/>
            </w:pPr>
            <w:r>
              <w:rPr>
                <w:rFonts w:eastAsia="Arial"/>
              </w:rPr>
              <w:t xml:space="preserve">   </w:t>
            </w:r>
            <w:r>
              <w:rPr/>
              <w:t>subclause 8.4</w:t>
            </w:r>
          </w:p>
        </w:tc>
        <w:tc>
          <w:tcPr>
            <w:tcW w:w="957" w:type="dxa"/>
            <w:tcBorders>
              <w:left w:val="single" w:sz="6" w:space="0" w:color="000000"/>
              <w:bottom w:val="single" w:sz="4" w:space="0" w:color="000000"/>
              <w:right w:val="single" w:sz="6" w:space="0" w:color="000000"/>
            </w:tcBorders>
          </w:tcPr>
          <w:p>
            <w:pPr>
              <w:pStyle w:val="TAC"/>
              <w:snapToGrid w:val="false"/>
              <w:rPr/>
            </w:pPr>
            <w:r>
              <w:rPr/>
            </w:r>
          </w:p>
        </w:tc>
        <w:tc>
          <w:tcPr>
            <w:tcW w:w="767" w:type="dxa"/>
            <w:tcBorders>
              <w:left w:val="single" w:sz="6" w:space="0" w:color="000000"/>
              <w:bottom w:val="single" w:sz="4" w:space="0" w:color="000000"/>
              <w:right w:val="single" w:sz="6" w:space="0" w:color="000000"/>
            </w:tcBorders>
          </w:tcPr>
          <w:p>
            <w:pPr>
              <w:pStyle w:val="TAC"/>
              <w:snapToGrid w:val="false"/>
              <w:rPr/>
            </w:pPr>
            <w:r>
              <w:rPr/>
            </w:r>
          </w:p>
        </w:tc>
        <w:tc>
          <w:tcPr>
            <w:tcW w:w="756" w:type="dxa"/>
            <w:tcBorders>
              <w:left w:val="single" w:sz="6"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3"/>
        <w:rPr/>
      </w:pPr>
      <w:bookmarkStart w:id="71" w:name="__RefHeading___Toc338949445"/>
      <w:bookmarkEnd w:id="71"/>
      <w:r>
        <w:rPr/>
        <w:t>7.1.7</w:t>
        <w:tab/>
        <w:t>CTS-FP de-initialisation reject</w:t>
      </w:r>
    </w:p>
    <w:p>
      <w:pPr>
        <w:pStyle w:val="Normal"/>
        <w:rPr/>
      </w:pPr>
      <w:r>
        <w:rPr/>
        <w:t>This message is sent by the fixed part to the service node to indicate that the requested de-initialisation has not been completed. See table 7.8/GSM 04.xx.</w:t>
      </w:r>
    </w:p>
    <w:p>
      <w:pPr>
        <w:pStyle w:val="B1"/>
        <w:tabs>
          <w:tab w:val="clear" w:pos="284"/>
          <w:tab w:val="left" w:pos="1701" w:leader="none"/>
        </w:tabs>
        <w:jc w:val="both"/>
        <w:rPr/>
      </w:pPr>
      <w:r>
        <w:rPr/>
        <w:t>Message type:</w:t>
        <w:tab/>
        <w:t>CTS-SPM DE-INITIALISATION REJECT</w:t>
      </w:r>
    </w:p>
    <w:p>
      <w:pPr>
        <w:pStyle w:val="B1"/>
        <w:tabs>
          <w:tab w:val="clear" w:pos="284"/>
          <w:tab w:val="left" w:pos="1701" w:leader="none"/>
        </w:tabs>
        <w:jc w:val="both"/>
        <w:rPr/>
      </w:pPr>
      <w:r>
        <w:rPr/>
        <w:t>Significance:</w:t>
        <w:tab/>
        <w:t>dual</w:t>
      </w:r>
    </w:p>
    <w:p>
      <w:pPr>
        <w:pStyle w:val="B1"/>
        <w:tabs>
          <w:tab w:val="clear" w:pos="284"/>
          <w:tab w:val="left" w:pos="1701" w:leader="none"/>
        </w:tabs>
        <w:jc w:val="both"/>
        <w:rPr/>
      </w:pPr>
      <w:r>
        <w:rPr/>
        <w:t>Direction:</w:t>
        <w:tab/>
        <w:t>fixed part to service node</w:t>
      </w:r>
    </w:p>
    <w:p>
      <w:pPr>
        <w:pStyle w:val="TH"/>
        <w:rPr/>
      </w:pPr>
      <w:r>
        <w:rPr/>
        <w:t>Table 7.8/GSM 04.xx: CTS-SPM DE-INITIALISATION REJECT message content</w:t>
      </w:r>
    </w:p>
    <w:tbl>
      <w:tblPr>
        <w:tblW w:w="8197" w:type="dxa"/>
        <w:jc w:val="center"/>
        <w:tblInd w:w="0" w:type="dxa"/>
        <w:tblLayout w:type="fixed"/>
        <w:tblCellMar>
          <w:top w:w="0" w:type="dxa"/>
          <w:left w:w="28" w:type="dxa"/>
          <w:bottom w:w="0" w:type="dxa"/>
          <w:right w:w="28" w:type="dxa"/>
        </w:tblCellMar>
      </w:tblPr>
      <w:tblGrid>
        <w:gridCol w:w="838"/>
        <w:gridCol w:w="2693"/>
        <w:gridCol w:w="2186"/>
        <w:gridCol w:w="957"/>
        <w:gridCol w:w="767"/>
        <w:gridCol w:w="756"/>
      </w:tblGrid>
      <w:tr>
        <w:trPr/>
        <w:tc>
          <w:tcPr>
            <w:tcW w:w="838" w:type="dxa"/>
            <w:tcBorders>
              <w:top w:val="single" w:sz="4" w:space="0" w:color="000000"/>
              <w:left w:val="single" w:sz="4" w:space="0" w:color="000000"/>
              <w:right w:val="single" w:sz="6" w:space="0" w:color="000000"/>
            </w:tcBorders>
          </w:tcPr>
          <w:p>
            <w:pPr>
              <w:pStyle w:val="TAH"/>
              <w:rPr>
                <w:lang w:val="fr-FR"/>
              </w:rPr>
            </w:pPr>
            <w:r>
              <w:rPr>
                <w:lang w:val="fr-FR"/>
              </w:rPr>
              <w:t>IEI</w:t>
            </w:r>
          </w:p>
        </w:tc>
        <w:tc>
          <w:tcPr>
            <w:tcW w:w="2693" w:type="dxa"/>
            <w:tcBorders>
              <w:top w:val="single" w:sz="4" w:space="0" w:color="000000"/>
              <w:left w:val="single" w:sz="6" w:space="0" w:color="000000"/>
              <w:right w:val="single" w:sz="6" w:space="0" w:color="000000"/>
            </w:tcBorders>
          </w:tcPr>
          <w:p>
            <w:pPr>
              <w:pStyle w:val="TAH"/>
              <w:rPr>
                <w:lang w:val="fr-FR"/>
              </w:rPr>
            </w:pPr>
            <w:r>
              <w:rPr>
                <w:lang w:val="fr-FR"/>
              </w:rPr>
              <w:t>Information element</w:t>
            </w:r>
          </w:p>
        </w:tc>
        <w:tc>
          <w:tcPr>
            <w:tcW w:w="2186" w:type="dxa"/>
            <w:tcBorders>
              <w:top w:val="single" w:sz="4" w:space="0" w:color="000000"/>
              <w:left w:val="single" w:sz="6" w:space="0" w:color="000000"/>
              <w:right w:val="single" w:sz="6" w:space="0" w:color="000000"/>
            </w:tcBorders>
          </w:tcPr>
          <w:p>
            <w:pPr>
              <w:pStyle w:val="TAH"/>
              <w:rPr/>
            </w:pPr>
            <w:r>
              <w:rPr/>
              <w:t>Type / Reference</w:t>
            </w:r>
          </w:p>
        </w:tc>
        <w:tc>
          <w:tcPr>
            <w:tcW w:w="957" w:type="dxa"/>
            <w:tcBorders>
              <w:top w:val="single" w:sz="4" w:space="0" w:color="000000"/>
              <w:left w:val="single" w:sz="6" w:space="0" w:color="000000"/>
              <w:right w:val="single" w:sz="6" w:space="0" w:color="000000"/>
            </w:tcBorders>
          </w:tcPr>
          <w:p>
            <w:pPr>
              <w:pStyle w:val="TAH"/>
              <w:rPr/>
            </w:pPr>
            <w:r>
              <w:rPr/>
              <w:t>Presence</w:t>
            </w:r>
          </w:p>
        </w:tc>
        <w:tc>
          <w:tcPr>
            <w:tcW w:w="767" w:type="dxa"/>
            <w:tcBorders>
              <w:top w:val="single" w:sz="4" w:space="0" w:color="000000"/>
              <w:left w:val="single" w:sz="6" w:space="0" w:color="000000"/>
              <w:right w:val="single" w:sz="6" w:space="0" w:color="000000"/>
            </w:tcBorders>
          </w:tcPr>
          <w:p>
            <w:pPr>
              <w:pStyle w:val="TAH"/>
              <w:rPr/>
            </w:pPr>
            <w:r>
              <w:rPr/>
              <w:t>Format</w:t>
            </w:r>
          </w:p>
        </w:tc>
        <w:tc>
          <w:tcPr>
            <w:tcW w:w="756" w:type="dxa"/>
            <w:tcBorders>
              <w:top w:val="single" w:sz="4" w:space="0" w:color="000000"/>
              <w:left w:val="single" w:sz="6" w:space="0" w:color="000000"/>
              <w:right w:val="single" w:sz="4" w:space="0" w:color="000000"/>
            </w:tcBorders>
          </w:tcPr>
          <w:p>
            <w:pPr>
              <w:pStyle w:val="TAH"/>
              <w:rPr/>
            </w:pPr>
            <w:r>
              <w:rPr/>
              <w:t>Length</w:t>
            </w:r>
          </w:p>
        </w:tc>
      </w:tr>
      <w:tr>
        <w:trPr/>
        <w:tc>
          <w:tcPr>
            <w:tcW w:w="838"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CTS supervising management</w:t>
            </w:r>
          </w:p>
        </w:tc>
        <w:tc>
          <w:tcPr>
            <w:tcW w:w="2186"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838"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rPr/>
            </w:pPr>
            <w:r>
              <w:rPr/>
              <w:t>protocol discriminator</w:t>
            </w:r>
          </w:p>
        </w:tc>
        <w:tc>
          <w:tcPr>
            <w:tcW w:w="2186" w:type="dxa"/>
            <w:tcBorders>
              <w:left w:val="single" w:sz="6" w:space="0" w:color="000000"/>
              <w:right w:val="single" w:sz="6" w:space="0" w:color="000000"/>
            </w:tcBorders>
          </w:tcPr>
          <w:p>
            <w:pPr>
              <w:pStyle w:val="TAL"/>
              <w:rPr/>
            </w:pPr>
            <w:r>
              <w:rPr>
                <w:rFonts w:eastAsia="Arial"/>
              </w:rPr>
              <w:t xml:space="preserve">   </w:t>
            </w:r>
            <w:r>
              <w:rPr/>
              <w:t>subclause 8.2</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838"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Skip Indicator</w:t>
            </w:r>
          </w:p>
        </w:tc>
        <w:tc>
          <w:tcPr>
            <w:tcW w:w="2186" w:type="dxa"/>
            <w:tcBorders>
              <w:top w:val="single" w:sz="6" w:space="0" w:color="000000"/>
              <w:left w:val="single" w:sz="6" w:space="0" w:color="000000"/>
              <w:right w:val="single" w:sz="6" w:space="0" w:color="000000"/>
            </w:tcBorders>
          </w:tcPr>
          <w:p>
            <w:pPr>
              <w:pStyle w:val="TAL"/>
              <w:rPr/>
            </w:pPr>
            <w:r>
              <w:rPr/>
              <w:t>Skip Indicator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756" w:type="dxa"/>
            <w:tcBorders>
              <w:top w:val="single" w:sz="6" w:space="0" w:color="000000"/>
              <w:left w:val="single" w:sz="6" w:space="0" w:color="000000"/>
              <w:right w:val="single" w:sz="4" w:space="0" w:color="000000"/>
            </w:tcBorders>
          </w:tcPr>
          <w:p>
            <w:pPr>
              <w:pStyle w:val="TAC"/>
              <w:rPr>
                <w:lang w:val="fr-FR"/>
              </w:rPr>
            </w:pPr>
            <w:r>
              <w:rPr>
                <w:lang w:val="fr-FR"/>
              </w:rPr>
              <w:t>1/2</w:t>
            </w:r>
          </w:p>
        </w:tc>
      </w:tr>
      <w:tr>
        <w:trPr/>
        <w:tc>
          <w:tcPr>
            <w:tcW w:w="838" w:type="dxa"/>
            <w:tcBorders>
              <w:left w:val="single" w:sz="4" w:space="0" w:color="000000"/>
              <w:right w:val="single" w:sz="6" w:space="0" w:color="000000"/>
            </w:tcBorders>
          </w:tcPr>
          <w:p>
            <w:pPr>
              <w:pStyle w:val="TAL"/>
              <w:snapToGrid w:val="false"/>
              <w:rPr>
                <w:lang w:val="fr-FR"/>
              </w:rPr>
            </w:pPr>
            <w:r>
              <w:rPr>
                <w:lang w:val="fr-FR"/>
              </w:rPr>
            </w:r>
          </w:p>
        </w:tc>
        <w:tc>
          <w:tcPr>
            <w:tcW w:w="2693" w:type="dxa"/>
            <w:tcBorders>
              <w:left w:val="single" w:sz="6" w:space="0" w:color="000000"/>
              <w:right w:val="single" w:sz="6" w:space="0" w:color="000000"/>
            </w:tcBorders>
          </w:tcPr>
          <w:p>
            <w:pPr>
              <w:pStyle w:val="TAL"/>
              <w:snapToGrid w:val="false"/>
              <w:rPr>
                <w:lang w:val="fr-FR"/>
              </w:rPr>
            </w:pPr>
            <w:r>
              <w:rPr>
                <w:lang w:val="fr-FR"/>
              </w:rPr>
            </w:r>
          </w:p>
        </w:tc>
        <w:tc>
          <w:tcPr>
            <w:tcW w:w="2186" w:type="dxa"/>
            <w:tcBorders>
              <w:left w:val="single" w:sz="6" w:space="0" w:color="000000"/>
              <w:right w:val="single" w:sz="6" w:space="0" w:color="000000"/>
            </w:tcBorders>
          </w:tcPr>
          <w:p>
            <w:pPr>
              <w:pStyle w:val="TAL"/>
              <w:rPr/>
            </w:pPr>
            <w:r>
              <w:rPr>
                <w:rFonts w:eastAsia="Arial"/>
              </w:rPr>
              <w:t xml:space="preserve">   </w:t>
            </w:r>
            <w:r>
              <w:rPr/>
              <w:t xml:space="preserve">subclause </w:t>
            </w:r>
            <w:r>
              <w:rPr>
                <w:lang w:val="fr-FR"/>
              </w:rPr>
              <w:t>8.3.1</w:t>
            </w:r>
          </w:p>
        </w:tc>
        <w:tc>
          <w:tcPr>
            <w:tcW w:w="957" w:type="dxa"/>
            <w:tcBorders>
              <w:left w:val="single" w:sz="6" w:space="0" w:color="000000"/>
              <w:right w:val="single" w:sz="6" w:space="0" w:color="000000"/>
            </w:tcBorders>
          </w:tcPr>
          <w:p>
            <w:pPr>
              <w:pStyle w:val="TAC"/>
              <w:snapToGrid w:val="false"/>
              <w:rPr>
                <w:lang w:val="fr-FR"/>
              </w:rPr>
            </w:pPr>
            <w:r>
              <w:rPr>
                <w:lang w:val="fr-FR"/>
              </w:rPr>
            </w:r>
          </w:p>
        </w:tc>
        <w:tc>
          <w:tcPr>
            <w:tcW w:w="767" w:type="dxa"/>
            <w:tcBorders>
              <w:left w:val="single" w:sz="6" w:space="0" w:color="000000"/>
              <w:right w:val="single" w:sz="6" w:space="0" w:color="000000"/>
            </w:tcBorders>
          </w:tcPr>
          <w:p>
            <w:pPr>
              <w:pStyle w:val="TAC"/>
              <w:snapToGrid w:val="false"/>
              <w:rPr>
                <w:lang w:val="fr-FR"/>
              </w:rPr>
            </w:pPr>
            <w:r>
              <w:rPr>
                <w:lang w:val="fr-FR"/>
              </w:rPr>
            </w:r>
          </w:p>
        </w:tc>
        <w:tc>
          <w:tcPr>
            <w:tcW w:w="756" w:type="dxa"/>
            <w:tcBorders>
              <w:left w:val="single" w:sz="6" w:space="0" w:color="000000"/>
              <w:right w:val="single" w:sz="4" w:space="0" w:color="000000"/>
            </w:tcBorders>
          </w:tcPr>
          <w:p>
            <w:pPr>
              <w:pStyle w:val="TAC"/>
              <w:snapToGrid w:val="false"/>
              <w:rPr>
                <w:lang w:val="fr-FR"/>
              </w:rPr>
            </w:pPr>
            <w:r>
              <w:rPr>
                <w:lang w:val="fr-FR"/>
              </w:rPr>
            </w:r>
          </w:p>
        </w:tc>
      </w:tr>
      <w:tr>
        <w:trPr/>
        <w:tc>
          <w:tcPr>
            <w:tcW w:w="838" w:type="dxa"/>
            <w:tcBorders>
              <w:top w:val="single" w:sz="6" w:space="0" w:color="000000"/>
              <w:left w:val="single" w:sz="4" w:space="0" w:color="000000"/>
              <w:right w:val="single" w:sz="6" w:space="0" w:color="000000"/>
            </w:tcBorders>
          </w:tcPr>
          <w:p>
            <w:pPr>
              <w:pStyle w:val="TAL"/>
              <w:snapToGrid w:val="false"/>
              <w:rPr>
                <w:lang w:val="fr-FR"/>
              </w:rPr>
            </w:pPr>
            <w:r>
              <w:rPr>
                <w:lang w:val="fr-FR"/>
              </w:rPr>
            </w:r>
          </w:p>
        </w:tc>
        <w:tc>
          <w:tcPr>
            <w:tcW w:w="2693" w:type="dxa"/>
            <w:tcBorders>
              <w:top w:val="single" w:sz="6" w:space="0" w:color="000000"/>
              <w:left w:val="single" w:sz="6" w:space="0" w:color="000000"/>
              <w:right w:val="single" w:sz="6" w:space="0" w:color="000000"/>
            </w:tcBorders>
          </w:tcPr>
          <w:p>
            <w:pPr>
              <w:pStyle w:val="TAL"/>
              <w:rPr>
                <w:lang w:val="fr-FR"/>
              </w:rPr>
            </w:pPr>
            <w:r>
              <w:rPr>
                <w:lang w:val="fr-FR"/>
              </w:rPr>
              <w:t>CTS de-initialisation reject</w:t>
            </w:r>
          </w:p>
        </w:tc>
        <w:tc>
          <w:tcPr>
            <w:tcW w:w="2186" w:type="dxa"/>
            <w:tcBorders>
              <w:top w:val="single" w:sz="6" w:space="0" w:color="000000"/>
              <w:left w:val="single" w:sz="6" w:space="0" w:color="000000"/>
              <w:right w:val="single" w:sz="6" w:space="0" w:color="000000"/>
            </w:tcBorders>
          </w:tcPr>
          <w:p>
            <w:pPr>
              <w:pStyle w:val="TAL"/>
              <w:rPr>
                <w:lang w:val="fr-FR"/>
              </w:rPr>
            </w:pPr>
            <w:r>
              <w:rPr>
                <w:lang w:val="fr-FR"/>
              </w:rPr>
              <w:t>Message type</w:t>
            </w:r>
          </w:p>
        </w:tc>
        <w:tc>
          <w:tcPr>
            <w:tcW w:w="957"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767"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756" w:type="dxa"/>
            <w:tcBorders>
              <w:top w:val="single" w:sz="6" w:space="0" w:color="000000"/>
              <w:left w:val="single" w:sz="6" w:space="0" w:color="000000"/>
              <w:right w:val="single" w:sz="4" w:space="0" w:color="000000"/>
            </w:tcBorders>
          </w:tcPr>
          <w:p>
            <w:pPr>
              <w:pStyle w:val="TAC"/>
              <w:rPr>
                <w:lang w:val="fr-FR"/>
              </w:rPr>
            </w:pPr>
            <w:r>
              <w:rPr>
                <w:lang w:val="fr-FR"/>
              </w:rPr>
              <w:t>1</w:t>
            </w:r>
          </w:p>
        </w:tc>
      </w:tr>
      <w:tr>
        <w:trPr/>
        <w:tc>
          <w:tcPr>
            <w:tcW w:w="838" w:type="dxa"/>
            <w:tcBorders>
              <w:left w:val="single" w:sz="4" w:space="0" w:color="000000"/>
              <w:bottom w:val="single" w:sz="4" w:space="0" w:color="000000"/>
              <w:right w:val="single" w:sz="6" w:space="0" w:color="000000"/>
            </w:tcBorders>
          </w:tcPr>
          <w:p>
            <w:pPr>
              <w:pStyle w:val="TAL"/>
              <w:snapToGrid w:val="false"/>
              <w:rPr>
                <w:lang w:val="fr-FR"/>
              </w:rPr>
            </w:pPr>
            <w:r>
              <w:rPr>
                <w:lang w:val="fr-FR"/>
              </w:rPr>
            </w:r>
          </w:p>
        </w:tc>
        <w:tc>
          <w:tcPr>
            <w:tcW w:w="2693" w:type="dxa"/>
            <w:tcBorders>
              <w:left w:val="single" w:sz="6" w:space="0" w:color="000000"/>
              <w:bottom w:val="single" w:sz="4" w:space="0" w:color="000000"/>
              <w:right w:val="single" w:sz="6" w:space="0" w:color="000000"/>
            </w:tcBorders>
          </w:tcPr>
          <w:p>
            <w:pPr>
              <w:pStyle w:val="TAL"/>
              <w:rPr>
                <w:lang w:val="fr-FR"/>
              </w:rPr>
            </w:pPr>
            <w:r>
              <w:rPr>
                <w:lang w:val="fr-FR"/>
              </w:rPr>
              <w:t>message type</w:t>
            </w:r>
          </w:p>
        </w:tc>
        <w:tc>
          <w:tcPr>
            <w:tcW w:w="2186" w:type="dxa"/>
            <w:tcBorders>
              <w:left w:val="single" w:sz="6" w:space="0" w:color="000000"/>
              <w:bottom w:val="single" w:sz="4" w:space="0" w:color="000000"/>
              <w:right w:val="single" w:sz="6" w:space="0" w:color="000000"/>
            </w:tcBorders>
          </w:tcPr>
          <w:p>
            <w:pPr>
              <w:pStyle w:val="TAL"/>
              <w:rPr/>
            </w:pPr>
            <w:r>
              <w:rPr>
                <w:rFonts w:eastAsia="Arial"/>
              </w:rPr>
              <w:t xml:space="preserve">   </w:t>
            </w:r>
            <w:r>
              <w:rPr/>
              <w:t>subclause 8.4</w:t>
            </w:r>
          </w:p>
        </w:tc>
        <w:tc>
          <w:tcPr>
            <w:tcW w:w="957" w:type="dxa"/>
            <w:tcBorders>
              <w:left w:val="single" w:sz="6" w:space="0" w:color="000000"/>
              <w:bottom w:val="single" w:sz="4" w:space="0" w:color="000000"/>
              <w:right w:val="single" w:sz="6" w:space="0" w:color="000000"/>
            </w:tcBorders>
          </w:tcPr>
          <w:p>
            <w:pPr>
              <w:pStyle w:val="TAC"/>
              <w:snapToGrid w:val="false"/>
              <w:rPr/>
            </w:pPr>
            <w:r>
              <w:rPr/>
            </w:r>
          </w:p>
        </w:tc>
        <w:tc>
          <w:tcPr>
            <w:tcW w:w="767" w:type="dxa"/>
            <w:tcBorders>
              <w:left w:val="single" w:sz="6" w:space="0" w:color="000000"/>
              <w:bottom w:val="single" w:sz="4" w:space="0" w:color="000000"/>
              <w:right w:val="single" w:sz="6" w:space="0" w:color="000000"/>
            </w:tcBorders>
          </w:tcPr>
          <w:p>
            <w:pPr>
              <w:pStyle w:val="TAC"/>
              <w:snapToGrid w:val="false"/>
              <w:rPr/>
            </w:pPr>
            <w:r>
              <w:rPr/>
            </w:r>
          </w:p>
        </w:tc>
        <w:tc>
          <w:tcPr>
            <w:tcW w:w="756" w:type="dxa"/>
            <w:tcBorders>
              <w:left w:val="single" w:sz="6"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3"/>
        <w:rPr/>
      </w:pPr>
      <w:bookmarkStart w:id="72" w:name="__RefHeading___Toc338949446"/>
      <w:bookmarkEnd w:id="72"/>
      <w:r>
        <w:rPr/>
        <w:t>7.1.8</w:t>
        <w:tab/>
        <w:t>CTS enrolment request</w:t>
      </w:r>
    </w:p>
    <w:p>
      <w:pPr>
        <w:pStyle w:val="Normal"/>
        <w:rPr/>
      </w:pPr>
      <w:r>
        <w:rPr/>
        <w:t>This message is sent by the fixed part to the service node to indicate to request a mobile enrolment onto this fixed part. See table 7.9/GSM 04.xx.</w:t>
      </w:r>
    </w:p>
    <w:p>
      <w:pPr>
        <w:pStyle w:val="B1"/>
        <w:tabs>
          <w:tab w:val="clear" w:pos="284"/>
          <w:tab w:val="left" w:pos="1701" w:leader="none"/>
        </w:tabs>
        <w:jc w:val="both"/>
        <w:rPr/>
      </w:pPr>
      <w:r>
        <w:rPr/>
        <w:t>Message type:</w:t>
        <w:tab/>
        <w:t>CTS-SPM ENROLMENT REQUEST</w:t>
      </w:r>
    </w:p>
    <w:p>
      <w:pPr>
        <w:pStyle w:val="B1"/>
        <w:tabs>
          <w:tab w:val="clear" w:pos="284"/>
          <w:tab w:val="left" w:pos="1701" w:leader="none"/>
        </w:tabs>
        <w:jc w:val="both"/>
        <w:rPr/>
      </w:pPr>
      <w:r>
        <w:rPr/>
        <w:t>Significance:</w:t>
        <w:tab/>
      </w:r>
    </w:p>
    <w:p>
      <w:pPr>
        <w:pStyle w:val="B1"/>
        <w:tabs>
          <w:tab w:val="clear" w:pos="284"/>
          <w:tab w:val="left" w:pos="1701" w:leader="none"/>
        </w:tabs>
        <w:jc w:val="both"/>
        <w:rPr/>
      </w:pPr>
      <w:r>
        <w:rPr/>
        <w:t>Direction:</w:t>
        <w:tab/>
        <w:t>fixed part to service node</w:t>
      </w:r>
    </w:p>
    <w:p>
      <w:pPr>
        <w:pStyle w:val="TH"/>
        <w:rPr/>
      </w:pPr>
      <w:r>
        <w:rPr/>
        <w:t>Table 7.9/GSM 04.xx: CTS-SPM ENROLMENT REQUEST message content</w:t>
      </w:r>
    </w:p>
    <w:tbl>
      <w:tblPr>
        <w:tblW w:w="8198" w:type="dxa"/>
        <w:jc w:val="center"/>
        <w:tblInd w:w="0" w:type="dxa"/>
        <w:tblLayout w:type="fixed"/>
        <w:tblCellMar>
          <w:top w:w="0" w:type="dxa"/>
          <w:left w:w="28" w:type="dxa"/>
          <w:bottom w:w="0" w:type="dxa"/>
          <w:right w:w="28" w:type="dxa"/>
        </w:tblCellMar>
      </w:tblPr>
      <w:tblGrid>
        <w:gridCol w:w="697"/>
        <w:gridCol w:w="2693"/>
        <w:gridCol w:w="2328"/>
        <w:gridCol w:w="957"/>
        <w:gridCol w:w="767"/>
        <w:gridCol w:w="756"/>
      </w:tblGrid>
      <w:tr>
        <w:trPr/>
        <w:tc>
          <w:tcPr>
            <w:tcW w:w="697" w:type="dxa"/>
            <w:tcBorders>
              <w:top w:val="single" w:sz="4" w:space="0" w:color="000000"/>
              <w:left w:val="single" w:sz="4" w:space="0" w:color="000000"/>
              <w:right w:val="single" w:sz="6" w:space="0" w:color="000000"/>
            </w:tcBorders>
          </w:tcPr>
          <w:p>
            <w:pPr>
              <w:pStyle w:val="TAH"/>
              <w:rPr>
                <w:lang w:val="fr-FR"/>
              </w:rPr>
            </w:pPr>
            <w:r>
              <w:rPr>
                <w:lang w:val="fr-FR"/>
              </w:rPr>
              <w:t>IEI</w:t>
            </w:r>
          </w:p>
        </w:tc>
        <w:tc>
          <w:tcPr>
            <w:tcW w:w="2693" w:type="dxa"/>
            <w:tcBorders>
              <w:top w:val="single" w:sz="4" w:space="0" w:color="000000"/>
              <w:left w:val="single" w:sz="6" w:space="0" w:color="000000"/>
              <w:right w:val="single" w:sz="6" w:space="0" w:color="000000"/>
            </w:tcBorders>
          </w:tcPr>
          <w:p>
            <w:pPr>
              <w:pStyle w:val="TAH"/>
              <w:rPr>
                <w:lang w:val="fr-FR"/>
              </w:rPr>
            </w:pPr>
            <w:r>
              <w:rPr>
                <w:lang w:val="fr-FR"/>
              </w:rPr>
              <w:t>Information element</w:t>
            </w:r>
          </w:p>
        </w:tc>
        <w:tc>
          <w:tcPr>
            <w:tcW w:w="2328" w:type="dxa"/>
            <w:tcBorders>
              <w:top w:val="single" w:sz="4" w:space="0" w:color="000000"/>
              <w:left w:val="single" w:sz="6" w:space="0" w:color="000000"/>
              <w:right w:val="single" w:sz="6" w:space="0" w:color="000000"/>
            </w:tcBorders>
          </w:tcPr>
          <w:p>
            <w:pPr>
              <w:pStyle w:val="TAH"/>
              <w:rPr/>
            </w:pPr>
            <w:r>
              <w:rPr/>
              <w:t>Type / Reference</w:t>
            </w:r>
          </w:p>
        </w:tc>
        <w:tc>
          <w:tcPr>
            <w:tcW w:w="957" w:type="dxa"/>
            <w:tcBorders>
              <w:top w:val="single" w:sz="4" w:space="0" w:color="000000"/>
              <w:left w:val="single" w:sz="6" w:space="0" w:color="000000"/>
              <w:right w:val="single" w:sz="6" w:space="0" w:color="000000"/>
            </w:tcBorders>
          </w:tcPr>
          <w:p>
            <w:pPr>
              <w:pStyle w:val="TAH"/>
              <w:rPr/>
            </w:pPr>
            <w:r>
              <w:rPr/>
              <w:t>Presence</w:t>
            </w:r>
          </w:p>
        </w:tc>
        <w:tc>
          <w:tcPr>
            <w:tcW w:w="767" w:type="dxa"/>
            <w:tcBorders>
              <w:top w:val="single" w:sz="4" w:space="0" w:color="000000"/>
              <w:left w:val="single" w:sz="6" w:space="0" w:color="000000"/>
              <w:right w:val="single" w:sz="6" w:space="0" w:color="000000"/>
            </w:tcBorders>
          </w:tcPr>
          <w:p>
            <w:pPr>
              <w:pStyle w:val="TAH"/>
              <w:rPr/>
            </w:pPr>
            <w:r>
              <w:rPr/>
              <w:t>Format</w:t>
            </w:r>
          </w:p>
        </w:tc>
        <w:tc>
          <w:tcPr>
            <w:tcW w:w="756" w:type="dxa"/>
            <w:tcBorders>
              <w:top w:val="single" w:sz="4" w:space="0" w:color="000000"/>
              <w:left w:val="single" w:sz="6" w:space="0" w:color="000000"/>
              <w:right w:val="single" w:sz="4" w:space="0" w:color="000000"/>
            </w:tcBorders>
          </w:tcPr>
          <w:p>
            <w:pPr>
              <w:pStyle w:val="TAH"/>
              <w:rPr/>
            </w:pPr>
            <w:r>
              <w:rPr/>
              <w:t>Length</w:t>
            </w:r>
          </w:p>
        </w:tc>
      </w:tr>
      <w:tr>
        <w:trPr/>
        <w:tc>
          <w:tcPr>
            <w:tcW w:w="697"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CTS supervising management</w:t>
            </w:r>
          </w:p>
        </w:tc>
        <w:tc>
          <w:tcPr>
            <w:tcW w:w="2328"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697"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rPr/>
            </w:pPr>
            <w:r>
              <w:rPr/>
              <w:t>protocol discriminator</w:t>
            </w:r>
          </w:p>
        </w:tc>
        <w:tc>
          <w:tcPr>
            <w:tcW w:w="2328" w:type="dxa"/>
            <w:tcBorders>
              <w:left w:val="single" w:sz="6" w:space="0" w:color="000000"/>
              <w:right w:val="single" w:sz="6" w:space="0" w:color="000000"/>
            </w:tcBorders>
          </w:tcPr>
          <w:p>
            <w:pPr>
              <w:pStyle w:val="TAL"/>
              <w:rPr/>
            </w:pPr>
            <w:r>
              <w:rPr>
                <w:rFonts w:eastAsia="Arial"/>
              </w:rPr>
              <w:t xml:space="preserve">   </w:t>
            </w:r>
            <w:r>
              <w:rPr/>
              <w:t>subclause 8.2</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97"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Skip Indicator</w:t>
            </w:r>
          </w:p>
        </w:tc>
        <w:tc>
          <w:tcPr>
            <w:tcW w:w="2328" w:type="dxa"/>
            <w:tcBorders>
              <w:top w:val="single" w:sz="6" w:space="0" w:color="000000"/>
              <w:left w:val="single" w:sz="6" w:space="0" w:color="000000"/>
              <w:right w:val="single" w:sz="6" w:space="0" w:color="000000"/>
            </w:tcBorders>
          </w:tcPr>
          <w:p>
            <w:pPr>
              <w:pStyle w:val="TAL"/>
              <w:rPr/>
            </w:pPr>
            <w:r>
              <w:rPr/>
              <w:t>Skip Indicator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697"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snapToGrid w:val="false"/>
              <w:rPr/>
            </w:pPr>
            <w:r>
              <w:rPr/>
            </w:r>
          </w:p>
        </w:tc>
        <w:tc>
          <w:tcPr>
            <w:tcW w:w="2328" w:type="dxa"/>
            <w:tcBorders>
              <w:left w:val="single" w:sz="6" w:space="0" w:color="000000"/>
              <w:right w:val="single" w:sz="6" w:space="0" w:color="000000"/>
            </w:tcBorders>
          </w:tcPr>
          <w:p>
            <w:pPr>
              <w:pStyle w:val="TAL"/>
              <w:rPr/>
            </w:pPr>
            <w:r>
              <w:rPr>
                <w:rFonts w:eastAsia="Arial"/>
              </w:rPr>
              <w:t xml:space="preserve">   </w:t>
            </w:r>
            <w:r>
              <w:rPr/>
              <w:t>subclause 8.3.1</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97"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CTS enrolment request</w:t>
            </w:r>
          </w:p>
        </w:tc>
        <w:tc>
          <w:tcPr>
            <w:tcW w:w="2328" w:type="dxa"/>
            <w:tcBorders>
              <w:top w:val="single" w:sz="6" w:space="0" w:color="000000"/>
              <w:left w:val="single" w:sz="6" w:space="0" w:color="000000"/>
              <w:right w:val="single" w:sz="6" w:space="0" w:color="000000"/>
            </w:tcBorders>
          </w:tcPr>
          <w:p>
            <w:pPr>
              <w:pStyle w:val="TAL"/>
              <w:rPr/>
            </w:pPr>
            <w:r>
              <w:rPr/>
              <w:t>Message type</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w:t>
            </w:r>
          </w:p>
        </w:tc>
      </w:tr>
      <w:tr>
        <w:trPr/>
        <w:tc>
          <w:tcPr>
            <w:tcW w:w="697"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rPr/>
            </w:pPr>
            <w:r>
              <w:rPr/>
              <w:t>message type</w:t>
            </w:r>
          </w:p>
        </w:tc>
        <w:tc>
          <w:tcPr>
            <w:tcW w:w="2328" w:type="dxa"/>
            <w:tcBorders>
              <w:left w:val="single" w:sz="6" w:space="0" w:color="000000"/>
              <w:right w:val="single" w:sz="6" w:space="0" w:color="000000"/>
            </w:tcBorders>
          </w:tcPr>
          <w:p>
            <w:pPr>
              <w:pStyle w:val="TAL"/>
              <w:rPr/>
            </w:pPr>
            <w:r>
              <w:rPr>
                <w:rFonts w:eastAsia="Arial"/>
              </w:rPr>
              <w:t xml:space="preserve">   </w:t>
            </w:r>
            <w:r>
              <w:rPr/>
              <w:t>subclause 8.4</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97"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Fixed Part identity</w:t>
            </w:r>
          </w:p>
        </w:tc>
        <w:tc>
          <w:tcPr>
            <w:tcW w:w="2328" w:type="dxa"/>
            <w:tcBorders>
              <w:top w:val="single" w:sz="6" w:space="0" w:color="000000"/>
              <w:left w:val="single" w:sz="6" w:space="0" w:color="000000"/>
              <w:right w:val="single" w:sz="6" w:space="0" w:color="000000"/>
            </w:tcBorders>
          </w:tcPr>
          <w:p>
            <w:pPr>
              <w:pStyle w:val="TAL"/>
              <w:rPr/>
            </w:pPr>
            <w:r>
              <w:rPr/>
              <w:t>Fixed Part identity</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LV</w:t>
            </w:r>
          </w:p>
        </w:tc>
        <w:tc>
          <w:tcPr>
            <w:tcW w:w="756" w:type="dxa"/>
            <w:tcBorders>
              <w:top w:val="single" w:sz="6" w:space="0" w:color="000000"/>
              <w:left w:val="single" w:sz="6" w:space="0" w:color="000000"/>
              <w:right w:val="single" w:sz="4" w:space="0" w:color="000000"/>
            </w:tcBorders>
          </w:tcPr>
          <w:p>
            <w:pPr>
              <w:pStyle w:val="TAC"/>
              <w:rPr/>
            </w:pPr>
            <w:r>
              <w:rPr/>
              <w:t>2-9</w:t>
            </w:r>
          </w:p>
        </w:tc>
      </w:tr>
      <w:tr>
        <w:trPr/>
        <w:tc>
          <w:tcPr>
            <w:tcW w:w="697" w:type="dxa"/>
            <w:tcBorders>
              <w:left w:val="single" w:sz="4" w:space="0" w:color="000000"/>
              <w:bottom w:val="single" w:sz="6" w:space="0" w:color="000000"/>
              <w:right w:val="single" w:sz="6" w:space="0" w:color="000000"/>
            </w:tcBorders>
          </w:tcPr>
          <w:p>
            <w:pPr>
              <w:pStyle w:val="TAL"/>
              <w:snapToGrid w:val="false"/>
              <w:rPr/>
            </w:pPr>
            <w:r>
              <w:rPr/>
            </w:r>
          </w:p>
        </w:tc>
        <w:tc>
          <w:tcPr>
            <w:tcW w:w="2693" w:type="dxa"/>
            <w:tcBorders>
              <w:left w:val="single" w:sz="6" w:space="0" w:color="000000"/>
              <w:bottom w:val="single" w:sz="6" w:space="0" w:color="000000"/>
              <w:right w:val="single" w:sz="6" w:space="0" w:color="000000"/>
            </w:tcBorders>
          </w:tcPr>
          <w:p>
            <w:pPr>
              <w:pStyle w:val="TAL"/>
              <w:snapToGrid w:val="false"/>
              <w:rPr/>
            </w:pPr>
            <w:r>
              <w:rPr/>
            </w:r>
          </w:p>
        </w:tc>
        <w:tc>
          <w:tcPr>
            <w:tcW w:w="2328" w:type="dxa"/>
            <w:tcBorders>
              <w:left w:val="single" w:sz="6" w:space="0" w:color="000000"/>
              <w:bottom w:val="single" w:sz="6" w:space="0" w:color="000000"/>
              <w:right w:val="single" w:sz="6" w:space="0" w:color="000000"/>
            </w:tcBorders>
          </w:tcPr>
          <w:p>
            <w:pPr>
              <w:pStyle w:val="TAL"/>
              <w:rPr/>
            </w:pPr>
            <w:r>
              <w:rPr>
                <w:rFonts w:eastAsia="Arial"/>
              </w:rPr>
              <w:t xml:space="preserve">   </w:t>
            </w:r>
            <w:r>
              <w:rPr/>
              <w:t>subclause 8.4.1.4</w:t>
            </w:r>
          </w:p>
        </w:tc>
        <w:tc>
          <w:tcPr>
            <w:tcW w:w="957" w:type="dxa"/>
            <w:tcBorders>
              <w:left w:val="single" w:sz="6" w:space="0" w:color="000000"/>
              <w:bottom w:val="single" w:sz="6" w:space="0" w:color="000000"/>
              <w:right w:val="single" w:sz="6" w:space="0" w:color="000000"/>
            </w:tcBorders>
          </w:tcPr>
          <w:p>
            <w:pPr>
              <w:pStyle w:val="TAC"/>
              <w:snapToGrid w:val="false"/>
              <w:rPr/>
            </w:pPr>
            <w:r>
              <w:rPr/>
            </w:r>
          </w:p>
        </w:tc>
        <w:tc>
          <w:tcPr>
            <w:tcW w:w="767" w:type="dxa"/>
            <w:tcBorders>
              <w:left w:val="single" w:sz="6" w:space="0" w:color="000000"/>
              <w:bottom w:val="single" w:sz="6" w:space="0" w:color="000000"/>
              <w:right w:val="single" w:sz="6" w:space="0" w:color="000000"/>
            </w:tcBorders>
          </w:tcPr>
          <w:p>
            <w:pPr>
              <w:pStyle w:val="TAC"/>
              <w:snapToGrid w:val="false"/>
              <w:rPr/>
            </w:pPr>
            <w:r>
              <w:rPr/>
            </w:r>
          </w:p>
        </w:tc>
        <w:tc>
          <w:tcPr>
            <w:tcW w:w="756" w:type="dxa"/>
            <w:tcBorders>
              <w:left w:val="single" w:sz="6" w:space="0" w:color="000000"/>
              <w:bottom w:val="single" w:sz="6" w:space="0" w:color="000000"/>
              <w:right w:val="single" w:sz="4" w:space="0" w:color="000000"/>
            </w:tcBorders>
          </w:tcPr>
          <w:p>
            <w:pPr>
              <w:pStyle w:val="TAC"/>
              <w:snapToGrid w:val="false"/>
              <w:rPr/>
            </w:pPr>
            <w:r>
              <w:rPr/>
            </w:r>
          </w:p>
        </w:tc>
      </w:tr>
      <w:tr>
        <w:trPr/>
        <w:tc>
          <w:tcPr>
            <w:tcW w:w="697"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rPr/>
            </w:pPr>
            <w:r>
              <w:rPr/>
              <w:t>Mobile station identity</w:t>
            </w:r>
          </w:p>
        </w:tc>
        <w:tc>
          <w:tcPr>
            <w:tcW w:w="2328" w:type="dxa"/>
            <w:tcBorders>
              <w:left w:val="single" w:sz="6" w:space="0" w:color="000000"/>
              <w:right w:val="single" w:sz="6" w:space="0" w:color="000000"/>
            </w:tcBorders>
          </w:tcPr>
          <w:p>
            <w:pPr>
              <w:pStyle w:val="TAL"/>
              <w:rPr>
                <w:lang w:val="fr-FR"/>
              </w:rPr>
            </w:pPr>
            <w:r>
              <w:rPr>
                <w:lang w:val="fr-FR"/>
              </w:rPr>
              <w:t>Mobile station identity</w:t>
            </w:r>
          </w:p>
        </w:tc>
        <w:tc>
          <w:tcPr>
            <w:tcW w:w="957" w:type="dxa"/>
            <w:tcBorders>
              <w:left w:val="single" w:sz="6" w:space="0" w:color="000000"/>
              <w:right w:val="single" w:sz="6" w:space="0" w:color="000000"/>
            </w:tcBorders>
          </w:tcPr>
          <w:p>
            <w:pPr>
              <w:pStyle w:val="TAC"/>
              <w:rPr/>
            </w:pPr>
            <w:r>
              <w:rPr/>
              <w:t>M</w:t>
            </w:r>
          </w:p>
        </w:tc>
        <w:tc>
          <w:tcPr>
            <w:tcW w:w="767" w:type="dxa"/>
            <w:tcBorders>
              <w:left w:val="single" w:sz="6" w:space="0" w:color="000000"/>
              <w:right w:val="single" w:sz="6" w:space="0" w:color="000000"/>
            </w:tcBorders>
          </w:tcPr>
          <w:p>
            <w:pPr>
              <w:pStyle w:val="TAC"/>
              <w:rPr/>
            </w:pPr>
            <w:r>
              <w:rPr/>
              <w:t>LV</w:t>
            </w:r>
          </w:p>
        </w:tc>
        <w:tc>
          <w:tcPr>
            <w:tcW w:w="756" w:type="dxa"/>
            <w:tcBorders>
              <w:left w:val="single" w:sz="6" w:space="0" w:color="000000"/>
              <w:right w:val="single" w:sz="4" w:space="0" w:color="000000"/>
            </w:tcBorders>
          </w:tcPr>
          <w:p>
            <w:pPr>
              <w:pStyle w:val="TAC"/>
              <w:rPr/>
            </w:pPr>
            <w:r>
              <w:rPr/>
              <w:t>2-9</w:t>
            </w:r>
          </w:p>
        </w:tc>
      </w:tr>
      <w:tr>
        <w:trPr/>
        <w:tc>
          <w:tcPr>
            <w:tcW w:w="697" w:type="dxa"/>
            <w:tcBorders>
              <w:left w:val="single" w:sz="4" w:space="0" w:color="000000"/>
              <w:bottom w:val="single" w:sz="6" w:space="0" w:color="000000"/>
              <w:right w:val="single" w:sz="6" w:space="0" w:color="000000"/>
            </w:tcBorders>
          </w:tcPr>
          <w:p>
            <w:pPr>
              <w:pStyle w:val="TAL"/>
              <w:snapToGrid w:val="false"/>
              <w:rPr/>
            </w:pPr>
            <w:r>
              <w:rPr/>
            </w:r>
          </w:p>
        </w:tc>
        <w:tc>
          <w:tcPr>
            <w:tcW w:w="2693" w:type="dxa"/>
            <w:tcBorders>
              <w:left w:val="single" w:sz="6" w:space="0" w:color="000000"/>
              <w:bottom w:val="single" w:sz="6" w:space="0" w:color="000000"/>
              <w:right w:val="single" w:sz="6" w:space="0" w:color="000000"/>
            </w:tcBorders>
          </w:tcPr>
          <w:p>
            <w:pPr>
              <w:pStyle w:val="TAL"/>
              <w:snapToGrid w:val="false"/>
              <w:rPr/>
            </w:pPr>
            <w:r>
              <w:rPr/>
            </w:r>
          </w:p>
        </w:tc>
        <w:tc>
          <w:tcPr>
            <w:tcW w:w="2328" w:type="dxa"/>
            <w:tcBorders>
              <w:left w:val="single" w:sz="6" w:space="0" w:color="000000"/>
              <w:bottom w:val="single" w:sz="6" w:space="0" w:color="000000"/>
              <w:right w:val="single" w:sz="6" w:space="0" w:color="000000"/>
            </w:tcBorders>
          </w:tcPr>
          <w:p>
            <w:pPr>
              <w:pStyle w:val="TAL"/>
              <w:rPr/>
            </w:pPr>
            <w:r>
              <w:rPr>
                <w:rFonts w:eastAsia="Arial"/>
              </w:rPr>
              <w:t xml:space="preserve">   </w:t>
            </w:r>
            <w:r>
              <w:rPr/>
              <w:t>subclause 8.4.1.5</w:t>
            </w:r>
          </w:p>
        </w:tc>
        <w:tc>
          <w:tcPr>
            <w:tcW w:w="957" w:type="dxa"/>
            <w:tcBorders>
              <w:left w:val="single" w:sz="6" w:space="0" w:color="000000"/>
              <w:bottom w:val="single" w:sz="6" w:space="0" w:color="000000"/>
              <w:right w:val="single" w:sz="6" w:space="0" w:color="000000"/>
            </w:tcBorders>
          </w:tcPr>
          <w:p>
            <w:pPr>
              <w:pStyle w:val="TAC"/>
              <w:snapToGrid w:val="false"/>
              <w:rPr/>
            </w:pPr>
            <w:r>
              <w:rPr/>
            </w:r>
          </w:p>
        </w:tc>
        <w:tc>
          <w:tcPr>
            <w:tcW w:w="767" w:type="dxa"/>
            <w:tcBorders>
              <w:left w:val="single" w:sz="6" w:space="0" w:color="000000"/>
              <w:bottom w:val="single" w:sz="6" w:space="0" w:color="000000"/>
              <w:right w:val="single" w:sz="6" w:space="0" w:color="000000"/>
            </w:tcBorders>
          </w:tcPr>
          <w:p>
            <w:pPr>
              <w:pStyle w:val="TAC"/>
              <w:snapToGrid w:val="false"/>
              <w:rPr/>
            </w:pPr>
            <w:r>
              <w:rPr/>
            </w:r>
          </w:p>
        </w:tc>
        <w:tc>
          <w:tcPr>
            <w:tcW w:w="756" w:type="dxa"/>
            <w:tcBorders>
              <w:left w:val="single" w:sz="6" w:space="0" w:color="000000"/>
              <w:bottom w:val="single" w:sz="6" w:space="0" w:color="000000"/>
              <w:right w:val="single" w:sz="4" w:space="0" w:color="000000"/>
            </w:tcBorders>
          </w:tcPr>
          <w:p>
            <w:pPr>
              <w:pStyle w:val="TAC"/>
              <w:snapToGrid w:val="false"/>
              <w:rPr/>
            </w:pPr>
            <w:r>
              <w:rPr/>
            </w:r>
          </w:p>
        </w:tc>
      </w:tr>
      <w:tr>
        <w:trPr/>
        <w:tc>
          <w:tcPr>
            <w:tcW w:w="697"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rPr/>
            </w:pPr>
            <w:r>
              <w:rPr/>
              <w:t>Cell identity list</w:t>
            </w:r>
          </w:p>
        </w:tc>
        <w:tc>
          <w:tcPr>
            <w:tcW w:w="2328" w:type="dxa"/>
            <w:tcBorders>
              <w:left w:val="single" w:sz="6" w:space="0" w:color="000000"/>
              <w:right w:val="single" w:sz="6" w:space="0" w:color="000000"/>
            </w:tcBorders>
          </w:tcPr>
          <w:p>
            <w:pPr>
              <w:pStyle w:val="TAL"/>
              <w:rPr/>
            </w:pPr>
            <w:r>
              <w:rPr/>
              <w:t>Cell identity list</w:t>
            </w:r>
          </w:p>
        </w:tc>
        <w:tc>
          <w:tcPr>
            <w:tcW w:w="957" w:type="dxa"/>
            <w:tcBorders>
              <w:left w:val="single" w:sz="6" w:space="0" w:color="000000"/>
              <w:right w:val="single" w:sz="6" w:space="0" w:color="000000"/>
            </w:tcBorders>
          </w:tcPr>
          <w:p>
            <w:pPr>
              <w:pStyle w:val="TAC"/>
              <w:rPr/>
            </w:pPr>
            <w:r>
              <w:rPr/>
              <w:t>M</w:t>
            </w:r>
          </w:p>
        </w:tc>
        <w:tc>
          <w:tcPr>
            <w:tcW w:w="767" w:type="dxa"/>
            <w:tcBorders>
              <w:left w:val="single" w:sz="6" w:space="0" w:color="000000"/>
              <w:right w:val="single" w:sz="6" w:space="0" w:color="000000"/>
            </w:tcBorders>
          </w:tcPr>
          <w:p>
            <w:pPr>
              <w:pStyle w:val="TAC"/>
              <w:rPr/>
            </w:pPr>
            <w:r>
              <w:rPr/>
              <w:t>LV</w:t>
            </w:r>
          </w:p>
        </w:tc>
        <w:tc>
          <w:tcPr>
            <w:tcW w:w="756" w:type="dxa"/>
            <w:tcBorders>
              <w:left w:val="single" w:sz="6" w:space="0" w:color="000000"/>
              <w:right w:val="single" w:sz="4" w:space="0" w:color="000000"/>
            </w:tcBorders>
          </w:tcPr>
          <w:p>
            <w:pPr>
              <w:pStyle w:val="TAC"/>
              <w:rPr/>
            </w:pPr>
            <w:r>
              <w:rPr/>
              <w:t>7n</w:t>
            </w:r>
          </w:p>
        </w:tc>
      </w:tr>
      <w:tr>
        <w:trPr/>
        <w:tc>
          <w:tcPr>
            <w:tcW w:w="697" w:type="dxa"/>
            <w:tcBorders>
              <w:left w:val="single" w:sz="4" w:space="0" w:color="000000"/>
              <w:bottom w:val="single" w:sz="4" w:space="0" w:color="000000"/>
              <w:right w:val="single" w:sz="6" w:space="0" w:color="000000"/>
            </w:tcBorders>
          </w:tcPr>
          <w:p>
            <w:pPr>
              <w:pStyle w:val="TAL"/>
              <w:snapToGrid w:val="false"/>
              <w:rPr/>
            </w:pPr>
            <w:r>
              <w:rPr/>
            </w:r>
          </w:p>
        </w:tc>
        <w:tc>
          <w:tcPr>
            <w:tcW w:w="2693" w:type="dxa"/>
            <w:tcBorders>
              <w:left w:val="single" w:sz="6" w:space="0" w:color="000000"/>
              <w:bottom w:val="single" w:sz="4" w:space="0" w:color="000000"/>
              <w:right w:val="single" w:sz="6" w:space="0" w:color="000000"/>
            </w:tcBorders>
          </w:tcPr>
          <w:p>
            <w:pPr>
              <w:pStyle w:val="TAL"/>
              <w:snapToGrid w:val="false"/>
              <w:rPr/>
            </w:pPr>
            <w:r>
              <w:rPr/>
            </w:r>
          </w:p>
        </w:tc>
        <w:tc>
          <w:tcPr>
            <w:tcW w:w="2328" w:type="dxa"/>
            <w:tcBorders>
              <w:left w:val="single" w:sz="6" w:space="0" w:color="000000"/>
              <w:bottom w:val="single" w:sz="4" w:space="0" w:color="000000"/>
              <w:right w:val="single" w:sz="6" w:space="0" w:color="000000"/>
            </w:tcBorders>
          </w:tcPr>
          <w:p>
            <w:pPr>
              <w:pStyle w:val="TAL"/>
              <w:rPr/>
            </w:pPr>
            <w:r>
              <w:rPr>
                <w:rFonts w:eastAsia="Arial"/>
              </w:rPr>
              <w:t xml:space="preserve">   </w:t>
            </w:r>
            <w:r>
              <w:rPr/>
              <w:t>subclause 8.4.1.10</w:t>
            </w:r>
          </w:p>
        </w:tc>
        <w:tc>
          <w:tcPr>
            <w:tcW w:w="957" w:type="dxa"/>
            <w:tcBorders>
              <w:left w:val="single" w:sz="6" w:space="0" w:color="000000"/>
              <w:bottom w:val="single" w:sz="4" w:space="0" w:color="000000"/>
              <w:right w:val="single" w:sz="6" w:space="0" w:color="000000"/>
            </w:tcBorders>
          </w:tcPr>
          <w:p>
            <w:pPr>
              <w:pStyle w:val="TAC"/>
              <w:snapToGrid w:val="false"/>
              <w:rPr/>
            </w:pPr>
            <w:r>
              <w:rPr/>
            </w:r>
          </w:p>
        </w:tc>
        <w:tc>
          <w:tcPr>
            <w:tcW w:w="767" w:type="dxa"/>
            <w:tcBorders>
              <w:left w:val="single" w:sz="6" w:space="0" w:color="000000"/>
              <w:bottom w:val="single" w:sz="4" w:space="0" w:color="000000"/>
              <w:right w:val="single" w:sz="6" w:space="0" w:color="000000"/>
            </w:tcBorders>
          </w:tcPr>
          <w:p>
            <w:pPr>
              <w:pStyle w:val="TAC"/>
              <w:snapToGrid w:val="false"/>
              <w:rPr/>
            </w:pPr>
            <w:r>
              <w:rPr/>
            </w:r>
          </w:p>
        </w:tc>
        <w:tc>
          <w:tcPr>
            <w:tcW w:w="756" w:type="dxa"/>
            <w:tcBorders>
              <w:left w:val="single" w:sz="6"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3"/>
        <w:rPr/>
      </w:pPr>
      <w:bookmarkStart w:id="73" w:name="__RefHeading___Toc338949447"/>
      <w:bookmarkEnd w:id="73"/>
      <w:r>
        <w:rPr/>
        <w:t>7.1.9</w:t>
        <w:tab/>
        <w:t>CTS-SPM enrolment accept</w:t>
      </w:r>
    </w:p>
    <w:p>
      <w:pPr>
        <w:pStyle w:val="Normal"/>
        <w:rPr/>
      </w:pPr>
      <w:r>
        <w:rPr/>
        <w:t>This message is sent by the service node to the fixed part to indicate that enrolment of the mobile station onto the fixed part is accepted. See table 7.10/GSM 04.xx.</w:t>
      </w:r>
    </w:p>
    <w:p>
      <w:pPr>
        <w:pStyle w:val="B1"/>
        <w:tabs>
          <w:tab w:val="clear" w:pos="284"/>
          <w:tab w:val="left" w:pos="1701" w:leader="none"/>
        </w:tabs>
        <w:jc w:val="both"/>
        <w:rPr/>
      </w:pPr>
      <w:r>
        <w:rPr/>
        <w:t>Message type:</w:t>
        <w:tab/>
        <w:t>CTS-SPM ENROLMENT ACCEPT</w:t>
      </w:r>
    </w:p>
    <w:p>
      <w:pPr>
        <w:pStyle w:val="B1"/>
        <w:tabs>
          <w:tab w:val="clear" w:pos="284"/>
          <w:tab w:val="left" w:pos="1701" w:leader="none"/>
        </w:tabs>
        <w:jc w:val="both"/>
        <w:rPr/>
      </w:pPr>
      <w:r>
        <w:rPr/>
        <w:t>Significance:</w:t>
        <w:tab/>
      </w:r>
    </w:p>
    <w:p>
      <w:pPr>
        <w:pStyle w:val="B1"/>
        <w:tabs>
          <w:tab w:val="clear" w:pos="284"/>
          <w:tab w:val="left" w:pos="1701" w:leader="none"/>
        </w:tabs>
        <w:jc w:val="both"/>
        <w:rPr/>
      </w:pPr>
      <w:r>
        <w:rPr/>
        <w:t>Direction:</w:t>
        <w:tab/>
        <w:t>service node to fixed part</w:t>
      </w:r>
    </w:p>
    <w:p>
      <w:pPr>
        <w:pStyle w:val="TH"/>
        <w:rPr/>
      </w:pPr>
      <w:r>
        <w:rPr/>
        <w:t>Table 7.10/GSM 04.xx: CTS-SPM ENROLMENT ACCEPT message content</w:t>
      </w:r>
    </w:p>
    <w:tbl>
      <w:tblPr>
        <w:tblW w:w="8339" w:type="dxa"/>
        <w:jc w:val="center"/>
        <w:tblInd w:w="0" w:type="dxa"/>
        <w:tblLayout w:type="fixed"/>
        <w:tblCellMar>
          <w:top w:w="0" w:type="dxa"/>
          <w:left w:w="28" w:type="dxa"/>
          <w:bottom w:w="0" w:type="dxa"/>
          <w:right w:w="28" w:type="dxa"/>
        </w:tblCellMar>
      </w:tblPr>
      <w:tblGrid>
        <w:gridCol w:w="625"/>
        <w:gridCol w:w="2835"/>
        <w:gridCol w:w="2399"/>
        <w:gridCol w:w="957"/>
        <w:gridCol w:w="767"/>
        <w:gridCol w:w="756"/>
      </w:tblGrid>
      <w:tr>
        <w:trPr/>
        <w:tc>
          <w:tcPr>
            <w:tcW w:w="625" w:type="dxa"/>
            <w:tcBorders>
              <w:top w:val="single" w:sz="4" w:space="0" w:color="000000"/>
              <w:left w:val="single" w:sz="4" w:space="0" w:color="000000"/>
              <w:right w:val="single" w:sz="6" w:space="0" w:color="000000"/>
            </w:tcBorders>
          </w:tcPr>
          <w:p>
            <w:pPr>
              <w:pStyle w:val="TAH"/>
              <w:rPr>
                <w:lang w:val="fr-FR"/>
              </w:rPr>
            </w:pPr>
            <w:r>
              <w:rPr>
                <w:lang w:val="fr-FR"/>
              </w:rPr>
              <w:t>IEI</w:t>
            </w:r>
          </w:p>
        </w:tc>
        <w:tc>
          <w:tcPr>
            <w:tcW w:w="2835" w:type="dxa"/>
            <w:tcBorders>
              <w:top w:val="single" w:sz="4" w:space="0" w:color="000000"/>
              <w:left w:val="single" w:sz="6" w:space="0" w:color="000000"/>
              <w:right w:val="single" w:sz="6" w:space="0" w:color="000000"/>
            </w:tcBorders>
          </w:tcPr>
          <w:p>
            <w:pPr>
              <w:pStyle w:val="TAH"/>
              <w:rPr>
                <w:lang w:val="fr-FR"/>
              </w:rPr>
            </w:pPr>
            <w:r>
              <w:rPr>
                <w:lang w:val="fr-FR"/>
              </w:rPr>
              <w:t>Information element</w:t>
            </w:r>
          </w:p>
        </w:tc>
        <w:tc>
          <w:tcPr>
            <w:tcW w:w="2399" w:type="dxa"/>
            <w:tcBorders>
              <w:top w:val="single" w:sz="4" w:space="0" w:color="000000"/>
              <w:left w:val="single" w:sz="6" w:space="0" w:color="000000"/>
              <w:right w:val="single" w:sz="6" w:space="0" w:color="000000"/>
            </w:tcBorders>
          </w:tcPr>
          <w:p>
            <w:pPr>
              <w:pStyle w:val="TAH"/>
              <w:rPr/>
            </w:pPr>
            <w:r>
              <w:rPr/>
              <w:t>Type / Reference</w:t>
            </w:r>
          </w:p>
        </w:tc>
        <w:tc>
          <w:tcPr>
            <w:tcW w:w="957" w:type="dxa"/>
            <w:tcBorders>
              <w:top w:val="single" w:sz="4" w:space="0" w:color="000000"/>
              <w:left w:val="single" w:sz="6" w:space="0" w:color="000000"/>
              <w:right w:val="single" w:sz="6" w:space="0" w:color="000000"/>
            </w:tcBorders>
          </w:tcPr>
          <w:p>
            <w:pPr>
              <w:pStyle w:val="TAH"/>
              <w:rPr/>
            </w:pPr>
            <w:r>
              <w:rPr/>
              <w:t>Presence</w:t>
            </w:r>
          </w:p>
        </w:tc>
        <w:tc>
          <w:tcPr>
            <w:tcW w:w="767" w:type="dxa"/>
            <w:tcBorders>
              <w:top w:val="single" w:sz="4" w:space="0" w:color="000000"/>
              <w:left w:val="single" w:sz="6" w:space="0" w:color="000000"/>
              <w:right w:val="single" w:sz="6" w:space="0" w:color="000000"/>
            </w:tcBorders>
          </w:tcPr>
          <w:p>
            <w:pPr>
              <w:pStyle w:val="TAH"/>
              <w:rPr/>
            </w:pPr>
            <w:r>
              <w:rPr/>
              <w:t>Format</w:t>
            </w:r>
          </w:p>
        </w:tc>
        <w:tc>
          <w:tcPr>
            <w:tcW w:w="756" w:type="dxa"/>
            <w:tcBorders>
              <w:top w:val="single" w:sz="4" w:space="0" w:color="000000"/>
              <w:left w:val="single" w:sz="6" w:space="0" w:color="000000"/>
              <w:right w:val="single" w:sz="4" w:space="0" w:color="000000"/>
            </w:tcBorders>
          </w:tcPr>
          <w:p>
            <w:pPr>
              <w:pStyle w:val="TAH"/>
              <w:rPr/>
            </w:pPr>
            <w:r>
              <w:rPr/>
              <w:t>Length</w:t>
            </w:r>
          </w:p>
        </w:tc>
      </w:tr>
      <w:tr>
        <w:trPr/>
        <w:tc>
          <w:tcPr>
            <w:tcW w:w="625"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CTS supervising management</w:t>
            </w:r>
          </w:p>
        </w:tc>
        <w:tc>
          <w:tcPr>
            <w:tcW w:w="2399"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625" w:type="dxa"/>
            <w:tcBorders>
              <w:left w:val="single" w:sz="4" w:space="0" w:color="000000"/>
              <w:right w:val="single" w:sz="6" w:space="0" w:color="000000"/>
            </w:tcBorders>
          </w:tcPr>
          <w:p>
            <w:pPr>
              <w:pStyle w:val="TAL"/>
              <w:snapToGrid w:val="false"/>
              <w:rPr/>
            </w:pPr>
            <w:r>
              <w:rPr/>
            </w:r>
          </w:p>
        </w:tc>
        <w:tc>
          <w:tcPr>
            <w:tcW w:w="2835" w:type="dxa"/>
            <w:tcBorders>
              <w:left w:val="single" w:sz="6" w:space="0" w:color="000000"/>
              <w:right w:val="single" w:sz="6" w:space="0" w:color="000000"/>
            </w:tcBorders>
          </w:tcPr>
          <w:p>
            <w:pPr>
              <w:pStyle w:val="TAL"/>
              <w:rPr/>
            </w:pPr>
            <w:r>
              <w:rPr/>
              <w:t>protocol discriminator</w:t>
            </w:r>
          </w:p>
        </w:tc>
        <w:tc>
          <w:tcPr>
            <w:tcW w:w="2399" w:type="dxa"/>
            <w:tcBorders>
              <w:left w:val="single" w:sz="6" w:space="0" w:color="000000"/>
              <w:right w:val="single" w:sz="6" w:space="0" w:color="000000"/>
            </w:tcBorders>
          </w:tcPr>
          <w:p>
            <w:pPr>
              <w:pStyle w:val="TAL"/>
              <w:rPr/>
            </w:pPr>
            <w:r>
              <w:rPr>
                <w:rFonts w:eastAsia="Arial"/>
              </w:rPr>
              <w:t xml:space="preserve">   </w:t>
            </w:r>
            <w:r>
              <w:rPr/>
              <w:t>subclause 8.2</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25"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Skip Indicator</w:t>
            </w:r>
          </w:p>
        </w:tc>
        <w:tc>
          <w:tcPr>
            <w:tcW w:w="2399" w:type="dxa"/>
            <w:tcBorders>
              <w:top w:val="single" w:sz="6" w:space="0" w:color="000000"/>
              <w:left w:val="single" w:sz="6" w:space="0" w:color="000000"/>
              <w:right w:val="single" w:sz="6" w:space="0" w:color="000000"/>
            </w:tcBorders>
          </w:tcPr>
          <w:p>
            <w:pPr>
              <w:pStyle w:val="TAL"/>
              <w:rPr/>
            </w:pPr>
            <w:r>
              <w:rPr/>
              <w:t>Skip Indicator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625" w:type="dxa"/>
            <w:tcBorders>
              <w:left w:val="single" w:sz="4" w:space="0" w:color="000000"/>
              <w:right w:val="single" w:sz="6" w:space="0" w:color="000000"/>
            </w:tcBorders>
          </w:tcPr>
          <w:p>
            <w:pPr>
              <w:pStyle w:val="TAL"/>
              <w:snapToGrid w:val="false"/>
              <w:rPr/>
            </w:pPr>
            <w:r>
              <w:rPr/>
            </w:r>
          </w:p>
        </w:tc>
        <w:tc>
          <w:tcPr>
            <w:tcW w:w="2835" w:type="dxa"/>
            <w:tcBorders>
              <w:left w:val="single" w:sz="6" w:space="0" w:color="000000"/>
              <w:right w:val="single" w:sz="6" w:space="0" w:color="000000"/>
            </w:tcBorders>
          </w:tcPr>
          <w:p>
            <w:pPr>
              <w:pStyle w:val="TAL"/>
              <w:snapToGrid w:val="false"/>
              <w:rPr/>
            </w:pPr>
            <w:r>
              <w:rPr/>
            </w:r>
          </w:p>
        </w:tc>
        <w:tc>
          <w:tcPr>
            <w:tcW w:w="2399" w:type="dxa"/>
            <w:tcBorders>
              <w:left w:val="single" w:sz="6" w:space="0" w:color="000000"/>
              <w:right w:val="single" w:sz="6" w:space="0" w:color="000000"/>
            </w:tcBorders>
          </w:tcPr>
          <w:p>
            <w:pPr>
              <w:pStyle w:val="TAL"/>
              <w:rPr/>
            </w:pPr>
            <w:r>
              <w:rPr>
                <w:rFonts w:eastAsia="Arial"/>
              </w:rPr>
              <w:t xml:space="preserve">   </w:t>
            </w:r>
            <w:r>
              <w:rPr/>
              <w:t>subclause 8.3.1</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25"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CTS-SPM enrolment accept</w:t>
            </w:r>
          </w:p>
        </w:tc>
        <w:tc>
          <w:tcPr>
            <w:tcW w:w="2399" w:type="dxa"/>
            <w:tcBorders>
              <w:top w:val="single" w:sz="6" w:space="0" w:color="000000"/>
              <w:left w:val="single" w:sz="6" w:space="0" w:color="000000"/>
              <w:right w:val="single" w:sz="6" w:space="0" w:color="000000"/>
            </w:tcBorders>
          </w:tcPr>
          <w:p>
            <w:pPr>
              <w:pStyle w:val="TAL"/>
              <w:rPr/>
            </w:pPr>
            <w:r>
              <w:rPr/>
              <w:t>Message type</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w:t>
            </w:r>
          </w:p>
        </w:tc>
      </w:tr>
      <w:tr>
        <w:trPr/>
        <w:tc>
          <w:tcPr>
            <w:tcW w:w="625" w:type="dxa"/>
            <w:tcBorders>
              <w:left w:val="single" w:sz="4" w:space="0" w:color="000000"/>
              <w:right w:val="single" w:sz="6" w:space="0" w:color="000000"/>
            </w:tcBorders>
          </w:tcPr>
          <w:p>
            <w:pPr>
              <w:pStyle w:val="TAL"/>
              <w:snapToGrid w:val="false"/>
              <w:rPr/>
            </w:pPr>
            <w:r>
              <w:rPr/>
            </w:r>
          </w:p>
        </w:tc>
        <w:tc>
          <w:tcPr>
            <w:tcW w:w="2835" w:type="dxa"/>
            <w:tcBorders>
              <w:left w:val="single" w:sz="6" w:space="0" w:color="000000"/>
              <w:right w:val="single" w:sz="6" w:space="0" w:color="000000"/>
            </w:tcBorders>
          </w:tcPr>
          <w:p>
            <w:pPr>
              <w:pStyle w:val="TAL"/>
              <w:rPr/>
            </w:pPr>
            <w:r>
              <w:rPr/>
              <w:t>message type</w:t>
            </w:r>
          </w:p>
        </w:tc>
        <w:tc>
          <w:tcPr>
            <w:tcW w:w="2399" w:type="dxa"/>
            <w:tcBorders>
              <w:left w:val="single" w:sz="6" w:space="0" w:color="000000"/>
              <w:right w:val="single" w:sz="6" w:space="0" w:color="000000"/>
            </w:tcBorders>
          </w:tcPr>
          <w:p>
            <w:pPr>
              <w:pStyle w:val="TAL"/>
              <w:rPr/>
            </w:pPr>
            <w:r>
              <w:rPr>
                <w:rFonts w:eastAsia="Arial"/>
              </w:rPr>
              <w:t xml:space="preserve">   </w:t>
            </w:r>
            <w:r>
              <w:rPr/>
              <w:t>subclause 8.4</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25" w:type="dxa"/>
            <w:tcBorders>
              <w:top w:val="single" w:sz="6" w:space="0" w:color="000000"/>
              <w:left w:val="single" w:sz="4" w:space="0" w:color="000000"/>
              <w:bottom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4" w:space="0" w:color="000000"/>
              <w:right w:val="single" w:sz="6" w:space="0" w:color="000000"/>
            </w:tcBorders>
          </w:tcPr>
          <w:p>
            <w:pPr>
              <w:pStyle w:val="TAL"/>
              <w:rPr/>
            </w:pPr>
            <w:r>
              <w:rPr/>
              <w:t>Enrolment time</w:t>
            </w:r>
          </w:p>
        </w:tc>
        <w:tc>
          <w:tcPr>
            <w:tcW w:w="2399" w:type="dxa"/>
            <w:tcBorders>
              <w:top w:val="single" w:sz="6" w:space="0" w:color="000000"/>
              <w:left w:val="single" w:sz="6" w:space="0" w:color="000000"/>
              <w:bottom w:val="single" w:sz="4" w:space="0" w:color="000000"/>
              <w:right w:val="single" w:sz="6" w:space="0" w:color="000000"/>
            </w:tcBorders>
          </w:tcPr>
          <w:p>
            <w:pPr>
              <w:pStyle w:val="TAL"/>
              <w:rPr/>
            </w:pPr>
            <w:r>
              <w:rPr/>
              <w:t xml:space="preserve">Enrolment time </w:t>
            </w:r>
          </w:p>
          <w:p>
            <w:pPr>
              <w:pStyle w:val="TAL"/>
              <w:rPr/>
            </w:pPr>
            <w:r>
              <w:rPr>
                <w:rFonts w:eastAsia="Arial"/>
              </w:rPr>
              <w:t xml:space="preserve">   </w:t>
            </w:r>
            <w:r>
              <w:rPr/>
              <w:t>subclause 8.4.1.12</w:t>
            </w:r>
          </w:p>
        </w:tc>
        <w:tc>
          <w:tcPr>
            <w:tcW w:w="957" w:type="dxa"/>
            <w:tcBorders>
              <w:top w:val="single" w:sz="6" w:space="0" w:color="000000"/>
              <w:left w:val="single" w:sz="6" w:space="0" w:color="000000"/>
              <w:bottom w:val="single" w:sz="4"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4" w:space="0" w:color="000000"/>
              <w:right w:val="single" w:sz="6" w:space="0" w:color="000000"/>
            </w:tcBorders>
          </w:tcPr>
          <w:p>
            <w:pPr>
              <w:pStyle w:val="TAC"/>
              <w:rPr/>
            </w:pPr>
            <w:r>
              <w:rPr/>
              <w:t>V</w:t>
            </w:r>
          </w:p>
        </w:tc>
        <w:tc>
          <w:tcPr>
            <w:tcW w:w="756" w:type="dxa"/>
            <w:tcBorders>
              <w:top w:val="single" w:sz="6" w:space="0" w:color="000000"/>
              <w:left w:val="single" w:sz="6" w:space="0" w:color="000000"/>
              <w:bottom w:val="single" w:sz="4" w:space="0" w:color="000000"/>
              <w:right w:val="single" w:sz="4" w:space="0" w:color="000000"/>
            </w:tcBorders>
          </w:tcPr>
          <w:p>
            <w:pPr>
              <w:pStyle w:val="TAC"/>
              <w:rPr/>
            </w:pPr>
            <w:r>
              <w:rPr/>
              <w:t>1</w:t>
            </w:r>
          </w:p>
        </w:tc>
      </w:tr>
    </w:tbl>
    <w:p>
      <w:pPr>
        <w:pStyle w:val="Normal"/>
        <w:rPr/>
      </w:pPr>
      <w:r>
        <w:rPr/>
      </w:r>
    </w:p>
    <w:p>
      <w:pPr>
        <w:pStyle w:val="Heading3"/>
        <w:rPr/>
      </w:pPr>
      <w:bookmarkStart w:id="74" w:name="__RefHeading___Toc338949448"/>
      <w:bookmarkEnd w:id="74"/>
      <w:r>
        <w:rPr/>
        <w:t>7.1.10</w:t>
        <w:tab/>
        <w:t>CTS-SPM enrolment reject</w:t>
      </w:r>
    </w:p>
    <w:p>
      <w:pPr>
        <w:pStyle w:val="Normal"/>
        <w:rPr/>
      </w:pPr>
      <w:r>
        <w:rPr/>
        <w:t>This message is sent by the service node to the fixed part to indicate that the requested enrolment has been rejected. See table 7.11/GSM 04.xx.</w:t>
      </w:r>
    </w:p>
    <w:p>
      <w:pPr>
        <w:pStyle w:val="B1"/>
        <w:tabs>
          <w:tab w:val="clear" w:pos="284"/>
          <w:tab w:val="left" w:pos="1701" w:leader="none"/>
        </w:tabs>
        <w:jc w:val="both"/>
        <w:rPr/>
      </w:pPr>
      <w:r>
        <w:rPr/>
        <w:t>Message type:</w:t>
        <w:tab/>
        <w:t>CTS-SPM ENROLMENT REJECT</w:t>
      </w:r>
    </w:p>
    <w:p>
      <w:pPr>
        <w:pStyle w:val="B1"/>
        <w:tabs>
          <w:tab w:val="clear" w:pos="284"/>
          <w:tab w:val="left" w:pos="1701" w:leader="none"/>
        </w:tabs>
        <w:jc w:val="both"/>
        <w:rPr/>
      </w:pPr>
      <w:r>
        <w:rPr/>
        <w:t>Significance:</w:t>
        <w:tab/>
        <w:t>dual</w:t>
      </w:r>
    </w:p>
    <w:p>
      <w:pPr>
        <w:pStyle w:val="B1"/>
        <w:tabs>
          <w:tab w:val="clear" w:pos="284"/>
          <w:tab w:val="left" w:pos="1701" w:leader="none"/>
        </w:tabs>
        <w:jc w:val="both"/>
        <w:rPr/>
      </w:pPr>
      <w:r>
        <w:rPr/>
        <w:t>Direction:</w:t>
        <w:tab/>
        <w:t>service node to fixed part</w:t>
      </w:r>
    </w:p>
    <w:p>
      <w:pPr>
        <w:pStyle w:val="TH"/>
        <w:rPr/>
      </w:pPr>
      <w:r>
        <w:rPr/>
        <w:t>Table 7.11/GSM 04.xx: CTS-SPM ENROLMENT REJECT message content</w:t>
      </w:r>
    </w:p>
    <w:tbl>
      <w:tblPr>
        <w:tblW w:w="8339" w:type="dxa"/>
        <w:jc w:val="center"/>
        <w:tblInd w:w="0" w:type="dxa"/>
        <w:tblLayout w:type="fixed"/>
        <w:tblCellMar>
          <w:top w:w="0" w:type="dxa"/>
          <w:left w:w="28" w:type="dxa"/>
          <w:bottom w:w="0" w:type="dxa"/>
          <w:right w:w="28" w:type="dxa"/>
        </w:tblCellMar>
      </w:tblPr>
      <w:tblGrid>
        <w:gridCol w:w="767"/>
        <w:gridCol w:w="2835"/>
        <w:gridCol w:w="2257"/>
        <w:gridCol w:w="957"/>
        <w:gridCol w:w="767"/>
        <w:gridCol w:w="756"/>
      </w:tblGrid>
      <w:tr>
        <w:trPr/>
        <w:tc>
          <w:tcPr>
            <w:tcW w:w="767" w:type="dxa"/>
            <w:tcBorders>
              <w:top w:val="single" w:sz="4" w:space="0" w:color="000000"/>
              <w:left w:val="single" w:sz="4" w:space="0" w:color="000000"/>
              <w:right w:val="single" w:sz="6" w:space="0" w:color="000000"/>
            </w:tcBorders>
          </w:tcPr>
          <w:p>
            <w:pPr>
              <w:pStyle w:val="TAH"/>
              <w:rPr/>
            </w:pPr>
            <w:r>
              <w:rPr/>
              <w:t>IEI</w:t>
            </w:r>
          </w:p>
        </w:tc>
        <w:tc>
          <w:tcPr>
            <w:tcW w:w="2835" w:type="dxa"/>
            <w:tcBorders>
              <w:top w:val="single" w:sz="4" w:space="0" w:color="000000"/>
              <w:left w:val="single" w:sz="6" w:space="0" w:color="000000"/>
              <w:right w:val="single" w:sz="6" w:space="0" w:color="000000"/>
            </w:tcBorders>
          </w:tcPr>
          <w:p>
            <w:pPr>
              <w:pStyle w:val="TAH"/>
              <w:rPr/>
            </w:pPr>
            <w:r>
              <w:rPr/>
              <w:t>Information element</w:t>
            </w:r>
          </w:p>
        </w:tc>
        <w:tc>
          <w:tcPr>
            <w:tcW w:w="2257" w:type="dxa"/>
            <w:tcBorders>
              <w:top w:val="single" w:sz="4" w:space="0" w:color="000000"/>
              <w:left w:val="single" w:sz="6" w:space="0" w:color="000000"/>
              <w:right w:val="single" w:sz="6" w:space="0" w:color="000000"/>
            </w:tcBorders>
          </w:tcPr>
          <w:p>
            <w:pPr>
              <w:pStyle w:val="TAH"/>
              <w:rPr/>
            </w:pPr>
            <w:r>
              <w:rPr/>
              <w:t>Type / Reference</w:t>
            </w:r>
          </w:p>
        </w:tc>
        <w:tc>
          <w:tcPr>
            <w:tcW w:w="957" w:type="dxa"/>
            <w:tcBorders>
              <w:top w:val="single" w:sz="4" w:space="0" w:color="000000"/>
              <w:left w:val="single" w:sz="6" w:space="0" w:color="000000"/>
              <w:right w:val="single" w:sz="6" w:space="0" w:color="000000"/>
            </w:tcBorders>
          </w:tcPr>
          <w:p>
            <w:pPr>
              <w:pStyle w:val="TAH"/>
              <w:rPr/>
            </w:pPr>
            <w:r>
              <w:rPr/>
              <w:t>Presence</w:t>
            </w:r>
          </w:p>
        </w:tc>
        <w:tc>
          <w:tcPr>
            <w:tcW w:w="767" w:type="dxa"/>
            <w:tcBorders>
              <w:top w:val="single" w:sz="4" w:space="0" w:color="000000"/>
              <w:left w:val="single" w:sz="6" w:space="0" w:color="000000"/>
              <w:right w:val="single" w:sz="6" w:space="0" w:color="000000"/>
            </w:tcBorders>
          </w:tcPr>
          <w:p>
            <w:pPr>
              <w:pStyle w:val="TAH"/>
              <w:rPr/>
            </w:pPr>
            <w:r>
              <w:rPr/>
              <w:t>Format</w:t>
            </w:r>
          </w:p>
        </w:tc>
        <w:tc>
          <w:tcPr>
            <w:tcW w:w="756" w:type="dxa"/>
            <w:tcBorders>
              <w:top w:val="single" w:sz="4" w:space="0" w:color="000000"/>
              <w:left w:val="single" w:sz="6" w:space="0" w:color="000000"/>
              <w:right w:val="single" w:sz="4" w:space="0" w:color="000000"/>
            </w:tcBorders>
          </w:tcPr>
          <w:p>
            <w:pPr>
              <w:pStyle w:val="TAH"/>
              <w:rPr/>
            </w:pPr>
            <w:r>
              <w:rPr/>
              <w:t>Length</w:t>
            </w:r>
          </w:p>
        </w:tc>
      </w:tr>
      <w:tr>
        <w:trPr/>
        <w:tc>
          <w:tcPr>
            <w:tcW w:w="767"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CTS supervising management</w:t>
            </w:r>
          </w:p>
        </w:tc>
        <w:tc>
          <w:tcPr>
            <w:tcW w:w="2257"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767" w:type="dxa"/>
            <w:tcBorders>
              <w:left w:val="single" w:sz="4" w:space="0" w:color="000000"/>
              <w:right w:val="single" w:sz="6" w:space="0" w:color="000000"/>
            </w:tcBorders>
          </w:tcPr>
          <w:p>
            <w:pPr>
              <w:pStyle w:val="TAL"/>
              <w:snapToGrid w:val="false"/>
              <w:rPr/>
            </w:pPr>
            <w:r>
              <w:rPr/>
            </w:r>
          </w:p>
        </w:tc>
        <w:tc>
          <w:tcPr>
            <w:tcW w:w="2835" w:type="dxa"/>
            <w:tcBorders>
              <w:left w:val="single" w:sz="6" w:space="0" w:color="000000"/>
              <w:right w:val="single" w:sz="6" w:space="0" w:color="000000"/>
            </w:tcBorders>
          </w:tcPr>
          <w:p>
            <w:pPr>
              <w:pStyle w:val="TAL"/>
              <w:rPr/>
            </w:pPr>
            <w:r>
              <w:rPr/>
              <w:t>protocol discriminator</w:t>
            </w:r>
          </w:p>
        </w:tc>
        <w:tc>
          <w:tcPr>
            <w:tcW w:w="2257" w:type="dxa"/>
            <w:tcBorders>
              <w:left w:val="single" w:sz="6" w:space="0" w:color="000000"/>
              <w:right w:val="single" w:sz="6" w:space="0" w:color="000000"/>
            </w:tcBorders>
          </w:tcPr>
          <w:p>
            <w:pPr>
              <w:pStyle w:val="TAL"/>
              <w:rPr/>
            </w:pPr>
            <w:r>
              <w:rPr>
                <w:rFonts w:eastAsia="Arial"/>
              </w:rPr>
              <w:t xml:space="preserve">   </w:t>
            </w:r>
            <w:r>
              <w:rPr/>
              <w:t>subclause 8.2</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767"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Skip Indicator</w:t>
            </w:r>
          </w:p>
        </w:tc>
        <w:tc>
          <w:tcPr>
            <w:tcW w:w="2257" w:type="dxa"/>
            <w:tcBorders>
              <w:top w:val="single" w:sz="6" w:space="0" w:color="000000"/>
              <w:left w:val="single" w:sz="6" w:space="0" w:color="000000"/>
              <w:right w:val="single" w:sz="6" w:space="0" w:color="000000"/>
            </w:tcBorders>
          </w:tcPr>
          <w:p>
            <w:pPr>
              <w:pStyle w:val="TAL"/>
              <w:rPr/>
            </w:pPr>
            <w:r>
              <w:rPr/>
              <w:t>Skip Indicator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767" w:type="dxa"/>
            <w:tcBorders>
              <w:left w:val="single" w:sz="4" w:space="0" w:color="000000"/>
              <w:right w:val="single" w:sz="6" w:space="0" w:color="000000"/>
            </w:tcBorders>
          </w:tcPr>
          <w:p>
            <w:pPr>
              <w:pStyle w:val="TAL"/>
              <w:snapToGrid w:val="false"/>
              <w:rPr/>
            </w:pPr>
            <w:r>
              <w:rPr/>
            </w:r>
          </w:p>
        </w:tc>
        <w:tc>
          <w:tcPr>
            <w:tcW w:w="2835" w:type="dxa"/>
            <w:tcBorders>
              <w:left w:val="single" w:sz="6" w:space="0" w:color="000000"/>
              <w:right w:val="single" w:sz="6" w:space="0" w:color="000000"/>
            </w:tcBorders>
          </w:tcPr>
          <w:p>
            <w:pPr>
              <w:pStyle w:val="TAL"/>
              <w:snapToGrid w:val="false"/>
              <w:rPr/>
            </w:pPr>
            <w:r>
              <w:rPr/>
            </w:r>
          </w:p>
        </w:tc>
        <w:tc>
          <w:tcPr>
            <w:tcW w:w="2257" w:type="dxa"/>
            <w:tcBorders>
              <w:left w:val="single" w:sz="6" w:space="0" w:color="000000"/>
              <w:right w:val="single" w:sz="6" w:space="0" w:color="000000"/>
            </w:tcBorders>
          </w:tcPr>
          <w:p>
            <w:pPr>
              <w:pStyle w:val="TAL"/>
              <w:rPr/>
            </w:pPr>
            <w:r>
              <w:rPr>
                <w:rFonts w:eastAsia="Arial"/>
              </w:rPr>
              <w:t xml:space="preserve">   </w:t>
            </w:r>
            <w:r>
              <w:rPr/>
              <w:t>subclause 8.3.1</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767"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CTS-SPM enrolment reject</w:t>
            </w:r>
          </w:p>
        </w:tc>
        <w:tc>
          <w:tcPr>
            <w:tcW w:w="2257" w:type="dxa"/>
            <w:tcBorders>
              <w:top w:val="single" w:sz="6" w:space="0" w:color="000000"/>
              <w:left w:val="single" w:sz="6" w:space="0" w:color="000000"/>
              <w:right w:val="single" w:sz="6" w:space="0" w:color="000000"/>
            </w:tcBorders>
          </w:tcPr>
          <w:p>
            <w:pPr>
              <w:pStyle w:val="TAL"/>
              <w:rPr>
                <w:lang w:val="fr-FR"/>
              </w:rPr>
            </w:pPr>
            <w:r>
              <w:rPr>
                <w:lang w:val="fr-FR"/>
              </w:rPr>
              <w:t>Message type</w:t>
            </w:r>
          </w:p>
        </w:tc>
        <w:tc>
          <w:tcPr>
            <w:tcW w:w="957"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767"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756" w:type="dxa"/>
            <w:tcBorders>
              <w:top w:val="single" w:sz="6" w:space="0" w:color="000000"/>
              <w:left w:val="single" w:sz="6" w:space="0" w:color="000000"/>
              <w:right w:val="single" w:sz="4" w:space="0" w:color="000000"/>
            </w:tcBorders>
          </w:tcPr>
          <w:p>
            <w:pPr>
              <w:pStyle w:val="TAC"/>
              <w:rPr>
                <w:lang w:val="fr-FR"/>
              </w:rPr>
            </w:pPr>
            <w:r>
              <w:rPr>
                <w:lang w:val="fr-FR"/>
              </w:rPr>
              <w:t>1</w:t>
            </w:r>
          </w:p>
        </w:tc>
      </w:tr>
      <w:tr>
        <w:trPr/>
        <w:tc>
          <w:tcPr>
            <w:tcW w:w="767" w:type="dxa"/>
            <w:tcBorders>
              <w:left w:val="single" w:sz="4" w:space="0" w:color="000000"/>
              <w:right w:val="single" w:sz="6" w:space="0" w:color="000000"/>
            </w:tcBorders>
          </w:tcPr>
          <w:p>
            <w:pPr>
              <w:pStyle w:val="TAL"/>
              <w:snapToGrid w:val="false"/>
              <w:rPr>
                <w:lang w:val="fr-FR"/>
              </w:rPr>
            </w:pPr>
            <w:r>
              <w:rPr>
                <w:lang w:val="fr-FR"/>
              </w:rPr>
            </w:r>
          </w:p>
        </w:tc>
        <w:tc>
          <w:tcPr>
            <w:tcW w:w="2835" w:type="dxa"/>
            <w:tcBorders>
              <w:left w:val="single" w:sz="6" w:space="0" w:color="000000"/>
              <w:right w:val="single" w:sz="6" w:space="0" w:color="000000"/>
            </w:tcBorders>
          </w:tcPr>
          <w:p>
            <w:pPr>
              <w:pStyle w:val="TAL"/>
              <w:rPr>
                <w:lang w:val="fr-FR"/>
              </w:rPr>
            </w:pPr>
            <w:r>
              <w:rPr>
                <w:lang w:val="fr-FR"/>
              </w:rPr>
              <w:t>message type</w:t>
            </w:r>
          </w:p>
        </w:tc>
        <w:tc>
          <w:tcPr>
            <w:tcW w:w="2257" w:type="dxa"/>
            <w:tcBorders>
              <w:left w:val="single" w:sz="6" w:space="0" w:color="000000"/>
              <w:right w:val="single" w:sz="6" w:space="0" w:color="000000"/>
            </w:tcBorders>
          </w:tcPr>
          <w:p>
            <w:pPr>
              <w:pStyle w:val="TAL"/>
              <w:rPr/>
            </w:pPr>
            <w:r>
              <w:rPr>
                <w:rFonts w:eastAsia="Arial"/>
              </w:rPr>
              <w:t xml:space="preserve">   </w:t>
            </w:r>
            <w:r>
              <w:rPr/>
              <w:t xml:space="preserve">subclause </w:t>
            </w:r>
            <w:r>
              <w:rPr>
                <w:lang w:val="fr-FR"/>
              </w:rPr>
              <w:t>8.4</w:t>
            </w:r>
          </w:p>
        </w:tc>
        <w:tc>
          <w:tcPr>
            <w:tcW w:w="957" w:type="dxa"/>
            <w:tcBorders>
              <w:left w:val="single" w:sz="6" w:space="0" w:color="000000"/>
              <w:right w:val="single" w:sz="6" w:space="0" w:color="000000"/>
            </w:tcBorders>
          </w:tcPr>
          <w:p>
            <w:pPr>
              <w:pStyle w:val="TAC"/>
              <w:snapToGrid w:val="false"/>
              <w:rPr>
                <w:lang w:val="fr-FR"/>
              </w:rPr>
            </w:pPr>
            <w:r>
              <w:rPr>
                <w:lang w:val="fr-FR"/>
              </w:rPr>
            </w:r>
          </w:p>
        </w:tc>
        <w:tc>
          <w:tcPr>
            <w:tcW w:w="767" w:type="dxa"/>
            <w:tcBorders>
              <w:left w:val="single" w:sz="6" w:space="0" w:color="000000"/>
              <w:right w:val="single" w:sz="6" w:space="0" w:color="000000"/>
            </w:tcBorders>
          </w:tcPr>
          <w:p>
            <w:pPr>
              <w:pStyle w:val="TAC"/>
              <w:snapToGrid w:val="false"/>
              <w:rPr>
                <w:lang w:val="fr-FR"/>
              </w:rPr>
            </w:pPr>
            <w:r>
              <w:rPr>
                <w:lang w:val="fr-FR"/>
              </w:rPr>
            </w:r>
          </w:p>
        </w:tc>
        <w:tc>
          <w:tcPr>
            <w:tcW w:w="756" w:type="dxa"/>
            <w:tcBorders>
              <w:left w:val="single" w:sz="6" w:space="0" w:color="000000"/>
              <w:right w:val="single" w:sz="4" w:space="0" w:color="000000"/>
            </w:tcBorders>
          </w:tcPr>
          <w:p>
            <w:pPr>
              <w:pStyle w:val="TAC"/>
              <w:snapToGrid w:val="false"/>
              <w:rPr>
                <w:lang w:val="fr-FR"/>
              </w:rPr>
            </w:pPr>
            <w:r>
              <w:rPr>
                <w:lang w:val="fr-FR"/>
              </w:rPr>
            </w:r>
          </w:p>
        </w:tc>
      </w:tr>
      <w:tr>
        <w:trPr/>
        <w:tc>
          <w:tcPr>
            <w:tcW w:w="767" w:type="dxa"/>
            <w:tcBorders>
              <w:top w:val="single" w:sz="6" w:space="0" w:color="000000"/>
              <w:left w:val="single" w:sz="4" w:space="0" w:color="000000"/>
              <w:right w:val="single" w:sz="6" w:space="0" w:color="000000"/>
            </w:tcBorders>
          </w:tcPr>
          <w:p>
            <w:pPr>
              <w:pStyle w:val="TAL"/>
              <w:snapToGrid w:val="false"/>
              <w:rPr>
                <w:lang w:val="fr-FR"/>
              </w:rPr>
            </w:pPr>
            <w:r>
              <w:rPr>
                <w:lang w:val="fr-FR"/>
              </w:rPr>
            </w:r>
          </w:p>
        </w:tc>
        <w:tc>
          <w:tcPr>
            <w:tcW w:w="2835" w:type="dxa"/>
            <w:tcBorders>
              <w:top w:val="single" w:sz="6" w:space="0" w:color="000000"/>
              <w:left w:val="single" w:sz="6" w:space="0" w:color="000000"/>
              <w:right w:val="single" w:sz="6" w:space="0" w:color="000000"/>
            </w:tcBorders>
          </w:tcPr>
          <w:p>
            <w:pPr>
              <w:pStyle w:val="TAL"/>
              <w:rPr>
                <w:lang w:val="fr-FR"/>
              </w:rPr>
            </w:pPr>
            <w:r>
              <w:rPr>
                <w:lang w:val="fr-FR"/>
              </w:rPr>
              <w:t>Reject cause</w:t>
            </w:r>
          </w:p>
        </w:tc>
        <w:tc>
          <w:tcPr>
            <w:tcW w:w="2257" w:type="dxa"/>
            <w:tcBorders>
              <w:top w:val="single" w:sz="6" w:space="0" w:color="000000"/>
              <w:left w:val="single" w:sz="6" w:space="0" w:color="000000"/>
              <w:right w:val="single" w:sz="6" w:space="0" w:color="000000"/>
            </w:tcBorders>
          </w:tcPr>
          <w:p>
            <w:pPr>
              <w:pStyle w:val="TAL"/>
              <w:rPr>
                <w:lang w:val="fr-FR"/>
              </w:rPr>
            </w:pPr>
            <w:r>
              <w:rPr>
                <w:lang w:val="fr-FR"/>
              </w:rPr>
              <w:t>Reject cause</w:t>
            </w:r>
          </w:p>
        </w:tc>
        <w:tc>
          <w:tcPr>
            <w:tcW w:w="957"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767"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756" w:type="dxa"/>
            <w:tcBorders>
              <w:top w:val="single" w:sz="6" w:space="0" w:color="000000"/>
              <w:left w:val="single" w:sz="6" w:space="0" w:color="000000"/>
              <w:right w:val="single" w:sz="4" w:space="0" w:color="000000"/>
            </w:tcBorders>
          </w:tcPr>
          <w:p>
            <w:pPr>
              <w:pStyle w:val="TAC"/>
              <w:rPr>
                <w:lang w:val="fr-FR"/>
              </w:rPr>
            </w:pPr>
            <w:r>
              <w:rPr>
                <w:lang w:val="fr-FR"/>
              </w:rPr>
              <w:t>1</w:t>
            </w:r>
          </w:p>
        </w:tc>
      </w:tr>
      <w:tr>
        <w:trPr/>
        <w:tc>
          <w:tcPr>
            <w:tcW w:w="767" w:type="dxa"/>
            <w:tcBorders>
              <w:left w:val="single" w:sz="4" w:space="0" w:color="000000"/>
              <w:bottom w:val="single" w:sz="4" w:space="0" w:color="000000"/>
              <w:right w:val="single" w:sz="6" w:space="0" w:color="000000"/>
            </w:tcBorders>
          </w:tcPr>
          <w:p>
            <w:pPr>
              <w:pStyle w:val="TAL"/>
              <w:snapToGrid w:val="false"/>
              <w:rPr>
                <w:lang w:val="fr-FR"/>
              </w:rPr>
            </w:pPr>
            <w:r>
              <w:rPr>
                <w:lang w:val="fr-FR"/>
              </w:rPr>
            </w:r>
          </w:p>
        </w:tc>
        <w:tc>
          <w:tcPr>
            <w:tcW w:w="2835" w:type="dxa"/>
            <w:tcBorders>
              <w:left w:val="single" w:sz="6" w:space="0" w:color="000000"/>
              <w:bottom w:val="single" w:sz="4" w:space="0" w:color="000000"/>
              <w:right w:val="single" w:sz="6" w:space="0" w:color="000000"/>
            </w:tcBorders>
          </w:tcPr>
          <w:p>
            <w:pPr>
              <w:pStyle w:val="TAL"/>
              <w:snapToGrid w:val="false"/>
              <w:rPr>
                <w:lang w:val="fr-FR"/>
              </w:rPr>
            </w:pPr>
            <w:r>
              <w:rPr>
                <w:lang w:val="fr-FR"/>
              </w:rPr>
            </w:r>
          </w:p>
        </w:tc>
        <w:tc>
          <w:tcPr>
            <w:tcW w:w="2257" w:type="dxa"/>
            <w:tcBorders>
              <w:left w:val="single" w:sz="6" w:space="0" w:color="000000"/>
              <w:bottom w:val="single" w:sz="4" w:space="0" w:color="000000"/>
              <w:right w:val="single" w:sz="6" w:space="0" w:color="000000"/>
            </w:tcBorders>
          </w:tcPr>
          <w:p>
            <w:pPr>
              <w:pStyle w:val="TAL"/>
              <w:rPr/>
            </w:pPr>
            <w:r>
              <w:rPr>
                <w:rFonts w:eastAsia="Arial"/>
              </w:rPr>
              <w:t xml:space="preserve">   </w:t>
            </w:r>
            <w:r>
              <w:rPr/>
              <w:t xml:space="preserve">subclause </w:t>
            </w:r>
            <w:r>
              <w:rPr>
                <w:lang w:val="fr-FR"/>
              </w:rPr>
              <w:t>8.x</w:t>
            </w:r>
          </w:p>
        </w:tc>
        <w:tc>
          <w:tcPr>
            <w:tcW w:w="957" w:type="dxa"/>
            <w:tcBorders>
              <w:left w:val="single" w:sz="6" w:space="0" w:color="000000"/>
              <w:bottom w:val="single" w:sz="4" w:space="0" w:color="000000"/>
              <w:right w:val="single" w:sz="6" w:space="0" w:color="000000"/>
            </w:tcBorders>
          </w:tcPr>
          <w:p>
            <w:pPr>
              <w:pStyle w:val="TAC"/>
              <w:snapToGrid w:val="false"/>
              <w:rPr>
                <w:lang w:val="fr-FR"/>
              </w:rPr>
            </w:pPr>
            <w:r>
              <w:rPr>
                <w:lang w:val="fr-FR"/>
              </w:rPr>
            </w:r>
          </w:p>
        </w:tc>
        <w:tc>
          <w:tcPr>
            <w:tcW w:w="767" w:type="dxa"/>
            <w:tcBorders>
              <w:left w:val="single" w:sz="6" w:space="0" w:color="000000"/>
              <w:bottom w:val="single" w:sz="4" w:space="0" w:color="000000"/>
              <w:right w:val="single" w:sz="6" w:space="0" w:color="000000"/>
            </w:tcBorders>
          </w:tcPr>
          <w:p>
            <w:pPr>
              <w:pStyle w:val="TAC"/>
              <w:snapToGrid w:val="false"/>
              <w:rPr>
                <w:lang w:val="fr-FR"/>
              </w:rPr>
            </w:pPr>
            <w:r>
              <w:rPr>
                <w:lang w:val="fr-FR"/>
              </w:rPr>
            </w:r>
          </w:p>
        </w:tc>
        <w:tc>
          <w:tcPr>
            <w:tcW w:w="756" w:type="dxa"/>
            <w:tcBorders>
              <w:left w:val="single" w:sz="6" w:space="0" w:color="000000"/>
              <w:bottom w:val="single" w:sz="4" w:space="0" w:color="000000"/>
              <w:right w:val="single" w:sz="4" w:space="0" w:color="000000"/>
            </w:tcBorders>
          </w:tcPr>
          <w:p>
            <w:pPr>
              <w:pStyle w:val="TAC"/>
              <w:snapToGrid w:val="false"/>
              <w:rPr>
                <w:lang w:val="fr-FR"/>
              </w:rPr>
            </w:pPr>
            <w:r>
              <w:rPr>
                <w:lang w:val="fr-FR"/>
              </w:rPr>
            </w:r>
          </w:p>
        </w:tc>
      </w:tr>
    </w:tbl>
    <w:p>
      <w:pPr>
        <w:pStyle w:val="Normal"/>
        <w:rPr>
          <w:lang w:val="fr-FR"/>
        </w:rPr>
      </w:pPr>
      <w:r>
        <w:rPr>
          <w:lang w:val="fr-FR"/>
        </w:rPr>
      </w:r>
    </w:p>
    <w:p>
      <w:pPr>
        <w:pStyle w:val="Heading3"/>
        <w:rPr/>
      </w:pPr>
      <w:bookmarkStart w:id="75" w:name="__RefHeading___Toc338949449"/>
      <w:bookmarkEnd w:id="75"/>
      <w:r>
        <w:rPr>
          <w:lang w:val="fr-FR"/>
        </w:rPr>
        <w:t>7.1.11</w:t>
        <w:tab/>
        <w:t>CTS-SPM de-enrolment indication</w:t>
      </w:r>
    </w:p>
    <w:p>
      <w:pPr>
        <w:pStyle w:val="Normal"/>
        <w:rPr/>
      </w:pPr>
      <w:r>
        <w:rPr/>
        <w:t>This message is sent by the fixed part to the service node to indicate de-enrolment of a mobile station from this fixed part. See table 7.12/GSM 04.xx.</w:t>
      </w:r>
    </w:p>
    <w:p>
      <w:pPr>
        <w:pStyle w:val="B1"/>
        <w:tabs>
          <w:tab w:val="clear" w:pos="284"/>
          <w:tab w:val="left" w:pos="1701" w:leader="none"/>
        </w:tabs>
        <w:jc w:val="both"/>
        <w:rPr/>
      </w:pPr>
      <w:r>
        <w:rPr/>
        <w:t>Message type:</w:t>
        <w:tab/>
        <w:t>CTS-SPM DE-ENROLMENT INDICATION</w:t>
      </w:r>
    </w:p>
    <w:p>
      <w:pPr>
        <w:pStyle w:val="B1"/>
        <w:tabs>
          <w:tab w:val="clear" w:pos="284"/>
          <w:tab w:val="left" w:pos="1701" w:leader="none"/>
        </w:tabs>
        <w:jc w:val="both"/>
        <w:rPr/>
      </w:pPr>
      <w:r>
        <w:rPr/>
        <w:t>Significance:</w:t>
        <w:tab/>
        <w:t>dual</w:t>
      </w:r>
    </w:p>
    <w:p>
      <w:pPr>
        <w:pStyle w:val="B1"/>
        <w:tabs>
          <w:tab w:val="clear" w:pos="284"/>
          <w:tab w:val="left" w:pos="1701" w:leader="none"/>
        </w:tabs>
        <w:jc w:val="both"/>
        <w:rPr/>
      </w:pPr>
      <w:r>
        <w:rPr/>
        <w:t>Direction:</w:t>
        <w:tab/>
        <w:t>fixed part to service node</w:t>
      </w:r>
    </w:p>
    <w:p>
      <w:pPr>
        <w:pStyle w:val="TH"/>
        <w:rPr/>
      </w:pPr>
      <w:r>
        <w:rPr/>
        <w:t>Table 7.12/GSM 04.xx: CTS-SPM DE-ENROLMENT INDICATION message content</w:t>
      </w:r>
    </w:p>
    <w:tbl>
      <w:tblPr>
        <w:tblW w:w="8494" w:type="dxa"/>
        <w:jc w:val="center"/>
        <w:tblInd w:w="0" w:type="dxa"/>
        <w:tblLayout w:type="fixed"/>
        <w:tblCellMar>
          <w:top w:w="0" w:type="dxa"/>
          <w:left w:w="28" w:type="dxa"/>
          <w:bottom w:w="0" w:type="dxa"/>
          <w:right w:w="28" w:type="dxa"/>
        </w:tblCellMar>
      </w:tblPr>
      <w:tblGrid>
        <w:gridCol w:w="703"/>
        <w:gridCol w:w="2977"/>
        <w:gridCol w:w="2334"/>
        <w:gridCol w:w="957"/>
        <w:gridCol w:w="767"/>
        <w:gridCol w:w="756"/>
      </w:tblGrid>
      <w:tr>
        <w:trPr/>
        <w:tc>
          <w:tcPr>
            <w:tcW w:w="703" w:type="dxa"/>
            <w:tcBorders>
              <w:top w:val="single" w:sz="4" w:space="0" w:color="000000"/>
              <w:left w:val="single" w:sz="4" w:space="0" w:color="000000"/>
              <w:right w:val="single" w:sz="6" w:space="0" w:color="000000"/>
            </w:tcBorders>
          </w:tcPr>
          <w:p>
            <w:pPr>
              <w:pStyle w:val="TAH"/>
              <w:rPr>
                <w:lang w:val="fr-FR"/>
              </w:rPr>
            </w:pPr>
            <w:r>
              <w:rPr>
                <w:lang w:val="fr-FR"/>
              </w:rPr>
              <w:t>IEI</w:t>
            </w:r>
          </w:p>
        </w:tc>
        <w:tc>
          <w:tcPr>
            <w:tcW w:w="2977" w:type="dxa"/>
            <w:tcBorders>
              <w:top w:val="single" w:sz="4" w:space="0" w:color="000000"/>
              <w:left w:val="single" w:sz="6" w:space="0" w:color="000000"/>
              <w:right w:val="single" w:sz="6" w:space="0" w:color="000000"/>
            </w:tcBorders>
          </w:tcPr>
          <w:p>
            <w:pPr>
              <w:pStyle w:val="TAH"/>
              <w:rPr>
                <w:lang w:val="fr-FR"/>
              </w:rPr>
            </w:pPr>
            <w:r>
              <w:rPr>
                <w:lang w:val="fr-FR"/>
              </w:rPr>
              <w:t>Information element</w:t>
            </w:r>
          </w:p>
        </w:tc>
        <w:tc>
          <w:tcPr>
            <w:tcW w:w="2334" w:type="dxa"/>
            <w:tcBorders>
              <w:top w:val="single" w:sz="4" w:space="0" w:color="000000"/>
              <w:left w:val="single" w:sz="6" w:space="0" w:color="000000"/>
              <w:right w:val="single" w:sz="6" w:space="0" w:color="000000"/>
            </w:tcBorders>
          </w:tcPr>
          <w:p>
            <w:pPr>
              <w:pStyle w:val="TAH"/>
              <w:rPr/>
            </w:pPr>
            <w:r>
              <w:rPr/>
              <w:t>Type / Reference</w:t>
            </w:r>
          </w:p>
        </w:tc>
        <w:tc>
          <w:tcPr>
            <w:tcW w:w="957" w:type="dxa"/>
            <w:tcBorders>
              <w:top w:val="single" w:sz="4" w:space="0" w:color="000000"/>
              <w:left w:val="single" w:sz="6" w:space="0" w:color="000000"/>
              <w:right w:val="single" w:sz="6" w:space="0" w:color="000000"/>
            </w:tcBorders>
          </w:tcPr>
          <w:p>
            <w:pPr>
              <w:pStyle w:val="TAH"/>
              <w:rPr/>
            </w:pPr>
            <w:r>
              <w:rPr/>
              <w:t>Presence</w:t>
            </w:r>
          </w:p>
        </w:tc>
        <w:tc>
          <w:tcPr>
            <w:tcW w:w="767" w:type="dxa"/>
            <w:tcBorders>
              <w:top w:val="single" w:sz="4" w:space="0" w:color="000000"/>
              <w:left w:val="single" w:sz="6" w:space="0" w:color="000000"/>
              <w:right w:val="single" w:sz="6" w:space="0" w:color="000000"/>
            </w:tcBorders>
          </w:tcPr>
          <w:p>
            <w:pPr>
              <w:pStyle w:val="TAH"/>
              <w:rPr/>
            </w:pPr>
            <w:r>
              <w:rPr/>
              <w:t>Format</w:t>
            </w:r>
          </w:p>
        </w:tc>
        <w:tc>
          <w:tcPr>
            <w:tcW w:w="756" w:type="dxa"/>
            <w:tcBorders>
              <w:top w:val="single" w:sz="4" w:space="0" w:color="000000"/>
              <w:left w:val="single" w:sz="6" w:space="0" w:color="000000"/>
              <w:right w:val="single" w:sz="4" w:space="0" w:color="000000"/>
            </w:tcBorders>
          </w:tcPr>
          <w:p>
            <w:pPr>
              <w:pStyle w:val="TAH"/>
              <w:rPr/>
            </w:pPr>
            <w:r>
              <w:rPr/>
              <w:t>Length</w:t>
            </w:r>
          </w:p>
        </w:tc>
      </w:tr>
      <w:tr>
        <w:trPr/>
        <w:tc>
          <w:tcPr>
            <w:tcW w:w="703" w:type="dxa"/>
            <w:tcBorders>
              <w:top w:val="single" w:sz="6" w:space="0" w:color="000000"/>
              <w:left w:val="single" w:sz="4" w:space="0" w:color="000000"/>
              <w:right w:val="single" w:sz="6" w:space="0" w:color="000000"/>
            </w:tcBorders>
          </w:tcPr>
          <w:p>
            <w:pPr>
              <w:pStyle w:val="TAL"/>
              <w:snapToGrid w:val="false"/>
              <w:rPr/>
            </w:pPr>
            <w:r>
              <w:rPr/>
            </w:r>
          </w:p>
        </w:tc>
        <w:tc>
          <w:tcPr>
            <w:tcW w:w="2977" w:type="dxa"/>
            <w:tcBorders>
              <w:top w:val="single" w:sz="6" w:space="0" w:color="000000"/>
              <w:left w:val="single" w:sz="6" w:space="0" w:color="000000"/>
              <w:right w:val="single" w:sz="6" w:space="0" w:color="000000"/>
            </w:tcBorders>
          </w:tcPr>
          <w:p>
            <w:pPr>
              <w:pStyle w:val="TAL"/>
              <w:rPr/>
            </w:pPr>
            <w:r>
              <w:rPr/>
              <w:t>CTS supervising management</w:t>
            </w:r>
          </w:p>
        </w:tc>
        <w:tc>
          <w:tcPr>
            <w:tcW w:w="2334"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703" w:type="dxa"/>
            <w:tcBorders>
              <w:left w:val="single" w:sz="4" w:space="0" w:color="000000"/>
              <w:right w:val="single" w:sz="6" w:space="0" w:color="000000"/>
            </w:tcBorders>
          </w:tcPr>
          <w:p>
            <w:pPr>
              <w:pStyle w:val="TAL"/>
              <w:snapToGrid w:val="false"/>
              <w:rPr/>
            </w:pPr>
            <w:r>
              <w:rPr/>
            </w:r>
          </w:p>
        </w:tc>
        <w:tc>
          <w:tcPr>
            <w:tcW w:w="2977" w:type="dxa"/>
            <w:tcBorders>
              <w:left w:val="single" w:sz="6" w:space="0" w:color="000000"/>
              <w:right w:val="single" w:sz="6" w:space="0" w:color="000000"/>
            </w:tcBorders>
          </w:tcPr>
          <w:p>
            <w:pPr>
              <w:pStyle w:val="TAL"/>
              <w:rPr/>
            </w:pPr>
            <w:r>
              <w:rPr/>
              <w:t>protocol discriminator</w:t>
            </w:r>
          </w:p>
        </w:tc>
        <w:tc>
          <w:tcPr>
            <w:tcW w:w="2334" w:type="dxa"/>
            <w:tcBorders>
              <w:left w:val="single" w:sz="6" w:space="0" w:color="000000"/>
              <w:right w:val="single" w:sz="6" w:space="0" w:color="000000"/>
            </w:tcBorders>
          </w:tcPr>
          <w:p>
            <w:pPr>
              <w:pStyle w:val="TAL"/>
              <w:rPr/>
            </w:pPr>
            <w:r>
              <w:rPr>
                <w:rFonts w:eastAsia="Arial"/>
              </w:rPr>
              <w:t xml:space="preserve">   </w:t>
            </w:r>
            <w:r>
              <w:rPr/>
              <w:t>subclause 8.2</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703" w:type="dxa"/>
            <w:tcBorders>
              <w:top w:val="single" w:sz="6" w:space="0" w:color="000000"/>
              <w:left w:val="single" w:sz="4" w:space="0" w:color="000000"/>
              <w:right w:val="single" w:sz="6" w:space="0" w:color="000000"/>
            </w:tcBorders>
          </w:tcPr>
          <w:p>
            <w:pPr>
              <w:pStyle w:val="TAL"/>
              <w:snapToGrid w:val="false"/>
              <w:rPr/>
            </w:pPr>
            <w:r>
              <w:rPr/>
            </w:r>
          </w:p>
        </w:tc>
        <w:tc>
          <w:tcPr>
            <w:tcW w:w="2977" w:type="dxa"/>
            <w:tcBorders>
              <w:top w:val="single" w:sz="6" w:space="0" w:color="000000"/>
              <w:left w:val="single" w:sz="6" w:space="0" w:color="000000"/>
              <w:right w:val="single" w:sz="6" w:space="0" w:color="000000"/>
            </w:tcBorders>
          </w:tcPr>
          <w:p>
            <w:pPr>
              <w:pStyle w:val="TAL"/>
              <w:rPr/>
            </w:pPr>
            <w:r>
              <w:rPr/>
              <w:t>Skip Indicator</w:t>
            </w:r>
          </w:p>
        </w:tc>
        <w:tc>
          <w:tcPr>
            <w:tcW w:w="2334" w:type="dxa"/>
            <w:tcBorders>
              <w:top w:val="single" w:sz="6" w:space="0" w:color="000000"/>
              <w:left w:val="single" w:sz="6" w:space="0" w:color="000000"/>
              <w:right w:val="single" w:sz="6" w:space="0" w:color="000000"/>
            </w:tcBorders>
          </w:tcPr>
          <w:p>
            <w:pPr>
              <w:pStyle w:val="TAL"/>
              <w:rPr/>
            </w:pPr>
            <w:r>
              <w:rPr/>
              <w:t>Skip Indicator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756" w:type="dxa"/>
            <w:tcBorders>
              <w:top w:val="single" w:sz="6" w:space="0" w:color="000000"/>
              <w:left w:val="single" w:sz="6" w:space="0" w:color="000000"/>
              <w:right w:val="single" w:sz="4" w:space="0" w:color="000000"/>
            </w:tcBorders>
          </w:tcPr>
          <w:p>
            <w:pPr>
              <w:pStyle w:val="TAC"/>
              <w:rPr>
                <w:lang w:val="fr-FR"/>
              </w:rPr>
            </w:pPr>
            <w:r>
              <w:rPr>
                <w:lang w:val="fr-FR"/>
              </w:rPr>
              <w:t>1/2</w:t>
            </w:r>
          </w:p>
        </w:tc>
      </w:tr>
      <w:tr>
        <w:trPr/>
        <w:tc>
          <w:tcPr>
            <w:tcW w:w="703" w:type="dxa"/>
            <w:tcBorders>
              <w:left w:val="single" w:sz="4" w:space="0" w:color="000000"/>
              <w:right w:val="single" w:sz="6" w:space="0" w:color="000000"/>
            </w:tcBorders>
          </w:tcPr>
          <w:p>
            <w:pPr>
              <w:pStyle w:val="TAL"/>
              <w:snapToGrid w:val="false"/>
              <w:rPr>
                <w:lang w:val="fr-FR"/>
              </w:rPr>
            </w:pPr>
            <w:r>
              <w:rPr>
                <w:lang w:val="fr-FR"/>
              </w:rPr>
            </w:r>
          </w:p>
        </w:tc>
        <w:tc>
          <w:tcPr>
            <w:tcW w:w="2977" w:type="dxa"/>
            <w:tcBorders>
              <w:left w:val="single" w:sz="6" w:space="0" w:color="000000"/>
              <w:right w:val="single" w:sz="6" w:space="0" w:color="000000"/>
            </w:tcBorders>
          </w:tcPr>
          <w:p>
            <w:pPr>
              <w:pStyle w:val="TAL"/>
              <w:snapToGrid w:val="false"/>
              <w:rPr>
                <w:lang w:val="fr-FR"/>
              </w:rPr>
            </w:pPr>
            <w:r>
              <w:rPr>
                <w:lang w:val="fr-FR"/>
              </w:rPr>
            </w:r>
          </w:p>
        </w:tc>
        <w:tc>
          <w:tcPr>
            <w:tcW w:w="2334" w:type="dxa"/>
            <w:tcBorders>
              <w:left w:val="single" w:sz="6" w:space="0" w:color="000000"/>
              <w:right w:val="single" w:sz="6" w:space="0" w:color="000000"/>
            </w:tcBorders>
          </w:tcPr>
          <w:p>
            <w:pPr>
              <w:pStyle w:val="TAL"/>
              <w:rPr/>
            </w:pPr>
            <w:r>
              <w:rPr>
                <w:rFonts w:eastAsia="Arial"/>
              </w:rPr>
              <w:t xml:space="preserve">   </w:t>
            </w:r>
            <w:r>
              <w:rPr/>
              <w:t xml:space="preserve">subclause </w:t>
            </w:r>
            <w:r>
              <w:rPr>
                <w:lang w:val="fr-FR"/>
              </w:rPr>
              <w:t>8.3.1</w:t>
            </w:r>
          </w:p>
        </w:tc>
        <w:tc>
          <w:tcPr>
            <w:tcW w:w="957" w:type="dxa"/>
            <w:tcBorders>
              <w:left w:val="single" w:sz="6" w:space="0" w:color="000000"/>
              <w:right w:val="single" w:sz="6" w:space="0" w:color="000000"/>
            </w:tcBorders>
          </w:tcPr>
          <w:p>
            <w:pPr>
              <w:pStyle w:val="TAC"/>
              <w:snapToGrid w:val="false"/>
              <w:rPr>
                <w:lang w:val="fr-FR"/>
              </w:rPr>
            </w:pPr>
            <w:r>
              <w:rPr>
                <w:lang w:val="fr-FR"/>
              </w:rPr>
            </w:r>
          </w:p>
        </w:tc>
        <w:tc>
          <w:tcPr>
            <w:tcW w:w="767" w:type="dxa"/>
            <w:tcBorders>
              <w:left w:val="single" w:sz="6" w:space="0" w:color="000000"/>
              <w:right w:val="single" w:sz="6" w:space="0" w:color="000000"/>
            </w:tcBorders>
          </w:tcPr>
          <w:p>
            <w:pPr>
              <w:pStyle w:val="TAC"/>
              <w:snapToGrid w:val="false"/>
              <w:rPr>
                <w:lang w:val="fr-FR"/>
              </w:rPr>
            </w:pPr>
            <w:r>
              <w:rPr>
                <w:lang w:val="fr-FR"/>
              </w:rPr>
            </w:r>
          </w:p>
        </w:tc>
        <w:tc>
          <w:tcPr>
            <w:tcW w:w="756" w:type="dxa"/>
            <w:tcBorders>
              <w:left w:val="single" w:sz="6" w:space="0" w:color="000000"/>
              <w:right w:val="single" w:sz="4" w:space="0" w:color="000000"/>
            </w:tcBorders>
          </w:tcPr>
          <w:p>
            <w:pPr>
              <w:pStyle w:val="TAC"/>
              <w:snapToGrid w:val="false"/>
              <w:rPr>
                <w:lang w:val="fr-FR"/>
              </w:rPr>
            </w:pPr>
            <w:r>
              <w:rPr>
                <w:lang w:val="fr-FR"/>
              </w:rPr>
            </w:r>
          </w:p>
        </w:tc>
      </w:tr>
      <w:tr>
        <w:trPr/>
        <w:tc>
          <w:tcPr>
            <w:tcW w:w="703" w:type="dxa"/>
            <w:tcBorders>
              <w:top w:val="single" w:sz="6" w:space="0" w:color="000000"/>
              <w:left w:val="single" w:sz="4" w:space="0" w:color="000000"/>
              <w:right w:val="single" w:sz="6" w:space="0" w:color="000000"/>
            </w:tcBorders>
          </w:tcPr>
          <w:p>
            <w:pPr>
              <w:pStyle w:val="TAL"/>
              <w:snapToGrid w:val="false"/>
              <w:rPr>
                <w:lang w:val="fr-FR"/>
              </w:rPr>
            </w:pPr>
            <w:r>
              <w:rPr>
                <w:lang w:val="fr-FR"/>
              </w:rPr>
            </w:r>
          </w:p>
        </w:tc>
        <w:tc>
          <w:tcPr>
            <w:tcW w:w="2977" w:type="dxa"/>
            <w:tcBorders>
              <w:top w:val="single" w:sz="6" w:space="0" w:color="000000"/>
              <w:left w:val="single" w:sz="6" w:space="0" w:color="000000"/>
              <w:right w:val="single" w:sz="6" w:space="0" w:color="000000"/>
            </w:tcBorders>
          </w:tcPr>
          <w:p>
            <w:pPr>
              <w:pStyle w:val="TAL"/>
              <w:rPr>
                <w:lang w:val="fr-FR"/>
              </w:rPr>
            </w:pPr>
            <w:r>
              <w:rPr>
                <w:lang w:val="fr-FR"/>
              </w:rPr>
              <w:t>CTS-SPM de-enrolment indication</w:t>
            </w:r>
          </w:p>
        </w:tc>
        <w:tc>
          <w:tcPr>
            <w:tcW w:w="2334" w:type="dxa"/>
            <w:tcBorders>
              <w:top w:val="single" w:sz="6" w:space="0" w:color="000000"/>
              <w:left w:val="single" w:sz="6" w:space="0" w:color="000000"/>
              <w:right w:val="single" w:sz="6" w:space="0" w:color="000000"/>
            </w:tcBorders>
          </w:tcPr>
          <w:p>
            <w:pPr>
              <w:pStyle w:val="TAL"/>
              <w:rPr>
                <w:lang w:val="fr-FR"/>
              </w:rPr>
            </w:pPr>
            <w:r>
              <w:rPr>
                <w:lang w:val="fr-FR"/>
              </w:rPr>
              <w:t>Message type</w:t>
            </w:r>
          </w:p>
        </w:tc>
        <w:tc>
          <w:tcPr>
            <w:tcW w:w="957"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767"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756" w:type="dxa"/>
            <w:tcBorders>
              <w:top w:val="single" w:sz="6" w:space="0" w:color="000000"/>
              <w:left w:val="single" w:sz="6" w:space="0" w:color="000000"/>
              <w:right w:val="single" w:sz="4" w:space="0" w:color="000000"/>
            </w:tcBorders>
          </w:tcPr>
          <w:p>
            <w:pPr>
              <w:pStyle w:val="TAC"/>
              <w:rPr>
                <w:lang w:val="fr-FR"/>
              </w:rPr>
            </w:pPr>
            <w:r>
              <w:rPr>
                <w:lang w:val="fr-FR"/>
              </w:rPr>
              <w:t>1</w:t>
            </w:r>
          </w:p>
        </w:tc>
      </w:tr>
      <w:tr>
        <w:trPr/>
        <w:tc>
          <w:tcPr>
            <w:tcW w:w="703" w:type="dxa"/>
            <w:tcBorders>
              <w:left w:val="single" w:sz="4" w:space="0" w:color="000000"/>
              <w:right w:val="single" w:sz="6" w:space="0" w:color="000000"/>
            </w:tcBorders>
          </w:tcPr>
          <w:p>
            <w:pPr>
              <w:pStyle w:val="TAL"/>
              <w:snapToGrid w:val="false"/>
              <w:rPr>
                <w:lang w:val="fr-FR"/>
              </w:rPr>
            </w:pPr>
            <w:r>
              <w:rPr>
                <w:lang w:val="fr-FR"/>
              </w:rPr>
            </w:r>
          </w:p>
        </w:tc>
        <w:tc>
          <w:tcPr>
            <w:tcW w:w="2977" w:type="dxa"/>
            <w:tcBorders>
              <w:left w:val="single" w:sz="6" w:space="0" w:color="000000"/>
              <w:right w:val="single" w:sz="6" w:space="0" w:color="000000"/>
            </w:tcBorders>
          </w:tcPr>
          <w:p>
            <w:pPr>
              <w:pStyle w:val="TAL"/>
              <w:rPr>
                <w:lang w:val="fr-FR"/>
              </w:rPr>
            </w:pPr>
            <w:r>
              <w:rPr>
                <w:lang w:val="fr-FR"/>
              </w:rPr>
              <w:t>message type</w:t>
            </w:r>
          </w:p>
        </w:tc>
        <w:tc>
          <w:tcPr>
            <w:tcW w:w="2334" w:type="dxa"/>
            <w:tcBorders>
              <w:left w:val="single" w:sz="6" w:space="0" w:color="000000"/>
              <w:right w:val="single" w:sz="6" w:space="0" w:color="000000"/>
            </w:tcBorders>
          </w:tcPr>
          <w:p>
            <w:pPr>
              <w:pStyle w:val="TAL"/>
              <w:rPr/>
            </w:pPr>
            <w:r>
              <w:rPr>
                <w:rFonts w:eastAsia="Arial"/>
              </w:rPr>
              <w:t xml:space="preserve">   </w:t>
            </w:r>
            <w:r>
              <w:rPr/>
              <w:t xml:space="preserve">subclause </w:t>
            </w:r>
            <w:r>
              <w:rPr>
                <w:lang w:val="fr-FR"/>
              </w:rPr>
              <w:t>8.4</w:t>
            </w:r>
          </w:p>
        </w:tc>
        <w:tc>
          <w:tcPr>
            <w:tcW w:w="957" w:type="dxa"/>
            <w:tcBorders>
              <w:left w:val="single" w:sz="6" w:space="0" w:color="000000"/>
              <w:right w:val="single" w:sz="6" w:space="0" w:color="000000"/>
            </w:tcBorders>
          </w:tcPr>
          <w:p>
            <w:pPr>
              <w:pStyle w:val="TAC"/>
              <w:snapToGrid w:val="false"/>
              <w:rPr>
                <w:lang w:val="fr-FR"/>
              </w:rPr>
            </w:pPr>
            <w:r>
              <w:rPr>
                <w:lang w:val="fr-FR"/>
              </w:rPr>
            </w:r>
          </w:p>
        </w:tc>
        <w:tc>
          <w:tcPr>
            <w:tcW w:w="767" w:type="dxa"/>
            <w:tcBorders>
              <w:left w:val="single" w:sz="6" w:space="0" w:color="000000"/>
              <w:right w:val="single" w:sz="6" w:space="0" w:color="000000"/>
            </w:tcBorders>
          </w:tcPr>
          <w:p>
            <w:pPr>
              <w:pStyle w:val="TAC"/>
              <w:snapToGrid w:val="false"/>
              <w:rPr>
                <w:lang w:val="fr-FR"/>
              </w:rPr>
            </w:pPr>
            <w:r>
              <w:rPr>
                <w:lang w:val="fr-FR"/>
              </w:rPr>
            </w:r>
          </w:p>
        </w:tc>
        <w:tc>
          <w:tcPr>
            <w:tcW w:w="756" w:type="dxa"/>
            <w:tcBorders>
              <w:left w:val="single" w:sz="6" w:space="0" w:color="000000"/>
              <w:right w:val="single" w:sz="4" w:space="0" w:color="000000"/>
            </w:tcBorders>
          </w:tcPr>
          <w:p>
            <w:pPr>
              <w:pStyle w:val="TAC"/>
              <w:snapToGrid w:val="false"/>
              <w:rPr>
                <w:lang w:val="fr-FR"/>
              </w:rPr>
            </w:pPr>
            <w:r>
              <w:rPr>
                <w:lang w:val="fr-FR"/>
              </w:rPr>
            </w:r>
          </w:p>
        </w:tc>
      </w:tr>
      <w:tr>
        <w:trPr/>
        <w:tc>
          <w:tcPr>
            <w:tcW w:w="703" w:type="dxa"/>
            <w:tcBorders>
              <w:top w:val="single" w:sz="6" w:space="0" w:color="000000"/>
              <w:left w:val="single" w:sz="4" w:space="0" w:color="000000"/>
              <w:right w:val="single" w:sz="6" w:space="0" w:color="000000"/>
            </w:tcBorders>
          </w:tcPr>
          <w:p>
            <w:pPr>
              <w:pStyle w:val="TAL"/>
              <w:snapToGrid w:val="false"/>
              <w:rPr>
                <w:lang w:val="fr-FR"/>
              </w:rPr>
            </w:pPr>
            <w:r>
              <w:rPr>
                <w:lang w:val="fr-FR"/>
              </w:rPr>
            </w:r>
          </w:p>
        </w:tc>
        <w:tc>
          <w:tcPr>
            <w:tcW w:w="2977" w:type="dxa"/>
            <w:tcBorders>
              <w:top w:val="single" w:sz="6" w:space="0" w:color="000000"/>
              <w:left w:val="single" w:sz="6" w:space="0" w:color="000000"/>
              <w:right w:val="single" w:sz="6" w:space="0" w:color="000000"/>
            </w:tcBorders>
          </w:tcPr>
          <w:p>
            <w:pPr>
              <w:pStyle w:val="TAL"/>
              <w:rPr>
                <w:lang w:val="fr-FR"/>
              </w:rPr>
            </w:pPr>
            <w:r>
              <w:rPr>
                <w:lang w:val="fr-FR"/>
              </w:rPr>
              <w:t>Mobile station identity</w:t>
            </w:r>
          </w:p>
        </w:tc>
        <w:tc>
          <w:tcPr>
            <w:tcW w:w="2334" w:type="dxa"/>
            <w:tcBorders>
              <w:top w:val="single" w:sz="6" w:space="0" w:color="000000"/>
              <w:left w:val="single" w:sz="6" w:space="0" w:color="000000"/>
              <w:right w:val="single" w:sz="6" w:space="0" w:color="000000"/>
            </w:tcBorders>
          </w:tcPr>
          <w:p>
            <w:pPr>
              <w:pStyle w:val="TAL"/>
              <w:rPr>
                <w:lang w:val="fr-FR"/>
              </w:rPr>
            </w:pPr>
            <w:r>
              <w:rPr>
                <w:lang w:val="fr-FR"/>
              </w:rPr>
              <w:t>Mobile station identity</w:t>
            </w:r>
          </w:p>
          <w:p>
            <w:pPr>
              <w:pStyle w:val="TAL"/>
              <w:rPr/>
            </w:pPr>
            <w:r>
              <w:rPr>
                <w:rFonts w:eastAsia="Arial"/>
              </w:rPr>
              <w:t xml:space="preserve">   </w:t>
            </w:r>
            <w:r>
              <w:rPr/>
              <w:t xml:space="preserve">subclause </w:t>
            </w:r>
            <w:r>
              <w:rPr>
                <w:lang w:val="fr-FR"/>
              </w:rPr>
              <w:t>8.4.1.5</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LV</w:t>
            </w:r>
          </w:p>
        </w:tc>
        <w:tc>
          <w:tcPr>
            <w:tcW w:w="756" w:type="dxa"/>
            <w:tcBorders>
              <w:top w:val="single" w:sz="6" w:space="0" w:color="000000"/>
              <w:left w:val="single" w:sz="6" w:space="0" w:color="000000"/>
              <w:right w:val="single" w:sz="4" w:space="0" w:color="000000"/>
            </w:tcBorders>
          </w:tcPr>
          <w:p>
            <w:pPr>
              <w:pStyle w:val="TAC"/>
              <w:rPr/>
            </w:pPr>
            <w:r>
              <w:rPr/>
              <w:t>2 - 9</w:t>
            </w:r>
          </w:p>
        </w:tc>
      </w:tr>
      <w:tr>
        <w:trPr/>
        <w:tc>
          <w:tcPr>
            <w:tcW w:w="703" w:type="dxa"/>
            <w:tcBorders>
              <w:top w:val="single" w:sz="6" w:space="0" w:color="000000"/>
              <w:left w:val="single" w:sz="4" w:space="0" w:color="000000"/>
              <w:right w:val="single" w:sz="6" w:space="0" w:color="000000"/>
            </w:tcBorders>
          </w:tcPr>
          <w:p>
            <w:pPr>
              <w:pStyle w:val="TAL"/>
              <w:snapToGrid w:val="false"/>
              <w:rPr/>
            </w:pPr>
            <w:r>
              <w:rPr/>
            </w:r>
          </w:p>
        </w:tc>
        <w:tc>
          <w:tcPr>
            <w:tcW w:w="2977" w:type="dxa"/>
            <w:tcBorders>
              <w:top w:val="single" w:sz="6" w:space="0" w:color="000000"/>
              <w:left w:val="single" w:sz="6" w:space="0" w:color="000000"/>
              <w:right w:val="single" w:sz="6" w:space="0" w:color="000000"/>
            </w:tcBorders>
          </w:tcPr>
          <w:p>
            <w:pPr>
              <w:pStyle w:val="TAL"/>
              <w:rPr/>
            </w:pPr>
            <w:r>
              <w:rPr/>
              <w:t>Fixed part identity</w:t>
            </w:r>
          </w:p>
        </w:tc>
        <w:tc>
          <w:tcPr>
            <w:tcW w:w="2334" w:type="dxa"/>
            <w:tcBorders>
              <w:top w:val="single" w:sz="6" w:space="0" w:color="000000"/>
              <w:left w:val="single" w:sz="6" w:space="0" w:color="000000"/>
              <w:right w:val="single" w:sz="6" w:space="0" w:color="000000"/>
            </w:tcBorders>
          </w:tcPr>
          <w:p>
            <w:pPr>
              <w:pStyle w:val="TAL"/>
              <w:rPr/>
            </w:pPr>
            <w:r>
              <w:rPr/>
              <w:t>Fixed part identity</w:t>
            </w:r>
          </w:p>
        </w:tc>
        <w:tc>
          <w:tcPr>
            <w:tcW w:w="957"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767" w:type="dxa"/>
            <w:tcBorders>
              <w:top w:val="single" w:sz="6" w:space="0" w:color="000000"/>
              <w:left w:val="single" w:sz="6" w:space="0" w:color="000000"/>
              <w:right w:val="single" w:sz="6" w:space="0" w:color="000000"/>
            </w:tcBorders>
          </w:tcPr>
          <w:p>
            <w:pPr>
              <w:pStyle w:val="TAC"/>
              <w:rPr>
                <w:lang w:val="fr-FR"/>
              </w:rPr>
            </w:pPr>
            <w:r>
              <w:rPr>
                <w:lang w:val="fr-FR"/>
              </w:rPr>
              <w:t>LV</w:t>
            </w:r>
          </w:p>
        </w:tc>
        <w:tc>
          <w:tcPr>
            <w:tcW w:w="756" w:type="dxa"/>
            <w:tcBorders>
              <w:top w:val="single" w:sz="6" w:space="0" w:color="000000"/>
              <w:left w:val="single" w:sz="6" w:space="0" w:color="000000"/>
              <w:right w:val="single" w:sz="4" w:space="0" w:color="000000"/>
            </w:tcBorders>
          </w:tcPr>
          <w:p>
            <w:pPr>
              <w:pStyle w:val="TAC"/>
              <w:rPr>
                <w:lang w:val="fr-FR"/>
              </w:rPr>
            </w:pPr>
            <w:r>
              <w:rPr>
                <w:lang w:val="fr-FR"/>
              </w:rPr>
              <w:t>2 - 9</w:t>
            </w:r>
          </w:p>
        </w:tc>
      </w:tr>
      <w:tr>
        <w:trPr/>
        <w:tc>
          <w:tcPr>
            <w:tcW w:w="703" w:type="dxa"/>
            <w:tcBorders>
              <w:left w:val="single" w:sz="4" w:space="0" w:color="000000"/>
              <w:bottom w:val="single" w:sz="6" w:space="0" w:color="000000"/>
              <w:right w:val="single" w:sz="6" w:space="0" w:color="000000"/>
            </w:tcBorders>
          </w:tcPr>
          <w:p>
            <w:pPr>
              <w:pStyle w:val="TAL"/>
              <w:snapToGrid w:val="false"/>
              <w:rPr>
                <w:lang w:val="fr-FR"/>
              </w:rPr>
            </w:pPr>
            <w:r>
              <w:rPr>
                <w:lang w:val="fr-FR"/>
              </w:rPr>
            </w:r>
          </w:p>
        </w:tc>
        <w:tc>
          <w:tcPr>
            <w:tcW w:w="2977" w:type="dxa"/>
            <w:tcBorders>
              <w:left w:val="single" w:sz="6" w:space="0" w:color="000000"/>
              <w:bottom w:val="single" w:sz="6" w:space="0" w:color="000000"/>
              <w:right w:val="single" w:sz="6" w:space="0" w:color="000000"/>
            </w:tcBorders>
          </w:tcPr>
          <w:p>
            <w:pPr>
              <w:pStyle w:val="TAL"/>
              <w:snapToGrid w:val="false"/>
              <w:rPr>
                <w:lang w:val="fr-FR"/>
              </w:rPr>
            </w:pPr>
            <w:r>
              <w:rPr>
                <w:lang w:val="fr-FR"/>
              </w:rPr>
            </w:r>
          </w:p>
        </w:tc>
        <w:tc>
          <w:tcPr>
            <w:tcW w:w="2334" w:type="dxa"/>
            <w:tcBorders>
              <w:left w:val="single" w:sz="6" w:space="0" w:color="000000"/>
              <w:bottom w:val="single" w:sz="6" w:space="0" w:color="000000"/>
              <w:right w:val="single" w:sz="6" w:space="0" w:color="000000"/>
            </w:tcBorders>
          </w:tcPr>
          <w:p>
            <w:pPr>
              <w:pStyle w:val="TAL"/>
              <w:rPr/>
            </w:pPr>
            <w:r>
              <w:rPr>
                <w:rFonts w:eastAsia="Arial"/>
              </w:rPr>
              <w:t xml:space="preserve">   </w:t>
            </w:r>
            <w:r>
              <w:rPr/>
              <w:t xml:space="preserve">subclause </w:t>
            </w:r>
            <w:r>
              <w:rPr>
                <w:lang w:val="fr-FR"/>
              </w:rPr>
              <w:t>8.4.1.4</w:t>
            </w:r>
          </w:p>
        </w:tc>
        <w:tc>
          <w:tcPr>
            <w:tcW w:w="957" w:type="dxa"/>
            <w:tcBorders>
              <w:left w:val="single" w:sz="6" w:space="0" w:color="000000"/>
              <w:bottom w:val="single" w:sz="6" w:space="0" w:color="000000"/>
              <w:right w:val="single" w:sz="6" w:space="0" w:color="000000"/>
            </w:tcBorders>
          </w:tcPr>
          <w:p>
            <w:pPr>
              <w:pStyle w:val="TAC"/>
              <w:snapToGrid w:val="false"/>
              <w:rPr>
                <w:lang w:val="fr-FR"/>
              </w:rPr>
            </w:pPr>
            <w:r>
              <w:rPr>
                <w:lang w:val="fr-FR"/>
              </w:rPr>
            </w:r>
          </w:p>
        </w:tc>
        <w:tc>
          <w:tcPr>
            <w:tcW w:w="767" w:type="dxa"/>
            <w:tcBorders>
              <w:left w:val="single" w:sz="6" w:space="0" w:color="000000"/>
              <w:bottom w:val="single" w:sz="6" w:space="0" w:color="000000"/>
              <w:right w:val="single" w:sz="6" w:space="0" w:color="000000"/>
            </w:tcBorders>
          </w:tcPr>
          <w:p>
            <w:pPr>
              <w:pStyle w:val="TAC"/>
              <w:snapToGrid w:val="false"/>
              <w:rPr>
                <w:lang w:val="fr-FR"/>
              </w:rPr>
            </w:pPr>
            <w:r>
              <w:rPr>
                <w:lang w:val="fr-FR"/>
              </w:rPr>
            </w:r>
          </w:p>
        </w:tc>
        <w:tc>
          <w:tcPr>
            <w:tcW w:w="756" w:type="dxa"/>
            <w:tcBorders>
              <w:left w:val="single" w:sz="6" w:space="0" w:color="000000"/>
              <w:bottom w:val="single" w:sz="6" w:space="0" w:color="000000"/>
              <w:right w:val="single" w:sz="4" w:space="0" w:color="000000"/>
            </w:tcBorders>
          </w:tcPr>
          <w:p>
            <w:pPr>
              <w:pStyle w:val="TAC"/>
              <w:snapToGrid w:val="false"/>
              <w:rPr>
                <w:lang w:val="fr-FR"/>
              </w:rPr>
            </w:pPr>
            <w:r>
              <w:rPr>
                <w:lang w:val="fr-FR"/>
              </w:rPr>
            </w:r>
          </w:p>
        </w:tc>
      </w:tr>
      <w:tr>
        <w:trPr/>
        <w:tc>
          <w:tcPr>
            <w:tcW w:w="703" w:type="dxa"/>
            <w:tcBorders>
              <w:left w:val="single" w:sz="4" w:space="0" w:color="000000"/>
              <w:bottom w:val="single" w:sz="4" w:space="0" w:color="000000"/>
              <w:right w:val="single" w:sz="6" w:space="0" w:color="000000"/>
            </w:tcBorders>
          </w:tcPr>
          <w:p>
            <w:pPr>
              <w:pStyle w:val="TAL"/>
              <w:snapToGrid w:val="false"/>
              <w:rPr>
                <w:lang w:val="fr-FR"/>
              </w:rPr>
            </w:pPr>
            <w:r>
              <w:rPr>
                <w:lang w:val="fr-FR"/>
              </w:rPr>
            </w:r>
          </w:p>
        </w:tc>
        <w:tc>
          <w:tcPr>
            <w:tcW w:w="2977" w:type="dxa"/>
            <w:tcBorders>
              <w:left w:val="single" w:sz="6" w:space="0" w:color="000000"/>
              <w:bottom w:val="single" w:sz="4" w:space="0" w:color="000000"/>
              <w:right w:val="single" w:sz="6" w:space="0" w:color="000000"/>
            </w:tcBorders>
          </w:tcPr>
          <w:p>
            <w:pPr>
              <w:pStyle w:val="TAL"/>
              <w:rPr>
                <w:lang w:val="fr-FR"/>
              </w:rPr>
            </w:pPr>
            <w:r>
              <w:rPr>
                <w:lang w:val="fr-FR"/>
              </w:rPr>
              <w:t>Cause</w:t>
            </w:r>
          </w:p>
        </w:tc>
        <w:tc>
          <w:tcPr>
            <w:tcW w:w="2334" w:type="dxa"/>
            <w:tcBorders>
              <w:left w:val="single" w:sz="6" w:space="0" w:color="000000"/>
              <w:bottom w:val="single" w:sz="4" w:space="0" w:color="000000"/>
              <w:right w:val="single" w:sz="6" w:space="0" w:color="000000"/>
            </w:tcBorders>
          </w:tcPr>
          <w:p>
            <w:pPr>
              <w:pStyle w:val="TAL"/>
              <w:rPr>
                <w:lang w:val="fr-FR"/>
              </w:rPr>
            </w:pPr>
            <w:r>
              <w:rPr>
                <w:lang w:val="fr-FR"/>
              </w:rPr>
              <w:t>cause</w:t>
            </w:r>
          </w:p>
          <w:p>
            <w:pPr>
              <w:pStyle w:val="TAL"/>
              <w:rPr/>
            </w:pPr>
            <w:r>
              <w:rPr>
                <w:rFonts w:eastAsia="Arial"/>
              </w:rPr>
              <w:t xml:space="preserve">   </w:t>
            </w:r>
            <w:r>
              <w:rPr/>
              <w:t xml:space="preserve">subclause </w:t>
            </w:r>
            <w:r>
              <w:rPr>
                <w:lang w:val="fr-FR"/>
              </w:rPr>
              <w:t>8.x</w:t>
            </w:r>
          </w:p>
        </w:tc>
        <w:tc>
          <w:tcPr>
            <w:tcW w:w="957" w:type="dxa"/>
            <w:tcBorders>
              <w:left w:val="single" w:sz="6" w:space="0" w:color="000000"/>
              <w:bottom w:val="single" w:sz="4" w:space="0" w:color="000000"/>
              <w:right w:val="single" w:sz="6" w:space="0" w:color="000000"/>
            </w:tcBorders>
          </w:tcPr>
          <w:p>
            <w:pPr>
              <w:pStyle w:val="TAC"/>
              <w:rPr>
                <w:lang w:val="fr-FR"/>
              </w:rPr>
            </w:pPr>
            <w:r>
              <w:rPr>
                <w:lang w:val="fr-FR"/>
              </w:rPr>
              <w:t>M</w:t>
            </w:r>
          </w:p>
        </w:tc>
        <w:tc>
          <w:tcPr>
            <w:tcW w:w="767" w:type="dxa"/>
            <w:tcBorders>
              <w:left w:val="single" w:sz="6" w:space="0" w:color="000000"/>
              <w:bottom w:val="single" w:sz="4" w:space="0" w:color="000000"/>
              <w:right w:val="single" w:sz="6" w:space="0" w:color="000000"/>
            </w:tcBorders>
          </w:tcPr>
          <w:p>
            <w:pPr>
              <w:pStyle w:val="TAC"/>
              <w:rPr>
                <w:lang w:val="fr-FR"/>
              </w:rPr>
            </w:pPr>
            <w:r>
              <w:rPr>
                <w:lang w:val="fr-FR"/>
              </w:rPr>
              <w:t>V</w:t>
            </w:r>
          </w:p>
        </w:tc>
        <w:tc>
          <w:tcPr>
            <w:tcW w:w="756" w:type="dxa"/>
            <w:tcBorders>
              <w:left w:val="single" w:sz="6" w:space="0" w:color="000000"/>
              <w:bottom w:val="single" w:sz="4" w:space="0" w:color="000000"/>
              <w:right w:val="single" w:sz="4" w:space="0" w:color="000000"/>
            </w:tcBorders>
          </w:tcPr>
          <w:p>
            <w:pPr>
              <w:pStyle w:val="TAC"/>
              <w:rPr>
                <w:lang w:val="fr-FR"/>
              </w:rPr>
            </w:pPr>
            <w:r>
              <w:rPr>
                <w:lang w:val="fr-FR"/>
              </w:rPr>
              <w:t>1</w:t>
            </w:r>
          </w:p>
        </w:tc>
      </w:tr>
    </w:tbl>
    <w:p>
      <w:pPr>
        <w:pStyle w:val="Normal"/>
        <w:rPr>
          <w:lang w:val="fr-FR"/>
        </w:rPr>
      </w:pPr>
      <w:r>
        <w:rPr>
          <w:lang w:val="fr-FR"/>
        </w:rPr>
      </w:r>
    </w:p>
    <w:p>
      <w:pPr>
        <w:pStyle w:val="Heading3"/>
        <w:rPr>
          <w:lang w:val="fr-FR"/>
        </w:rPr>
      </w:pPr>
      <w:bookmarkStart w:id="76" w:name="__RefHeading___Toc338949450"/>
      <w:bookmarkEnd w:id="76"/>
      <w:r>
        <w:rPr>
          <w:lang w:val="fr-FR"/>
        </w:rPr>
        <w:t>7.1.12</w:t>
        <w:tab/>
        <w:t>CTS-SPM de-enrolment request</w:t>
      </w:r>
    </w:p>
    <w:p>
      <w:pPr>
        <w:pStyle w:val="Normal"/>
        <w:rPr/>
      </w:pPr>
      <w:r>
        <w:rPr/>
        <w:t>This message is sent by the service node to the fixed part to indicate to request de-enrolment of a given mobile station from the fixed part. See table 7.13/GSM 04.xx.</w:t>
      </w:r>
    </w:p>
    <w:p>
      <w:pPr>
        <w:pStyle w:val="B1"/>
        <w:tabs>
          <w:tab w:val="clear" w:pos="284"/>
          <w:tab w:val="left" w:pos="1701" w:leader="none"/>
        </w:tabs>
        <w:jc w:val="both"/>
        <w:rPr/>
      </w:pPr>
      <w:r>
        <w:rPr/>
        <w:t>Message type:</w:t>
        <w:tab/>
        <w:t>CTS-SPM DE-ENROLMENT REQUEST</w:t>
      </w:r>
    </w:p>
    <w:p>
      <w:pPr>
        <w:pStyle w:val="B1"/>
        <w:tabs>
          <w:tab w:val="clear" w:pos="284"/>
          <w:tab w:val="left" w:pos="1701" w:leader="none"/>
        </w:tabs>
        <w:jc w:val="both"/>
        <w:rPr/>
      </w:pPr>
      <w:r>
        <w:rPr/>
        <w:t>Significance:</w:t>
        <w:tab/>
        <w:t>dual</w:t>
      </w:r>
    </w:p>
    <w:p>
      <w:pPr>
        <w:pStyle w:val="B1"/>
        <w:tabs>
          <w:tab w:val="clear" w:pos="284"/>
          <w:tab w:val="left" w:pos="1701" w:leader="none"/>
        </w:tabs>
        <w:jc w:val="both"/>
        <w:rPr/>
      </w:pPr>
      <w:r>
        <w:rPr/>
        <w:t>Direction:</w:t>
        <w:tab/>
        <w:t>service node to fixed part</w:t>
      </w:r>
    </w:p>
    <w:p>
      <w:pPr>
        <w:pStyle w:val="TH"/>
        <w:rPr/>
      </w:pPr>
      <w:r>
        <w:rPr/>
        <w:t>Table 7.13/GSM 04.xx: CTS-SPM DE-ENROLMENT REQUEST message content</w:t>
      </w:r>
    </w:p>
    <w:tbl>
      <w:tblPr>
        <w:tblW w:w="8340" w:type="dxa"/>
        <w:jc w:val="center"/>
        <w:tblInd w:w="0" w:type="dxa"/>
        <w:tblLayout w:type="fixed"/>
        <w:tblCellMar>
          <w:top w:w="0" w:type="dxa"/>
          <w:left w:w="28" w:type="dxa"/>
          <w:bottom w:w="0" w:type="dxa"/>
          <w:right w:w="28" w:type="dxa"/>
        </w:tblCellMar>
      </w:tblPr>
      <w:tblGrid>
        <w:gridCol w:w="768"/>
        <w:gridCol w:w="2977"/>
        <w:gridCol w:w="2115"/>
        <w:gridCol w:w="957"/>
        <w:gridCol w:w="767"/>
        <w:gridCol w:w="756"/>
      </w:tblGrid>
      <w:tr>
        <w:trPr/>
        <w:tc>
          <w:tcPr>
            <w:tcW w:w="768" w:type="dxa"/>
            <w:tcBorders>
              <w:top w:val="single" w:sz="4" w:space="0" w:color="000000"/>
              <w:left w:val="single" w:sz="4" w:space="0" w:color="000000"/>
              <w:right w:val="single" w:sz="6" w:space="0" w:color="000000"/>
            </w:tcBorders>
          </w:tcPr>
          <w:p>
            <w:pPr>
              <w:pStyle w:val="TAH"/>
              <w:rPr>
                <w:lang w:val="fr-FR"/>
              </w:rPr>
            </w:pPr>
            <w:r>
              <w:rPr>
                <w:lang w:val="fr-FR"/>
              </w:rPr>
              <w:t>IEI</w:t>
            </w:r>
          </w:p>
        </w:tc>
        <w:tc>
          <w:tcPr>
            <w:tcW w:w="2977" w:type="dxa"/>
            <w:tcBorders>
              <w:top w:val="single" w:sz="4" w:space="0" w:color="000000"/>
              <w:left w:val="single" w:sz="6" w:space="0" w:color="000000"/>
              <w:right w:val="single" w:sz="6" w:space="0" w:color="000000"/>
            </w:tcBorders>
          </w:tcPr>
          <w:p>
            <w:pPr>
              <w:pStyle w:val="TAH"/>
              <w:rPr>
                <w:lang w:val="fr-FR"/>
              </w:rPr>
            </w:pPr>
            <w:r>
              <w:rPr>
                <w:lang w:val="fr-FR"/>
              </w:rPr>
              <w:t>Information element</w:t>
            </w:r>
          </w:p>
        </w:tc>
        <w:tc>
          <w:tcPr>
            <w:tcW w:w="2115" w:type="dxa"/>
            <w:tcBorders>
              <w:top w:val="single" w:sz="4" w:space="0" w:color="000000"/>
              <w:left w:val="single" w:sz="6" w:space="0" w:color="000000"/>
              <w:right w:val="single" w:sz="6" w:space="0" w:color="000000"/>
            </w:tcBorders>
          </w:tcPr>
          <w:p>
            <w:pPr>
              <w:pStyle w:val="TAH"/>
              <w:rPr/>
            </w:pPr>
            <w:r>
              <w:rPr/>
              <w:t>Type / Reference</w:t>
            </w:r>
          </w:p>
        </w:tc>
        <w:tc>
          <w:tcPr>
            <w:tcW w:w="957" w:type="dxa"/>
            <w:tcBorders>
              <w:top w:val="single" w:sz="4" w:space="0" w:color="000000"/>
              <w:left w:val="single" w:sz="6" w:space="0" w:color="000000"/>
              <w:right w:val="single" w:sz="6" w:space="0" w:color="000000"/>
            </w:tcBorders>
          </w:tcPr>
          <w:p>
            <w:pPr>
              <w:pStyle w:val="TAH"/>
              <w:rPr/>
            </w:pPr>
            <w:r>
              <w:rPr/>
              <w:t>Presence</w:t>
            </w:r>
          </w:p>
        </w:tc>
        <w:tc>
          <w:tcPr>
            <w:tcW w:w="767" w:type="dxa"/>
            <w:tcBorders>
              <w:top w:val="single" w:sz="4" w:space="0" w:color="000000"/>
              <w:left w:val="single" w:sz="6" w:space="0" w:color="000000"/>
              <w:right w:val="single" w:sz="6" w:space="0" w:color="000000"/>
            </w:tcBorders>
          </w:tcPr>
          <w:p>
            <w:pPr>
              <w:pStyle w:val="TAH"/>
              <w:rPr/>
            </w:pPr>
            <w:r>
              <w:rPr/>
              <w:t>Format</w:t>
            </w:r>
          </w:p>
        </w:tc>
        <w:tc>
          <w:tcPr>
            <w:tcW w:w="756" w:type="dxa"/>
            <w:tcBorders>
              <w:top w:val="single" w:sz="4" w:space="0" w:color="000000"/>
              <w:left w:val="single" w:sz="6" w:space="0" w:color="000000"/>
              <w:right w:val="single" w:sz="4" w:space="0" w:color="000000"/>
            </w:tcBorders>
          </w:tcPr>
          <w:p>
            <w:pPr>
              <w:pStyle w:val="TAH"/>
              <w:rPr/>
            </w:pPr>
            <w:r>
              <w:rPr/>
              <w:t>Length</w:t>
            </w:r>
          </w:p>
        </w:tc>
      </w:tr>
      <w:tr>
        <w:trPr/>
        <w:tc>
          <w:tcPr>
            <w:tcW w:w="768" w:type="dxa"/>
            <w:tcBorders>
              <w:top w:val="single" w:sz="6" w:space="0" w:color="000000"/>
              <w:left w:val="single" w:sz="4" w:space="0" w:color="000000"/>
              <w:right w:val="single" w:sz="6" w:space="0" w:color="000000"/>
            </w:tcBorders>
          </w:tcPr>
          <w:p>
            <w:pPr>
              <w:pStyle w:val="TAL"/>
              <w:snapToGrid w:val="false"/>
              <w:rPr/>
            </w:pPr>
            <w:r>
              <w:rPr/>
            </w:r>
          </w:p>
        </w:tc>
        <w:tc>
          <w:tcPr>
            <w:tcW w:w="2977" w:type="dxa"/>
            <w:tcBorders>
              <w:top w:val="single" w:sz="6" w:space="0" w:color="000000"/>
              <w:left w:val="single" w:sz="6" w:space="0" w:color="000000"/>
              <w:right w:val="single" w:sz="6" w:space="0" w:color="000000"/>
            </w:tcBorders>
          </w:tcPr>
          <w:p>
            <w:pPr>
              <w:pStyle w:val="TAL"/>
              <w:rPr/>
            </w:pPr>
            <w:r>
              <w:rPr/>
              <w:t>CTS supervising management</w:t>
            </w:r>
          </w:p>
        </w:tc>
        <w:tc>
          <w:tcPr>
            <w:tcW w:w="2115"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768" w:type="dxa"/>
            <w:tcBorders>
              <w:left w:val="single" w:sz="4" w:space="0" w:color="000000"/>
              <w:right w:val="single" w:sz="6" w:space="0" w:color="000000"/>
            </w:tcBorders>
          </w:tcPr>
          <w:p>
            <w:pPr>
              <w:pStyle w:val="TAL"/>
              <w:snapToGrid w:val="false"/>
              <w:rPr/>
            </w:pPr>
            <w:r>
              <w:rPr/>
            </w:r>
          </w:p>
        </w:tc>
        <w:tc>
          <w:tcPr>
            <w:tcW w:w="2977" w:type="dxa"/>
            <w:tcBorders>
              <w:left w:val="single" w:sz="6" w:space="0" w:color="000000"/>
              <w:right w:val="single" w:sz="6" w:space="0" w:color="000000"/>
            </w:tcBorders>
          </w:tcPr>
          <w:p>
            <w:pPr>
              <w:pStyle w:val="TAL"/>
              <w:rPr/>
            </w:pPr>
            <w:r>
              <w:rPr/>
              <w:t>protocol discriminator</w:t>
            </w:r>
          </w:p>
        </w:tc>
        <w:tc>
          <w:tcPr>
            <w:tcW w:w="2115" w:type="dxa"/>
            <w:tcBorders>
              <w:left w:val="single" w:sz="6" w:space="0" w:color="000000"/>
              <w:right w:val="single" w:sz="6" w:space="0" w:color="000000"/>
            </w:tcBorders>
          </w:tcPr>
          <w:p>
            <w:pPr>
              <w:pStyle w:val="TAL"/>
              <w:rPr/>
            </w:pPr>
            <w:r>
              <w:rPr>
                <w:rFonts w:eastAsia="Arial"/>
              </w:rPr>
              <w:t xml:space="preserve">   </w:t>
            </w:r>
            <w:r>
              <w:rPr/>
              <w:t>subclause 8.2</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768" w:type="dxa"/>
            <w:tcBorders>
              <w:top w:val="single" w:sz="6" w:space="0" w:color="000000"/>
              <w:left w:val="single" w:sz="4" w:space="0" w:color="000000"/>
              <w:right w:val="single" w:sz="6" w:space="0" w:color="000000"/>
            </w:tcBorders>
          </w:tcPr>
          <w:p>
            <w:pPr>
              <w:pStyle w:val="TAL"/>
              <w:snapToGrid w:val="false"/>
              <w:rPr/>
            </w:pPr>
            <w:r>
              <w:rPr/>
            </w:r>
          </w:p>
        </w:tc>
        <w:tc>
          <w:tcPr>
            <w:tcW w:w="2977" w:type="dxa"/>
            <w:tcBorders>
              <w:top w:val="single" w:sz="6" w:space="0" w:color="000000"/>
              <w:left w:val="single" w:sz="6" w:space="0" w:color="000000"/>
              <w:right w:val="single" w:sz="6" w:space="0" w:color="000000"/>
            </w:tcBorders>
          </w:tcPr>
          <w:p>
            <w:pPr>
              <w:pStyle w:val="TAL"/>
              <w:rPr/>
            </w:pPr>
            <w:r>
              <w:rPr/>
              <w:t>Skip Indicator</w:t>
            </w:r>
          </w:p>
        </w:tc>
        <w:tc>
          <w:tcPr>
            <w:tcW w:w="2115" w:type="dxa"/>
            <w:tcBorders>
              <w:top w:val="single" w:sz="6" w:space="0" w:color="000000"/>
              <w:left w:val="single" w:sz="6" w:space="0" w:color="000000"/>
              <w:right w:val="single" w:sz="6" w:space="0" w:color="000000"/>
            </w:tcBorders>
          </w:tcPr>
          <w:p>
            <w:pPr>
              <w:pStyle w:val="TAL"/>
              <w:rPr/>
            </w:pPr>
            <w:r>
              <w:rPr/>
              <w:t>Skip Indicator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756" w:type="dxa"/>
            <w:tcBorders>
              <w:top w:val="single" w:sz="6" w:space="0" w:color="000000"/>
              <w:left w:val="single" w:sz="6" w:space="0" w:color="000000"/>
              <w:right w:val="single" w:sz="4" w:space="0" w:color="000000"/>
            </w:tcBorders>
          </w:tcPr>
          <w:p>
            <w:pPr>
              <w:pStyle w:val="TAC"/>
              <w:rPr>
                <w:lang w:val="fr-FR"/>
              </w:rPr>
            </w:pPr>
            <w:r>
              <w:rPr>
                <w:lang w:val="fr-FR"/>
              </w:rPr>
              <w:t>1/2</w:t>
            </w:r>
          </w:p>
        </w:tc>
      </w:tr>
      <w:tr>
        <w:trPr/>
        <w:tc>
          <w:tcPr>
            <w:tcW w:w="768" w:type="dxa"/>
            <w:tcBorders>
              <w:left w:val="single" w:sz="4" w:space="0" w:color="000000"/>
              <w:right w:val="single" w:sz="6" w:space="0" w:color="000000"/>
            </w:tcBorders>
          </w:tcPr>
          <w:p>
            <w:pPr>
              <w:pStyle w:val="TAL"/>
              <w:snapToGrid w:val="false"/>
              <w:rPr>
                <w:lang w:val="fr-FR"/>
              </w:rPr>
            </w:pPr>
            <w:r>
              <w:rPr>
                <w:lang w:val="fr-FR"/>
              </w:rPr>
            </w:r>
          </w:p>
        </w:tc>
        <w:tc>
          <w:tcPr>
            <w:tcW w:w="2977" w:type="dxa"/>
            <w:tcBorders>
              <w:left w:val="single" w:sz="6" w:space="0" w:color="000000"/>
              <w:right w:val="single" w:sz="6" w:space="0" w:color="000000"/>
            </w:tcBorders>
          </w:tcPr>
          <w:p>
            <w:pPr>
              <w:pStyle w:val="TAL"/>
              <w:snapToGrid w:val="false"/>
              <w:rPr>
                <w:lang w:val="fr-FR"/>
              </w:rPr>
            </w:pPr>
            <w:r>
              <w:rPr>
                <w:lang w:val="fr-FR"/>
              </w:rPr>
            </w:r>
          </w:p>
        </w:tc>
        <w:tc>
          <w:tcPr>
            <w:tcW w:w="2115" w:type="dxa"/>
            <w:tcBorders>
              <w:left w:val="single" w:sz="6" w:space="0" w:color="000000"/>
              <w:right w:val="single" w:sz="6" w:space="0" w:color="000000"/>
            </w:tcBorders>
          </w:tcPr>
          <w:p>
            <w:pPr>
              <w:pStyle w:val="TAL"/>
              <w:rPr/>
            </w:pPr>
            <w:r>
              <w:rPr>
                <w:rFonts w:eastAsia="Arial"/>
              </w:rPr>
              <w:t xml:space="preserve">   </w:t>
            </w:r>
            <w:r>
              <w:rPr/>
              <w:t xml:space="preserve">subclause </w:t>
            </w:r>
            <w:r>
              <w:rPr>
                <w:lang w:val="fr-FR"/>
              </w:rPr>
              <w:t>8.3.1</w:t>
            </w:r>
          </w:p>
        </w:tc>
        <w:tc>
          <w:tcPr>
            <w:tcW w:w="957" w:type="dxa"/>
            <w:tcBorders>
              <w:left w:val="single" w:sz="6" w:space="0" w:color="000000"/>
              <w:right w:val="single" w:sz="6" w:space="0" w:color="000000"/>
            </w:tcBorders>
          </w:tcPr>
          <w:p>
            <w:pPr>
              <w:pStyle w:val="TAC"/>
              <w:snapToGrid w:val="false"/>
              <w:rPr>
                <w:lang w:val="fr-FR"/>
              </w:rPr>
            </w:pPr>
            <w:r>
              <w:rPr>
                <w:lang w:val="fr-FR"/>
              </w:rPr>
            </w:r>
          </w:p>
        </w:tc>
        <w:tc>
          <w:tcPr>
            <w:tcW w:w="767" w:type="dxa"/>
            <w:tcBorders>
              <w:left w:val="single" w:sz="6" w:space="0" w:color="000000"/>
              <w:right w:val="single" w:sz="6" w:space="0" w:color="000000"/>
            </w:tcBorders>
          </w:tcPr>
          <w:p>
            <w:pPr>
              <w:pStyle w:val="TAC"/>
              <w:snapToGrid w:val="false"/>
              <w:rPr>
                <w:lang w:val="fr-FR"/>
              </w:rPr>
            </w:pPr>
            <w:r>
              <w:rPr>
                <w:lang w:val="fr-FR"/>
              </w:rPr>
            </w:r>
          </w:p>
        </w:tc>
        <w:tc>
          <w:tcPr>
            <w:tcW w:w="756" w:type="dxa"/>
            <w:tcBorders>
              <w:left w:val="single" w:sz="6" w:space="0" w:color="000000"/>
              <w:right w:val="single" w:sz="4" w:space="0" w:color="000000"/>
            </w:tcBorders>
          </w:tcPr>
          <w:p>
            <w:pPr>
              <w:pStyle w:val="TAC"/>
              <w:snapToGrid w:val="false"/>
              <w:rPr>
                <w:lang w:val="fr-FR"/>
              </w:rPr>
            </w:pPr>
            <w:r>
              <w:rPr>
                <w:lang w:val="fr-FR"/>
              </w:rPr>
            </w:r>
          </w:p>
        </w:tc>
      </w:tr>
      <w:tr>
        <w:trPr/>
        <w:tc>
          <w:tcPr>
            <w:tcW w:w="768" w:type="dxa"/>
            <w:tcBorders>
              <w:top w:val="single" w:sz="6" w:space="0" w:color="000000"/>
              <w:left w:val="single" w:sz="4" w:space="0" w:color="000000"/>
              <w:right w:val="single" w:sz="6" w:space="0" w:color="000000"/>
            </w:tcBorders>
          </w:tcPr>
          <w:p>
            <w:pPr>
              <w:pStyle w:val="TAL"/>
              <w:snapToGrid w:val="false"/>
              <w:rPr>
                <w:lang w:val="fr-FR"/>
              </w:rPr>
            </w:pPr>
            <w:r>
              <w:rPr>
                <w:lang w:val="fr-FR"/>
              </w:rPr>
            </w:r>
          </w:p>
        </w:tc>
        <w:tc>
          <w:tcPr>
            <w:tcW w:w="2977" w:type="dxa"/>
            <w:tcBorders>
              <w:top w:val="single" w:sz="6" w:space="0" w:color="000000"/>
              <w:left w:val="single" w:sz="6" w:space="0" w:color="000000"/>
              <w:right w:val="single" w:sz="6" w:space="0" w:color="000000"/>
            </w:tcBorders>
          </w:tcPr>
          <w:p>
            <w:pPr>
              <w:pStyle w:val="TAL"/>
              <w:rPr>
                <w:lang w:val="fr-FR"/>
              </w:rPr>
            </w:pPr>
            <w:r>
              <w:rPr>
                <w:lang w:val="fr-FR"/>
              </w:rPr>
              <w:t>CTS de-enrolment request</w:t>
            </w:r>
          </w:p>
        </w:tc>
        <w:tc>
          <w:tcPr>
            <w:tcW w:w="2115" w:type="dxa"/>
            <w:tcBorders>
              <w:top w:val="single" w:sz="6" w:space="0" w:color="000000"/>
              <w:left w:val="single" w:sz="6" w:space="0" w:color="000000"/>
              <w:right w:val="single" w:sz="6" w:space="0" w:color="000000"/>
            </w:tcBorders>
          </w:tcPr>
          <w:p>
            <w:pPr>
              <w:pStyle w:val="TAL"/>
              <w:rPr>
                <w:lang w:val="fr-FR"/>
              </w:rPr>
            </w:pPr>
            <w:r>
              <w:rPr>
                <w:lang w:val="fr-FR"/>
              </w:rPr>
              <w:t>Message type</w:t>
            </w:r>
          </w:p>
        </w:tc>
        <w:tc>
          <w:tcPr>
            <w:tcW w:w="957"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767"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756" w:type="dxa"/>
            <w:tcBorders>
              <w:top w:val="single" w:sz="6" w:space="0" w:color="000000"/>
              <w:left w:val="single" w:sz="6" w:space="0" w:color="000000"/>
              <w:right w:val="single" w:sz="4" w:space="0" w:color="000000"/>
            </w:tcBorders>
          </w:tcPr>
          <w:p>
            <w:pPr>
              <w:pStyle w:val="TAC"/>
              <w:rPr>
                <w:lang w:val="fr-FR"/>
              </w:rPr>
            </w:pPr>
            <w:r>
              <w:rPr>
                <w:lang w:val="fr-FR"/>
              </w:rPr>
              <w:t>1</w:t>
            </w:r>
          </w:p>
        </w:tc>
      </w:tr>
      <w:tr>
        <w:trPr/>
        <w:tc>
          <w:tcPr>
            <w:tcW w:w="768" w:type="dxa"/>
            <w:tcBorders>
              <w:left w:val="single" w:sz="4" w:space="0" w:color="000000"/>
              <w:right w:val="single" w:sz="6" w:space="0" w:color="000000"/>
            </w:tcBorders>
          </w:tcPr>
          <w:p>
            <w:pPr>
              <w:pStyle w:val="TAL"/>
              <w:snapToGrid w:val="false"/>
              <w:rPr>
                <w:lang w:val="fr-FR"/>
              </w:rPr>
            </w:pPr>
            <w:r>
              <w:rPr>
                <w:lang w:val="fr-FR"/>
              </w:rPr>
            </w:r>
          </w:p>
        </w:tc>
        <w:tc>
          <w:tcPr>
            <w:tcW w:w="2977" w:type="dxa"/>
            <w:tcBorders>
              <w:left w:val="single" w:sz="6" w:space="0" w:color="000000"/>
              <w:right w:val="single" w:sz="6" w:space="0" w:color="000000"/>
            </w:tcBorders>
          </w:tcPr>
          <w:p>
            <w:pPr>
              <w:pStyle w:val="TAL"/>
              <w:rPr>
                <w:lang w:val="fr-FR"/>
              </w:rPr>
            </w:pPr>
            <w:r>
              <w:rPr>
                <w:lang w:val="fr-FR"/>
              </w:rPr>
              <w:t>message type</w:t>
            </w:r>
          </w:p>
        </w:tc>
        <w:tc>
          <w:tcPr>
            <w:tcW w:w="2115" w:type="dxa"/>
            <w:tcBorders>
              <w:left w:val="single" w:sz="6" w:space="0" w:color="000000"/>
              <w:right w:val="single" w:sz="6" w:space="0" w:color="000000"/>
            </w:tcBorders>
          </w:tcPr>
          <w:p>
            <w:pPr>
              <w:pStyle w:val="TAL"/>
              <w:rPr/>
            </w:pPr>
            <w:r>
              <w:rPr>
                <w:rFonts w:eastAsia="Arial"/>
              </w:rPr>
              <w:t xml:space="preserve">   </w:t>
            </w:r>
            <w:r>
              <w:rPr/>
              <w:t>subclause 8.4</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768" w:type="dxa"/>
            <w:tcBorders>
              <w:top w:val="single" w:sz="6" w:space="0" w:color="000000"/>
              <w:left w:val="single" w:sz="4" w:space="0" w:color="000000"/>
              <w:right w:val="single" w:sz="6" w:space="0" w:color="000000"/>
            </w:tcBorders>
          </w:tcPr>
          <w:p>
            <w:pPr>
              <w:pStyle w:val="TAL"/>
              <w:snapToGrid w:val="false"/>
              <w:rPr/>
            </w:pPr>
            <w:r>
              <w:rPr/>
            </w:r>
          </w:p>
        </w:tc>
        <w:tc>
          <w:tcPr>
            <w:tcW w:w="2977" w:type="dxa"/>
            <w:tcBorders>
              <w:top w:val="single" w:sz="6" w:space="0" w:color="000000"/>
              <w:left w:val="single" w:sz="6" w:space="0" w:color="000000"/>
              <w:right w:val="single" w:sz="6" w:space="0" w:color="000000"/>
            </w:tcBorders>
          </w:tcPr>
          <w:p>
            <w:pPr>
              <w:pStyle w:val="TAL"/>
              <w:rPr/>
            </w:pPr>
            <w:r>
              <w:rPr/>
              <w:t>Fixed part identity</w:t>
            </w:r>
          </w:p>
        </w:tc>
        <w:tc>
          <w:tcPr>
            <w:tcW w:w="2115" w:type="dxa"/>
            <w:tcBorders>
              <w:top w:val="single" w:sz="6" w:space="0" w:color="000000"/>
              <w:left w:val="single" w:sz="6" w:space="0" w:color="000000"/>
              <w:right w:val="single" w:sz="6" w:space="0" w:color="000000"/>
            </w:tcBorders>
          </w:tcPr>
          <w:p>
            <w:pPr>
              <w:pStyle w:val="TAL"/>
              <w:rPr/>
            </w:pPr>
            <w:r>
              <w:rPr/>
              <w:t>Fixed part identity</w:t>
            </w:r>
          </w:p>
          <w:p>
            <w:pPr>
              <w:pStyle w:val="TAL"/>
              <w:rPr/>
            </w:pPr>
            <w:r>
              <w:rPr>
                <w:rFonts w:eastAsia="Arial"/>
              </w:rPr>
              <w:t xml:space="preserve">   </w:t>
            </w:r>
            <w:r>
              <w:rPr/>
              <w:t>subclause 8.4.1.4</w:t>
            </w:r>
          </w:p>
        </w:tc>
        <w:tc>
          <w:tcPr>
            <w:tcW w:w="957"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767" w:type="dxa"/>
            <w:tcBorders>
              <w:top w:val="single" w:sz="6" w:space="0" w:color="000000"/>
              <w:left w:val="single" w:sz="6" w:space="0" w:color="000000"/>
              <w:right w:val="single" w:sz="6" w:space="0" w:color="000000"/>
            </w:tcBorders>
          </w:tcPr>
          <w:p>
            <w:pPr>
              <w:pStyle w:val="TAC"/>
              <w:rPr>
                <w:lang w:val="fr-FR"/>
              </w:rPr>
            </w:pPr>
            <w:r>
              <w:rPr>
                <w:lang w:val="fr-FR"/>
              </w:rPr>
              <w:t>LV</w:t>
            </w:r>
          </w:p>
        </w:tc>
        <w:tc>
          <w:tcPr>
            <w:tcW w:w="756" w:type="dxa"/>
            <w:tcBorders>
              <w:top w:val="single" w:sz="6" w:space="0" w:color="000000"/>
              <w:left w:val="single" w:sz="6" w:space="0" w:color="000000"/>
              <w:right w:val="single" w:sz="4" w:space="0" w:color="000000"/>
            </w:tcBorders>
          </w:tcPr>
          <w:p>
            <w:pPr>
              <w:pStyle w:val="TAC"/>
              <w:rPr>
                <w:lang w:val="fr-FR"/>
              </w:rPr>
            </w:pPr>
            <w:r>
              <w:rPr>
                <w:lang w:val="fr-FR"/>
              </w:rPr>
              <w:t>2 - 9</w:t>
            </w:r>
          </w:p>
        </w:tc>
      </w:tr>
      <w:tr>
        <w:trPr/>
        <w:tc>
          <w:tcPr>
            <w:tcW w:w="768" w:type="dxa"/>
            <w:tcBorders>
              <w:top w:val="single" w:sz="6" w:space="0" w:color="000000"/>
              <w:left w:val="single" w:sz="4" w:space="0" w:color="000000"/>
              <w:right w:val="single" w:sz="6" w:space="0" w:color="000000"/>
            </w:tcBorders>
          </w:tcPr>
          <w:p>
            <w:pPr>
              <w:pStyle w:val="TAL"/>
              <w:snapToGrid w:val="false"/>
              <w:rPr>
                <w:lang w:val="fr-FR"/>
              </w:rPr>
            </w:pPr>
            <w:r>
              <w:rPr>
                <w:lang w:val="fr-FR"/>
              </w:rPr>
            </w:r>
          </w:p>
        </w:tc>
        <w:tc>
          <w:tcPr>
            <w:tcW w:w="2977" w:type="dxa"/>
            <w:tcBorders>
              <w:top w:val="single" w:sz="6" w:space="0" w:color="000000"/>
              <w:left w:val="single" w:sz="6" w:space="0" w:color="000000"/>
              <w:right w:val="single" w:sz="6" w:space="0" w:color="000000"/>
            </w:tcBorders>
          </w:tcPr>
          <w:p>
            <w:pPr>
              <w:pStyle w:val="TAL"/>
              <w:rPr>
                <w:lang w:val="fr-FR"/>
              </w:rPr>
            </w:pPr>
            <w:r>
              <w:rPr>
                <w:lang w:val="fr-FR"/>
              </w:rPr>
              <w:t>Mobile station identity</w:t>
            </w:r>
          </w:p>
        </w:tc>
        <w:tc>
          <w:tcPr>
            <w:tcW w:w="2115" w:type="dxa"/>
            <w:tcBorders>
              <w:top w:val="single" w:sz="6" w:space="0" w:color="000000"/>
              <w:left w:val="single" w:sz="6" w:space="0" w:color="000000"/>
              <w:right w:val="single" w:sz="6" w:space="0" w:color="000000"/>
            </w:tcBorders>
          </w:tcPr>
          <w:p>
            <w:pPr>
              <w:pStyle w:val="TAL"/>
              <w:rPr>
                <w:lang w:val="fr-FR"/>
              </w:rPr>
            </w:pPr>
            <w:r>
              <w:rPr>
                <w:lang w:val="fr-FR"/>
              </w:rPr>
              <w:t>Mobile station identity</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LV</w:t>
            </w:r>
          </w:p>
        </w:tc>
        <w:tc>
          <w:tcPr>
            <w:tcW w:w="756" w:type="dxa"/>
            <w:tcBorders>
              <w:top w:val="single" w:sz="6" w:space="0" w:color="000000"/>
              <w:left w:val="single" w:sz="6" w:space="0" w:color="000000"/>
              <w:right w:val="single" w:sz="4" w:space="0" w:color="000000"/>
            </w:tcBorders>
          </w:tcPr>
          <w:p>
            <w:pPr>
              <w:pStyle w:val="TAC"/>
              <w:rPr/>
            </w:pPr>
            <w:r>
              <w:rPr/>
              <w:t>2 - 9</w:t>
            </w:r>
          </w:p>
        </w:tc>
      </w:tr>
      <w:tr>
        <w:trPr/>
        <w:tc>
          <w:tcPr>
            <w:tcW w:w="768" w:type="dxa"/>
            <w:tcBorders>
              <w:left w:val="single" w:sz="4" w:space="0" w:color="000000"/>
              <w:bottom w:val="single" w:sz="4" w:space="0" w:color="000000"/>
              <w:right w:val="single" w:sz="6" w:space="0" w:color="000000"/>
            </w:tcBorders>
          </w:tcPr>
          <w:p>
            <w:pPr>
              <w:pStyle w:val="TAL"/>
              <w:snapToGrid w:val="false"/>
              <w:rPr/>
            </w:pPr>
            <w:r>
              <w:rPr/>
            </w:r>
          </w:p>
        </w:tc>
        <w:tc>
          <w:tcPr>
            <w:tcW w:w="2977" w:type="dxa"/>
            <w:tcBorders>
              <w:left w:val="single" w:sz="6" w:space="0" w:color="000000"/>
              <w:bottom w:val="single" w:sz="4" w:space="0" w:color="000000"/>
              <w:right w:val="single" w:sz="6" w:space="0" w:color="000000"/>
            </w:tcBorders>
          </w:tcPr>
          <w:p>
            <w:pPr>
              <w:pStyle w:val="TAL"/>
              <w:snapToGrid w:val="false"/>
              <w:rPr/>
            </w:pPr>
            <w:r>
              <w:rPr/>
            </w:r>
          </w:p>
        </w:tc>
        <w:tc>
          <w:tcPr>
            <w:tcW w:w="2115" w:type="dxa"/>
            <w:tcBorders>
              <w:left w:val="single" w:sz="6" w:space="0" w:color="000000"/>
              <w:bottom w:val="single" w:sz="4" w:space="0" w:color="000000"/>
              <w:right w:val="single" w:sz="6" w:space="0" w:color="000000"/>
            </w:tcBorders>
          </w:tcPr>
          <w:p>
            <w:pPr>
              <w:pStyle w:val="TAL"/>
              <w:rPr/>
            </w:pPr>
            <w:r>
              <w:rPr>
                <w:rFonts w:eastAsia="Arial"/>
              </w:rPr>
              <w:t xml:space="preserve">   </w:t>
            </w:r>
            <w:r>
              <w:rPr/>
              <w:t>subclause 8.4.1.5</w:t>
            </w:r>
          </w:p>
        </w:tc>
        <w:tc>
          <w:tcPr>
            <w:tcW w:w="957" w:type="dxa"/>
            <w:tcBorders>
              <w:left w:val="single" w:sz="6" w:space="0" w:color="000000"/>
              <w:bottom w:val="single" w:sz="4" w:space="0" w:color="000000"/>
              <w:right w:val="single" w:sz="6" w:space="0" w:color="000000"/>
            </w:tcBorders>
          </w:tcPr>
          <w:p>
            <w:pPr>
              <w:pStyle w:val="TAC"/>
              <w:snapToGrid w:val="false"/>
              <w:rPr/>
            </w:pPr>
            <w:r>
              <w:rPr/>
            </w:r>
          </w:p>
        </w:tc>
        <w:tc>
          <w:tcPr>
            <w:tcW w:w="767" w:type="dxa"/>
            <w:tcBorders>
              <w:left w:val="single" w:sz="6" w:space="0" w:color="000000"/>
              <w:bottom w:val="single" w:sz="4" w:space="0" w:color="000000"/>
              <w:right w:val="single" w:sz="6" w:space="0" w:color="000000"/>
            </w:tcBorders>
          </w:tcPr>
          <w:p>
            <w:pPr>
              <w:pStyle w:val="TAC"/>
              <w:snapToGrid w:val="false"/>
              <w:rPr/>
            </w:pPr>
            <w:r>
              <w:rPr/>
            </w:r>
          </w:p>
        </w:tc>
        <w:tc>
          <w:tcPr>
            <w:tcW w:w="756" w:type="dxa"/>
            <w:tcBorders>
              <w:left w:val="single" w:sz="6"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3"/>
        <w:rPr/>
      </w:pPr>
      <w:bookmarkStart w:id="77" w:name="__RefHeading___Toc338949451"/>
      <w:bookmarkEnd w:id="77"/>
      <w:r>
        <w:rPr/>
        <w:t>7.1.13</w:t>
        <w:tab/>
        <w:t>CTS-SPM de-enrolment complete</w:t>
      </w:r>
    </w:p>
    <w:p>
      <w:pPr>
        <w:pStyle w:val="Normal"/>
        <w:rPr/>
      </w:pPr>
      <w:r>
        <w:rPr/>
        <w:t>This message is sent by the fixed part to the service node to indicate that the requested de-enrolment has been completed. See table 7.14/GSM 04.xx.</w:t>
      </w:r>
    </w:p>
    <w:p>
      <w:pPr>
        <w:pStyle w:val="B1"/>
        <w:tabs>
          <w:tab w:val="clear" w:pos="284"/>
          <w:tab w:val="left" w:pos="1701" w:leader="none"/>
        </w:tabs>
        <w:jc w:val="both"/>
        <w:rPr/>
      </w:pPr>
      <w:r>
        <w:rPr/>
        <w:t>Message type:</w:t>
        <w:tab/>
        <w:t>CTS-SPM DE-ENROLMENT COMPLETE</w:t>
      </w:r>
    </w:p>
    <w:p>
      <w:pPr>
        <w:pStyle w:val="B1"/>
        <w:tabs>
          <w:tab w:val="clear" w:pos="284"/>
          <w:tab w:val="left" w:pos="1701" w:leader="none"/>
        </w:tabs>
        <w:jc w:val="both"/>
        <w:rPr/>
      </w:pPr>
      <w:r>
        <w:rPr/>
        <w:t>Significance:</w:t>
        <w:tab/>
        <w:t>dual</w:t>
      </w:r>
    </w:p>
    <w:p>
      <w:pPr>
        <w:pStyle w:val="B1"/>
        <w:tabs>
          <w:tab w:val="clear" w:pos="284"/>
          <w:tab w:val="left" w:pos="1701" w:leader="none"/>
        </w:tabs>
        <w:jc w:val="both"/>
        <w:rPr/>
      </w:pPr>
      <w:r>
        <w:rPr/>
        <w:t>Direction:</w:t>
        <w:tab/>
        <w:t>fixed part to service node</w:t>
      </w:r>
    </w:p>
    <w:p>
      <w:pPr>
        <w:pStyle w:val="TH"/>
        <w:rPr/>
      </w:pPr>
      <w:r>
        <w:rPr/>
        <w:t>Table 7.14/GSM 04.xx: CTS-SPM DE-ENROLMENT COMPLETE message content</w:t>
      </w:r>
    </w:p>
    <w:tbl>
      <w:tblPr>
        <w:tblW w:w="8339" w:type="dxa"/>
        <w:jc w:val="center"/>
        <w:tblInd w:w="0" w:type="dxa"/>
        <w:tblLayout w:type="fixed"/>
        <w:tblCellMar>
          <w:top w:w="0" w:type="dxa"/>
          <w:left w:w="28" w:type="dxa"/>
          <w:bottom w:w="0" w:type="dxa"/>
          <w:right w:w="28" w:type="dxa"/>
        </w:tblCellMar>
      </w:tblPr>
      <w:tblGrid>
        <w:gridCol w:w="767"/>
        <w:gridCol w:w="2835"/>
        <w:gridCol w:w="2257"/>
        <w:gridCol w:w="957"/>
        <w:gridCol w:w="767"/>
        <w:gridCol w:w="756"/>
      </w:tblGrid>
      <w:tr>
        <w:trPr/>
        <w:tc>
          <w:tcPr>
            <w:tcW w:w="767" w:type="dxa"/>
            <w:tcBorders>
              <w:top w:val="single" w:sz="4" w:space="0" w:color="000000"/>
              <w:left w:val="single" w:sz="4" w:space="0" w:color="000000"/>
              <w:right w:val="single" w:sz="6" w:space="0" w:color="000000"/>
            </w:tcBorders>
          </w:tcPr>
          <w:p>
            <w:pPr>
              <w:pStyle w:val="TAH"/>
              <w:rPr>
                <w:lang w:val="fr-FR"/>
              </w:rPr>
            </w:pPr>
            <w:r>
              <w:rPr>
                <w:lang w:val="fr-FR"/>
              </w:rPr>
              <w:t>IEI</w:t>
            </w:r>
          </w:p>
        </w:tc>
        <w:tc>
          <w:tcPr>
            <w:tcW w:w="2835" w:type="dxa"/>
            <w:tcBorders>
              <w:top w:val="single" w:sz="4" w:space="0" w:color="000000"/>
              <w:left w:val="single" w:sz="6" w:space="0" w:color="000000"/>
              <w:right w:val="single" w:sz="6" w:space="0" w:color="000000"/>
            </w:tcBorders>
          </w:tcPr>
          <w:p>
            <w:pPr>
              <w:pStyle w:val="TAH"/>
              <w:rPr>
                <w:lang w:val="fr-FR"/>
              </w:rPr>
            </w:pPr>
            <w:r>
              <w:rPr>
                <w:lang w:val="fr-FR"/>
              </w:rPr>
              <w:t>Information element</w:t>
            </w:r>
          </w:p>
        </w:tc>
        <w:tc>
          <w:tcPr>
            <w:tcW w:w="2257" w:type="dxa"/>
            <w:tcBorders>
              <w:top w:val="single" w:sz="4" w:space="0" w:color="000000"/>
              <w:left w:val="single" w:sz="6" w:space="0" w:color="000000"/>
              <w:right w:val="single" w:sz="6" w:space="0" w:color="000000"/>
            </w:tcBorders>
          </w:tcPr>
          <w:p>
            <w:pPr>
              <w:pStyle w:val="TAH"/>
              <w:rPr/>
            </w:pPr>
            <w:r>
              <w:rPr/>
              <w:t>Type / Reference</w:t>
            </w:r>
          </w:p>
        </w:tc>
        <w:tc>
          <w:tcPr>
            <w:tcW w:w="957" w:type="dxa"/>
            <w:tcBorders>
              <w:top w:val="single" w:sz="4" w:space="0" w:color="000000"/>
              <w:left w:val="single" w:sz="6" w:space="0" w:color="000000"/>
              <w:right w:val="single" w:sz="6" w:space="0" w:color="000000"/>
            </w:tcBorders>
          </w:tcPr>
          <w:p>
            <w:pPr>
              <w:pStyle w:val="TAH"/>
              <w:rPr/>
            </w:pPr>
            <w:r>
              <w:rPr/>
              <w:t>Presence</w:t>
            </w:r>
          </w:p>
        </w:tc>
        <w:tc>
          <w:tcPr>
            <w:tcW w:w="767" w:type="dxa"/>
            <w:tcBorders>
              <w:top w:val="single" w:sz="4" w:space="0" w:color="000000"/>
              <w:left w:val="single" w:sz="6" w:space="0" w:color="000000"/>
              <w:right w:val="single" w:sz="6" w:space="0" w:color="000000"/>
            </w:tcBorders>
          </w:tcPr>
          <w:p>
            <w:pPr>
              <w:pStyle w:val="TAH"/>
              <w:rPr/>
            </w:pPr>
            <w:r>
              <w:rPr/>
              <w:t>Format</w:t>
            </w:r>
          </w:p>
        </w:tc>
        <w:tc>
          <w:tcPr>
            <w:tcW w:w="756" w:type="dxa"/>
            <w:tcBorders>
              <w:top w:val="single" w:sz="4" w:space="0" w:color="000000"/>
              <w:left w:val="single" w:sz="6" w:space="0" w:color="000000"/>
              <w:right w:val="single" w:sz="4" w:space="0" w:color="000000"/>
            </w:tcBorders>
          </w:tcPr>
          <w:p>
            <w:pPr>
              <w:pStyle w:val="TAH"/>
              <w:rPr/>
            </w:pPr>
            <w:r>
              <w:rPr/>
              <w:t>Length</w:t>
            </w:r>
          </w:p>
        </w:tc>
      </w:tr>
      <w:tr>
        <w:trPr/>
        <w:tc>
          <w:tcPr>
            <w:tcW w:w="767"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CTS supervising management</w:t>
            </w:r>
          </w:p>
        </w:tc>
        <w:tc>
          <w:tcPr>
            <w:tcW w:w="2257"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lang w:val="fr-FR"/>
              </w:rPr>
            </w:pPr>
            <w:r>
              <w:rPr>
                <w:lang w:val="fr-FR"/>
              </w:rPr>
              <w:t>1/2</w:t>
            </w:r>
          </w:p>
        </w:tc>
      </w:tr>
      <w:tr>
        <w:trPr/>
        <w:tc>
          <w:tcPr>
            <w:tcW w:w="767" w:type="dxa"/>
            <w:tcBorders>
              <w:left w:val="single" w:sz="4" w:space="0" w:color="000000"/>
              <w:right w:val="single" w:sz="6" w:space="0" w:color="000000"/>
            </w:tcBorders>
          </w:tcPr>
          <w:p>
            <w:pPr>
              <w:pStyle w:val="TAL"/>
              <w:snapToGrid w:val="false"/>
              <w:rPr/>
            </w:pPr>
            <w:r>
              <w:rPr/>
            </w:r>
          </w:p>
        </w:tc>
        <w:tc>
          <w:tcPr>
            <w:tcW w:w="2835" w:type="dxa"/>
            <w:tcBorders>
              <w:left w:val="single" w:sz="6" w:space="0" w:color="000000"/>
              <w:right w:val="single" w:sz="6" w:space="0" w:color="000000"/>
            </w:tcBorders>
          </w:tcPr>
          <w:p>
            <w:pPr>
              <w:pStyle w:val="TAL"/>
              <w:rPr/>
            </w:pPr>
            <w:r>
              <w:rPr/>
              <w:t>protocol discriminator</w:t>
            </w:r>
          </w:p>
        </w:tc>
        <w:tc>
          <w:tcPr>
            <w:tcW w:w="2257" w:type="dxa"/>
            <w:tcBorders>
              <w:left w:val="single" w:sz="6" w:space="0" w:color="000000"/>
              <w:right w:val="single" w:sz="6" w:space="0" w:color="000000"/>
            </w:tcBorders>
          </w:tcPr>
          <w:p>
            <w:pPr>
              <w:pStyle w:val="TAL"/>
              <w:rPr/>
            </w:pPr>
            <w:r>
              <w:rPr>
                <w:rFonts w:eastAsia="Arial"/>
              </w:rPr>
              <w:t xml:space="preserve">   </w:t>
            </w:r>
            <w:r>
              <w:rPr/>
              <w:t>subclause 8.2</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767"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Skip Indicator</w:t>
            </w:r>
          </w:p>
        </w:tc>
        <w:tc>
          <w:tcPr>
            <w:tcW w:w="2257" w:type="dxa"/>
            <w:tcBorders>
              <w:top w:val="single" w:sz="6" w:space="0" w:color="000000"/>
              <w:left w:val="single" w:sz="6" w:space="0" w:color="000000"/>
              <w:right w:val="single" w:sz="6" w:space="0" w:color="000000"/>
            </w:tcBorders>
          </w:tcPr>
          <w:p>
            <w:pPr>
              <w:pStyle w:val="TAL"/>
              <w:rPr/>
            </w:pPr>
            <w:r>
              <w:rPr/>
              <w:t>Skip Indicator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756" w:type="dxa"/>
            <w:tcBorders>
              <w:top w:val="single" w:sz="6" w:space="0" w:color="000000"/>
              <w:left w:val="single" w:sz="6" w:space="0" w:color="000000"/>
              <w:right w:val="single" w:sz="4" w:space="0" w:color="000000"/>
            </w:tcBorders>
          </w:tcPr>
          <w:p>
            <w:pPr>
              <w:pStyle w:val="TAC"/>
              <w:rPr>
                <w:lang w:val="fr-FR"/>
              </w:rPr>
            </w:pPr>
            <w:r>
              <w:rPr>
                <w:lang w:val="fr-FR"/>
              </w:rPr>
              <w:t>1/2</w:t>
            </w:r>
          </w:p>
        </w:tc>
      </w:tr>
      <w:tr>
        <w:trPr/>
        <w:tc>
          <w:tcPr>
            <w:tcW w:w="767" w:type="dxa"/>
            <w:tcBorders>
              <w:left w:val="single" w:sz="4" w:space="0" w:color="000000"/>
              <w:right w:val="single" w:sz="6" w:space="0" w:color="000000"/>
            </w:tcBorders>
          </w:tcPr>
          <w:p>
            <w:pPr>
              <w:pStyle w:val="TAL"/>
              <w:snapToGrid w:val="false"/>
              <w:rPr>
                <w:lang w:val="fr-FR"/>
              </w:rPr>
            </w:pPr>
            <w:r>
              <w:rPr>
                <w:lang w:val="fr-FR"/>
              </w:rPr>
            </w:r>
          </w:p>
        </w:tc>
        <w:tc>
          <w:tcPr>
            <w:tcW w:w="2835" w:type="dxa"/>
            <w:tcBorders>
              <w:left w:val="single" w:sz="6" w:space="0" w:color="000000"/>
              <w:right w:val="single" w:sz="6" w:space="0" w:color="000000"/>
            </w:tcBorders>
          </w:tcPr>
          <w:p>
            <w:pPr>
              <w:pStyle w:val="TAL"/>
              <w:snapToGrid w:val="false"/>
              <w:rPr>
                <w:lang w:val="fr-FR"/>
              </w:rPr>
            </w:pPr>
            <w:r>
              <w:rPr>
                <w:lang w:val="fr-FR"/>
              </w:rPr>
            </w:r>
          </w:p>
        </w:tc>
        <w:tc>
          <w:tcPr>
            <w:tcW w:w="2257" w:type="dxa"/>
            <w:tcBorders>
              <w:left w:val="single" w:sz="6" w:space="0" w:color="000000"/>
              <w:right w:val="single" w:sz="6" w:space="0" w:color="000000"/>
            </w:tcBorders>
          </w:tcPr>
          <w:p>
            <w:pPr>
              <w:pStyle w:val="TAL"/>
              <w:rPr/>
            </w:pPr>
            <w:r>
              <w:rPr>
                <w:rFonts w:eastAsia="Arial"/>
              </w:rPr>
              <w:t xml:space="preserve">   </w:t>
            </w:r>
            <w:r>
              <w:rPr/>
              <w:t xml:space="preserve">subclause </w:t>
            </w:r>
            <w:r>
              <w:rPr>
                <w:lang w:val="fr-FR"/>
              </w:rPr>
              <w:t>8.3.1</w:t>
            </w:r>
          </w:p>
        </w:tc>
        <w:tc>
          <w:tcPr>
            <w:tcW w:w="957" w:type="dxa"/>
            <w:tcBorders>
              <w:left w:val="single" w:sz="6" w:space="0" w:color="000000"/>
              <w:right w:val="single" w:sz="6" w:space="0" w:color="000000"/>
            </w:tcBorders>
          </w:tcPr>
          <w:p>
            <w:pPr>
              <w:pStyle w:val="TAC"/>
              <w:snapToGrid w:val="false"/>
              <w:rPr>
                <w:lang w:val="fr-FR"/>
              </w:rPr>
            </w:pPr>
            <w:r>
              <w:rPr>
                <w:lang w:val="fr-FR"/>
              </w:rPr>
            </w:r>
          </w:p>
        </w:tc>
        <w:tc>
          <w:tcPr>
            <w:tcW w:w="767" w:type="dxa"/>
            <w:tcBorders>
              <w:left w:val="single" w:sz="6" w:space="0" w:color="000000"/>
              <w:right w:val="single" w:sz="6" w:space="0" w:color="000000"/>
            </w:tcBorders>
          </w:tcPr>
          <w:p>
            <w:pPr>
              <w:pStyle w:val="TAC"/>
              <w:snapToGrid w:val="false"/>
              <w:rPr>
                <w:lang w:val="fr-FR"/>
              </w:rPr>
            </w:pPr>
            <w:r>
              <w:rPr>
                <w:lang w:val="fr-FR"/>
              </w:rPr>
            </w:r>
          </w:p>
        </w:tc>
        <w:tc>
          <w:tcPr>
            <w:tcW w:w="756" w:type="dxa"/>
            <w:tcBorders>
              <w:left w:val="single" w:sz="6" w:space="0" w:color="000000"/>
              <w:right w:val="single" w:sz="4" w:space="0" w:color="000000"/>
            </w:tcBorders>
          </w:tcPr>
          <w:p>
            <w:pPr>
              <w:pStyle w:val="TAC"/>
              <w:snapToGrid w:val="false"/>
              <w:rPr>
                <w:lang w:val="fr-FR"/>
              </w:rPr>
            </w:pPr>
            <w:r>
              <w:rPr>
                <w:lang w:val="fr-FR"/>
              </w:rPr>
            </w:r>
          </w:p>
        </w:tc>
      </w:tr>
      <w:tr>
        <w:trPr/>
        <w:tc>
          <w:tcPr>
            <w:tcW w:w="767" w:type="dxa"/>
            <w:tcBorders>
              <w:top w:val="single" w:sz="6" w:space="0" w:color="000000"/>
              <w:left w:val="single" w:sz="4" w:space="0" w:color="000000"/>
              <w:right w:val="single" w:sz="6" w:space="0" w:color="000000"/>
            </w:tcBorders>
          </w:tcPr>
          <w:p>
            <w:pPr>
              <w:pStyle w:val="TAL"/>
              <w:snapToGrid w:val="false"/>
              <w:rPr>
                <w:lang w:val="fr-FR"/>
              </w:rPr>
            </w:pPr>
            <w:r>
              <w:rPr>
                <w:lang w:val="fr-FR"/>
              </w:rPr>
            </w:r>
          </w:p>
        </w:tc>
        <w:tc>
          <w:tcPr>
            <w:tcW w:w="2835" w:type="dxa"/>
            <w:tcBorders>
              <w:top w:val="single" w:sz="6" w:space="0" w:color="000000"/>
              <w:left w:val="single" w:sz="6" w:space="0" w:color="000000"/>
              <w:right w:val="single" w:sz="6" w:space="0" w:color="000000"/>
            </w:tcBorders>
          </w:tcPr>
          <w:p>
            <w:pPr>
              <w:pStyle w:val="TAL"/>
              <w:rPr>
                <w:lang w:val="fr-FR"/>
              </w:rPr>
            </w:pPr>
            <w:r>
              <w:rPr>
                <w:lang w:val="fr-FR"/>
              </w:rPr>
              <w:t>CTS de-enrolment complete</w:t>
            </w:r>
          </w:p>
        </w:tc>
        <w:tc>
          <w:tcPr>
            <w:tcW w:w="2257" w:type="dxa"/>
            <w:tcBorders>
              <w:top w:val="single" w:sz="6" w:space="0" w:color="000000"/>
              <w:left w:val="single" w:sz="6" w:space="0" w:color="000000"/>
              <w:right w:val="single" w:sz="6" w:space="0" w:color="000000"/>
            </w:tcBorders>
          </w:tcPr>
          <w:p>
            <w:pPr>
              <w:pStyle w:val="TAL"/>
              <w:rPr>
                <w:lang w:val="fr-FR"/>
              </w:rPr>
            </w:pPr>
            <w:r>
              <w:rPr>
                <w:lang w:val="fr-FR"/>
              </w:rPr>
              <w:t>Message type</w:t>
            </w:r>
          </w:p>
        </w:tc>
        <w:tc>
          <w:tcPr>
            <w:tcW w:w="957"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767"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756" w:type="dxa"/>
            <w:tcBorders>
              <w:top w:val="single" w:sz="6" w:space="0" w:color="000000"/>
              <w:left w:val="single" w:sz="6" w:space="0" w:color="000000"/>
              <w:right w:val="single" w:sz="4" w:space="0" w:color="000000"/>
            </w:tcBorders>
          </w:tcPr>
          <w:p>
            <w:pPr>
              <w:pStyle w:val="TAC"/>
              <w:rPr>
                <w:lang w:val="fr-FR"/>
              </w:rPr>
            </w:pPr>
            <w:r>
              <w:rPr>
                <w:lang w:val="fr-FR"/>
              </w:rPr>
              <w:t>1</w:t>
            </w:r>
          </w:p>
        </w:tc>
      </w:tr>
      <w:tr>
        <w:trPr/>
        <w:tc>
          <w:tcPr>
            <w:tcW w:w="767" w:type="dxa"/>
            <w:tcBorders>
              <w:left w:val="single" w:sz="4" w:space="0" w:color="000000"/>
              <w:bottom w:val="single" w:sz="4" w:space="0" w:color="000000"/>
              <w:right w:val="single" w:sz="6" w:space="0" w:color="000000"/>
            </w:tcBorders>
          </w:tcPr>
          <w:p>
            <w:pPr>
              <w:pStyle w:val="TAL"/>
              <w:snapToGrid w:val="false"/>
              <w:rPr>
                <w:lang w:val="fr-FR"/>
              </w:rPr>
            </w:pPr>
            <w:r>
              <w:rPr>
                <w:lang w:val="fr-FR"/>
              </w:rPr>
            </w:r>
          </w:p>
        </w:tc>
        <w:tc>
          <w:tcPr>
            <w:tcW w:w="2835" w:type="dxa"/>
            <w:tcBorders>
              <w:left w:val="single" w:sz="6" w:space="0" w:color="000000"/>
              <w:bottom w:val="single" w:sz="4" w:space="0" w:color="000000"/>
              <w:right w:val="single" w:sz="6" w:space="0" w:color="000000"/>
            </w:tcBorders>
          </w:tcPr>
          <w:p>
            <w:pPr>
              <w:pStyle w:val="TAL"/>
              <w:rPr>
                <w:lang w:val="fr-FR"/>
              </w:rPr>
            </w:pPr>
            <w:r>
              <w:rPr>
                <w:lang w:val="fr-FR"/>
              </w:rPr>
              <w:t>message type</w:t>
            </w:r>
          </w:p>
        </w:tc>
        <w:tc>
          <w:tcPr>
            <w:tcW w:w="2257" w:type="dxa"/>
            <w:tcBorders>
              <w:left w:val="single" w:sz="6" w:space="0" w:color="000000"/>
              <w:bottom w:val="single" w:sz="4" w:space="0" w:color="000000"/>
              <w:right w:val="single" w:sz="6" w:space="0" w:color="000000"/>
            </w:tcBorders>
          </w:tcPr>
          <w:p>
            <w:pPr>
              <w:pStyle w:val="TAL"/>
              <w:rPr/>
            </w:pPr>
            <w:r>
              <w:rPr>
                <w:rFonts w:eastAsia="Arial"/>
              </w:rPr>
              <w:t xml:space="preserve">   </w:t>
            </w:r>
            <w:r>
              <w:rPr/>
              <w:t>subclause 8.4</w:t>
            </w:r>
          </w:p>
        </w:tc>
        <w:tc>
          <w:tcPr>
            <w:tcW w:w="957" w:type="dxa"/>
            <w:tcBorders>
              <w:left w:val="single" w:sz="6" w:space="0" w:color="000000"/>
              <w:bottom w:val="single" w:sz="4" w:space="0" w:color="000000"/>
              <w:right w:val="single" w:sz="6" w:space="0" w:color="000000"/>
            </w:tcBorders>
          </w:tcPr>
          <w:p>
            <w:pPr>
              <w:pStyle w:val="TAC"/>
              <w:snapToGrid w:val="false"/>
              <w:rPr/>
            </w:pPr>
            <w:r>
              <w:rPr/>
            </w:r>
          </w:p>
        </w:tc>
        <w:tc>
          <w:tcPr>
            <w:tcW w:w="767" w:type="dxa"/>
            <w:tcBorders>
              <w:left w:val="single" w:sz="6" w:space="0" w:color="000000"/>
              <w:bottom w:val="single" w:sz="4" w:space="0" w:color="000000"/>
              <w:right w:val="single" w:sz="6" w:space="0" w:color="000000"/>
            </w:tcBorders>
          </w:tcPr>
          <w:p>
            <w:pPr>
              <w:pStyle w:val="TAC"/>
              <w:snapToGrid w:val="false"/>
              <w:rPr/>
            </w:pPr>
            <w:r>
              <w:rPr/>
            </w:r>
          </w:p>
        </w:tc>
        <w:tc>
          <w:tcPr>
            <w:tcW w:w="756" w:type="dxa"/>
            <w:tcBorders>
              <w:left w:val="single" w:sz="6"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3"/>
        <w:rPr/>
      </w:pPr>
      <w:bookmarkStart w:id="78" w:name="__RefHeading___Toc338949452"/>
      <w:bookmarkEnd w:id="78"/>
      <w:r>
        <w:rPr/>
        <w:t>7.1.14</w:t>
        <w:tab/>
        <w:t>CTS-SPM de-enrolment reject</w:t>
      </w:r>
    </w:p>
    <w:p>
      <w:pPr>
        <w:pStyle w:val="Normal"/>
        <w:rPr/>
      </w:pPr>
      <w:r>
        <w:rPr/>
        <w:t>This message is sent by the fixed part to the service node to indicate that the requested de-enrolment has not been completed. See table 7.15/GSM 04.xx.</w:t>
      </w:r>
    </w:p>
    <w:p>
      <w:pPr>
        <w:pStyle w:val="B1"/>
        <w:tabs>
          <w:tab w:val="clear" w:pos="284"/>
          <w:tab w:val="left" w:pos="1701" w:leader="none"/>
        </w:tabs>
        <w:jc w:val="both"/>
        <w:rPr/>
      </w:pPr>
      <w:r>
        <w:rPr/>
        <w:t>Message type:</w:t>
        <w:tab/>
        <w:t>CTS-SPM DE-ENROLMENT REJECT</w:t>
      </w:r>
    </w:p>
    <w:p>
      <w:pPr>
        <w:pStyle w:val="B1"/>
        <w:tabs>
          <w:tab w:val="clear" w:pos="284"/>
          <w:tab w:val="left" w:pos="1701" w:leader="none"/>
        </w:tabs>
        <w:jc w:val="both"/>
        <w:rPr/>
      </w:pPr>
      <w:r>
        <w:rPr/>
        <w:t>Significance:</w:t>
        <w:tab/>
        <w:t>dual</w:t>
      </w:r>
    </w:p>
    <w:p>
      <w:pPr>
        <w:pStyle w:val="B1"/>
        <w:tabs>
          <w:tab w:val="clear" w:pos="284"/>
          <w:tab w:val="left" w:pos="1701" w:leader="none"/>
        </w:tabs>
        <w:jc w:val="both"/>
        <w:rPr/>
      </w:pPr>
      <w:r>
        <w:rPr/>
        <w:t>Direction:</w:t>
        <w:tab/>
        <w:t>fixed part to service node</w:t>
      </w:r>
    </w:p>
    <w:p>
      <w:pPr>
        <w:pStyle w:val="TH"/>
        <w:rPr/>
      </w:pPr>
      <w:r>
        <w:rPr/>
        <w:t>Table 7.15/GSM 04.xx: CTS-SPM DE-ENROLMENT REJECT message content</w:t>
      </w:r>
    </w:p>
    <w:tbl>
      <w:tblPr>
        <w:tblW w:w="8197" w:type="dxa"/>
        <w:jc w:val="center"/>
        <w:tblInd w:w="0" w:type="dxa"/>
        <w:tblLayout w:type="fixed"/>
        <w:tblCellMar>
          <w:top w:w="0" w:type="dxa"/>
          <w:left w:w="28" w:type="dxa"/>
          <w:bottom w:w="0" w:type="dxa"/>
          <w:right w:w="28" w:type="dxa"/>
        </w:tblCellMar>
      </w:tblPr>
      <w:tblGrid>
        <w:gridCol w:w="696"/>
        <w:gridCol w:w="2835"/>
        <w:gridCol w:w="2186"/>
        <w:gridCol w:w="957"/>
        <w:gridCol w:w="767"/>
        <w:gridCol w:w="756"/>
      </w:tblGrid>
      <w:tr>
        <w:trPr/>
        <w:tc>
          <w:tcPr>
            <w:tcW w:w="696" w:type="dxa"/>
            <w:tcBorders>
              <w:top w:val="single" w:sz="4" w:space="0" w:color="000000"/>
              <w:left w:val="single" w:sz="4" w:space="0" w:color="000000"/>
              <w:right w:val="single" w:sz="6" w:space="0" w:color="000000"/>
            </w:tcBorders>
          </w:tcPr>
          <w:p>
            <w:pPr>
              <w:pStyle w:val="TAH"/>
              <w:rPr>
                <w:lang w:val="fr-FR"/>
              </w:rPr>
            </w:pPr>
            <w:r>
              <w:rPr>
                <w:lang w:val="fr-FR"/>
              </w:rPr>
              <w:t>IEI</w:t>
            </w:r>
          </w:p>
        </w:tc>
        <w:tc>
          <w:tcPr>
            <w:tcW w:w="2835" w:type="dxa"/>
            <w:tcBorders>
              <w:top w:val="single" w:sz="4" w:space="0" w:color="000000"/>
              <w:left w:val="single" w:sz="6" w:space="0" w:color="000000"/>
              <w:right w:val="single" w:sz="6" w:space="0" w:color="000000"/>
            </w:tcBorders>
          </w:tcPr>
          <w:p>
            <w:pPr>
              <w:pStyle w:val="TAH"/>
              <w:rPr>
                <w:lang w:val="fr-FR"/>
              </w:rPr>
            </w:pPr>
            <w:r>
              <w:rPr>
                <w:lang w:val="fr-FR"/>
              </w:rPr>
              <w:t>Information element</w:t>
            </w:r>
          </w:p>
        </w:tc>
        <w:tc>
          <w:tcPr>
            <w:tcW w:w="2186" w:type="dxa"/>
            <w:tcBorders>
              <w:top w:val="single" w:sz="4" w:space="0" w:color="000000"/>
              <w:left w:val="single" w:sz="6" w:space="0" w:color="000000"/>
              <w:right w:val="single" w:sz="6" w:space="0" w:color="000000"/>
            </w:tcBorders>
          </w:tcPr>
          <w:p>
            <w:pPr>
              <w:pStyle w:val="TAH"/>
              <w:rPr/>
            </w:pPr>
            <w:r>
              <w:rPr/>
              <w:t>Type / Reference</w:t>
            </w:r>
          </w:p>
        </w:tc>
        <w:tc>
          <w:tcPr>
            <w:tcW w:w="957" w:type="dxa"/>
            <w:tcBorders>
              <w:top w:val="single" w:sz="4" w:space="0" w:color="000000"/>
              <w:left w:val="single" w:sz="6" w:space="0" w:color="000000"/>
              <w:right w:val="single" w:sz="6" w:space="0" w:color="000000"/>
            </w:tcBorders>
          </w:tcPr>
          <w:p>
            <w:pPr>
              <w:pStyle w:val="TAH"/>
              <w:rPr/>
            </w:pPr>
            <w:r>
              <w:rPr/>
              <w:t>Presence</w:t>
            </w:r>
          </w:p>
        </w:tc>
        <w:tc>
          <w:tcPr>
            <w:tcW w:w="767" w:type="dxa"/>
            <w:tcBorders>
              <w:top w:val="single" w:sz="4" w:space="0" w:color="000000"/>
              <w:left w:val="single" w:sz="6" w:space="0" w:color="000000"/>
              <w:right w:val="single" w:sz="6" w:space="0" w:color="000000"/>
            </w:tcBorders>
          </w:tcPr>
          <w:p>
            <w:pPr>
              <w:pStyle w:val="TAH"/>
              <w:rPr/>
            </w:pPr>
            <w:r>
              <w:rPr/>
              <w:t>Format</w:t>
            </w:r>
          </w:p>
        </w:tc>
        <w:tc>
          <w:tcPr>
            <w:tcW w:w="756" w:type="dxa"/>
            <w:tcBorders>
              <w:top w:val="single" w:sz="4" w:space="0" w:color="000000"/>
              <w:left w:val="single" w:sz="6" w:space="0" w:color="000000"/>
              <w:right w:val="single" w:sz="4" w:space="0" w:color="000000"/>
            </w:tcBorders>
          </w:tcPr>
          <w:p>
            <w:pPr>
              <w:pStyle w:val="TAH"/>
              <w:rPr/>
            </w:pPr>
            <w:r>
              <w:rPr/>
              <w:t>Length</w:t>
            </w:r>
          </w:p>
        </w:tc>
      </w:tr>
      <w:tr>
        <w:trPr/>
        <w:tc>
          <w:tcPr>
            <w:tcW w:w="696"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CTS supervising management</w:t>
            </w:r>
          </w:p>
        </w:tc>
        <w:tc>
          <w:tcPr>
            <w:tcW w:w="2186"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lang w:val="fr-FR"/>
              </w:rPr>
            </w:pPr>
            <w:r>
              <w:rPr>
                <w:lang w:val="fr-FR"/>
              </w:rPr>
              <w:t>1/2</w:t>
            </w:r>
          </w:p>
        </w:tc>
      </w:tr>
      <w:tr>
        <w:trPr/>
        <w:tc>
          <w:tcPr>
            <w:tcW w:w="696" w:type="dxa"/>
            <w:tcBorders>
              <w:left w:val="single" w:sz="4" w:space="0" w:color="000000"/>
              <w:right w:val="single" w:sz="6" w:space="0" w:color="000000"/>
            </w:tcBorders>
          </w:tcPr>
          <w:p>
            <w:pPr>
              <w:pStyle w:val="TAL"/>
              <w:snapToGrid w:val="false"/>
              <w:rPr/>
            </w:pPr>
            <w:r>
              <w:rPr/>
            </w:r>
          </w:p>
        </w:tc>
        <w:tc>
          <w:tcPr>
            <w:tcW w:w="2835" w:type="dxa"/>
            <w:tcBorders>
              <w:left w:val="single" w:sz="6" w:space="0" w:color="000000"/>
              <w:right w:val="single" w:sz="6" w:space="0" w:color="000000"/>
            </w:tcBorders>
          </w:tcPr>
          <w:p>
            <w:pPr>
              <w:pStyle w:val="TAL"/>
              <w:rPr/>
            </w:pPr>
            <w:r>
              <w:rPr/>
              <w:t>protocol discriminator</w:t>
            </w:r>
          </w:p>
        </w:tc>
        <w:tc>
          <w:tcPr>
            <w:tcW w:w="2186" w:type="dxa"/>
            <w:tcBorders>
              <w:left w:val="single" w:sz="6" w:space="0" w:color="000000"/>
              <w:right w:val="single" w:sz="6" w:space="0" w:color="000000"/>
            </w:tcBorders>
          </w:tcPr>
          <w:p>
            <w:pPr>
              <w:pStyle w:val="TAL"/>
              <w:rPr/>
            </w:pPr>
            <w:r>
              <w:rPr>
                <w:rFonts w:eastAsia="Arial"/>
              </w:rPr>
              <w:t xml:space="preserve">   </w:t>
            </w:r>
            <w:r>
              <w:rPr/>
              <w:t>subclause 8.2</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96"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Skip Indicator</w:t>
            </w:r>
          </w:p>
        </w:tc>
        <w:tc>
          <w:tcPr>
            <w:tcW w:w="2186" w:type="dxa"/>
            <w:tcBorders>
              <w:top w:val="single" w:sz="6" w:space="0" w:color="000000"/>
              <w:left w:val="single" w:sz="6" w:space="0" w:color="000000"/>
              <w:right w:val="single" w:sz="6" w:space="0" w:color="000000"/>
            </w:tcBorders>
          </w:tcPr>
          <w:p>
            <w:pPr>
              <w:pStyle w:val="TAL"/>
              <w:rPr/>
            </w:pPr>
            <w:r>
              <w:rPr/>
              <w:t>Skip Indicator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756" w:type="dxa"/>
            <w:tcBorders>
              <w:top w:val="single" w:sz="6" w:space="0" w:color="000000"/>
              <w:left w:val="single" w:sz="6" w:space="0" w:color="000000"/>
              <w:right w:val="single" w:sz="4" w:space="0" w:color="000000"/>
            </w:tcBorders>
          </w:tcPr>
          <w:p>
            <w:pPr>
              <w:pStyle w:val="TAC"/>
              <w:rPr>
                <w:lang w:val="fr-FR"/>
              </w:rPr>
            </w:pPr>
            <w:r>
              <w:rPr>
                <w:lang w:val="fr-FR"/>
              </w:rPr>
              <w:t>1/2</w:t>
            </w:r>
          </w:p>
        </w:tc>
      </w:tr>
      <w:tr>
        <w:trPr/>
        <w:tc>
          <w:tcPr>
            <w:tcW w:w="696" w:type="dxa"/>
            <w:tcBorders>
              <w:left w:val="single" w:sz="4" w:space="0" w:color="000000"/>
              <w:right w:val="single" w:sz="6" w:space="0" w:color="000000"/>
            </w:tcBorders>
          </w:tcPr>
          <w:p>
            <w:pPr>
              <w:pStyle w:val="TAL"/>
              <w:snapToGrid w:val="false"/>
              <w:rPr>
                <w:lang w:val="fr-FR"/>
              </w:rPr>
            </w:pPr>
            <w:r>
              <w:rPr>
                <w:lang w:val="fr-FR"/>
              </w:rPr>
            </w:r>
          </w:p>
        </w:tc>
        <w:tc>
          <w:tcPr>
            <w:tcW w:w="2835" w:type="dxa"/>
            <w:tcBorders>
              <w:left w:val="single" w:sz="6" w:space="0" w:color="000000"/>
              <w:right w:val="single" w:sz="6" w:space="0" w:color="000000"/>
            </w:tcBorders>
          </w:tcPr>
          <w:p>
            <w:pPr>
              <w:pStyle w:val="TAL"/>
              <w:snapToGrid w:val="false"/>
              <w:rPr>
                <w:lang w:val="fr-FR"/>
              </w:rPr>
            </w:pPr>
            <w:r>
              <w:rPr>
                <w:lang w:val="fr-FR"/>
              </w:rPr>
            </w:r>
          </w:p>
        </w:tc>
        <w:tc>
          <w:tcPr>
            <w:tcW w:w="2186" w:type="dxa"/>
            <w:tcBorders>
              <w:left w:val="single" w:sz="6" w:space="0" w:color="000000"/>
              <w:right w:val="single" w:sz="6" w:space="0" w:color="000000"/>
            </w:tcBorders>
          </w:tcPr>
          <w:p>
            <w:pPr>
              <w:pStyle w:val="TAL"/>
              <w:rPr/>
            </w:pPr>
            <w:r>
              <w:rPr>
                <w:rFonts w:eastAsia="Arial"/>
              </w:rPr>
              <w:t xml:space="preserve">   </w:t>
            </w:r>
            <w:r>
              <w:rPr/>
              <w:t xml:space="preserve">subclause </w:t>
            </w:r>
            <w:r>
              <w:rPr>
                <w:lang w:val="fr-FR"/>
              </w:rPr>
              <w:t>8.3.1</w:t>
            </w:r>
          </w:p>
        </w:tc>
        <w:tc>
          <w:tcPr>
            <w:tcW w:w="957" w:type="dxa"/>
            <w:tcBorders>
              <w:left w:val="single" w:sz="6" w:space="0" w:color="000000"/>
              <w:right w:val="single" w:sz="6" w:space="0" w:color="000000"/>
            </w:tcBorders>
          </w:tcPr>
          <w:p>
            <w:pPr>
              <w:pStyle w:val="TAC"/>
              <w:snapToGrid w:val="false"/>
              <w:rPr>
                <w:lang w:val="fr-FR"/>
              </w:rPr>
            </w:pPr>
            <w:r>
              <w:rPr>
                <w:lang w:val="fr-FR"/>
              </w:rPr>
            </w:r>
          </w:p>
        </w:tc>
        <w:tc>
          <w:tcPr>
            <w:tcW w:w="767" w:type="dxa"/>
            <w:tcBorders>
              <w:left w:val="single" w:sz="6" w:space="0" w:color="000000"/>
              <w:right w:val="single" w:sz="6" w:space="0" w:color="000000"/>
            </w:tcBorders>
          </w:tcPr>
          <w:p>
            <w:pPr>
              <w:pStyle w:val="TAC"/>
              <w:snapToGrid w:val="false"/>
              <w:rPr>
                <w:lang w:val="fr-FR"/>
              </w:rPr>
            </w:pPr>
            <w:r>
              <w:rPr>
                <w:lang w:val="fr-FR"/>
              </w:rPr>
            </w:r>
          </w:p>
        </w:tc>
        <w:tc>
          <w:tcPr>
            <w:tcW w:w="756" w:type="dxa"/>
            <w:tcBorders>
              <w:left w:val="single" w:sz="6" w:space="0" w:color="000000"/>
              <w:right w:val="single" w:sz="4" w:space="0" w:color="000000"/>
            </w:tcBorders>
          </w:tcPr>
          <w:p>
            <w:pPr>
              <w:pStyle w:val="TAC"/>
              <w:snapToGrid w:val="false"/>
              <w:rPr>
                <w:lang w:val="fr-FR"/>
              </w:rPr>
            </w:pPr>
            <w:r>
              <w:rPr>
                <w:lang w:val="fr-FR"/>
              </w:rPr>
            </w:r>
          </w:p>
        </w:tc>
      </w:tr>
      <w:tr>
        <w:trPr/>
        <w:tc>
          <w:tcPr>
            <w:tcW w:w="696" w:type="dxa"/>
            <w:tcBorders>
              <w:top w:val="single" w:sz="6" w:space="0" w:color="000000"/>
              <w:left w:val="single" w:sz="4" w:space="0" w:color="000000"/>
              <w:right w:val="single" w:sz="6" w:space="0" w:color="000000"/>
            </w:tcBorders>
          </w:tcPr>
          <w:p>
            <w:pPr>
              <w:pStyle w:val="TAL"/>
              <w:snapToGrid w:val="false"/>
              <w:rPr>
                <w:lang w:val="fr-FR"/>
              </w:rPr>
            </w:pPr>
            <w:r>
              <w:rPr>
                <w:lang w:val="fr-FR"/>
              </w:rPr>
            </w:r>
          </w:p>
        </w:tc>
        <w:tc>
          <w:tcPr>
            <w:tcW w:w="2835" w:type="dxa"/>
            <w:tcBorders>
              <w:top w:val="single" w:sz="6" w:space="0" w:color="000000"/>
              <w:left w:val="single" w:sz="6" w:space="0" w:color="000000"/>
              <w:right w:val="single" w:sz="6" w:space="0" w:color="000000"/>
            </w:tcBorders>
          </w:tcPr>
          <w:p>
            <w:pPr>
              <w:pStyle w:val="TAL"/>
              <w:rPr>
                <w:lang w:val="fr-FR"/>
              </w:rPr>
            </w:pPr>
            <w:r>
              <w:rPr>
                <w:lang w:val="fr-FR"/>
              </w:rPr>
              <w:t>CTS de-enrolment reject</w:t>
            </w:r>
          </w:p>
        </w:tc>
        <w:tc>
          <w:tcPr>
            <w:tcW w:w="2186" w:type="dxa"/>
            <w:tcBorders>
              <w:top w:val="single" w:sz="6" w:space="0" w:color="000000"/>
              <w:left w:val="single" w:sz="6" w:space="0" w:color="000000"/>
              <w:right w:val="single" w:sz="6" w:space="0" w:color="000000"/>
            </w:tcBorders>
          </w:tcPr>
          <w:p>
            <w:pPr>
              <w:pStyle w:val="TAL"/>
              <w:rPr>
                <w:lang w:val="fr-FR"/>
              </w:rPr>
            </w:pPr>
            <w:r>
              <w:rPr>
                <w:lang w:val="fr-FR"/>
              </w:rPr>
              <w:t>Message type</w:t>
            </w:r>
          </w:p>
        </w:tc>
        <w:tc>
          <w:tcPr>
            <w:tcW w:w="957"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767"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756" w:type="dxa"/>
            <w:tcBorders>
              <w:top w:val="single" w:sz="6" w:space="0" w:color="000000"/>
              <w:left w:val="single" w:sz="6" w:space="0" w:color="000000"/>
              <w:right w:val="single" w:sz="4" w:space="0" w:color="000000"/>
            </w:tcBorders>
          </w:tcPr>
          <w:p>
            <w:pPr>
              <w:pStyle w:val="TAC"/>
              <w:rPr>
                <w:lang w:val="fr-FR"/>
              </w:rPr>
            </w:pPr>
            <w:r>
              <w:rPr>
                <w:lang w:val="fr-FR"/>
              </w:rPr>
              <w:t>1</w:t>
            </w:r>
          </w:p>
        </w:tc>
      </w:tr>
      <w:tr>
        <w:trPr/>
        <w:tc>
          <w:tcPr>
            <w:tcW w:w="696" w:type="dxa"/>
            <w:tcBorders>
              <w:left w:val="single" w:sz="4" w:space="0" w:color="000000"/>
              <w:bottom w:val="single" w:sz="4" w:space="0" w:color="000000"/>
              <w:right w:val="single" w:sz="6" w:space="0" w:color="000000"/>
            </w:tcBorders>
          </w:tcPr>
          <w:p>
            <w:pPr>
              <w:pStyle w:val="TAL"/>
              <w:snapToGrid w:val="false"/>
              <w:rPr>
                <w:lang w:val="fr-FR"/>
              </w:rPr>
            </w:pPr>
            <w:r>
              <w:rPr>
                <w:lang w:val="fr-FR"/>
              </w:rPr>
            </w:r>
          </w:p>
        </w:tc>
        <w:tc>
          <w:tcPr>
            <w:tcW w:w="2835" w:type="dxa"/>
            <w:tcBorders>
              <w:left w:val="single" w:sz="6" w:space="0" w:color="000000"/>
              <w:bottom w:val="single" w:sz="4" w:space="0" w:color="000000"/>
              <w:right w:val="single" w:sz="6" w:space="0" w:color="000000"/>
            </w:tcBorders>
          </w:tcPr>
          <w:p>
            <w:pPr>
              <w:pStyle w:val="TAL"/>
              <w:rPr>
                <w:lang w:val="fr-FR"/>
              </w:rPr>
            </w:pPr>
            <w:r>
              <w:rPr>
                <w:lang w:val="fr-FR"/>
              </w:rPr>
              <w:t>message type</w:t>
            </w:r>
          </w:p>
        </w:tc>
        <w:tc>
          <w:tcPr>
            <w:tcW w:w="2186" w:type="dxa"/>
            <w:tcBorders>
              <w:left w:val="single" w:sz="6" w:space="0" w:color="000000"/>
              <w:bottom w:val="single" w:sz="4" w:space="0" w:color="000000"/>
              <w:right w:val="single" w:sz="6" w:space="0" w:color="000000"/>
            </w:tcBorders>
          </w:tcPr>
          <w:p>
            <w:pPr>
              <w:pStyle w:val="TAL"/>
              <w:rPr/>
            </w:pPr>
            <w:r>
              <w:rPr>
                <w:rFonts w:eastAsia="Arial"/>
              </w:rPr>
              <w:t xml:space="preserve">   </w:t>
            </w:r>
            <w:r>
              <w:rPr/>
              <w:t>subclause 8.4</w:t>
            </w:r>
          </w:p>
        </w:tc>
        <w:tc>
          <w:tcPr>
            <w:tcW w:w="957" w:type="dxa"/>
            <w:tcBorders>
              <w:left w:val="single" w:sz="6" w:space="0" w:color="000000"/>
              <w:bottom w:val="single" w:sz="4" w:space="0" w:color="000000"/>
              <w:right w:val="single" w:sz="6" w:space="0" w:color="000000"/>
            </w:tcBorders>
          </w:tcPr>
          <w:p>
            <w:pPr>
              <w:pStyle w:val="TAC"/>
              <w:snapToGrid w:val="false"/>
              <w:rPr/>
            </w:pPr>
            <w:r>
              <w:rPr/>
            </w:r>
          </w:p>
        </w:tc>
        <w:tc>
          <w:tcPr>
            <w:tcW w:w="767" w:type="dxa"/>
            <w:tcBorders>
              <w:left w:val="single" w:sz="6" w:space="0" w:color="000000"/>
              <w:bottom w:val="single" w:sz="4" w:space="0" w:color="000000"/>
              <w:right w:val="single" w:sz="6" w:space="0" w:color="000000"/>
            </w:tcBorders>
          </w:tcPr>
          <w:p>
            <w:pPr>
              <w:pStyle w:val="TAC"/>
              <w:snapToGrid w:val="false"/>
              <w:rPr/>
            </w:pPr>
            <w:r>
              <w:rPr/>
            </w:r>
          </w:p>
        </w:tc>
        <w:tc>
          <w:tcPr>
            <w:tcW w:w="756" w:type="dxa"/>
            <w:tcBorders>
              <w:left w:val="single" w:sz="6"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3"/>
        <w:rPr/>
      </w:pPr>
      <w:bookmarkStart w:id="79" w:name="__RefHeading___Toc338949453"/>
      <w:bookmarkEnd w:id="79"/>
      <w:r>
        <w:rPr/>
        <w:t>7.1.15</w:t>
        <w:tab/>
        <w:t>CTS operation data request</w:t>
      </w:r>
    </w:p>
    <w:p>
      <w:pPr>
        <w:pStyle w:val="Normal"/>
        <w:rPr/>
      </w:pPr>
      <w:r>
        <w:rPr/>
        <w:t>This message is sent by the fixed part to the service node to indicate that operation data are required. See table 7.16/GSM 04.xx.</w:t>
      </w:r>
    </w:p>
    <w:p>
      <w:pPr>
        <w:pStyle w:val="B1"/>
        <w:tabs>
          <w:tab w:val="clear" w:pos="284"/>
          <w:tab w:val="left" w:pos="1701" w:leader="none"/>
        </w:tabs>
        <w:jc w:val="both"/>
        <w:rPr/>
      </w:pPr>
      <w:r>
        <w:rPr/>
        <w:t>Message type:</w:t>
        <w:tab/>
        <w:t>CTS-SPM OPERATION DATA REQUEST</w:t>
      </w:r>
    </w:p>
    <w:p>
      <w:pPr>
        <w:pStyle w:val="B1"/>
        <w:tabs>
          <w:tab w:val="clear" w:pos="284"/>
          <w:tab w:val="left" w:pos="1701" w:leader="none"/>
        </w:tabs>
        <w:jc w:val="both"/>
        <w:rPr/>
      </w:pPr>
      <w:r>
        <w:rPr/>
        <w:t>Significance:</w:t>
        <w:tab/>
        <w:t>dual</w:t>
      </w:r>
    </w:p>
    <w:p>
      <w:pPr>
        <w:pStyle w:val="B1"/>
        <w:tabs>
          <w:tab w:val="clear" w:pos="284"/>
          <w:tab w:val="left" w:pos="1701" w:leader="none"/>
        </w:tabs>
        <w:jc w:val="both"/>
        <w:rPr/>
      </w:pPr>
      <w:r>
        <w:rPr/>
        <w:t>Direction:</w:t>
        <w:tab/>
        <w:t>fixed part to service node</w:t>
      </w:r>
    </w:p>
    <w:p>
      <w:pPr>
        <w:pStyle w:val="TH"/>
        <w:rPr/>
      </w:pPr>
      <w:r>
        <w:rPr/>
        <w:t>Table 7.16/GSM 04.xx: CTS-SPM OPERATION DATA REQUEST message content</w:t>
      </w:r>
    </w:p>
    <w:tbl>
      <w:tblPr>
        <w:tblW w:w="8197" w:type="dxa"/>
        <w:jc w:val="center"/>
        <w:tblInd w:w="0" w:type="dxa"/>
        <w:tblLayout w:type="fixed"/>
        <w:tblCellMar>
          <w:top w:w="0" w:type="dxa"/>
          <w:left w:w="28" w:type="dxa"/>
          <w:bottom w:w="0" w:type="dxa"/>
          <w:right w:w="28" w:type="dxa"/>
        </w:tblCellMar>
      </w:tblPr>
      <w:tblGrid>
        <w:gridCol w:w="696"/>
        <w:gridCol w:w="2835"/>
        <w:gridCol w:w="2186"/>
        <w:gridCol w:w="957"/>
        <w:gridCol w:w="767"/>
        <w:gridCol w:w="756"/>
      </w:tblGrid>
      <w:tr>
        <w:trPr/>
        <w:tc>
          <w:tcPr>
            <w:tcW w:w="696" w:type="dxa"/>
            <w:tcBorders>
              <w:top w:val="single" w:sz="4" w:space="0" w:color="000000"/>
              <w:left w:val="single" w:sz="4" w:space="0" w:color="000000"/>
              <w:right w:val="single" w:sz="6" w:space="0" w:color="000000"/>
            </w:tcBorders>
          </w:tcPr>
          <w:p>
            <w:pPr>
              <w:pStyle w:val="TAH"/>
              <w:rPr>
                <w:lang w:val="fr-FR"/>
              </w:rPr>
            </w:pPr>
            <w:r>
              <w:rPr>
                <w:lang w:val="fr-FR"/>
              </w:rPr>
              <w:t>IEI</w:t>
            </w:r>
          </w:p>
        </w:tc>
        <w:tc>
          <w:tcPr>
            <w:tcW w:w="2835" w:type="dxa"/>
            <w:tcBorders>
              <w:top w:val="single" w:sz="4" w:space="0" w:color="000000"/>
              <w:left w:val="single" w:sz="6" w:space="0" w:color="000000"/>
              <w:right w:val="single" w:sz="6" w:space="0" w:color="000000"/>
            </w:tcBorders>
          </w:tcPr>
          <w:p>
            <w:pPr>
              <w:pStyle w:val="TAH"/>
              <w:rPr>
                <w:lang w:val="fr-FR"/>
              </w:rPr>
            </w:pPr>
            <w:r>
              <w:rPr>
                <w:lang w:val="fr-FR"/>
              </w:rPr>
              <w:t>Information element</w:t>
            </w:r>
          </w:p>
        </w:tc>
        <w:tc>
          <w:tcPr>
            <w:tcW w:w="2186" w:type="dxa"/>
            <w:tcBorders>
              <w:top w:val="single" w:sz="4" w:space="0" w:color="000000"/>
              <w:left w:val="single" w:sz="6" w:space="0" w:color="000000"/>
              <w:right w:val="single" w:sz="6" w:space="0" w:color="000000"/>
            </w:tcBorders>
          </w:tcPr>
          <w:p>
            <w:pPr>
              <w:pStyle w:val="TAH"/>
              <w:rPr/>
            </w:pPr>
            <w:r>
              <w:rPr/>
              <w:t>Type / Reference</w:t>
            </w:r>
          </w:p>
        </w:tc>
        <w:tc>
          <w:tcPr>
            <w:tcW w:w="957" w:type="dxa"/>
            <w:tcBorders>
              <w:top w:val="single" w:sz="4" w:space="0" w:color="000000"/>
              <w:left w:val="single" w:sz="6" w:space="0" w:color="000000"/>
              <w:right w:val="single" w:sz="6" w:space="0" w:color="000000"/>
            </w:tcBorders>
          </w:tcPr>
          <w:p>
            <w:pPr>
              <w:pStyle w:val="TAH"/>
              <w:rPr/>
            </w:pPr>
            <w:r>
              <w:rPr/>
              <w:t>Presence</w:t>
            </w:r>
          </w:p>
        </w:tc>
        <w:tc>
          <w:tcPr>
            <w:tcW w:w="767" w:type="dxa"/>
            <w:tcBorders>
              <w:top w:val="single" w:sz="4" w:space="0" w:color="000000"/>
              <w:left w:val="single" w:sz="6" w:space="0" w:color="000000"/>
              <w:right w:val="single" w:sz="6" w:space="0" w:color="000000"/>
            </w:tcBorders>
          </w:tcPr>
          <w:p>
            <w:pPr>
              <w:pStyle w:val="TAH"/>
              <w:rPr/>
            </w:pPr>
            <w:r>
              <w:rPr/>
              <w:t>Format</w:t>
            </w:r>
          </w:p>
        </w:tc>
        <w:tc>
          <w:tcPr>
            <w:tcW w:w="756" w:type="dxa"/>
            <w:tcBorders>
              <w:top w:val="single" w:sz="4" w:space="0" w:color="000000"/>
              <w:left w:val="single" w:sz="6" w:space="0" w:color="000000"/>
              <w:right w:val="single" w:sz="4" w:space="0" w:color="000000"/>
            </w:tcBorders>
          </w:tcPr>
          <w:p>
            <w:pPr>
              <w:pStyle w:val="TAH"/>
              <w:rPr/>
            </w:pPr>
            <w:r>
              <w:rPr/>
              <w:t>Length</w:t>
            </w:r>
          </w:p>
        </w:tc>
      </w:tr>
      <w:tr>
        <w:trPr/>
        <w:tc>
          <w:tcPr>
            <w:tcW w:w="696"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CTS supervising management</w:t>
            </w:r>
          </w:p>
        </w:tc>
        <w:tc>
          <w:tcPr>
            <w:tcW w:w="2186"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696" w:type="dxa"/>
            <w:tcBorders>
              <w:left w:val="single" w:sz="4" w:space="0" w:color="000000"/>
              <w:right w:val="single" w:sz="6" w:space="0" w:color="000000"/>
            </w:tcBorders>
          </w:tcPr>
          <w:p>
            <w:pPr>
              <w:pStyle w:val="TAL"/>
              <w:snapToGrid w:val="false"/>
              <w:rPr/>
            </w:pPr>
            <w:r>
              <w:rPr/>
            </w:r>
          </w:p>
        </w:tc>
        <w:tc>
          <w:tcPr>
            <w:tcW w:w="2835" w:type="dxa"/>
            <w:tcBorders>
              <w:left w:val="single" w:sz="6" w:space="0" w:color="000000"/>
              <w:right w:val="single" w:sz="6" w:space="0" w:color="000000"/>
            </w:tcBorders>
          </w:tcPr>
          <w:p>
            <w:pPr>
              <w:pStyle w:val="TAL"/>
              <w:rPr/>
            </w:pPr>
            <w:r>
              <w:rPr/>
              <w:t>protocol discriminator</w:t>
            </w:r>
          </w:p>
        </w:tc>
        <w:tc>
          <w:tcPr>
            <w:tcW w:w="2186" w:type="dxa"/>
            <w:tcBorders>
              <w:left w:val="single" w:sz="6" w:space="0" w:color="000000"/>
              <w:right w:val="single" w:sz="6" w:space="0" w:color="000000"/>
            </w:tcBorders>
          </w:tcPr>
          <w:p>
            <w:pPr>
              <w:pStyle w:val="TAL"/>
              <w:rPr/>
            </w:pPr>
            <w:r>
              <w:rPr>
                <w:rFonts w:eastAsia="Arial"/>
              </w:rPr>
              <w:t xml:space="preserve">   </w:t>
            </w:r>
            <w:r>
              <w:rPr/>
              <w:t>subclause 8.2</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96"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Skip Indicator</w:t>
            </w:r>
          </w:p>
        </w:tc>
        <w:tc>
          <w:tcPr>
            <w:tcW w:w="2186" w:type="dxa"/>
            <w:tcBorders>
              <w:top w:val="single" w:sz="6" w:space="0" w:color="000000"/>
              <w:left w:val="single" w:sz="6" w:space="0" w:color="000000"/>
              <w:right w:val="single" w:sz="6" w:space="0" w:color="000000"/>
            </w:tcBorders>
          </w:tcPr>
          <w:p>
            <w:pPr>
              <w:pStyle w:val="TAL"/>
              <w:rPr/>
            </w:pPr>
            <w:r>
              <w:rPr/>
              <w:t>Skip Indicator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696" w:type="dxa"/>
            <w:tcBorders>
              <w:left w:val="single" w:sz="4" w:space="0" w:color="000000"/>
              <w:right w:val="single" w:sz="6" w:space="0" w:color="000000"/>
            </w:tcBorders>
          </w:tcPr>
          <w:p>
            <w:pPr>
              <w:pStyle w:val="TAL"/>
              <w:snapToGrid w:val="false"/>
              <w:rPr/>
            </w:pPr>
            <w:r>
              <w:rPr/>
            </w:r>
          </w:p>
        </w:tc>
        <w:tc>
          <w:tcPr>
            <w:tcW w:w="2835" w:type="dxa"/>
            <w:tcBorders>
              <w:left w:val="single" w:sz="6" w:space="0" w:color="000000"/>
              <w:right w:val="single" w:sz="6" w:space="0" w:color="000000"/>
            </w:tcBorders>
          </w:tcPr>
          <w:p>
            <w:pPr>
              <w:pStyle w:val="TAL"/>
              <w:snapToGrid w:val="false"/>
              <w:rPr/>
            </w:pPr>
            <w:r>
              <w:rPr/>
            </w:r>
          </w:p>
        </w:tc>
        <w:tc>
          <w:tcPr>
            <w:tcW w:w="2186" w:type="dxa"/>
            <w:tcBorders>
              <w:left w:val="single" w:sz="6" w:space="0" w:color="000000"/>
              <w:right w:val="single" w:sz="6" w:space="0" w:color="000000"/>
            </w:tcBorders>
          </w:tcPr>
          <w:p>
            <w:pPr>
              <w:pStyle w:val="TAL"/>
              <w:rPr/>
            </w:pPr>
            <w:r>
              <w:rPr>
                <w:rFonts w:eastAsia="Arial"/>
              </w:rPr>
              <w:t xml:space="preserve">   </w:t>
            </w:r>
            <w:r>
              <w:rPr/>
              <w:t>subclause 8.3.1</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96"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CTS operation data request</w:t>
            </w:r>
          </w:p>
        </w:tc>
        <w:tc>
          <w:tcPr>
            <w:tcW w:w="2186" w:type="dxa"/>
            <w:tcBorders>
              <w:top w:val="single" w:sz="6" w:space="0" w:color="000000"/>
              <w:left w:val="single" w:sz="6" w:space="0" w:color="000000"/>
              <w:right w:val="single" w:sz="6" w:space="0" w:color="000000"/>
            </w:tcBorders>
          </w:tcPr>
          <w:p>
            <w:pPr>
              <w:pStyle w:val="TAL"/>
              <w:rPr>
                <w:lang w:val="fr-FR"/>
              </w:rPr>
            </w:pPr>
            <w:r>
              <w:rPr>
                <w:lang w:val="fr-FR"/>
              </w:rPr>
              <w:t>Message type</w:t>
            </w:r>
          </w:p>
          <w:p>
            <w:pPr>
              <w:pStyle w:val="TAL"/>
              <w:rPr/>
            </w:pPr>
            <w:r>
              <w:rPr>
                <w:rFonts w:eastAsia="Arial"/>
              </w:rPr>
              <w:t xml:space="preserve">   </w:t>
            </w:r>
            <w:r>
              <w:rPr/>
              <w:t xml:space="preserve">subclause </w:t>
            </w:r>
            <w:r>
              <w:rPr>
                <w:lang w:val="fr-FR"/>
              </w:rPr>
              <w:t>8.4</w:t>
            </w:r>
          </w:p>
        </w:tc>
        <w:tc>
          <w:tcPr>
            <w:tcW w:w="957"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w:t>
            </w:r>
          </w:p>
        </w:tc>
      </w:tr>
      <w:tr>
        <w:trPr/>
        <w:tc>
          <w:tcPr>
            <w:tcW w:w="696"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Fixed part identity</w:t>
            </w:r>
          </w:p>
        </w:tc>
        <w:tc>
          <w:tcPr>
            <w:tcW w:w="2186" w:type="dxa"/>
            <w:tcBorders>
              <w:top w:val="single" w:sz="6" w:space="0" w:color="000000"/>
              <w:left w:val="single" w:sz="6" w:space="0" w:color="000000"/>
              <w:right w:val="single" w:sz="6" w:space="0" w:color="000000"/>
            </w:tcBorders>
          </w:tcPr>
          <w:p>
            <w:pPr>
              <w:pStyle w:val="TAL"/>
              <w:rPr/>
            </w:pPr>
            <w:r>
              <w:rPr/>
              <w:t>Fixed part identity</w:t>
            </w:r>
          </w:p>
          <w:p>
            <w:pPr>
              <w:pStyle w:val="TAL"/>
              <w:rPr/>
            </w:pPr>
            <w:r>
              <w:rPr>
                <w:rFonts w:eastAsia="Arial"/>
              </w:rPr>
              <w:t xml:space="preserve">   </w:t>
            </w:r>
            <w:r>
              <w:rPr/>
              <w:t>subclause 8.4.1.4</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LV</w:t>
            </w:r>
          </w:p>
        </w:tc>
        <w:tc>
          <w:tcPr>
            <w:tcW w:w="756" w:type="dxa"/>
            <w:tcBorders>
              <w:top w:val="single" w:sz="6" w:space="0" w:color="000000"/>
              <w:left w:val="single" w:sz="6" w:space="0" w:color="000000"/>
              <w:right w:val="single" w:sz="4" w:space="0" w:color="000000"/>
            </w:tcBorders>
          </w:tcPr>
          <w:p>
            <w:pPr>
              <w:pStyle w:val="TAC"/>
              <w:rPr/>
            </w:pPr>
            <w:r>
              <w:rPr/>
              <w:t>2 - 9</w:t>
            </w:r>
          </w:p>
        </w:tc>
      </w:tr>
      <w:tr>
        <w:trPr/>
        <w:tc>
          <w:tcPr>
            <w:tcW w:w="696" w:type="dxa"/>
            <w:tcBorders>
              <w:top w:val="single" w:sz="6" w:space="0" w:color="000000"/>
              <w:left w:val="single" w:sz="4" w:space="0" w:color="000000"/>
              <w:bottom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4" w:space="0" w:color="000000"/>
              <w:right w:val="single" w:sz="6" w:space="0" w:color="000000"/>
            </w:tcBorders>
          </w:tcPr>
          <w:p>
            <w:pPr>
              <w:pStyle w:val="TAL"/>
              <w:rPr/>
            </w:pPr>
            <w:r>
              <w:rPr/>
              <w:t>Cell identity list</w:t>
            </w:r>
          </w:p>
        </w:tc>
        <w:tc>
          <w:tcPr>
            <w:tcW w:w="2186" w:type="dxa"/>
            <w:tcBorders>
              <w:top w:val="single" w:sz="6" w:space="0" w:color="000000"/>
              <w:left w:val="single" w:sz="6" w:space="0" w:color="000000"/>
              <w:bottom w:val="single" w:sz="4" w:space="0" w:color="000000"/>
              <w:right w:val="single" w:sz="6" w:space="0" w:color="000000"/>
            </w:tcBorders>
          </w:tcPr>
          <w:p>
            <w:pPr>
              <w:pStyle w:val="TAL"/>
              <w:rPr/>
            </w:pPr>
            <w:r>
              <w:rPr/>
              <w:t>Cell identity list</w:t>
            </w:r>
          </w:p>
          <w:p>
            <w:pPr>
              <w:pStyle w:val="TAL"/>
              <w:rPr/>
            </w:pPr>
            <w:r>
              <w:rPr>
                <w:rFonts w:eastAsia="Arial"/>
              </w:rPr>
              <w:t xml:space="preserve">   </w:t>
            </w:r>
            <w:r>
              <w:rPr/>
              <w:t>subclause 8.4.1.10</w:t>
            </w:r>
          </w:p>
        </w:tc>
        <w:tc>
          <w:tcPr>
            <w:tcW w:w="957" w:type="dxa"/>
            <w:tcBorders>
              <w:top w:val="single" w:sz="6" w:space="0" w:color="000000"/>
              <w:left w:val="single" w:sz="6" w:space="0" w:color="000000"/>
              <w:bottom w:val="single" w:sz="4"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4" w:space="0" w:color="000000"/>
              <w:right w:val="single" w:sz="6" w:space="0" w:color="000000"/>
            </w:tcBorders>
          </w:tcPr>
          <w:p>
            <w:pPr>
              <w:pStyle w:val="TAC"/>
              <w:rPr/>
            </w:pPr>
            <w:r>
              <w:rPr/>
              <w:t>LV</w:t>
            </w:r>
          </w:p>
        </w:tc>
        <w:tc>
          <w:tcPr>
            <w:tcW w:w="756" w:type="dxa"/>
            <w:tcBorders>
              <w:top w:val="single" w:sz="6" w:space="0" w:color="000000"/>
              <w:left w:val="single" w:sz="6" w:space="0" w:color="000000"/>
              <w:bottom w:val="single" w:sz="4" w:space="0" w:color="000000"/>
              <w:right w:val="single" w:sz="4" w:space="0" w:color="000000"/>
            </w:tcBorders>
          </w:tcPr>
          <w:p>
            <w:pPr>
              <w:pStyle w:val="TAC"/>
              <w:rPr/>
            </w:pPr>
            <w:r>
              <w:rPr/>
              <w:t>7n</w:t>
            </w:r>
          </w:p>
        </w:tc>
      </w:tr>
    </w:tbl>
    <w:p>
      <w:pPr>
        <w:pStyle w:val="Normal"/>
        <w:rPr/>
      </w:pPr>
      <w:r>
        <w:rPr/>
      </w:r>
    </w:p>
    <w:p>
      <w:pPr>
        <w:pStyle w:val="Heading3"/>
        <w:rPr/>
      </w:pPr>
      <w:bookmarkStart w:id="80" w:name="__RefHeading___Toc338949454"/>
      <w:bookmarkEnd w:id="80"/>
      <w:r>
        <w:rPr/>
        <w:t>7.1.16</w:t>
        <w:tab/>
        <w:t>CTS operation data deliver</w:t>
      </w:r>
    </w:p>
    <w:p>
      <w:pPr>
        <w:pStyle w:val="Normal"/>
        <w:rPr/>
      </w:pPr>
      <w:r>
        <w:rPr/>
        <w:t>This message is sent by service node to the fixed part to deliver the operation data either following an FP request or initiated by the service node. See table 7.17/GSM 04.xx.</w:t>
      </w:r>
    </w:p>
    <w:p>
      <w:pPr>
        <w:pStyle w:val="B1"/>
        <w:tabs>
          <w:tab w:val="clear" w:pos="284"/>
          <w:tab w:val="left" w:pos="1701" w:leader="none"/>
        </w:tabs>
        <w:jc w:val="both"/>
        <w:rPr/>
      </w:pPr>
      <w:r>
        <w:rPr/>
        <w:t>Message type:</w:t>
        <w:tab/>
        <w:t>CTS-SPM DE-OPERATION DATA DELIVER</w:t>
      </w:r>
    </w:p>
    <w:p>
      <w:pPr>
        <w:pStyle w:val="B1"/>
        <w:tabs>
          <w:tab w:val="clear" w:pos="284"/>
          <w:tab w:val="left" w:pos="1701" w:leader="none"/>
        </w:tabs>
        <w:jc w:val="both"/>
        <w:rPr/>
      </w:pPr>
      <w:r>
        <w:rPr/>
        <w:t>Significance:</w:t>
        <w:tab/>
        <w:t>dual</w:t>
      </w:r>
    </w:p>
    <w:p>
      <w:pPr>
        <w:pStyle w:val="B1"/>
        <w:tabs>
          <w:tab w:val="clear" w:pos="284"/>
          <w:tab w:val="left" w:pos="1701" w:leader="none"/>
        </w:tabs>
        <w:jc w:val="both"/>
        <w:rPr/>
      </w:pPr>
      <w:r>
        <w:rPr/>
        <w:t>Direction:</w:t>
        <w:tab/>
        <w:t>service node to fixed part</w:t>
      </w:r>
    </w:p>
    <w:p>
      <w:pPr>
        <w:pStyle w:val="TH"/>
        <w:rPr/>
      </w:pPr>
      <w:r>
        <w:rPr/>
        <w:t>Table 7.17/GSM 04.xx: CTS-SPM OPERATION DATA DELIVER message content</w:t>
      </w:r>
    </w:p>
    <w:tbl>
      <w:tblPr>
        <w:tblW w:w="9264" w:type="dxa"/>
        <w:jc w:val="center"/>
        <w:tblInd w:w="0" w:type="dxa"/>
        <w:tblLayout w:type="fixed"/>
        <w:tblCellMar>
          <w:top w:w="0" w:type="dxa"/>
          <w:left w:w="28" w:type="dxa"/>
          <w:bottom w:w="0" w:type="dxa"/>
          <w:right w:w="28" w:type="dxa"/>
        </w:tblCellMar>
      </w:tblPr>
      <w:tblGrid>
        <w:gridCol w:w="754"/>
        <w:gridCol w:w="3015"/>
        <w:gridCol w:w="3015"/>
        <w:gridCol w:w="957"/>
        <w:gridCol w:w="767"/>
        <w:gridCol w:w="756"/>
      </w:tblGrid>
      <w:tr>
        <w:trPr/>
        <w:tc>
          <w:tcPr>
            <w:tcW w:w="754" w:type="dxa"/>
            <w:tcBorders>
              <w:top w:val="single" w:sz="4" w:space="0" w:color="000000"/>
              <w:left w:val="single" w:sz="4" w:space="0" w:color="000000"/>
              <w:right w:val="single" w:sz="6" w:space="0" w:color="000000"/>
            </w:tcBorders>
          </w:tcPr>
          <w:p>
            <w:pPr>
              <w:pStyle w:val="TAH"/>
              <w:rPr>
                <w:lang w:val="fr-FR"/>
              </w:rPr>
            </w:pPr>
            <w:r>
              <w:rPr>
                <w:lang w:val="fr-FR"/>
              </w:rPr>
              <w:t>IEI</w:t>
            </w:r>
          </w:p>
        </w:tc>
        <w:tc>
          <w:tcPr>
            <w:tcW w:w="3015" w:type="dxa"/>
            <w:tcBorders>
              <w:top w:val="single" w:sz="4" w:space="0" w:color="000000"/>
              <w:left w:val="single" w:sz="6" w:space="0" w:color="000000"/>
              <w:right w:val="single" w:sz="6" w:space="0" w:color="000000"/>
            </w:tcBorders>
          </w:tcPr>
          <w:p>
            <w:pPr>
              <w:pStyle w:val="TAH"/>
              <w:rPr>
                <w:lang w:val="fr-FR"/>
              </w:rPr>
            </w:pPr>
            <w:r>
              <w:rPr>
                <w:lang w:val="fr-FR"/>
              </w:rPr>
              <w:t>Information element</w:t>
            </w:r>
          </w:p>
        </w:tc>
        <w:tc>
          <w:tcPr>
            <w:tcW w:w="3015" w:type="dxa"/>
            <w:tcBorders>
              <w:top w:val="single" w:sz="4" w:space="0" w:color="000000"/>
              <w:left w:val="single" w:sz="6" w:space="0" w:color="000000"/>
              <w:right w:val="single" w:sz="6" w:space="0" w:color="000000"/>
            </w:tcBorders>
          </w:tcPr>
          <w:p>
            <w:pPr>
              <w:pStyle w:val="TAH"/>
              <w:rPr/>
            </w:pPr>
            <w:r>
              <w:rPr/>
              <w:t>Type / Reference</w:t>
            </w:r>
          </w:p>
        </w:tc>
        <w:tc>
          <w:tcPr>
            <w:tcW w:w="957" w:type="dxa"/>
            <w:tcBorders>
              <w:top w:val="single" w:sz="4" w:space="0" w:color="000000"/>
              <w:left w:val="single" w:sz="6" w:space="0" w:color="000000"/>
              <w:right w:val="single" w:sz="6" w:space="0" w:color="000000"/>
            </w:tcBorders>
          </w:tcPr>
          <w:p>
            <w:pPr>
              <w:pStyle w:val="TAH"/>
              <w:rPr/>
            </w:pPr>
            <w:r>
              <w:rPr/>
              <w:t>Presence</w:t>
            </w:r>
          </w:p>
        </w:tc>
        <w:tc>
          <w:tcPr>
            <w:tcW w:w="767" w:type="dxa"/>
            <w:tcBorders>
              <w:top w:val="single" w:sz="4" w:space="0" w:color="000000"/>
              <w:left w:val="single" w:sz="6" w:space="0" w:color="000000"/>
              <w:right w:val="single" w:sz="6" w:space="0" w:color="000000"/>
            </w:tcBorders>
          </w:tcPr>
          <w:p>
            <w:pPr>
              <w:pStyle w:val="TAH"/>
              <w:rPr/>
            </w:pPr>
            <w:r>
              <w:rPr/>
              <w:t>Format</w:t>
            </w:r>
          </w:p>
        </w:tc>
        <w:tc>
          <w:tcPr>
            <w:tcW w:w="756" w:type="dxa"/>
            <w:tcBorders>
              <w:top w:val="single" w:sz="4" w:space="0" w:color="000000"/>
              <w:left w:val="single" w:sz="6" w:space="0" w:color="000000"/>
              <w:right w:val="single" w:sz="4" w:space="0" w:color="000000"/>
            </w:tcBorders>
          </w:tcPr>
          <w:p>
            <w:pPr>
              <w:pStyle w:val="TAH"/>
              <w:rPr/>
            </w:pPr>
            <w:r>
              <w:rPr/>
              <w:t>Length</w:t>
            </w:r>
          </w:p>
        </w:tc>
      </w:tr>
      <w:tr>
        <w:trPr/>
        <w:tc>
          <w:tcPr>
            <w:tcW w:w="754" w:type="dxa"/>
            <w:tcBorders>
              <w:top w:val="single" w:sz="6" w:space="0" w:color="000000"/>
              <w:left w:val="single" w:sz="4" w:space="0" w:color="000000"/>
              <w:right w:val="single" w:sz="6" w:space="0" w:color="000000"/>
            </w:tcBorders>
          </w:tcPr>
          <w:p>
            <w:pPr>
              <w:pStyle w:val="TAL"/>
              <w:snapToGrid w:val="false"/>
              <w:rPr/>
            </w:pPr>
            <w:r>
              <w:rPr/>
            </w:r>
          </w:p>
        </w:tc>
        <w:tc>
          <w:tcPr>
            <w:tcW w:w="3015" w:type="dxa"/>
            <w:tcBorders>
              <w:top w:val="single" w:sz="6" w:space="0" w:color="000000"/>
              <w:left w:val="single" w:sz="6" w:space="0" w:color="000000"/>
              <w:right w:val="single" w:sz="6" w:space="0" w:color="000000"/>
            </w:tcBorders>
          </w:tcPr>
          <w:p>
            <w:pPr>
              <w:pStyle w:val="TAL"/>
              <w:rPr/>
            </w:pPr>
            <w:r>
              <w:rPr/>
              <w:t>CTS supervising management</w:t>
            </w:r>
          </w:p>
        </w:tc>
        <w:tc>
          <w:tcPr>
            <w:tcW w:w="3015"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754" w:type="dxa"/>
            <w:tcBorders>
              <w:left w:val="single" w:sz="4" w:space="0" w:color="000000"/>
              <w:right w:val="single" w:sz="6" w:space="0" w:color="000000"/>
            </w:tcBorders>
          </w:tcPr>
          <w:p>
            <w:pPr>
              <w:pStyle w:val="TAL"/>
              <w:snapToGrid w:val="false"/>
              <w:rPr/>
            </w:pPr>
            <w:r>
              <w:rPr/>
            </w:r>
          </w:p>
        </w:tc>
        <w:tc>
          <w:tcPr>
            <w:tcW w:w="3015" w:type="dxa"/>
            <w:tcBorders>
              <w:left w:val="single" w:sz="6" w:space="0" w:color="000000"/>
              <w:right w:val="single" w:sz="6" w:space="0" w:color="000000"/>
            </w:tcBorders>
          </w:tcPr>
          <w:p>
            <w:pPr>
              <w:pStyle w:val="TAL"/>
              <w:rPr/>
            </w:pPr>
            <w:r>
              <w:rPr/>
              <w:t>protocol discriminator</w:t>
            </w:r>
          </w:p>
        </w:tc>
        <w:tc>
          <w:tcPr>
            <w:tcW w:w="3015" w:type="dxa"/>
            <w:tcBorders>
              <w:left w:val="single" w:sz="6" w:space="0" w:color="000000"/>
              <w:right w:val="single" w:sz="6" w:space="0" w:color="000000"/>
            </w:tcBorders>
          </w:tcPr>
          <w:p>
            <w:pPr>
              <w:pStyle w:val="TAL"/>
              <w:rPr/>
            </w:pPr>
            <w:r>
              <w:rPr>
                <w:rFonts w:eastAsia="Arial"/>
              </w:rPr>
              <w:t xml:space="preserve">   </w:t>
            </w:r>
            <w:r>
              <w:rPr/>
              <w:t>subclause 8.2</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754" w:type="dxa"/>
            <w:tcBorders>
              <w:top w:val="single" w:sz="6" w:space="0" w:color="000000"/>
              <w:left w:val="single" w:sz="4" w:space="0" w:color="000000"/>
              <w:right w:val="single" w:sz="6" w:space="0" w:color="000000"/>
            </w:tcBorders>
          </w:tcPr>
          <w:p>
            <w:pPr>
              <w:pStyle w:val="TAL"/>
              <w:snapToGrid w:val="false"/>
              <w:rPr/>
            </w:pPr>
            <w:r>
              <w:rPr/>
            </w:r>
          </w:p>
        </w:tc>
        <w:tc>
          <w:tcPr>
            <w:tcW w:w="3015" w:type="dxa"/>
            <w:tcBorders>
              <w:top w:val="single" w:sz="6" w:space="0" w:color="000000"/>
              <w:left w:val="single" w:sz="6" w:space="0" w:color="000000"/>
              <w:right w:val="single" w:sz="6" w:space="0" w:color="000000"/>
            </w:tcBorders>
          </w:tcPr>
          <w:p>
            <w:pPr>
              <w:pStyle w:val="TAL"/>
              <w:rPr/>
            </w:pPr>
            <w:r>
              <w:rPr/>
              <w:t>Skip Indicator</w:t>
            </w:r>
          </w:p>
        </w:tc>
        <w:tc>
          <w:tcPr>
            <w:tcW w:w="3015" w:type="dxa"/>
            <w:tcBorders>
              <w:top w:val="single" w:sz="6" w:space="0" w:color="000000"/>
              <w:left w:val="single" w:sz="6" w:space="0" w:color="000000"/>
              <w:right w:val="single" w:sz="6" w:space="0" w:color="000000"/>
            </w:tcBorders>
          </w:tcPr>
          <w:p>
            <w:pPr>
              <w:pStyle w:val="TAL"/>
              <w:rPr/>
            </w:pPr>
            <w:r>
              <w:rPr/>
              <w:t>Skip Indicator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754" w:type="dxa"/>
            <w:tcBorders>
              <w:left w:val="single" w:sz="4" w:space="0" w:color="000000"/>
              <w:bottom w:val="single" w:sz="6" w:space="0" w:color="000000"/>
              <w:right w:val="single" w:sz="6" w:space="0" w:color="000000"/>
            </w:tcBorders>
          </w:tcPr>
          <w:p>
            <w:pPr>
              <w:pStyle w:val="TAL"/>
              <w:snapToGrid w:val="false"/>
              <w:rPr/>
            </w:pPr>
            <w:r>
              <w:rPr/>
            </w:r>
          </w:p>
        </w:tc>
        <w:tc>
          <w:tcPr>
            <w:tcW w:w="3015" w:type="dxa"/>
            <w:tcBorders>
              <w:left w:val="single" w:sz="6" w:space="0" w:color="000000"/>
              <w:bottom w:val="single" w:sz="6" w:space="0" w:color="000000"/>
              <w:right w:val="single" w:sz="6" w:space="0" w:color="000000"/>
            </w:tcBorders>
          </w:tcPr>
          <w:p>
            <w:pPr>
              <w:pStyle w:val="TAL"/>
              <w:snapToGrid w:val="false"/>
              <w:rPr/>
            </w:pPr>
            <w:r>
              <w:rPr/>
            </w:r>
          </w:p>
        </w:tc>
        <w:tc>
          <w:tcPr>
            <w:tcW w:w="3015" w:type="dxa"/>
            <w:tcBorders>
              <w:left w:val="single" w:sz="6" w:space="0" w:color="000000"/>
              <w:bottom w:val="single" w:sz="6" w:space="0" w:color="000000"/>
              <w:right w:val="single" w:sz="6" w:space="0" w:color="000000"/>
            </w:tcBorders>
          </w:tcPr>
          <w:p>
            <w:pPr>
              <w:pStyle w:val="TAL"/>
              <w:rPr/>
            </w:pPr>
            <w:r>
              <w:rPr>
                <w:rFonts w:eastAsia="Arial"/>
              </w:rPr>
              <w:t xml:space="preserve">   </w:t>
            </w:r>
            <w:r>
              <w:rPr/>
              <w:t>subclause 8.3.1</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754" w:type="dxa"/>
            <w:tcBorders>
              <w:left w:val="single" w:sz="4" w:space="0" w:color="000000"/>
              <w:right w:val="single" w:sz="6" w:space="0" w:color="000000"/>
            </w:tcBorders>
          </w:tcPr>
          <w:p>
            <w:pPr>
              <w:pStyle w:val="TAL"/>
              <w:snapToGrid w:val="false"/>
              <w:rPr/>
            </w:pPr>
            <w:r>
              <w:rPr/>
            </w:r>
          </w:p>
        </w:tc>
        <w:tc>
          <w:tcPr>
            <w:tcW w:w="3015" w:type="dxa"/>
            <w:tcBorders>
              <w:left w:val="single" w:sz="6" w:space="0" w:color="000000"/>
              <w:right w:val="single" w:sz="6" w:space="0" w:color="000000"/>
            </w:tcBorders>
          </w:tcPr>
          <w:p>
            <w:pPr>
              <w:pStyle w:val="TAL"/>
              <w:rPr/>
            </w:pPr>
            <w:r>
              <w:rPr/>
              <w:t>CTS operation data deliver</w:t>
            </w:r>
          </w:p>
        </w:tc>
        <w:tc>
          <w:tcPr>
            <w:tcW w:w="3015" w:type="dxa"/>
            <w:tcBorders>
              <w:left w:val="single" w:sz="6" w:space="0" w:color="000000"/>
              <w:right w:val="single" w:sz="6" w:space="0" w:color="000000"/>
            </w:tcBorders>
          </w:tcPr>
          <w:p>
            <w:pPr>
              <w:pStyle w:val="TAL"/>
              <w:rPr>
                <w:lang w:val="fr-FR"/>
              </w:rPr>
            </w:pPr>
            <w:r>
              <w:rPr>
                <w:lang w:val="fr-FR"/>
              </w:rPr>
              <w:t>Message type</w:t>
            </w:r>
          </w:p>
        </w:tc>
        <w:tc>
          <w:tcPr>
            <w:tcW w:w="957"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767"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756" w:type="dxa"/>
            <w:tcBorders>
              <w:top w:val="single" w:sz="6" w:space="0" w:color="000000"/>
              <w:left w:val="single" w:sz="6" w:space="0" w:color="000000"/>
              <w:right w:val="single" w:sz="4" w:space="0" w:color="000000"/>
            </w:tcBorders>
          </w:tcPr>
          <w:p>
            <w:pPr>
              <w:pStyle w:val="TAC"/>
              <w:rPr>
                <w:lang w:val="fr-FR"/>
              </w:rPr>
            </w:pPr>
            <w:r>
              <w:rPr>
                <w:lang w:val="fr-FR"/>
              </w:rPr>
              <w:t>1</w:t>
            </w:r>
          </w:p>
        </w:tc>
      </w:tr>
      <w:tr>
        <w:trPr/>
        <w:tc>
          <w:tcPr>
            <w:tcW w:w="754" w:type="dxa"/>
            <w:tcBorders>
              <w:left w:val="single" w:sz="4" w:space="0" w:color="000000"/>
              <w:right w:val="single" w:sz="6" w:space="0" w:color="000000"/>
            </w:tcBorders>
          </w:tcPr>
          <w:p>
            <w:pPr>
              <w:pStyle w:val="TAL"/>
              <w:snapToGrid w:val="false"/>
              <w:rPr>
                <w:lang w:val="fr-FR"/>
              </w:rPr>
            </w:pPr>
            <w:r>
              <w:rPr>
                <w:lang w:val="fr-FR"/>
              </w:rPr>
            </w:r>
          </w:p>
        </w:tc>
        <w:tc>
          <w:tcPr>
            <w:tcW w:w="3015" w:type="dxa"/>
            <w:tcBorders>
              <w:left w:val="single" w:sz="6" w:space="0" w:color="000000"/>
              <w:right w:val="single" w:sz="6" w:space="0" w:color="000000"/>
            </w:tcBorders>
          </w:tcPr>
          <w:p>
            <w:pPr>
              <w:pStyle w:val="TAL"/>
              <w:rPr>
                <w:lang w:val="fr-FR"/>
              </w:rPr>
            </w:pPr>
            <w:r>
              <w:rPr>
                <w:lang w:val="fr-FR"/>
              </w:rPr>
              <w:t>message type</w:t>
            </w:r>
          </w:p>
        </w:tc>
        <w:tc>
          <w:tcPr>
            <w:tcW w:w="3015" w:type="dxa"/>
            <w:tcBorders>
              <w:left w:val="single" w:sz="6" w:space="0" w:color="000000"/>
              <w:right w:val="single" w:sz="6" w:space="0" w:color="000000"/>
            </w:tcBorders>
          </w:tcPr>
          <w:p>
            <w:pPr>
              <w:pStyle w:val="TAL"/>
              <w:rPr/>
            </w:pPr>
            <w:r>
              <w:rPr>
                <w:rFonts w:eastAsia="Arial"/>
              </w:rPr>
              <w:t xml:space="preserve">   </w:t>
            </w:r>
            <w:r>
              <w:rPr/>
              <w:t>subclause 8.4</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754" w:type="dxa"/>
            <w:tcBorders>
              <w:top w:val="single" w:sz="6" w:space="0" w:color="000000"/>
              <w:left w:val="single" w:sz="4" w:space="0" w:color="000000"/>
              <w:bottom w:val="single" w:sz="6" w:space="0" w:color="000000"/>
              <w:right w:val="single" w:sz="6" w:space="0" w:color="000000"/>
            </w:tcBorders>
          </w:tcPr>
          <w:p>
            <w:pPr>
              <w:pStyle w:val="TAL"/>
              <w:snapToGrid w:val="false"/>
              <w:rPr/>
            </w:pPr>
            <w:r>
              <w:rPr/>
            </w:r>
          </w:p>
        </w:tc>
        <w:tc>
          <w:tcPr>
            <w:tcW w:w="3015" w:type="dxa"/>
            <w:tcBorders>
              <w:top w:val="single" w:sz="6" w:space="0" w:color="000000"/>
              <w:left w:val="single" w:sz="6" w:space="0" w:color="000000"/>
              <w:bottom w:val="single" w:sz="6" w:space="0" w:color="000000"/>
              <w:right w:val="single" w:sz="6" w:space="0" w:color="000000"/>
            </w:tcBorders>
          </w:tcPr>
          <w:p>
            <w:pPr>
              <w:pStyle w:val="TAL"/>
              <w:rPr/>
            </w:pPr>
            <w:r>
              <w:rPr/>
              <w:t>Radio frequency control parameters</w:t>
            </w:r>
          </w:p>
          <w:p>
            <w:pPr>
              <w:pStyle w:val="TAL"/>
              <w:rPr/>
            </w:pPr>
            <w:r>
              <w:rPr/>
            </w:r>
          </w:p>
        </w:tc>
        <w:tc>
          <w:tcPr>
            <w:tcW w:w="3015" w:type="dxa"/>
            <w:tcBorders>
              <w:top w:val="single" w:sz="6" w:space="0" w:color="000000"/>
              <w:left w:val="single" w:sz="6" w:space="0" w:color="000000"/>
              <w:bottom w:val="single" w:sz="6" w:space="0" w:color="000000"/>
              <w:right w:val="single" w:sz="6" w:space="0" w:color="000000"/>
            </w:tcBorders>
          </w:tcPr>
          <w:p>
            <w:pPr>
              <w:pStyle w:val="TAL"/>
              <w:rPr/>
            </w:pPr>
            <w:r>
              <w:rPr/>
              <w:t>Radio frequency control parameters</w:t>
            </w:r>
          </w:p>
          <w:p>
            <w:pPr>
              <w:pStyle w:val="TAL"/>
              <w:rPr/>
            </w:pPr>
            <w:r>
              <w:rPr>
                <w:rFonts w:eastAsia="Arial"/>
              </w:rPr>
              <w:t xml:space="preserve">   </w:t>
            </w:r>
            <w:r>
              <w:rPr/>
              <w:t>subclause 8.4.1.7</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bottom w:val="single" w:sz="6" w:space="0" w:color="000000"/>
              <w:right w:val="single" w:sz="4" w:space="0" w:color="000000"/>
            </w:tcBorders>
          </w:tcPr>
          <w:p>
            <w:pPr>
              <w:pStyle w:val="TAC"/>
              <w:rPr/>
            </w:pPr>
            <w:r>
              <w:rPr/>
              <w:t>4</w:t>
            </w:r>
          </w:p>
        </w:tc>
      </w:tr>
      <w:tr>
        <w:trPr/>
        <w:tc>
          <w:tcPr>
            <w:tcW w:w="754" w:type="dxa"/>
            <w:tcBorders>
              <w:left w:val="single" w:sz="4" w:space="0" w:color="000000"/>
              <w:right w:val="single" w:sz="6" w:space="0" w:color="000000"/>
            </w:tcBorders>
          </w:tcPr>
          <w:p>
            <w:pPr>
              <w:pStyle w:val="TAL"/>
              <w:snapToGrid w:val="false"/>
              <w:rPr/>
            </w:pPr>
            <w:r>
              <w:rPr/>
            </w:r>
          </w:p>
        </w:tc>
        <w:tc>
          <w:tcPr>
            <w:tcW w:w="3015" w:type="dxa"/>
            <w:tcBorders>
              <w:left w:val="single" w:sz="6" w:space="0" w:color="000000"/>
              <w:right w:val="single" w:sz="6" w:space="0" w:color="000000"/>
            </w:tcBorders>
          </w:tcPr>
          <w:p>
            <w:pPr>
              <w:pStyle w:val="TAL"/>
              <w:rPr/>
            </w:pPr>
            <w:r>
              <w:rPr/>
              <w:t>Radio link control parameters</w:t>
            </w:r>
          </w:p>
        </w:tc>
        <w:tc>
          <w:tcPr>
            <w:tcW w:w="3015" w:type="dxa"/>
            <w:tcBorders>
              <w:left w:val="single" w:sz="6" w:space="0" w:color="000000"/>
              <w:right w:val="single" w:sz="6" w:space="0" w:color="000000"/>
            </w:tcBorders>
          </w:tcPr>
          <w:p>
            <w:pPr>
              <w:pStyle w:val="TAL"/>
              <w:rPr/>
            </w:pPr>
            <w:r>
              <w:rPr/>
              <w:t>Radio link control parameters</w:t>
            </w:r>
          </w:p>
          <w:p>
            <w:pPr>
              <w:pStyle w:val="TAL"/>
              <w:rPr/>
            </w:pPr>
            <w:r>
              <w:rPr>
                <w:rFonts w:eastAsia="Arial"/>
              </w:rPr>
              <w:t xml:space="preserve">   </w:t>
            </w:r>
            <w:r>
              <w:rPr/>
              <w:t>subclause 8.4.1.8</w:t>
            </w:r>
          </w:p>
        </w:tc>
        <w:tc>
          <w:tcPr>
            <w:tcW w:w="957" w:type="dxa"/>
            <w:tcBorders>
              <w:left w:val="single" w:sz="6" w:space="0" w:color="000000"/>
              <w:right w:val="single" w:sz="6" w:space="0" w:color="000000"/>
            </w:tcBorders>
          </w:tcPr>
          <w:p>
            <w:pPr>
              <w:pStyle w:val="TAC"/>
              <w:rPr/>
            </w:pPr>
            <w:r>
              <w:rPr/>
              <w:t>M</w:t>
            </w:r>
          </w:p>
        </w:tc>
        <w:tc>
          <w:tcPr>
            <w:tcW w:w="767" w:type="dxa"/>
            <w:tcBorders>
              <w:left w:val="single" w:sz="6" w:space="0" w:color="000000"/>
              <w:right w:val="single" w:sz="6" w:space="0" w:color="000000"/>
            </w:tcBorders>
          </w:tcPr>
          <w:p>
            <w:pPr>
              <w:pStyle w:val="TAC"/>
              <w:rPr/>
            </w:pPr>
            <w:r>
              <w:rPr/>
              <w:t>V</w:t>
            </w:r>
          </w:p>
        </w:tc>
        <w:tc>
          <w:tcPr>
            <w:tcW w:w="756" w:type="dxa"/>
            <w:tcBorders>
              <w:left w:val="single" w:sz="6" w:space="0" w:color="000000"/>
              <w:right w:val="single" w:sz="4" w:space="0" w:color="000000"/>
            </w:tcBorders>
          </w:tcPr>
          <w:p>
            <w:pPr>
              <w:pStyle w:val="TAC"/>
              <w:rPr/>
            </w:pPr>
            <w:r>
              <w:rPr/>
              <w:t>4</w:t>
            </w:r>
          </w:p>
        </w:tc>
      </w:tr>
      <w:tr>
        <w:trPr/>
        <w:tc>
          <w:tcPr>
            <w:tcW w:w="754" w:type="dxa"/>
            <w:tcBorders>
              <w:top w:val="single" w:sz="6" w:space="0" w:color="000000"/>
              <w:left w:val="single" w:sz="4" w:space="0" w:color="000000"/>
              <w:right w:val="single" w:sz="6" w:space="0" w:color="000000"/>
            </w:tcBorders>
          </w:tcPr>
          <w:p>
            <w:pPr>
              <w:pStyle w:val="TAL"/>
              <w:snapToGrid w:val="false"/>
              <w:rPr/>
            </w:pPr>
            <w:r>
              <w:rPr/>
            </w:r>
          </w:p>
        </w:tc>
        <w:tc>
          <w:tcPr>
            <w:tcW w:w="3015" w:type="dxa"/>
            <w:tcBorders>
              <w:top w:val="single" w:sz="6" w:space="0" w:color="000000"/>
              <w:left w:val="single" w:sz="6" w:space="0" w:color="000000"/>
              <w:right w:val="single" w:sz="6" w:space="0" w:color="000000"/>
            </w:tcBorders>
          </w:tcPr>
          <w:p>
            <w:pPr>
              <w:pStyle w:val="TAL"/>
              <w:rPr/>
            </w:pPr>
            <w:r>
              <w:rPr/>
              <w:t>Generic frequency list</w:t>
            </w:r>
          </w:p>
        </w:tc>
        <w:tc>
          <w:tcPr>
            <w:tcW w:w="3015" w:type="dxa"/>
            <w:tcBorders>
              <w:top w:val="single" w:sz="6" w:space="0" w:color="000000"/>
              <w:left w:val="single" w:sz="6" w:space="0" w:color="000000"/>
              <w:right w:val="single" w:sz="6" w:space="0" w:color="000000"/>
            </w:tcBorders>
          </w:tcPr>
          <w:p>
            <w:pPr>
              <w:pStyle w:val="TAL"/>
              <w:rPr/>
            </w:pPr>
            <w:r>
              <w:rPr/>
              <w:t>GFL</w:t>
            </w:r>
          </w:p>
          <w:p>
            <w:pPr>
              <w:pStyle w:val="TAL"/>
              <w:rPr/>
            </w:pPr>
            <w:r>
              <w:rPr>
                <w:rFonts w:eastAsia="Arial"/>
              </w:rPr>
              <w:t xml:space="preserve">   </w:t>
            </w:r>
            <w:r>
              <w:rPr/>
              <w:t>subclause 8.4.1.9</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LV</w:t>
            </w:r>
          </w:p>
        </w:tc>
        <w:tc>
          <w:tcPr>
            <w:tcW w:w="756" w:type="dxa"/>
            <w:tcBorders>
              <w:top w:val="single" w:sz="6" w:space="0" w:color="000000"/>
              <w:left w:val="single" w:sz="6" w:space="0" w:color="000000"/>
              <w:right w:val="single" w:sz="4" w:space="0" w:color="000000"/>
            </w:tcBorders>
          </w:tcPr>
          <w:p>
            <w:pPr>
              <w:pStyle w:val="TAC"/>
              <w:snapToGrid w:val="false"/>
              <w:rPr/>
            </w:pPr>
            <w:r>
              <w:rPr/>
            </w:r>
          </w:p>
        </w:tc>
      </w:tr>
      <w:tr>
        <w:trPr/>
        <w:tc>
          <w:tcPr>
            <w:tcW w:w="754" w:type="dxa"/>
            <w:tcBorders>
              <w:top w:val="single" w:sz="6" w:space="0" w:color="000000"/>
              <w:left w:val="single" w:sz="4" w:space="0" w:color="000000"/>
              <w:right w:val="single" w:sz="6" w:space="0" w:color="000000"/>
            </w:tcBorders>
          </w:tcPr>
          <w:p>
            <w:pPr>
              <w:pStyle w:val="TAL"/>
              <w:snapToGrid w:val="false"/>
              <w:rPr/>
            </w:pPr>
            <w:r>
              <w:rPr/>
            </w:r>
          </w:p>
        </w:tc>
        <w:tc>
          <w:tcPr>
            <w:tcW w:w="3015" w:type="dxa"/>
            <w:tcBorders>
              <w:top w:val="single" w:sz="6" w:space="0" w:color="000000"/>
              <w:left w:val="single" w:sz="6" w:space="0" w:color="000000"/>
              <w:right w:val="single" w:sz="6" w:space="0" w:color="000000"/>
            </w:tcBorders>
          </w:tcPr>
          <w:p>
            <w:pPr>
              <w:pStyle w:val="TAL"/>
              <w:rPr/>
            </w:pPr>
            <w:r>
              <w:rPr/>
              <w:t>Validity period</w:t>
            </w:r>
          </w:p>
        </w:tc>
        <w:tc>
          <w:tcPr>
            <w:tcW w:w="3015" w:type="dxa"/>
            <w:tcBorders>
              <w:top w:val="single" w:sz="6" w:space="0" w:color="000000"/>
              <w:left w:val="single" w:sz="6" w:space="0" w:color="000000"/>
              <w:right w:val="single" w:sz="6" w:space="0" w:color="000000"/>
            </w:tcBorders>
          </w:tcPr>
          <w:p>
            <w:pPr>
              <w:pStyle w:val="TAL"/>
              <w:rPr/>
            </w:pPr>
            <w:r>
              <w:rPr/>
              <w:t>Tval</w:t>
            </w:r>
          </w:p>
          <w:p>
            <w:pPr>
              <w:pStyle w:val="TAL"/>
              <w:rPr/>
            </w:pPr>
            <w:r>
              <w:rPr>
                <w:rFonts w:eastAsia="Arial"/>
              </w:rPr>
              <w:t xml:space="preserve">   </w:t>
            </w:r>
            <w:r>
              <w:rPr/>
              <w:t>subclause 8.4.1.13</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w:t>
            </w:r>
          </w:p>
        </w:tc>
      </w:tr>
      <w:tr>
        <w:trPr/>
        <w:tc>
          <w:tcPr>
            <w:tcW w:w="754" w:type="dxa"/>
            <w:tcBorders>
              <w:top w:val="single" w:sz="6" w:space="0" w:color="000000"/>
              <w:left w:val="single" w:sz="4" w:space="0" w:color="000000"/>
              <w:right w:val="single" w:sz="6" w:space="0" w:color="000000"/>
            </w:tcBorders>
          </w:tcPr>
          <w:p>
            <w:pPr>
              <w:pStyle w:val="TAL"/>
              <w:snapToGrid w:val="false"/>
              <w:rPr/>
            </w:pPr>
            <w:r>
              <w:rPr/>
            </w:r>
          </w:p>
        </w:tc>
        <w:tc>
          <w:tcPr>
            <w:tcW w:w="3015" w:type="dxa"/>
            <w:tcBorders>
              <w:top w:val="single" w:sz="6" w:space="0" w:color="000000"/>
              <w:left w:val="single" w:sz="6" w:space="0" w:color="000000"/>
              <w:right w:val="single" w:sz="6" w:space="0" w:color="000000"/>
            </w:tcBorders>
          </w:tcPr>
          <w:p>
            <w:pPr>
              <w:pStyle w:val="TAL"/>
              <w:rPr/>
            </w:pPr>
            <w:r>
              <w:rPr/>
              <w:t>Recall period</w:t>
            </w:r>
          </w:p>
        </w:tc>
        <w:tc>
          <w:tcPr>
            <w:tcW w:w="3015" w:type="dxa"/>
            <w:tcBorders>
              <w:top w:val="single" w:sz="6" w:space="0" w:color="000000"/>
              <w:left w:val="single" w:sz="6" w:space="0" w:color="000000"/>
              <w:right w:val="single" w:sz="6" w:space="0" w:color="000000"/>
            </w:tcBorders>
          </w:tcPr>
          <w:p>
            <w:pPr>
              <w:pStyle w:val="TAL"/>
              <w:rPr/>
            </w:pPr>
            <w:r>
              <w:rPr/>
              <w:t>Trecal</w:t>
            </w:r>
          </w:p>
          <w:p>
            <w:pPr>
              <w:pStyle w:val="TAL"/>
              <w:rPr/>
            </w:pPr>
            <w:r>
              <w:rPr>
                <w:rFonts w:eastAsia="Arial"/>
              </w:rPr>
              <w:t xml:space="preserve">   </w:t>
            </w:r>
            <w:r>
              <w:rPr/>
              <w:t>subclause 8.4.1.14</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w:t>
            </w:r>
          </w:p>
        </w:tc>
      </w:tr>
      <w:tr>
        <w:trPr/>
        <w:tc>
          <w:tcPr>
            <w:tcW w:w="754" w:type="dxa"/>
            <w:tcBorders>
              <w:top w:val="single" w:sz="6" w:space="0" w:color="000000"/>
              <w:left w:val="single" w:sz="4" w:space="0" w:color="000000"/>
              <w:bottom w:val="single" w:sz="4" w:space="0" w:color="000000"/>
              <w:right w:val="single" w:sz="6" w:space="0" w:color="000000"/>
            </w:tcBorders>
          </w:tcPr>
          <w:p>
            <w:pPr>
              <w:pStyle w:val="TAL"/>
              <w:snapToGrid w:val="false"/>
              <w:rPr/>
            </w:pPr>
            <w:r>
              <w:rPr/>
            </w:r>
          </w:p>
        </w:tc>
        <w:tc>
          <w:tcPr>
            <w:tcW w:w="3015" w:type="dxa"/>
            <w:tcBorders>
              <w:top w:val="single" w:sz="6" w:space="0" w:color="000000"/>
              <w:left w:val="single" w:sz="6" w:space="0" w:color="000000"/>
              <w:bottom w:val="single" w:sz="4" w:space="0" w:color="000000"/>
              <w:right w:val="single" w:sz="6" w:space="0" w:color="000000"/>
            </w:tcBorders>
          </w:tcPr>
          <w:p>
            <w:pPr>
              <w:pStyle w:val="TAL"/>
              <w:rPr/>
            </w:pPr>
            <w:r>
              <w:rPr/>
              <w:t>Application time</w:t>
            </w:r>
          </w:p>
        </w:tc>
        <w:tc>
          <w:tcPr>
            <w:tcW w:w="3015" w:type="dxa"/>
            <w:tcBorders>
              <w:top w:val="single" w:sz="6" w:space="0" w:color="000000"/>
              <w:left w:val="single" w:sz="6" w:space="0" w:color="000000"/>
              <w:bottom w:val="single" w:sz="4" w:space="0" w:color="000000"/>
              <w:right w:val="single" w:sz="6" w:space="0" w:color="000000"/>
            </w:tcBorders>
          </w:tcPr>
          <w:p>
            <w:pPr>
              <w:pStyle w:val="TAL"/>
              <w:rPr/>
            </w:pPr>
            <w:r>
              <w:rPr/>
              <w:t>Tapplic</w:t>
            </w:r>
          </w:p>
          <w:p>
            <w:pPr>
              <w:pStyle w:val="TAL"/>
              <w:rPr/>
            </w:pPr>
            <w:r>
              <w:rPr>
                <w:rFonts w:eastAsia="Arial"/>
              </w:rPr>
              <w:t xml:space="preserve">   </w:t>
            </w:r>
            <w:r>
              <w:rPr/>
              <w:t>subclause 8.4.1.x</w:t>
            </w:r>
          </w:p>
        </w:tc>
        <w:tc>
          <w:tcPr>
            <w:tcW w:w="957" w:type="dxa"/>
            <w:tcBorders>
              <w:top w:val="single" w:sz="6" w:space="0" w:color="000000"/>
              <w:left w:val="single" w:sz="6" w:space="0" w:color="000000"/>
              <w:bottom w:val="single" w:sz="4"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4" w:space="0" w:color="000000"/>
              <w:right w:val="single" w:sz="6" w:space="0" w:color="000000"/>
            </w:tcBorders>
          </w:tcPr>
          <w:p>
            <w:pPr>
              <w:pStyle w:val="TAC"/>
              <w:rPr/>
            </w:pPr>
            <w:r>
              <w:rPr/>
              <w:t>V</w:t>
            </w:r>
          </w:p>
        </w:tc>
        <w:tc>
          <w:tcPr>
            <w:tcW w:w="756" w:type="dxa"/>
            <w:tcBorders>
              <w:top w:val="single" w:sz="6" w:space="0" w:color="000000"/>
              <w:left w:val="single" w:sz="6" w:space="0" w:color="000000"/>
              <w:bottom w:val="single" w:sz="4" w:space="0" w:color="000000"/>
              <w:right w:val="single" w:sz="4" w:space="0" w:color="000000"/>
            </w:tcBorders>
          </w:tcPr>
          <w:p>
            <w:pPr>
              <w:pStyle w:val="TAC"/>
              <w:rPr/>
            </w:pPr>
            <w:r>
              <w:rPr/>
              <w:t>1</w:t>
            </w:r>
          </w:p>
        </w:tc>
      </w:tr>
    </w:tbl>
    <w:p>
      <w:pPr>
        <w:pStyle w:val="Normal"/>
        <w:rPr/>
      </w:pPr>
      <w:r>
        <w:rPr/>
      </w:r>
    </w:p>
    <w:p>
      <w:pPr>
        <w:pStyle w:val="Heading3"/>
        <w:rPr/>
      </w:pPr>
      <w:bookmarkStart w:id="81" w:name="__RefHeading___Toc338949455"/>
      <w:bookmarkEnd w:id="81"/>
      <w:r>
        <w:rPr/>
        <w:t>7.1.17</w:t>
        <w:tab/>
        <w:t>CTS operation data accept</w:t>
      </w:r>
    </w:p>
    <w:p>
      <w:pPr>
        <w:pStyle w:val="Normal"/>
        <w:rPr/>
      </w:pPr>
      <w:r>
        <w:rPr/>
        <w:t>This message is sent by the fixed part to the service node to indicate that the operation data sent the service node have been accepted by the fixed part. See table 7.18/GSM 04.xx.</w:t>
      </w:r>
    </w:p>
    <w:p>
      <w:pPr>
        <w:pStyle w:val="B1"/>
        <w:tabs>
          <w:tab w:val="clear" w:pos="284"/>
          <w:tab w:val="left" w:pos="1701" w:leader="none"/>
        </w:tabs>
        <w:jc w:val="both"/>
        <w:rPr/>
      </w:pPr>
      <w:r>
        <w:rPr/>
        <w:t>Message type:</w:t>
        <w:tab/>
        <w:t>CTS-SPM OPERATION DATA ACCEPT</w:t>
      </w:r>
    </w:p>
    <w:p>
      <w:pPr>
        <w:pStyle w:val="B1"/>
        <w:tabs>
          <w:tab w:val="clear" w:pos="284"/>
          <w:tab w:val="left" w:pos="1701" w:leader="none"/>
        </w:tabs>
        <w:jc w:val="both"/>
        <w:rPr/>
      </w:pPr>
      <w:r>
        <w:rPr/>
        <w:t>Significance:</w:t>
        <w:tab/>
        <w:t>dual</w:t>
      </w:r>
    </w:p>
    <w:p>
      <w:pPr>
        <w:pStyle w:val="B1"/>
        <w:tabs>
          <w:tab w:val="clear" w:pos="284"/>
          <w:tab w:val="left" w:pos="1701" w:leader="none"/>
        </w:tabs>
        <w:jc w:val="both"/>
        <w:rPr/>
      </w:pPr>
      <w:r>
        <w:rPr/>
        <w:t>Direction:</w:t>
        <w:tab/>
        <w:t>fixed part to service node</w:t>
      </w:r>
    </w:p>
    <w:p>
      <w:pPr>
        <w:pStyle w:val="TH"/>
        <w:rPr/>
      </w:pPr>
      <w:r>
        <w:rPr/>
        <w:t>Table 7.18/GSM 04.xx: CTS-SPM OPERATION DATA ACCEPT message content</w:t>
      </w:r>
    </w:p>
    <w:tbl>
      <w:tblPr>
        <w:tblW w:w="8197" w:type="dxa"/>
        <w:jc w:val="center"/>
        <w:tblInd w:w="0" w:type="dxa"/>
        <w:tblLayout w:type="fixed"/>
        <w:tblCellMar>
          <w:top w:w="0" w:type="dxa"/>
          <w:left w:w="28" w:type="dxa"/>
          <w:bottom w:w="0" w:type="dxa"/>
          <w:right w:w="28" w:type="dxa"/>
        </w:tblCellMar>
      </w:tblPr>
      <w:tblGrid>
        <w:gridCol w:w="696"/>
        <w:gridCol w:w="2835"/>
        <w:gridCol w:w="2186"/>
        <w:gridCol w:w="957"/>
        <w:gridCol w:w="767"/>
        <w:gridCol w:w="756"/>
      </w:tblGrid>
      <w:tr>
        <w:trPr/>
        <w:tc>
          <w:tcPr>
            <w:tcW w:w="696" w:type="dxa"/>
            <w:tcBorders>
              <w:top w:val="single" w:sz="4" w:space="0" w:color="000000"/>
              <w:left w:val="single" w:sz="4" w:space="0" w:color="000000"/>
              <w:right w:val="single" w:sz="6" w:space="0" w:color="000000"/>
            </w:tcBorders>
          </w:tcPr>
          <w:p>
            <w:pPr>
              <w:pStyle w:val="TAH"/>
              <w:rPr>
                <w:lang w:val="fr-FR"/>
              </w:rPr>
            </w:pPr>
            <w:r>
              <w:rPr>
                <w:lang w:val="fr-FR"/>
              </w:rPr>
              <w:t>IEI</w:t>
            </w:r>
          </w:p>
        </w:tc>
        <w:tc>
          <w:tcPr>
            <w:tcW w:w="2835" w:type="dxa"/>
            <w:tcBorders>
              <w:top w:val="single" w:sz="4" w:space="0" w:color="000000"/>
              <w:left w:val="single" w:sz="6" w:space="0" w:color="000000"/>
              <w:right w:val="single" w:sz="6" w:space="0" w:color="000000"/>
            </w:tcBorders>
          </w:tcPr>
          <w:p>
            <w:pPr>
              <w:pStyle w:val="TAH"/>
              <w:rPr>
                <w:lang w:val="fr-FR"/>
              </w:rPr>
            </w:pPr>
            <w:r>
              <w:rPr>
                <w:lang w:val="fr-FR"/>
              </w:rPr>
              <w:t>Information element</w:t>
            </w:r>
          </w:p>
        </w:tc>
        <w:tc>
          <w:tcPr>
            <w:tcW w:w="2186" w:type="dxa"/>
            <w:tcBorders>
              <w:top w:val="single" w:sz="4" w:space="0" w:color="000000"/>
              <w:left w:val="single" w:sz="6" w:space="0" w:color="000000"/>
              <w:right w:val="single" w:sz="6" w:space="0" w:color="000000"/>
            </w:tcBorders>
          </w:tcPr>
          <w:p>
            <w:pPr>
              <w:pStyle w:val="TAH"/>
              <w:rPr/>
            </w:pPr>
            <w:r>
              <w:rPr/>
              <w:t>Type / Reference</w:t>
            </w:r>
          </w:p>
        </w:tc>
        <w:tc>
          <w:tcPr>
            <w:tcW w:w="957" w:type="dxa"/>
            <w:tcBorders>
              <w:top w:val="single" w:sz="4" w:space="0" w:color="000000"/>
              <w:left w:val="single" w:sz="6" w:space="0" w:color="000000"/>
              <w:right w:val="single" w:sz="6" w:space="0" w:color="000000"/>
            </w:tcBorders>
          </w:tcPr>
          <w:p>
            <w:pPr>
              <w:pStyle w:val="TAH"/>
              <w:rPr/>
            </w:pPr>
            <w:r>
              <w:rPr/>
              <w:t>Presence</w:t>
            </w:r>
          </w:p>
        </w:tc>
        <w:tc>
          <w:tcPr>
            <w:tcW w:w="767" w:type="dxa"/>
            <w:tcBorders>
              <w:top w:val="single" w:sz="4" w:space="0" w:color="000000"/>
              <w:left w:val="single" w:sz="6" w:space="0" w:color="000000"/>
              <w:right w:val="single" w:sz="6" w:space="0" w:color="000000"/>
            </w:tcBorders>
          </w:tcPr>
          <w:p>
            <w:pPr>
              <w:pStyle w:val="TAH"/>
              <w:rPr/>
            </w:pPr>
            <w:r>
              <w:rPr/>
              <w:t>Format</w:t>
            </w:r>
          </w:p>
        </w:tc>
        <w:tc>
          <w:tcPr>
            <w:tcW w:w="756" w:type="dxa"/>
            <w:tcBorders>
              <w:top w:val="single" w:sz="4" w:space="0" w:color="000000"/>
              <w:left w:val="single" w:sz="6" w:space="0" w:color="000000"/>
              <w:right w:val="single" w:sz="4" w:space="0" w:color="000000"/>
            </w:tcBorders>
          </w:tcPr>
          <w:p>
            <w:pPr>
              <w:pStyle w:val="TAH"/>
              <w:rPr/>
            </w:pPr>
            <w:r>
              <w:rPr/>
              <w:t>Length</w:t>
            </w:r>
          </w:p>
        </w:tc>
      </w:tr>
      <w:tr>
        <w:trPr/>
        <w:tc>
          <w:tcPr>
            <w:tcW w:w="696"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CTS supervising management</w:t>
            </w:r>
          </w:p>
        </w:tc>
        <w:tc>
          <w:tcPr>
            <w:tcW w:w="2186"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696" w:type="dxa"/>
            <w:tcBorders>
              <w:left w:val="single" w:sz="4" w:space="0" w:color="000000"/>
              <w:right w:val="single" w:sz="6" w:space="0" w:color="000000"/>
            </w:tcBorders>
          </w:tcPr>
          <w:p>
            <w:pPr>
              <w:pStyle w:val="TAL"/>
              <w:snapToGrid w:val="false"/>
              <w:rPr/>
            </w:pPr>
            <w:r>
              <w:rPr/>
            </w:r>
          </w:p>
        </w:tc>
        <w:tc>
          <w:tcPr>
            <w:tcW w:w="2835" w:type="dxa"/>
            <w:tcBorders>
              <w:left w:val="single" w:sz="6" w:space="0" w:color="000000"/>
              <w:right w:val="single" w:sz="6" w:space="0" w:color="000000"/>
            </w:tcBorders>
          </w:tcPr>
          <w:p>
            <w:pPr>
              <w:pStyle w:val="TAL"/>
              <w:rPr/>
            </w:pPr>
            <w:r>
              <w:rPr/>
              <w:t>protocol discriminator</w:t>
            </w:r>
          </w:p>
        </w:tc>
        <w:tc>
          <w:tcPr>
            <w:tcW w:w="2186" w:type="dxa"/>
            <w:tcBorders>
              <w:left w:val="single" w:sz="6" w:space="0" w:color="000000"/>
              <w:right w:val="single" w:sz="6" w:space="0" w:color="000000"/>
            </w:tcBorders>
          </w:tcPr>
          <w:p>
            <w:pPr>
              <w:pStyle w:val="TAL"/>
              <w:rPr/>
            </w:pPr>
            <w:r>
              <w:rPr>
                <w:rFonts w:eastAsia="Arial"/>
              </w:rPr>
              <w:t xml:space="preserve">   </w:t>
            </w:r>
            <w:r>
              <w:rPr/>
              <w:t>subclause 8.2</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96"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Skip Indicator</w:t>
            </w:r>
          </w:p>
        </w:tc>
        <w:tc>
          <w:tcPr>
            <w:tcW w:w="2186" w:type="dxa"/>
            <w:tcBorders>
              <w:top w:val="single" w:sz="6" w:space="0" w:color="000000"/>
              <w:left w:val="single" w:sz="6" w:space="0" w:color="000000"/>
              <w:right w:val="single" w:sz="6" w:space="0" w:color="000000"/>
            </w:tcBorders>
          </w:tcPr>
          <w:p>
            <w:pPr>
              <w:pStyle w:val="TAL"/>
              <w:rPr/>
            </w:pPr>
            <w:r>
              <w:rPr/>
              <w:t>Skip Indicator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696" w:type="dxa"/>
            <w:tcBorders>
              <w:left w:val="single" w:sz="4" w:space="0" w:color="000000"/>
              <w:right w:val="single" w:sz="6" w:space="0" w:color="000000"/>
            </w:tcBorders>
          </w:tcPr>
          <w:p>
            <w:pPr>
              <w:pStyle w:val="TAL"/>
              <w:snapToGrid w:val="false"/>
              <w:rPr/>
            </w:pPr>
            <w:r>
              <w:rPr/>
            </w:r>
          </w:p>
        </w:tc>
        <w:tc>
          <w:tcPr>
            <w:tcW w:w="2835" w:type="dxa"/>
            <w:tcBorders>
              <w:left w:val="single" w:sz="6" w:space="0" w:color="000000"/>
              <w:right w:val="single" w:sz="6" w:space="0" w:color="000000"/>
            </w:tcBorders>
          </w:tcPr>
          <w:p>
            <w:pPr>
              <w:pStyle w:val="TAL"/>
              <w:snapToGrid w:val="false"/>
              <w:rPr/>
            </w:pPr>
            <w:r>
              <w:rPr/>
            </w:r>
          </w:p>
        </w:tc>
        <w:tc>
          <w:tcPr>
            <w:tcW w:w="2186" w:type="dxa"/>
            <w:tcBorders>
              <w:left w:val="single" w:sz="6" w:space="0" w:color="000000"/>
              <w:right w:val="single" w:sz="6" w:space="0" w:color="000000"/>
            </w:tcBorders>
          </w:tcPr>
          <w:p>
            <w:pPr>
              <w:pStyle w:val="TAL"/>
              <w:rPr/>
            </w:pPr>
            <w:r>
              <w:rPr>
                <w:rFonts w:eastAsia="Arial"/>
              </w:rPr>
              <w:t xml:space="preserve">   </w:t>
            </w:r>
            <w:r>
              <w:rPr/>
              <w:t>subclause 8.3.1</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96"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CTS operation data accpet</w:t>
            </w:r>
          </w:p>
        </w:tc>
        <w:tc>
          <w:tcPr>
            <w:tcW w:w="2186" w:type="dxa"/>
            <w:tcBorders>
              <w:top w:val="single" w:sz="6" w:space="0" w:color="000000"/>
              <w:left w:val="single" w:sz="6" w:space="0" w:color="000000"/>
              <w:right w:val="single" w:sz="6" w:space="0" w:color="000000"/>
            </w:tcBorders>
          </w:tcPr>
          <w:p>
            <w:pPr>
              <w:pStyle w:val="TAL"/>
              <w:rPr>
                <w:lang w:val="fr-FR"/>
              </w:rPr>
            </w:pPr>
            <w:r>
              <w:rPr>
                <w:lang w:val="fr-FR"/>
              </w:rPr>
              <w:t>Message type</w:t>
            </w:r>
          </w:p>
        </w:tc>
        <w:tc>
          <w:tcPr>
            <w:tcW w:w="957"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767"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756" w:type="dxa"/>
            <w:tcBorders>
              <w:top w:val="single" w:sz="6" w:space="0" w:color="000000"/>
              <w:left w:val="single" w:sz="6" w:space="0" w:color="000000"/>
              <w:right w:val="single" w:sz="4" w:space="0" w:color="000000"/>
            </w:tcBorders>
          </w:tcPr>
          <w:p>
            <w:pPr>
              <w:pStyle w:val="TAC"/>
              <w:rPr>
                <w:lang w:val="fr-FR"/>
              </w:rPr>
            </w:pPr>
            <w:r>
              <w:rPr>
                <w:lang w:val="fr-FR"/>
              </w:rPr>
              <w:t>1</w:t>
            </w:r>
          </w:p>
        </w:tc>
      </w:tr>
      <w:tr>
        <w:trPr/>
        <w:tc>
          <w:tcPr>
            <w:tcW w:w="696" w:type="dxa"/>
            <w:tcBorders>
              <w:left w:val="single" w:sz="4" w:space="0" w:color="000000"/>
              <w:bottom w:val="single" w:sz="4" w:space="0" w:color="000000"/>
              <w:right w:val="single" w:sz="6" w:space="0" w:color="000000"/>
            </w:tcBorders>
          </w:tcPr>
          <w:p>
            <w:pPr>
              <w:pStyle w:val="TAL"/>
              <w:snapToGrid w:val="false"/>
              <w:rPr>
                <w:lang w:val="fr-FR"/>
              </w:rPr>
            </w:pPr>
            <w:r>
              <w:rPr>
                <w:lang w:val="fr-FR"/>
              </w:rPr>
            </w:r>
          </w:p>
        </w:tc>
        <w:tc>
          <w:tcPr>
            <w:tcW w:w="2835" w:type="dxa"/>
            <w:tcBorders>
              <w:left w:val="single" w:sz="6" w:space="0" w:color="000000"/>
              <w:bottom w:val="single" w:sz="4" w:space="0" w:color="000000"/>
              <w:right w:val="single" w:sz="6" w:space="0" w:color="000000"/>
            </w:tcBorders>
          </w:tcPr>
          <w:p>
            <w:pPr>
              <w:pStyle w:val="TAL"/>
              <w:rPr>
                <w:lang w:val="fr-FR"/>
              </w:rPr>
            </w:pPr>
            <w:r>
              <w:rPr>
                <w:lang w:val="fr-FR"/>
              </w:rPr>
              <w:t>message type</w:t>
            </w:r>
          </w:p>
        </w:tc>
        <w:tc>
          <w:tcPr>
            <w:tcW w:w="2186" w:type="dxa"/>
            <w:tcBorders>
              <w:left w:val="single" w:sz="6" w:space="0" w:color="000000"/>
              <w:bottom w:val="single" w:sz="4" w:space="0" w:color="000000"/>
              <w:right w:val="single" w:sz="6" w:space="0" w:color="000000"/>
            </w:tcBorders>
          </w:tcPr>
          <w:p>
            <w:pPr>
              <w:pStyle w:val="TAL"/>
              <w:rPr/>
            </w:pPr>
            <w:r>
              <w:rPr>
                <w:rFonts w:eastAsia="Arial"/>
              </w:rPr>
              <w:t xml:space="preserve">   </w:t>
            </w:r>
            <w:r>
              <w:rPr/>
              <w:t>subclause 8.4</w:t>
            </w:r>
          </w:p>
        </w:tc>
        <w:tc>
          <w:tcPr>
            <w:tcW w:w="957" w:type="dxa"/>
            <w:tcBorders>
              <w:left w:val="single" w:sz="6" w:space="0" w:color="000000"/>
              <w:bottom w:val="single" w:sz="4" w:space="0" w:color="000000"/>
              <w:right w:val="single" w:sz="6" w:space="0" w:color="000000"/>
            </w:tcBorders>
          </w:tcPr>
          <w:p>
            <w:pPr>
              <w:pStyle w:val="TAC"/>
              <w:snapToGrid w:val="false"/>
              <w:rPr/>
            </w:pPr>
            <w:r>
              <w:rPr/>
            </w:r>
          </w:p>
        </w:tc>
        <w:tc>
          <w:tcPr>
            <w:tcW w:w="767" w:type="dxa"/>
            <w:tcBorders>
              <w:left w:val="single" w:sz="6" w:space="0" w:color="000000"/>
              <w:bottom w:val="single" w:sz="4" w:space="0" w:color="000000"/>
              <w:right w:val="single" w:sz="6" w:space="0" w:color="000000"/>
            </w:tcBorders>
          </w:tcPr>
          <w:p>
            <w:pPr>
              <w:pStyle w:val="TAC"/>
              <w:snapToGrid w:val="false"/>
              <w:rPr/>
            </w:pPr>
            <w:r>
              <w:rPr/>
            </w:r>
          </w:p>
        </w:tc>
        <w:tc>
          <w:tcPr>
            <w:tcW w:w="756" w:type="dxa"/>
            <w:tcBorders>
              <w:left w:val="single" w:sz="6"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3"/>
        <w:rPr/>
      </w:pPr>
      <w:bookmarkStart w:id="82" w:name="__RefHeading___Toc338949456"/>
      <w:bookmarkEnd w:id="82"/>
      <w:r>
        <w:rPr/>
        <w:t>7.1.18</w:t>
        <w:tab/>
        <w:t>CTS operation data reject</w:t>
      </w:r>
    </w:p>
    <w:p>
      <w:pPr>
        <w:pStyle w:val="Normal"/>
        <w:rPr/>
      </w:pPr>
      <w:r>
        <w:rPr/>
        <w:t>This message is sent by the fixed part to the service node to indicate that the operation data sent the service node have not been accepted by the fixed part. See table 7.19/GSM 04.xx.</w:t>
      </w:r>
    </w:p>
    <w:p>
      <w:pPr>
        <w:pStyle w:val="B1"/>
        <w:tabs>
          <w:tab w:val="clear" w:pos="284"/>
          <w:tab w:val="left" w:pos="1701" w:leader="none"/>
        </w:tabs>
        <w:jc w:val="both"/>
        <w:rPr/>
      </w:pPr>
      <w:r>
        <w:rPr/>
        <w:t>Message type:</w:t>
        <w:tab/>
        <w:t>CTS-SPM DE-OPERATION DATA REJECT</w:t>
      </w:r>
    </w:p>
    <w:p>
      <w:pPr>
        <w:pStyle w:val="B1"/>
        <w:tabs>
          <w:tab w:val="clear" w:pos="284"/>
          <w:tab w:val="left" w:pos="1701" w:leader="none"/>
        </w:tabs>
        <w:jc w:val="both"/>
        <w:rPr/>
      </w:pPr>
      <w:r>
        <w:rPr/>
        <w:t>Significance:</w:t>
        <w:tab/>
        <w:t>dual</w:t>
      </w:r>
    </w:p>
    <w:p>
      <w:pPr>
        <w:pStyle w:val="B1"/>
        <w:tabs>
          <w:tab w:val="clear" w:pos="284"/>
          <w:tab w:val="left" w:pos="1701" w:leader="none"/>
        </w:tabs>
        <w:jc w:val="both"/>
        <w:rPr/>
      </w:pPr>
      <w:r>
        <w:rPr/>
        <w:t>Direction:</w:t>
        <w:tab/>
        <w:t>fixed part to service node</w:t>
      </w:r>
    </w:p>
    <w:p>
      <w:pPr>
        <w:pStyle w:val="TH"/>
        <w:rPr/>
      </w:pPr>
      <w:r>
        <w:rPr/>
        <w:t>Table 7.19/GSM 04.xx: CTS-SPM OPERATION DATA REJECT message content</w:t>
      </w:r>
    </w:p>
    <w:tbl>
      <w:tblPr>
        <w:tblW w:w="8197" w:type="dxa"/>
        <w:jc w:val="center"/>
        <w:tblInd w:w="0" w:type="dxa"/>
        <w:tblLayout w:type="fixed"/>
        <w:tblCellMar>
          <w:top w:w="0" w:type="dxa"/>
          <w:left w:w="28" w:type="dxa"/>
          <w:bottom w:w="0" w:type="dxa"/>
          <w:right w:w="28" w:type="dxa"/>
        </w:tblCellMar>
      </w:tblPr>
      <w:tblGrid>
        <w:gridCol w:w="838"/>
        <w:gridCol w:w="2693"/>
        <w:gridCol w:w="2186"/>
        <w:gridCol w:w="957"/>
        <w:gridCol w:w="767"/>
        <w:gridCol w:w="756"/>
      </w:tblGrid>
      <w:tr>
        <w:trPr/>
        <w:tc>
          <w:tcPr>
            <w:tcW w:w="838" w:type="dxa"/>
            <w:tcBorders>
              <w:top w:val="single" w:sz="4" w:space="0" w:color="000000"/>
              <w:left w:val="single" w:sz="4" w:space="0" w:color="000000"/>
              <w:right w:val="single" w:sz="6" w:space="0" w:color="000000"/>
            </w:tcBorders>
          </w:tcPr>
          <w:p>
            <w:pPr>
              <w:pStyle w:val="TAH"/>
              <w:rPr>
                <w:lang w:val="fr-FR"/>
              </w:rPr>
            </w:pPr>
            <w:r>
              <w:rPr>
                <w:lang w:val="fr-FR"/>
              </w:rPr>
              <w:t>IEI</w:t>
            </w:r>
          </w:p>
        </w:tc>
        <w:tc>
          <w:tcPr>
            <w:tcW w:w="2693" w:type="dxa"/>
            <w:tcBorders>
              <w:top w:val="single" w:sz="4" w:space="0" w:color="000000"/>
              <w:left w:val="single" w:sz="6" w:space="0" w:color="000000"/>
              <w:right w:val="single" w:sz="6" w:space="0" w:color="000000"/>
            </w:tcBorders>
          </w:tcPr>
          <w:p>
            <w:pPr>
              <w:pStyle w:val="TAH"/>
              <w:rPr>
                <w:lang w:val="fr-FR"/>
              </w:rPr>
            </w:pPr>
            <w:r>
              <w:rPr>
                <w:lang w:val="fr-FR"/>
              </w:rPr>
              <w:t>Information element</w:t>
            </w:r>
          </w:p>
        </w:tc>
        <w:tc>
          <w:tcPr>
            <w:tcW w:w="2186" w:type="dxa"/>
            <w:tcBorders>
              <w:top w:val="single" w:sz="4" w:space="0" w:color="000000"/>
              <w:left w:val="single" w:sz="6" w:space="0" w:color="000000"/>
              <w:right w:val="single" w:sz="6" w:space="0" w:color="000000"/>
            </w:tcBorders>
          </w:tcPr>
          <w:p>
            <w:pPr>
              <w:pStyle w:val="TAH"/>
              <w:rPr/>
            </w:pPr>
            <w:r>
              <w:rPr/>
              <w:t>Type / Reference</w:t>
            </w:r>
          </w:p>
        </w:tc>
        <w:tc>
          <w:tcPr>
            <w:tcW w:w="957" w:type="dxa"/>
            <w:tcBorders>
              <w:top w:val="single" w:sz="4" w:space="0" w:color="000000"/>
              <w:left w:val="single" w:sz="6" w:space="0" w:color="000000"/>
              <w:right w:val="single" w:sz="6" w:space="0" w:color="000000"/>
            </w:tcBorders>
          </w:tcPr>
          <w:p>
            <w:pPr>
              <w:pStyle w:val="TAH"/>
              <w:rPr/>
            </w:pPr>
            <w:r>
              <w:rPr/>
              <w:t>Presence</w:t>
            </w:r>
          </w:p>
        </w:tc>
        <w:tc>
          <w:tcPr>
            <w:tcW w:w="767" w:type="dxa"/>
            <w:tcBorders>
              <w:top w:val="single" w:sz="4" w:space="0" w:color="000000"/>
              <w:left w:val="single" w:sz="6" w:space="0" w:color="000000"/>
              <w:right w:val="single" w:sz="6" w:space="0" w:color="000000"/>
            </w:tcBorders>
          </w:tcPr>
          <w:p>
            <w:pPr>
              <w:pStyle w:val="TAH"/>
              <w:rPr/>
            </w:pPr>
            <w:r>
              <w:rPr/>
              <w:t>Format</w:t>
            </w:r>
          </w:p>
        </w:tc>
        <w:tc>
          <w:tcPr>
            <w:tcW w:w="756" w:type="dxa"/>
            <w:tcBorders>
              <w:top w:val="single" w:sz="4" w:space="0" w:color="000000"/>
              <w:left w:val="single" w:sz="6" w:space="0" w:color="000000"/>
              <w:right w:val="single" w:sz="4" w:space="0" w:color="000000"/>
            </w:tcBorders>
          </w:tcPr>
          <w:p>
            <w:pPr>
              <w:pStyle w:val="TAH"/>
              <w:rPr/>
            </w:pPr>
            <w:r>
              <w:rPr/>
              <w:t>Length</w:t>
            </w:r>
          </w:p>
        </w:tc>
      </w:tr>
      <w:tr>
        <w:trPr/>
        <w:tc>
          <w:tcPr>
            <w:tcW w:w="838"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CTS supervising management</w:t>
            </w:r>
          </w:p>
        </w:tc>
        <w:tc>
          <w:tcPr>
            <w:tcW w:w="2186"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838"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rPr/>
            </w:pPr>
            <w:r>
              <w:rPr/>
              <w:t>protocol discriminator</w:t>
            </w:r>
          </w:p>
        </w:tc>
        <w:tc>
          <w:tcPr>
            <w:tcW w:w="2186" w:type="dxa"/>
            <w:tcBorders>
              <w:left w:val="single" w:sz="6" w:space="0" w:color="000000"/>
              <w:right w:val="single" w:sz="6" w:space="0" w:color="000000"/>
            </w:tcBorders>
          </w:tcPr>
          <w:p>
            <w:pPr>
              <w:pStyle w:val="TAL"/>
              <w:rPr/>
            </w:pPr>
            <w:r>
              <w:rPr>
                <w:rFonts w:eastAsia="Arial"/>
              </w:rPr>
              <w:t xml:space="preserve">   </w:t>
            </w:r>
            <w:r>
              <w:rPr/>
              <w:t>subclause 8.2</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838"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Skip Indicator</w:t>
            </w:r>
          </w:p>
        </w:tc>
        <w:tc>
          <w:tcPr>
            <w:tcW w:w="2186" w:type="dxa"/>
            <w:tcBorders>
              <w:top w:val="single" w:sz="6" w:space="0" w:color="000000"/>
              <w:left w:val="single" w:sz="6" w:space="0" w:color="000000"/>
              <w:right w:val="single" w:sz="6" w:space="0" w:color="000000"/>
            </w:tcBorders>
          </w:tcPr>
          <w:p>
            <w:pPr>
              <w:pStyle w:val="TAL"/>
              <w:rPr/>
            </w:pPr>
            <w:r>
              <w:rPr/>
              <w:t>Skip Indicator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838"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snapToGrid w:val="false"/>
              <w:rPr/>
            </w:pPr>
            <w:r>
              <w:rPr/>
            </w:r>
          </w:p>
        </w:tc>
        <w:tc>
          <w:tcPr>
            <w:tcW w:w="2186" w:type="dxa"/>
            <w:tcBorders>
              <w:left w:val="single" w:sz="6" w:space="0" w:color="000000"/>
              <w:right w:val="single" w:sz="6" w:space="0" w:color="000000"/>
            </w:tcBorders>
          </w:tcPr>
          <w:p>
            <w:pPr>
              <w:pStyle w:val="TAL"/>
              <w:rPr/>
            </w:pPr>
            <w:r>
              <w:rPr>
                <w:rFonts w:eastAsia="Arial"/>
              </w:rPr>
              <w:t xml:space="preserve">   </w:t>
            </w:r>
            <w:r>
              <w:rPr/>
              <w:t>subclause 8.3.1</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838"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CTS operation data accpet</w:t>
            </w:r>
          </w:p>
        </w:tc>
        <w:tc>
          <w:tcPr>
            <w:tcW w:w="2186" w:type="dxa"/>
            <w:tcBorders>
              <w:top w:val="single" w:sz="6" w:space="0" w:color="000000"/>
              <w:left w:val="single" w:sz="6" w:space="0" w:color="000000"/>
              <w:right w:val="single" w:sz="6" w:space="0" w:color="000000"/>
            </w:tcBorders>
          </w:tcPr>
          <w:p>
            <w:pPr>
              <w:pStyle w:val="TAL"/>
              <w:rPr>
                <w:lang w:val="fr-FR"/>
              </w:rPr>
            </w:pPr>
            <w:r>
              <w:rPr>
                <w:lang w:val="fr-FR"/>
              </w:rPr>
              <w:t>Message type</w:t>
            </w:r>
          </w:p>
        </w:tc>
        <w:tc>
          <w:tcPr>
            <w:tcW w:w="957"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767"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756" w:type="dxa"/>
            <w:tcBorders>
              <w:top w:val="single" w:sz="6" w:space="0" w:color="000000"/>
              <w:left w:val="single" w:sz="6" w:space="0" w:color="000000"/>
              <w:right w:val="single" w:sz="4" w:space="0" w:color="000000"/>
            </w:tcBorders>
          </w:tcPr>
          <w:p>
            <w:pPr>
              <w:pStyle w:val="TAC"/>
              <w:rPr>
                <w:lang w:val="fr-FR"/>
              </w:rPr>
            </w:pPr>
            <w:r>
              <w:rPr>
                <w:lang w:val="fr-FR"/>
              </w:rPr>
              <w:t>1</w:t>
            </w:r>
          </w:p>
        </w:tc>
      </w:tr>
      <w:tr>
        <w:trPr/>
        <w:tc>
          <w:tcPr>
            <w:tcW w:w="838" w:type="dxa"/>
            <w:tcBorders>
              <w:left w:val="single" w:sz="4" w:space="0" w:color="000000"/>
              <w:right w:val="single" w:sz="6" w:space="0" w:color="000000"/>
            </w:tcBorders>
          </w:tcPr>
          <w:p>
            <w:pPr>
              <w:pStyle w:val="TAL"/>
              <w:snapToGrid w:val="false"/>
              <w:rPr>
                <w:lang w:val="fr-FR"/>
              </w:rPr>
            </w:pPr>
            <w:r>
              <w:rPr>
                <w:lang w:val="fr-FR"/>
              </w:rPr>
            </w:r>
          </w:p>
        </w:tc>
        <w:tc>
          <w:tcPr>
            <w:tcW w:w="2693" w:type="dxa"/>
            <w:tcBorders>
              <w:left w:val="single" w:sz="6" w:space="0" w:color="000000"/>
              <w:right w:val="single" w:sz="6" w:space="0" w:color="000000"/>
            </w:tcBorders>
          </w:tcPr>
          <w:p>
            <w:pPr>
              <w:pStyle w:val="TAL"/>
              <w:rPr>
                <w:lang w:val="fr-FR"/>
              </w:rPr>
            </w:pPr>
            <w:r>
              <w:rPr>
                <w:lang w:val="fr-FR"/>
              </w:rPr>
              <w:t>message type</w:t>
            </w:r>
          </w:p>
        </w:tc>
        <w:tc>
          <w:tcPr>
            <w:tcW w:w="2186" w:type="dxa"/>
            <w:tcBorders>
              <w:left w:val="single" w:sz="6" w:space="0" w:color="000000"/>
              <w:right w:val="single" w:sz="6" w:space="0" w:color="000000"/>
            </w:tcBorders>
          </w:tcPr>
          <w:p>
            <w:pPr>
              <w:pStyle w:val="TAL"/>
              <w:rPr/>
            </w:pPr>
            <w:r>
              <w:rPr>
                <w:rFonts w:eastAsia="Arial"/>
              </w:rPr>
              <w:t xml:space="preserve">   </w:t>
            </w:r>
            <w:r>
              <w:rPr/>
              <w:t xml:space="preserve">subclause </w:t>
            </w:r>
            <w:r>
              <w:rPr>
                <w:lang w:val="fr-FR"/>
              </w:rPr>
              <w:t>8.4</w:t>
            </w:r>
          </w:p>
        </w:tc>
        <w:tc>
          <w:tcPr>
            <w:tcW w:w="957" w:type="dxa"/>
            <w:tcBorders>
              <w:left w:val="single" w:sz="6" w:space="0" w:color="000000"/>
              <w:right w:val="single" w:sz="6" w:space="0" w:color="000000"/>
            </w:tcBorders>
          </w:tcPr>
          <w:p>
            <w:pPr>
              <w:pStyle w:val="TAC"/>
              <w:snapToGrid w:val="false"/>
              <w:rPr>
                <w:lang w:val="fr-FR"/>
              </w:rPr>
            </w:pPr>
            <w:r>
              <w:rPr>
                <w:lang w:val="fr-FR"/>
              </w:rPr>
            </w:r>
          </w:p>
        </w:tc>
        <w:tc>
          <w:tcPr>
            <w:tcW w:w="767" w:type="dxa"/>
            <w:tcBorders>
              <w:left w:val="single" w:sz="6" w:space="0" w:color="000000"/>
              <w:right w:val="single" w:sz="6" w:space="0" w:color="000000"/>
            </w:tcBorders>
          </w:tcPr>
          <w:p>
            <w:pPr>
              <w:pStyle w:val="TAC"/>
              <w:snapToGrid w:val="false"/>
              <w:rPr>
                <w:lang w:val="fr-FR"/>
              </w:rPr>
            </w:pPr>
            <w:r>
              <w:rPr>
                <w:lang w:val="fr-FR"/>
              </w:rPr>
            </w:r>
          </w:p>
        </w:tc>
        <w:tc>
          <w:tcPr>
            <w:tcW w:w="756" w:type="dxa"/>
            <w:tcBorders>
              <w:left w:val="single" w:sz="6" w:space="0" w:color="000000"/>
              <w:right w:val="single" w:sz="4" w:space="0" w:color="000000"/>
            </w:tcBorders>
          </w:tcPr>
          <w:p>
            <w:pPr>
              <w:pStyle w:val="TAC"/>
              <w:snapToGrid w:val="false"/>
              <w:rPr>
                <w:lang w:val="fr-FR"/>
              </w:rPr>
            </w:pPr>
            <w:r>
              <w:rPr>
                <w:lang w:val="fr-FR"/>
              </w:rPr>
            </w:r>
          </w:p>
        </w:tc>
      </w:tr>
      <w:tr>
        <w:trPr/>
        <w:tc>
          <w:tcPr>
            <w:tcW w:w="838" w:type="dxa"/>
            <w:tcBorders>
              <w:top w:val="single" w:sz="6" w:space="0" w:color="000000"/>
              <w:left w:val="single" w:sz="4" w:space="0" w:color="000000"/>
              <w:bottom w:val="single" w:sz="4" w:space="0" w:color="000000"/>
              <w:right w:val="single" w:sz="6" w:space="0" w:color="000000"/>
            </w:tcBorders>
          </w:tcPr>
          <w:p>
            <w:pPr>
              <w:pStyle w:val="TAL"/>
              <w:snapToGrid w:val="false"/>
              <w:rPr>
                <w:lang w:val="fr-FR"/>
              </w:rPr>
            </w:pPr>
            <w:r>
              <w:rPr>
                <w:lang w:val="fr-FR"/>
              </w:rPr>
            </w:r>
          </w:p>
        </w:tc>
        <w:tc>
          <w:tcPr>
            <w:tcW w:w="2693"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Reject cause</w:t>
            </w:r>
          </w:p>
        </w:tc>
        <w:tc>
          <w:tcPr>
            <w:tcW w:w="2186"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Reject cause</w:t>
            </w:r>
          </w:p>
          <w:p>
            <w:pPr>
              <w:pStyle w:val="TAL"/>
              <w:rPr/>
            </w:pPr>
            <w:r>
              <w:rPr>
                <w:rFonts w:eastAsia="Arial"/>
              </w:rPr>
              <w:t xml:space="preserve">   </w:t>
            </w:r>
            <w:r>
              <w:rPr/>
              <w:t xml:space="preserve">subclause </w:t>
            </w:r>
            <w:r>
              <w:rPr>
                <w:lang w:val="fr-FR"/>
              </w:rPr>
              <w:t>8.X</w:t>
            </w:r>
          </w:p>
        </w:tc>
        <w:tc>
          <w:tcPr>
            <w:tcW w:w="957" w:type="dxa"/>
            <w:tcBorders>
              <w:top w:val="single" w:sz="6" w:space="0" w:color="000000"/>
              <w:left w:val="single" w:sz="6" w:space="0" w:color="000000"/>
              <w:bottom w:val="single" w:sz="4" w:space="0" w:color="000000"/>
              <w:right w:val="single" w:sz="6" w:space="0" w:color="000000"/>
            </w:tcBorders>
          </w:tcPr>
          <w:p>
            <w:pPr>
              <w:pStyle w:val="TAC"/>
              <w:rPr>
                <w:lang w:val="fr-FR"/>
              </w:rPr>
            </w:pPr>
            <w:r>
              <w:rPr>
                <w:lang w:val="fr-FR"/>
              </w:rPr>
              <w:t>M</w:t>
            </w:r>
          </w:p>
        </w:tc>
        <w:tc>
          <w:tcPr>
            <w:tcW w:w="767" w:type="dxa"/>
            <w:tcBorders>
              <w:top w:val="single" w:sz="6" w:space="0" w:color="000000"/>
              <w:left w:val="single" w:sz="6" w:space="0" w:color="000000"/>
              <w:bottom w:val="single" w:sz="4" w:space="0" w:color="000000"/>
              <w:right w:val="single" w:sz="6" w:space="0" w:color="000000"/>
            </w:tcBorders>
          </w:tcPr>
          <w:p>
            <w:pPr>
              <w:pStyle w:val="TAC"/>
              <w:rPr>
                <w:lang w:val="fr-FR"/>
              </w:rPr>
            </w:pPr>
            <w:r>
              <w:rPr>
                <w:lang w:val="fr-FR"/>
              </w:rPr>
              <w:t>V</w:t>
            </w:r>
          </w:p>
        </w:tc>
        <w:tc>
          <w:tcPr>
            <w:tcW w:w="756" w:type="dxa"/>
            <w:tcBorders>
              <w:top w:val="single" w:sz="6" w:space="0" w:color="000000"/>
              <w:left w:val="single" w:sz="6" w:space="0" w:color="000000"/>
              <w:bottom w:val="single" w:sz="4" w:space="0" w:color="000000"/>
              <w:right w:val="single" w:sz="4" w:space="0" w:color="000000"/>
            </w:tcBorders>
          </w:tcPr>
          <w:p>
            <w:pPr>
              <w:pStyle w:val="TAC"/>
              <w:rPr/>
            </w:pPr>
            <w:r>
              <w:rPr/>
              <w:t>1</w:t>
            </w:r>
          </w:p>
        </w:tc>
      </w:tr>
    </w:tbl>
    <w:p>
      <w:pPr>
        <w:pStyle w:val="Normal"/>
        <w:rPr/>
      </w:pPr>
      <w:r>
        <w:rPr/>
      </w:r>
    </w:p>
    <w:p>
      <w:pPr>
        <w:pStyle w:val="Heading3"/>
        <w:rPr/>
      </w:pPr>
      <w:bookmarkStart w:id="83" w:name="__RefHeading___Toc338949457"/>
      <w:bookmarkEnd w:id="83"/>
      <w:r>
        <w:rPr/>
        <w:t>7.1.19</w:t>
        <w:tab/>
        <w:t>CTS information data request</w:t>
      </w:r>
    </w:p>
    <w:p>
      <w:pPr>
        <w:pStyle w:val="Normal"/>
        <w:rPr/>
      </w:pPr>
      <w:r>
        <w:rPr/>
        <w:t>This message is sent by the service node to the fixed part indicate that information data are required. See table 7.20/GSM 04.xx.</w:t>
      </w:r>
    </w:p>
    <w:p>
      <w:pPr>
        <w:pStyle w:val="B1"/>
        <w:tabs>
          <w:tab w:val="clear" w:pos="284"/>
          <w:tab w:val="left" w:pos="1701" w:leader="none"/>
        </w:tabs>
        <w:jc w:val="both"/>
        <w:rPr/>
      </w:pPr>
      <w:r>
        <w:rPr/>
        <w:t>Message type:</w:t>
        <w:tab/>
        <w:t>CTS-SPM INFORMATION DATA REQUEST</w:t>
      </w:r>
    </w:p>
    <w:p>
      <w:pPr>
        <w:pStyle w:val="B1"/>
        <w:tabs>
          <w:tab w:val="clear" w:pos="284"/>
          <w:tab w:val="left" w:pos="1701" w:leader="none"/>
        </w:tabs>
        <w:jc w:val="both"/>
        <w:rPr/>
      </w:pPr>
      <w:r>
        <w:rPr/>
        <w:t>Significance:</w:t>
        <w:tab/>
        <w:t>dual</w:t>
      </w:r>
    </w:p>
    <w:p>
      <w:pPr>
        <w:pStyle w:val="B1"/>
        <w:tabs>
          <w:tab w:val="clear" w:pos="284"/>
          <w:tab w:val="left" w:pos="1701" w:leader="none"/>
        </w:tabs>
        <w:jc w:val="both"/>
        <w:rPr/>
      </w:pPr>
      <w:r>
        <w:rPr/>
        <w:t>Direction:</w:t>
        <w:tab/>
        <w:t>service node to fixed part</w:t>
      </w:r>
    </w:p>
    <w:p>
      <w:pPr>
        <w:pStyle w:val="TH"/>
        <w:rPr/>
      </w:pPr>
      <w:r>
        <w:rPr/>
        <w:t>Table 7.20/GSM 04.xx: CTS-SPM INFORMATION DATA REQUEST message content</w:t>
      </w:r>
    </w:p>
    <w:tbl>
      <w:tblPr>
        <w:tblW w:w="8197" w:type="dxa"/>
        <w:jc w:val="center"/>
        <w:tblInd w:w="0" w:type="dxa"/>
        <w:tblLayout w:type="fixed"/>
        <w:tblCellMar>
          <w:top w:w="0" w:type="dxa"/>
          <w:left w:w="28" w:type="dxa"/>
          <w:bottom w:w="0" w:type="dxa"/>
          <w:right w:w="28" w:type="dxa"/>
        </w:tblCellMar>
      </w:tblPr>
      <w:tblGrid>
        <w:gridCol w:w="696"/>
        <w:gridCol w:w="2835"/>
        <w:gridCol w:w="2186"/>
        <w:gridCol w:w="957"/>
        <w:gridCol w:w="767"/>
        <w:gridCol w:w="756"/>
      </w:tblGrid>
      <w:tr>
        <w:trPr/>
        <w:tc>
          <w:tcPr>
            <w:tcW w:w="696" w:type="dxa"/>
            <w:tcBorders>
              <w:top w:val="single" w:sz="4" w:space="0" w:color="000000"/>
              <w:left w:val="single" w:sz="4" w:space="0" w:color="000000"/>
              <w:right w:val="single" w:sz="6" w:space="0" w:color="000000"/>
            </w:tcBorders>
          </w:tcPr>
          <w:p>
            <w:pPr>
              <w:pStyle w:val="TAH"/>
              <w:rPr>
                <w:lang w:val="fr-FR"/>
              </w:rPr>
            </w:pPr>
            <w:r>
              <w:rPr>
                <w:lang w:val="fr-FR"/>
              </w:rPr>
              <w:t>IEI</w:t>
            </w:r>
          </w:p>
        </w:tc>
        <w:tc>
          <w:tcPr>
            <w:tcW w:w="2835" w:type="dxa"/>
            <w:tcBorders>
              <w:top w:val="single" w:sz="4" w:space="0" w:color="000000"/>
              <w:left w:val="single" w:sz="6" w:space="0" w:color="000000"/>
              <w:right w:val="single" w:sz="6" w:space="0" w:color="000000"/>
            </w:tcBorders>
          </w:tcPr>
          <w:p>
            <w:pPr>
              <w:pStyle w:val="TAH"/>
              <w:rPr>
                <w:lang w:val="fr-FR"/>
              </w:rPr>
            </w:pPr>
            <w:r>
              <w:rPr>
                <w:lang w:val="fr-FR"/>
              </w:rPr>
              <w:t>Information element</w:t>
            </w:r>
          </w:p>
        </w:tc>
        <w:tc>
          <w:tcPr>
            <w:tcW w:w="2186" w:type="dxa"/>
            <w:tcBorders>
              <w:top w:val="single" w:sz="4" w:space="0" w:color="000000"/>
              <w:left w:val="single" w:sz="6" w:space="0" w:color="000000"/>
              <w:right w:val="single" w:sz="6" w:space="0" w:color="000000"/>
            </w:tcBorders>
          </w:tcPr>
          <w:p>
            <w:pPr>
              <w:pStyle w:val="TAH"/>
              <w:rPr/>
            </w:pPr>
            <w:r>
              <w:rPr/>
              <w:t>Type / Reference</w:t>
            </w:r>
          </w:p>
        </w:tc>
        <w:tc>
          <w:tcPr>
            <w:tcW w:w="957" w:type="dxa"/>
            <w:tcBorders>
              <w:top w:val="single" w:sz="4" w:space="0" w:color="000000"/>
              <w:left w:val="single" w:sz="6" w:space="0" w:color="000000"/>
              <w:right w:val="single" w:sz="6" w:space="0" w:color="000000"/>
            </w:tcBorders>
          </w:tcPr>
          <w:p>
            <w:pPr>
              <w:pStyle w:val="TAH"/>
              <w:rPr/>
            </w:pPr>
            <w:r>
              <w:rPr/>
              <w:t>Presence</w:t>
            </w:r>
          </w:p>
        </w:tc>
        <w:tc>
          <w:tcPr>
            <w:tcW w:w="767" w:type="dxa"/>
            <w:tcBorders>
              <w:top w:val="single" w:sz="4" w:space="0" w:color="000000"/>
              <w:left w:val="single" w:sz="6" w:space="0" w:color="000000"/>
              <w:right w:val="single" w:sz="6" w:space="0" w:color="000000"/>
            </w:tcBorders>
          </w:tcPr>
          <w:p>
            <w:pPr>
              <w:pStyle w:val="TAH"/>
              <w:rPr/>
            </w:pPr>
            <w:r>
              <w:rPr/>
              <w:t>Format</w:t>
            </w:r>
          </w:p>
        </w:tc>
        <w:tc>
          <w:tcPr>
            <w:tcW w:w="756" w:type="dxa"/>
            <w:tcBorders>
              <w:top w:val="single" w:sz="4" w:space="0" w:color="000000"/>
              <w:left w:val="single" w:sz="6" w:space="0" w:color="000000"/>
              <w:right w:val="single" w:sz="4" w:space="0" w:color="000000"/>
            </w:tcBorders>
          </w:tcPr>
          <w:p>
            <w:pPr>
              <w:pStyle w:val="TAH"/>
              <w:rPr/>
            </w:pPr>
            <w:r>
              <w:rPr/>
              <w:t>Length</w:t>
            </w:r>
          </w:p>
        </w:tc>
      </w:tr>
      <w:tr>
        <w:trPr/>
        <w:tc>
          <w:tcPr>
            <w:tcW w:w="696"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CTS supervising management</w:t>
            </w:r>
          </w:p>
        </w:tc>
        <w:tc>
          <w:tcPr>
            <w:tcW w:w="2186"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696" w:type="dxa"/>
            <w:tcBorders>
              <w:left w:val="single" w:sz="4" w:space="0" w:color="000000"/>
              <w:right w:val="single" w:sz="6" w:space="0" w:color="000000"/>
            </w:tcBorders>
          </w:tcPr>
          <w:p>
            <w:pPr>
              <w:pStyle w:val="TAL"/>
              <w:snapToGrid w:val="false"/>
              <w:rPr/>
            </w:pPr>
            <w:r>
              <w:rPr/>
            </w:r>
          </w:p>
        </w:tc>
        <w:tc>
          <w:tcPr>
            <w:tcW w:w="2835" w:type="dxa"/>
            <w:tcBorders>
              <w:left w:val="single" w:sz="6" w:space="0" w:color="000000"/>
              <w:right w:val="single" w:sz="6" w:space="0" w:color="000000"/>
            </w:tcBorders>
          </w:tcPr>
          <w:p>
            <w:pPr>
              <w:pStyle w:val="TAL"/>
              <w:rPr/>
            </w:pPr>
            <w:r>
              <w:rPr/>
              <w:t>protocol discriminator</w:t>
            </w:r>
          </w:p>
        </w:tc>
        <w:tc>
          <w:tcPr>
            <w:tcW w:w="2186" w:type="dxa"/>
            <w:tcBorders>
              <w:left w:val="single" w:sz="6" w:space="0" w:color="000000"/>
              <w:right w:val="single" w:sz="6" w:space="0" w:color="000000"/>
            </w:tcBorders>
          </w:tcPr>
          <w:p>
            <w:pPr>
              <w:pStyle w:val="TAL"/>
              <w:rPr/>
            </w:pPr>
            <w:r>
              <w:rPr>
                <w:rFonts w:eastAsia="Arial"/>
              </w:rPr>
              <w:t xml:space="preserve">   </w:t>
            </w:r>
            <w:r>
              <w:rPr/>
              <w:t>subclause 8.2</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96"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Skip Indicator</w:t>
            </w:r>
          </w:p>
        </w:tc>
        <w:tc>
          <w:tcPr>
            <w:tcW w:w="2186" w:type="dxa"/>
            <w:tcBorders>
              <w:top w:val="single" w:sz="6" w:space="0" w:color="000000"/>
              <w:left w:val="single" w:sz="6" w:space="0" w:color="000000"/>
              <w:right w:val="single" w:sz="6" w:space="0" w:color="000000"/>
            </w:tcBorders>
          </w:tcPr>
          <w:p>
            <w:pPr>
              <w:pStyle w:val="TAL"/>
              <w:rPr/>
            </w:pPr>
            <w:r>
              <w:rPr/>
              <w:t>Skip Indicator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696" w:type="dxa"/>
            <w:tcBorders>
              <w:left w:val="single" w:sz="4" w:space="0" w:color="000000"/>
              <w:right w:val="single" w:sz="6" w:space="0" w:color="000000"/>
            </w:tcBorders>
          </w:tcPr>
          <w:p>
            <w:pPr>
              <w:pStyle w:val="TAL"/>
              <w:snapToGrid w:val="false"/>
              <w:rPr/>
            </w:pPr>
            <w:r>
              <w:rPr/>
            </w:r>
          </w:p>
        </w:tc>
        <w:tc>
          <w:tcPr>
            <w:tcW w:w="2835" w:type="dxa"/>
            <w:tcBorders>
              <w:left w:val="single" w:sz="6" w:space="0" w:color="000000"/>
              <w:right w:val="single" w:sz="6" w:space="0" w:color="000000"/>
            </w:tcBorders>
          </w:tcPr>
          <w:p>
            <w:pPr>
              <w:pStyle w:val="TAL"/>
              <w:snapToGrid w:val="false"/>
              <w:rPr/>
            </w:pPr>
            <w:r>
              <w:rPr/>
            </w:r>
          </w:p>
        </w:tc>
        <w:tc>
          <w:tcPr>
            <w:tcW w:w="2186" w:type="dxa"/>
            <w:tcBorders>
              <w:left w:val="single" w:sz="6" w:space="0" w:color="000000"/>
              <w:right w:val="single" w:sz="6" w:space="0" w:color="000000"/>
            </w:tcBorders>
          </w:tcPr>
          <w:p>
            <w:pPr>
              <w:pStyle w:val="TAL"/>
              <w:rPr/>
            </w:pPr>
            <w:r>
              <w:rPr>
                <w:rFonts w:eastAsia="Arial"/>
              </w:rPr>
              <w:t xml:space="preserve">   </w:t>
            </w:r>
            <w:r>
              <w:rPr/>
              <w:t>subclause 8.3.1</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96"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CTS information data request</w:t>
            </w:r>
          </w:p>
        </w:tc>
        <w:tc>
          <w:tcPr>
            <w:tcW w:w="2186" w:type="dxa"/>
            <w:tcBorders>
              <w:top w:val="single" w:sz="6" w:space="0" w:color="000000"/>
              <w:left w:val="single" w:sz="6" w:space="0" w:color="000000"/>
              <w:right w:val="single" w:sz="6" w:space="0" w:color="000000"/>
            </w:tcBorders>
          </w:tcPr>
          <w:p>
            <w:pPr>
              <w:pStyle w:val="TAL"/>
              <w:rPr/>
            </w:pPr>
            <w:r>
              <w:rPr/>
              <w:t>Message type</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w:t>
            </w:r>
          </w:p>
        </w:tc>
      </w:tr>
      <w:tr>
        <w:trPr/>
        <w:tc>
          <w:tcPr>
            <w:tcW w:w="696" w:type="dxa"/>
            <w:tcBorders>
              <w:left w:val="single" w:sz="4" w:space="0" w:color="000000"/>
              <w:right w:val="single" w:sz="6" w:space="0" w:color="000000"/>
            </w:tcBorders>
          </w:tcPr>
          <w:p>
            <w:pPr>
              <w:pStyle w:val="TAL"/>
              <w:snapToGrid w:val="false"/>
              <w:rPr/>
            </w:pPr>
            <w:r>
              <w:rPr/>
            </w:r>
          </w:p>
        </w:tc>
        <w:tc>
          <w:tcPr>
            <w:tcW w:w="2835" w:type="dxa"/>
            <w:tcBorders>
              <w:left w:val="single" w:sz="6" w:space="0" w:color="000000"/>
              <w:right w:val="single" w:sz="6" w:space="0" w:color="000000"/>
            </w:tcBorders>
          </w:tcPr>
          <w:p>
            <w:pPr>
              <w:pStyle w:val="TAL"/>
              <w:rPr/>
            </w:pPr>
            <w:r>
              <w:rPr/>
              <w:t>message type</w:t>
            </w:r>
          </w:p>
        </w:tc>
        <w:tc>
          <w:tcPr>
            <w:tcW w:w="2186" w:type="dxa"/>
            <w:tcBorders>
              <w:left w:val="single" w:sz="6" w:space="0" w:color="000000"/>
              <w:right w:val="single" w:sz="6" w:space="0" w:color="000000"/>
            </w:tcBorders>
          </w:tcPr>
          <w:p>
            <w:pPr>
              <w:pStyle w:val="TAL"/>
              <w:rPr/>
            </w:pPr>
            <w:r>
              <w:rPr>
                <w:rFonts w:eastAsia="Arial"/>
              </w:rPr>
              <w:t xml:space="preserve">   </w:t>
            </w:r>
            <w:r>
              <w:rPr/>
              <w:t>subclause 8.4</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96" w:type="dxa"/>
            <w:tcBorders>
              <w:top w:val="single" w:sz="6" w:space="0" w:color="000000"/>
              <w:left w:val="single" w:sz="4" w:space="0" w:color="000000"/>
              <w:bottom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4" w:space="0" w:color="000000"/>
              <w:right w:val="single" w:sz="6" w:space="0" w:color="000000"/>
            </w:tcBorders>
          </w:tcPr>
          <w:p>
            <w:pPr>
              <w:pStyle w:val="TAL"/>
              <w:rPr/>
            </w:pPr>
            <w:r>
              <w:rPr/>
              <w:t>Information data</w:t>
            </w:r>
          </w:p>
        </w:tc>
        <w:tc>
          <w:tcPr>
            <w:tcW w:w="2186" w:type="dxa"/>
            <w:tcBorders>
              <w:top w:val="single" w:sz="6" w:space="0" w:color="000000"/>
              <w:left w:val="single" w:sz="6" w:space="0" w:color="000000"/>
              <w:bottom w:val="single" w:sz="4" w:space="0" w:color="000000"/>
              <w:right w:val="single" w:sz="6" w:space="0" w:color="000000"/>
            </w:tcBorders>
          </w:tcPr>
          <w:p>
            <w:pPr>
              <w:pStyle w:val="TAL"/>
              <w:rPr/>
            </w:pPr>
            <w:r>
              <w:rPr/>
              <w:t>Information data</w:t>
            </w:r>
          </w:p>
          <w:p>
            <w:pPr>
              <w:pStyle w:val="TAL"/>
              <w:rPr/>
            </w:pPr>
            <w:r>
              <w:rPr>
                <w:rFonts w:eastAsia="Arial"/>
              </w:rPr>
              <w:t xml:space="preserve">   </w:t>
            </w:r>
            <w:r>
              <w:rPr/>
              <w:t>subclause 8.4.1.x</w:t>
            </w:r>
          </w:p>
        </w:tc>
        <w:tc>
          <w:tcPr>
            <w:tcW w:w="957" w:type="dxa"/>
            <w:tcBorders>
              <w:top w:val="single" w:sz="6" w:space="0" w:color="000000"/>
              <w:left w:val="single" w:sz="6" w:space="0" w:color="000000"/>
              <w:bottom w:val="single" w:sz="4"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4" w:space="0" w:color="000000"/>
              <w:right w:val="single" w:sz="6" w:space="0" w:color="000000"/>
            </w:tcBorders>
          </w:tcPr>
          <w:p>
            <w:pPr>
              <w:pStyle w:val="TAC"/>
              <w:rPr/>
            </w:pPr>
            <w:r>
              <w:rPr/>
              <w:t>LV</w:t>
            </w:r>
          </w:p>
        </w:tc>
        <w:tc>
          <w:tcPr>
            <w:tcW w:w="756" w:type="dxa"/>
            <w:tcBorders>
              <w:top w:val="single" w:sz="6" w:space="0" w:color="000000"/>
              <w:left w:val="single" w:sz="6" w:space="0" w:color="000000"/>
              <w:bottom w:val="single" w:sz="4" w:space="0" w:color="000000"/>
              <w:right w:val="single" w:sz="4" w:space="0" w:color="000000"/>
            </w:tcBorders>
          </w:tcPr>
          <w:p>
            <w:pPr>
              <w:pStyle w:val="TAC"/>
              <w:rPr/>
            </w:pPr>
            <w:r>
              <w:rPr/>
              <w:t>tbd</w:t>
            </w:r>
          </w:p>
        </w:tc>
      </w:tr>
    </w:tbl>
    <w:p>
      <w:pPr>
        <w:pStyle w:val="Normal"/>
        <w:rPr/>
      </w:pPr>
      <w:r>
        <w:rPr/>
      </w:r>
    </w:p>
    <w:p>
      <w:pPr>
        <w:pStyle w:val="Heading3"/>
        <w:rPr/>
      </w:pPr>
      <w:bookmarkStart w:id="84" w:name="__RefHeading___Toc338949458"/>
      <w:bookmarkEnd w:id="84"/>
      <w:r>
        <w:rPr/>
        <w:t>7.1.20</w:t>
        <w:tab/>
        <w:t>CTS information data response</w:t>
      </w:r>
    </w:p>
    <w:p>
      <w:pPr>
        <w:pStyle w:val="Normal"/>
        <w:rPr/>
      </w:pPr>
      <w:r>
        <w:rPr/>
        <w:t>This message is sent by the fixed part to the service node in response to an information data request. See table 7.21/GSM 04.xx.</w:t>
      </w:r>
    </w:p>
    <w:p>
      <w:pPr>
        <w:pStyle w:val="B1"/>
        <w:tabs>
          <w:tab w:val="clear" w:pos="284"/>
          <w:tab w:val="left" w:pos="1701" w:leader="none"/>
        </w:tabs>
        <w:jc w:val="both"/>
        <w:rPr/>
      </w:pPr>
      <w:r>
        <w:rPr/>
        <w:t>Message type:</w:t>
        <w:tab/>
        <w:t>CTS-SPM INFORMATION DATA response</w:t>
      </w:r>
    </w:p>
    <w:p>
      <w:pPr>
        <w:pStyle w:val="B1"/>
        <w:tabs>
          <w:tab w:val="clear" w:pos="284"/>
          <w:tab w:val="left" w:pos="1701" w:leader="none"/>
        </w:tabs>
        <w:jc w:val="both"/>
        <w:rPr/>
      </w:pPr>
      <w:r>
        <w:rPr/>
        <w:t>Significance:</w:t>
        <w:tab/>
        <w:t>dual</w:t>
      </w:r>
    </w:p>
    <w:p>
      <w:pPr>
        <w:pStyle w:val="B1"/>
        <w:tabs>
          <w:tab w:val="clear" w:pos="284"/>
          <w:tab w:val="left" w:pos="1701" w:leader="none"/>
        </w:tabs>
        <w:jc w:val="both"/>
        <w:rPr/>
      </w:pPr>
      <w:r>
        <w:rPr/>
        <w:t>Direction:</w:t>
        <w:tab/>
        <w:t>fixed part to service node</w:t>
      </w:r>
    </w:p>
    <w:p>
      <w:pPr>
        <w:pStyle w:val="TH"/>
        <w:rPr/>
      </w:pPr>
      <w:r>
        <w:rPr/>
        <w:t>Table 7.21/GSM 04.xx: CTS-SPM INFORMATION DATA RESPONSE message content</w:t>
      </w:r>
    </w:p>
    <w:tbl>
      <w:tblPr>
        <w:tblW w:w="8232" w:type="dxa"/>
        <w:jc w:val="center"/>
        <w:tblInd w:w="0" w:type="dxa"/>
        <w:tblLayout w:type="fixed"/>
        <w:tblCellMar>
          <w:top w:w="0" w:type="dxa"/>
          <w:left w:w="28" w:type="dxa"/>
          <w:bottom w:w="0" w:type="dxa"/>
          <w:right w:w="28" w:type="dxa"/>
        </w:tblCellMar>
      </w:tblPr>
      <w:tblGrid>
        <w:gridCol w:w="856"/>
        <w:gridCol w:w="2693"/>
        <w:gridCol w:w="2203"/>
        <w:gridCol w:w="957"/>
        <w:gridCol w:w="767"/>
        <w:gridCol w:w="756"/>
      </w:tblGrid>
      <w:tr>
        <w:trPr/>
        <w:tc>
          <w:tcPr>
            <w:tcW w:w="856" w:type="dxa"/>
            <w:tcBorders>
              <w:top w:val="single" w:sz="4" w:space="0" w:color="000000"/>
              <w:left w:val="single" w:sz="4" w:space="0" w:color="000000"/>
              <w:right w:val="single" w:sz="6" w:space="0" w:color="000000"/>
            </w:tcBorders>
          </w:tcPr>
          <w:p>
            <w:pPr>
              <w:pStyle w:val="TAH"/>
              <w:rPr>
                <w:lang w:val="fr-FR"/>
              </w:rPr>
            </w:pPr>
            <w:r>
              <w:rPr>
                <w:lang w:val="fr-FR"/>
              </w:rPr>
              <w:t>IEI</w:t>
            </w:r>
          </w:p>
        </w:tc>
        <w:tc>
          <w:tcPr>
            <w:tcW w:w="2693" w:type="dxa"/>
            <w:tcBorders>
              <w:top w:val="single" w:sz="4" w:space="0" w:color="000000"/>
              <w:left w:val="single" w:sz="6" w:space="0" w:color="000000"/>
              <w:right w:val="single" w:sz="6" w:space="0" w:color="000000"/>
            </w:tcBorders>
          </w:tcPr>
          <w:p>
            <w:pPr>
              <w:pStyle w:val="TAH"/>
              <w:rPr>
                <w:lang w:val="fr-FR"/>
              </w:rPr>
            </w:pPr>
            <w:r>
              <w:rPr>
                <w:lang w:val="fr-FR"/>
              </w:rPr>
              <w:t>Information element</w:t>
            </w:r>
          </w:p>
        </w:tc>
        <w:tc>
          <w:tcPr>
            <w:tcW w:w="2203" w:type="dxa"/>
            <w:tcBorders>
              <w:top w:val="single" w:sz="4" w:space="0" w:color="000000"/>
              <w:left w:val="single" w:sz="6" w:space="0" w:color="000000"/>
              <w:right w:val="single" w:sz="6" w:space="0" w:color="000000"/>
            </w:tcBorders>
          </w:tcPr>
          <w:p>
            <w:pPr>
              <w:pStyle w:val="TAH"/>
              <w:rPr/>
            </w:pPr>
            <w:r>
              <w:rPr/>
              <w:t>Type / Reference</w:t>
            </w:r>
          </w:p>
        </w:tc>
        <w:tc>
          <w:tcPr>
            <w:tcW w:w="957" w:type="dxa"/>
            <w:tcBorders>
              <w:top w:val="single" w:sz="4" w:space="0" w:color="000000"/>
              <w:left w:val="single" w:sz="6" w:space="0" w:color="000000"/>
              <w:right w:val="single" w:sz="6" w:space="0" w:color="000000"/>
            </w:tcBorders>
          </w:tcPr>
          <w:p>
            <w:pPr>
              <w:pStyle w:val="TAH"/>
              <w:rPr/>
            </w:pPr>
            <w:r>
              <w:rPr/>
              <w:t>Presence</w:t>
            </w:r>
          </w:p>
        </w:tc>
        <w:tc>
          <w:tcPr>
            <w:tcW w:w="767" w:type="dxa"/>
            <w:tcBorders>
              <w:top w:val="single" w:sz="4" w:space="0" w:color="000000"/>
              <w:left w:val="single" w:sz="6" w:space="0" w:color="000000"/>
              <w:right w:val="single" w:sz="6" w:space="0" w:color="000000"/>
            </w:tcBorders>
          </w:tcPr>
          <w:p>
            <w:pPr>
              <w:pStyle w:val="TAH"/>
              <w:rPr/>
            </w:pPr>
            <w:r>
              <w:rPr/>
              <w:t>Format</w:t>
            </w:r>
          </w:p>
        </w:tc>
        <w:tc>
          <w:tcPr>
            <w:tcW w:w="756" w:type="dxa"/>
            <w:tcBorders>
              <w:top w:val="single" w:sz="4" w:space="0" w:color="000000"/>
              <w:left w:val="single" w:sz="6" w:space="0" w:color="000000"/>
              <w:right w:val="single" w:sz="4" w:space="0" w:color="000000"/>
            </w:tcBorders>
          </w:tcPr>
          <w:p>
            <w:pPr>
              <w:pStyle w:val="TAH"/>
              <w:rPr/>
            </w:pPr>
            <w:r>
              <w:rPr/>
              <w:t>Length</w:t>
            </w:r>
          </w:p>
        </w:tc>
      </w:tr>
      <w:tr>
        <w:trPr/>
        <w:tc>
          <w:tcPr>
            <w:tcW w:w="856"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CTS supervising management</w:t>
            </w:r>
          </w:p>
        </w:tc>
        <w:tc>
          <w:tcPr>
            <w:tcW w:w="2203"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856"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rPr/>
            </w:pPr>
            <w:r>
              <w:rPr/>
              <w:t>protocol discriminator</w:t>
            </w:r>
          </w:p>
        </w:tc>
        <w:tc>
          <w:tcPr>
            <w:tcW w:w="2203" w:type="dxa"/>
            <w:tcBorders>
              <w:left w:val="single" w:sz="6" w:space="0" w:color="000000"/>
              <w:right w:val="single" w:sz="6" w:space="0" w:color="000000"/>
            </w:tcBorders>
          </w:tcPr>
          <w:p>
            <w:pPr>
              <w:pStyle w:val="TAL"/>
              <w:rPr/>
            </w:pPr>
            <w:r>
              <w:rPr>
                <w:rFonts w:eastAsia="Arial"/>
              </w:rPr>
              <w:t xml:space="preserve">   </w:t>
            </w:r>
            <w:r>
              <w:rPr/>
              <w:t>subclause 8.2</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856"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Skip Indicator</w:t>
            </w:r>
          </w:p>
        </w:tc>
        <w:tc>
          <w:tcPr>
            <w:tcW w:w="2203" w:type="dxa"/>
            <w:tcBorders>
              <w:top w:val="single" w:sz="6" w:space="0" w:color="000000"/>
              <w:left w:val="single" w:sz="6" w:space="0" w:color="000000"/>
              <w:right w:val="single" w:sz="6" w:space="0" w:color="000000"/>
            </w:tcBorders>
          </w:tcPr>
          <w:p>
            <w:pPr>
              <w:pStyle w:val="TAL"/>
              <w:rPr/>
            </w:pPr>
            <w:r>
              <w:rPr/>
              <w:t>Skip Indicator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856"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snapToGrid w:val="false"/>
              <w:rPr/>
            </w:pPr>
            <w:r>
              <w:rPr/>
            </w:r>
          </w:p>
        </w:tc>
        <w:tc>
          <w:tcPr>
            <w:tcW w:w="2203" w:type="dxa"/>
            <w:tcBorders>
              <w:left w:val="single" w:sz="6" w:space="0" w:color="000000"/>
              <w:right w:val="single" w:sz="6" w:space="0" w:color="000000"/>
            </w:tcBorders>
          </w:tcPr>
          <w:p>
            <w:pPr>
              <w:pStyle w:val="TAL"/>
              <w:rPr/>
            </w:pPr>
            <w:r>
              <w:rPr>
                <w:rFonts w:eastAsia="Arial"/>
              </w:rPr>
              <w:t xml:space="preserve">   </w:t>
            </w:r>
            <w:r>
              <w:rPr/>
              <w:t>subclause 8.3.1</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856"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CTS information data response</w:t>
            </w:r>
          </w:p>
        </w:tc>
        <w:tc>
          <w:tcPr>
            <w:tcW w:w="2203" w:type="dxa"/>
            <w:tcBorders>
              <w:top w:val="single" w:sz="6" w:space="0" w:color="000000"/>
              <w:left w:val="single" w:sz="6" w:space="0" w:color="000000"/>
              <w:right w:val="single" w:sz="6" w:space="0" w:color="000000"/>
            </w:tcBorders>
          </w:tcPr>
          <w:p>
            <w:pPr>
              <w:pStyle w:val="TAL"/>
              <w:rPr/>
            </w:pPr>
            <w:r>
              <w:rPr/>
              <w:t>Message type</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w:t>
            </w:r>
          </w:p>
        </w:tc>
      </w:tr>
      <w:tr>
        <w:trPr/>
        <w:tc>
          <w:tcPr>
            <w:tcW w:w="856"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rPr/>
            </w:pPr>
            <w:r>
              <w:rPr/>
              <w:t>message type</w:t>
            </w:r>
          </w:p>
        </w:tc>
        <w:tc>
          <w:tcPr>
            <w:tcW w:w="2203" w:type="dxa"/>
            <w:tcBorders>
              <w:left w:val="single" w:sz="6" w:space="0" w:color="000000"/>
              <w:right w:val="single" w:sz="6" w:space="0" w:color="000000"/>
            </w:tcBorders>
          </w:tcPr>
          <w:p>
            <w:pPr>
              <w:pStyle w:val="TAL"/>
              <w:rPr/>
            </w:pPr>
            <w:r>
              <w:rPr>
                <w:rFonts w:eastAsia="Arial"/>
              </w:rPr>
              <w:t xml:space="preserve">   </w:t>
            </w:r>
            <w:r>
              <w:rPr/>
              <w:t>subclause 8.4</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856" w:type="dxa"/>
            <w:tcBorders>
              <w:top w:val="single" w:sz="6" w:space="0" w:color="000000"/>
              <w:left w:val="single" w:sz="4" w:space="0" w:color="000000"/>
              <w:bottom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bottom w:val="single" w:sz="4" w:space="0" w:color="000000"/>
              <w:right w:val="single" w:sz="6" w:space="0" w:color="000000"/>
            </w:tcBorders>
          </w:tcPr>
          <w:p>
            <w:pPr>
              <w:pStyle w:val="TAL"/>
              <w:rPr/>
            </w:pPr>
            <w:r>
              <w:rPr/>
              <w:t>Information data</w:t>
            </w:r>
          </w:p>
        </w:tc>
        <w:tc>
          <w:tcPr>
            <w:tcW w:w="2203" w:type="dxa"/>
            <w:tcBorders>
              <w:top w:val="single" w:sz="6" w:space="0" w:color="000000"/>
              <w:left w:val="single" w:sz="6" w:space="0" w:color="000000"/>
              <w:bottom w:val="single" w:sz="4" w:space="0" w:color="000000"/>
              <w:right w:val="single" w:sz="6" w:space="0" w:color="000000"/>
            </w:tcBorders>
          </w:tcPr>
          <w:p>
            <w:pPr>
              <w:pStyle w:val="TAL"/>
              <w:rPr/>
            </w:pPr>
            <w:r>
              <w:rPr/>
              <w:t>Information data</w:t>
            </w:r>
          </w:p>
          <w:p>
            <w:pPr>
              <w:pStyle w:val="TAL"/>
              <w:rPr/>
            </w:pPr>
            <w:r>
              <w:rPr>
                <w:rFonts w:eastAsia="Arial"/>
              </w:rPr>
              <w:t xml:space="preserve">   </w:t>
            </w:r>
            <w:r>
              <w:rPr/>
              <w:t>subclause 8.4.1.x</w:t>
            </w:r>
          </w:p>
        </w:tc>
        <w:tc>
          <w:tcPr>
            <w:tcW w:w="957" w:type="dxa"/>
            <w:tcBorders>
              <w:top w:val="single" w:sz="6" w:space="0" w:color="000000"/>
              <w:left w:val="single" w:sz="6" w:space="0" w:color="000000"/>
              <w:bottom w:val="single" w:sz="4"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4" w:space="0" w:color="000000"/>
              <w:right w:val="single" w:sz="6" w:space="0" w:color="000000"/>
            </w:tcBorders>
          </w:tcPr>
          <w:p>
            <w:pPr>
              <w:pStyle w:val="TAC"/>
              <w:rPr/>
            </w:pPr>
            <w:r>
              <w:rPr/>
              <w:t>LV</w:t>
            </w:r>
          </w:p>
        </w:tc>
        <w:tc>
          <w:tcPr>
            <w:tcW w:w="756" w:type="dxa"/>
            <w:tcBorders>
              <w:top w:val="single" w:sz="6" w:space="0" w:color="000000"/>
              <w:left w:val="single" w:sz="6" w:space="0" w:color="000000"/>
              <w:bottom w:val="single" w:sz="4" w:space="0" w:color="000000"/>
              <w:right w:val="single" w:sz="4" w:space="0" w:color="000000"/>
            </w:tcBorders>
          </w:tcPr>
          <w:p>
            <w:pPr>
              <w:pStyle w:val="TAC"/>
              <w:rPr/>
            </w:pPr>
            <w:r>
              <w:rPr/>
              <w:t>tbd</w:t>
            </w:r>
          </w:p>
        </w:tc>
      </w:tr>
    </w:tbl>
    <w:p>
      <w:pPr>
        <w:pStyle w:val="Normal"/>
        <w:rPr/>
      </w:pPr>
      <w:r>
        <w:rPr/>
      </w:r>
    </w:p>
    <w:p>
      <w:pPr>
        <w:pStyle w:val="Heading3"/>
        <w:rPr/>
      </w:pPr>
      <w:bookmarkStart w:id="85" w:name="__RefHeading___Toc338949459"/>
      <w:bookmarkEnd w:id="85"/>
      <w:r>
        <w:rPr/>
        <w:t>7.1.21</w:t>
        <w:tab/>
        <w:t>CTS FP authentication request</w:t>
      </w:r>
    </w:p>
    <w:p>
      <w:pPr>
        <w:pStyle w:val="Normal"/>
        <w:rPr/>
      </w:pPr>
      <w:r>
        <w:rPr/>
        <w:t>This message is sent by the service node to the fixed part  to initiate authentication of the fixed part identity. See table 7.22/GSM 04.xx.</w:t>
      </w:r>
    </w:p>
    <w:p>
      <w:pPr>
        <w:pStyle w:val="B1"/>
        <w:tabs>
          <w:tab w:val="clear" w:pos="284"/>
          <w:tab w:val="left" w:pos="1701" w:leader="none"/>
        </w:tabs>
        <w:jc w:val="both"/>
        <w:rPr/>
      </w:pPr>
      <w:r>
        <w:rPr/>
        <w:t>Message type:</w:t>
        <w:tab/>
        <w:t>CTS-SPM FP AUTHENTICATION REQUEST</w:t>
      </w:r>
    </w:p>
    <w:p>
      <w:pPr>
        <w:pStyle w:val="B1"/>
        <w:tabs>
          <w:tab w:val="clear" w:pos="284"/>
          <w:tab w:val="left" w:pos="1701" w:leader="none"/>
        </w:tabs>
        <w:jc w:val="both"/>
        <w:rPr/>
      </w:pPr>
      <w:r>
        <w:rPr/>
        <w:t>Significance:</w:t>
        <w:tab/>
      </w:r>
    </w:p>
    <w:p>
      <w:pPr>
        <w:pStyle w:val="B1"/>
        <w:tabs>
          <w:tab w:val="clear" w:pos="284"/>
          <w:tab w:val="left" w:pos="1701" w:leader="none"/>
        </w:tabs>
        <w:jc w:val="both"/>
        <w:rPr/>
      </w:pPr>
      <w:r>
        <w:rPr/>
        <w:t>Direction:</w:t>
        <w:tab/>
        <w:t xml:space="preserve">service node to the fixed part </w:t>
      </w:r>
    </w:p>
    <w:p>
      <w:pPr>
        <w:pStyle w:val="TH"/>
        <w:rPr/>
      </w:pPr>
      <w:r>
        <w:rPr/>
        <w:t>Table 7.22/GSM 04.xx: CTS-SPM FP AUTHENTICATION REQUEST message content</w:t>
      </w:r>
    </w:p>
    <w:tbl>
      <w:tblPr>
        <w:tblW w:w="8933" w:type="dxa"/>
        <w:jc w:val="center"/>
        <w:tblInd w:w="0" w:type="dxa"/>
        <w:tblLayout w:type="fixed"/>
        <w:tblCellMar>
          <w:top w:w="0" w:type="dxa"/>
          <w:left w:w="28" w:type="dxa"/>
          <w:bottom w:w="0" w:type="dxa"/>
          <w:right w:w="28" w:type="dxa"/>
        </w:tblCellMar>
      </w:tblPr>
      <w:tblGrid>
        <w:gridCol w:w="639"/>
        <w:gridCol w:w="2835"/>
        <w:gridCol w:w="2979"/>
        <w:gridCol w:w="957"/>
        <w:gridCol w:w="767"/>
        <w:gridCol w:w="756"/>
      </w:tblGrid>
      <w:tr>
        <w:trPr/>
        <w:tc>
          <w:tcPr>
            <w:tcW w:w="639" w:type="dxa"/>
            <w:tcBorders>
              <w:top w:val="single" w:sz="4" w:space="0" w:color="000000"/>
              <w:left w:val="single" w:sz="4" w:space="0" w:color="000000"/>
              <w:right w:val="single" w:sz="6" w:space="0" w:color="000000"/>
            </w:tcBorders>
          </w:tcPr>
          <w:p>
            <w:pPr>
              <w:pStyle w:val="TAH"/>
              <w:rPr/>
            </w:pPr>
            <w:r>
              <w:rPr/>
              <w:t>IEI</w:t>
            </w:r>
          </w:p>
        </w:tc>
        <w:tc>
          <w:tcPr>
            <w:tcW w:w="2835" w:type="dxa"/>
            <w:tcBorders>
              <w:top w:val="single" w:sz="4" w:space="0" w:color="000000"/>
              <w:left w:val="single" w:sz="6" w:space="0" w:color="000000"/>
              <w:right w:val="single" w:sz="6" w:space="0" w:color="000000"/>
            </w:tcBorders>
          </w:tcPr>
          <w:p>
            <w:pPr>
              <w:pStyle w:val="TAH"/>
              <w:rPr/>
            </w:pPr>
            <w:r>
              <w:rPr/>
              <w:t>Information element</w:t>
            </w:r>
          </w:p>
        </w:tc>
        <w:tc>
          <w:tcPr>
            <w:tcW w:w="2979" w:type="dxa"/>
            <w:tcBorders>
              <w:top w:val="single" w:sz="4" w:space="0" w:color="000000"/>
              <w:left w:val="single" w:sz="6" w:space="0" w:color="000000"/>
              <w:right w:val="single" w:sz="6" w:space="0" w:color="000000"/>
            </w:tcBorders>
          </w:tcPr>
          <w:p>
            <w:pPr>
              <w:pStyle w:val="TAH"/>
              <w:rPr/>
            </w:pPr>
            <w:r>
              <w:rPr/>
              <w:t>Type / Reference</w:t>
            </w:r>
          </w:p>
        </w:tc>
        <w:tc>
          <w:tcPr>
            <w:tcW w:w="957" w:type="dxa"/>
            <w:tcBorders>
              <w:top w:val="single" w:sz="4" w:space="0" w:color="000000"/>
              <w:left w:val="single" w:sz="6" w:space="0" w:color="000000"/>
              <w:right w:val="single" w:sz="6" w:space="0" w:color="000000"/>
            </w:tcBorders>
          </w:tcPr>
          <w:p>
            <w:pPr>
              <w:pStyle w:val="TAH"/>
              <w:rPr/>
            </w:pPr>
            <w:r>
              <w:rPr/>
              <w:t>Presence</w:t>
            </w:r>
          </w:p>
        </w:tc>
        <w:tc>
          <w:tcPr>
            <w:tcW w:w="767" w:type="dxa"/>
            <w:tcBorders>
              <w:top w:val="single" w:sz="4" w:space="0" w:color="000000"/>
              <w:left w:val="single" w:sz="6" w:space="0" w:color="000000"/>
              <w:right w:val="single" w:sz="6" w:space="0" w:color="000000"/>
            </w:tcBorders>
          </w:tcPr>
          <w:p>
            <w:pPr>
              <w:pStyle w:val="TAH"/>
              <w:rPr/>
            </w:pPr>
            <w:r>
              <w:rPr/>
              <w:t>Format</w:t>
            </w:r>
          </w:p>
        </w:tc>
        <w:tc>
          <w:tcPr>
            <w:tcW w:w="756" w:type="dxa"/>
            <w:tcBorders>
              <w:top w:val="single" w:sz="4" w:space="0" w:color="000000"/>
              <w:left w:val="single" w:sz="6" w:space="0" w:color="000000"/>
              <w:right w:val="single" w:sz="4" w:space="0" w:color="000000"/>
            </w:tcBorders>
          </w:tcPr>
          <w:p>
            <w:pPr>
              <w:pStyle w:val="TAH"/>
              <w:rPr/>
            </w:pPr>
            <w:r>
              <w:rPr/>
              <w:t>Length</w:t>
            </w:r>
          </w:p>
        </w:tc>
      </w:tr>
      <w:tr>
        <w:trPr/>
        <w:tc>
          <w:tcPr>
            <w:tcW w:w="639"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CTS supervising management</w:t>
            </w:r>
          </w:p>
        </w:tc>
        <w:tc>
          <w:tcPr>
            <w:tcW w:w="2979"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639" w:type="dxa"/>
            <w:tcBorders>
              <w:left w:val="single" w:sz="4" w:space="0" w:color="000000"/>
              <w:right w:val="single" w:sz="6" w:space="0" w:color="000000"/>
            </w:tcBorders>
          </w:tcPr>
          <w:p>
            <w:pPr>
              <w:pStyle w:val="TAL"/>
              <w:snapToGrid w:val="false"/>
              <w:rPr/>
            </w:pPr>
            <w:r>
              <w:rPr/>
            </w:r>
          </w:p>
        </w:tc>
        <w:tc>
          <w:tcPr>
            <w:tcW w:w="2835" w:type="dxa"/>
            <w:tcBorders>
              <w:left w:val="single" w:sz="6" w:space="0" w:color="000000"/>
              <w:right w:val="single" w:sz="6" w:space="0" w:color="000000"/>
            </w:tcBorders>
          </w:tcPr>
          <w:p>
            <w:pPr>
              <w:pStyle w:val="TAL"/>
              <w:rPr/>
            </w:pPr>
            <w:r>
              <w:rPr/>
              <w:t>protocol discriminator</w:t>
            </w:r>
          </w:p>
        </w:tc>
        <w:tc>
          <w:tcPr>
            <w:tcW w:w="2979" w:type="dxa"/>
            <w:tcBorders>
              <w:left w:val="single" w:sz="6" w:space="0" w:color="000000"/>
              <w:right w:val="single" w:sz="6" w:space="0" w:color="000000"/>
            </w:tcBorders>
          </w:tcPr>
          <w:p>
            <w:pPr>
              <w:pStyle w:val="TAL"/>
              <w:rPr/>
            </w:pPr>
            <w:r>
              <w:rPr>
                <w:rFonts w:eastAsia="Arial"/>
              </w:rPr>
              <w:t xml:space="preserve">   </w:t>
            </w:r>
            <w:r>
              <w:rPr/>
              <w:t>subclause 8.2</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39"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Skip Indicator</w:t>
            </w:r>
          </w:p>
        </w:tc>
        <w:tc>
          <w:tcPr>
            <w:tcW w:w="2979" w:type="dxa"/>
            <w:tcBorders>
              <w:top w:val="single" w:sz="6" w:space="0" w:color="000000"/>
              <w:left w:val="single" w:sz="6" w:space="0" w:color="000000"/>
              <w:right w:val="single" w:sz="6" w:space="0" w:color="000000"/>
            </w:tcBorders>
          </w:tcPr>
          <w:p>
            <w:pPr>
              <w:pStyle w:val="TAL"/>
              <w:rPr/>
            </w:pPr>
            <w:r>
              <w:rPr/>
              <w:t>Skip Indicator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639" w:type="dxa"/>
            <w:tcBorders>
              <w:left w:val="single" w:sz="4" w:space="0" w:color="000000"/>
              <w:right w:val="single" w:sz="6" w:space="0" w:color="000000"/>
            </w:tcBorders>
          </w:tcPr>
          <w:p>
            <w:pPr>
              <w:pStyle w:val="TAL"/>
              <w:snapToGrid w:val="false"/>
              <w:rPr/>
            </w:pPr>
            <w:r>
              <w:rPr/>
            </w:r>
          </w:p>
        </w:tc>
        <w:tc>
          <w:tcPr>
            <w:tcW w:w="2835" w:type="dxa"/>
            <w:tcBorders>
              <w:left w:val="single" w:sz="6" w:space="0" w:color="000000"/>
              <w:right w:val="single" w:sz="6" w:space="0" w:color="000000"/>
            </w:tcBorders>
          </w:tcPr>
          <w:p>
            <w:pPr>
              <w:pStyle w:val="TAL"/>
              <w:snapToGrid w:val="false"/>
              <w:rPr/>
            </w:pPr>
            <w:r>
              <w:rPr/>
            </w:r>
          </w:p>
        </w:tc>
        <w:tc>
          <w:tcPr>
            <w:tcW w:w="2979" w:type="dxa"/>
            <w:tcBorders>
              <w:left w:val="single" w:sz="6" w:space="0" w:color="000000"/>
              <w:right w:val="single" w:sz="6" w:space="0" w:color="000000"/>
            </w:tcBorders>
          </w:tcPr>
          <w:p>
            <w:pPr>
              <w:pStyle w:val="TAL"/>
              <w:rPr/>
            </w:pPr>
            <w:r>
              <w:rPr>
                <w:rFonts w:eastAsia="Arial"/>
              </w:rPr>
              <w:t xml:space="preserve">   </w:t>
            </w:r>
            <w:r>
              <w:rPr/>
              <w:t>subclause 8.3.1</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39"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CTS FP authentication request</w:t>
            </w:r>
          </w:p>
        </w:tc>
        <w:tc>
          <w:tcPr>
            <w:tcW w:w="2979" w:type="dxa"/>
            <w:tcBorders>
              <w:top w:val="single" w:sz="6" w:space="0" w:color="000000"/>
              <w:left w:val="single" w:sz="6" w:space="0" w:color="000000"/>
              <w:right w:val="single" w:sz="6" w:space="0" w:color="000000"/>
            </w:tcBorders>
          </w:tcPr>
          <w:p>
            <w:pPr>
              <w:pStyle w:val="TAL"/>
              <w:rPr>
                <w:lang w:val="fr-FR"/>
              </w:rPr>
            </w:pPr>
            <w:r>
              <w:rPr>
                <w:lang w:val="fr-FR"/>
              </w:rPr>
              <w:t>Message type</w:t>
            </w:r>
          </w:p>
        </w:tc>
        <w:tc>
          <w:tcPr>
            <w:tcW w:w="957"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767"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756" w:type="dxa"/>
            <w:tcBorders>
              <w:top w:val="single" w:sz="6" w:space="0" w:color="000000"/>
              <w:left w:val="single" w:sz="6" w:space="0" w:color="000000"/>
              <w:right w:val="single" w:sz="4" w:space="0" w:color="000000"/>
            </w:tcBorders>
          </w:tcPr>
          <w:p>
            <w:pPr>
              <w:pStyle w:val="TAC"/>
              <w:rPr>
                <w:lang w:val="fr-FR"/>
              </w:rPr>
            </w:pPr>
            <w:r>
              <w:rPr>
                <w:lang w:val="fr-FR"/>
              </w:rPr>
              <w:t>1</w:t>
            </w:r>
          </w:p>
        </w:tc>
      </w:tr>
      <w:tr>
        <w:trPr/>
        <w:tc>
          <w:tcPr>
            <w:tcW w:w="639" w:type="dxa"/>
            <w:tcBorders>
              <w:left w:val="single" w:sz="4" w:space="0" w:color="000000"/>
              <w:right w:val="single" w:sz="6" w:space="0" w:color="000000"/>
            </w:tcBorders>
          </w:tcPr>
          <w:p>
            <w:pPr>
              <w:pStyle w:val="TAL"/>
              <w:snapToGrid w:val="false"/>
              <w:rPr>
                <w:lang w:val="fr-FR"/>
              </w:rPr>
            </w:pPr>
            <w:r>
              <w:rPr>
                <w:lang w:val="fr-FR"/>
              </w:rPr>
            </w:r>
          </w:p>
        </w:tc>
        <w:tc>
          <w:tcPr>
            <w:tcW w:w="2835" w:type="dxa"/>
            <w:tcBorders>
              <w:left w:val="single" w:sz="6" w:space="0" w:color="000000"/>
              <w:right w:val="single" w:sz="6" w:space="0" w:color="000000"/>
            </w:tcBorders>
          </w:tcPr>
          <w:p>
            <w:pPr>
              <w:pStyle w:val="TAL"/>
              <w:rPr>
                <w:lang w:val="fr-FR"/>
              </w:rPr>
            </w:pPr>
            <w:r>
              <w:rPr>
                <w:lang w:val="fr-FR"/>
              </w:rPr>
              <w:t>message type</w:t>
            </w:r>
          </w:p>
        </w:tc>
        <w:tc>
          <w:tcPr>
            <w:tcW w:w="2979" w:type="dxa"/>
            <w:tcBorders>
              <w:left w:val="single" w:sz="6" w:space="0" w:color="000000"/>
              <w:right w:val="single" w:sz="6" w:space="0" w:color="000000"/>
            </w:tcBorders>
          </w:tcPr>
          <w:p>
            <w:pPr>
              <w:pStyle w:val="TAL"/>
              <w:rPr/>
            </w:pPr>
            <w:r>
              <w:rPr>
                <w:rFonts w:eastAsia="Arial"/>
              </w:rPr>
              <w:t xml:space="preserve">   </w:t>
            </w:r>
            <w:r>
              <w:rPr/>
              <w:t>subclause 8.4</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39" w:type="dxa"/>
            <w:tcBorders>
              <w:top w:val="single" w:sz="6" w:space="0" w:color="000000"/>
              <w:left w:val="single" w:sz="4" w:space="0" w:color="000000"/>
              <w:bottom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4" w:space="0" w:color="000000"/>
              <w:right w:val="single" w:sz="6" w:space="0" w:color="000000"/>
            </w:tcBorders>
          </w:tcPr>
          <w:p>
            <w:pPr>
              <w:pStyle w:val="TAL"/>
              <w:rPr/>
            </w:pPr>
            <w:r>
              <w:rPr/>
              <w:t>Authentication parameter RAND1</w:t>
            </w:r>
          </w:p>
        </w:tc>
        <w:tc>
          <w:tcPr>
            <w:tcW w:w="2979" w:type="dxa"/>
            <w:tcBorders>
              <w:top w:val="single" w:sz="6" w:space="0" w:color="000000"/>
              <w:left w:val="single" w:sz="6" w:space="0" w:color="000000"/>
              <w:bottom w:val="single" w:sz="4" w:space="0" w:color="000000"/>
              <w:right w:val="single" w:sz="6" w:space="0" w:color="000000"/>
            </w:tcBorders>
          </w:tcPr>
          <w:p>
            <w:pPr>
              <w:pStyle w:val="TAL"/>
              <w:rPr/>
            </w:pPr>
            <w:r>
              <w:rPr/>
              <w:t>Authentication parameter RAND1</w:t>
            </w:r>
          </w:p>
          <w:p>
            <w:pPr>
              <w:pStyle w:val="TAL"/>
              <w:rPr/>
            </w:pPr>
            <w:r>
              <w:rPr>
                <w:rFonts w:eastAsia="Arial"/>
              </w:rPr>
              <w:t xml:space="preserve">   </w:t>
            </w:r>
            <w:r>
              <w:rPr/>
              <w:t>subclause 8.4.1.1</w:t>
            </w:r>
          </w:p>
        </w:tc>
        <w:tc>
          <w:tcPr>
            <w:tcW w:w="957" w:type="dxa"/>
            <w:tcBorders>
              <w:top w:val="single" w:sz="6" w:space="0" w:color="000000"/>
              <w:left w:val="single" w:sz="6" w:space="0" w:color="000000"/>
              <w:bottom w:val="single" w:sz="4"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4" w:space="0" w:color="000000"/>
              <w:right w:val="single" w:sz="6" w:space="0" w:color="000000"/>
            </w:tcBorders>
          </w:tcPr>
          <w:p>
            <w:pPr>
              <w:pStyle w:val="TAC"/>
              <w:rPr/>
            </w:pPr>
            <w:r>
              <w:rPr/>
              <w:t>V</w:t>
            </w:r>
          </w:p>
        </w:tc>
        <w:tc>
          <w:tcPr>
            <w:tcW w:w="756" w:type="dxa"/>
            <w:tcBorders>
              <w:top w:val="single" w:sz="6" w:space="0" w:color="000000"/>
              <w:left w:val="single" w:sz="6" w:space="0" w:color="000000"/>
              <w:bottom w:val="single" w:sz="4" w:space="0" w:color="000000"/>
              <w:right w:val="single" w:sz="4" w:space="0" w:color="000000"/>
            </w:tcBorders>
          </w:tcPr>
          <w:p>
            <w:pPr>
              <w:pStyle w:val="TAC"/>
              <w:rPr/>
            </w:pPr>
            <w:r>
              <w:rPr/>
              <w:t>16</w:t>
            </w:r>
          </w:p>
        </w:tc>
      </w:tr>
    </w:tbl>
    <w:p>
      <w:pPr>
        <w:pStyle w:val="Normal"/>
        <w:rPr/>
      </w:pPr>
      <w:r>
        <w:rPr/>
      </w:r>
    </w:p>
    <w:p>
      <w:pPr>
        <w:pStyle w:val="Heading3"/>
        <w:rPr/>
      </w:pPr>
      <w:bookmarkStart w:id="86" w:name="__RefHeading___Toc338949460"/>
      <w:bookmarkEnd w:id="86"/>
      <w:r>
        <w:rPr/>
        <w:t>7.1.22</w:t>
        <w:tab/>
        <w:t>CTS FP authentication response</w:t>
      </w:r>
    </w:p>
    <w:p>
      <w:pPr>
        <w:pStyle w:val="Normal"/>
        <w:rPr/>
      </w:pPr>
      <w:r>
        <w:rPr/>
        <w:t>This message is sent by the the fixed part to the service node to to deliver a calculated response to the service node. See table 7.23/GSM 04.xx.</w:t>
      </w:r>
    </w:p>
    <w:p>
      <w:pPr>
        <w:pStyle w:val="B1"/>
        <w:tabs>
          <w:tab w:val="clear" w:pos="284"/>
          <w:tab w:val="left" w:pos="1701" w:leader="none"/>
        </w:tabs>
        <w:jc w:val="both"/>
        <w:rPr/>
      </w:pPr>
      <w:r>
        <w:rPr/>
        <w:t>Message type:</w:t>
        <w:tab/>
        <w:t>CTS-SPM FP AUTHENTICATION RESPONSE</w:t>
      </w:r>
    </w:p>
    <w:p>
      <w:pPr>
        <w:pStyle w:val="B1"/>
        <w:tabs>
          <w:tab w:val="clear" w:pos="284"/>
          <w:tab w:val="left" w:pos="1701" w:leader="none"/>
        </w:tabs>
        <w:jc w:val="both"/>
        <w:rPr/>
      </w:pPr>
      <w:r>
        <w:rPr/>
        <w:t>Significance:</w:t>
        <w:tab/>
        <w:t>dual</w:t>
      </w:r>
    </w:p>
    <w:p>
      <w:pPr>
        <w:pStyle w:val="B1"/>
        <w:tabs>
          <w:tab w:val="clear" w:pos="284"/>
          <w:tab w:val="left" w:pos="1701" w:leader="none"/>
        </w:tabs>
        <w:jc w:val="both"/>
        <w:rPr/>
      </w:pPr>
      <w:r>
        <w:rPr/>
        <w:t>Direction:</w:t>
        <w:tab/>
        <w:t xml:space="preserve">fixed part to service node </w:t>
      </w:r>
    </w:p>
    <w:p>
      <w:pPr>
        <w:pStyle w:val="TH"/>
        <w:rPr/>
      </w:pPr>
      <w:r>
        <w:rPr/>
        <w:t>Table 7.23/GSM 04.xx: CTS-SPM FP AUTHENTICN RESPONSE message content</w:t>
      </w:r>
    </w:p>
    <w:tbl>
      <w:tblPr>
        <w:tblW w:w="8933" w:type="dxa"/>
        <w:jc w:val="center"/>
        <w:tblInd w:w="0" w:type="dxa"/>
        <w:tblLayout w:type="fixed"/>
        <w:tblCellMar>
          <w:top w:w="0" w:type="dxa"/>
          <w:left w:w="28" w:type="dxa"/>
          <w:bottom w:w="0" w:type="dxa"/>
          <w:right w:w="28" w:type="dxa"/>
        </w:tblCellMar>
      </w:tblPr>
      <w:tblGrid>
        <w:gridCol w:w="639"/>
        <w:gridCol w:w="2835"/>
        <w:gridCol w:w="2979"/>
        <w:gridCol w:w="957"/>
        <w:gridCol w:w="767"/>
        <w:gridCol w:w="756"/>
      </w:tblGrid>
      <w:tr>
        <w:trPr/>
        <w:tc>
          <w:tcPr>
            <w:tcW w:w="639" w:type="dxa"/>
            <w:tcBorders>
              <w:top w:val="single" w:sz="4" w:space="0" w:color="000000"/>
              <w:left w:val="single" w:sz="4" w:space="0" w:color="000000"/>
              <w:right w:val="single" w:sz="6" w:space="0" w:color="000000"/>
            </w:tcBorders>
          </w:tcPr>
          <w:p>
            <w:pPr>
              <w:pStyle w:val="TAH"/>
              <w:rPr/>
            </w:pPr>
            <w:r>
              <w:rPr/>
              <w:t>IEI</w:t>
            </w:r>
          </w:p>
        </w:tc>
        <w:tc>
          <w:tcPr>
            <w:tcW w:w="2835" w:type="dxa"/>
            <w:tcBorders>
              <w:top w:val="single" w:sz="4" w:space="0" w:color="000000"/>
              <w:left w:val="single" w:sz="6" w:space="0" w:color="000000"/>
              <w:right w:val="single" w:sz="6" w:space="0" w:color="000000"/>
            </w:tcBorders>
          </w:tcPr>
          <w:p>
            <w:pPr>
              <w:pStyle w:val="TAH"/>
              <w:rPr/>
            </w:pPr>
            <w:r>
              <w:rPr/>
              <w:t>Information element</w:t>
            </w:r>
          </w:p>
        </w:tc>
        <w:tc>
          <w:tcPr>
            <w:tcW w:w="2979" w:type="dxa"/>
            <w:tcBorders>
              <w:top w:val="single" w:sz="4" w:space="0" w:color="000000"/>
              <w:left w:val="single" w:sz="6" w:space="0" w:color="000000"/>
              <w:right w:val="single" w:sz="6" w:space="0" w:color="000000"/>
            </w:tcBorders>
          </w:tcPr>
          <w:p>
            <w:pPr>
              <w:pStyle w:val="TAH"/>
              <w:rPr/>
            </w:pPr>
            <w:r>
              <w:rPr/>
              <w:t>Type / Reference</w:t>
            </w:r>
          </w:p>
        </w:tc>
        <w:tc>
          <w:tcPr>
            <w:tcW w:w="957" w:type="dxa"/>
            <w:tcBorders>
              <w:top w:val="single" w:sz="4" w:space="0" w:color="000000"/>
              <w:left w:val="single" w:sz="6" w:space="0" w:color="000000"/>
              <w:right w:val="single" w:sz="6" w:space="0" w:color="000000"/>
            </w:tcBorders>
          </w:tcPr>
          <w:p>
            <w:pPr>
              <w:pStyle w:val="TAH"/>
              <w:rPr/>
            </w:pPr>
            <w:r>
              <w:rPr/>
              <w:t>Presence</w:t>
            </w:r>
          </w:p>
        </w:tc>
        <w:tc>
          <w:tcPr>
            <w:tcW w:w="767" w:type="dxa"/>
            <w:tcBorders>
              <w:top w:val="single" w:sz="4" w:space="0" w:color="000000"/>
              <w:left w:val="single" w:sz="6" w:space="0" w:color="000000"/>
              <w:right w:val="single" w:sz="6" w:space="0" w:color="000000"/>
            </w:tcBorders>
          </w:tcPr>
          <w:p>
            <w:pPr>
              <w:pStyle w:val="TAH"/>
              <w:rPr/>
            </w:pPr>
            <w:r>
              <w:rPr/>
              <w:t>Format</w:t>
            </w:r>
          </w:p>
        </w:tc>
        <w:tc>
          <w:tcPr>
            <w:tcW w:w="756" w:type="dxa"/>
            <w:tcBorders>
              <w:top w:val="single" w:sz="4" w:space="0" w:color="000000"/>
              <w:left w:val="single" w:sz="6" w:space="0" w:color="000000"/>
              <w:right w:val="single" w:sz="4" w:space="0" w:color="000000"/>
            </w:tcBorders>
          </w:tcPr>
          <w:p>
            <w:pPr>
              <w:pStyle w:val="TAH"/>
              <w:rPr/>
            </w:pPr>
            <w:r>
              <w:rPr/>
              <w:t>Length</w:t>
            </w:r>
          </w:p>
        </w:tc>
      </w:tr>
      <w:tr>
        <w:trPr/>
        <w:tc>
          <w:tcPr>
            <w:tcW w:w="639"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CTS supervising management</w:t>
            </w:r>
          </w:p>
        </w:tc>
        <w:tc>
          <w:tcPr>
            <w:tcW w:w="2979"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639" w:type="dxa"/>
            <w:tcBorders>
              <w:left w:val="single" w:sz="4" w:space="0" w:color="000000"/>
              <w:right w:val="single" w:sz="6" w:space="0" w:color="000000"/>
            </w:tcBorders>
          </w:tcPr>
          <w:p>
            <w:pPr>
              <w:pStyle w:val="TAL"/>
              <w:snapToGrid w:val="false"/>
              <w:rPr/>
            </w:pPr>
            <w:r>
              <w:rPr/>
            </w:r>
          </w:p>
        </w:tc>
        <w:tc>
          <w:tcPr>
            <w:tcW w:w="2835" w:type="dxa"/>
            <w:tcBorders>
              <w:left w:val="single" w:sz="6" w:space="0" w:color="000000"/>
              <w:right w:val="single" w:sz="6" w:space="0" w:color="000000"/>
            </w:tcBorders>
          </w:tcPr>
          <w:p>
            <w:pPr>
              <w:pStyle w:val="TAL"/>
              <w:rPr/>
            </w:pPr>
            <w:r>
              <w:rPr/>
              <w:t>protocol discriminator</w:t>
            </w:r>
          </w:p>
        </w:tc>
        <w:tc>
          <w:tcPr>
            <w:tcW w:w="2979" w:type="dxa"/>
            <w:tcBorders>
              <w:left w:val="single" w:sz="6" w:space="0" w:color="000000"/>
              <w:right w:val="single" w:sz="6" w:space="0" w:color="000000"/>
            </w:tcBorders>
          </w:tcPr>
          <w:p>
            <w:pPr>
              <w:pStyle w:val="TAL"/>
              <w:rPr/>
            </w:pPr>
            <w:r>
              <w:rPr>
                <w:rFonts w:eastAsia="Arial"/>
              </w:rPr>
              <w:t xml:space="preserve">   </w:t>
            </w:r>
            <w:r>
              <w:rPr/>
              <w:t>subclause 8.2</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39"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Skip Indicator</w:t>
            </w:r>
          </w:p>
        </w:tc>
        <w:tc>
          <w:tcPr>
            <w:tcW w:w="2979" w:type="dxa"/>
            <w:tcBorders>
              <w:top w:val="single" w:sz="6" w:space="0" w:color="000000"/>
              <w:left w:val="single" w:sz="6" w:space="0" w:color="000000"/>
              <w:right w:val="single" w:sz="6" w:space="0" w:color="000000"/>
            </w:tcBorders>
          </w:tcPr>
          <w:p>
            <w:pPr>
              <w:pStyle w:val="TAL"/>
              <w:rPr/>
            </w:pPr>
            <w:r>
              <w:rPr/>
              <w:t>Skip Indicator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639" w:type="dxa"/>
            <w:tcBorders>
              <w:left w:val="single" w:sz="4" w:space="0" w:color="000000"/>
              <w:right w:val="single" w:sz="6" w:space="0" w:color="000000"/>
            </w:tcBorders>
          </w:tcPr>
          <w:p>
            <w:pPr>
              <w:pStyle w:val="TAL"/>
              <w:snapToGrid w:val="false"/>
              <w:rPr/>
            </w:pPr>
            <w:r>
              <w:rPr/>
            </w:r>
          </w:p>
        </w:tc>
        <w:tc>
          <w:tcPr>
            <w:tcW w:w="2835" w:type="dxa"/>
            <w:tcBorders>
              <w:left w:val="single" w:sz="6" w:space="0" w:color="000000"/>
              <w:right w:val="single" w:sz="6" w:space="0" w:color="000000"/>
            </w:tcBorders>
          </w:tcPr>
          <w:p>
            <w:pPr>
              <w:pStyle w:val="TAL"/>
              <w:snapToGrid w:val="false"/>
              <w:rPr/>
            </w:pPr>
            <w:r>
              <w:rPr/>
            </w:r>
          </w:p>
        </w:tc>
        <w:tc>
          <w:tcPr>
            <w:tcW w:w="2979" w:type="dxa"/>
            <w:tcBorders>
              <w:left w:val="single" w:sz="6" w:space="0" w:color="000000"/>
              <w:right w:val="single" w:sz="6" w:space="0" w:color="000000"/>
            </w:tcBorders>
          </w:tcPr>
          <w:p>
            <w:pPr>
              <w:pStyle w:val="TAL"/>
              <w:rPr/>
            </w:pPr>
            <w:r>
              <w:rPr>
                <w:rFonts w:eastAsia="Arial"/>
              </w:rPr>
              <w:t xml:space="preserve">   </w:t>
            </w:r>
            <w:r>
              <w:rPr/>
              <w:t>subclause 8.3.1</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39"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CTS FP authentication response</w:t>
            </w:r>
          </w:p>
        </w:tc>
        <w:tc>
          <w:tcPr>
            <w:tcW w:w="2979" w:type="dxa"/>
            <w:tcBorders>
              <w:top w:val="single" w:sz="6" w:space="0" w:color="000000"/>
              <w:left w:val="single" w:sz="6" w:space="0" w:color="000000"/>
              <w:right w:val="single" w:sz="6" w:space="0" w:color="000000"/>
            </w:tcBorders>
          </w:tcPr>
          <w:p>
            <w:pPr>
              <w:pStyle w:val="TAL"/>
              <w:rPr>
                <w:lang w:val="fr-FR"/>
              </w:rPr>
            </w:pPr>
            <w:r>
              <w:rPr>
                <w:lang w:val="fr-FR"/>
              </w:rPr>
              <w:t>Message type</w:t>
            </w:r>
          </w:p>
        </w:tc>
        <w:tc>
          <w:tcPr>
            <w:tcW w:w="957"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767"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756" w:type="dxa"/>
            <w:tcBorders>
              <w:top w:val="single" w:sz="6" w:space="0" w:color="000000"/>
              <w:left w:val="single" w:sz="6" w:space="0" w:color="000000"/>
              <w:right w:val="single" w:sz="4" w:space="0" w:color="000000"/>
            </w:tcBorders>
          </w:tcPr>
          <w:p>
            <w:pPr>
              <w:pStyle w:val="TAC"/>
              <w:rPr>
                <w:lang w:val="fr-FR"/>
              </w:rPr>
            </w:pPr>
            <w:r>
              <w:rPr>
                <w:lang w:val="fr-FR"/>
              </w:rPr>
              <w:t>1</w:t>
            </w:r>
          </w:p>
        </w:tc>
      </w:tr>
      <w:tr>
        <w:trPr/>
        <w:tc>
          <w:tcPr>
            <w:tcW w:w="639" w:type="dxa"/>
            <w:tcBorders>
              <w:left w:val="single" w:sz="4" w:space="0" w:color="000000"/>
              <w:right w:val="single" w:sz="6" w:space="0" w:color="000000"/>
            </w:tcBorders>
          </w:tcPr>
          <w:p>
            <w:pPr>
              <w:pStyle w:val="TAL"/>
              <w:snapToGrid w:val="false"/>
              <w:rPr>
                <w:lang w:val="fr-FR"/>
              </w:rPr>
            </w:pPr>
            <w:r>
              <w:rPr>
                <w:lang w:val="fr-FR"/>
              </w:rPr>
            </w:r>
          </w:p>
        </w:tc>
        <w:tc>
          <w:tcPr>
            <w:tcW w:w="2835" w:type="dxa"/>
            <w:tcBorders>
              <w:left w:val="single" w:sz="6" w:space="0" w:color="000000"/>
              <w:right w:val="single" w:sz="6" w:space="0" w:color="000000"/>
            </w:tcBorders>
          </w:tcPr>
          <w:p>
            <w:pPr>
              <w:pStyle w:val="TAL"/>
              <w:rPr>
                <w:lang w:val="fr-FR"/>
              </w:rPr>
            </w:pPr>
            <w:r>
              <w:rPr>
                <w:lang w:val="fr-FR"/>
              </w:rPr>
              <w:t>message type</w:t>
            </w:r>
          </w:p>
        </w:tc>
        <w:tc>
          <w:tcPr>
            <w:tcW w:w="2979" w:type="dxa"/>
            <w:tcBorders>
              <w:left w:val="single" w:sz="6" w:space="0" w:color="000000"/>
              <w:right w:val="single" w:sz="6" w:space="0" w:color="000000"/>
            </w:tcBorders>
          </w:tcPr>
          <w:p>
            <w:pPr>
              <w:pStyle w:val="TAL"/>
              <w:rPr/>
            </w:pPr>
            <w:r>
              <w:rPr>
                <w:rFonts w:eastAsia="Arial"/>
              </w:rPr>
              <w:t xml:space="preserve">   </w:t>
            </w:r>
            <w:r>
              <w:rPr/>
              <w:t>subclause 8.4</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39" w:type="dxa"/>
            <w:tcBorders>
              <w:top w:val="single" w:sz="6" w:space="0" w:color="000000"/>
              <w:left w:val="single" w:sz="4" w:space="0" w:color="000000"/>
              <w:bottom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Authentication parameter RAND2</w:t>
            </w:r>
          </w:p>
        </w:tc>
        <w:tc>
          <w:tcPr>
            <w:tcW w:w="2979" w:type="dxa"/>
            <w:tcBorders>
              <w:top w:val="single" w:sz="6" w:space="0" w:color="000000"/>
              <w:left w:val="single" w:sz="6" w:space="0" w:color="000000"/>
              <w:bottom w:val="single" w:sz="6" w:space="0" w:color="000000"/>
              <w:right w:val="single" w:sz="6" w:space="0" w:color="000000"/>
            </w:tcBorders>
          </w:tcPr>
          <w:p>
            <w:pPr>
              <w:pStyle w:val="TAL"/>
              <w:rPr/>
            </w:pPr>
            <w:r>
              <w:rPr/>
              <w:t>Authentication parameter RAND2</w:t>
            </w:r>
          </w:p>
          <w:p>
            <w:pPr>
              <w:pStyle w:val="TAL"/>
              <w:rPr/>
            </w:pPr>
            <w:r>
              <w:rPr>
                <w:rFonts w:eastAsia="Arial"/>
              </w:rPr>
              <w:t xml:space="preserve">   </w:t>
            </w:r>
            <w:r>
              <w:rPr/>
              <w:t>subclause 8.4.1.2</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bottom w:val="single" w:sz="6" w:space="0" w:color="000000"/>
              <w:right w:val="single" w:sz="4" w:space="0" w:color="000000"/>
            </w:tcBorders>
          </w:tcPr>
          <w:p>
            <w:pPr>
              <w:pStyle w:val="TAC"/>
              <w:rPr/>
            </w:pPr>
            <w:r>
              <w:rPr/>
              <w:t>16</w:t>
            </w:r>
          </w:p>
        </w:tc>
      </w:tr>
      <w:tr>
        <w:trPr/>
        <w:tc>
          <w:tcPr>
            <w:tcW w:w="639" w:type="dxa"/>
            <w:tcBorders>
              <w:left w:val="single" w:sz="4" w:space="0" w:color="000000"/>
              <w:bottom w:val="single" w:sz="4" w:space="0" w:color="000000"/>
              <w:right w:val="single" w:sz="6" w:space="0" w:color="000000"/>
            </w:tcBorders>
          </w:tcPr>
          <w:p>
            <w:pPr>
              <w:pStyle w:val="TAL"/>
              <w:snapToGrid w:val="false"/>
              <w:rPr/>
            </w:pPr>
            <w:r>
              <w:rPr/>
            </w:r>
          </w:p>
        </w:tc>
        <w:tc>
          <w:tcPr>
            <w:tcW w:w="2835" w:type="dxa"/>
            <w:tcBorders>
              <w:left w:val="single" w:sz="6" w:space="0" w:color="000000"/>
              <w:bottom w:val="single" w:sz="4" w:space="0" w:color="000000"/>
              <w:right w:val="single" w:sz="6" w:space="0" w:color="000000"/>
            </w:tcBorders>
          </w:tcPr>
          <w:p>
            <w:pPr>
              <w:pStyle w:val="TAL"/>
              <w:rPr/>
            </w:pPr>
            <w:r>
              <w:rPr/>
              <w:t>Authentication parameter SRES</w:t>
            </w:r>
          </w:p>
        </w:tc>
        <w:tc>
          <w:tcPr>
            <w:tcW w:w="2979" w:type="dxa"/>
            <w:tcBorders>
              <w:left w:val="single" w:sz="6" w:space="0" w:color="000000"/>
              <w:bottom w:val="single" w:sz="4" w:space="0" w:color="000000"/>
              <w:right w:val="single" w:sz="6" w:space="0" w:color="000000"/>
            </w:tcBorders>
          </w:tcPr>
          <w:p>
            <w:pPr>
              <w:pStyle w:val="TAL"/>
              <w:rPr/>
            </w:pPr>
            <w:r>
              <w:rPr/>
              <w:t>Authentication parameter SRES</w:t>
            </w:r>
          </w:p>
          <w:p>
            <w:pPr>
              <w:pStyle w:val="TAL"/>
              <w:rPr/>
            </w:pPr>
            <w:r>
              <w:rPr>
                <w:rFonts w:eastAsia="Arial"/>
              </w:rPr>
              <w:t xml:space="preserve">   </w:t>
            </w:r>
            <w:r>
              <w:rPr/>
              <w:t>subclause 8.4.1.3</w:t>
            </w:r>
          </w:p>
        </w:tc>
        <w:tc>
          <w:tcPr>
            <w:tcW w:w="957" w:type="dxa"/>
            <w:tcBorders>
              <w:left w:val="single" w:sz="6" w:space="0" w:color="000000"/>
              <w:bottom w:val="single" w:sz="4" w:space="0" w:color="000000"/>
              <w:right w:val="single" w:sz="6" w:space="0" w:color="000000"/>
            </w:tcBorders>
          </w:tcPr>
          <w:p>
            <w:pPr>
              <w:pStyle w:val="TAC"/>
              <w:rPr/>
            </w:pPr>
            <w:r>
              <w:rPr/>
              <w:t>M</w:t>
            </w:r>
          </w:p>
        </w:tc>
        <w:tc>
          <w:tcPr>
            <w:tcW w:w="767" w:type="dxa"/>
            <w:tcBorders>
              <w:left w:val="single" w:sz="6" w:space="0" w:color="000000"/>
              <w:bottom w:val="single" w:sz="4" w:space="0" w:color="000000"/>
              <w:right w:val="single" w:sz="6" w:space="0" w:color="000000"/>
            </w:tcBorders>
          </w:tcPr>
          <w:p>
            <w:pPr>
              <w:pStyle w:val="TAC"/>
              <w:rPr/>
            </w:pPr>
            <w:r>
              <w:rPr/>
              <w:t>V</w:t>
            </w:r>
          </w:p>
        </w:tc>
        <w:tc>
          <w:tcPr>
            <w:tcW w:w="756" w:type="dxa"/>
            <w:tcBorders>
              <w:left w:val="single" w:sz="6" w:space="0" w:color="000000"/>
              <w:bottom w:val="single" w:sz="4" w:space="0" w:color="000000"/>
              <w:right w:val="single" w:sz="4" w:space="0" w:color="000000"/>
            </w:tcBorders>
          </w:tcPr>
          <w:p>
            <w:pPr>
              <w:pStyle w:val="TAC"/>
              <w:rPr/>
            </w:pPr>
            <w:r>
              <w:rPr/>
              <w:t>16</w:t>
            </w:r>
          </w:p>
        </w:tc>
      </w:tr>
    </w:tbl>
    <w:p>
      <w:pPr>
        <w:pStyle w:val="Normal"/>
        <w:rPr/>
      </w:pPr>
      <w:r>
        <w:rPr/>
      </w:r>
    </w:p>
    <w:p>
      <w:pPr>
        <w:pStyle w:val="Heading3"/>
        <w:rPr/>
      </w:pPr>
      <w:bookmarkStart w:id="87" w:name="__RefHeading___Toc338949461"/>
      <w:bookmarkEnd w:id="87"/>
      <w:r>
        <w:rPr/>
        <w:t>7.1.23</w:t>
        <w:tab/>
        <w:t>CTS FP authentication reject</w:t>
      </w:r>
    </w:p>
    <w:p>
      <w:pPr>
        <w:pStyle w:val="Normal"/>
        <w:rPr/>
      </w:pPr>
      <w:r>
        <w:rPr/>
        <w:t>This message is sent by the service node to the fixed part  to inidicate that authentication of the fixed part identity has failed. See table 7.24/GSM 04.xx.</w:t>
      </w:r>
    </w:p>
    <w:p>
      <w:pPr>
        <w:pStyle w:val="B1"/>
        <w:tabs>
          <w:tab w:val="clear" w:pos="284"/>
          <w:tab w:val="left" w:pos="1701" w:leader="none"/>
        </w:tabs>
        <w:jc w:val="both"/>
        <w:rPr/>
      </w:pPr>
      <w:r>
        <w:rPr/>
        <w:t>Message type:</w:t>
        <w:tab/>
        <w:t>CTS-SPM FP AUTHENTICATION REJECT</w:t>
      </w:r>
    </w:p>
    <w:p>
      <w:pPr>
        <w:pStyle w:val="B1"/>
        <w:tabs>
          <w:tab w:val="clear" w:pos="284"/>
          <w:tab w:val="left" w:pos="1701" w:leader="none"/>
        </w:tabs>
        <w:jc w:val="both"/>
        <w:rPr/>
      </w:pPr>
      <w:r>
        <w:rPr/>
        <w:t>Significance:</w:t>
        <w:tab/>
        <w:t>dual</w:t>
      </w:r>
    </w:p>
    <w:p>
      <w:pPr>
        <w:pStyle w:val="B1"/>
        <w:tabs>
          <w:tab w:val="clear" w:pos="284"/>
          <w:tab w:val="left" w:pos="1701" w:leader="none"/>
        </w:tabs>
        <w:jc w:val="both"/>
        <w:rPr/>
      </w:pPr>
      <w:r>
        <w:rPr/>
        <w:t>Direction:</w:t>
        <w:tab/>
        <w:t xml:space="preserve">service node to the fixed part </w:t>
      </w:r>
    </w:p>
    <w:p>
      <w:pPr>
        <w:pStyle w:val="TH"/>
        <w:rPr/>
      </w:pPr>
      <w:r>
        <w:rPr/>
        <w:t>Table 7.24/GSM 04.xx: CTS-SPM FP AUTHENTICATION REJECT message content</w:t>
      </w:r>
    </w:p>
    <w:tbl>
      <w:tblPr>
        <w:tblW w:w="8055" w:type="dxa"/>
        <w:jc w:val="center"/>
        <w:tblInd w:w="0" w:type="dxa"/>
        <w:tblLayout w:type="fixed"/>
        <w:tblCellMar>
          <w:top w:w="0" w:type="dxa"/>
          <w:left w:w="28" w:type="dxa"/>
          <w:bottom w:w="0" w:type="dxa"/>
          <w:right w:w="28" w:type="dxa"/>
        </w:tblCellMar>
      </w:tblPr>
      <w:tblGrid>
        <w:gridCol w:w="767"/>
        <w:gridCol w:w="2693"/>
        <w:gridCol w:w="2115"/>
        <w:gridCol w:w="957"/>
        <w:gridCol w:w="767"/>
        <w:gridCol w:w="756"/>
      </w:tblGrid>
      <w:tr>
        <w:trPr/>
        <w:tc>
          <w:tcPr>
            <w:tcW w:w="767" w:type="dxa"/>
            <w:tcBorders>
              <w:top w:val="single" w:sz="4" w:space="0" w:color="000000"/>
              <w:left w:val="single" w:sz="4" w:space="0" w:color="000000"/>
              <w:right w:val="single" w:sz="6" w:space="0" w:color="000000"/>
            </w:tcBorders>
          </w:tcPr>
          <w:p>
            <w:pPr>
              <w:pStyle w:val="TAH"/>
              <w:rPr/>
            </w:pPr>
            <w:r>
              <w:rPr/>
              <w:t>IEI</w:t>
            </w:r>
          </w:p>
        </w:tc>
        <w:tc>
          <w:tcPr>
            <w:tcW w:w="2693" w:type="dxa"/>
            <w:tcBorders>
              <w:top w:val="single" w:sz="4" w:space="0" w:color="000000"/>
              <w:left w:val="single" w:sz="6" w:space="0" w:color="000000"/>
              <w:right w:val="single" w:sz="6" w:space="0" w:color="000000"/>
            </w:tcBorders>
          </w:tcPr>
          <w:p>
            <w:pPr>
              <w:pStyle w:val="TAH"/>
              <w:rPr/>
            </w:pPr>
            <w:r>
              <w:rPr/>
              <w:t>Information element</w:t>
            </w:r>
          </w:p>
        </w:tc>
        <w:tc>
          <w:tcPr>
            <w:tcW w:w="2115" w:type="dxa"/>
            <w:tcBorders>
              <w:top w:val="single" w:sz="4" w:space="0" w:color="000000"/>
              <w:left w:val="single" w:sz="6" w:space="0" w:color="000000"/>
              <w:right w:val="single" w:sz="6" w:space="0" w:color="000000"/>
            </w:tcBorders>
          </w:tcPr>
          <w:p>
            <w:pPr>
              <w:pStyle w:val="TAH"/>
              <w:rPr/>
            </w:pPr>
            <w:r>
              <w:rPr/>
              <w:t>Type / Reference</w:t>
            </w:r>
          </w:p>
        </w:tc>
        <w:tc>
          <w:tcPr>
            <w:tcW w:w="957" w:type="dxa"/>
            <w:tcBorders>
              <w:top w:val="single" w:sz="4" w:space="0" w:color="000000"/>
              <w:left w:val="single" w:sz="6" w:space="0" w:color="000000"/>
              <w:right w:val="single" w:sz="6" w:space="0" w:color="000000"/>
            </w:tcBorders>
          </w:tcPr>
          <w:p>
            <w:pPr>
              <w:pStyle w:val="TAH"/>
              <w:rPr/>
            </w:pPr>
            <w:r>
              <w:rPr/>
              <w:t>Presence</w:t>
            </w:r>
          </w:p>
        </w:tc>
        <w:tc>
          <w:tcPr>
            <w:tcW w:w="767" w:type="dxa"/>
            <w:tcBorders>
              <w:top w:val="single" w:sz="4" w:space="0" w:color="000000"/>
              <w:left w:val="single" w:sz="6" w:space="0" w:color="000000"/>
              <w:right w:val="single" w:sz="6" w:space="0" w:color="000000"/>
            </w:tcBorders>
          </w:tcPr>
          <w:p>
            <w:pPr>
              <w:pStyle w:val="TAH"/>
              <w:rPr/>
            </w:pPr>
            <w:r>
              <w:rPr/>
              <w:t>Format</w:t>
            </w:r>
          </w:p>
        </w:tc>
        <w:tc>
          <w:tcPr>
            <w:tcW w:w="756" w:type="dxa"/>
            <w:tcBorders>
              <w:top w:val="single" w:sz="4" w:space="0" w:color="000000"/>
              <w:left w:val="single" w:sz="6" w:space="0" w:color="000000"/>
              <w:right w:val="single" w:sz="4" w:space="0" w:color="000000"/>
            </w:tcBorders>
          </w:tcPr>
          <w:p>
            <w:pPr>
              <w:pStyle w:val="TAH"/>
              <w:rPr/>
            </w:pPr>
            <w:r>
              <w:rPr/>
              <w:t>Length</w:t>
            </w:r>
          </w:p>
        </w:tc>
      </w:tr>
      <w:tr>
        <w:trPr/>
        <w:tc>
          <w:tcPr>
            <w:tcW w:w="767"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CTS supervising management</w:t>
            </w:r>
          </w:p>
        </w:tc>
        <w:tc>
          <w:tcPr>
            <w:tcW w:w="2115"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767"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rPr/>
            </w:pPr>
            <w:r>
              <w:rPr/>
              <w:t>protocol discriminator</w:t>
            </w:r>
          </w:p>
        </w:tc>
        <w:tc>
          <w:tcPr>
            <w:tcW w:w="2115" w:type="dxa"/>
            <w:tcBorders>
              <w:left w:val="single" w:sz="6" w:space="0" w:color="000000"/>
              <w:right w:val="single" w:sz="6" w:space="0" w:color="000000"/>
            </w:tcBorders>
          </w:tcPr>
          <w:p>
            <w:pPr>
              <w:pStyle w:val="TAL"/>
              <w:rPr/>
            </w:pPr>
            <w:r>
              <w:rPr>
                <w:rFonts w:eastAsia="Arial"/>
              </w:rPr>
              <w:t xml:space="preserve">   </w:t>
            </w:r>
            <w:r>
              <w:rPr/>
              <w:t>subclause 8.2</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767"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Skip Indicator</w:t>
            </w:r>
          </w:p>
        </w:tc>
        <w:tc>
          <w:tcPr>
            <w:tcW w:w="2115" w:type="dxa"/>
            <w:tcBorders>
              <w:top w:val="single" w:sz="6" w:space="0" w:color="000000"/>
              <w:left w:val="single" w:sz="6" w:space="0" w:color="000000"/>
              <w:right w:val="single" w:sz="6" w:space="0" w:color="000000"/>
            </w:tcBorders>
          </w:tcPr>
          <w:p>
            <w:pPr>
              <w:pStyle w:val="TAL"/>
              <w:rPr/>
            </w:pPr>
            <w:r>
              <w:rPr/>
              <w:t>Skip Indicator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767"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snapToGrid w:val="false"/>
              <w:rPr/>
            </w:pPr>
            <w:r>
              <w:rPr/>
            </w:r>
          </w:p>
        </w:tc>
        <w:tc>
          <w:tcPr>
            <w:tcW w:w="2115" w:type="dxa"/>
            <w:tcBorders>
              <w:left w:val="single" w:sz="6" w:space="0" w:color="000000"/>
              <w:right w:val="single" w:sz="6" w:space="0" w:color="000000"/>
            </w:tcBorders>
          </w:tcPr>
          <w:p>
            <w:pPr>
              <w:pStyle w:val="TAL"/>
              <w:rPr/>
            </w:pPr>
            <w:r>
              <w:rPr>
                <w:rFonts w:eastAsia="Arial"/>
              </w:rPr>
              <w:t xml:space="preserve">   </w:t>
            </w:r>
            <w:r>
              <w:rPr/>
              <w:t>subclause 8.3.1</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767"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CTS FP authentication reject</w:t>
            </w:r>
          </w:p>
        </w:tc>
        <w:tc>
          <w:tcPr>
            <w:tcW w:w="2115" w:type="dxa"/>
            <w:tcBorders>
              <w:top w:val="single" w:sz="6" w:space="0" w:color="000000"/>
              <w:left w:val="single" w:sz="6" w:space="0" w:color="000000"/>
              <w:right w:val="single" w:sz="6" w:space="0" w:color="000000"/>
            </w:tcBorders>
          </w:tcPr>
          <w:p>
            <w:pPr>
              <w:pStyle w:val="TAL"/>
              <w:rPr>
                <w:lang w:val="fr-FR"/>
              </w:rPr>
            </w:pPr>
            <w:r>
              <w:rPr>
                <w:lang w:val="fr-FR"/>
              </w:rPr>
              <w:t>Message type</w:t>
            </w:r>
          </w:p>
        </w:tc>
        <w:tc>
          <w:tcPr>
            <w:tcW w:w="957"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767"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756" w:type="dxa"/>
            <w:tcBorders>
              <w:top w:val="single" w:sz="6" w:space="0" w:color="000000"/>
              <w:left w:val="single" w:sz="6" w:space="0" w:color="000000"/>
              <w:right w:val="single" w:sz="4" w:space="0" w:color="000000"/>
            </w:tcBorders>
          </w:tcPr>
          <w:p>
            <w:pPr>
              <w:pStyle w:val="TAC"/>
              <w:rPr>
                <w:lang w:val="fr-FR"/>
              </w:rPr>
            </w:pPr>
            <w:r>
              <w:rPr>
                <w:lang w:val="fr-FR"/>
              </w:rPr>
              <w:t>1</w:t>
            </w:r>
          </w:p>
        </w:tc>
      </w:tr>
      <w:tr>
        <w:trPr/>
        <w:tc>
          <w:tcPr>
            <w:tcW w:w="767" w:type="dxa"/>
            <w:tcBorders>
              <w:left w:val="single" w:sz="4" w:space="0" w:color="000000"/>
              <w:bottom w:val="single" w:sz="4" w:space="0" w:color="000000"/>
              <w:right w:val="single" w:sz="6" w:space="0" w:color="000000"/>
            </w:tcBorders>
          </w:tcPr>
          <w:p>
            <w:pPr>
              <w:pStyle w:val="TAL"/>
              <w:snapToGrid w:val="false"/>
              <w:rPr>
                <w:lang w:val="fr-FR"/>
              </w:rPr>
            </w:pPr>
            <w:r>
              <w:rPr>
                <w:lang w:val="fr-FR"/>
              </w:rPr>
            </w:r>
          </w:p>
        </w:tc>
        <w:tc>
          <w:tcPr>
            <w:tcW w:w="2693" w:type="dxa"/>
            <w:tcBorders>
              <w:left w:val="single" w:sz="6" w:space="0" w:color="000000"/>
              <w:bottom w:val="single" w:sz="4" w:space="0" w:color="000000"/>
              <w:right w:val="single" w:sz="6" w:space="0" w:color="000000"/>
            </w:tcBorders>
          </w:tcPr>
          <w:p>
            <w:pPr>
              <w:pStyle w:val="TAL"/>
              <w:rPr>
                <w:lang w:val="fr-FR"/>
              </w:rPr>
            </w:pPr>
            <w:r>
              <w:rPr>
                <w:lang w:val="fr-FR"/>
              </w:rPr>
              <w:t>message type</w:t>
            </w:r>
          </w:p>
        </w:tc>
        <w:tc>
          <w:tcPr>
            <w:tcW w:w="2115" w:type="dxa"/>
            <w:tcBorders>
              <w:left w:val="single" w:sz="6" w:space="0" w:color="000000"/>
              <w:bottom w:val="single" w:sz="4" w:space="0" w:color="000000"/>
              <w:right w:val="single" w:sz="6" w:space="0" w:color="000000"/>
            </w:tcBorders>
          </w:tcPr>
          <w:p>
            <w:pPr>
              <w:pStyle w:val="TAL"/>
              <w:rPr/>
            </w:pPr>
            <w:r>
              <w:rPr>
                <w:rFonts w:eastAsia="Arial"/>
              </w:rPr>
              <w:t xml:space="preserve">   </w:t>
            </w:r>
            <w:r>
              <w:rPr/>
              <w:t>subclause 8.4</w:t>
            </w:r>
          </w:p>
        </w:tc>
        <w:tc>
          <w:tcPr>
            <w:tcW w:w="957" w:type="dxa"/>
            <w:tcBorders>
              <w:left w:val="single" w:sz="6" w:space="0" w:color="000000"/>
              <w:bottom w:val="single" w:sz="4" w:space="0" w:color="000000"/>
              <w:right w:val="single" w:sz="6" w:space="0" w:color="000000"/>
            </w:tcBorders>
          </w:tcPr>
          <w:p>
            <w:pPr>
              <w:pStyle w:val="TAC"/>
              <w:snapToGrid w:val="false"/>
              <w:rPr/>
            </w:pPr>
            <w:r>
              <w:rPr/>
            </w:r>
          </w:p>
        </w:tc>
        <w:tc>
          <w:tcPr>
            <w:tcW w:w="767" w:type="dxa"/>
            <w:tcBorders>
              <w:left w:val="single" w:sz="6" w:space="0" w:color="000000"/>
              <w:bottom w:val="single" w:sz="4" w:space="0" w:color="000000"/>
              <w:right w:val="single" w:sz="6" w:space="0" w:color="000000"/>
            </w:tcBorders>
          </w:tcPr>
          <w:p>
            <w:pPr>
              <w:pStyle w:val="TAC"/>
              <w:snapToGrid w:val="false"/>
              <w:rPr/>
            </w:pPr>
            <w:r>
              <w:rPr/>
            </w:r>
          </w:p>
        </w:tc>
        <w:tc>
          <w:tcPr>
            <w:tcW w:w="756" w:type="dxa"/>
            <w:tcBorders>
              <w:left w:val="single" w:sz="6"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3"/>
        <w:rPr/>
      </w:pPr>
      <w:bookmarkStart w:id="88" w:name="__RefHeading___Toc338949462"/>
      <w:bookmarkEnd w:id="88"/>
      <w:r>
        <w:rPr/>
        <w:t>7.1.24</w:t>
        <w:tab/>
        <w:t>CTS MS authentication request</w:t>
      </w:r>
    </w:p>
    <w:p>
      <w:pPr>
        <w:pStyle w:val="Normal"/>
        <w:rPr/>
      </w:pPr>
      <w:r>
        <w:rPr/>
        <w:t>This message is sent by the service node to the fixed part  to initiate authentication of the mobile station identity. See table 7.25/GSM 04.xx.</w:t>
      </w:r>
    </w:p>
    <w:p>
      <w:pPr>
        <w:pStyle w:val="B1"/>
        <w:tabs>
          <w:tab w:val="clear" w:pos="284"/>
          <w:tab w:val="left" w:pos="1701" w:leader="none"/>
        </w:tabs>
        <w:jc w:val="both"/>
        <w:rPr/>
      </w:pPr>
      <w:r>
        <w:rPr/>
        <w:t>Message type:</w:t>
        <w:tab/>
        <w:t>CTS-SPM MS AUTHENTICATION REQUEST</w:t>
      </w:r>
    </w:p>
    <w:p>
      <w:pPr>
        <w:pStyle w:val="B1"/>
        <w:tabs>
          <w:tab w:val="clear" w:pos="284"/>
          <w:tab w:val="left" w:pos="1701" w:leader="none"/>
        </w:tabs>
        <w:jc w:val="both"/>
        <w:rPr/>
      </w:pPr>
      <w:r>
        <w:rPr/>
        <w:t>Significance:</w:t>
        <w:tab/>
        <w:t>dual</w:t>
      </w:r>
    </w:p>
    <w:p>
      <w:pPr>
        <w:pStyle w:val="B1"/>
        <w:tabs>
          <w:tab w:val="clear" w:pos="284"/>
          <w:tab w:val="left" w:pos="1701" w:leader="none"/>
        </w:tabs>
        <w:jc w:val="both"/>
        <w:rPr/>
      </w:pPr>
      <w:r>
        <w:rPr/>
        <w:t>Direction:</w:t>
        <w:tab/>
        <w:t xml:space="preserve">service node to the fixed part </w:t>
      </w:r>
    </w:p>
    <w:p>
      <w:pPr>
        <w:pStyle w:val="TH"/>
        <w:rPr/>
      </w:pPr>
      <w:r>
        <w:rPr/>
        <w:t>Table 7.25/GSM 04.xx: CTS-SPM MS AUTHENTICATION REQUEST message content</w:t>
      </w:r>
    </w:p>
    <w:tbl>
      <w:tblPr>
        <w:tblW w:w="8833" w:type="dxa"/>
        <w:jc w:val="center"/>
        <w:tblInd w:w="0" w:type="dxa"/>
        <w:tblLayout w:type="fixed"/>
        <w:tblCellMar>
          <w:top w:w="0" w:type="dxa"/>
          <w:left w:w="28" w:type="dxa"/>
          <w:bottom w:w="0" w:type="dxa"/>
          <w:right w:w="28" w:type="dxa"/>
        </w:tblCellMar>
      </w:tblPr>
      <w:tblGrid>
        <w:gridCol w:w="730"/>
        <w:gridCol w:w="2835"/>
        <w:gridCol w:w="2788"/>
        <w:gridCol w:w="957"/>
        <w:gridCol w:w="767"/>
        <w:gridCol w:w="756"/>
      </w:tblGrid>
      <w:tr>
        <w:trPr/>
        <w:tc>
          <w:tcPr>
            <w:tcW w:w="730" w:type="dxa"/>
            <w:tcBorders>
              <w:top w:val="single" w:sz="4" w:space="0" w:color="000000"/>
              <w:left w:val="single" w:sz="4" w:space="0" w:color="000000"/>
              <w:right w:val="single" w:sz="6" w:space="0" w:color="000000"/>
            </w:tcBorders>
          </w:tcPr>
          <w:p>
            <w:pPr>
              <w:pStyle w:val="TAH"/>
              <w:rPr/>
            </w:pPr>
            <w:r>
              <w:rPr/>
              <w:t>IEI</w:t>
            </w:r>
          </w:p>
        </w:tc>
        <w:tc>
          <w:tcPr>
            <w:tcW w:w="2835" w:type="dxa"/>
            <w:tcBorders>
              <w:top w:val="single" w:sz="4" w:space="0" w:color="000000"/>
              <w:left w:val="single" w:sz="6" w:space="0" w:color="000000"/>
              <w:right w:val="single" w:sz="6" w:space="0" w:color="000000"/>
            </w:tcBorders>
          </w:tcPr>
          <w:p>
            <w:pPr>
              <w:pStyle w:val="TAH"/>
              <w:rPr/>
            </w:pPr>
            <w:r>
              <w:rPr/>
              <w:t>Information element</w:t>
            </w:r>
          </w:p>
        </w:tc>
        <w:tc>
          <w:tcPr>
            <w:tcW w:w="2788" w:type="dxa"/>
            <w:tcBorders>
              <w:top w:val="single" w:sz="4" w:space="0" w:color="000000"/>
              <w:left w:val="single" w:sz="6" w:space="0" w:color="000000"/>
              <w:right w:val="single" w:sz="6" w:space="0" w:color="000000"/>
            </w:tcBorders>
          </w:tcPr>
          <w:p>
            <w:pPr>
              <w:pStyle w:val="TAH"/>
              <w:rPr/>
            </w:pPr>
            <w:r>
              <w:rPr/>
              <w:t>Type / Reference</w:t>
            </w:r>
          </w:p>
        </w:tc>
        <w:tc>
          <w:tcPr>
            <w:tcW w:w="957" w:type="dxa"/>
            <w:tcBorders>
              <w:top w:val="single" w:sz="4" w:space="0" w:color="000000"/>
              <w:left w:val="single" w:sz="6" w:space="0" w:color="000000"/>
              <w:right w:val="single" w:sz="6" w:space="0" w:color="000000"/>
            </w:tcBorders>
          </w:tcPr>
          <w:p>
            <w:pPr>
              <w:pStyle w:val="TAH"/>
              <w:rPr/>
            </w:pPr>
            <w:r>
              <w:rPr/>
              <w:t>Presence</w:t>
            </w:r>
          </w:p>
        </w:tc>
        <w:tc>
          <w:tcPr>
            <w:tcW w:w="767" w:type="dxa"/>
            <w:tcBorders>
              <w:top w:val="single" w:sz="4" w:space="0" w:color="000000"/>
              <w:left w:val="single" w:sz="6" w:space="0" w:color="000000"/>
              <w:right w:val="single" w:sz="6" w:space="0" w:color="000000"/>
            </w:tcBorders>
          </w:tcPr>
          <w:p>
            <w:pPr>
              <w:pStyle w:val="TAH"/>
              <w:rPr/>
            </w:pPr>
            <w:r>
              <w:rPr/>
              <w:t>Format</w:t>
            </w:r>
          </w:p>
        </w:tc>
        <w:tc>
          <w:tcPr>
            <w:tcW w:w="756" w:type="dxa"/>
            <w:tcBorders>
              <w:top w:val="single" w:sz="4" w:space="0" w:color="000000"/>
              <w:left w:val="single" w:sz="6" w:space="0" w:color="000000"/>
              <w:right w:val="single" w:sz="4" w:space="0" w:color="000000"/>
            </w:tcBorders>
          </w:tcPr>
          <w:p>
            <w:pPr>
              <w:pStyle w:val="TAH"/>
              <w:rPr/>
            </w:pPr>
            <w:r>
              <w:rPr/>
              <w:t>Length</w:t>
            </w:r>
          </w:p>
        </w:tc>
      </w:tr>
      <w:tr>
        <w:trPr/>
        <w:tc>
          <w:tcPr>
            <w:tcW w:w="730"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CTS supervising management</w:t>
            </w:r>
          </w:p>
        </w:tc>
        <w:tc>
          <w:tcPr>
            <w:tcW w:w="2788"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730" w:type="dxa"/>
            <w:tcBorders>
              <w:left w:val="single" w:sz="4" w:space="0" w:color="000000"/>
              <w:right w:val="single" w:sz="6" w:space="0" w:color="000000"/>
            </w:tcBorders>
          </w:tcPr>
          <w:p>
            <w:pPr>
              <w:pStyle w:val="TAL"/>
              <w:snapToGrid w:val="false"/>
              <w:rPr/>
            </w:pPr>
            <w:r>
              <w:rPr/>
            </w:r>
          </w:p>
        </w:tc>
        <w:tc>
          <w:tcPr>
            <w:tcW w:w="2835" w:type="dxa"/>
            <w:tcBorders>
              <w:left w:val="single" w:sz="6" w:space="0" w:color="000000"/>
              <w:right w:val="single" w:sz="6" w:space="0" w:color="000000"/>
            </w:tcBorders>
          </w:tcPr>
          <w:p>
            <w:pPr>
              <w:pStyle w:val="TAL"/>
              <w:rPr/>
            </w:pPr>
            <w:r>
              <w:rPr/>
              <w:t>protocol discriminator</w:t>
            </w:r>
          </w:p>
        </w:tc>
        <w:tc>
          <w:tcPr>
            <w:tcW w:w="2788" w:type="dxa"/>
            <w:tcBorders>
              <w:left w:val="single" w:sz="6" w:space="0" w:color="000000"/>
              <w:right w:val="single" w:sz="6" w:space="0" w:color="000000"/>
            </w:tcBorders>
          </w:tcPr>
          <w:p>
            <w:pPr>
              <w:pStyle w:val="TAL"/>
              <w:rPr/>
            </w:pPr>
            <w:r>
              <w:rPr>
                <w:rFonts w:eastAsia="Arial"/>
              </w:rPr>
              <w:t xml:space="preserve">   </w:t>
            </w:r>
            <w:r>
              <w:rPr/>
              <w:t>subclause 8.2</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730"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Skip Indicator</w:t>
            </w:r>
          </w:p>
        </w:tc>
        <w:tc>
          <w:tcPr>
            <w:tcW w:w="2788" w:type="dxa"/>
            <w:tcBorders>
              <w:top w:val="single" w:sz="6" w:space="0" w:color="000000"/>
              <w:left w:val="single" w:sz="6" w:space="0" w:color="000000"/>
              <w:right w:val="single" w:sz="6" w:space="0" w:color="000000"/>
            </w:tcBorders>
          </w:tcPr>
          <w:p>
            <w:pPr>
              <w:pStyle w:val="TAL"/>
              <w:rPr/>
            </w:pPr>
            <w:r>
              <w:rPr/>
              <w:t>Skip Indicator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730" w:type="dxa"/>
            <w:tcBorders>
              <w:left w:val="single" w:sz="4" w:space="0" w:color="000000"/>
              <w:right w:val="single" w:sz="6" w:space="0" w:color="000000"/>
            </w:tcBorders>
          </w:tcPr>
          <w:p>
            <w:pPr>
              <w:pStyle w:val="TAL"/>
              <w:snapToGrid w:val="false"/>
              <w:rPr/>
            </w:pPr>
            <w:r>
              <w:rPr/>
            </w:r>
          </w:p>
        </w:tc>
        <w:tc>
          <w:tcPr>
            <w:tcW w:w="2835" w:type="dxa"/>
            <w:tcBorders>
              <w:left w:val="single" w:sz="6" w:space="0" w:color="000000"/>
              <w:right w:val="single" w:sz="6" w:space="0" w:color="000000"/>
            </w:tcBorders>
          </w:tcPr>
          <w:p>
            <w:pPr>
              <w:pStyle w:val="TAL"/>
              <w:snapToGrid w:val="false"/>
              <w:rPr/>
            </w:pPr>
            <w:r>
              <w:rPr/>
            </w:r>
          </w:p>
        </w:tc>
        <w:tc>
          <w:tcPr>
            <w:tcW w:w="2788" w:type="dxa"/>
            <w:tcBorders>
              <w:left w:val="single" w:sz="6" w:space="0" w:color="000000"/>
              <w:right w:val="single" w:sz="6" w:space="0" w:color="000000"/>
            </w:tcBorders>
          </w:tcPr>
          <w:p>
            <w:pPr>
              <w:pStyle w:val="TAL"/>
              <w:rPr/>
            </w:pPr>
            <w:r>
              <w:rPr>
                <w:rFonts w:eastAsia="Arial"/>
              </w:rPr>
              <w:t xml:space="preserve">   </w:t>
            </w:r>
            <w:r>
              <w:rPr/>
              <w:t>subclause 8.3.1</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730"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CTS MS authentication request</w:t>
            </w:r>
          </w:p>
        </w:tc>
        <w:tc>
          <w:tcPr>
            <w:tcW w:w="2788" w:type="dxa"/>
            <w:tcBorders>
              <w:top w:val="single" w:sz="6" w:space="0" w:color="000000"/>
              <w:left w:val="single" w:sz="6" w:space="0" w:color="000000"/>
              <w:right w:val="single" w:sz="6" w:space="0" w:color="000000"/>
            </w:tcBorders>
          </w:tcPr>
          <w:p>
            <w:pPr>
              <w:pStyle w:val="TAL"/>
              <w:rPr>
                <w:lang w:val="fr-FR"/>
              </w:rPr>
            </w:pPr>
            <w:r>
              <w:rPr>
                <w:lang w:val="fr-FR"/>
              </w:rPr>
              <w:t>Message type</w:t>
            </w:r>
          </w:p>
        </w:tc>
        <w:tc>
          <w:tcPr>
            <w:tcW w:w="957"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767"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756" w:type="dxa"/>
            <w:tcBorders>
              <w:top w:val="single" w:sz="6" w:space="0" w:color="000000"/>
              <w:left w:val="single" w:sz="6" w:space="0" w:color="000000"/>
              <w:right w:val="single" w:sz="4" w:space="0" w:color="000000"/>
            </w:tcBorders>
          </w:tcPr>
          <w:p>
            <w:pPr>
              <w:pStyle w:val="TAC"/>
              <w:rPr>
                <w:lang w:val="fr-FR"/>
              </w:rPr>
            </w:pPr>
            <w:r>
              <w:rPr>
                <w:lang w:val="fr-FR"/>
              </w:rPr>
              <w:t>1</w:t>
            </w:r>
          </w:p>
        </w:tc>
      </w:tr>
      <w:tr>
        <w:trPr/>
        <w:tc>
          <w:tcPr>
            <w:tcW w:w="730" w:type="dxa"/>
            <w:tcBorders>
              <w:left w:val="single" w:sz="4" w:space="0" w:color="000000"/>
              <w:right w:val="single" w:sz="6" w:space="0" w:color="000000"/>
            </w:tcBorders>
          </w:tcPr>
          <w:p>
            <w:pPr>
              <w:pStyle w:val="TAL"/>
              <w:snapToGrid w:val="false"/>
              <w:rPr>
                <w:lang w:val="fr-FR"/>
              </w:rPr>
            </w:pPr>
            <w:r>
              <w:rPr>
                <w:lang w:val="fr-FR"/>
              </w:rPr>
            </w:r>
          </w:p>
        </w:tc>
        <w:tc>
          <w:tcPr>
            <w:tcW w:w="2835" w:type="dxa"/>
            <w:tcBorders>
              <w:left w:val="single" w:sz="6" w:space="0" w:color="000000"/>
              <w:right w:val="single" w:sz="6" w:space="0" w:color="000000"/>
            </w:tcBorders>
          </w:tcPr>
          <w:p>
            <w:pPr>
              <w:pStyle w:val="TAL"/>
              <w:rPr>
                <w:lang w:val="fr-FR"/>
              </w:rPr>
            </w:pPr>
            <w:r>
              <w:rPr>
                <w:lang w:val="fr-FR"/>
              </w:rPr>
              <w:t>message type</w:t>
            </w:r>
          </w:p>
        </w:tc>
        <w:tc>
          <w:tcPr>
            <w:tcW w:w="2788" w:type="dxa"/>
            <w:tcBorders>
              <w:left w:val="single" w:sz="6" w:space="0" w:color="000000"/>
              <w:right w:val="single" w:sz="6" w:space="0" w:color="000000"/>
            </w:tcBorders>
          </w:tcPr>
          <w:p>
            <w:pPr>
              <w:pStyle w:val="TAL"/>
              <w:rPr/>
            </w:pPr>
            <w:r>
              <w:rPr>
                <w:rFonts w:eastAsia="Arial"/>
              </w:rPr>
              <w:t xml:space="preserve">   </w:t>
            </w:r>
            <w:r>
              <w:rPr/>
              <w:t xml:space="preserve">subclause </w:t>
            </w:r>
            <w:r>
              <w:rPr>
                <w:lang w:val="fr-FR"/>
              </w:rPr>
              <w:t>8.4</w:t>
            </w:r>
          </w:p>
        </w:tc>
        <w:tc>
          <w:tcPr>
            <w:tcW w:w="957" w:type="dxa"/>
            <w:tcBorders>
              <w:left w:val="single" w:sz="6" w:space="0" w:color="000000"/>
              <w:right w:val="single" w:sz="6" w:space="0" w:color="000000"/>
            </w:tcBorders>
          </w:tcPr>
          <w:p>
            <w:pPr>
              <w:pStyle w:val="TAC"/>
              <w:snapToGrid w:val="false"/>
              <w:rPr>
                <w:lang w:val="fr-FR"/>
              </w:rPr>
            </w:pPr>
            <w:r>
              <w:rPr>
                <w:lang w:val="fr-FR"/>
              </w:rPr>
            </w:r>
          </w:p>
        </w:tc>
        <w:tc>
          <w:tcPr>
            <w:tcW w:w="767" w:type="dxa"/>
            <w:tcBorders>
              <w:left w:val="single" w:sz="6" w:space="0" w:color="000000"/>
              <w:right w:val="single" w:sz="6" w:space="0" w:color="000000"/>
            </w:tcBorders>
          </w:tcPr>
          <w:p>
            <w:pPr>
              <w:pStyle w:val="TAC"/>
              <w:snapToGrid w:val="false"/>
              <w:rPr>
                <w:lang w:val="fr-FR"/>
              </w:rPr>
            </w:pPr>
            <w:r>
              <w:rPr>
                <w:lang w:val="fr-FR"/>
              </w:rPr>
            </w:r>
          </w:p>
        </w:tc>
        <w:tc>
          <w:tcPr>
            <w:tcW w:w="756" w:type="dxa"/>
            <w:tcBorders>
              <w:left w:val="single" w:sz="6" w:space="0" w:color="000000"/>
              <w:right w:val="single" w:sz="4" w:space="0" w:color="000000"/>
            </w:tcBorders>
          </w:tcPr>
          <w:p>
            <w:pPr>
              <w:pStyle w:val="TAC"/>
              <w:snapToGrid w:val="false"/>
              <w:rPr>
                <w:lang w:val="fr-FR"/>
              </w:rPr>
            </w:pPr>
            <w:r>
              <w:rPr>
                <w:lang w:val="fr-FR"/>
              </w:rPr>
            </w:r>
          </w:p>
        </w:tc>
      </w:tr>
      <w:tr>
        <w:trPr/>
        <w:tc>
          <w:tcPr>
            <w:tcW w:w="730" w:type="dxa"/>
            <w:tcBorders>
              <w:top w:val="single" w:sz="6" w:space="0" w:color="000000"/>
              <w:left w:val="single" w:sz="4" w:space="0" w:color="000000"/>
              <w:right w:val="single" w:sz="6" w:space="0" w:color="000000"/>
            </w:tcBorders>
          </w:tcPr>
          <w:p>
            <w:pPr>
              <w:pStyle w:val="TAL"/>
              <w:snapToGrid w:val="false"/>
              <w:rPr>
                <w:lang w:val="fr-FR"/>
              </w:rPr>
            </w:pPr>
            <w:r>
              <w:rPr>
                <w:lang w:val="fr-FR"/>
              </w:rPr>
            </w:r>
          </w:p>
        </w:tc>
        <w:tc>
          <w:tcPr>
            <w:tcW w:w="2835" w:type="dxa"/>
            <w:tcBorders>
              <w:top w:val="single" w:sz="6" w:space="0" w:color="000000"/>
              <w:left w:val="single" w:sz="6" w:space="0" w:color="000000"/>
              <w:right w:val="single" w:sz="6" w:space="0" w:color="000000"/>
            </w:tcBorders>
          </w:tcPr>
          <w:p>
            <w:pPr>
              <w:pStyle w:val="TAL"/>
              <w:rPr>
                <w:lang w:val="fr-FR"/>
              </w:rPr>
            </w:pPr>
            <w:r>
              <w:rPr>
                <w:lang w:val="fr-FR"/>
              </w:rPr>
              <w:t>Mobile station identity</w:t>
            </w:r>
          </w:p>
        </w:tc>
        <w:tc>
          <w:tcPr>
            <w:tcW w:w="2788" w:type="dxa"/>
            <w:tcBorders>
              <w:top w:val="single" w:sz="6" w:space="0" w:color="000000"/>
              <w:left w:val="single" w:sz="6" w:space="0" w:color="000000"/>
              <w:right w:val="single" w:sz="6" w:space="0" w:color="000000"/>
            </w:tcBorders>
          </w:tcPr>
          <w:p>
            <w:pPr>
              <w:pStyle w:val="TAL"/>
              <w:rPr>
                <w:lang w:val="fr-FR"/>
              </w:rPr>
            </w:pPr>
            <w:r>
              <w:rPr>
                <w:lang w:val="fr-FR"/>
              </w:rPr>
              <w:t>Mobile station identity</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LV</w:t>
            </w:r>
          </w:p>
        </w:tc>
        <w:tc>
          <w:tcPr>
            <w:tcW w:w="756" w:type="dxa"/>
            <w:tcBorders>
              <w:top w:val="single" w:sz="6" w:space="0" w:color="000000"/>
              <w:left w:val="single" w:sz="6" w:space="0" w:color="000000"/>
              <w:right w:val="single" w:sz="4" w:space="0" w:color="000000"/>
            </w:tcBorders>
          </w:tcPr>
          <w:p>
            <w:pPr>
              <w:pStyle w:val="TAC"/>
              <w:rPr/>
            </w:pPr>
            <w:r>
              <w:rPr/>
              <w:t>2 - 9</w:t>
            </w:r>
          </w:p>
        </w:tc>
      </w:tr>
      <w:tr>
        <w:trPr/>
        <w:tc>
          <w:tcPr>
            <w:tcW w:w="730" w:type="dxa"/>
            <w:tcBorders>
              <w:left w:val="single" w:sz="4" w:space="0" w:color="000000"/>
              <w:bottom w:val="single" w:sz="6" w:space="0" w:color="000000"/>
              <w:right w:val="single" w:sz="6" w:space="0" w:color="000000"/>
            </w:tcBorders>
          </w:tcPr>
          <w:p>
            <w:pPr>
              <w:pStyle w:val="TAL"/>
              <w:snapToGrid w:val="false"/>
              <w:rPr/>
            </w:pPr>
            <w:r>
              <w:rPr/>
            </w:r>
          </w:p>
        </w:tc>
        <w:tc>
          <w:tcPr>
            <w:tcW w:w="2835" w:type="dxa"/>
            <w:tcBorders>
              <w:left w:val="single" w:sz="6" w:space="0" w:color="000000"/>
              <w:bottom w:val="single" w:sz="6" w:space="0" w:color="000000"/>
              <w:right w:val="single" w:sz="6" w:space="0" w:color="000000"/>
            </w:tcBorders>
          </w:tcPr>
          <w:p>
            <w:pPr>
              <w:pStyle w:val="TAL"/>
              <w:snapToGrid w:val="false"/>
              <w:rPr/>
            </w:pPr>
            <w:r>
              <w:rPr/>
            </w:r>
          </w:p>
        </w:tc>
        <w:tc>
          <w:tcPr>
            <w:tcW w:w="2788" w:type="dxa"/>
            <w:tcBorders>
              <w:left w:val="single" w:sz="6" w:space="0" w:color="000000"/>
              <w:bottom w:val="single" w:sz="6" w:space="0" w:color="000000"/>
              <w:right w:val="single" w:sz="6" w:space="0" w:color="000000"/>
            </w:tcBorders>
          </w:tcPr>
          <w:p>
            <w:pPr>
              <w:pStyle w:val="TAL"/>
              <w:rPr/>
            </w:pPr>
            <w:r>
              <w:rPr>
                <w:rFonts w:eastAsia="Arial"/>
              </w:rPr>
              <w:t xml:space="preserve">   </w:t>
            </w:r>
            <w:r>
              <w:rPr/>
              <w:t>subclause 8.4.1.5</w:t>
            </w:r>
          </w:p>
        </w:tc>
        <w:tc>
          <w:tcPr>
            <w:tcW w:w="957" w:type="dxa"/>
            <w:tcBorders>
              <w:left w:val="single" w:sz="6" w:space="0" w:color="000000"/>
              <w:bottom w:val="single" w:sz="6" w:space="0" w:color="000000"/>
              <w:right w:val="single" w:sz="6" w:space="0" w:color="000000"/>
            </w:tcBorders>
          </w:tcPr>
          <w:p>
            <w:pPr>
              <w:pStyle w:val="TAC"/>
              <w:snapToGrid w:val="false"/>
              <w:rPr/>
            </w:pPr>
            <w:r>
              <w:rPr/>
            </w:r>
          </w:p>
        </w:tc>
        <w:tc>
          <w:tcPr>
            <w:tcW w:w="767" w:type="dxa"/>
            <w:tcBorders>
              <w:left w:val="single" w:sz="6" w:space="0" w:color="000000"/>
              <w:bottom w:val="single" w:sz="6" w:space="0" w:color="000000"/>
              <w:right w:val="single" w:sz="6" w:space="0" w:color="000000"/>
            </w:tcBorders>
          </w:tcPr>
          <w:p>
            <w:pPr>
              <w:pStyle w:val="TAC"/>
              <w:snapToGrid w:val="false"/>
              <w:rPr/>
            </w:pPr>
            <w:r>
              <w:rPr/>
            </w:r>
          </w:p>
        </w:tc>
        <w:tc>
          <w:tcPr>
            <w:tcW w:w="756" w:type="dxa"/>
            <w:tcBorders>
              <w:left w:val="single" w:sz="6" w:space="0" w:color="000000"/>
              <w:bottom w:val="single" w:sz="6" w:space="0" w:color="000000"/>
              <w:right w:val="single" w:sz="4" w:space="0" w:color="000000"/>
            </w:tcBorders>
          </w:tcPr>
          <w:p>
            <w:pPr>
              <w:pStyle w:val="TAC"/>
              <w:snapToGrid w:val="false"/>
              <w:rPr/>
            </w:pPr>
            <w:r>
              <w:rPr/>
            </w:r>
          </w:p>
        </w:tc>
      </w:tr>
      <w:tr>
        <w:trPr/>
        <w:tc>
          <w:tcPr>
            <w:tcW w:w="730" w:type="dxa"/>
            <w:tcBorders>
              <w:left w:val="single" w:sz="4" w:space="0" w:color="000000"/>
              <w:bottom w:val="single" w:sz="4" w:space="0" w:color="000000"/>
              <w:right w:val="single" w:sz="6" w:space="0" w:color="000000"/>
            </w:tcBorders>
          </w:tcPr>
          <w:p>
            <w:pPr>
              <w:pStyle w:val="TAL"/>
              <w:snapToGrid w:val="false"/>
              <w:rPr/>
            </w:pPr>
            <w:r>
              <w:rPr/>
            </w:r>
          </w:p>
        </w:tc>
        <w:tc>
          <w:tcPr>
            <w:tcW w:w="2835" w:type="dxa"/>
            <w:tcBorders>
              <w:left w:val="single" w:sz="6" w:space="0" w:color="000000"/>
              <w:bottom w:val="single" w:sz="4" w:space="0" w:color="000000"/>
              <w:right w:val="single" w:sz="6" w:space="0" w:color="000000"/>
            </w:tcBorders>
          </w:tcPr>
          <w:p>
            <w:pPr>
              <w:pStyle w:val="TAL"/>
              <w:rPr/>
            </w:pPr>
            <w:r>
              <w:rPr/>
              <w:t>Authentication parameter RAND</w:t>
            </w:r>
          </w:p>
        </w:tc>
        <w:tc>
          <w:tcPr>
            <w:tcW w:w="2788" w:type="dxa"/>
            <w:tcBorders>
              <w:left w:val="single" w:sz="6" w:space="0" w:color="000000"/>
              <w:bottom w:val="single" w:sz="4" w:space="0" w:color="000000"/>
              <w:right w:val="single" w:sz="6" w:space="0" w:color="000000"/>
            </w:tcBorders>
          </w:tcPr>
          <w:p>
            <w:pPr>
              <w:pStyle w:val="TAL"/>
              <w:rPr/>
            </w:pPr>
            <w:r>
              <w:rPr/>
              <w:t>Authentication parameter RAND</w:t>
            </w:r>
          </w:p>
          <w:p>
            <w:pPr>
              <w:pStyle w:val="TAL"/>
              <w:rPr/>
            </w:pPr>
            <w:r>
              <w:rPr>
                <w:rFonts w:eastAsia="Arial"/>
              </w:rPr>
              <w:t xml:space="preserve">   </w:t>
            </w:r>
            <w:r>
              <w:rPr/>
              <w:t>subclause 8.x</w:t>
            </w:r>
          </w:p>
        </w:tc>
        <w:tc>
          <w:tcPr>
            <w:tcW w:w="957" w:type="dxa"/>
            <w:tcBorders>
              <w:left w:val="single" w:sz="6" w:space="0" w:color="000000"/>
              <w:bottom w:val="single" w:sz="4" w:space="0" w:color="000000"/>
              <w:right w:val="single" w:sz="6" w:space="0" w:color="000000"/>
            </w:tcBorders>
          </w:tcPr>
          <w:p>
            <w:pPr>
              <w:pStyle w:val="TAC"/>
              <w:rPr/>
            </w:pPr>
            <w:r>
              <w:rPr/>
              <w:t>M</w:t>
            </w:r>
          </w:p>
        </w:tc>
        <w:tc>
          <w:tcPr>
            <w:tcW w:w="767" w:type="dxa"/>
            <w:tcBorders>
              <w:left w:val="single" w:sz="6" w:space="0" w:color="000000"/>
              <w:bottom w:val="single" w:sz="4" w:space="0" w:color="000000"/>
              <w:right w:val="single" w:sz="6" w:space="0" w:color="000000"/>
            </w:tcBorders>
          </w:tcPr>
          <w:p>
            <w:pPr>
              <w:pStyle w:val="TAC"/>
              <w:rPr/>
            </w:pPr>
            <w:r>
              <w:rPr/>
              <w:t>V</w:t>
            </w:r>
          </w:p>
        </w:tc>
        <w:tc>
          <w:tcPr>
            <w:tcW w:w="756" w:type="dxa"/>
            <w:tcBorders>
              <w:left w:val="single" w:sz="6" w:space="0" w:color="000000"/>
              <w:bottom w:val="single" w:sz="4" w:space="0" w:color="000000"/>
              <w:right w:val="single" w:sz="4" w:space="0" w:color="000000"/>
            </w:tcBorders>
          </w:tcPr>
          <w:p>
            <w:pPr>
              <w:pStyle w:val="TAC"/>
              <w:rPr/>
            </w:pPr>
            <w:r>
              <w:rPr/>
              <w:t>16</w:t>
            </w:r>
          </w:p>
        </w:tc>
      </w:tr>
    </w:tbl>
    <w:p>
      <w:pPr>
        <w:pStyle w:val="Normal"/>
        <w:rPr/>
      </w:pPr>
      <w:r>
        <w:rPr/>
      </w:r>
    </w:p>
    <w:p>
      <w:pPr>
        <w:pStyle w:val="Heading3"/>
        <w:rPr/>
      </w:pPr>
      <w:bookmarkStart w:id="89" w:name="__RefHeading___Toc338949463"/>
      <w:bookmarkEnd w:id="89"/>
      <w:r>
        <w:rPr/>
        <w:t>7.1.25</w:t>
        <w:tab/>
        <w:t>CTS MS authentication response</w:t>
      </w:r>
    </w:p>
    <w:p>
      <w:pPr>
        <w:pStyle w:val="Normal"/>
        <w:rPr/>
      </w:pPr>
      <w:r>
        <w:rPr/>
        <w:t>This message is sent by the the fixed part to the service node to to deliver a response calculated by the mobile station to the service node. See table 7.26/GSM 04.xx.</w:t>
      </w:r>
    </w:p>
    <w:p>
      <w:pPr>
        <w:pStyle w:val="B1"/>
        <w:tabs>
          <w:tab w:val="clear" w:pos="284"/>
          <w:tab w:val="left" w:pos="1701" w:leader="none"/>
        </w:tabs>
        <w:jc w:val="both"/>
        <w:rPr/>
      </w:pPr>
      <w:r>
        <w:rPr/>
        <w:t>Message type:</w:t>
        <w:tab/>
        <w:t>CTS-SPM MS AUTHENTICATION RESPONSE</w:t>
      </w:r>
    </w:p>
    <w:p>
      <w:pPr>
        <w:pStyle w:val="B1"/>
        <w:tabs>
          <w:tab w:val="clear" w:pos="284"/>
          <w:tab w:val="left" w:pos="1701" w:leader="none"/>
        </w:tabs>
        <w:jc w:val="both"/>
        <w:rPr/>
      </w:pPr>
      <w:r>
        <w:rPr/>
        <w:t>Significance:</w:t>
        <w:tab/>
        <w:t>dual</w:t>
      </w:r>
    </w:p>
    <w:p>
      <w:pPr>
        <w:pStyle w:val="B1"/>
        <w:tabs>
          <w:tab w:val="clear" w:pos="284"/>
          <w:tab w:val="left" w:pos="1701" w:leader="none"/>
        </w:tabs>
        <w:jc w:val="both"/>
        <w:rPr/>
      </w:pPr>
      <w:r>
        <w:rPr/>
        <w:t>Direction:</w:t>
        <w:tab/>
        <w:t xml:space="preserve">fixed part to service node </w:t>
      </w:r>
    </w:p>
    <w:p>
      <w:pPr>
        <w:pStyle w:val="TH"/>
        <w:rPr/>
      </w:pPr>
      <w:r>
        <w:rPr/>
        <w:t>Table 7.26/GSM 04.xx: CTS-SPM MS AUTHENTICATION RESPONSE message content</w:t>
      </w:r>
    </w:p>
    <w:tbl>
      <w:tblPr>
        <w:tblW w:w="8858" w:type="dxa"/>
        <w:jc w:val="center"/>
        <w:tblInd w:w="0" w:type="dxa"/>
        <w:tblLayout w:type="fixed"/>
        <w:tblCellMar>
          <w:top w:w="0" w:type="dxa"/>
          <w:left w:w="28" w:type="dxa"/>
          <w:bottom w:w="0" w:type="dxa"/>
          <w:right w:w="28" w:type="dxa"/>
        </w:tblCellMar>
      </w:tblPr>
      <w:tblGrid>
        <w:gridCol w:w="743"/>
        <w:gridCol w:w="2835"/>
        <w:gridCol w:w="2800"/>
        <w:gridCol w:w="957"/>
        <w:gridCol w:w="767"/>
        <w:gridCol w:w="756"/>
      </w:tblGrid>
      <w:tr>
        <w:trPr/>
        <w:tc>
          <w:tcPr>
            <w:tcW w:w="743" w:type="dxa"/>
            <w:tcBorders>
              <w:top w:val="single" w:sz="4" w:space="0" w:color="000000"/>
              <w:left w:val="single" w:sz="4" w:space="0" w:color="000000"/>
              <w:right w:val="single" w:sz="6" w:space="0" w:color="000000"/>
            </w:tcBorders>
          </w:tcPr>
          <w:p>
            <w:pPr>
              <w:pStyle w:val="TAH"/>
              <w:rPr/>
            </w:pPr>
            <w:r>
              <w:rPr/>
              <w:t>IEI</w:t>
            </w:r>
          </w:p>
        </w:tc>
        <w:tc>
          <w:tcPr>
            <w:tcW w:w="2835" w:type="dxa"/>
            <w:tcBorders>
              <w:top w:val="single" w:sz="4" w:space="0" w:color="000000"/>
              <w:left w:val="single" w:sz="6" w:space="0" w:color="000000"/>
              <w:right w:val="single" w:sz="6" w:space="0" w:color="000000"/>
            </w:tcBorders>
          </w:tcPr>
          <w:p>
            <w:pPr>
              <w:pStyle w:val="TAH"/>
              <w:rPr/>
            </w:pPr>
            <w:r>
              <w:rPr/>
              <w:t>Information element</w:t>
            </w:r>
          </w:p>
        </w:tc>
        <w:tc>
          <w:tcPr>
            <w:tcW w:w="2800" w:type="dxa"/>
            <w:tcBorders>
              <w:top w:val="single" w:sz="4" w:space="0" w:color="000000"/>
              <w:left w:val="single" w:sz="6" w:space="0" w:color="000000"/>
              <w:right w:val="single" w:sz="6" w:space="0" w:color="000000"/>
            </w:tcBorders>
          </w:tcPr>
          <w:p>
            <w:pPr>
              <w:pStyle w:val="TAH"/>
              <w:rPr/>
            </w:pPr>
            <w:r>
              <w:rPr/>
              <w:t>Type / Reference</w:t>
            </w:r>
          </w:p>
        </w:tc>
        <w:tc>
          <w:tcPr>
            <w:tcW w:w="957" w:type="dxa"/>
            <w:tcBorders>
              <w:top w:val="single" w:sz="4" w:space="0" w:color="000000"/>
              <w:left w:val="single" w:sz="6" w:space="0" w:color="000000"/>
              <w:right w:val="single" w:sz="6" w:space="0" w:color="000000"/>
            </w:tcBorders>
          </w:tcPr>
          <w:p>
            <w:pPr>
              <w:pStyle w:val="TAH"/>
              <w:rPr/>
            </w:pPr>
            <w:r>
              <w:rPr/>
              <w:t>Presence</w:t>
            </w:r>
          </w:p>
        </w:tc>
        <w:tc>
          <w:tcPr>
            <w:tcW w:w="767" w:type="dxa"/>
            <w:tcBorders>
              <w:top w:val="single" w:sz="4" w:space="0" w:color="000000"/>
              <w:left w:val="single" w:sz="6" w:space="0" w:color="000000"/>
              <w:right w:val="single" w:sz="6" w:space="0" w:color="000000"/>
            </w:tcBorders>
          </w:tcPr>
          <w:p>
            <w:pPr>
              <w:pStyle w:val="TAH"/>
              <w:rPr/>
            </w:pPr>
            <w:r>
              <w:rPr/>
              <w:t>Format</w:t>
            </w:r>
          </w:p>
        </w:tc>
        <w:tc>
          <w:tcPr>
            <w:tcW w:w="756" w:type="dxa"/>
            <w:tcBorders>
              <w:top w:val="single" w:sz="4" w:space="0" w:color="000000"/>
              <w:left w:val="single" w:sz="6" w:space="0" w:color="000000"/>
              <w:right w:val="single" w:sz="4" w:space="0" w:color="000000"/>
            </w:tcBorders>
          </w:tcPr>
          <w:p>
            <w:pPr>
              <w:pStyle w:val="TAH"/>
              <w:rPr/>
            </w:pPr>
            <w:r>
              <w:rPr/>
              <w:t>Length</w:t>
            </w:r>
          </w:p>
        </w:tc>
      </w:tr>
      <w:tr>
        <w:trPr/>
        <w:tc>
          <w:tcPr>
            <w:tcW w:w="743"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CTS supervising management</w:t>
            </w:r>
          </w:p>
        </w:tc>
        <w:tc>
          <w:tcPr>
            <w:tcW w:w="2800"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743" w:type="dxa"/>
            <w:tcBorders>
              <w:left w:val="single" w:sz="4" w:space="0" w:color="000000"/>
              <w:right w:val="single" w:sz="6" w:space="0" w:color="000000"/>
            </w:tcBorders>
          </w:tcPr>
          <w:p>
            <w:pPr>
              <w:pStyle w:val="TAL"/>
              <w:snapToGrid w:val="false"/>
              <w:rPr/>
            </w:pPr>
            <w:r>
              <w:rPr/>
            </w:r>
          </w:p>
        </w:tc>
        <w:tc>
          <w:tcPr>
            <w:tcW w:w="2835" w:type="dxa"/>
            <w:tcBorders>
              <w:left w:val="single" w:sz="6" w:space="0" w:color="000000"/>
              <w:right w:val="single" w:sz="6" w:space="0" w:color="000000"/>
            </w:tcBorders>
          </w:tcPr>
          <w:p>
            <w:pPr>
              <w:pStyle w:val="TAL"/>
              <w:rPr/>
            </w:pPr>
            <w:r>
              <w:rPr/>
              <w:t>protocol discriminator</w:t>
            </w:r>
          </w:p>
        </w:tc>
        <w:tc>
          <w:tcPr>
            <w:tcW w:w="2800" w:type="dxa"/>
            <w:tcBorders>
              <w:left w:val="single" w:sz="6" w:space="0" w:color="000000"/>
              <w:right w:val="single" w:sz="6" w:space="0" w:color="000000"/>
            </w:tcBorders>
          </w:tcPr>
          <w:p>
            <w:pPr>
              <w:pStyle w:val="TAL"/>
              <w:rPr/>
            </w:pPr>
            <w:r>
              <w:rPr>
                <w:rFonts w:eastAsia="Arial"/>
              </w:rPr>
              <w:t xml:space="preserve">   </w:t>
            </w:r>
            <w:r>
              <w:rPr/>
              <w:t>subclause 8.2</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743"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Skip Indicator</w:t>
            </w:r>
          </w:p>
        </w:tc>
        <w:tc>
          <w:tcPr>
            <w:tcW w:w="2800" w:type="dxa"/>
            <w:tcBorders>
              <w:top w:val="single" w:sz="6" w:space="0" w:color="000000"/>
              <w:left w:val="single" w:sz="6" w:space="0" w:color="000000"/>
              <w:right w:val="single" w:sz="6" w:space="0" w:color="000000"/>
            </w:tcBorders>
          </w:tcPr>
          <w:p>
            <w:pPr>
              <w:pStyle w:val="TAL"/>
              <w:rPr/>
            </w:pPr>
            <w:r>
              <w:rPr/>
              <w:t>Skip Indicator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743" w:type="dxa"/>
            <w:tcBorders>
              <w:left w:val="single" w:sz="4" w:space="0" w:color="000000"/>
              <w:right w:val="single" w:sz="6" w:space="0" w:color="000000"/>
            </w:tcBorders>
          </w:tcPr>
          <w:p>
            <w:pPr>
              <w:pStyle w:val="TAL"/>
              <w:snapToGrid w:val="false"/>
              <w:rPr/>
            </w:pPr>
            <w:r>
              <w:rPr/>
            </w:r>
          </w:p>
        </w:tc>
        <w:tc>
          <w:tcPr>
            <w:tcW w:w="2835" w:type="dxa"/>
            <w:tcBorders>
              <w:left w:val="single" w:sz="6" w:space="0" w:color="000000"/>
              <w:right w:val="single" w:sz="6" w:space="0" w:color="000000"/>
            </w:tcBorders>
          </w:tcPr>
          <w:p>
            <w:pPr>
              <w:pStyle w:val="TAL"/>
              <w:snapToGrid w:val="false"/>
              <w:rPr/>
            </w:pPr>
            <w:r>
              <w:rPr/>
            </w:r>
          </w:p>
        </w:tc>
        <w:tc>
          <w:tcPr>
            <w:tcW w:w="2800" w:type="dxa"/>
            <w:tcBorders>
              <w:left w:val="single" w:sz="6" w:space="0" w:color="000000"/>
              <w:right w:val="single" w:sz="6" w:space="0" w:color="000000"/>
            </w:tcBorders>
          </w:tcPr>
          <w:p>
            <w:pPr>
              <w:pStyle w:val="TAL"/>
              <w:rPr/>
            </w:pPr>
            <w:r>
              <w:rPr>
                <w:rFonts w:eastAsia="Arial"/>
              </w:rPr>
              <w:t xml:space="preserve">   </w:t>
            </w:r>
            <w:r>
              <w:rPr/>
              <w:t>subclause 8.3.1</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743"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CTS MS authentication response</w:t>
            </w:r>
          </w:p>
        </w:tc>
        <w:tc>
          <w:tcPr>
            <w:tcW w:w="2800" w:type="dxa"/>
            <w:tcBorders>
              <w:top w:val="single" w:sz="6" w:space="0" w:color="000000"/>
              <w:left w:val="single" w:sz="6" w:space="0" w:color="000000"/>
              <w:right w:val="single" w:sz="6" w:space="0" w:color="000000"/>
            </w:tcBorders>
          </w:tcPr>
          <w:p>
            <w:pPr>
              <w:pStyle w:val="TAL"/>
              <w:rPr>
                <w:lang w:val="fr-FR"/>
              </w:rPr>
            </w:pPr>
            <w:r>
              <w:rPr>
                <w:lang w:val="fr-FR"/>
              </w:rPr>
              <w:t>Message type</w:t>
            </w:r>
          </w:p>
        </w:tc>
        <w:tc>
          <w:tcPr>
            <w:tcW w:w="957"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767"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756" w:type="dxa"/>
            <w:tcBorders>
              <w:top w:val="single" w:sz="6" w:space="0" w:color="000000"/>
              <w:left w:val="single" w:sz="6" w:space="0" w:color="000000"/>
              <w:right w:val="single" w:sz="4" w:space="0" w:color="000000"/>
            </w:tcBorders>
          </w:tcPr>
          <w:p>
            <w:pPr>
              <w:pStyle w:val="TAC"/>
              <w:rPr>
                <w:lang w:val="fr-FR"/>
              </w:rPr>
            </w:pPr>
            <w:r>
              <w:rPr>
                <w:lang w:val="fr-FR"/>
              </w:rPr>
              <w:t>1</w:t>
            </w:r>
          </w:p>
        </w:tc>
      </w:tr>
      <w:tr>
        <w:trPr/>
        <w:tc>
          <w:tcPr>
            <w:tcW w:w="743" w:type="dxa"/>
            <w:tcBorders>
              <w:left w:val="single" w:sz="4" w:space="0" w:color="000000"/>
              <w:right w:val="single" w:sz="6" w:space="0" w:color="000000"/>
            </w:tcBorders>
          </w:tcPr>
          <w:p>
            <w:pPr>
              <w:pStyle w:val="TAL"/>
              <w:snapToGrid w:val="false"/>
              <w:rPr>
                <w:lang w:val="fr-FR"/>
              </w:rPr>
            </w:pPr>
            <w:r>
              <w:rPr>
                <w:lang w:val="fr-FR"/>
              </w:rPr>
            </w:r>
          </w:p>
        </w:tc>
        <w:tc>
          <w:tcPr>
            <w:tcW w:w="2835" w:type="dxa"/>
            <w:tcBorders>
              <w:left w:val="single" w:sz="6" w:space="0" w:color="000000"/>
              <w:right w:val="single" w:sz="6" w:space="0" w:color="000000"/>
            </w:tcBorders>
          </w:tcPr>
          <w:p>
            <w:pPr>
              <w:pStyle w:val="TAL"/>
              <w:rPr>
                <w:lang w:val="fr-FR"/>
              </w:rPr>
            </w:pPr>
            <w:r>
              <w:rPr>
                <w:lang w:val="fr-FR"/>
              </w:rPr>
              <w:t>message type</w:t>
            </w:r>
          </w:p>
        </w:tc>
        <w:tc>
          <w:tcPr>
            <w:tcW w:w="2800" w:type="dxa"/>
            <w:tcBorders>
              <w:left w:val="single" w:sz="6" w:space="0" w:color="000000"/>
              <w:right w:val="single" w:sz="6" w:space="0" w:color="000000"/>
            </w:tcBorders>
          </w:tcPr>
          <w:p>
            <w:pPr>
              <w:pStyle w:val="TAL"/>
              <w:rPr/>
            </w:pPr>
            <w:r>
              <w:rPr>
                <w:rFonts w:eastAsia="Arial"/>
              </w:rPr>
              <w:t xml:space="preserve">   </w:t>
            </w:r>
            <w:r>
              <w:rPr/>
              <w:t xml:space="preserve">subclause </w:t>
            </w:r>
            <w:r>
              <w:rPr>
                <w:lang w:val="fr-FR"/>
              </w:rPr>
              <w:t>8.4</w:t>
            </w:r>
          </w:p>
        </w:tc>
        <w:tc>
          <w:tcPr>
            <w:tcW w:w="957" w:type="dxa"/>
            <w:tcBorders>
              <w:left w:val="single" w:sz="6" w:space="0" w:color="000000"/>
              <w:right w:val="single" w:sz="6" w:space="0" w:color="000000"/>
            </w:tcBorders>
          </w:tcPr>
          <w:p>
            <w:pPr>
              <w:pStyle w:val="TAC"/>
              <w:snapToGrid w:val="false"/>
              <w:rPr>
                <w:lang w:val="fr-FR"/>
              </w:rPr>
            </w:pPr>
            <w:r>
              <w:rPr>
                <w:lang w:val="fr-FR"/>
              </w:rPr>
            </w:r>
          </w:p>
        </w:tc>
        <w:tc>
          <w:tcPr>
            <w:tcW w:w="767" w:type="dxa"/>
            <w:tcBorders>
              <w:left w:val="single" w:sz="6" w:space="0" w:color="000000"/>
              <w:right w:val="single" w:sz="6" w:space="0" w:color="000000"/>
            </w:tcBorders>
          </w:tcPr>
          <w:p>
            <w:pPr>
              <w:pStyle w:val="TAC"/>
              <w:snapToGrid w:val="false"/>
              <w:rPr>
                <w:lang w:val="fr-FR"/>
              </w:rPr>
            </w:pPr>
            <w:r>
              <w:rPr>
                <w:lang w:val="fr-FR"/>
              </w:rPr>
            </w:r>
          </w:p>
        </w:tc>
        <w:tc>
          <w:tcPr>
            <w:tcW w:w="756" w:type="dxa"/>
            <w:tcBorders>
              <w:left w:val="single" w:sz="6" w:space="0" w:color="000000"/>
              <w:right w:val="single" w:sz="4" w:space="0" w:color="000000"/>
            </w:tcBorders>
          </w:tcPr>
          <w:p>
            <w:pPr>
              <w:pStyle w:val="TAC"/>
              <w:snapToGrid w:val="false"/>
              <w:rPr>
                <w:lang w:val="fr-FR"/>
              </w:rPr>
            </w:pPr>
            <w:r>
              <w:rPr>
                <w:lang w:val="fr-FR"/>
              </w:rPr>
            </w:r>
          </w:p>
        </w:tc>
      </w:tr>
      <w:tr>
        <w:trPr/>
        <w:tc>
          <w:tcPr>
            <w:tcW w:w="743" w:type="dxa"/>
            <w:tcBorders>
              <w:top w:val="single" w:sz="6" w:space="0" w:color="000000"/>
              <w:left w:val="single" w:sz="4" w:space="0" w:color="000000"/>
              <w:right w:val="single" w:sz="6" w:space="0" w:color="000000"/>
            </w:tcBorders>
          </w:tcPr>
          <w:p>
            <w:pPr>
              <w:pStyle w:val="TAL"/>
              <w:snapToGrid w:val="false"/>
              <w:rPr>
                <w:lang w:val="fr-FR"/>
              </w:rPr>
            </w:pPr>
            <w:r>
              <w:rPr>
                <w:lang w:val="fr-FR"/>
              </w:rPr>
            </w:r>
          </w:p>
        </w:tc>
        <w:tc>
          <w:tcPr>
            <w:tcW w:w="2835" w:type="dxa"/>
            <w:tcBorders>
              <w:top w:val="single" w:sz="6" w:space="0" w:color="000000"/>
              <w:left w:val="single" w:sz="6" w:space="0" w:color="000000"/>
              <w:right w:val="single" w:sz="6" w:space="0" w:color="000000"/>
            </w:tcBorders>
          </w:tcPr>
          <w:p>
            <w:pPr>
              <w:pStyle w:val="TAL"/>
              <w:rPr/>
            </w:pPr>
            <w:r>
              <w:rPr>
                <w:lang w:val="fr-FR"/>
              </w:rPr>
              <w:t>Mobile station identity</w:t>
            </w:r>
          </w:p>
        </w:tc>
        <w:tc>
          <w:tcPr>
            <w:tcW w:w="2800" w:type="dxa"/>
            <w:tcBorders>
              <w:top w:val="single" w:sz="6" w:space="0" w:color="000000"/>
              <w:left w:val="single" w:sz="6" w:space="0" w:color="000000"/>
              <w:right w:val="single" w:sz="6" w:space="0" w:color="000000"/>
            </w:tcBorders>
          </w:tcPr>
          <w:p>
            <w:pPr>
              <w:pStyle w:val="TAL"/>
              <w:rPr>
                <w:lang w:val="fr-FR"/>
              </w:rPr>
            </w:pPr>
            <w:r>
              <w:rPr>
                <w:lang w:val="fr-FR"/>
              </w:rPr>
              <w:t>Mobile station identity</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LV</w:t>
            </w:r>
          </w:p>
        </w:tc>
        <w:tc>
          <w:tcPr>
            <w:tcW w:w="756" w:type="dxa"/>
            <w:tcBorders>
              <w:top w:val="single" w:sz="6" w:space="0" w:color="000000"/>
              <w:left w:val="single" w:sz="6" w:space="0" w:color="000000"/>
              <w:right w:val="single" w:sz="4" w:space="0" w:color="000000"/>
            </w:tcBorders>
          </w:tcPr>
          <w:p>
            <w:pPr>
              <w:pStyle w:val="TAC"/>
              <w:rPr/>
            </w:pPr>
            <w:r>
              <w:rPr/>
              <w:t>2 - 9</w:t>
            </w:r>
          </w:p>
        </w:tc>
      </w:tr>
      <w:tr>
        <w:trPr/>
        <w:tc>
          <w:tcPr>
            <w:tcW w:w="743" w:type="dxa"/>
            <w:tcBorders>
              <w:left w:val="single" w:sz="4" w:space="0" w:color="000000"/>
              <w:bottom w:val="single" w:sz="6" w:space="0" w:color="000000"/>
              <w:right w:val="single" w:sz="6" w:space="0" w:color="000000"/>
            </w:tcBorders>
          </w:tcPr>
          <w:p>
            <w:pPr>
              <w:pStyle w:val="TAL"/>
              <w:snapToGrid w:val="false"/>
              <w:rPr/>
            </w:pPr>
            <w:r>
              <w:rPr/>
            </w:r>
          </w:p>
        </w:tc>
        <w:tc>
          <w:tcPr>
            <w:tcW w:w="2835" w:type="dxa"/>
            <w:tcBorders>
              <w:left w:val="single" w:sz="6" w:space="0" w:color="000000"/>
              <w:bottom w:val="single" w:sz="6" w:space="0" w:color="000000"/>
              <w:right w:val="single" w:sz="6" w:space="0" w:color="000000"/>
            </w:tcBorders>
          </w:tcPr>
          <w:p>
            <w:pPr>
              <w:pStyle w:val="TAL"/>
              <w:snapToGrid w:val="false"/>
              <w:rPr/>
            </w:pPr>
            <w:r>
              <w:rPr/>
            </w:r>
          </w:p>
        </w:tc>
        <w:tc>
          <w:tcPr>
            <w:tcW w:w="2800" w:type="dxa"/>
            <w:tcBorders>
              <w:left w:val="single" w:sz="6" w:space="0" w:color="000000"/>
              <w:bottom w:val="single" w:sz="6" w:space="0" w:color="000000"/>
              <w:right w:val="single" w:sz="6" w:space="0" w:color="000000"/>
            </w:tcBorders>
          </w:tcPr>
          <w:p>
            <w:pPr>
              <w:pStyle w:val="TAL"/>
              <w:rPr/>
            </w:pPr>
            <w:r>
              <w:rPr>
                <w:rFonts w:eastAsia="Arial"/>
              </w:rPr>
              <w:t xml:space="preserve">   </w:t>
            </w:r>
            <w:r>
              <w:rPr/>
              <w:t>subclause 8.4.1.5</w:t>
            </w:r>
          </w:p>
        </w:tc>
        <w:tc>
          <w:tcPr>
            <w:tcW w:w="957" w:type="dxa"/>
            <w:tcBorders>
              <w:left w:val="single" w:sz="6" w:space="0" w:color="000000"/>
              <w:bottom w:val="single" w:sz="6" w:space="0" w:color="000000"/>
              <w:right w:val="single" w:sz="6" w:space="0" w:color="000000"/>
            </w:tcBorders>
          </w:tcPr>
          <w:p>
            <w:pPr>
              <w:pStyle w:val="TAC"/>
              <w:snapToGrid w:val="false"/>
              <w:rPr/>
            </w:pPr>
            <w:r>
              <w:rPr/>
            </w:r>
          </w:p>
        </w:tc>
        <w:tc>
          <w:tcPr>
            <w:tcW w:w="767" w:type="dxa"/>
            <w:tcBorders>
              <w:left w:val="single" w:sz="6" w:space="0" w:color="000000"/>
              <w:bottom w:val="single" w:sz="6" w:space="0" w:color="000000"/>
              <w:right w:val="single" w:sz="6" w:space="0" w:color="000000"/>
            </w:tcBorders>
          </w:tcPr>
          <w:p>
            <w:pPr>
              <w:pStyle w:val="TAC"/>
              <w:snapToGrid w:val="false"/>
              <w:rPr/>
            </w:pPr>
            <w:r>
              <w:rPr/>
            </w:r>
          </w:p>
        </w:tc>
        <w:tc>
          <w:tcPr>
            <w:tcW w:w="756" w:type="dxa"/>
            <w:tcBorders>
              <w:left w:val="single" w:sz="6" w:space="0" w:color="000000"/>
              <w:bottom w:val="single" w:sz="6" w:space="0" w:color="000000"/>
              <w:right w:val="single" w:sz="4" w:space="0" w:color="000000"/>
            </w:tcBorders>
          </w:tcPr>
          <w:p>
            <w:pPr>
              <w:pStyle w:val="TAC"/>
              <w:snapToGrid w:val="false"/>
              <w:rPr/>
            </w:pPr>
            <w:r>
              <w:rPr/>
            </w:r>
          </w:p>
        </w:tc>
      </w:tr>
      <w:tr>
        <w:trPr/>
        <w:tc>
          <w:tcPr>
            <w:tcW w:w="743" w:type="dxa"/>
            <w:tcBorders>
              <w:left w:val="single" w:sz="4" w:space="0" w:color="000000"/>
              <w:bottom w:val="single" w:sz="4" w:space="0" w:color="000000"/>
              <w:right w:val="single" w:sz="6" w:space="0" w:color="000000"/>
            </w:tcBorders>
          </w:tcPr>
          <w:p>
            <w:pPr>
              <w:pStyle w:val="TAL"/>
              <w:snapToGrid w:val="false"/>
              <w:rPr/>
            </w:pPr>
            <w:r>
              <w:rPr/>
            </w:r>
          </w:p>
        </w:tc>
        <w:tc>
          <w:tcPr>
            <w:tcW w:w="2835" w:type="dxa"/>
            <w:tcBorders>
              <w:left w:val="single" w:sz="6" w:space="0" w:color="000000"/>
              <w:bottom w:val="single" w:sz="4" w:space="0" w:color="000000"/>
              <w:right w:val="single" w:sz="6" w:space="0" w:color="000000"/>
            </w:tcBorders>
          </w:tcPr>
          <w:p>
            <w:pPr>
              <w:pStyle w:val="TAL"/>
              <w:rPr/>
            </w:pPr>
            <w:r>
              <w:rPr/>
              <w:t>Authentication parameter SRES</w:t>
            </w:r>
          </w:p>
        </w:tc>
        <w:tc>
          <w:tcPr>
            <w:tcW w:w="2800" w:type="dxa"/>
            <w:tcBorders>
              <w:left w:val="single" w:sz="6" w:space="0" w:color="000000"/>
              <w:bottom w:val="single" w:sz="4" w:space="0" w:color="000000"/>
              <w:right w:val="single" w:sz="6" w:space="0" w:color="000000"/>
            </w:tcBorders>
          </w:tcPr>
          <w:p>
            <w:pPr>
              <w:pStyle w:val="TAL"/>
              <w:rPr/>
            </w:pPr>
            <w:r>
              <w:rPr/>
              <w:t>Authentication parameter SRES</w:t>
            </w:r>
          </w:p>
          <w:p>
            <w:pPr>
              <w:pStyle w:val="TAL"/>
              <w:rPr/>
            </w:pPr>
            <w:r>
              <w:rPr>
                <w:rFonts w:eastAsia="Arial"/>
              </w:rPr>
              <w:t xml:space="preserve">   </w:t>
            </w:r>
            <w:r>
              <w:rPr/>
              <w:t>subclause 8.x</w:t>
            </w:r>
          </w:p>
        </w:tc>
        <w:tc>
          <w:tcPr>
            <w:tcW w:w="957" w:type="dxa"/>
            <w:tcBorders>
              <w:left w:val="single" w:sz="6" w:space="0" w:color="000000"/>
              <w:bottom w:val="single" w:sz="4" w:space="0" w:color="000000"/>
              <w:right w:val="single" w:sz="6" w:space="0" w:color="000000"/>
            </w:tcBorders>
          </w:tcPr>
          <w:p>
            <w:pPr>
              <w:pStyle w:val="TAC"/>
              <w:rPr/>
            </w:pPr>
            <w:r>
              <w:rPr/>
              <w:t>M</w:t>
            </w:r>
          </w:p>
        </w:tc>
        <w:tc>
          <w:tcPr>
            <w:tcW w:w="767" w:type="dxa"/>
            <w:tcBorders>
              <w:left w:val="single" w:sz="6" w:space="0" w:color="000000"/>
              <w:bottom w:val="single" w:sz="4" w:space="0" w:color="000000"/>
              <w:right w:val="single" w:sz="6" w:space="0" w:color="000000"/>
            </w:tcBorders>
          </w:tcPr>
          <w:p>
            <w:pPr>
              <w:pStyle w:val="TAC"/>
              <w:rPr/>
            </w:pPr>
            <w:r>
              <w:rPr/>
              <w:t>V</w:t>
            </w:r>
          </w:p>
        </w:tc>
        <w:tc>
          <w:tcPr>
            <w:tcW w:w="756" w:type="dxa"/>
            <w:tcBorders>
              <w:left w:val="single" w:sz="6" w:space="0" w:color="000000"/>
              <w:bottom w:val="single" w:sz="4" w:space="0" w:color="000000"/>
              <w:right w:val="single" w:sz="4" w:space="0" w:color="000000"/>
            </w:tcBorders>
          </w:tcPr>
          <w:p>
            <w:pPr>
              <w:pStyle w:val="TAC"/>
              <w:rPr/>
            </w:pPr>
            <w:r>
              <w:rPr/>
              <w:t>4</w:t>
            </w:r>
          </w:p>
        </w:tc>
      </w:tr>
    </w:tbl>
    <w:p>
      <w:pPr>
        <w:pStyle w:val="Normal"/>
        <w:rPr/>
      </w:pPr>
      <w:r>
        <w:rPr/>
      </w:r>
    </w:p>
    <w:p>
      <w:pPr>
        <w:pStyle w:val="Heading3"/>
        <w:rPr/>
      </w:pPr>
      <w:bookmarkStart w:id="90" w:name="__RefHeading___Toc338949464"/>
      <w:bookmarkEnd w:id="90"/>
      <w:r>
        <w:rPr/>
        <w:t>7.1.26</w:t>
        <w:tab/>
        <w:t>CTS MS authentication reject</w:t>
      </w:r>
    </w:p>
    <w:p>
      <w:pPr>
        <w:pStyle w:val="Normal"/>
        <w:rPr/>
      </w:pPr>
      <w:r>
        <w:rPr/>
        <w:t>This message is sent by the service node to the fixed part  to inidicate that authentication of the mobile station identity has failed. See table 7.27/GSM 04.xx.</w:t>
      </w:r>
    </w:p>
    <w:p>
      <w:pPr>
        <w:pStyle w:val="B1"/>
        <w:tabs>
          <w:tab w:val="clear" w:pos="284"/>
          <w:tab w:val="left" w:pos="1701" w:leader="none"/>
        </w:tabs>
        <w:jc w:val="both"/>
        <w:rPr/>
      </w:pPr>
      <w:r>
        <w:rPr/>
        <w:t>Message type:</w:t>
        <w:tab/>
        <w:t>CTS-SPM MS AUTHENTICATION REJECT</w:t>
      </w:r>
    </w:p>
    <w:p>
      <w:pPr>
        <w:pStyle w:val="B1"/>
        <w:tabs>
          <w:tab w:val="clear" w:pos="284"/>
          <w:tab w:val="left" w:pos="1701" w:leader="none"/>
        </w:tabs>
        <w:jc w:val="both"/>
        <w:rPr/>
      </w:pPr>
      <w:r>
        <w:rPr/>
        <w:t>Significance:</w:t>
        <w:tab/>
      </w:r>
    </w:p>
    <w:p>
      <w:pPr>
        <w:pStyle w:val="B1"/>
        <w:tabs>
          <w:tab w:val="clear" w:pos="284"/>
          <w:tab w:val="left" w:pos="1701" w:leader="none"/>
        </w:tabs>
        <w:jc w:val="both"/>
        <w:rPr/>
      </w:pPr>
      <w:r>
        <w:rPr/>
        <w:t>Direction:</w:t>
        <w:tab/>
        <w:t xml:space="preserve">service node to the fixed part </w:t>
      </w:r>
    </w:p>
    <w:p>
      <w:pPr>
        <w:pStyle w:val="TH"/>
        <w:rPr/>
      </w:pPr>
      <w:r>
        <w:rPr/>
        <w:t>Table 7.27/GSM 04.xx: CTS-SPM MS AUTHENTICATION REJECT message content</w:t>
      </w:r>
    </w:p>
    <w:tbl>
      <w:tblPr>
        <w:tblW w:w="8197" w:type="dxa"/>
        <w:jc w:val="center"/>
        <w:tblInd w:w="0" w:type="dxa"/>
        <w:tblLayout w:type="fixed"/>
        <w:tblCellMar>
          <w:top w:w="0" w:type="dxa"/>
          <w:left w:w="28" w:type="dxa"/>
          <w:bottom w:w="0" w:type="dxa"/>
          <w:right w:w="28" w:type="dxa"/>
        </w:tblCellMar>
      </w:tblPr>
      <w:tblGrid>
        <w:gridCol w:w="838"/>
        <w:gridCol w:w="2693"/>
        <w:gridCol w:w="2186"/>
        <w:gridCol w:w="957"/>
        <w:gridCol w:w="767"/>
        <w:gridCol w:w="756"/>
      </w:tblGrid>
      <w:tr>
        <w:trPr/>
        <w:tc>
          <w:tcPr>
            <w:tcW w:w="838" w:type="dxa"/>
            <w:tcBorders>
              <w:top w:val="single" w:sz="4" w:space="0" w:color="000000"/>
              <w:left w:val="single" w:sz="4" w:space="0" w:color="000000"/>
              <w:right w:val="single" w:sz="6" w:space="0" w:color="000000"/>
            </w:tcBorders>
          </w:tcPr>
          <w:p>
            <w:pPr>
              <w:pStyle w:val="TAH"/>
              <w:rPr/>
            </w:pPr>
            <w:r>
              <w:rPr/>
              <w:t>IEI</w:t>
            </w:r>
          </w:p>
        </w:tc>
        <w:tc>
          <w:tcPr>
            <w:tcW w:w="2693" w:type="dxa"/>
            <w:tcBorders>
              <w:top w:val="single" w:sz="4" w:space="0" w:color="000000"/>
              <w:left w:val="single" w:sz="6" w:space="0" w:color="000000"/>
              <w:right w:val="single" w:sz="6" w:space="0" w:color="000000"/>
            </w:tcBorders>
          </w:tcPr>
          <w:p>
            <w:pPr>
              <w:pStyle w:val="TAH"/>
              <w:rPr/>
            </w:pPr>
            <w:r>
              <w:rPr/>
              <w:t>Information element</w:t>
            </w:r>
          </w:p>
        </w:tc>
        <w:tc>
          <w:tcPr>
            <w:tcW w:w="2186" w:type="dxa"/>
            <w:tcBorders>
              <w:top w:val="single" w:sz="4" w:space="0" w:color="000000"/>
              <w:left w:val="single" w:sz="6" w:space="0" w:color="000000"/>
              <w:right w:val="single" w:sz="6" w:space="0" w:color="000000"/>
            </w:tcBorders>
          </w:tcPr>
          <w:p>
            <w:pPr>
              <w:pStyle w:val="TAH"/>
              <w:rPr/>
            </w:pPr>
            <w:r>
              <w:rPr/>
              <w:t>Type / Reference</w:t>
            </w:r>
          </w:p>
        </w:tc>
        <w:tc>
          <w:tcPr>
            <w:tcW w:w="957" w:type="dxa"/>
            <w:tcBorders>
              <w:top w:val="single" w:sz="4" w:space="0" w:color="000000"/>
              <w:left w:val="single" w:sz="6" w:space="0" w:color="000000"/>
              <w:right w:val="single" w:sz="6" w:space="0" w:color="000000"/>
            </w:tcBorders>
          </w:tcPr>
          <w:p>
            <w:pPr>
              <w:pStyle w:val="TAH"/>
              <w:rPr/>
            </w:pPr>
            <w:r>
              <w:rPr/>
              <w:t>Presence</w:t>
            </w:r>
          </w:p>
        </w:tc>
        <w:tc>
          <w:tcPr>
            <w:tcW w:w="767" w:type="dxa"/>
            <w:tcBorders>
              <w:top w:val="single" w:sz="4" w:space="0" w:color="000000"/>
              <w:left w:val="single" w:sz="6" w:space="0" w:color="000000"/>
              <w:right w:val="single" w:sz="6" w:space="0" w:color="000000"/>
            </w:tcBorders>
          </w:tcPr>
          <w:p>
            <w:pPr>
              <w:pStyle w:val="TAH"/>
              <w:rPr/>
            </w:pPr>
            <w:r>
              <w:rPr/>
              <w:t>Format</w:t>
            </w:r>
          </w:p>
        </w:tc>
        <w:tc>
          <w:tcPr>
            <w:tcW w:w="756" w:type="dxa"/>
            <w:tcBorders>
              <w:top w:val="single" w:sz="4" w:space="0" w:color="000000"/>
              <w:left w:val="single" w:sz="6" w:space="0" w:color="000000"/>
              <w:right w:val="single" w:sz="4" w:space="0" w:color="000000"/>
            </w:tcBorders>
          </w:tcPr>
          <w:p>
            <w:pPr>
              <w:pStyle w:val="TAH"/>
              <w:rPr/>
            </w:pPr>
            <w:r>
              <w:rPr/>
              <w:t>Length</w:t>
            </w:r>
          </w:p>
        </w:tc>
      </w:tr>
      <w:tr>
        <w:trPr/>
        <w:tc>
          <w:tcPr>
            <w:tcW w:w="838"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CTS supervising management</w:t>
            </w:r>
          </w:p>
        </w:tc>
        <w:tc>
          <w:tcPr>
            <w:tcW w:w="2186"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838"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rPr/>
            </w:pPr>
            <w:r>
              <w:rPr/>
              <w:t>protocol discriminator</w:t>
            </w:r>
          </w:p>
        </w:tc>
        <w:tc>
          <w:tcPr>
            <w:tcW w:w="2186" w:type="dxa"/>
            <w:tcBorders>
              <w:left w:val="single" w:sz="6" w:space="0" w:color="000000"/>
              <w:right w:val="single" w:sz="6" w:space="0" w:color="000000"/>
            </w:tcBorders>
          </w:tcPr>
          <w:p>
            <w:pPr>
              <w:pStyle w:val="TAL"/>
              <w:rPr/>
            </w:pPr>
            <w:r>
              <w:rPr>
                <w:rFonts w:eastAsia="Arial"/>
              </w:rPr>
              <w:t xml:space="preserve">   </w:t>
            </w:r>
            <w:r>
              <w:rPr/>
              <w:t>subclause 8.2</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838"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Skip Indicator</w:t>
            </w:r>
          </w:p>
        </w:tc>
        <w:tc>
          <w:tcPr>
            <w:tcW w:w="2186" w:type="dxa"/>
            <w:tcBorders>
              <w:top w:val="single" w:sz="6" w:space="0" w:color="000000"/>
              <w:left w:val="single" w:sz="6" w:space="0" w:color="000000"/>
              <w:right w:val="single" w:sz="6" w:space="0" w:color="000000"/>
            </w:tcBorders>
          </w:tcPr>
          <w:p>
            <w:pPr>
              <w:pStyle w:val="TAL"/>
              <w:rPr/>
            </w:pPr>
            <w:r>
              <w:rPr/>
              <w:t>Skip Indicator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838"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snapToGrid w:val="false"/>
              <w:rPr/>
            </w:pPr>
            <w:r>
              <w:rPr/>
            </w:r>
          </w:p>
        </w:tc>
        <w:tc>
          <w:tcPr>
            <w:tcW w:w="2186" w:type="dxa"/>
            <w:tcBorders>
              <w:left w:val="single" w:sz="6" w:space="0" w:color="000000"/>
              <w:right w:val="single" w:sz="6" w:space="0" w:color="000000"/>
            </w:tcBorders>
          </w:tcPr>
          <w:p>
            <w:pPr>
              <w:pStyle w:val="TAL"/>
              <w:rPr/>
            </w:pPr>
            <w:r>
              <w:rPr>
                <w:rFonts w:eastAsia="Arial"/>
              </w:rPr>
              <w:t xml:space="preserve">   </w:t>
            </w:r>
            <w:r>
              <w:rPr/>
              <w:t>subclause 8.3.1</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838"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CTS MS authentication reject</w:t>
            </w:r>
          </w:p>
        </w:tc>
        <w:tc>
          <w:tcPr>
            <w:tcW w:w="2186" w:type="dxa"/>
            <w:tcBorders>
              <w:top w:val="single" w:sz="6" w:space="0" w:color="000000"/>
              <w:left w:val="single" w:sz="6" w:space="0" w:color="000000"/>
              <w:right w:val="single" w:sz="6" w:space="0" w:color="000000"/>
            </w:tcBorders>
          </w:tcPr>
          <w:p>
            <w:pPr>
              <w:pStyle w:val="TAL"/>
              <w:rPr>
                <w:lang w:val="fr-FR"/>
              </w:rPr>
            </w:pPr>
            <w:r>
              <w:rPr>
                <w:lang w:val="fr-FR"/>
              </w:rPr>
              <w:t>Message type</w:t>
            </w:r>
          </w:p>
        </w:tc>
        <w:tc>
          <w:tcPr>
            <w:tcW w:w="957"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767"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756" w:type="dxa"/>
            <w:tcBorders>
              <w:top w:val="single" w:sz="6" w:space="0" w:color="000000"/>
              <w:left w:val="single" w:sz="6" w:space="0" w:color="000000"/>
              <w:right w:val="single" w:sz="4" w:space="0" w:color="000000"/>
            </w:tcBorders>
          </w:tcPr>
          <w:p>
            <w:pPr>
              <w:pStyle w:val="TAC"/>
              <w:rPr>
                <w:lang w:val="fr-FR"/>
              </w:rPr>
            </w:pPr>
            <w:r>
              <w:rPr>
                <w:lang w:val="fr-FR"/>
              </w:rPr>
              <w:t>1</w:t>
            </w:r>
          </w:p>
        </w:tc>
      </w:tr>
      <w:tr>
        <w:trPr/>
        <w:tc>
          <w:tcPr>
            <w:tcW w:w="838" w:type="dxa"/>
            <w:tcBorders>
              <w:left w:val="single" w:sz="4" w:space="0" w:color="000000"/>
              <w:bottom w:val="single" w:sz="4" w:space="0" w:color="000000"/>
              <w:right w:val="single" w:sz="6" w:space="0" w:color="000000"/>
            </w:tcBorders>
          </w:tcPr>
          <w:p>
            <w:pPr>
              <w:pStyle w:val="TAL"/>
              <w:snapToGrid w:val="false"/>
              <w:rPr>
                <w:lang w:val="fr-FR"/>
              </w:rPr>
            </w:pPr>
            <w:r>
              <w:rPr>
                <w:lang w:val="fr-FR"/>
              </w:rPr>
            </w:r>
          </w:p>
        </w:tc>
        <w:tc>
          <w:tcPr>
            <w:tcW w:w="2693" w:type="dxa"/>
            <w:tcBorders>
              <w:left w:val="single" w:sz="6" w:space="0" w:color="000000"/>
              <w:bottom w:val="single" w:sz="4" w:space="0" w:color="000000"/>
              <w:right w:val="single" w:sz="6" w:space="0" w:color="000000"/>
            </w:tcBorders>
          </w:tcPr>
          <w:p>
            <w:pPr>
              <w:pStyle w:val="TAL"/>
              <w:rPr>
                <w:lang w:val="fr-FR"/>
              </w:rPr>
            </w:pPr>
            <w:r>
              <w:rPr>
                <w:lang w:val="fr-FR"/>
              </w:rPr>
              <w:t>message type</w:t>
            </w:r>
          </w:p>
        </w:tc>
        <w:tc>
          <w:tcPr>
            <w:tcW w:w="2186" w:type="dxa"/>
            <w:tcBorders>
              <w:left w:val="single" w:sz="6" w:space="0" w:color="000000"/>
              <w:bottom w:val="single" w:sz="4" w:space="0" w:color="000000"/>
              <w:right w:val="single" w:sz="6" w:space="0" w:color="000000"/>
            </w:tcBorders>
          </w:tcPr>
          <w:p>
            <w:pPr>
              <w:pStyle w:val="TAL"/>
              <w:rPr/>
            </w:pPr>
            <w:r>
              <w:rPr>
                <w:rFonts w:eastAsia="Arial"/>
              </w:rPr>
              <w:t xml:space="preserve">   </w:t>
            </w:r>
            <w:r>
              <w:rPr/>
              <w:t>subclause 8.4</w:t>
            </w:r>
          </w:p>
        </w:tc>
        <w:tc>
          <w:tcPr>
            <w:tcW w:w="957" w:type="dxa"/>
            <w:tcBorders>
              <w:left w:val="single" w:sz="6" w:space="0" w:color="000000"/>
              <w:bottom w:val="single" w:sz="4" w:space="0" w:color="000000"/>
              <w:right w:val="single" w:sz="6" w:space="0" w:color="000000"/>
            </w:tcBorders>
          </w:tcPr>
          <w:p>
            <w:pPr>
              <w:pStyle w:val="TAC"/>
              <w:snapToGrid w:val="false"/>
              <w:rPr/>
            </w:pPr>
            <w:r>
              <w:rPr/>
            </w:r>
          </w:p>
        </w:tc>
        <w:tc>
          <w:tcPr>
            <w:tcW w:w="767" w:type="dxa"/>
            <w:tcBorders>
              <w:left w:val="single" w:sz="6" w:space="0" w:color="000000"/>
              <w:bottom w:val="single" w:sz="4" w:space="0" w:color="000000"/>
              <w:right w:val="single" w:sz="6" w:space="0" w:color="000000"/>
            </w:tcBorders>
          </w:tcPr>
          <w:p>
            <w:pPr>
              <w:pStyle w:val="TAC"/>
              <w:snapToGrid w:val="false"/>
              <w:rPr/>
            </w:pPr>
            <w:r>
              <w:rPr/>
            </w:r>
          </w:p>
        </w:tc>
        <w:tc>
          <w:tcPr>
            <w:tcW w:w="756" w:type="dxa"/>
            <w:tcBorders>
              <w:left w:val="single" w:sz="6"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3"/>
        <w:rPr/>
      </w:pPr>
      <w:bookmarkStart w:id="91" w:name="__RefHeading___Toc338949465"/>
      <w:bookmarkEnd w:id="91"/>
      <w:r>
        <w:rPr/>
        <w:t>7.1.27</w:t>
        <w:tab/>
        <w:t>CTS SN signing mode command</w:t>
      </w:r>
    </w:p>
    <w:p>
      <w:pPr>
        <w:pStyle w:val="Normal"/>
        <w:rPr/>
      </w:pPr>
      <w:r>
        <w:rPr/>
        <w:t>This message is sent by the service node to the fixed part to indicate that the service node starts signing. See table 7.28/GSM 04.xx.</w:t>
      </w:r>
    </w:p>
    <w:p>
      <w:pPr>
        <w:pStyle w:val="B1"/>
        <w:tabs>
          <w:tab w:val="clear" w:pos="284"/>
          <w:tab w:val="left" w:pos="1701" w:leader="none"/>
        </w:tabs>
        <w:jc w:val="both"/>
        <w:rPr/>
      </w:pPr>
      <w:r>
        <w:rPr/>
        <w:t>Message type:</w:t>
        <w:tab/>
        <w:t>CTS-SPM SN signing mode command</w:t>
      </w:r>
    </w:p>
    <w:p>
      <w:pPr>
        <w:pStyle w:val="B1"/>
        <w:tabs>
          <w:tab w:val="clear" w:pos="284"/>
          <w:tab w:val="left" w:pos="1701" w:leader="none"/>
        </w:tabs>
        <w:jc w:val="both"/>
        <w:rPr/>
      </w:pPr>
      <w:r>
        <w:rPr/>
        <w:t>Significance:</w:t>
        <w:tab/>
        <w:t>dual</w:t>
      </w:r>
    </w:p>
    <w:p>
      <w:pPr>
        <w:pStyle w:val="B1"/>
        <w:tabs>
          <w:tab w:val="clear" w:pos="284"/>
          <w:tab w:val="left" w:pos="1701" w:leader="none"/>
        </w:tabs>
        <w:jc w:val="both"/>
        <w:rPr/>
      </w:pPr>
      <w:r>
        <w:rPr/>
        <w:t>Direction:</w:t>
        <w:tab/>
        <w:t>service node to fixed part</w:t>
      </w:r>
    </w:p>
    <w:p>
      <w:pPr>
        <w:pStyle w:val="TH"/>
        <w:rPr/>
      </w:pPr>
      <w:r>
        <w:rPr/>
        <w:t>Table 7.28/GSM 04.xx: CTS-SPM SN signing mode command message content</w:t>
      </w:r>
    </w:p>
    <w:tbl>
      <w:tblPr>
        <w:tblW w:w="8197" w:type="dxa"/>
        <w:jc w:val="center"/>
        <w:tblInd w:w="0" w:type="dxa"/>
        <w:tblLayout w:type="fixed"/>
        <w:tblCellMar>
          <w:top w:w="0" w:type="dxa"/>
          <w:left w:w="28" w:type="dxa"/>
          <w:bottom w:w="0" w:type="dxa"/>
          <w:right w:w="28" w:type="dxa"/>
        </w:tblCellMar>
      </w:tblPr>
      <w:tblGrid>
        <w:gridCol w:w="696"/>
        <w:gridCol w:w="2835"/>
        <w:gridCol w:w="2186"/>
        <w:gridCol w:w="957"/>
        <w:gridCol w:w="767"/>
        <w:gridCol w:w="756"/>
      </w:tblGrid>
      <w:tr>
        <w:trPr/>
        <w:tc>
          <w:tcPr>
            <w:tcW w:w="696" w:type="dxa"/>
            <w:tcBorders>
              <w:top w:val="single" w:sz="4" w:space="0" w:color="000000"/>
              <w:left w:val="single" w:sz="4" w:space="0" w:color="000000"/>
              <w:right w:val="single" w:sz="6" w:space="0" w:color="000000"/>
            </w:tcBorders>
          </w:tcPr>
          <w:p>
            <w:pPr>
              <w:pStyle w:val="TAH"/>
              <w:rPr>
                <w:lang w:val="fr-FR"/>
              </w:rPr>
            </w:pPr>
            <w:r>
              <w:rPr>
                <w:lang w:val="fr-FR"/>
              </w:rPr>
              <w:t>IEI</w:t>
            </w:r>
          </w:p>
        </w:tc>
        <w:tc>
          <w:tcPr>
            <w:tcW w:w="2835" w:type="dxa"/>
            <w:tcBorders>
              <w:top w:val="single" w:sz="4" w:space="0" w:color="000000"/>
              <w:left w:val="single" w:sz="6" w:space="0" w:color="000000"/>
              <w:right w:val="single" w:sz="6" w:space="0" w:color="000000"/>
            </w:tcBorders>
          </w:tcPr>
          <w:p>
            <w:pPr>
              <w:pStyle w:val="TAH"/>
              <w:rPr>
                <w:lang w:val="fr-FR"/>
              </w:rPr>
            </w:pPr>
            <w:r>
              <w:rPr>
                <w:lang w:val="fr-FR"/>
              </w:rPr>
              <w:t>Information element</w:t>
            </w:r>
          </w:p>
        </w:tc>
        <w:tc>
          <w:tcPr>
            <w:tcW w:w="2186" w:type="dxa"/>
            <w:tcBorders>
              <w:top w:val="single" w:sz="4" w:space="0" w:color="000000"/>
              <w:left w:val="single" w:sz="6" w:space="0" w:color="000000"/>
              <w:right w:val="single" w:sz="6" w:space="0" w:color="000000"/>
            </w:tcBorders>
          </w:tcPr>
          <w:p>
            <w:pPr>
              <w:pStyle w:val="TAH"/>
              <w:rPr/>
            </w:pPr>
            <w:r>
              <w:rPr/>
              <w:t>Type / Reference</w:t>
            </w:r>
          </w:p>
        </w:tc>
        <w:tc>
          <w:tcPr>
            <w:tcW w:w="957" w:type="dxa"/>
            <w:tcBorders>
              <w:top w:val="single" w:sz="4" w:space="0" w:color="000000"/>
              <w:left w:val="single" w:sz="6" w:space="0" w:color="000000"/>
              <w:right w:val="single" w:sz="6" w:space="0" w:color="000000"/>
            </w:tcBorders>
          </w:tcPr>
          <w:p>
            <w:pPr>
              <w:pStyle w:val="TAH"/>
              <w:rPr/>
            </w:pPr>
            <w:r>
              <w:rPr/>
              <w:t>Presence</w:t>
            </w:r>
          </w:p>
        </w:tc>
        <w:tc>
          <w:tcPr>
            <w:tcW w:w="767" w:type="dxa"/>
            <w:tcBorders>
              <w:top w:val="single" w:sz="4" w:space="0" w:color="000000"/>
              <w:left w:val="single" w:sz="6" w:space="0" w:color="000000"/>
              <w:right w:val="single" w:sz="6" w:space="0" w:color="000000"/>
            </w:tcBorders>
          </w:tcPr>
          <w:p>
            <w:pPr>
              <w:pStyle w:val="TAH"/>
              <w:rPr/>
            </w:pPr>
            <w:r>
              <w:rPr/>
              <w:t>Format</w:t>
            </w:r>
          </w:p>
        </w:tc>
        <w:tc>
          <w:tcPr>
            <w:tcW w:w="756" w:type="dxa"/>
            <w:tcBorders>
              <w:top w:val="single" w:sz="4" w:space="0" w:color="000000"/>
              <w:left w:val="single" w:sz="6" w:space="0" w:color="000000"/>
              <w:right w:val="single" w:sz="4" w:space="0" w:color="000000"/>
            </w:tcBorders>
          </w:tcPr>
          <w:p>
            <w:pPr>
              <w:pStyle w:val="TAH"/>
              <w:rPr/>
            </w:pPr>
            <w:r>
              <w:rPr/>
              <w:t>Length</w:t>
            </w:r>
          </w:p>
        </w:tc>
      </w:tr>
      <w:tr>
        <w:trPr/>
        <w:tc>
          <w:tcPr>
            <w:tcW w:w="696"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CTS supervising management</w:t>
            </w:r>
          </w:p>
        </w:tc>
        <w:tc>
          <w:tcPr>
            <w:tcW w:w="2186"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696" w:type="dxa"/>
            <w:tcBorders>
              <w:left w:val="single" w:sz="4" w:space="0" w:color="000000"/>
              <w:right w:val="single" w:sz="6" w:space="0" w:color="000000"/>
            </w:tcBorders>
          </w:tcPr>
          <w:p>
            <w:pPr>
              <w:pStyle w:val="TAL"/>
              <w:snapToGrid w:val="false"/>
              <w:rPr/>
            </w:pPr>
            <w:r>
              <w:rPr/>
            </w:r>
          </w:p>
        </w:tc>
        <w:tc>
          <w:tcPr>
            <w:tcW w:w="2835" w:type="dxa"/>
            <w:tcBorders>
              <w:left w:val="single" w:sz="6" w:space="0" w:color="000000"/>
              <w:right w:val="single" w:sz="6" w:space="0" w:color="000000"/>
            </w:tcBorders>
          </w:tcPr>
          <w:p>
            <w:pPr>
              <w:pStyle w:val="TAL"/>
              <w:rPr/>
            </w:pPr>
            <w:r>
              <w:rPr/>
              <w:t>protocol discriminator</w:t>
            </w:r>
          </w:p>
        </w:tc>
        <w:tc>
          <w:tcPr>
            <w:tcW w:w="2186" w:type="dxa"/>
            <w:tcBorders>
              <w:left w:val="single" w:sz="6" w:space="0" w:color="000000"/>
              <w:right w:val="single" w:sz="6" w:space="0" w:color="000000"/>
            </w:tcBorders>
          </w:tcPr>
          <w:p>
            <w:pPr>
              <w:pStyle w:val="TAL"/>
              <w:rPr/>
            </w:pPr>
            <w:r>
              <w:rPr>
                <w:rFonts w:eastAsia="Arial"/>
              </w:rPr>
              <w:t xml:space="preserve">   </w:t>
            </w:r>
            <w:r>
              <w:rPr/>
              <w:t>subclause 8.2</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96"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Skip Indicator</w:t>
            </w:r>
          </w:p>
        </w:tc>
        <w:tc>
          <w:tcPr>
            <w:tcW w:w="2186" w:type="dxa"/>
            <w:tcBorders>
              <w:top w:val="single" w:sz="6" w:space="0" w:color="000000"/>
              <w:left w:val="single" w:sz="6" w:space="0" w:color="000000"/>
              <w:right w:val="single" w:sz="6" w:space="0" w:color="000000"/>
            </w:tcBorders>
          </w:tcPr>
          <w:p>
            <w:pPr>
              <w:pStyle w:val="TAL"/>
              <w:rPr/>
            </w:pPr>
            <w:r>
              <w:rPr/>
              <w:t>Skip Indicator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696" w:type="dxa"/>
            <w:tcBorders>
              <w:left w:val="single" w:sz="4" w:space="0" w:color="000000"/>
              <w:right w:val="single" w:sz="6" w:space="0" w:color="000000"/>
            </w:tcBorders>
          </w:tcPr>
          <w:p>
            <w:pPr>
              <w:pStyle w:val="TAL"/>
              <w:snapToGrid w:val="false"/>
              <w:rPr/>
            </w:pPr>
            <w:r>
              <w:rPr/>
            </w:r>
          </w:p>
        </w:tc>
        <w:tc>
          <w:tcPr>
            <w:tcW w:w="2835" w:type="dxa"/>
            <w:tcBorders>
              <w:left w:val="single" w:sz="6" w:space="0" w:color="000000"/>
              <w:right w:val="single" w:sz="6" w:space="0" w:color="000000"/>
            </w:tcBorders>
          </w:tcPr>
          <w:p>
            <w:pPr>
              <w:pStyle w:val="TAL"/>
              <w:snapToGrid w:val="false"/>
              <w:rPr/>
            </w:pPr>
            <w:r>
              <w:rPr/>
            </w:r>
          </w:p>
        </w:tc>
        <w:tc>
          <w:tcPr>
            <w:tcW w:w="2186" w:type="dxa"/>
            <w:tcBorders>
              <w:left w:val="single" w:sz="6" w:space="0" w:color="000000"/>
              <w:right w:val="single" w:sz="6" w:space="0" w:color="000000"/>
            </w:tcBorders>
          </w:tcPr>
          <w:p>
            <w:pPr>
              <w:pStyle w:val="TAL"/>
              <w:rPr/>
            </w:pPr>
            <w:r>
              <w:rPr>
                <w:rFonts w:eastAsia="Arial"/>
              </w:rPr>
              <w:t xml:space="preserve">   </w:t>
            </w:r>
            <w:r>
              <w:rPr/>
              <w:t>subclause 8.3.1</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96" w:type="dxa"/>
            <w:tcBorders>
              <w:top w:val="single" w:sz="6" w:space="0" w:color="000000"/>
              <w:left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CTS signing mode command</w:t>
            </w:r>
          </w:p>
        </w:tc>
        <w:tc>
          <w:tcPr>
            <w:tcW w:w="2186" w:type="dxa"/>
            <w:tcBorders>
              <w:top w:val="single" w:sz="6" w:space="0" w:color="000000"/>
              <w:left w:val="single" w:sz="6" w:space="0" w:color="000000"/>
              <w:right w:val="single" w:sz="6" w:space="0" w:color="000000"/>
            </w:tcBorders>
          </w:tcPr>
          <w:p>
            <w:pPr>
              <w:pStyle w:val="TAL"/>
              <w:rPr/>
            </w:pPr>
            <w:r>
              <w:rPr/>
              <w:t>Message type</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w:t>
            </w:r>
          </w:p>
        </w:tc>
      </w:tr>
      <w:tr>
        <w:trPr/>
        <w:tc>
          <w:tcPr>
            <w:tcW w:w="696" w:type="dxa"/>
            <w:tcBorders>
              <w:left w:val="single" w:sz="4" w:space="0" w:color="000000"/>
              <w:bottom w:val="single" w:sz="4" w:space="0" w:color="000000"/>
              <w:right w:val="single" w:sz="6" w:space="0" w:color="000000"/>
            </w:tcBorders>
          </w:tcPr>
          <w:p>
            <w:pPr>
              <w:pStyle w:val="TAL"/>
              <w:snapToGrid w:val="false"/>
              <w:rPr/>
            </w:pPr>
            <w:r>
              <w:rPr/>
            </w:r>
          </w:p>
        </w:tc>
        <w:tc>
          <w:tcPr>
            <w:tcW w:w="2835" w:type="dxa"/>
            <w:tcBorders>
              <w:left w:val="single" w:sz="6" w:space="0" w:color="000000"/>
              <w:bottom w:val="single" w:sz="4" w:space="0" w:color="000000"/>
              <w:right w:val="single" w:sz="6" w:space="0" w:color="000000"/>
            </w:tcBorders>
          </w:tcPr>
          <w:p>
            <w:pPr>
              <w:pStyle w:val="TAL"/>
              <w:rPr/>
            </w:pPr>
            <w:r>
              <w:rPr/>
              <w:t>message type</w:t>
            </w:r>
          </w:p>
        </w:tc>
        <w:tc>
          <w:tcPr>
            <w:tcW w:w="2186" w:type="dxa"/>
            <w:tcBorders>
              <w:left w:val="single" w:sz="6" w:space="0" w:color="000000"/>
              <w:bottom w:val="single" w:sz="4" w:space="0" w:color="000000"/>
              <w:right w:val="single" w:sz="6" w:space="0" w:color="000000"/>
            </w:tcBorders>
          </w:tcPr>
          <w:p>
            <w:pPr>
              <w:pStyle w:val="TAL"/>
              <w:rPr/>
            </w:pPr>
            <w:r>
              <w:rPr>
                <w:rFonts w:eastAsia="Arial"/>
              </w:rPr>
              <w:t xml:space="preserve">   </w:t>
            </w:r>
            <w:r>
              <w:rPr/>
              <w:t>subclause 8.4</w:t>
            </w:r>
          </w:p>
        </w:tc>
        <w:tc>
          <w:tcPr>
            <w:tcW w:w="957" w:type="dxa"/>
            <w:tcBorders>
              <w:left w:val="single" w:sz="6" w:space="0" w:color="000000"/>
              <w:bottom w:val="single" w:sz="4" w:space="0" w:color="000000"/>
              <w:right w:val="single" w:sz="6" w:space="0" w:color="000000"/>
            </w:tcBorders>
          </w:tcPr>
          <w:p>
            <w:pPr>
              <w:pStyle w:val="TAC"/>
              <w:snapToGrid w:val="false"/>
              <w:rPr/>
            </w:pPr>
            <w:r>
              <w:rPr/>
            </w:r>
          </w:p>
        </w:tc>
        <w:tc>
          <w:tcPr>
            <w:tcW w:w="767" w:type="dxa"/>
            <w:tcBorders>
              <w:left w:val="single" w:sz="6" w:space="0" w:color="000000"/>
              <w:bottom w:val="single" w:sz="4" w:space="0" w:color="000000"/>
              <w:right w:val="single" w:sz="6" w:space="0" w:color="000000"/>
            </w:tcBorders>
          </w:tcPr>
          <w:p>
            <w:pPr>
              <w:pStyle w:val="TAC"/>
              <w:snapToGrid w:val="false"/>
              <w:rPr/>
            </w:pPr>
            <w:r>
              <w:rPr/>
            </w:r>
          </w:p>
        </w:tc>
        <w:tc>
          <w:tcPr>
            <w:tcW w:w="756" w:type="dxa"/>
            <w:tcBorders>
              <w:left w:val="single" w:sz="6"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1"/>
        <w:ind w:left="1134" w:hanging="1134"/>
        <w:jc w:val="both"/>
        <w:rPr/>
      </w:pPr>
      <w:bookmarkStart w:id="92" w:name="__RefHeading___Toc338949466"/>
      <w:bookmarkEnd w:id="92"/>
      <w:r>
        <w:rPr/>
        <w:t>8</w:t>
        <w:tab/>
        <w:t>General message format and information elements coding</w:t>
      </w:r>
    </w:p>
    <w:p>
      <w:pPr>
        <w:pStyle w:val="Normal"/>
        <w:rPr/>
      </w:pPr>
      <w:r>
        <w:rPr/>
        <w:t>The figures and text in this clause describe the Information Elements contents.</w:t>
      </w:r>
    </w:p>
    <w:p>
      <w:pPr>
        <w:pStyle w:val="Heading2"/>
        <w:jc w:val="both"/>
        <w:rPr/>
      </w:pPr>
      <w:bookmarkStart w:id="93" w:name="__RefHeading___Toc338949467"/>
      <w:bookmarkEnd w:id="93"/>
      <w:r>
        <w:rPr/>
        <w:t>8.1</w:t>
        <w:tab/>
        <w:t>Overview</w:t>
      </w:r>
    </w:p>
    <w:p>
      <w:pPr>
        <w:pStyle w:val="Normal"/>
        <w:rPr/>
      </w:pPr>
      <w:r>
        <w:rPr/>
        <w:t>See corresponding clause in GSM 04.08.</w:t>
      </w:r>
    </w:p>
    <w:p>
      <w:pPr>
        <w:pStyle w:val="Heading2"/>
        <w:jc w:val="both"/>
        <w:rPr/>
      </w:pPr>
      <w:bookmarkStart w:id="94" w:name="__RefHeading___Toc338949468"/>
      <w:bookmarkEnd w:id="94"/>
      <w:r>
        <w:rPr/>
        <w:t>8.2</w:t>
        <w:tab/>
        <w:t>Protocol Discriminator</w:t>
      </w:r>
    </w:p>
    <w:p>
      <w:pPr>
        <w:pStyle w:val="Normal"/>
        <w:rPr/>
      </w:pPr>
      <w:r>
        <w:rPr/>
        <w:t>The Protocol Discriminator (PD) and its use are defined in GSM 04.07 [20].</w:t>
      </w:r>
    </w:p>
    <w:p>
      <w:pPr>
        <w:pStyle w:val="Heading2"/>
        <w:jc w:val="both"/>
        <w:rPr/>
      </w:pPr>
      <w:bookmarkStart w:id="95" w:name="__RefHeading___Toc338949469"/>
      <w:bookmarkEnd w:id="95"/>
      <w:r>
        <w:rPr/>
        <w:t>8.3</w:t>
        <w:tab/>
        <w:t>Skip indicator and transaction identifier</w:t>
      </w:r>
    </w:p>
    <w:p>
      <w:pPr>
        <w:pStyle w:val="Heading3"/>
        <w:jc w:val="both"/>
        <w:rPr/>
      </w:pPr>
      <w:bookmarkStart w:id="96" w:name="__RefHeading___Toc338949470"/>
      <w:bookmarkEnd w:id="96"/>
      <w:r>
        <w:rPr/>
        <w:t>8.3.1</w:t>
        <w:tab/>
        <w:t>Skip indicator</w:t>
      </w:r>
    </w:p>
    <w:p>
      <w:pPr>
        <w:pStyle w:val="Normal"/>
        <w:rPr/>
      </w:pPr>
      <w:r>
        <w:rPr/>
        <w:t>Bits 5 to 8 of the first octet of every CTS Radio Resource management and CTS Mobility Management message contains the skip indicator. In order to differentiate GSM Radio Resource management and GSM Mobility Management messages from CTS Radio Resource management and CTS Mobility Management messages, the skip indicator used shall be 1111. A message received with skip indicator different from 1111 shall be ignored by the CTS Radio Resource management protocol entity and by the CTS Mobility Management protocol entity. A protocol entity sending a CTS Radio Resource management or a CTS Mobility Management message shall encode the skip indicator as 1111.</w:t>
      </w:r>
    </w:p>
    <w:p>
      <w:pPr>
        <w:pStyle w:val="Heading3"/>
        <w:jc w:val="both"/>
        <w:rPr/>
      </w:pPr>
      <w:bookmarkStart w:id="97" w:name="__RefHeading___Toc338949471"/>
      <w:bookmarkEnd w:id="97"/>
      <w:r>
        <w:rPr/>
        <w:t>8.3.2</w:t>
        <w:tab/>
        <w:t>Transaction identifier</w:t>
      </w:r>
    </w:p>
    <w:p>
      <w:pPr>
        <w:pStyle w:val="Normal"/>
        <w:rPr/>
      </w:pPr>
      <w:r>
        <w:rPr/>
        <w:t>See GSM 04.08.</w:t>
      </w:r>
    </w:p>
    <w:p>
      <w:pPr>
        <w:pStyle w:val="Heading2"/>
        <w:jc w:val="both"/>
        <w:rPr/>
      </w:pPr>
      <w:bookmarkStart w:id="98" w:name="__RefHeading___Toc338949472"/>
      <w:bookmarkEnd w:id="98"/>
      <w:r>
        <w:rPr/>
        <w:t>8.4</w:t>
        <w:tab/>
        <w:t>Message Type</w:t>
      </w:r>
    </w:p>
    <w:p>
      <w:pPr>
        <w:pStyle w:val="Normal"/>
        <w:rPr/>
      </w:pPr>
      <w:r>
        <w:rPr/>
        <w:t>The message type IE and its use are defined in GSM 04.07 [20]. Tables 8.1/GSM 04.xx define the value part of the message type IE used in the CTS Supervising management protocol.</w:t>
      </w:r>
    </w:p>
    <w:p>
      <w:pPr>
        <w:pStyle w:val="TH"/>
        <w:rPr/>
      </w:pPr>
      <w:r>
        <w:rPr/>
        <w:t>Table 8.1/GSM 04.xx: Message types for CTS Supervising management</w:t>
      </w:r>
    </w:p>
    <w:p>
      <w:pPr>
        <w:pStyle w:val="LD"/>
        <w:jc w:val="center"/>
        <w:rPr>
          <w:rFonts w:cs="Courier New"/>
        </w:rPr>
      </w:pPr>
      <w:r>
        <w:rPr>
          <w:rFonts w:cs="Courier New"/>
        </w:rPr>
        <w:t>+-------------------------------------------------------+</w:t>
      </w:r>
    </w:p>
    <w:p>
      <w:pPr>
        <w:pStyle w:val="LD"/>
        <w:jc w:val="center"/>
        <w:rPr>
          <w:rFonts w:cs="Courier New"/>
        </w:rPr>
      </w:pPr>
      <w:r>
        <w:rPr>
          <w:rFonts w:cs="Courier New"/>
        </w:rPr>
        <w:t>| 8 7 6 5 4 3 2 1                                       |</w:t>
      </w:r>
    </w:p>
    <w:p>
      <w:pPr>
        <w:pStyle w:val="LD"/>
        <w:jc w:val="center"/>
        <w:rPr>
          <w:rFonts w:cs="Courier New"/>
        </w:rPr>
      </w:pPr>
      <w:r>
        <w:rPr>
          <w:rFonts w:cs="Courier New"/>
        </w:rPr>
        <w:t>|                                                       |</w:t>
      </w:r>
    </w:p>
    <w:p>
      <w:pPr>
        <w:pStyle w:val="LD"/>
        <w:jc w:val="center"/>
        <w:rPr>
          <w:rFonts w:cs="Courier New"/>
        </w:rPr>
      </w:pPr>
      <w:r>
        <w:rPr>
          <w:rFonts w:cs="Courier New"/>
        </w:rPr>
        <w:t>| 0 0 1 1 1 - - -  CTS-FPInitialisation messages:       |</w:t>
      </w:r>
    </w:p>
    <w:p>
      <w:pPr>
        <w:pStyle w:val="LD"/>
        <w:jc w:val="center"/>
        <w:rPr/>
      </w:pPr>
      <w:r>
        <w:rPr>
          <w:rFonts w:cs="Courier New"/>
        </w:rPr>
        <w:t>|           1 1 1  - CTS-SPM INITIALISATION REQUEST     |</w:t>
      </w:r>
    </w:p>
    <w:p>
      <w:pPr>
        <w:pStyle w:val="LD"/>
        <w:jc w:val="center"/>
        <w:rPr>
          <w:rFonts w:cs="Courier New"/>
        </w:rPr>
      </w:pPr>
      <w:r>
        <w:rPr>
          <w:rFonts w:cs="Courier New"/>
        </w:rPr>
        <w:t>|           0 0 1  - CTS-SPM INITIALISATION ACCEPT      |</w:t>
      </w:r>
    </w:p>
    <w:p>
      <w:pPr>
        <w:pStyle w:val="LD"/>
        <w:jc w:val="center"/>
        <w:rPr>
          <w:rFonts w:cs="Courier New"/>
        </w:rPr>
      </w:pPr>
      <w:r>
        <w:rPr>
          <w:rFonts w:cs="Courier New"/>
        </w:rPr>
        <w:t>|           0 1 0  - CTS-SPM INITIALISATION COMPLETE    |</w:t>
      </w:r>
    </w:p>
    <w:p>
      <w:pPr>
        <w:pStyle w:val="LD"/>
        <w:jc w:val="center"/>
        <w:rPr>
          <w:rFonts w:cs="Courier New"/>
        </w:rPr>
      </w:pPr>
      <w:r>
        <w:rPr>
          <w:rFonts w:cs="Courier New"/>
        </w:rPr>
        <w:t>|           1 0 0  - CTS-SPM INITIALISATION REJECT      |</w:t>
      </w:r>
    </w:p>
    <w:p>
      <w:pPr>
        <w:pStyle w:val="LD"/>
        <w:jc w:val="center"/>
        <w:rPr/>
      </w:pPr>
      <w:r>
        <w:rPr>
          <w:rFonts w:cs="Courier New"/>
        </w:rPr>
        <w:t>|                                                       |</w:t>
      </w:r>
    </w:p>
    <w:p>
      <w:pPr>
        <w:pStyle w:val="LD"/>
        <w:jc w:val="center"/>
        <w:rPr>
          <w:rFonts w:cs="Courier New"/>
        </w:rPr>
      </w:pPr>
      <w:r>
        <w:rPr>
          <w:rFonts w:cs="Courier New"/>
        </w:rPr>
        <w:t>| 0 0 1 1 0 - - -  CTS-FP De-initialisation messages:   |</w:t>
      </w:r>
    </w:p>
    <w:p>
      <w:pPr>
        <w:pStyle w:val="LD"/>
        <w:jc w:val="center"/>
        <w:rPr>
          <w:rFonts w:cs="Courier New"/>
          <w:lang w:val="fr-FR" w:eastAsia="en-US"/>
        </w:rPr>
      </w:pPr>
      <w:r>
        <w:rPr>
          <w:rFonts w:cs="Courier New"/>
          <w:lang w:val="fr-FR" w:eastAsia="en-US"/>
        </w:rPr>
        <w:t>|           1 0 1  - CTS-SPM DE-INITIALISATION REQUEST  |</w:t>
      </w:r>
    </w:p>
    <w:p>
      <w:pPr>
        <w:pStyle w:val="LD"/>
        <w:jc w:val="center"/>
        <w:rPr>
          <w:rFonts w:cs="Courier New"/>
          <w:lang w:val="fr-FR" w:eastAsia="en-US"/>
        </w:rPr>
      </w:pPr>
      <w:r>
        <w:rPr>
          <w:rFonts w:cs="Courier New"/>
          <w:lang w:val="fr-FR" w:eastAsia="en-US"/>
        </w:rPr>
        <w:t>|           0 1 0  - CTS-SPM DE-INITIALISATION COMPLETE |</w:t>
      </w:r>
    </w:p>
    <w:p>
      <w:pPr>
        <w:pStyle w:val="LD"/>
        <w:jc w:val="center"/>
        <w:rPr/>
      </w:pPr>
      <w:r>
        <w:rPr>
          <w:rFonts w:cs="Courier New"/>
          <w:lang w:val="fr-FR" w:eastAsia="en-US"/>
        </w:rPr>
        <w:t>|           0 0 1  - CTS-SPM DE-INITIALISATION REJECT   |</w:t>
      </w:r>
    </w:p>
    <w:p>
      <w:pPr>
        <w:pStyle w:val="LD"/>
        <w:jc w:val="center"/>
        <w:rPr>
          <w:rFonts w:cs="Courier New"/>
          <w:lang w:val="fr-FR" w:eastAsia="en-US"/>
        </w:rPr>
      </w:pPr>
      <w:r>
        <w:rPr>
          <w:rFonts w:cs="Courier New"/>
          <w:lang w:val="fr-FR" w:eastAsia="en-US"/>
        </w:rPr>
        <w:t>|                                                       |</w:t>
      </w:r>
    </w:p>
    <w:p>
      <w:pPr>
        <w:pStyle w:val="LD"/>
        <w:jc w:val="center"/>
        <w:rPr>
          <w:rFonts w:cs="Courier New"/>
          <w:lang w:val="fr-FR" w:eastAsia="en-US"/>
        </w:rPr>
      </w:pPr>
      <w:r>
        <w:rPr>
          <w:rFonts w:cs="Courier New"/>
          <w:lang w:val="fr-FR" w:eastAsia="en-US"/>
        </w:rPr>
        <w:t>| 0 0 1 0 1 - - -  Enrolment messages:                  |</w:t>
      </w:r>
    </w:p>
    <w:p>
      <w:pPr>
        <w:pStyle w:val="LD"/>
        <w:jc w:val="center"/>
        <w:rPr>
          <w:rFonts w:cs="Courier New"/>
          <w:lang w:val="fr-FR" w:eastAsia="en-US"/>
        </w:rPr>
      </w:pPr>
      <w:r>
        <w:rPr>
          <w:rFonts w:cs="Courier New"/>
          <w:lang w:val="fr-FR" w:eastAsia="en-US"/>
        </w:rPr>
        <w:t>|           0 1 1  - CTS-SPM ENROLMENT REQUEST          |</w:t>
      </w:r>
    </w:p>
    <w:p>
      <w:pPr>
        <w:pStyle w:val="LD"/>
        <w:jc w:val="center"/>
        <w:rPr>
          <w:rFonts w:cs="Courier New"/>
          <w:lang w:val="fr-FR" w:eastAsia="en-US"/>
        </w:rPr>
      </w:pPr>
      <w:r>
        <w:rPr>
          <w:rFonts w:cs="Courier New"/>
          <w:lang w:val="fr-FR" w:eastAsia="en-US"/>
        </w:rPr>
        <w:t>|           1 0 0  - CTS-SPM ENROLMENT ACCEPT           |</w:t>
      </w:r>
    </w:p>
    <w:p>
      <w:pPr>
        <w:pStyle w:val="LD"/>
        <w:jc w:val="center"/>
        <w:rPr/>
      </w:pPr>
      <w:r>
        <w:rPr>
          <w:rFonts w:cs="Courier New"/>
          <w:lang w:val="fr-FR" w:eastAsia="en-US"/>
        </w:rPr>
        <w:t>|           0 0 0  - CTS-SPM ENROLMENT REJECT           |</w:t>
      </w:r>
    </w:p>
    <w:p>
      <w:pPr>
        <w:pStyle w:val="LD"/>
        <w:jc w:val="center"/>
        <w:rPr>
          <w:rFonts w:cs="Courier New"/>
          <w:lang w:val="fr-FR" w:eastAsia="en-US"/>
        </w:rPr>
      </w:pPr>
      <w:r>
        <w:rPr>
          <w:rFonts w:cs="Courier New"/>
          <w:lang w:val="fr-FR" w:eastAsia="en-US"/>
        </w:rPr>
        <w:t>|                                                       |</w:t>
      </w:r>
    </w:p>
    <w:p>
      <w:pPr>
        <w:pStyle w:val="LD"/>
        <w:jc w:val="center"/>
        <w:rPr>
          <w:rFonts w:cs="Courier New"/>
          <w:lang w:val="fr-FR" w:eastAsia="en-US"/>
        </w:rPr>
      </w:pPr>
      <w:r>
        <w:rPr>
          <w:rFonts w:cs="Courier New"/>
          <w:lang w:val="fr-FR" w:eastAsia="en-US"/>
        </w:rPr>
        <w:t>| 0 0 0 0 1 - - -  De-Enrolment messages:               |</w:t>
      </w:r>
    </w:p>
    <w:p>
      <w:pPr>
        <w:pStyle w:val="LD"/>
        <w:jc w:val="center"/>
        <w:rPr>
          <w:rFonts w:cs="Courier New"/>
          <w:lang w:val="fr-FR" w:eastAsia="en-US"/>
        </w:rPr>
      </w:pPr>
      <w:r>
        <w:rPr>
          <w:rFonts w:cs="Courier New"/>
          <w:lang w:val="fr-FR" w:eastAsia="en-US"/>
        </w:rPr>
        <w:t>|           1 0 1  - CTS-SPM DE-ENROLMENT INDICATION    |</w:t>
      </w:r>
    </w:p>
    <w:p>
      <w:pPr>
        <w:pStyle w:val="LD"/>
        <w:jc w:val="center"/>
        <w:rPr/>
      </w:pPr>
      <w:r>
        <w:rPr>
          <w:rFonts w:cs="Courier New"/>
          <w:lang w:val="fr-FR" w:eastAsia="en-US"/>
        </w:rPr>
        <w:t>|           1 1 0  - CTS-SPM DE-ENROLMENT REQUEST       |</w:t>
      </w:r>
    </w:p>
    <w:p>
      <w:pPr>
        <w:pStyle w:val="LD"/>
        <w:jc w:val="center"/>
        <w:rPr>
          <w:rFonts w:cs="Courier New"/>
        </w:rPr>
      </w:pPr>
      <w:r>
        <w:rPr>
          <w:rFonts w:cs="Courier New"/>
        </w:rPr>
        <w:t>|           0 1 1  - CTS-SPM DE-ENROLMENT COMPLETE      |</w:t>
      </w:r>
    </w:p>
    <w:p>
      <w:pPr>
        <w:pStyle w:val="LD"/>
        <w:jc w:val="center"/>
        <w:rPr>
          <w:rFonts w:cs="Courier New"/>
        </w:rPr>
      </w:pPr>
      <w:r>
        <w:rPr>
          <w:rFonts w:cs="Courier New"/>
        </w:rPr>
        <w:t>|           0 0 0  - CTS-SPM DE-ENROLMENT REJECT        |</w:t>
      </w:r>
    </w:p>
    <w:p>
      <w:pPr>
        <w:pStyle w:val="LD"/>
        <w:jc w:val="center"/>
        <w:rPr>
          <w:rFonts w:cs="Courier New"/>
        </w:rPr>
      </w:pPr>
      <w:r>
        <w:rPr>
          <w:rFonts w:cs="Courier New"/>
        </w:rPr>
        <w:t>|                                                       |</w:t>
      </w:r>
    </w:p>
    <w:p>
      <w:pPr>
        <w:pStyle w:val="LD"/>
        <w:jc w:val="center"/>
        <w:rPr>
          <w:rFonts w:cs="Courier New"/>
        </w:rPr>
      </w:pPr>
      <w:r>
        <w:rPr>
          <w:rFonts w:cs="Courier New"/>
        </w:rPr>
        <w:t>| 0 0 1 0 0 - - -  Operation data update messages:      |</w:t>
      </w:r>
    </w:p>
    <w:p>
      <w:pPr>
        <w:pStyle w:val="LD"/>
        <w:jc w:val="center"/>
        <w:rPr/>
      </w:pPr>
      <w:r>
        <w:rPr>
          <w:rFonts w:cs="Courier New"/>
        </w:rPr>
        <w:t>|           0 0 1  - CTS-SPM OPERATION DATA REQUEST     |</w:t>
      </w:r>
    </w:p>
    <w:p>
      <w:pPr>
        <w:pStyle w:val="LD"/>
        <w:jc w:val="center"/>
        <w:rPr>
          <w:rFonts w:cs="Courier New"/>
        </w:rPr>
      </w:pPr>
      <w:r>
        <w:rPr>
          <w:rFonts w:cs="Courier New"/>
        </w:rPr>
        <w:t>|           0 1 0  - CTS-SPM OPERATION DATA DELIVER     |</w:t>
      </w:r>
    </w:p>
    <w:p>
      <w:pPr>
        <w:pStyle w:val="LD"/>
        <w:jc w:val="center"/>
        <w:rPr>
          <w:rFonts w:cs="Courier New"/>
        </w:rPr>
      </w:pPr>
      <w:r>
        <w:rPr>
          <w:rFonts w:cs="Courier New"/>
        </w:rPr>
        <w:t>|           1 0 0  - CTS-SPM OPERATION DATA ACCEPT      |</w:t>
      </w:r>
    </w:p>
    <w:p>
      <w:pPr>
        <w:pStyle w:val="LD"/>
        <w:jc w:val="center"/>
        <w:rPr>
          <w:rFonts w:cs="Courier New"/>
        </w:rPr>
      </w:pPr>
      <w:r>
        <w:rPr>
          <w:rFonts w:cs="Courier New"/>
        </w:rPr>
        <w:t>|           1 1 1  - CTS-SPM OPERATION DATA REJECT      |</w:t>
      </w:r>
    </w:p>
    <w:p>
      <w:pPr>
        <w:pStyle w:val="LD"/>
        <w:jc w:val="center"/>
        <w:rPr/>
      </w:pPr>
      <w:r>
        <w:rPr>
          <w:rFonts w:cs="Courier New"/>
        </w:rPr>
        <w:t>|                                                       |</w:t>
      </w:r>
    </w:p>
    <w:p>
      <w:pPr>
        <w:pStyle w:val="LD"/>
        <w:jc w:val="center"/>
        <w:rPr>
          <w:rFonts w:cs="Courier New"/>
        </w:rPr>
      </w:pPr>
      <w:r>
        <w:rPr>
          <w:rFonts w:cs="Courier New"/>
        </w:rPr>
        <w:t>| 0 0 0 1 1 - - -  Information data request messages:   |</w:t>
      </w:r>
    </w:p>
    <w:p>
      <w:pPr>
        <w:pStyle w:val="LD"/>
        <w:jc w:val="center"/>
        <w:rPr>
          <w:rFonts w:cs="Courier New"/>
        </w:rPr>
      </w:pPr>
      <w:r>
        <w:rPr>
          <w:rFonts w:cs="Courier New"/>
        </w:rPr>
        <w:t>|           0 0 1  - CTS-SPM INFORMATION DATA REQUEST   |</w:t>
      </w:r>
    </w:p>
    <w:p>
      <w:pPr>
        <w:pStyle w:val="LD"/>
        <w:jc w:val="center"/>
        <w:rPr>
          <w:rFonts w:cs="Courier New"/>
        </w:rPr>
      </w:pPr>
      <w:r>
        <w:rPr>
          <w:rFonts w:cs="Courier New"/>
        </w:rPr>
        <w:t>|           0 1 0  - CTS-SPM INFORMATION DATA RESPONSE  |</w:t>
      </w:r>
    </w:p>
    <w:p>
      <w:pPr>
        <w:pStyle w:val="LD"/>
        <w:jc w:val="center"/>
        <w:rPr/>
      </w:pPr>
      <w:r>
        <w:rPr>
          <w:rFonts w:cs="Courier New"/>
        </w:rPr>
        <w:t>|                                                       |</w:t>
      </w:r>
    </w:p>
    <w:p>
      <w:pPr>
        <w:pStyle w:val="LD"/>
        <w:jc w:val="center"/>
        <w:rPr>
          <w:rFonts w:cs="Courier New"/>
        </w:rPr>
      </w:pPr>
      <w:r>
        <w:rPr>
          <w:rFonts w:cs="Courier New"/>
        </w:rPr>
        <w:t>| 0 0 0 1 0 - - -  Authentication messages:             |</w:t>
      </w:r>
    </w:p>
    <w:p>
      <w:pPr>
        <w:pStyle w:val="LD"/>
        <w:jc w:val="center"/>
        <w:rPr>
          <w:rFonts w:cs="Courier New"/>
        </w:rPr>
      </w:pPr>
      <w:r>
        <w:rPr>
          <w:rFonts w:cs="Courier New"/>
        </w:rPr>
        <w:t>|           0 0 0  - CTS-SPM FP AUTHENTICATION REQUEST  |</w:t>
      </w:r>
    </w:p>
    <w:p>
      <w:pPr>
        <w:pStyle w:val="LD"/>
        <w:jc w:val="center"/>
        <w:rPr>
          <w:rFonts w:cs="Courier New"/>
        </w:rPr>
      </w:pPr>
      <w:r>
        <w:rPr>
          <w:rFonts w:cs="Courier New"/>
        </w:rPr>
        <w:t>|           0 1 0  - CTS-SPM FP AUTHENTICATION RESPONSE |</w:t>
      </w:r>
    </w:p>
    <w:p>
      <w:pPr>
        <w:pStyle w:val="LD"/>
        <w:jc w:val="center"/>
        <w:rPr>
          <w:rFonts w:cs="Courier New"/>
        </w:rPr>
      </w:pPr>
      <w:r>
        <w:rPr>
          <w:rFonts w:cs="Courier New"/>
        </w:rPr>
        <w:t>|           1 1 1  - CTS-SPM FP AUTHENTICATION REJECT   |</w:t>
      </w:r>
    </w:p>
    <w:p>
      <w:pPr>
        <w:pStyle w:val="LD"/>
        <w:jc w:val="center"/>
        <w:rPr/>
      </w:pPr>
      <w:r>
        <w:rPr>
          <w:rFonts w:cs="Courier New"/>
        </w:rPr>
        <w:t>|           1 0 0  - CTS-SPM MS AUTHENTICATION REQUEST  |</w:t>
      </w:r>
    </w:p>
    <w:p>
      <w:pPr>
        <w:pStyle w:val="LD"/>
        <w:jc w:val="center"/>
        <w:rPr>
          <w:rFonts w:cs="Courier New"/>
        </w:rPr>
      </w:pPr>
      <w:r>
        <w:rPr>
          <w:rFonts w:cs="Courier New"/>
        </w:rPr>
        <w:t>|           1 0 1  - CTS-SPM MS AUTHENTICATION RESPONSE |</w:t>
      </w:r>
    </w:p>
    <w:p>
      <w:pPr>
        <w:pStyle w:val="LD"/>
        <w:jc w:val="center"/>
        <w:rPr>
          <w:rFonts w:cs="Courier New"/>
        </w:rPr>
      </w:pPr>
      <w:r>
        <w:rPr>
          <w:rFonts w:cs="Courier New"/>
        </w:rPr>
        <w:t>|           1 1 0  - CTS-SPM MS AUTHENTICATION REJECT   |</w:t>
      </w:r>
    </w:p>
    <w:p>
      <w:pPr>
        <w:pStyle w:val="LD"/>
        <w:jc w:val="center"/>
        <w:rPr>
          <w:rFonts w:cs="Courier New"/>
        </w:rPr>
      </w:pPr>
      <w:r>
        <w:rPr>
          <w:rFonts w:cs="Courier New"/>
        </w:rPr>
        <w:t>|           0 1 1  - CTS-SPM SN SIGNING MODE COMMAND    |</w:t>
      </w:r>
    </w:p>
    <w:p>
      <w:pPr>
        <w:pStyle w:val="LD"/>
        <w:jc w:val="center"/>
        <w:rPr/>
      </w:pPr>
      <w:r>
        <w:rPr>
          <w:rFonts w:cs="Courier New"/>
        </w:rPr>
        <w:t>|                                                       |</w:t>
      </w:r>
    </w:p>
    <w:p>
      <w:pPr>
        <w:pStyle w:val="LD"/>
        <w:jc w:val="center"/>
        <w:rPr>
          <w:rFonts w:cs="Courier New"/>
        </w:rPr>
      </w:pPr>
      <w:r>
        <w:rPr>
          <w:rFonts w:cs="Courier New"/>
        </w:rPr>
        <w:t>+-------------------------------------------------------+</w:t>
      </w:r>
    </w:p>
    <w:p>
      <w:pPr>
        <w:pStyle w:val="Normal"/>
        <w:rPr>
          <w:rFonts w:cs="Courier New"/>
        </w:rPr>
      </w:pPr>
      <w:r>
        <w:rPr>
          <w:rFonts w:cs="Courier New"/>
        </w:rPr>
      </w:r>
    </w:p>
    <w:p>
      <w:pPr>
        <w:pStyle w:val="Normal"/>
        <w:rPr/>
      </w:pPr>
      <w:r>
        <w:rPr/>
        <w:t>Bit 8 is reserved for possible future use as an extension bit, see GSM 04.07.</w:t>
      </w:r>
    </w:p>
    <w:p>
      <w:pPr>
        <w:pStyle w:val="Heading3"/>
        <w:jc w:val="both"/>
        <w:rPr/>
      </w:pPr>
      <w:bookmarkStart w:id="99" w:name="__RefHeading___Toc338949473"/>
      <w:bookmarkEnd w:id="99"/>
      <w:r>
        <w:rPr/>
        <w:t>8.4.1</w:t>
        <w:tab/>
        <w:t>Supervising management information elements.</w:t>
      </w:r>
    </w:p>
    <w:p>
      <w:pPr>
        <w:pStyle w:val="Heading4"/>
        <w:tabs>
          <w:tab w:val="clear" w:pos="284"/>
          <w:tab w:val="left" w:pos="1425" w:leader="none"/>
        </w:tabs>
        <w:ind w:left="1425" w:hanging="1425"/>
        <w:jc w:val="both"/>
        <w:rPr/>
      </w:pPr>
      <w:bookmarkStart w:id="100" w:name="__RefHeading___Toc338949474"/>
      <w:bookmarkEnd w:id="100"/>
      <w:r>
        <w:rPr/>
        <w:t>8.4.1.1</w:t>
        <w:tab/>
        <w:t>Authentication parameter RAND1</w:t>
      </w:r>
    </w:p>
    <w:p>
      <w:pPr>
        <w:pStyle w:val="Normal"/>
        <w:rPr/>
      </w:pPr>
      <w:r>
        <w:rPr/>
        <w:t xml:space="preserve">The purpose of the </w:t>
      </w:r>
      <w:r>
        <w:rPr>
          <w:i/>
        </w:rPr>
        <w:t xml:space="preserve">Authentication Parameter RAND1 </w:t>
      </w:r>
      <w:r>
        <w:rPr/>
        <w:t>information element is to provide the fixed part with a non-predictable number to be used to calculate the authentication response SRES.</w:t>
      </w:r>
    </w:p>
    <w:p>
      <w:pPr>
        <w:pStyle w:val="Normal"/>
        <w:rPr/>
      </w:pPr>
      <w:r>
        <w:rPr/>
        <w:t xml:space="preserve">The </w:t>
      </w:r>
      <w:r>
        <w:rPr>
          <w:i/>
        </w:rPr>
        <w:t xml:space="preserve">Authentication Parameter RAND1  </w:t>
      </w:r>
      <w:r>
        <w:rPr/>
        <w:t>information element is coded as shown in figure 10.x/GSM 04.xx and table 10.x/GSM 04.xx.</w:t>
      </w:r>
    </w:p>
    <w:p>
      <w:pPr>
        <w:pStyle w:val="Normal"/>
        <w:rPr/>
      </w:pPr>
      <w:r>
        <w:rPr/>
        <w:t xml:space="preserve">The </w:t>
      </w:r>
      <w:r>
        <w:rPr>
          <w:i/>
        </w:rPr>
        <w:t>Authentication Parameter RAND1</w:t>
      </w:r>
      <w:r>
        <w:rPr/>
        <w:t xml:space="preserve"> is a type 3 information element with 17 octets length.</w:t>
      </w:r>
    </w:p>
    <w:p>
      <w:pPr>
        <w:pStyle w:val="LD"/>
        <w:jc w:val="center"/>
        <w:rPr>
          <w:rFonts w:cs="Courier New"/>
        </w:rPr>
      </w:pPr>
      <w:r>
        <w:rPr>
          <w:rFonts w:cs="Courier New"/>
        </w:rPr>
        <w:t>8     7     6     5     4     3     2     1</w:t>
      </w:r>
    </w:p>
    <w:p>
      <w:pPr>
        <w:pStyle w:val="LD"/>
        <w:jc w:val="center"/>
        <w:rPr>
          <w:rFonts w:cs="Courier New"/>
        </w:rPr>
      </w:pPr>
      <w:r>
        <w:rPr>
          <w:rFonts w:cs="Courier New"/>
        </w:rPr>
        <w:t>+-----------------------------------------------+</w:t>
      </w:r>
    </w:p>
    <w:p>
      <w:pPr>
        <w:pStyle w:val="LD"/>
        <w:jc w:val="center"/>
        <w:rPr/>
      </w:pPr>
      <w:r>
        <w:rPr>
          <w:rFonts w:eastAsia="Courier New" w:cs="Courier New"/>
        </w:rPr>
        <w:t xml:space="preserve">        </w:t>
      </w:r>
      <w:r>
        <w:rPr>
          <w:rFonts w:cs="Courier New"/>
        </w:rPr>
        <w:t>|       Authentication parameter RAND1 IEI      | octet 1</w:t>
      </w:r>
    </w:p>
    <w:p>
      <w:pPr>
        <w:pStyle w:val="LD"/>
        <w:jc w:val="center"/>
        <w:rPr>
          <w:rFonts w:cs="Courier New"/>
        </w:rPr>
      </w:pPr>
      <w:r>
        <w:rPr>
          <w:rFonts w:cs="Courier New"/>
        </w:rPr>
        <w:t>+-----------------------------------------------+</w:t>
      </w:r>
    </w:p>
    <w:p>
      <w:pPr>
        <w:pStyle w:val="LD"/>
        <w:jc w:val="center"/>
        <w:rPr>
          <w:rFonts w:cs="Courier New"/>
        </w:rPr>
      </w:pPr>
      <w:r>
        <w:rPr>
          <w:rFonts w:cs="Courier New"/>
        </w:rPr>
        <w:t>|                                               |</w:t>
      </w:r>
    </w:p>
    <w:p>
      <w:pPr>
        <w:pStyle w:val="LD"/>
        <w:jc w:val="center"/>
        <w:rPr>
          <w:rFonts w:cs="Courier New"/>
        </w:rPr>
      </w:pPr>
      <w:r>
        <w:rPr>
          <w:rFonts w:eastAsia="Courier New" w:cs="Courier New"/>
        </w:rPr>
        <w:t xml:space="preserve">        </w:t>
      </w:r>
      <w:r>
        <w:rPr>
          <w:rFonts w:cs="Courier New"/>
        </w:rPr>
        <w:t>|                  RAND1 value                  | octet 2</w:t>
      </w:r>
    </w:p>
    <w:p>
      <w:pPr>
        <w:pStyle w:val="LD"/>
        <w:jc w:val="center"/>
        <w:rPr>
          <w:rFonts w:cs="Courier New"/>
        </w:rPr>
      </w:pPr>
      <w:r>
        <w:rPr>
          <w:rFonts w:cs="Courier New"/>
        </w:rPr>
        <w:t>:</w:t>
      </w:r>
    </w:p>
    <w:p>
      <w:pPr>
        <w:pStyle w:val="LD"/>
        <w:jc w:val="center"/>
        <w:rPr>
          <w:rFonts w:cs="Courier New"/>
        </w:rPr>
      </w:pPr>
      <w:r>
        <w:rPr>
          <w:rFonts w:cs="Courier New"/>
        </w:rPr>
        <w:t>:</w:t>
      </w:r>
    </w:p>
    <w:p>
      <w:pPr>
        <w:pStyle w:val="LD"/>
        <w:jc w:val="center"/>
        <w:rPr/>
      </w:pPr>
      <w:r>
        <w:rPr>
          <w:rFonts w:eastAsia="Courier New" w:cs="Courier New"/>
        </w:rPr>
        <w:t xml:space="preserve">         </w:t>
      </w:r>
      <w:r>
        <w:rPr>
          <w:rFonts w:cs="Courier New"/>
        </w:rPr>
        <w:t>|                                               | octet 17</w:t>
      </w:r>
    </w:p>
    <w:p>
      <w:pPr>
        <w:pStyle w:val="LD"/>
        <w:jc w:val="center"/>
        <w:rPr>
          <w:rFonts w:cs="Courier New"/>
        </w:rPr>
      </w:pPr>
      <w:r>
        <w:rPr>
          <w:rFonts w:cs="Courier New"/>
        </w:rPr>
        <w:t>|                                               |</w:t>
      </w:r>
    </w:p>
    <w:p>
      <w:pPr>
        <w:pStyle w:val="LD"/>
        <w:jc w:val="center"/>
        <w:rPr>
          <w:rFonts w:cs="Courier New"/>
        </w:rPr>
      </w:pPr>
      <w:r>
        <w:rPr>
          <w:rFonts w:cs="Courier New"/>
        </w:rPr>
        <w:t>+-----------------------------------------------+</w:t>
      </w:r>
    </w:p>
    <w:p>
      <w:pPr>
        <w:pStyle w:val="LD"/>
        <w:jc w:val="center"/>
        <w:rPr>
          <w:rFonts w:cs="Courier New"/>
        </w:rPr>
      </w:pPr>
      <w:r>
        <w:rPr>
          <w:rFonts w:cs="Courier New"/>
        </w:rPr>
      </w:r>
    </w:p>
    <w:p>
      <w:pPr>
        <w:pStyle w:val="TF"/>
        <w:rPr/>
      </w:pPr>
      <w:r>
        <w:rPr/>
        <w:t xml:space="preserve">Figure 10.x/GSM 04.xx: </w:t>
      </w:r>
      <w:r>
        <w:rPr>
          <w:i/>
        </w:rPr>
        <w:t xml:space="preserve">Authentication Parameter RAND1 </w:t>
      </w:r>
      <w:r>
        <w:rPr/>
        <w:t>information element</w:t>
      </w:r>
    </w:p>
    <w:p>
      <w:pPr>
        <w:pStyle w:val="TH"/>
        <w:rPr/>
      </w:pPr>
      <w:r>
        <w:rPr/>
        <w:t xml:space="preserve">Table 10.x/GSM 04.xx: </w:t>
      </w:r>
      <w:r>
        <w:rPr>
          <w:i/>
        </w:rPr>
        <w:t>Authentication Parameter RAND1</w:t>
      </w:r>
      <w:r>
        <w:rPr/>
        <w:t xml:space="preserve"> information element</w:t>
      </w:r>
    </w:p>
    <w:p>
      <w:pPr>
        <w:pStyle w:val="LD"/>
        <w:jc w:val="center"/>
        <w:rPr>
          <w:rFonts w:cs="Courier New"/>
        </w:rPr>
      </w:pPr>
      <w:r>
        <w:rPr>
          <w:rFonts w:cs="Courier New"/>
        </w:rPr>
        <w:t>+-----------------------------------------------------+</w:t>
      </w:r>
    </w:p>
    <w:p>
      <w:pPr>
        <w:pStyle w:val="LD"/>
        <w:jc w:val="center"/>
        <w:rPr>
          <w:rFonts w:cs="Courier New"/>
        </w:rPr>
      </w:pPr>
      <w:r>
        <w:rPr>
          <w:rFonts w:cs="Courier New"/>
        </w:rPr>
        <w:t>| RAND1 value (octet 2, 3,... and 17)                 |</w:t>
      </w:r>
    </w:p>
    <w:p>
      <w:pPr>
        <w:pStyle w:val="LD"/>
        <w:jc w:val="center"/>
        <w:rPr>
          <w:rFonts w:cs="Courier New"/>
        </w:rPr>
      </w:pPr>
      <w:r>
        <w:rPr>
          <w:rFonts w:cs="Courier New"/>
        </w:rPr>
        <w:t>| The RAND1 value consists of 128 bits. Bit 8 of octet|</w:t>
      </w:r>
    </w:p>
    <w:p>
      <w:pPr>
        <w:pStyle w:val="LD"/>
        <w:jc w:val="center"/>
        <w:rPr>
          <w:rFonts w:cs="Courier New"/>
        </w:rPr>
      </w:pPr>
      <w:r>
        <w:rPr>
          <w:rFonts w:cs="Courier New"/>
        </w:rPr>
        <w:t>| 2  is the most significant bit while bit 1 of octet |</w:t>
      </w:r>
    </w:p>
    <w:p>
      <w:pPr>
        <w:pStyle w:val="LD"/>
        <w:jc w:val="center"/>
        <w:rPr/>
      </w:pPr>
      <w:r>
        <w:rPr>
          <w:rFonts w:cs="Courier New"/>
        </w:rPr>
        <w:t>| 17 is the least significant bit.                    |</w:t>
      </w:r>
    </w:p>
    <w:p>
      <w:pPr>
        <w:pStyle w:val="LD"/>
        <w:jc w:val="center"/>
        <w:rPr>
          <w:rFonts w:cs="Courier New"/>
        </w:rPr>
      </w:pPr>
      <w:r>
        <w:rPr>
          <w:rFonts w:cs="Courier New"/>
        </w:rPr>
        <w:t>+-----------------------------------------------------+</w:t>
      </w:r>
    </w:p>
    <w:p>
      <w:pPr>
        <w:pStyle w:val="Normal"/>
        <w:rPr>
          <w:rFonts w:cs="Courier New"/>
        </w:rPr>
      </w:pPr>
      <w:r>
        <w:rPr>
          <w:rFonts w:cs="Courier New"/>
        </w:rPr>
      </w:r>
    </w:p>
    <w:p>
      <w:pPr>
        <w:pStyle w:val="Heading4"/>
        <w:tabs>
          <w:tab w:val="clear" w:pos="284"/>
          <w:tab w:val="left" w:pos="1425" w:leader="none"/>
        </w:tabs>
        <w:ind w:left="1425" w:hanging="1425"/>
        <w:jc w:val="both"/>
        <w:rPr/>
      </w:pPr>
      <w:bookmarkStart w:id="101" w:name="__RefHeading___Toc338949475"/>
      <w:bookmarkEnd w:id="101"/>
      <w:r>
        <w:rPr/>
        <w:t>8.4.1.2</w:t>
        <w:tab/>
        <w:t>Authentication parameter RAND2</w:t>
      </w:r>
    </w:p>
    <w:p>
      <w:pPr>
        <w:pStyle w:val="Normal"/>
        <w:rPr/>
      </w:pPr>
      <w:r>
        <w:rPr/>
        <w:t xml:space="preserve">The purpose of the </w:t>
      </w:r>
      <w:r>
        <w:rPr>
          <w:i/>
        </w:rPr>
        <w:t xml:space="preserve">Authentication Parameter RAND2 </w:t>
      </w:r>
      <w:r>
        <w:rPr/>
        <w:t>information element is to provide the service node with a non-predictable number to be used by the service node to calculate the data signature .</w:t>
      </w:r>
    </w:p>
    <w:p>
      <w:pPr>
        <w:pStyle w:val="Normal"/>
        <w:rPr/>
      </w:pPr>
      <w:r>
        <w:rPr/>
        <w:t xml:space="preserve">The </w:t>
      </w:r>
      <w:r>
        <w:rPr>
          <w:i/>
        </w:rPr>
        <w:t xml:space="preserve">Authentication Parameter RAND2  </w:t>
      </w:r>
      <w:r>
        <w:rPr/>
        <w:t>information element is coded as shown in figure 10.x/GSM 04.xx and table 10.x/GSM 04.xx.</w:t>
      </w:r>
    </w:p>
    <w:p>
      <w:pPr>
        <w:pStyle w:val="Normal"/>
        <w:rPr/>
      </w:pPr>
      <w:r>
        <w:rPr/>
        <w:t xml:space="preserve">The </w:t>
      </w:r>
      <w:r>
        <w:rPr>
          <w:i/>
        </w:rPr>
        <w:t>Authentication Parameter RAND2</w:t>
      </w:r>
      <w:r>
        <w:rPr/>
        <w:t xml:space="preserve"> is a type 3 information element with 17 octets length.</w:t>
      </w:r>
    </w:p>
    <w:p>
      <w:pPr>
        <w:pStyle w:val="LD"/>
        <w:jc w:val="center"/>
        <w:rPr>
          <w:rFonts w:cs="Courier New"/>
        </w:rPr>
      </w:pPr>
      <w:r>
        <w:rPr>
          <w:rFonts w:cs="Courier New"/>
        </w:rPr>
        <w:t>8     7     6     5     4     3     2     1</w:t>
      </w:r>
    </w:p>
    <w:p>
      <w:pPr>
        <w:pStyle w:val="LD"/>
        <w:jc w:val="center"/>
        <w:rPr>
          <w:rFonts w:cs="Courier New"/>
        </w:rPr>
      </w:pPr>
      <w:r>
        <w:rPr>
          <w:rFonts w:cs="Courier New"/>
        </w:rPr>
        <w:t>+-----------------------------------------------+</w:t>
      </w:r>
    </w:p>
    <w:p>
      <w:pPr>
        <w:pStyle w:val="LD"/>
        <w:jc w:val="center"/>
        <w:rPr>
          <w:rFonts w:cs="Courier New"/>
        </w:rPr>
      </w:pPr>
      <w:r>
        <w:rPr>
          <w:rFonts w:eastAsia="Courier New" w:cs="Courier New"/>
        </w:rPr>
        <w:t xml:space="preserve">        </w:t>
      </w:r>
      <w:r>
        <w:rPr>
          <w:rFonts w:cs="Courier New"/>
        </w:rPr>
        <w:t>|       Authentication parameter RAND2 IEI      | octet 1</w:t>
      </w:r>
    </w:p>
    <w:p>
      <w:pPr>
        <w:pStyle w:val="LD"/>
        <w:jc w:val="center"/>
        <w:rPr>
          <w:rFonts w:cs="Courier New"/>
        </w:rPr>
      </w:pPr>
      <w:r>
        <w:rPr>
          <w:rFonts w:cs="Courier New"/>
        </w:rPr>
        <w:t>+-----------------------------------------------+</w:t>
      </w:r>
    </w:p>
    <w:p>
      <w:pPr>
        <w:pStyle w:val="LD"/>
        <w:jc w:val="center"/>
        <w:rPr/>
      </w:pPr>
      <w:r>
        <w:rPr>
          <w:rFonts w:cs="Courier New"/>
        </w:rPr>
        <w:t>|                                               |</w:t>
      </w:r>
    </w:p>
    <w:p>
      <w:pPr>
        <w:pStyle w:val="LD"/>
        <w:jc w:val="center"/>
        <w:rPr>
          <w:rFonts w:cs="Courier New"/>
        </w:rPr>
      </w:pPr>
      <w:r>
        <w:rPr>
          <w:rFonts w:eastAsia="Courier New" w:cs="Courier New"/>
        </w:rPr>
        <w:t xml:space="preserve">        </w:t>
      </w:r>
      <w:r>
        <w:rPr>
          <w:rFonts w:cs="Courier New"/>
        </w:rPr>
        <w:t>|                  RAND2 value                  | octet 2</w:t>
      </w:r>
    </w:p>
    <w:p>
      <w:pPr>
        <w:pStyle w:val="LD"/>
        <w:jc w:val="center"/>
        <w:rPr>
          <w:rFonts w:cs="Courier New"/>
        </w:rPr>
      </w:pPr>
      <w:r>
        <w:rPr>
          <w:rFonts w:cs="Courier New"/>
        </w:rPr>
        <w:t>:</w:t>
      </w:r>
    </w:p>
    <w:p>
      <w:pPr>
        <w:pStyle w:val="LD"/>
        <w:jc w:val="center"/>
        <w:rPr>
          <w:rFonts w:cs="Courier New"/>
        </w:rPr>
      </w:pPr>
      <w:r>
        <w:rPr>
          <w:rFonts w:cs="Courier New"/>
        </w:rPr>
        <w:t>:</w:t>
      </w:r>
    </w:p>
    <w:p>
      <w:pPr>
        <w:pStyle w:val="LD"/>
        <w:jc w:val="center"/>
        <w:rPr>
          <w:rFonts w:cs="Courier New"/>
        </w:rPr>
      </w:pPr>
      <w:r>
        <w:rPr>
          <w:rFonts w:eastAsia="Courier New" w:cs="Courier New"/>
        </w:rPr>
        <w:t xml:space="preserve">         </w:t>
      </w:r>
      <w:r>
        <w:rPr>
          <w:rFonts w:cs="Courier New"/>
        </w:rPr>
        <w:t>|                                               | octet 17</w:t>
      </w:r>
    </w:p>
    <w:p>
      <w:pPr>
        <w:pStyle w:val="LD"/>
        <w:jc w:val="center"/>
        <w:rPr>
          <w:rFonts w:cs="Courier New"/>
        </w:rPr>
      </w:pPr>
      <w:r>
        <w:rPr>
          <w:rFonts w:cs="Courier New"/>
        </w:rPr>
        <w:t>|                                               |</w:t>
      </w:r>
    </w:p>
    <w:p>
      <w:pPr>
        <w:pStyle w:val="LD"/>
        <w:jc w:val="center"/>
        <w:rPr/>
      </w:pPr>
      <w:r>
        <w:rPr>
          <w:rFonts w:cs="Courier New"/>
        </w:rPr>
        <w:t>+-----------------------------------------------+</w:t>
      </w:r>
    </w:p>
    <w:p>
      <w:pPr>
        <w:pStyle w:val="LD"/>
        <w:jc w:val="center"/>
        <w:rPr>
          <w:rFonts w:cs="Courier New"/>
        </w:rPr>
      </w:pPr>
      <w:r>
        <w:rPr>
          <w:rFonts w:cs="Courier New"/>
        </w:rPr>
      </w:r>
    </w:p>
    <w:p>
      <w:pPr>
        <w:pStyle w:val="TF"/>
        <w:rPr/>
      </w:pPr>
      <w:r>
        <w:rPr/>
        <w:t xml:space="preserve">Figure 10.x/GSM 04.xx: </w:t>
      </w:r>
      <w:r>
        <w:rPr>
          <w:i/>
        </w:rPr>
        <w:t xml:space="preserve">Authentication Parameter RAND2 </w:t>
      </w:r>
      <w:r>
        <w:rPr/>
        <w:t>information element</w:t>
      </w:r>
    </w:p>
    <w:p>
      <w:pPr>
        <w:pStyle w:val="TH"/>
        <w:rPr/>
      </w:pPr>
      <w:r>
        <w:rPr/>
        <w:t xml:space="preserve">Table 10.x/GSM 04.xx: </w:t>
      </w:r>
      <w:r>
        <w:rPr>
          <w:i/>
        </w:rPr>
        <w:t>Authentication Parameter RAND2</w:t>
      </w:r>
      <w:r>
        <w:rPr/>
        <w:t xml:space="preserve"> information element</w:t>
      </w:r>
    </w:p>
    <w:p>
      <w:pPr>
        <w:pStyle w:val="LD"/>
        <w:jc w:val="center"/>
        <w:rPr>
          <w:rFonts w:cs="Courier New"/>
        </w:rPr>
      </w:pPr>
      <w:r>
        <w:rPr>
          <w:rFonts w:cs="Courier New"/>
        </w:rPr>
        <w:t>+-----------------------------------------------------+</w:t>
      </w:r>
    </w:p>
    <w:p>
      <w:pPr>
        <w:pStyle w:val="LD"/>
        <w:jc w:val="center"/>
        <w:rPr/>
      </w:pPr>
      <w:r>
        <w:rPr>
          <w:rFonts w:cs="Courier New"/>
        </w:rPr>
        <w:t>| RAND2 value (octet 2, 3,... and 17)                 |</w:t>
      </w:r>
    </w:p>
    <w:p>
      <w:pPr>
        <w:pStyle w:val="LD"/>
        <w:jc w:val="center"/>
        <w:rPr>
          <w:rFonts w:cs="Courier New"/>
        </w:rPr>
      </w:pPr>
      <w:r>
        <w:rPr>
          <w:rFonts w:cs="Courier New"/>
        </w:rPr>
        <w:t>| The RAND2 value consists of 128 bits. Bit 8 of octet|</w:t>
      </w:r>
    </w:p>
    <w:p>
      <w:pPr>
        <w:pStyle w:val="LD"/>
        <w:jc w:val="center"/>
        <w:rPr>
          <w:rFonts w:cs="Courier New"/>
        </w:rPr>
      </w:pPr>
      <w:r>
        <w:rPr>
          <w:rFonts w:cs="Courier New"/>
        </w:rPr>
        <w:t>| 2  is the most significant bit while bit 1 of octet |</w:t>
      </w:r>
    </w:p>
    <w:p>
      <w:pPr>
        <w:pStyle w:val="LD"/>
        <w:jc w:val="center"/>
        <w:rPr>
          <w:rFonts w:cs="Courier New"/>
        </w:rPr>
      </w:pPr>
      <w:r>
        <w:rPr>
          <w:rFonts w:cs="Courier New"/>
        </w:rPr>
        <w:t>| 17 is the least significant bit.                    |</w:t>
      </w:r>
    </w:p>
    <w:p>
      <w:pPr>
        <w:pStyle w:val="LD"/>
        <w:jc w:val="center"/>
        <w:rPr>
          <w:rFonts w:cs="Courier New"/>
        </w:rPr>
      </w:pPr>
      <w:r>
        <w:rPr>
          <w:rFonts w:cs="Courier New"/>
        </w:rPr>
        <w:t>+-----------------------------------------------------+</w:t>
      </w:r>
    </w:p>
    <w:p>
      <w:pPr>
        <w:pStyle w:val="Normal"/>
        <w:rPr>
          <w:rFonts w:cs="Courier New"/>
        </w:rPr>
      </w:pPr>
      <w:r>
        <w:rPr>
          <w:rFonts w:cs="Courier New"/>
        </w:rPr>
      </w:r>
    </w:p>
    <w:p>
      <w:pPr>
        <w:pStyle w:val="Heading4"/>
        <w:ind w:left="1418" w:hanging="1418"/>
        <w:jc w:val="both"/>
        <w:rPr/>
      </w:pPr>
      <w:bookmarkStart w:id="102" w:name="__RefHeading___Toc338949476"/>
      <w:bookmarkEnd w:id="102"/>
      <w:r>
        <w:rPr/>
        <w:t>8.4.1.3</w:t>
        <w:tab/>
        <w:t>Authentication parameter SRES</w:t>
      </w:r>
    </w:p>
    <w:p>
      <w:pPr>
        <w:pStyle w:val="Normal"/>
        <w:rPr/>
      </w:pPr>
      <w:r>
        <w:rPr/>
        <w:t xml:space="preserve">The purpose of the </w:t>
      </w:r>
      <w:r>
        <w:rPr>
          <w:i/>
        </w:rPr>
        <w:t>authentication parameter SRES</w:t>
      </w:r>
      <w:r>
        <w:rPr/>
        <w:t xml:space="preserve"> information element is to provide the service node with the authentication response signature calculated in the fixed part.</w:t>
      </w:r>
    </w:p>
    <w:p>
      <w:pPr>
        <w:pStyle w:val="Normal"/>
        <w:rPr/>
      </w:pPr>
      <w:r>
        <w:rPr/>
        <w:t xml:space="preserve">The </w:t>
      </w:r>
      <w:r>
        <w:rPr>
          <w:i/>
        </w:rPr>
        <w:t>Authentication Parameter SRES</w:t>
      </w:r>
      <w:r>
        <w:rPr/>
        <w:t xml:space="preserve"> information element is coded as shown in figure 10.x/GSM 04.xx and table 10.x/GSM 04.xx.</w:t>
      </w:r>
    </w:p>
    <w:p>
      <w:pPr>
        <w:pStyle w:val="Normal"/>
        <w:rPr/>
      </w:pPr>
      <w:r>
        <w:rPr/>
        <w:t xml:space="preserve">The </w:t>
      </w:r>
      <w:r>
        <w:rPr>
          <w:i/>
        </w:rPr>
        <w:t>Authentication Parameter SRES</w:t>
      </w:r>
      <w:r>
        <w:rPr/>
        <w:t xml:space="preserve"> is a type 3 information element with 17 octets length.</w:t>
      </w:r>
    </w:p>
    <w:p>
      <w:pPr>
        <w:pStyle w:val="LD"/>
        <w:jc w:val="center"/>
        <w:rPr>
          <w:rFonts w:cs="Courier New"/>
        </w:rPr>
      </w:pPr>
      <w:r>
        <w:rPr>
          <w:rFonts w:cs="Courier New"/>
        </w:rPr>
        <w:t>8     7     6     5     4     3     2     1</w:t>
      </w:r>
    </w:p>
    <w:p>
      <w:pPr>
        <w:pStyle w:val="LD"/>
        <w:jc w:val="center"/>
        <w:rPr>
          <w:rFonts w:cs="Courier New"/>
        </w:rPr>
      </w:pPr>
      <w:r>
        <w:rPr>
          <w:rFonts w:cs="Courier New"/>
        </w:rPr>
        <w:t>+-----------------------------------------------+</w:t>
      </w:r>
    </w:p>
    <w:p>
      <w:pPr>
        <w:pStyle w:val="LD"/>
        <w:jc w:val="center"/>
        <w:rPr/>
      </w:pPr>
      <w:r>
        <w:rPr>
          <w:rFonts w:eastAsia="Courier New" w:cs="Courier New"/>
        </w:rPr>
        <w:t xml:space="preserve">        </w:t>
      </w:r>
      <w:r>
        <w:rPr>
          <w:rFonts w:cs="Courier New"/>
        </w:rPr>
        <w:t>|       Authentication parameter SRES IEI       | octet 1</w:t>
      </w:r>
    </w:p>
    <w:p>
      <w:pPr>
        <w:pStyle w:val="LD"/>
        <w:jc w:val="center"/>
        <w:rPr>
          <w:rFonts w:cs="Courier New"/>
        </w:rPr>
      </w:pPr>
      <w:r>
        <w:rPr>
          <w:rFonts w:cs="Courier New"/>
        </w:rPr>
        <w:t>+-----------------------------------------------+</w:t>
      </w:r>
    </w:p>
    <w:p>
      <w:pPr>
        <w:pStyle w:val="LD"/>
        <w:jc w:val="center"/>
        <w:rPr>
          <w:rFonts w:cs="Courier New"/>
        </w:rPr>
      </w:pPr>
      <w:r>
        <w:rPr>
          <w:rFonts w:cs="Courier New"/>
        </w:rPr>
        <w:t>|                                               |</w:t>
      </w:r>
    </w:p>
    <w:p>
      <w:pPr>
        <w:pStyle w:val="LD"/>
        <w:jc w:val="center"/>
        <w:rPr>
          <w:rFonts w:cs="Courier New"/>
        </w:rPr>
      </w:pPr>
      <w:r>
        <w:rPr>
          <w:rFonts w:eastAsia="Courier New" w:cs="Courier New"/>
        </w:rPr>
        <w:t xml:space="preserve">        </w:t>
      </w:r>
      <w:r>
        <w:rPr>
          <w:rFonts w:cs="Courier New"/>
        </w:rPr>
        <w:t>|                 SRES value                    | octet 2</w:t>
      </w:r>
    </w:p>
    <w:p>
      <w:pPr>
        <w:pStyle w:val="LD"/>
        <w:jc w:val="center"/>
        <w:rPr>
          <w:rFonts w:cs="Courier New"/>
        </w:rPr>
      </w:pPr>
      <w:r>
        <w:rPr>
          <w:rFonts w:cs="Courier New"/>
        </w:rPr>
        <w:t>:</w:t>
      </w:r>
    </w:p>
    <w:p>
      <w:pPr>
        <w:pStyle w:val="LD"/>
        <w:jc w:val="center"/>
        <w:rPr>
          <w:rFonts w:cs="Courier New"/>
        </w:rPr>
      </w:pPr>
      <w:r>
        <w:rPr>
          <w:rFonts w:cs="Courier New"/>
        </w:rPr>
        <w:t>:</w:t>
      </w:r>
    </w:p>
    <w:p>
      <w:pPr>
        <w:pStyle w:val="LD"/>
        <w:jc w:val="center"/>
        <w:rPr/>
      </w:pPr>
      <w:r>
        <w:rPr>
          <w:rFonts w:eastAsia="Courier New" w:cs="Courier New"/>
        </w:rPr>
        <w:t xml:space="preserve">         </w:t>
      </w:r>
      <w:r>
        <w:rPr>
          <w:rFonts w:cs="Courier New"/>
        </w:rPr>
        <w:t>|                                               | octet 17</w:t>
      </w:r>
    </w:p>
    <w:p>
      <w:pPr>
        <w:pStyle w:val="LD"/>
        <w:jc w:val="center"/>
        <w:rPr>
          <w:rFonts w:cs="Courier New"/>
        </w:rPr>
      </w:pPr>
      <w:r>
        <w:rPr>
          <w:rFonts w:cs="Courier New"/>
        </w:rPr>
        <w:t>|                                               |</w:t>
      </w:r>
    </w:p>
    <w:p>
      <w:pPr>
        <w:pStyle w:val="LD"/>
        <w:jc w:val="center"/>
        <w:rPr>
          <w:rFonts w:cs="Courier New"/>
        </w:rPr>
      </w:pPr>
      <w:r>
        <w:rPr>
          <w:rFonts w:cs="Courier New"/>
        </w:rPr>
        <w:t>+-----------------------------------------------+</w:t>
      </w:r>
    </w:p>
    <w:p>
      <w:pPr>
        <w:pStyle w:val="LD"/>
        <w:jc w:val="center"/>
        <w:rPr>
          <w:rFonts w:cs="Courier New"/>
        </w:rPr>
      </w:pPr>
      <w:r>
        <w:rPr>
          <w:rFonts w:cs="Courier New"/>
        </w:rPr>
      </w:r>
    </w:p>
    <w:p>
      <w:pPr>
        <w:pStyle w:val="TF"/>
        <w:rPr/>
      </w:pPr>
      <w:r>
        <w:rPr/>
        <w:t xml:space="preserve">Figure 10.x/GSM 04.xx </w:t>
      </w:r>
      <w:r>
        <w:rPr>
          <w:i/>
        </w:rPr>
        <w:t>Authentication Parameter SRES</w:t>
      </w:r>
      <w:r>
        <w:rPr/>
        <w:t xml:space="preserve"> information element</w:t>
      </w:r>
    </w:p>
    <w:p>
      <w:pPr>
        <w:pStyle w:val="TH"/>
        <w:rPr/>
      </w:pPr>
      <w:r>
        <w:rPr/>
        <w:t xml:space="preserve">Table 10.x/GSM 04.xx: </w:t>
      </w:r>
      <w:r>
        <w:rPr>
          <w:i/>
        </w:rPr>
        <w:t>Authentication Parameter SRES</w:t>
      </w:r>
      <w:r>
        <w:rPr/>
        <w:t xml:space="preserve"> information element</w:t>
      </w:r>
    </w:p>
    <w:p>
      <w:pPr>
        <w:pStyle w:val="LD"/>
        <w:jc w:val="center"/>
        <w:rPr>
          <w:rFonts w:cs="Courier New"/>
        </w:rPr>
      </w:pPr>
      <w:r>
        <w:rPr>
          <w:rFonts w:cs="Courier New"/>
        </w:rPr>
        <w:t>+-----------------------------------------------------+</w:t>
      </w:r>
    </w:p>
    <w:p>
      <w:pPr>
        <w:pStyle w:val="LD"/>
        <w:jc w:val="center"/>
        <w:rPr>
          <w:rFonts w:cs="Courier New"/>
        </w:rPr>
      </w:pPr>
      <w:r>
        <w:rPr>
          <w:rFonts w:cs="Courier New"/>
        </w:rPr>
        <w:t>| SRES value (octet 2, 3,... and 17)                  |</w:t>
      </w:r>
    </w:p>
    <w:p>
      <w:pPr>
        <w:pStyle w:val="LD"/>
        <w:jc w:val="center"/>
        <w:rPr>
          <w:rFonts w:cs="Courier New"/>
        </w:rPr>
      </w:pPr>
      <w:r>
        <w:rPr>
          <w:rFonts w:cs="Courier New"/>
        </w:rPr>
        <w:t>| The SRES value consists of 128 bits. Bit 8 of octet |</w:t>
      </w:r>
    </w:p>
    <w:p>
      <w:pPr>
        <w:pStyle w:val="LD"/>
        <w:jc w:val="center"/>
        <w:rPr>
          <w:rFonts w:cs="Courier New"/>
        </w:rPr>
      </w:pPr>
      <w:r>
        <w:rPr>
          <w:rFonts w:cs="Courier New"/>
        </w:rPr>
        <w:t>| 2  is the most significant bit while bit 1 of octet |</w:t>
      </w:r>
    </w:p>
    <w:p>
      <w:pPr>
        <w:pStyle w:val="LD"/>
        <w:jc w:val="center"/>
        <w:rPr/>
      </w:pPr>
      <w:r>
        <w:rPr>
          <w:rFonts w:cs="Courier New"/>
        </w:rPr>
        <w:t>| 17 is the least significant bit.                    |</w:t>
      </w:r>
    </w:p>
    <w:p>
      <w:pPr>
        <w:pStyle w:val="LD"/>
        <w:jc w:val="center"/>
        <w:rPr>
          <w:rFonts w:cs="Courier New"/>
        </w:rPr>
      </w:pPr>
      <w:r>
        <w:rPr>
          <w:rFonts w:cs="Courier New"/>
        </w:rPr>
        <w:t>+-----------------------------------------------------+</w:t>
      </w:r>
    </w:p>
    <w:p>
      <w:pPr>
        <w:pStyle w:val="Normal"/>
        <w:rPr>
          <w:rFonts w:cs="Courier New"/>
        </w:rPr>
      </w:pPr>
      <w:r>
        <w:rPr>
          <w:rFonts w:cs="Courier New"/>
        </w:rPr>
      </w:r>
    </w:p>
    <w:p>
      <w:pPr>
        <w:pStyle w:val="Heading4"/>
        <w:tabs>
          <w:tab w:val="clear" w:pos="284"/>
          <w:tab w:val="left" w:pos="1425" w:leader="none"/>
        </w:tabs>
        <w:ind w:left="1425" w:hanging="1425"/>
        <w:jc w:val="both"/>
        <w:rPr/>
      </w:pPr>
      <w:bookmarkStart w:id="103" w:name="__RefHeading___Toc338949477"/>
      <w:bookmarkEnd w:id="103"/>
      <w:r>
        <w:rPr/>
        <w:t>8.4.1.4</w:t>
        <w:tab/>
        <w:t>Fixed part Identity</w:t>
      </w:r>
    </w:p>
    <w:p>
      <w:pPr>
        <w:pStyle w:val="Normal"/>
        <w:rPr/>
      </w:pPr>
      <w:r>
        <w:rPr/>
        <w:t xml:space="preserve">The purpose of the </w:t>
      </w:r>
      <w:r>
        <w:rPr>
          <w:i/>
        </w:rPr>
        <w:t>Fixed part Identity</w:t>
      </w:r>
      <w:r>
        <w:rPr/>
        <w:t xml:space="preserve"> information element is to provide either the international fixed part subscriber identity, IFPSI, or the international fixed part equipment identity, IFPEI.</w:t>
      </w:r>
    </w:p>
    <w:p>
      <w:pPr>
        <w:pStyle w:val="Normal"/>
        <w:rPr/>
      </w:pPr>
      <w:r>
        <w:rPr/>
        <w:t>The IFPSI shall not exceed 15 digits, the IFPEI is composed of 16 digits (see GSM 03.03).</w:t>
      </w:r>
    </w:p>
    <w:p>
      <w:pPr>
        <w:pStyle w:val="Normal"/>
        <w:rPr/>
      </w:pPr>
      <w:r>
        <w:rPr/>
        <w:t xml:space="preserve">The </w:t>
      </w:r>
      <w:r>
        <w:rPr>
          <w:i/>
        </w:rPr>
        <w:t>Fixed part Identity</w:t>
      </w:r>
      <w:r>
        <w:rPr/>
        <w:t xml:space="preserve"> information element is coded as shown in figure 10.x/GSM 04.xx and table 10.x/GSM 04.xx.</w:t>
      </w:r>
    </w:p>
    <w:p>
      <w:pPr>
        <w:pStyle w:val="Normal"/>
        <w:rPr/>
      </w:pPr>
      <w:r>
        <w:rPr/>
        <w:t>The Fixed part Identity is a type 4 information element with a minimum length of 3 octets and 11 octets length maximal.</w:t>
      </w:r>
    </w:p>
    <w:p>
      <w:pPr>
        <w:pStyle w:val="LD"/>
        <w:jc w:val="center"/>
        <w:rPr>
          <w:rFonts w:cs="Courier New"/>
        </w:rPr>
      </w:pPr>
      <w:r>
        <w:rPr>
          <w:rFonts w:cs="Courier New"/>
        </w:rPr>
        <w:t>8     7     6     5     4     3     2     1</w:t>
      </w:r>
    </w:p>
    <w:p>
      <w:pPr>
        <w:pStyle w:val="LD"/>
        <w:jc w:val="center"/>
        <w:rPr>
          <w:rFonts w:cs="Courier New"/>
        </w:rPr>
      </w:pPr>
      <w:r>
        <w:rPr>
          <w:rFonts w:cs="Courier New"/>
        </w:rPr>
        <w:t>+-----------------------------------------------+</w:t>
      </w:r>
    </w:p>
    <w:p>
      <w:pPr>
        <w:pStyle w:val="LD"/>
        <w:jc w:val="center"/>
        <w:rPr/>
      </w:pPr>
      <w:r>
        <w:rPr>
          <w:rFonts w:eastAsia="Courier New" w:cs="Courier New"/>
        </w:rPr>
        <w:t xml:space="preserve">        </w:t>
      </w:r>
      <w:r>
        <w:rPr>
          <w:rFonts w:cs="Courier New"/>
        </w:rPr>
        <w:t>|     |       Fixed part Identity IEI           | octet 1</w:t>
      </w:r>
    </w:p>
    <w:p>
      <w:pPr>
        <w:pStyle w:val="LD"/>
        <w:jc w:val="center"/>
        <w:rPr>
          <w:rFonts w:cs="Courier New"/>
        </w:rPr>
      </w:pPr>
      <w:r>
        <w:rPr>
          <w:rFonts w:cs="Courier New"/>
        </w:rPr>
        <w:t>+-----------------------------------------------+</w:t>
      </w:r>
    </w:p>
    <w:p>
      <w:pPr>
        <w:pStyle w:val="LD"/>
        <w:jc w:val="center"/>
        <w:rPr>
          <w:rFonts w:cs="Courier New"/>
        </w:rPr>
      </w:pPr>
      <w:r>
        <w:rPr>
          <w:rFonts w:cs="Courier New"/>
        </w:rPr>
        <w:t>|                                               |</w:t>
      </w:r>
    </w:p>
    <w:p>
      <w:pPr>
        <w:pStyle w:val="LD"/>
        <w:jc w:val="center"/>
        <w:rPr>
          <w:rFonts w:cs="Courier New"/>
        </w:rPr>
      </w:pPr>
      <w:r>
        <w:rPr>
          <w:rFonts w:eastAsia="Courier New" w:cs="Courier New"/>
        </w:rPr>
        <w:t xml:space="preserve">        </w:t>
      </w:r>
      <w:r>
        <w:rPr>
          <w:rFonts w:cs="Courier New"/>
        </w:rPr>
        <w:t>|     Length of fixed part identity contents    | octet 2</w:t>
      </w:r>
    </w:p>
    <w:p>
      <w:pPr>
        <w:pStyle w:val="LD"/>
        <w:jc w:val="center"/>
        <w:rPr/>
      </w:pPr>
      <w:r>
        <w:rPr>
          <w:rFonts w:cs="Courier New"/>
        </w:rPr>
        <w:t>+-----------------------------------------------+</w:t>
      </w:r>
    </w:p>
    <w:p>
      <w:pPr>
        <w:pStyle w:val="LD"/>
        <w:jc w:val="center"/>
        <w:rPr>
          <w:rFonts w:cs="Courier New"/>
        </w:rPr>
      </w:pPr>
      <w:r>
        <w:rPr>
          <w:rFonts w:cs="Courier New"/>
        </w:rPr>
        <w:t>|                       |odd/ |                 |</w:t>
      </w:r>
    </w:p>
    <w:p>
      <w:pPr>
        <w:pStyle w:val="LD"/>
        <w:jc w:val="center"/>
        <w:rPr>
          <w:rFonts w:cs="Courier New"/>
        </w:rPr>
      </w:pPr>
      <w:r>
        <w:rPr>
          <w:rFonts w:eastAsia="Courier New" w:cs="Courier New"/>
        </w:rPr>
        <w:t xml:space="preserve">        </w:t>
      </w:r>
      <w:r>
        <w:rPr>
          <w:rFonts w:cs="Courier New"/>
        </w:rPr>
        <w:t>|   Identity digit 1    |even | Type of identity| octet 3</w:t>
      </w:r>
    </w:p>
    <w:p>
      <w:pPr>
        <w:pStyle w:val="LD"/>
        <w:jc w:val="center"/>
        <w:rPr>
          <w:rFonts w:cs="Courier New"/>
        </w:rPr>
      </w:pPr>
      <w:r>
        <w:rPr>
          <w:rFonts w:cs="Courier New"/>
        </w:rPr>
        <w:t>|                       |indic|                 |</w:t>
      </w:r>
    </w:p>
    <w:p>
      <w:pPr>
        <w:pStyle w:val="LD"/>
        <w:jc w:val="center"/>
        <w:rPr>
          <w:rFonts w:cs="Courier New"/>
        </w:rPr>
      </w:pPr>
      <w:r>
        <w:rPr>
          <w:rFonts w:cs="Courier New"/>
        </w:rPr>
        <w:t>+-----------------------+-----------------------+</w:t>
      </w:r>
    </w:p>
    <w:p>
      <w:pPr>
        <w:pStyle w:val="LD"/>
        <w:jc w:val="center"/>
        <w:rPr/>
      </w:pPr>
      <w:r>
        <w:rPr>
          <w:rFonts w:cs="Courier New"/>
        </w:rPr>
        <w:t>|                       |                       |</w:t>
      </w:r>
    </w:p>
    <w:p>
      <w:pPr>
        <w:pStyle w:val="LD"/>
        <w:jc w:val="center"/>
        <w:rPr>
          <w:rFonts w:cs="Courier New"/>
        </w:rPr>
      </w:pPr>
      <w:r>
        <w:rPr>
          <w:rFonts w:eastAsia="Courier New" w:cs="Courier New"/>
        </w:rPr>
        <w:t xml:space="preserve">         </w:t>
      </w:r>
      <w:r>
        <w:rPr>
          <w:rFonts w:cs="Courier New"/>
        </w:rPr>
        <w:t>|   Identity digit p+1  |   Identity digit p    | octet 4*</w:t>
      </w:r>
    </w:p>
    <w:p>
      <w:pPr>
        <w:pStyle w:val="LD"/>
        <w:jc w:val="center"/>
        <w:rPr>
          <w:rFonts w:cs="Courier New"/>
        </w:rPr>
      </w:pPr>
      <w:r>
        <w:rPr>
          <w:rFonts w:cs="Courier New"/>
        </w:rPr>
        <w:t>+-----------------------------------------------+</w:t>
      </w:r>
    </w:p>
    <w:p>
      <w:pPr>
        <w:pStyle w:val="LD"/>
        <w:jc w:val="center"/>
        <w:rPr>
          <w:rFonts w:cs="Courier New"/>
        </w:rPr>
      </w:pPr>
      <w:r>
        <w:rPr>
          <w:rFonts w:cs="Courier New"/>
        </w:rPr>
      </w:r>
    </w:p>
    <w:p>
      <w:pPr>
        <w:pStyle w:val="TF"/>
        <w:rPr/>
      </w:pPr>
      <w:r>
        <w:rPr/>
        <w:t xml:space="preserve">Figure 10.5/GSM 04.xx </w:t>
      </w:r>
      <w:r>
        <w:rPr>
          <w:i/>
        </w:rPr>
        <w:t>Fixed part Identity</w:t>
      </w:r>
      <w:r>
        <w:rPr/>
        <w:t xml:space="preserve"> information element</w:t>
      </w:r>
    </w:p>
    <w:p>
      <w:pPr>
        <w:pStyle w:val="TH"/>
        <w:rPr/>
      </w:pPr>
      <w:r>
        <w:rPr/>
        <w:t xml:space="preserve">Table 10.8/GSM 04.xx: </w:t>
      </w:r>
      <w:r>
        <w:rPr>
          <w:i/>
        </w:rPr>
        <w:t>Fixed part Identity</w:t>
      </w:r>
      <w:r>
        <w:rPr/>
        <w:t xml:space="preserve"> information element</w:t>
      </w:r>
    </w:p>
    <w:p>
      <w:pPr>
        <w:pStyle w:val="LD"/>
        <w:jc w:val="center"/>
        <w:rPr>
          <w:rFonts w:cs="Courier New"/>
        </w:rPr>
      </w:pPr>
      <w:r>
        <w:rPr>
          <w:rFonts w:cs="Courier New"/>
        </w:rPr>
        <w:t>+--------------------------------------------------------+</w:t>
      </w:r>
    </w:p>
    <w:p>
      <w:pPr>
        <w:pStyle w:val="LD"/>
        <w:jc w:val="center"/>
        <w:rPr>
          <w:rFonts w:cs="Courier New"/>
        </w:rPr>
      </w:pPr>
      <w:r>
        <w:rPr>
          <w:rFonts w:cs="Courier New"/>
        </w:rPr>
        <w:t>| Type of identity (octet 3)                             |</w:t>
      </w:r>
    </w:p>
    <w:p>
      <w:pPr>
        <w:pStyle w:val="LD"/>
        <w:jc w:val="center"/>
        <w:rPr>
          <w:rFonts w:cs="Courier New"/>
        </w:rPr>
      </w:pPr>
      <w:r>
        <w:rPr>
          <w:rFonts w:cs="Courier New"/>
        </w:rPr>
        <w:t>| Bits                                                   |</w:t>
      </w:r>
    </w:p>
    <w:p>
      <w:pPr>
        <w:pStyle w:val="LD"/>
        <w:jc w:val="center"/>
        <w:rPr>
          <w:rFonts w:cs="Courier New"/>
        </w:rPr>
      </w:pPr>
      <w:r>
        <w:rPr>
          <w:rFonts w:cs="Courier New"/>
        </w:rPr>
        <w:t>| 3 2 1                                                  |</w:t>
      </w:r>
    </w:p>
    <w:p>
      <w:pPr>
        <w:pStyle w:val="LD"/>
        <w:jc w:val="center"/>
        <w:rPr/>
      </w:pPr>
      <w:r>
        <w:rPr>
          <w:rFonts w:cs="Courier New"/>
        </w:rPr>
        <w:t>| 0 0 1    IFPSI                                         |</w:t>
      </w:r>
    </w:p>
    <w:p>
      <w:pPr>
        <w:pStyle w:val="LD"/>
        <w:jc w:val="center"/>
        <w:rPr>
          <w:rFonts w:cs="Courier New"/>
        </w:rPr>
      </w:pPr>
      <w:r>
        <w:rPr>
          <w:rFonts w:cs="Courier New"/>
        </w:rPr>
        <w:t>| 0 1 0    IFPEI                                         |</w:t>
      </w:r>
    </w:p>
    <w:p>
      <w:pPr>
        <w:pStyle w:val="LD"/>
        <w:jc w:val="center"/>
        <w:rPr>
          <w:rFonts w:cs="Courier New"/>
        </w:rPr>
      </w:pPr>
      <w:r>
        <w:rPr>
          <w:rFonts w:cs="Courier New"/>
        </w:rPr>
        <w:t>|                                                        |</w:t>
      </w:r>
    </w:p>
    <w:p>
      <w:pPr>
        <w:pStyle w:val="LD"/>
        <w:jc w:val="center"/>
        <w:rPr>
          <w:rFonts w:cs="Courier New"/>
        </w:rPr>
      </w:pPr>
      <w:r>
        <w:rPr>
          <w:rFonts w:cs="Courier New"/>
        </w:rPr>
        <w:t>| All other values are reserved.                         |</w:t>
      </w:r>
    </w:p>
    <w:p>
      <w:pPr>
        <w:pStyle w:val="LD"/>
        <w:jc w:val="center"/>
        <w:rPr/>
      </w:pPr>
      <w:r>
        <w:rPr>
          <w:rFonts w:cs="Courier New"/>
        </w:rPr>
        <w:t>|                                                        |</w:t>
      </w:r>
    </w:p>
    <w:p>
      <w:pPr>
        <w:pStyle w:val="LD"/>
        <w:jc w:val="center"/>
        <w:rPr>
          <w:rFonts w:cs="Courier New"/>
        </w:rPr>
      </w:pPr>
      <w:r>
        <w:rPr>
          <w:rFonts w:cs="Courier New"/>
        </w:rPr>
        <w:t>| Odd/even indication (octet 3)                          |</w:t>
      </w:r>
    </w:p>
    <w:p>
      <w:pPr>
        <w:pStyle w:val="LD"/>
        <w:jc w:val="center"/>
        <w:rPr>
          <w:rFonts w:cs="Courier New"/>
        </w:rPr>
      </w:pPr>
      <w:r>
        <w:rPr>
          <w:rFonts w:cs="Courier New"/>
        </w:rPr>
        <w:t>| Bit                                                    |</w:t>
      </w:r>
    </w:p>
    <w:p>
      <w:pPr>
        <w:pStyle w:val="LD"/>
        <w:jc w:val="center"/>
        <w:rPr>
          <w:rFonts w:cs="Courier New"/>
        </w:rPr>
      </w:pPr>
      <w:r>
        <w:rPr>
          <w:rFonts w:cs="Courier New"/>
        </w:rPr>
        <w:t>| 4                                                      |</w:t>
      </w:r>
    </w:p>
    <w:p>
      <w:pPr>
        <w:pStyle w:val="LD"/>
        <w:jc w:val="center"/>
        <w:rPr/>
      </w:pPr>
      <w:r>
        <w:rPr>
          <w:rFonts w:cs="Courier New"/>
        </w:rPr>
        <w:t>| 0        even number of identity digits and also when  |</w:t>
      </w:r>
    </w:p>
    <w:p>
      <w:pPr>
        <w:pStyle w:val="LD"/>
        <w:jc w:val="center"/>
        <w:rPr>
          <w:rFonts w:cs="Courier New"/>
        </w:rPr>
      </w:pPr>
      <w:r>
        <w:rPr>
          <w:rFonts w:cs="Courier New"/>
        </w:rPr>
        <w:t>| 1        odd number of identity digits                 |</w:t>
      </w:r>
    </w:p>
    <w:p>
      <w:pPr>
        <w:pStyle w:val="LD"/>
        <w:jc w:val="center"/>
        <w:rPr>
          <w:rFonts w:cs="Courier New"/>
        </w:rPr>
      </w:pPr>
      <w:r>
        <w:rPr>
          <w:rFonts w:cs="Courier New"/>
        </w:rPr>
        <w:t>|                                                        |</w:t>
      </w:r>
    </w:p>
    <w:p>
      <w:pPr>
        <w:pStyle w:val="LD"/>
        <w:jc w:val="center"/>
        <w:rPr>
          <w:rFonts w:cs="Courier New"/>
        </w:rPr>
      </w:pPr>
      <w:r>
        <w:rPr>
          <w:rFonts w:cs="Courier New"/>
        </w:rPr>
        <w:t>| Identity digits (octet 3 etc)                          |</w:t>
      </w:r>
    </w:p>
    <w:p>
      <w:pPr>
        <w:pStyle w:val="LD"/>
        <w:jc w:val="center"/>
        <w:rPr>
          <w:rFonts w:cs="Courier New"/>
        </w:rPr>
      </w:pPr>
      <w:r>
        <w:rPr>
          <w:rFonts w:cs="Courier New"/>
        </w:rPr>
        <w:t>| For the IFPSI, IFPEI this field is coded using BCD     |</w:t>
      </w:r>
    </w:p>
    <w:p>
      <w:pPr>
        <w:pStyle w:val="LD"/>
        <w:jc w:val="center"/>
        <w:rPr/>
      </w:pPr>
      <w:r>
        <w:rPr>
          <w:rFonts w:cs="Courier New"/>
        </w:rPr>
        <w:t>| coding. If the number of identity digits is  even then |</w:t>
      </w:r>
    </w:p>
    <w:p>
      <w:pPr>
        <w:pStyle w:val="LD"/>
        <w:jc w:val="center"/>
        <w:rPr>
          <w:rFonts w:cs="Courier New"/>
        </w:rPr>
      </w:pPr>
      <w:r>
        <w:rPr>
          <w:rFonts w:cs="Courier New"/>
        </w:rPr>
        <w:t>| bits  5 to 8 of the last octet shall  be  filled with  |</w:t>
      </w:r>
    </w:p>
    <w:p>
      <w:pPr>
        <w:pStyle w:val="LD"/>
        <w:jc w:val="center"/>
        <w:rPr>
          <w:rFonts w:cs="Courier New"/>
        </w:rPr>
      </w:pPr>
      <w:r>
        <w:rPr>
          <w:rFonts w:cs="Courier New"/>
        </w:rPr>
        <w:t>| an end mark coded as "1111".                           |</w:t>
      </w:r>
    </w:p>
    <w:p>
      <w:pPr>
        <w:pStyle w:val="LD"/>
        <w:jc w:val="center"/>
        <w:rPr>
          <w:rFonts w:cs="Courier New"/>
        </w:rPr>
      </w:pPr>
      <w:r>
        <w:rPr>
          <w:rFonts w:cs="Courier New"/>
        </w:rPr>
        <w:t>+--------------------------------------------------------+</w:t>
      </w:r>
    </w:p>
    <w:p>
      <w:pPr>
        <w:pStyle w:val="Normal"/>
        <w:rPr>
          <w:rFonts w:cs="Courier New"/>
        </w:rPr>
      </w:pPr>
      <w:r>
        <w:rPr>
          <w:rFonts w:cs="Courier New"/>
        </w:rPr>
      </w:r>
    </w:p>
    <w:p>
      <w:pPr>
        <w:pStyle w:val="Heading4"/>
        <w:tabs>
          <w:tab w:val="clear" w:pos="284"/>
          <w:tab w:val="left" w:pos="1425" w:leader="none"/>
        </w:tabs>
        <w:ind w:left="1425" w:hanging="1425"/>
        <w:jc w:val="both"/>
        <w:rPr/>
      </w:pPr>
      <w:bookmarkStart w:id="104" w:name="__RefHeading___Toc338949478"/>
      <w:bookmarkEnd w:id="104"/>
      <w:r>
        <w:rPr/>
        <w:t>8.4.1.5</w:t>
        <w:tab/>
        <w:t>Mobile station Identity</w:t>
      </w:r>
    </w:p>
    <w:p>
      <w:pPr>
        <w:pStyle w:val="Normal"/>
        <w:rPr/>
      </w:pPr>
      <w:r>
        <w:rPr/>
        <w:t xml:space="preserve">The purpose of the </w:t>
      </w:r>
      <w:r>
        <w:rPr>
          <w:i/>
        </w:rPr>
        <w:t>Mobile station Identity</w:t>
      </w:r>
      <w:r>
        <w:rPr/>
        <w:t xml:space="preserve"> information element is to provide to the service node the international mobile station subscriber identity, IMSI.</w:t>
      </w:r>
    </w:p>
    <w:p>
      <w:pPr>
        <w:pStyle w:val="Normal"/>
        <w:rPr/>
      </w:pPr>
      <w:r>
        <w:rPr/>
        <w:t>The IMSI shall not exceed 15 digits (see GSM 03.03).</w:t>
      </w:r>
    </w:p>
    <w:p>
      <w:pPr>
        <w:pStyle w:val="Normal"/>
        <w:rPr/>
      </w:pPr>
      <w:r>
        <w:rPr/>
        <w:t xml:space="preserve">The </w:t>
      </w:r>
      <w:r>
        <w:rPr>
          <w:i/>
        </w:rPr>
        <w:t>Mobile station Identity</w:t>
      </w:r>
      <w:r>
        <w:rPr/>
        <w:t xml:space="preserve"> information element is coded as shown in figure 10.x/GSM 04.xx and table 10.x/GSM 04.xx.</w:t>
      </w:r>
    </w:p>
    <w:p>
      <w:pPr>
        <w:pStyle w:val="Normal"/>
        <w:rPr/>
      </w:pPr>
      <w:r>
        <w:rPr/>
        <w:t>The Mobile station Identity is a type 4 information element with a minimum length of 3 octets and 11 octets length maximal.</w:t>
      </w:r>
    </w:p>
    <w:p>
      <w:pPr>
        <w:pStyle w:val="LD"/>
        <w:jc w:val="center"/>
        <w:rPr>
          <w:rFonts w:cs="Courier New"/>
          <w:lang w:val="en-US" w:eastAsia="en-US"/>
        </w:rPr>
      </w:pPr>
      <w:r>
        <w:rPr>
          <w:rFonts w:cs="Courier New"/>
          <w:lang w:val="en-US" w:eastAsia="en-US"/>
        </w:rPr>
        <w:t>8     7     6     5     4     3     2     1</w:t>
      </w:r>
    </w:p>
    <w:p>
      <w:pPr>
        <w:pStyle w:val="LD"/>
        <w:jc w:val="center"/>
        <w:rPr/>
      </w:pPr>
      <w:r>
        <w:rPr>
          <w:rFonts w:cs="Courier New"/>
          <w:lang w:val="en-US" w:eastAsia="en-US"/>
        </w:rPr>
        <w:t>+-----------------------------------------------+</w:t>
      </w:r>
    </w:p>
    <w:p>
      <w:pPr>
        <w:pStyle w:val="LD"/>
        <w:jc w:val="center"/>
        <w:rPr>
          <w:rFonts w:cs="Courier New"/>
          <w:lang w:val="en-US" w:eastAsia="en-US"/>
        </w:rPr>
      </w:pPr>
      <w:r>
        <w:rPr>
          <w:rFonts w:eastAsia="Courier New" w:cs="Courier New"/>
          <w:lang w:val="en-US" w:eastAsia="en-US"/>
        </w:rPr>
        <w:t xml:space="preserve">        </w:t>
      </w:r>
      <w:r>
        <w:rPr>
          <w:rFonts w:cs="Courier New"/>
          <w:lang w:val="en-US" w:eastAsia="en-US"/>
        </w:rPr>
        <w:t>|     |       Mobile station Identity IEI       | octet 1</w:t>
      </w:r>
    </w:p>
    <w:p>
      <w:pPr>
        <w:pStyle w:val="LD"/>
        <w:jc w:val="center"/>
        <w:rPr>
          <w:rFonts w:cs="Courier New"/>
        </w:rPr>
      </w:pPr>
      <w:r>
        <w:rPr>
          <w:rFonts w:cs="Courier New"/>
        </w:rPr>
        <w:t>+-----------------------------------------------+</w:t>
      </w:r>
    </w:p>
    <w:p>
      <w:pPr>
        <w:pStyle w:val="LD"/>
        <w:jc w:val="center"/>
        <w:rPr>
          <w:rFonts w:cs="Courier New"/>
        </w:rPr>
      </w:pPr>
      <w:r>
        <w:rPr>
          <w:rFonts w:cs="Courier New"/>
        </w:rPr>
        <w:t>|                                               |</w:t>
      </w:r>
    </w:p>
    <w:p>
      <w:pPr>
        <w:pStyle w:val="LD"/>
        <w:jc w:val="center"/>
        <w:rPr/>
      </w:pPr>
      <w:r>
        <w:rPr>
          <w:rFonts w:eastAsia="Courier New" w:cs="Courier New"/>
        </w:rPr>
        <w:t xml:space="preserve">        </w:t>
      </w:r>
      <w:r>
        <w:rPr>
          <w:rFonts w:cs="Courier New"/>
        </w:rPr>
        <w:t>|     Length of fixed part identity contents    | octet 2</w:t>
      </w:r>
    </w:p>
    <w:p>
      <w:pPr>
        <w:pStyle w:val="LD"/>
        <w:jc w:val="center"/>
        <w:rPr>
          <w:rFonts w:cs="Courier New"/>
        </w:rPr>
      </w:pPr>
      <w:r>
        <w:rPr>
          <w:rFonts w:cs="Courier New"/>
        </w:rPr>
        <w:t>+-----------------------------------------------+</w:t>
      </w:r>
    </w:p>
    <w:p>
      <w:pPr>
        <w:pStyle w:val="LD"/>
        <w:jc w:val="center"/>
        <w:rPr>
          <w:rFonts w:cs="Courier New"/>
        </w:rPr>
      </w:pPr>
      <w:r>
        <w:rPr>
          <w:rFonts w:cs="Courier New"/>
        </w:rPr>
        <w:t>|                       |odd/ |                 |</w:t>
      </w:r>
    </w:p>
    <w:p>
      <w:pPr>
        <w:pStyle w:val="LD"/>
        <w:jc w:val="center"/>
        <w:rPr>
          <w:rFonts w:cs="Courier New"/>
        </w:rPr>
      </w:pPr>
      <w:r>
        <w:rPr>
          <w:rFonts w:eastAsia="Courier New" w:cs="Courier New"/>
        </w:rPr>
        <w:t xml:space="preserve">        </w:t>
      </w:r>
      <w:r>
        <w:rPr>
          <w:rFonts w:cs="Courier New"/>
        </w:rPr>
        <w:t>|   Identity digit 1    |even | Type of identity| octet 3</w:t>
      </w:r>
    </w:p>
    <w:p>
      <w:pPr>
        <w:pStyle w:val="LD"/>
        <w:jc w:val="center"/>
        <w:rPr>
          <w:rFonts w:cs="Courier New"/>
        </w:rPr>
      </w:pPr>
      <w:r>
        <w:rPr>
          <w:rFonts w:cs="Courier New"/>
        </w:rPr>
        <w:t>|                       |indic|                 |</w:t>
      </w:r>
    </w:p>
    <w:p>
      <w:pPr>
        <w:pStyle w:val="LD"/>
        <w:jc w:val="center"/>
        <w:rPr/>
      </w:pPr>
      <w:r>
        <w:rPr>
          <w:rFonts w:cs="Courier New"/>
        </w:rPr>
        <w:t>+-----------------------+-----------------------+</w:t>
      </w:r>
    </w:p>
    <w:p>
      <w:pPr>
        <w:pStyle w:val="LD"/>
        <w:jc w:val="center"/>
        <w:rPr>
          <w:rFonts w:cs="Courier New"/>
        </w:rPr>
      </w:pPr>
      <w:r>
        <w:rPr>
          <w:rFonts w:cs="Courier New"/>
        </w:rPr>
        <w:t>|                       |                       |</w:t>
      </w:r>
    </w:p>
    <w:p>
      <w:pPr>
        <w:pStyle w:val="LD"/>
        <w:jc w:val="center"/>
        <w:rPr>
          <w:rFonts w:cs="Courier New"/>
        </w:rPr>
      </w:pPr>
      <w:r>
        <w:rPr>
          <w:rFonts w:eastAsia="Courier New" w:cs="Courier New"/>
        </w:rPr>
        <w:t xml:space="preserve">         </w:t>
      </w:r>
      <w:r>
        <w:rPr>
          <w:rFonts w:cs="Courier New"/>
        </w:rPr>
        <w:t>|   Identity digit p+1  |   Identity digit p    | octet 4*</w:t>
      </w:r>
    </w:p>
    <w:p>
      <w:pPr>
        <w:pStyle w:val="LD"/>
        <w:jc w:val="center"/>
        <w:rPr>
          <w:rFonts w:cs="Courier New"/>
        </w:rPr>
      </w:pPr>
      <w:r>
        <w:rPr>
          <w:rFonts w:cs="Courier New"/>
        </w:rPr>
        <w:t>+-----------------------------------------------+</w:t>
      </w:r>
    </w:p>
    <w:p>
      <w:pPr>
        <w:pStyle w:val="LD"/>
        <w:jc w:val="center"/>
        <w:rPr>
          <w:rFonts w:cs="Courier New"/>
        </w:rPr>
      </w:pPr>
      <w:r>
        <w:rPr>
          <w:rFonts w:cs="Courier New"/>
        </w:rPr>
      </w:r>
    </w:p>
    <w:p>
      <w:pPr>
        <w:pStyle w:val="TF"/>
        <w:rPr/>
      </w:pPr>
      <w:r>
        <w:rPr/>
        <w:t xml:space="preserve">Figure 10.5/GSM 04.xx: </w:t>
      </w:r>
      <w:r>
        <w:rPr>
          <w:i/>
        </w:rPr>
        <w:t>Mobile station Identity</w:t>
      </w:r>
      <w:r>
        <w:rPr/>
        <w:t xml:space="preserve"> information element</w:t>
      </w:r>
    </w:p>
    <w:p>
      <w:pPr>
        <w:pStyle w:val="TH"/>
        <w:rPr/>
      </w:pPr>
      <w:r>
        <w:rPr/>
        <w:t xml:space="preserve">Table 10.8/GSM 04.xx: </w:t>
      </w:r>
      <w:r>
        <w:rPr>
          <w:i/>
        </w:rPr>
        <w:t xml:space="preserve">Mobile </w:t>
      </w:r>
      <w:r>
        <w:rPr/>
        <w:t>station</w:t>
      </w:r>
      <w:r>
        <w:rPr>
          <w:i/>
        </w:rPr>
        <w:t xml:space="preserve"> Identity</w:t>
      </w:r>
      <w:r>
        <w:rPr/>
        <w:t xml:space="preserve"> information element</w:t>
      </w:r>
    </w:p>
    <w:p>
      <w:pPr>
        <w:pStyle w:val="LD"/>
        <w:jc w:val="center"/>
        <w:rPr>
          <w:rFonts w:cs="Courier New"/>
        </w:rPr>
      </w:pPr>
      <w:r>
        <w:rPr>
          <w:rFonts w:cs="Courier New"/>
        </w:rPr>
        <w:t>+--------------------------------------------------------+</w:t>
      </w:r>
    </w:p>
    <w:p>
      <w:pPr>
        <w:pStyle w:val="LD"/>
        <w:jc w:val="center"/>
        <w:rPr>
          <w:rFonts w:cs="Courier New"/>
        </w:rPr>
      </w:pPr>
      <w:r>
        <w:rPr>
          <w:rFonts w:cs="Courier New"/>
        </w:rPr>
        <w:t>| Type of identity (octet 3)                             |</w:t>
      </w:r>
    </w:p>
    <w:p>
      <w:pPr>
        <w:pStyle w:val="LD"/>
        <w:jc w:val="center"/>
        <w:rPr>
          <w:rFonts w:cs="Courier New"/>
        </w:rPr>
      </w:pPr>
      <w:r>
        <w:rPr>
          <w:rFonts w:cs="Courier New"/>
        </w:rPr>
        <w:t>| Bits                                                   |</w:t>
      </w:r>
    </w:p>
    <w:p>
      <w:pPr>
        <w:pStyle w:val="LD"/>
        <w:jc w:val="center"/>
        <w:rPr/>
      </w:pPr>
      <w:r>
        <w:rPr>
          <w:rFonts w:cs="Courier New"/>
        </w:rPr>
        <w:t>| 3 2 1                                                  |</w:t>
      </w:r>
    </w:p>
    <w:p>
      <w:pPr>
        <w:pStyle w:val="LD"/>
        <w:jc w:val="center"/>
        <w:rPr>
          <w:rFonts w:cs="Courier New"/>
        </w:rPr>
      </w:pPr>
      <w:r>
        <w:rPr>
          <w:rFonts w:cs="Courier New"/>
        </w:rPr>
        <w:t>| 0 0 1    IMSI                                          |</w:t>
      </w:r>
    </w:p>
    <w:p>
      <w:pPr>
        <w:pStyle w:val="LD"/>
        <w:jc w:val="center"/>
        <w:rPr>
          <w:rFonts w:cs="Courier New"/>
        </w:rPr>
      </w:pPr>
      <w:r>
        <w:rPr>
          <w:rFonts w:cs="Courier New"/>
        </w:rPr>
        <w:t>|                                                        |</w:t>
      </w:r>
    </w:p>
    <w:p>
      <w:pPr>
        <w:pStyle w:val="LD"/>
        <w:jc w:val="center"/>
        <w:rPr>
          <w:rFonts w:cs="Courier New"/>
        </w:rPr>
      </w:pPr>
      <w:r>
        <w:rPr>
          <w:rFonts w:cs="Courier New"/>
        </w:rPr>
        <w:t>|                                                        |</w:t>
      </w:r>
    </w:p>
    <w:p>
      <w:pPr>
        <w:pStyle w:val="LD"/>
        <w:jc w:val="center"/>
        <w:rPr/>
      </w:pPr>
      <w:r>
        <w:rPr>
          <w:rFonts w:cs="Courier New"/>
        </w:rPr>
        <w:t>| All other values are reserved.                         |</w:t>
      </w:r>
    </w:p>
    <w:p>
      <w:pPr>
        <w:pStyle w:val="LD"/>
        <w:jc w:val="center"/>
        <w:rPr>
          <w:rFonts w:cs="Courier New"/>
        </w:rPr>
      </w:pPr>
      <w:r>
        <w:rPr>
          <w:rFonts w:cs="Courier New"/>
        </w:rPr>
        <w:t>|                                                        |</w:t>
      </w:r>
    </w:p>
    <w:p>
      <w:pPr>
        <w:pStyle w:val="LD"/>
        <w:jc w:val="center"/>
        <w:rPr>
          <w:rFonts w:cs="Courier New"/>
        </w:rPr>
      </w:pPr>
      <w:r>
        <w:rPr>
          <w:rFonts w:cs="Courier New"/>
        </w:rPr>
        <w:t>| Odd/even indication (octet 3)                          |</w:t>
      </w:r>
    </w:p>
    <w:p>
      <w:pPr>
        <w:pStyle w:val="LD"/>
        <w:jc w:val="center"/>
        <w:rPr>
          <w:rFonts w:cs="Courier New"/>
        </w:rPr>
      </w:pPr>
      <w:r>
        <w:rPr>
          <w:rFonts w:cs="Courier New"/>
        </w:rPr>
        <w:t>| Bit                                                    |</w:t>
      </w:r>
    </w:p>
    <w:p>
      <w:pPr>
        <w:pStyle w:val="LD"/>
        <w:jc w:val="center"/>
        <w:rPr/>
      </w:pPr>
      <w:r>
        <w:rPr>
          <w:rFonts w:cs="Courier New"/>
        </w:rPr>
        <w:t>| 4                                                      |</w:t>
      </w:r>
    </w:p>
    <w:p>
      <w:pPr>
        <w:pStyle w:val="LD"/>
        <w:jc w:val="center"/>
        <w:rPr>
          <w:rFonts w:cs="Courier New"/>
        </w:rPr>
      </w:pPr>
      <w:r>
        <w:rPr>
          <w:rFonts w:cs="Courier New"/>
        </w:rPr>
        <w:t>| 0        even number of identity digits and also when  |</w:t>
      </w:r>
    </w:p>
    <w:p>
      <w:pPr>
        <w:pStyle w:val="LD"/>
        <w:jc w:val="center"/>
        <w:rPr>
          <w:rFonts w:cs="Courier New"/>
        </w:rPr>
      </w:pPr>
      <w:r>
        <w:rPr>
          <w:rFonts w:cs="Courier New"/>
        </w:rPr>
        <w:t>| 1        odd number of identity digits                 |</w:t>
      </w:r>
    </w:p>
    <w:p>
      <w:pPr>
        <w:pStyle w:val="LD"/>
        <w:jc w:val="center"/>
        <w:rPr>
          <w:rFonts w:cs="Courier New"/>
        </w:rPr>
      </w:pPr>
      <w:r>
        <w:rPr>
          <w:rFonts w:cs="Courier New"/>
        </w:rPr>
        <w:t>|                                                        |</w:t>
      </w:r>
    </w:p>
    <w:p>
      <w:pPr>
        <w:pStyle w:val="LD"/>
        <w:jc w:val="center"/>
        <w:rPr>
          <w:rFonts w:cs="Courier New"/>
        </w:rPr>
      </w:pPr>
      <w:r>
        <w:rPr>
          <w:rFonts w:cs="Courier New"/>
        </w:rPr>
        <w:t>| Identity digits (octet 3 etc)                          |</w:t>
      </w:r>
    </w:p>
    <w:p>
      <w:pPr>
        <w:pStyle w:val="LD"/>
        <w:jc w:val="center"/>
        <w:rPr/>
      </w:pPr>
      <w:r>
        <w:rPr>
          <w:rFonts w:cs="Courier New"/>
        </w:rPr>
        <w:t>| For the IMSI this field is coded using BCD             |</w:t>
      </w:r>
    </w:p>
    <w:p>
      <w:pPr>
        <w:pStyle w:val="LD"/>
        <w:jc w:val="center"/>
        <w:rPr>
          <w:rFonts w:cs="Courier New"/>
        </w:rPr>
      </w:pPr>
      <w:r>
        <w:rPr>
          <w:rFonts w:cs="Courier New"/>
        </w:rPr>
        <w:t>| coding. If the number of identity digits is  even then |</w:t>
      </w:r>
    </w:p>
    <w:p>
      <w:pPr>
        <w:pStyle w:val="LD"/>
        <w:jc w:val="center"/>
        <w:rPr>
          <w:rFonts w:cs="Courier New"/>
        </w:rPr>
      </w:pPr>
      <w:r>
        <w:rPr>
          <w:rFonts w:cs="Courier New"/>
        </w:rPr>
        <w:t>| bits  5 to 8 of the last octet shall  be  filled with  |</w:t>
      </w:r>
    </w:p>
    <w:p>
      <w:pPr>
        <w:pStyle w:val="LD"/>
        <w:jc w:val="center"/>
        <w:rPr>
          <w:rFonts w:cs="Courier New"/>
        </w:rPr>
      </w:pPr>
      <w:r>
        <w:rPr>
          <w:rFonts w:cs="Courier New"/>
        </w:rPr>
        <w:t>| an end mark coded as "1111".                           |</w:t>
      </w:r>
    </w:p>
    <w:p>
      <w:pPr>
        <w:pStyle w:val="LD"/>
        <w:jc w:val="center"/>
        <w:rPr/>
      </w:pPr>
      <w:r>
        <w:rPr>
          <w:rFonts w:cs="Courier New"/>
        </w:rPr>
        <w:t>+--------------------------------------------------------+</w:t>
      </w:r>
    </w:p>
    <w:p>
      <w:pPr>
        <w:pStyle w:val="Normal"/>
        <w:rPr>
          <w:rFonts w:cs="Courier New"/>
        </w:rPr>
      </w:pPr>
      <w:r>
        <w:rPr>
          <w:rFonts w:cs="Courier New"/>
        </w:rPr>
      </w:r>
    </w:p>
    <w:p>
      <w:pPr>
        <w:pStyle w:val="Heading4"/>
        <w:ind w:left="1418" w:hanging="1418"/>
        <w:jc w:val="both"/>
        <w:rPr/>
      </w:pPr>
      <w:bookmarkStart w:id="105" w:name="__RefHeading___Toc338949479"/>
      <w:r>
        <w:rPr/>
        <w:t>8.4.1.6</w:t>
        <w:tab/>
        <w:t>Fixed Part Classmark</w:t>
      </w:r>
      <w:bookmarkEnd w:id="105"/>
      <w:r>
        <w:rPr/>
        <w:t xml:space="preserve"> </w:t>
      </w:r>
    </w:p>
    <w:p>
      <w:pPr>
        <w:pStyle w:val="Normal"/>
        <w:rPr/>
      </w:pPr>
      <w:r>
        <w:rPr/>
        <w:t xml:space="preserve">The purpose of the </w:t>
      </w:r>
      <w:r>
        <w:rPr>
          <w:i/>
        </w:rPr>
        <w:t xml:space="preserve">Fixed part Classmark </w:t>
      </w:r>
      <w:r>
        <w:rPr/>
        <w:t xml:space="preserve"> information element is to provide the service node with information concerning charactersitics of the fixed part. The contents might affect the manner in which the service node handles the operation of the fixed part. </w:t>
      </w:r>
    </w:p>
    <w:p>
      <w:pPr>
        <w:pStyle w:val="Normal"/>
        <w:rPr/>
      </w:pPr>
      <w:r>
        <w:rPr/>
        <w:t>The Fixed Part Classmark information element has 2 octets length.</w:t>
      </w:r>
    </w:p>
    <w:p>
      <w:pPr>
        <w:pStyle w:val="Normal"/>
        <w:rPr/>
      </w:pPr>
      <w:r>
        <w:rPr/>
        <w:t xml:space="preserve">The value part of a </w:t>
      </w:r>
      <w:r>
        <w:rPr>
          <w:i/>
        </w:rPr>
        <w:t>Fixed Part</w:t>
      </w:r>
      <w:r>
        <w:rPr/>
        <w:t xml:space="preserve"> </w:t>
      </w:r>
      <w:r>
        <w:rPr>
          <w:i/>
        </w:rPr>
        <w:t xml:space="preserve">Classmark </w:t>
      </w:r>
      <w:r>
        <w:rPr/>
        <w:t>information element is coded as shown in figure 10.5.1.7/GSM 04.xx.</w:t>
      </w:r>
    </w:p>
    <w:p>
      <w:pPr>
        <w:pStyle w:val="TH"/>
        <w:rPr/>
      </w:pPr>
      <w:r>
        <w:rPr/>
        <w:t xml:space="preserve">Table 10.5.1.7/GSM 04.xx: </w:t>
      </w:r>
      <w:r>
        <w:rPr>
          <w:i/>
        </w:rPr>
        <w:t xml:space="preserve">Fixed Part Classmark </w:t>
      </w:r>
      <w:r>
        <w:rPr/>
        <w:t>information element</w:t>
      </w:r>
    </w:p>
    <w:p>
      <w:pPr>
        <w:pStyle w:val="LD"/>
        <w:jc w:val="center"/>
        <w:rPr>
          <w:rFonts w:cs="Courier New"/>
        </w:rPr>
      </w:pPr>
      <w:r>
        <w:rPr>
          <w:rFonts w:cs="Courier New"/>
        </w:rPr>
        <w:t>8     7     6     5     4     3     2     1</w:t>
      </w:r>
    </w:p>
    <w:p>
      <w:pPr>
        <w:pStyle w:val="LD"/>
        <w:jc w:val="center"/>
        <w:rPr>
          <w:rFonts w:cs="Courier New"/>
        </w:rPr>
      </w:pPr>
      <w:r>
        <w:rPr>
          <w:rFonts w:cs="Courier New"/>
        </w:rPr>
        <w:t>+-----------------------------------------------+</w:t>
      </w:r>
    </w:p>
    <w:p>
      <w:pPr>
        <w:pStyle w:val="LD"/>
        <w:jc w:val="center"/>
        <w:rPr>
          <w:rFonts w:cs="Courier New"/>
        </w:rPr>
      </w:pPr>
      <w:r>
        <w:rPr>
          <w:rFonts w:eastAsia="Courier New" w:cs="Courier New"/>
        </w:rPr>
        <w:t xml:space="preserve">        </w:t>
      </w:r>
      <w:r>
        <w:rPr>
          <w:rFonts w:cs="Courier New"/>
        </w:rPr>
        <w:t>|     |       Fixed part Classmark IEI          | octet 1</w:t>
      </w:r>
    </w:p>
    <w:p>
      <w:pPr>
        <w:pStyle w:val="LD"/>
        <w:jc w:val="center"/>
        <w:rPr>
          <w:rFonts w:cs="Courier New"/>
        </w:rPr>
      </w:pPr>
      <w:r>
        <w:rPr>
          <w:rFonts w:cs="Courier New"/>
        </w:rPr>
        <w:t>+-----+-----------------------------------------+</w:t>
      </w:r>
    </w:p>
    <w:p>
      <w:pPr>
        <w:pStyle w:val="LD"/>
        <w:jc w:val="center"/>
        <w:rPr/>
      </w:pPr>
      <w:r>
        <w:rPr>
          <w:rFonts w:eastAsia="Courier New" w:cs="Courier New"/>
        </w:rPr>
        <w:t xml:space="preserve">        </w:t>
      </w:r>
      <w:r>
        <w:rPr>
          <w:rFonts w:cs="Courier New"/>
        </w:rPr>
        <w:t>| 0   |     Band        | 0     0     0      0  | octet 2</w:t>
      </w:r>
    </w:p>
    <w:p>
      <w:pPr>
        <w:pStyle w:val="LD"/>
        <w:jc w:val="center"/>
        <w:rPr>
          <w:rFonts w:cs="Courier New"/>
        </w:rPr>
      </w:pPr>
      <w:r>
        <w:rPr>
          <w:rFonts w:cs="Courier New"/>
        </w:rPr>
        <w:t>|spare|                 |        spare          |</w:t>
      </w:r>
    </w:p>
    <w:p>
      <w:pPr>
        <w:pStyle w:val="LD"/>
        <w:jc w:val="center"/>
        <w:rPr>
          <w:rFonts w:cs="Courier New"/>
        </w:rPr>
      </w:pPr>
      <w:r>
        <w:rPr>
          <w:rFonts w:cs="Courier New"/>
        </w:rPr>
        <w:t>+-----------------------------------------------+</w:t>
      </w:r>
    </w:p>
    <w:p>
      <w:pPr>
        <w:pStyle w:val="Normal"/>
        <w:rPr>
          <w:rFonts w:cs="Courier New"/>
        </w:rPr>
      </w:pPr>
      <w:r>
        <w:rPr>
          <w:rFonts w:cs="Courier New"/>
        </w:rPr>
      </w:r>
    </w:p>
    <w:p>
      <w:pPr>
        <w:pStyle w:val="TH"/>
        <w:rPr/>
      </w:pPr>
      <w:r>
        <w:rPr/>
        <w:t xml:space="preserve">Table 10.8/GSM 04.xx: </w:t>
      </w:r>
      <w:r>
        <w:rPr>
          <w:i/>
        </w:rPr>
        <w:t xml:space="preserve">Fixed part Classmark </w:t>
      </w:r>
      <w:r>
        <w:rPr/>
        <w:t>information element</w:t>
      </w:r>
    </w:p>
    <w:p>
      <w:pPr>
        <w:pStyle w:val="LD"/>
        <w:jc w:val="center"/>
        <w:rPr/>
      </w:pPr>
      <w:r>
        <w:rPr>
          <w:rFonts w:cs="Courier New"/>
        </w:rPr>
        <w:t>+--------------------------------------------------------+</w:t>
      </w:r>
    </w:p>
    <w:p>
      <w:pPr>
        <w:pStyle w:val="LD"/>
        <w:jc w:val="center"/>
        <w:rPr>
          <w:rFonts w:cs="Courier New"/>
        </w:rPr>
      </w:pPr>
      <w:r>
        <w:rPr>
          <w:rFonts w:cs="Courier New"/>
        </w:rPr>
        <w:t>| Band (octet 2)                                         |</w:t>
      </w:r>
    </w:p>
    <w:p>
      <w:pPr>
        <w:pStyle w:val="LD"/>
        <w:jc w:val="center"/>
        <w:rPr>
          <w:rFonts w:cs="Courier New"/>
        </w:rPr>
      </w:pPr>
      <w:r>
        <w:rPr>
          <w:rFonts w:cs="Courier New"/>
        </w:rPr>
        <w:t>| Bits                                                   |</w:t>
      </w:r>
    </w:p>
    <w:p>
      <w:pPr>
        <w:pStyle w:val="LD"/>
        <w:jc w:val="center"/>
        <w:rPr>
          <w:rFonts w:cs="Courier New"/>
        </w:rPr>
      </w:pPr>
      <w:r>
        <w:rPr>
          <w:rFonts w:cs="Courier New"/>
        </w:rPr>
        <w:t>| 7 6 5                                                  |</w:t>
      </w:r>
    </w:p>
    <w:p>
      <w:pPr>
        <w:pStyle w:val="LD"/>
        <w:jc w:val="center"/>
        <w:rPr/>
      </w:pPr>
      <w:r>
        <w:rPr>
          <w:rFonts w:cs="Courier New"/>
        </w:rPr>
        <w:t>| 0 0 0    GSM900  band supported                        |</w:t>
      </w:r>
    </w:p>
    <w:p>
      <w:pPr>
        <w:pStyle w:val="LD"/>
        <w:jc w:val="center"/>
        <w:rPr>
          <w:rFonts w:cs="Courier New"/>
        </w:rPr>
      </w:pPr>
      <w:r>
        <w:rPr>
          <w:rFonts w:cs="Courier New"/>
        </w:rPr>
        <w:t>| 0 0 1    E-GSM   band supported                        |</w:t>
      </w:r>
    </w:p>
    <w:p>
      <w:pPr>
        <w:pStyle w:val="LD"/>
        <w:jc w:val="center"/>
        <w:rPr>
          <w:rFonts w:cs="Courier New"/>
        </w:rPr>
      </w:pPr>
      <w:r>
        <w:rPr>
          <w:rFonts w:cs="Courier New"/>
        </w:rPr>
        <w:t>| 0 1 0    DCS1800 band supported                        |</w:t>
      </w:r>
    </w:p>
    <w:p>
      <w:pPr>
        <w:pStyle w:val="LD"/>
        <w:jc w:val="center"/>
        <w:rPr>
          <w:rFonts w:cs="Courier New"/>
        </w:rPr>
      </w:pPr>
      <w:r>
        <w:rPr>
          <w:rFonts w:cs="Courier New"/>
        </w:rPr>
        <w:t>| 0 1 1    GSM1900 band supported                        |</w:t>
      </w:r>
    </w:p>
    <w:p>
      <w:pPr>
        <w:pStyle w:val="LD"/>
        <w:jc w:val="center"/>
        <w:rPr>
          <w:rFonts w:cs="Courier New"/>
        </w:rPr>
      </w:pPr>
      <w:r>
        <w:rPr>
          <w:rFonts w:cs="Courier New"/>
        </w:rPr>
        <w:t>|                                                        |</w:t>
      </w:r>
    </w:p>
    <w:p>
      <w:pPr>
        <w:pStyle w:val="LD"/>
        <w:jc w:val="center"/>
        <w:rPr/>
      </w:pPr>
      <w:r>
        <w:rPr>
          <w:rFonts w:cs="Courier New"/>
        </w:rPr>
        <w:t>| All other values are reserved.                         |</w:t>
      </w:r>
    </w:p>
    <w:p>
      <w:pPr>
        <w:pStyle w:val="LD"/>
        <w:jc w:val="center"/>
        <w:rPr>
          <w:rFonts w:cs="Courier New"/>
        </w:rPr>
      </w:pPr>
      <w:r>
        <w:rPr>
          <w:rFonts w:cs="Courier New"/>
        </w:rPr>
        <w:t>+--------------------------------------------------------+</w:t>
      </w:r>
    </w:p>
    <w:p>
      <w:pPr>
        <w:pStyle w:val="Normal"/>
        <w:rPr>
          <w:rFonts w:cs="Courier New"/>
        </w:rPr>
      </w:pPr>
      <w:r>
        <w:rPr>
          <w:rFonts w:cs="Courier New"/>
        </w:rPr>
      </w:r>
    </w:p>
    <w:p>
      <w:pPr>
        <w:pStyle w:val="Heading4"/>
        <w:ind w:left="1418" w:hanging="1418"/>
        <w:jc w:val="both"/>
        <w:rPr/>
      </w:pPr>
      <w:bookmarkStart w:id="106" w:name="__RefHeading___Toc338949480"/>
      <w:bookmarkEnd w:id="106"/>
      <w:r>
        <w:rPr/>
        <w:t>8.4.1.7</w:t>
        <w:tab/>
        <w:t>Radio frequency control Parameters</w:t>
      </w:r>
    </w:p>
    <w:p>
      <w:pPr>
        <w:pStyle w:val="Normal"/>
        <w:rPr/>
      </w:pPr>
      <w:r>
        <w:rPr/>
        <w:t xml:space="preserve">The purpose of the Radio Frequency control parameters information element is to provide the radio parameters to be applied on the fixed part. </w:t>
      </w:r>
    </w:p>
    <w:p>
      <w:pPr>
        <w:pStyle w:val="LD"/>
        <w:jc w:val="center"/>
        <w:rPr>
          <w:rFonts w:cs="Courier New"/>
        </w:rPr>
      </w:pPr>
      <w:r>
        <w:rPr>
          <w:rFonts w:cs="Courier New"/>
        </w:rPr>
        <w:t>8     7     6     5     4     3     2     1</w:t>
      </w:r>
    </w:p>
    <w:p>
      <w:pPr>
        <w:pStyle w:val="LD"/>
        <w:jc w:val="center"/>
        <w:rPr>
          <w:rFonts w:cs="Courier New"/>
        </w:rPr>
      </w:pPr>
      <w:r>
        <w:rPr>
          <w:rFonts w:cs="Courier New"/>
        </w:rPr>
        <w:t>+-----------------------------------------------+</w:t>
      </w:r>
    </w:p>
    <w:p>
      <w:pPr>
        <w:pStyle w:val="LD"/>
        <w:jc w:val="center"/>
        <w:rPr>
          <w:rFonts w:cs="Courier New"/>
        </w:rPr>
      </w:pPr>
      <w:r>
        <w:rPr>
          <w:rFonts w:eastAsia="Courier New" w:cs="Courier New"/>
        </w:rPr>
        <w:t xml:space="preserve">        </w:t>
      </w:r>
      <w:r>
        <w:rPr>
          <w:rFonts w:cs="Courier New"/>
        </w:rPr>
        <w:t>|     | Radio Frequency Control parameters IEI  | octet 1</w:t>
      </w:r>
    </w:p>
    <w:p>
      <w:pPr>
        <w:pStyle w:val="LD"/>
        <w:jc w:val="center"/>
        <w:rPr>
          <w:rFonts w:cs="Courier New"/>
        </w:rPr>
      </w:pPr>
      <w:r>
        <w:rPr>
          <w:rFonts w:cs="Courier New"/>
        </w:rPr>
        <w:t>+-----+-----------------------------------------+</w:t>
      </w:r>
    </w:p>
    <w:p>
      <w:pPr>
        <w:pStyle w:val="LD"/>
        <w:jc w:val="center"/>
        <w:rPr/>
      </w:pPr>
      <w:r>
        <w:rPr>
          <w:rFonts w:eastAsia="Courier New" w:cs="Courier New"/>
        </w:rPr>
        <w:t xml:space="preserve">        </w:t>
      </w:r>
      <w:r>
        <w:rPr>
          <w:rFonts w:cs="Courier New"/>
        </w:rPr>
        <w:t>|AFA  |                             |   APPROACH| octet 2</w:t>
      </w:r>
    </w:p>
    <w:p>
      <w:pPr>
        <w:pStyle w:val="LD"/>
        <w:jc w:val="center"/>
        <w:rPr>
          <w:rFonts w:cs="Courier New"/>
        </w:rPr>
      </w:pPr>
      <w:r>
        <w:rPr>
          <w:rFonts w:cs="Courier New"/>
        </w:rPr>
        <w:t>|USE  |       SEL_RANGE             |  TYPE     |</w:t>
      </w:r>
    </w:p>
    <w:p>
      <w:pPr>
        <w:pStyle w:val="LD"/>
        <w:jc w:val="center"/>
        <w:rPr>
          <w:rFonts w:cs="Courier New"/>
        </w:rPr>
      </w:pPr>
      <w:r>
        <w:rPr>
          <w:rFonts w:cs="Courier New"/>
        </w:rPr>
        <w:t>+-----------------------------------------------+</w:t>
      </w:r>
    </w:p>
    <w:p>
      <w:pPr>
        <w:pStyle w:val="LD"/>
        <w:jc w:val="center"/>
        <w:rPr>
          <w:rFonts w:cs="Courier New"/>
        </w:rPr>
      </w:pPr>
      <w:r>
        <w:rPr>
          <w:rFonts w:eastAsia="Courier New" w:cs="Courier New"/>
        </w:rPr>
        <w:t xml:space="preserve">        </w:t>
      </w:r>
      <w:r>
        <w:rPr>
          <w:rFonts w:cs="Courier New"/>
        </w:rPr>
        <w:t>|                              |   FWT_SIZE_WIN | octet 3</w:t>
      </w:r>
    </w:p>
    <w:p>
      <w:pPr>
        <w:pStyle w:val="LD"/>
        <w:jc w:val="center"/>
        <w:rPr/>
      </w:pPr>
      <w:r>
        <w:rPr>
          <w:rFonts w:cs="Courier New"/>
        </w:rPr>
        <w:t>|       MIN_NB_FREQ            |    (high)      |</w:t>
      </w:r>
    </w:p>
    <w:p>
      <w:pPr>
        <w:pStyle w:val="LD"/>
        <w:jc w:val="center"/>
        <w:rPr>
          <w:rFonts w:cs="Courier New"/>
        </w:rPr>
      </w:pPr>
      <w:r>
        <w:rPr>
          <w:rFonts w:cs="Courier New"/>
        </w:rPr>
        <w:t>+-----------------------------------------------+</w:t>
      </w:r>
    </w:p>
    <w:p>
      <w:pPr>
        <w:pStyle w:val="LD"/>
        <w:jc w:val="center"/>
        <w:rPr>
          <w:rFonts w:cs="Courier New"/>
        </w:rPr>
      </w:pPr>
      <w:r>
        <w:rPr>
          <w:rFonts w:eastAsia="Courier New" w:cs="Courier New"/>
        </w:rPr>
        <w:t xml:space="preserve">        </w:t>
      </w:r>
      <w:r>
        <w:rPr>
          <w:rFonts w:cs="Courier New"/>
        </w:rPr>
        <w:t>|FWT_SIZE |                             |CTSBCH | octet 4</w:t>
      </w:r>
    </w:p>
    <w:p>
      <w:pPr>
        <w:pStyle w:val="LD"/>
        <w:jc w:val="center"/>
        <w:rPr>
          <w:rFonts w:cs="Courier New"/>
        </w:rPr>
      </w:pPr>
      <w:r>
        <w:rPr>
          <w:rFonts w:cs="Courier New"/>
        </w:rPr>
        <w:t>|WIN (low)|         SWT_SIZE_WIN        |SEL MODE</w:t>
      </w:r>
    </w:p>
    <w:p>
      <w:pPr>
        <w:pStyle w:val="LD"/>
        <w:jc w:val="center"/>
        <w:rPr>
          <w:rFonts w:cs="Courier New"/>
        </w:rPr>
      </w:pPr>
      <w:r>
        <w:rPr>
          <w:rFonts w:cs="Courier New"/>
        </w:rPr>
        <w:t>+-----------------------------------------------+</w:t>
      </w:r>
    </w:p>
    <w:p>
      <w:pPr>
        <w:pStyle w:val="LD"/>
        <w:jc w:val="center"/>
        <w:rPr/>
      </w:pPr>
      <w:r>
        <w:rPr>
          <w:rFonts w:eastAsia="Courier New" w:cs="Courier New"/>
        </w:rPr>
        <w:t xml:space="preserve">        </w:t>
      </w:r>
      <w:r>
        <w:rPr>
          <w:rFonts w:cs="Courier New"/>
        </w:rPr>
        <w:t>|                              |   0  0  0      | octet 5</w:t>
      </w:r>
    </w:p>
    <w:p>
      <w:pPr>
        <w:pStyle w:val="LD"/>
        <w:jc w:val="center"/>
        <w:rPr>
          <w:rFonts w:cs="Courier New"/>
        </w:rPr>
      </w:pPr>
      <w:r>
        <w:rPr>
          <w:rFonts w:cs="Courier New"/>
        </w:rPr>
        <w:t>| INTERF_THRESHOLD             |   spare        |</w:t>
      </w:r>
    </w:p>
    <w:p>
      <w:pPr>
        <w:pStyle w:val="LD"/>
        <w:jc w:val="center"/>
        <w:rPr>
          <w:rFonts w:cs="Courier New"/>
        </w:rPr>
      </w:pPr>
      <w:r>
        <w:rPr>
          <w:rFonts w:cs="Courier New"/>
        </w:rPr>
        <w:t>+-----------------------------------------------+</w:t>
      </w:r>
    </w:p>
    <w:p>
      <w:pPr>
        <w:pStyle w:val="LD"/>
        <w:jc w:val="center"/>
        <w:rPr>
          <w:rFonts w:cs="Courier New"/>
        </w:rPr>
      </w:pPr>
      <w:r>
        <w:rPr>
          <w:rFonts w:cs="Courier New"/>
        </w:rPr>
      </w:r>
    </w:p>
    <w:p>
      <w:pPr>
        <w:pStyle w:val="TF"/>
        <w:rPr/>
      </w:pPr>
      <w:r>
        <w:rPr/>
        <w:t xml:space="preserve">Figure 10.2/GSM 04.xx: </w:t>
      </w:r>
      <w:r>
        <w:rPr>
          <w:i/>
        </w:rPr>
        <w:t>Radio Frequency Control</w:t>
      </w:r>
      <w:r>
        <w:rPr/>
        <w:t xml:space="preserve"> </w:t>
      </w:r>
      <w:r>
        <w:rPr>
          <w:i/>
        </w:rPr>
        <w:t xml:space="preserve">Parameters </w:t>
      </w:r>
      <w:r>
        <w:rPr/>
        <w:t xml:space="preserve"> information element</w:t>
      </w:r>
    </w:p>
    <w:p>
      <w:pPr>
        <w:pStyle w:val="TH"/>
        <w:rPr/>
      </w:pPr>
      <w:r>
        <w:rPr/>
        <w:t xml:space="preserve">Table 10.8/GSM 04.xx: </w:t>
      </w:r>
      <w:r>
        <w:rPr>
          <w:i/>
        </w:rPr>
        <w:t>Radio Frequency Control</w:t>
      </w:r>
      <w:r>
        <w:rPr/>
        <w:t xml:space="preserve"> </w:t>
      </w:r>
      <w:r>
        <w:rPr>
          <w:i/>
        </w:rPr>
        <w:t xml:space="preserve">Parameters </w:t>
      </w:r>
      <w:r>
        <w:rPr/>
        <w:t>information element</w:t>
      </w:r>
    </w:p>
    <w:p>
      <w:pPr>
        <w:pStyle w:val="LD"/>
        <w:jc w:val="center"/>
        <w:rPr>
          <w:rFonts w:cs="Courier New"/>
        </w:rPr>
      </w:pPr>
      <w:r>
        <w:rPr>
          <w:rFonts w:cs="Courier New"/>
        </w:rPr>
        <w:t>+--------------------------------------------------------+</w:t>
      </w:r>
    </w:p>
    <w:p>
      <w:pPr>
        <w:pStyle w:val="LD"/>
        <w:jc w:val="center"/>
        <w:rPr>
          <w:rFonts w:cs="Courier New"/>
        </w:rPr>
      </w:pPr>
      <w:r>
        <w:rPr>
          <w:rFonts w:cs="Courier New"/>
        </w:rPr>
        <w:t>| AFA_USE, use of AFA algorithm (octet 2)                |</w:t>
      </w:r>
    </w:p>
    <w:p>
      <w:pPr>
        <w:pStyle w:val="LD"/>
        <w:jc w:val="center"/>
        <w:rPr>
          <w:rFonts w:cs="Courier New"/>
        </w:rPr>
      </w:pPr>
      <w:r>
        <w:rPr>
          <w:rFonts w:cs="Courier New"/>
        </w:rPr>
        <w:t>| Bit                                                    |</w:t>
      </w:r>
    </w:p>
    <w:p>
      <w:pPr>
        <w:pStyle w:val="LD"/>
        <w:jc w:val="center"/>
        <w:rPr/>
      </w:pPr>
      <w:r>
        <w:rPr>
          <w:rFonts w:cs="Courier New"/>
        </w:rPr>
        <w:t>| 8                                                      |</w:t>
      </w:r>
    </w:p>
    <w:p>
      <w:pPr>
        <w:pStyle w:val="LD"/>
        <w:jc w:val="center"/>
        <w:rPr>
          <w:rFonts w:cs="Courier New"/>
        </w:rPr>
      </w:pPr>
      <w:r>
        <w:rPr>
          <w:rFonts w:cs="Courier New"/>
        </w:rPr>
        <w:t>| 0 AFA used                                             |</w:t>
      </w:r>
    </w:p>
    <w:p>
      <w:pPr>
        <w:pStyle w:val="LD"/>
        <w:jc w:val="center"/>
        <w:rPr>
          <w:rFonts w:cs="Courier New"/>
        </w:rPr>
      </w:pPr>
      <w:r>
        <w:rPr>
          <w:rFonts w:cs="Courier New"/>
        </w:rPr>
        <w:t>| 1 AFA not used                                         |</w:t>
      </w:r>
    </w:p>
    <w:p>
      <w:pPr>
        <w:pStyle w:val="LD"/>
        <w:jc w:val="center"/>
        <w:rPr>
          <w:rFonts w:cs="Courier New"/>
        </w:rPr>
      </w:pPr>
      <w:r>
        <w:rPr>
          <w:rFonts w:cs="Courier New"/>
        </w:rPr>
        <w:t>|                                                        |</w:t>
      </w:r>
    </w:p>
    <w:p>
      <w:pPr>
        <w:pStyle w:val="LD"/>
        <w:jc w:val="center"/>
        <w:rPr/>
      </w:pPr>
      <w:r>
        <w:rPr>
          <w:rFonts w:cs="Courier New"/>
        </w:rPr>
        <w:t>|                                                        |</w:t>
      </w:r>
    </w:p>
    <w:p>
      <w:pPr>
        <w:pStyle w:val="LD"/>
        <w:jc w:val="center"/>
        <w:rPr>
          <w:rFonts w:cs="Courier New"/>
        </w:rPr>
      </w:pPr>
      <w:r>
        <w:rPr>
          <w:rFonts w:cs="Courier New"/>
        </w:rPr>
        <w:t>| SEL_RANGE, carrier list selection upper bound (octet 2)|</w:t>
      </w:r>
    </w:p>
    <w:p>
      <w:pPr>
        <w:pStyle w:val="LD"/>
        <w:jc w:val="center"/>
        <w:rPr>
          <w:rFonts w:cs="Courier New"/>
        </w:rPr>
      </w:pPr>
      <w:r>
        <w:rPr>
          <w:rFonts w:cs="Courier New"/>
        </w:rPr>
        <w:t>| Bits                                                   |</w:t>
      </w:r>
    </w:p>
    <w:p>
      <w:pPr>
        <w:pStyle w:val="LD"/>
        <w:jc w:val="center"/>
        <w:rPr>
          <w:rFonts w:cs="Courier New"/>
        </w:rPr>
      </w:pPr>
      <w:r>
        <w:rPr>
          <w:rFonts w:cs="Courier New"/>
        </w:rPr>
        <w:t>| 7 6 5 4 3                                              |</w:t>
      </w:r>
    </w:p>
    <w:p>
      <w:pPr>
        <w:pStyle w:val="LD"/>
        <w:jc w:val="center"/>
        <w:rPr>
          <w:rFonts w:cs="Courier New"/>
        </w:rPr>
      </w:pPr>
      <w:r>
        <w:rPr>
          <w:rFonts w:cs="Courier New"/>
        </w:rPr>
        <w:t>| 0 0 0 0 0  range 0                                     |</w:t>
      </w:r>
    </w:p>
    <w:p>
      <w:pPr>
        <w:pStyle w:val="LD"/>
        <w:jc w:val="center"/>
        <w:rPr/>
      </w:pPr>
      <w:r>
        <w:rPr>
          <w:rFonts w:cs="Courier New"/>
        </w:rPr>
        <w:t>| 0 0 0 0 1  range 1                                     |</w:t>
      </w:r>
    </w:p>
    <w:p>
      <w:pPr>
        <w:pStyle w:val="LD"/>
        <w:jc w:val="center"/>
        <w:rPr>
          <w:rFonts w:cs="Courier New"/>
        </w:rPr>
      </w:pPr>
      <w:r>
        <w:rPr>
          <w:rFonts w:cs="Courier New"/>
        </w:rPr>
        <w:t>|     .                                                  |</w:t>
      </w:r>
    </w:p>
    <w:p>
      <w:pPr>
        <w:pStyle w:val="LD"/>
        <w:jc w:val="center"/>
        <w:rPr>
          <w:rFonts w:cs="Courier New"/>
        </w:rPr>
      </w:pPr>
      <w:r>
        <w:rPr>
          <w:rFonts w:cs="Courier New"/>
        </w:rPr>
        <w:t>|     .                                                  |</w:t>
      </w:r>
    </w:p>
    <w:p>
      <w:pPr>
        <w:pStyle w:val="LD"/>
        <w:jc w:val="center"/>
        <w:rPr>
          <w:rFonts w:cs="Courier New"/>
        </w:rPr>
      </w:pPr>
      <w:r>
        <w:rPr>
          <w:rFonts w:cs="Courier New"/>
        </w:rPr>
        <w:t>|  1 1 1 1 1 range 31                                    |</w:t>
      </w:r>
    </w:p>
    <w:p>
      <w:pPr>
        <w:pStyle w:val="LD"/>
        <w:jc w:val="center"/>
        <w:rPr/>
      </w:pPr>
      <w:r>
        <w:rPr>
          <w:rFonts w:cs="Courier New"/>
        </w:rPr>
        <w:t>|                                                        |</w:t>
      </w:r>
    </w:p>
    <w:p>
      <w:pPr>
        <w:pStyle w:val="LD"/>
        <w:jc w:val="center"/>
        <w:rPr>
          <w:rFonts w:cs="Courier New"/>
        </w:rPr>
      </w:pPr>
      <w:r>
        <w:rPr>
          <w:rFonts w:cs="Courier New"/>
        </w:rPr>
        <w:t>|                                                        |</w:t>
      </w:r>
    </w:p>
    <w:p>
      <w:pPr>
        <w:pStyle w:val="LD"/>
        <w:jc w:val="center"/>
        <w:rPr>
          <w:rFonts w:cs="Courier New"/>
        </w:rPr>
      </w:pPr>
      <w:r>
        <w:rPr>
          <w:rFonts w:cs="Courier New"/>
        </w:rPr>
        <w:t>| APPROACH TYPE, type of approach used in slection range |</w:t>
      </w:r>
    </w:p>
    <w:p>
      <w:pPr>
        <w:pStyle w:val="LD"/>
        <w:jc w:val="center"/>
        <w:rPr>
          <w:rFonts w:cs="Courier New"/>
        </w:rPr>
      </w:pPr>
      <w:r>
        <w:rPr>
          <w:rFonts w:cs="Courier New"/>
        </w:rPr>
        <w:t>| (octet 2)                                              |</w:t>
      </w:r>
    </w:p>
    <w:p>
      <w:pPr>
        <w:pStyle w:val="LD"/>
        <w:jc w:val="center"/>
        <w:rPr/>
      </w:pPr>
      <w:r>
        <w:rPr>
          <w:rFonts w:cs="Courier New"/>
        </w:rPr>
        <w:t>|                                                        |</w:t>
      </w:r>
    </w:p>
    <w:p>
      <w:pPr>
        <w:pStyle w:val="LD"/>
        <w:jc w:val="center"/>
        <w:rPr>
          <w:rFonts w:cs="Courier New"/>
        </w:rPr>
      </w:pPr>
      <w:r>
        <w:rPr>
          <w:rFonts w:cs="Courier New"/>
        </w:rPr>
        <w:t>| Bits                                                   |</w:t>
      </w:r>
    </w:p>
    <w:p>
      <w:pPr>
        <w:pStyle w:val="LD"/>
        <w:jc w:val="center"/>
        <w:rPr>
          <w:rFonts w:cs="Courier New"/>
        </w:rPr>
      </w:pPr>
      <w:r>
        <w:rPr>
          <w:rFonts w:cs="Courier New"/>
        </w:rPr>
        <w:t>|  2 1                                                   |</w:t>
      </w:r>
    </w:p>
    <w:p>
      <w:pPr>
        <w:pStyle w:val="LD"/>
        <w:jc w:val="center"/>
        <w:rPr>
          <w:rFonts w:cs="Courier New"/>
        </w:rPr>
      </w:pPr>
      <w:r>
        <w:rPr>
          <w:rFonts w:cs="Courier New"/>
        </w:rPr>
        <w:t>|  0 0</w:t>
        <w:tab/>
        <w:t xml:space="preserve">   Basic Threshold (BASIC)                        |</w:t>
      </w:r>
    </w:p>
    <w:p>
      <w:pPr>
        <w:pStyle w:val="LD"/>
        <w:jc w:val="center"/>
        <w:rPr>
          <w:rFonts w:cs="Courier New"/>
        </w:rPr>
      </w:pPr>
      <w:r>
        <w:rPr>
          <w:rFonts w:cs="Courier New"/>
        </w:rPr>
        <w:t>|  0 1    Sliding window technique (SWT)                 |</w:t>
      </w:r>
    </w:p>
    <w:p>
      <w:pPr>
        <w:pStyle w:val="LD"/>
        <w:jc w:val="center"/>
        <w:rPr/>
      </w:pPr>
      <w:r>
        <w:rPr>
          <w:rFonts w:cs="Courier New"/>
        </w:rPr>
        <w:t>|  1 0    Fixed window technique (FWT)                   |</w:t>
      </w:r>
    </w:p>
    <w:p>
      <w:pPr>
        <w:pStyle w:val="LD"/>
        <w:jc w:val="center"/>
        <w:rPr>
          <w:rFonts w:cs="Courier New"/>
        </w:rPr>
      </w:pPr>
      <w:r>
        <w:rPr>
          <w:rFonts w:cs="Courier New"/>
        </w:rPr>
        <w:t>|  1 1    List extension check (EXT)                     |</w:t>
      </w:r>
    </w:p>
    <w:p>
      <w:pPr>
        <w:pStyle w:val="LD"/>
        <w:jc w:val="center"/>
        <w:rPr>
          <w:rFonts w:cs="Courier New"/>
        </w:rPr>
      </w:pPr>
      <w:r>
        <w:rPr>
          <w:rFonts w:cs="Courier New"/>
        </w:rPr>
        <w:t>|                                                        |</w:t>
      </w:r>
    </w:p>
    <w:p>
      <w:pPr>
        <w:pStyle w:val="LD"/>
        <w:jc w:val="center"/>
        <w:rPr>
          <w:rFonts w:cs="Courier New"/>
        </w:rPr>
      </w:pPr>
      <w:r>
        <w:rPr>
          <w:rFonts w:cs="Courier New"/>
        </w:rPr>
        <w:t>| MIN_NB_FREQ, minimum number of frequency (octet 3)     |</w:t>
      </w:r>
    </w:p>
    <w:p>
      <w:pPr>
        <w:pStyle w:val="LD"/>
        <w:jc w:val="center"/>
        <w:rPr/>
      </w:pPr>
      <w:r>
        <w:rPr>
          <w:rFonts w:cs="Courier New"/>
        </w:rPr>
        <w:t>|                                                        |</w:t>
      </w:r>
    </w:p>
    <w:p>
      <w:pPr>
        <w:pStyle w:val="LD"/>
        <w:jc w:val="center"/>
        <w:rPr>
          <w:rFonts w:cs="Courier New"/>
        </w:rPr>
      </w:pPr>
      <w:r>
        <w:rPr>
          <w:rFonts w:cs="Courier New"/>
        </w:rPr>
        <w:t>| Bits                                                   |</w:t>
      </w:r>
    </w:p>
    <w:p>
      <w:pPr>
        <w:pStyle w:val="LD"/>
        <w:jc w:val="center"/>
        <w:rPr>
          <w:rFonts w:cs="Courier New"/>
        </w:rPr>
      </w:pPr>
      <w:r>
        <w:rPr>
          <w:rFonts w:cs="Courier New"/>
        </w:rPr>
        <w:t>| 8 7 6 5 4                                              |</w:t>
      </w:r>
    </w:p>
    <w:p>
      <w:pPr>
        <w:pStyle w:val="LD"/>
        <w:jc w:val="center"/>
        <w:rPr>
          <w:rFonts w:cs="Courier New"/>
        </w:rPr>
      </w:pPr>
      <w:r>
        <w:rPr>
          <w:rFonts w:cs="Courier New"/>
        </w:rPr>
        <w:t>| 0 0 0 0 0  no frequency                                |</w:t>
      </w:r>
    </w:p>
    <w:p>
      <w:pPr>
        <w:pStyle w:val="LD"/>
        <w:jc w:val="center"/>
        <w:rPr/>
      </w:pPr>
      <w:r>
        <w:rPr>
          <w:rFonts w:cs="Courier New"/>
        </w:rPr>
        <w:t>| 0 0 0 0 1   1 frequency                                |</w:t>
      </w:r>
    </w:p>
    <w:p>
      <w:pPr>
        <w:pStyle w:val="LD"/>
        <w:jc w:val="center"/>
        <w:rPr>
          <w:rFonts w:cs="Courier New"/>
        </w:rPr>
      </w:pPr>
      <w:r>
        <w:rPr>
          <w:rFonts w:cs="Courier New"/>
        </w:rPr>
        <w:t>|    .                                                   |</w:t>
      </w:r>
    </w:p>
    <w:p>
      <w:pPr>
        <w:pStyle w:val="LD"/>
        <w:jc w:val="center"/>
        <w:rPr>
          <w:rFonts w:cs="Courier New"/>
        </w:rPr>
      </w:pPr>
      <w:r>
        <w:rPr>
          <w:rFonts w:cs="Courier New"/>
        </w:rPr>
        <w:t>|    .                                                   |</w:t>
      </w:r>
    </w:p>
    <w:p>
      <w:pPr>
        <w:pStyle w:val="LD"/>
        <w:jc w:val="center"/>
        <w:rPr>
          <w:rFonts w:cs="Courier New"/>
        </w:rPr>
      </w:pPr>
      <w:r>
        <w:rPr>
          <w:rFonts w:cs="Courier New"/>
        </w:rPr>
        <w:t>| 1 1 1 1 1  31 frequencies                              |</w:t>
      </w:r>
    </w:p>
    <w:p>
      <w:pPr>
        <w:pStyle w:val="LD"/>
        <w:jc w:val="center"/>
        <w:rPr>
          <w:rFonts w:cs="Courier New"/>
        </w:rPr>
      </w:pPr>
      <w:r>
        <w:rPr>
          <w:rFonts w:cs="Courier New"/>
        </w:rPr>
        <w:t>|                                                        |</w:t>
      </w:r>
    </w:p>
    <w:p>
      <w:pPr>
        <w:pStyle w:val="LD"/>
        <w:jc w:val="center"/>
        <w:rPr/>
      </w:pPr>
      <w:r>
        <w:rPr>
          <w:rFonts w:cs="Courier New"/>
        </w:rPr>
        <w:t>| FWT_SIZE_WIN, minimum size of the window for FWT       |</w:t>
      </w:r>
    </w:p>
    <w:p>
      <w:pPr>
        <w:pStyle w:val="LD"/>
        <w:jc w:val="center"/>
        <w:rPr>
          <w:rFonts w:cs="Courier New"/>
        </w:rPr>
      </w:pPr>
      <w:r>
        <w:rPr>
          <w:rFonts w:cs="Courier New"/>
        </w:rPr>
        <w:t>| (octet 3 and octet 4)                                  |</w:t>
      </w:r>
    </w:p>
    <w:p>
      <w:pPr>
        <w:pStyle w:val="LD"/>
        <w:jc w:val="center"/>
        <w:rPr>
          <w:rFonts w:cs="Courier New"/>
        </w:rPr>
      </w:pPr>
      <w:r>
        <w:rPr>
          <w:rFonts w:cs="Courier New"/>
        </w:rPr>
        <w:t>|                                                        |</w:t>
      </w:r>
    </w:p>
    <w:p>
      <w:pPr>
        <w:pStyle w:val="LD"/>
        <w:jc w:val="center"/>
        <w:rPr>
          <w:rFonts w:cs="Courier New"/>
        </w:rPr>
      </w:pPr>
      <w:r>
        <w:rPr>
          <w:rFonts w:cs="Courier New"/>
        </w:rPr>
        <w:t>| Bits                                                   |</w:t>
      </w:r>
    </w:p>
    <w:p>
      <w:pPr>
        <w:pStyle w:val="LD"/>
        <w:jc w:val="center"/>
        <w:rPr/>
      </w:pPr>
      <w:r>
        <w:rPr>
          <w:rFonts w:cs="Courier New"/>
        </w:rPr>
        <w:t>|  3 2 1 8 7                                             |</w:t>
      </w:r>
    </w:p>
    <w:p>
      <w:pPr>
        <w:pStyle w:val="LD"/>
        <w:jc w:val="center"/>
        <w:rPr>
          <w:rFonts w:cs="Courier New"/>
        </w:rPr>
      </w:pPr>
      <w:r>
        <w:rPr>
          <w:rFonts w:cs="Courier New"/>
        </w:rPr>
        <w:t>|                                                        |</w:t>
      </w:r>
    </w:p>
    <w:p>
      <w:pPr>
        <w:pStyle w:val="LD"/>
        <w:jc w:val="center"/>
        <w:rPr>
          <w:rFonts w:cs="Courier New"/>
        </w:rPr>
      </w:pPr>
      <w:r>
        <w:rPr>
          <w:rFonts w:cs="Courier New"/>
        </w:rPr>
        <w:t>|  0 0 0 0 0  size 0                                     |</w:t>
      </w:r>
    </w:p>
    <w:p>
      <w:pPr>
        <w:pStyle w:val="LD"/>
        <w:jc w:val="center"/>
        <w:rPr>
          <w:rFonts w:cs="Courier New"/>
        </w:rPr>
      </w:pPr>
      <w:r>
        <w:rPr>
          <w:rFonts w:cs="Courier New"/>
        </w:rPr>
        <w:t>|  0 0 0 0 0  size 1                                     |</w:t>
      </w:r>
    </w:p>
    <w:p>
      <w:pPr>
        <w:pStyle w:val="LD"/>
        <w:jc w:val="center"/>
        <w:rPr/>
      </w:pPr>
      <w:r>
        <w:rPr>
          <w:rFonts w:cs="Courier New"/>
        </w:rPr>
        <w:t>|      .                                                 |</w:t>
      </w:r>
    </w:p>
    <w:p>
      <w:pPr>
        <w:pStyle w:val="LD"/>
        <w:jc w:val="center"/>
        <w:rPr>
          <w:rFonts w:cs="Courier New"/>
        </w:rPr>
      </w:pPr>
      <w:r>
        <w:rPr>
          <w:rFonts w:cs="Courier New"/>
        </w:rPr>
        <w:t>|      .                                                 |</w:t>
      </w:r>
    </w:p>
    <w:p>
      <w:pPr>
        <w:pStyle w:val="LD"/>
        <w:jc w:val="center"/>
        <w:rPr>
          <w:rFonts w:cs="Courier New"/>
        </w:rPr>
      </w:pPr>
      <w:r>
        <w:rPr>
          <w:rFonts w:cs="Courier New"/>
        </w:rPr>
        <w:t>|  1 1 1 1 1  size 31                                    |</w:t>
      </w:r>
    </w:p>
    <w:p>
      <w:pPr>
        <w:pStyle w:val="LD"/>
        <w:jc w:val="center"/>
        <w:rPr>
          <w:rFonts w:cs="Courier New"/>
        </w:rPr>
      </w:pPr>
      <w:r>
        <w:rPr>
          <w:rFonts w:cs="Courier New"/>
        </w:rPr>
        <w:t>|                                                        |</w:t>
      </w:r>
    </w:p>
    <w:p>
      <w:pPr>
        <w:pStyle w:val="LD"/>
        <w:jc w:val="center"/>
        <w:rPr>
          <w:rFonts w:cs="Courier New"/>
        </w:rPr>
      </w:pPr>
      <w:r>
        <w:rPr>
          <w:rFonts w:cs="Courier New"/>
        </w:rPr>
        <w:t>| SWT_SIZE_WIN, fixed size of the window for SWT         |</w:t>
      </w:r>
    </w:p>
    <w:p>
      <w:pPr>
        <w:pStyle w:val="LD"/>
        <w:jc w:val="center"/>
        <w:rPr/>
      </w:pPr>
      <w:r>
        <w:rPr>
          <w:rFonts w:cs="Courier New"/>
        </w:rPr>
        <w:t>| (octet 4)                                              |</w:t>
      </w:r>
    </w:p>
    <w:p>
      <w:pPr>
        <w:pStyle w:val="LD"/>
        <w:jc w:val="center"/>
        <w:rPr>
          <w:rFonts w:cs="Courier New"/>
        </w:rPr>
      </w:pPr>
      <w:r>
        <w:rPr>
          <w:rFonts w:cs="Courier New"/>
        </w:rPr>
        <w:t>|                                                        |</w:t>
      </w:r>
    </w:p>
    <w:p>
      <w:pPr>
        <w:pStyle w:val="LD"/>
        <w:jc w:val="center"/>
        <w:rPr>
          <w:rFonts w:cs="Courier New"/>
        </w:rPr>
      </w:pPr>
      <w:r>
        <w:rPr>
          <w:rFonts w:cs="Courier New"/>
        </w:rPr>
        <w:t>| Bits                                                   |</w:t>
      </w:r>
    </w:p>
    <w:p>
      <w:pPr>
        <w:pStyle w:val="LD"/>
        <w:jc w:val="center"/>
        <w:rPr>
          <w:rFonts w:cs="Courier New"/>
        </w:rPr>
      </w:pPr>
      <w:r>
        <w:rPr>
          <w:rFonts w:cs="Courier New"/>
        </w:rPr>
        <w:t>| 6 5 4 3 2                                              |</w:t>
      </w:r>
    </w:p>
    <w:p>
      <w:pPr>
        <w:pStyle w:val="LD"/>
        <w:jc w:val="center"/>
        <w:rPr/>
      </w:pPr>
      <w:r>
        <w:rPr>
          <w:rFonts w:cs="Courier New"/>
        </w:rPr>
        <w:t>| 0 0 0 0 0  size                                        |</w:t>
      </w:r>
    </w:p>
    <w:p>
      <w:pPr>
        <w:pStyle w:val="LD"/>
        <w:jc w:val="center"/>
        <w:rPr>
          <w:rFonts w:cs="Courier New"/>
        </w:rPr>
      </w:pPr>
      <w:r>
        <w:rPr>
          <w:rFonts w:cs="Courier New"/>
        </w:rPr>
        <w:t>| 0 0 0 0 0  size 1                                      |</w:t>
      </w:r>
    </w:p>
    <w:p>
      <w:pPr>
        <w:pStyle w:val="LD"/>
        <w:jc w:val="center"/>
        <w:rPr>
          <w:rFonts w:cs="Courier New"/>
        </w:rPr>
      </w:pPr>
      <w:r>
        <w:rPr>
          <w:rFonts w:cs="Courier New"/>
        </w:rPr>
        <w:t>|      .                                                 |</w:t>
      </w:r>
    </w:p>
    <w:p>
      <w:pPr>
        <w:pStyle w:val="LD"/>
        <w:jc w:val="center"/>
        <w:rPr>
          <w:rFonts w:cs="Courier New"/>
        </w:rPr>
      </w:pPr>
      <w:r>
        <w:rPr>
          <w:rFonts w:cs="Courier New"/>
        </w:rPr>
        <w:t>|      .                                                 |</w:t>
      </w:r>
    </w:p>
    <w:p>
      <w:pPr>
        <w:pStyle w:val="LD"/>
        <w:jc w:val="center"/>
        <w:rPr/>
      </w:pPr>
      <w:r>
        <w:rPr>
          <w:rFonts w:cs="Courier New"/>
        </w:rPr>
        <w:t>| 1 1 1 1 1  size 31                                     |</w:t>
      </w:r>
    </w:p>
    <w:p>
      <w:pPr>
        <w:pStyle w:val="LD"/>
        <w:jc w:val="center"/>
        <w:rPr>
          <w:rFonts w:cs="Courier New"/>
        </w:rPr>
      </w:pPr>
      <w:r>
        <w:rPr>
          <w:rFonts w:cs="Courier New"/>
        </w:rPr>
        <w:t>|                                                        |</w:t>
      </w:r>
    </w:p>
    <w:p>
      <w:pPr>
        <w:pStyle w:val="LD"/>
        <w:jc w:val="center"/>
        <w:rPr>
          <w:rFonts w:cs="Courier New"/>
        </w:rPr>
      </w:pPr>
      <w:r>
        <w:rPr>
          <w:rFonts w:cs="Courier New"/>
        </w:rPr>
        <w:t>| CTSBCH_SEL_MODE, CTSBCH selection mode (octet 4)       |</w:t>
      </w:r>
    </w:p>
    <w:p>
      <w:pPr>
        <w:pStyle w:val="LD"/>
        <w:jc w:val="center"/>
        <w:rPr>
          <w:rFonts w:cs="Courier New"/>
        </w:rPr>
      </w:pPr>
      <w:r>
        <w:rPr>
          <w:rFonts w:cs="Courier New"/>
        </w:rPr>
        <w:t>|                                                        |</w:t>
      </w:r>
    </w:p>
    <w:p>
      <w:pPr>
        <w:pStyle w:val="LD"/>
        <w:jc w:val="center"/>
        <w:rPr>
          <w:rFonts w:cs="Courier New"/>
        </w:rPr>
      </w:pPr>
      <w:r>
        <w:rPr>
          <w:rFonts w:cs="Courier New"/>
        </w:rPr>
        <w:t>| Bit                                                    |</w:t>
      </w:r>
    </w:p>
    <w:p>
      <w:pPr>
        <w:pStyle w:val="LD"/>
        <w:jc w:val="center"/>
        <w:rPr/>
      </w:pPr>
      <w:r>
        <w:rPr>
          <w:rFonts w:cs="Courier New"/>
        </w:rPr>
        <w:t>| 1                                                      |</w:t>
      </w:r>
    </w:p>
    <w:p>
      <w:pPr>
        <w:pStyle w:val="LD"/>
        <w:jc w:val="center"/>
        <w:rPr>
          <w:rFonts w:cs="Courier New"/>
        </w:rPr>
      </w:pPr>
      <w:r>
        <w:rPr>
          <w:rFonts w:cs="Courier New"/>
        </w:rPr>
        <w:t>| 0  best carrier of TFH list                            |</w:t>
      </w:r>
    </w:p>
    <w:p>
      <w:pPr>
        <w:pStyle w:val="LD"/>
        <w:jc w:val="center"/>
        <w:rPr>
          <w:rFonts w:cs="Courier New"/>
        </w:rPr>
      </w:pPr>
      <w:r>
        <w:rPr>
          <w:rFonts w:cs="Courier New"/>
        </w:rPr>
        <w:t>| 1  random carrier of TFH list                          |</w:t>
      </w:r>
    </w:p>
    <w:p>
      <w:pPr>
        <w:pStyle w:val="LD"/>
        <w:jc w:val="center"/>
        <w:rPr>
          <w:rFonts w:cs="Courier New"/>
        </w:rPr>
      </w:pPr>
      <w:r>
        <w:rPr>
          <w:rFonts w:cs="Courier New"/>
        </w:rPr>
        <w:t>|                                                        |</w:t>
      </w:r>
    </w:p>
    <w:p>
      <w:pPr>
        <w:pStyle w:val="LD"/>
        <w:jc w:val="center"/>
        <w:rPr/>
      </w:pPr>
      <w:r>
        <w:rPr>
          <w:rFonts w:cs="Courier New"/>
        </w:rPr>
        <w:t>| INTERF_THRESHOLD, interference threshold (octet 5)     |</w:t>
      </w:r>
    </w:p>
    <w:p>
      <w:pPr>
        <w:pStyle w:val="LD"/>
        <w:jc w:val="center"/>
        <w:rPr>
          <w:rFonts w:cs="Courier New"/>
        </w:rPr>
      </w:pPr>
      <w:r>
        <w:rPr>
          <w:rFonts w:cs="Courier New"/>
        </w:rPr>
        <w:t>|                                                        |</w:t>
      </w:r>
    </w:p>
    <w:p>
      <w:pPr>
        <w:pStyle w:val="LD"/>
        <w:jc w:val="center"/>
        <w:rPr>
          <w:rFonts w:cs="Courier New"/>
        </w:rPr>
      </w:pPr>
      <w:r>
        <w:rPr>
          <w:rFonts w:cs="Courier New"/>
        </w:rPr>
        <w:t>| Bits                                                   |</w:t>
      </w:r>
    </w:p>
    <w:p>
      <w:pPr>
        <w:pStyle w:val="LD"/>
        <w:jc w:val="center"/>
        <w:rPr>
          <w:rFonts w:cs="Courier New"/>
        </w:rPr>
      </w:pPr>
      <w:r>
        <w:rPr>
          <w:rFonts w:cs="Courier New"/>
        </w:rPr>
        <w:t>| 8 7 6 5 4                                              |</w:t>
      </w:r>
    </w:p>
    <w:p>
      <w:pPr>
        <w:pStyle w:val="LD"/>
        <w:jc w:val="center"/>
        <w:rPr>
          <w:rFonts w:cs="Courier New"/>
        </w:rPr>
      </w:pPr>
      <w:r>
        <w:rPr>
          <w:rFonts w:cs="Courier New"/>
        </w:rPr>
        <w:t>| 0 0 0 0 0   0dB   (steps of 2dB)                       |</w:t>
      </w:r>
    </w:p>
    <w:p>
      <w:pPr>
        <w:pStyle w:val="LD"/>
        <w:jc w:val="center"/>
        <w:rPr>
          <w:rFonts w:cs="Courier New"/>
        </w:rPr>
      </w:pPr>
      <w:r>
        <w:rPr>
          <w:rFonts w:cs="Courier New"/>
        </w:rPr>
        <w:t>| 0 0 0 0 0   2dB                                        |</w:t>
      </w:r>
    </w:p>
    <w:p>
      <w:pPr>
        <w:pStyle w:val="LD"/>
        <w:jc w:val="center"/>
        <w:rPr>
          <w:rFonts w:cs="Courier New"/>
        </w:rPr>
      </w:pPr>
      <w:r>
        <w:rPr>
          <w:rFonts w:cs="Courier New"/>
        </w:rPr>
        <w:t>|                                                        |</w:t>
      </w:r>
    </w:p>
    <w:p>
      <w:pPr>
        <w:pStyle w:val="LD"/>
        <w:jc w:val="center"/>
        <w:rPr>
          <w:rFonts w:cs="Courier New"/>
        </w:rPr>
      </w:pPr>
      <w:r>
        <w:rPr>
          <w:rFonts w:cs="Courier New"/>
        </w:rPr>
        <w:t>| 1 1 1 1 1   62dB                                       |</w:t>
      </w:r>
    </w:p>
    <w:p>
      <w:pPr>
        <w:pStyle w:val="LD"/>
        <w:jc w:val="center"/>
        <w:rPr>
          <w:rFonts w:cs="Courier New"/>
        </w:rPr>
      </w:pPr>
      <w:r>
        <w:rPr>
          <w:rFonts w:cs="Courier New"/>
        </w:rPr>
        <w:t>+--------------------------------------------------------+</w:t>
      </w:r>
    </w:p>
    <w:p>
      <w:pPr>
        <w:pStyle w:val="Normal"/>
        <w:rPr>
          <w:rFonts w:cs="Courier New"/>
        </w:rPr>
      </w:pPr>
      <w:r>
        <w:rPr>
          <w:rFonts w:cs="Courier New"/>
        </w:rPr>
      </w:r>
    </w:p>
    <w:p>
      <w:pPr>
        <w:pStyle w:val="Heading4"/>
        <w:ind w:left="1418" w:hanging="1418"/>
        <w:jc w:val="both"/>
        <w:rPr/>
      </w:pPr>
      <w:bookmarkStart w:id="107" w:name="__RefHeading___Toc338949481"/>
      <w:bookmarkEnd w:id="107"/>
      <w:r>
        <w:rPr/>
        <w:t>8.4.1.8</w:t>
        <w:tab/>
        <w:t>Radio link control Parameters</w:t>
      </w:r>
    </w:p>
    <w:p>
      <w:pPr>
        <w:pStyle w:val="Normal"/>
        <w:rPr/>
      </w:pPr>
      <w:r>
        <w:rPr/>
        <w:t xml:space="preserve">The purpose of the </w:t>
      </w:r>
      <w:r>
        <w:rPr>
          <w:i/>
        </w:rPr>
        <w:t>Radio Link control Parameters</w:t>
      </w:r>
      <w:r>
        <w:rPr/>
        <w:t xml:space="preserve"> information element is to provide the radio parameters to be applied on the fixed part.</w:t>
      </w:r>
    </w:p>
    <w:p>
      <w:pPr>
        <w:pStyle w:val="LD"/>
        <w:ind w:left="1418" w:hanging="0"/>
        <w:rPr>
          <w:rFonts w:cs="Courier New"/>
        </w:rPr>
      </w:pPr>
      <w:r>
        <w:rPr>
          <w:rFonts w:eastAsia="Courier New" w:cs="Courier New"/>
        </w:rPr>
        <w:t xml:space="preserve">   </w:t>
      </w:r>
      <w:r>
        <w:rPr>
          <w:rFonts w:cs="Courier New"/>
        </w:rPr>
        <w:t>8     7     6     5     4     3     2     1</w:t>
      </w:r>
    </w:p>
    <w:p>
      <w:pPr>
        <w:pStyle w:val="LD"/>
        <w:ind w:left="1418" w:hanging="0"/>
        <w:rPr>
          <w:rFonts w:cs="Courier New"/>
        </w:rPr>
      </w:pPr>
      <w:r>
        <w:rPr>
          <w:rFonts w:cs="Courier New"/>
        </w:rPr>
        <w:t>+-----------------------------------------------+</w:t>
      </w:r>
    </w:p>
    <w:p>
      <w:pPr>
        <w:pStyle w:val="LD"/>
        <w:ind w:left="1418" w:hanging="0"/>
        <w:rPr/>
      </w:pPr>
      <w:r>
        <w:rPr>
          <w:rFonts w:cs="Courier New"/>
        </w:rPr>
        <w:t>|     | Radio Frequency Link parameters IEI     | octet 1</w:t>
      </w:r>
    </w:p>
    <w:p>
      <w:pPr>
        <w:pStyle w:val="LD"/>
        <w:ind w:left="1418" w:hanging="0"/>
        <w:rPr>
          <w:rFonts w:cs="Courier New"/>
        </w:rPr>
      </w:pPr>
      <w:r>
        <w:rPr>
          <w:rFonts w:cs="Courier New"/>
        </w:rPr>
        <w:t>+-----------------------------------------------+</w:t>
      </w:r>
    </w:p>
    <w:p>
      <w:pPr>
        <w:pStyle w:val="LD"/>
        <w:ind w:left="1418" w:hanging="0"/>
        <w:rPr>
          <w:rFonts w:cs="Courier New"/>
        </w:rPr>
      </w:pPr>
      <w:r>
        <w:rPr>
          <w:rFonts w:cs="Courier New"/>
        </w:rPr>
        <w:t>|CTS_FP_MAX_TXPWR             | CTS_MS_MAX_TXPWR| octet 2</w:t>
      </w:r>
    </w:p>
    <w:p>
      <w:pPr>
        <w:pStyle w:val="LD"/>
        <w:ind w:left="1418" w:hanging="0"/>
        <w:rPr>
          <w:rFonts w:cs="Courier New"/>
        </w:rPr>
      </w:pPr>
      <w:r>
        <w:rPr>
          <w:rFonts w:cs="Courier New"/>
        </w:rPr>
        <w:t>|                             |  (high)         |</w:t>
      </w:r>
    </w:p>
    <w:p>
      <w:pPr>
        <w:pStyle w:val="LD"/>
        <w:ind w:left="1418" w:hanging="0"/>
        <w:rPr/>
      </w:pPr>
      <w:r>
        <w:rPr>
          <w:rFonts w:cs="Courier New"/>
        </w:rPr>
        <w:t>+-----------------------------------------------+</w:t>
      </w:r>
    </w:p>
    <w:p>
      <w:pPr>
        <w:pStyle w:val="LD"/>
        <w:ind w:left="1418" w:hanging="0"/>
        <w:rPr>
          <w:rFonts w:cs="Courier New"/>
        </w:rPr>
      </w:pPr>
      <w:r>
        <w:rPr>
          <w:rFonts w:cs="Courier New"/>
        </w:rPr>
        <w:t xml:space="preserve">|CTS_MAX_TXPWR|                                 | octet 3 </w:t>
      </w:r>
    </w:p>
    <w:p>
      <w:pPr>
        <w:pStyle w:val="LD"/>
        <w:ind w:left="1418" w:hanging="0"/>
        <w:rPr>
          <w:rFonts w:cs="Courier New"/>
        </w:rPr>
      </w:pPr>
      <w:r>
        <w:rPr>
          <w:rFonts w:cs="Courier New"/>
        </w:rPr>
        <w:t>|   (low)     |       CTS-RXLEV_ACCESS_MIN      |</w:t>
      </w:r>
    </w:p>
    <w:p>
      <w:pPr>
        <w:pStyle w:val="LD"/>
        <w:ind w:left="1418" w:hanging="0"/>
        <w:rPr>
          <w:rFonts w:cs="Courier New"/>
        </w:rPr>
      </w:pPr>
      <w:r>
        <w:rPr>
          <w:rFonts w:cs="Courier New"/>
        </w:rPr>
        <w:t>+-----------------------------------------------+</w:t>
      </w:r>
    </w:p>
    <w:p>
      <w:pPr>
        <w:pStyle w:val="LD"/>
        <w:ind w:left="1418" w:hanging="0"/>
        <w:rPr>
          <w:rFonts w:cs="Courier New"/>
        </w:rPr>
      </w:pPr>
      <w:r>
        <w:rPr>
          <w:rFonts w:cs="Courier New"/>
        </w:rPr>
        <w:t>|    CTS_CELL_RESELECT_OFFSET     |  0   0      | octet 4</w:t>
      </w:r>
    </w:p>
    <w:p>
      <w:pPr>
        <w:pStyle w:val="LD"/>
        <w:ind w:left="1418" w:hanging="0"/>
        <w:rPr/>
      </w:pPr>
      <w:r>
        <w:rPr>
          <w:rFonts w:cs="Courier New"/>
        </w:rPr>
        <w:t>|                                 |   spare     |</w:t>
      </w:r>
    </w:p>
    <w:p>
      <w:pPr>
        <w:pStyle w:val="LD"/>
        <w:ind w:left="1418" w:hanging="0"/>
        <w:rPr>
          <w:rFonts w:cs="Courier New"/>
        </w:rPr>
      </w:pPr>
      <w:r>
        <w:rPr>
          <w:rFonts w:cs="Courier New"/>
        </w:rPr>
        <w:t>+-----------------------------------------------+</w:t>
      </w:r>
    </w:p>
    <w:p>
      <w:pPr>
        <w:pStyle w:val="LD"/>
        <w:ind w:left="1418" w:hanging="0"/>
        <w:rPr>
          <w:rFonts w:cs="Courier New"/>
        </w:rPr>
      </w:pPr>
      <w:r>
        <w:rPr>
          <w:rFonts w:cs="Courier New"/>
        </w:rPr>
        <w:t>|                       |                         octet 5</w:t>
      </w:r>
    </w:p>
    <w:p>
      <w:pPr>
        <w:pStyle w:val="LD"/>
        <w:ind w:left="1418" w:hanging="0"/>
        <w:rPr>
          <w:rFonts w:cs="Courier New"/>
        </w:rPr>
      </w:pPr>
      <w:r>
        <w:rPr>
          <w:rFonts w:cs="Courier New"/>
        </w:rPr>
        <w:t>|CTS_RADIO_LINK_TIMEOUT |</w:t>
      </w:r>
    </w:p>
    <w:p>
      <w:pPr>
        <w:pStyle w:val="LD"/>
        <w:ind w:left="1418" w:hanging="0"/>
        <w:rPr>
          <w:rFonts w:cs="Courier New"/>
        </w:rPr>
      </w:pPr>
      <w:r>
        <w:rPr>
          <w:rFonts w:cs="Courier New"/>
        </w:rPr>
        <w:t>+-----------------------+</w:t>
      </w:r>
    </w:p>
    <w:p>
      <w:pPr>
        <w:pStyle w:val="LD"/>
        <w:ind w:left="1418" w:hanging="0"/>
        <w:rPr>
          <w:rFonts w:cs="Courier New"/>
        </w:rPr>
      </w:pPr>
      <w:r>
        <w:rPr>
          <w:rFonts w:cs="Courier New"/>
        </w:rPr>
      </w:r>
    </w:p>
    <w:p>
      <w:pPr>
        <w:pStyle w:val="TF"/>
        <w:rPr/>
      </w:pPr>
      <w:r>
        <w:rPr/>
        <w:t xml:space="preserve">Figure 10.2/GSM 04.xx: </w:t>
      </w:r>
      <w:r>
        <w:rPr>
          <w:i/>
        </w:rPr>
        <w:t>Radio Link Control</w:t>
      </w:r>
      <w:r>
        <w:rPr/>
        <w:t xml:space="preserve"> </w:t>
      </w:r>
      <w:r>
        <w:rPr>
          <w:i/>
        </w:rPr>
        <w:t xml:space="preserve">Parameters </w:t>
      </w:r>
      <w:r>
        <w:rPr/>
        <w:t xml:space="preserve"> information element</w:t>
      </w:r>
    </w:p>
    <w:p>
      <w:pPr>
        <w:pStyle w:val="TH"/>
        <w:rPr/>
      </w:pPr>
      <w:r>
        <w:rPr/>
        <w:t xml:space="preserve">Table 10.8/GSM 04.xx: </w:t>
      </w:r>
      <w:r>
        <w:rPr>
          <w:i/>
        </w:rPr>
        <w:t>Radio Link Control</w:t>
      </w:r>
      <w:r>
        <w:rPr/>
        <w:t xml:space="preserve"> </w:t>
      </w:r>
      <w:r>
        <w:rPr>
          <w:i/>
        </w:rPr>
        <w:t xml:space="preserve">Parameters </w:t>
      </w:r>
      <w:r>
        <w:rPr/>
        <w:t>information element</w:t>
      </w:r>
    </w:p>
    <w:p>
      <w:pPr>
        <w:pStyle w:val="LD"/>
        <w:jc w:val="center"/>
        <w:rPr>
          <w:rFonts w:cs="Courier New"/>
        </w:rPr>
      </w:pPr>
      <w:r>
        <w:rPr>
          <w:rFonts w:cs="Courier New"/>
        </w:rPr>
        <w:t>+--------------------------------------------------------+</w:t>
      </w:r>
    </w:p>
    <w:p>
      <w:pPr>
        <w:pStyle w:val="LD"/>
        <w:jc w:val="center"/>
        <w:rPr>
          <w:rFonts w:cs="Courier New"/>
        </w:rPr>
      </w:pPr>
      <w:r>
        <w:rPr>
          <w:rFonts w:cs="Courier New"/>
        </w:rPr>
        <w:t>|CTS_FP_MAX_TXPWR, maximum Fixed Part transmission power |</w:t>
      </w:r>
    </w:p>
    <w:p>
      <w:pPr>
        <w:pStyle w:val="LD"/>
        <w:jc w:val="center"/>
        <w:rPr>
          <w:rFonts w:cs="Courier New"/>
        </w:rPr>
      </w:pPr>
      <w:r>
        <w:rPr>
          <w:rFonts w:cs="Courier New"/>
        </w:rPr>
        <w:t>|(octet 2)                                               |</w:t>
      </w:r>
    </w:p>
    <w:p>
      <w:pPr>
        <w:pStyle w:val="LD"/>
        <w:jc w:val="center"/>
        <w:rPr/>
      </w:pPr>
      <w:r>
        <w:rPr>
          <w:rFonts w:cs="Courier New"/>
        </w:rPr>
        <w:t>| Bits                                                   |</w:t>
      </w:r>
    </w:p>
    <w:p>
      <w:pPr>
        <w:pStyle w:val="LD"/>
        <w:jc w:val="center"/>
        <w:rPr>
          <w:rFonts w:cs="Courier New"/>
        </w:rPr>
      </w:pPr>
      <w:r>
        <w:rPr>
          <w:rFonts w:cs="Courier New"/>
        </w:rPr>
        <w:t>| 8 7 6 5 4                                              |</w:t>
      </w:r>
    </w:p>
    <w:p>
      <w:pPr>
        <w:pStyle w:val="LD"/>
        <w:jc w:val="center"/>
        <w:rPr>
          <w:rFonts w:cs="Courier New"/>
        </w:rPr>
      </w:pPr>
      <w:r>
        <w:rPr>
          <w:rFonts w:cs="Courier New"/>
        </w:rPr>
        <w:t>| 0 0 0 0 0  level 0                                     |</w:t>
      </w:r>
    </w:p>
    <w:p>
      <w:pPr>
        <w:pStyle w:val="LD"/>
        <w:jc w:val="center"/>
        <w:rPr>
          <w:rFonts w:cs="Courier New"/>
        </w:rPr>
      </w:pPr>
      <w:r>
        <w:rPr>
          <w:rFonts w:cs="Courier New"/>
        </w:rPr>
        <w:t>| 0 0 0 0 1  level 1                                     |</w:t>
      </w:r>
    </w:p>
    <w:p>
      <w:pPr>
        <w:pStyle w:val="LD"/>
        <w:jc w:val="center"/>
        <w:rPr/>
      </w:pPr>
      <w:r>
        <w:rPr>
          <w:rFonts w:cs="Courier New"/>
        </w:rPr>
        <w:t>|     .                                                  |</w:t>
      </w:r>
    </w:p>
    <w:p>
      <w:pPr>
        <w:pStyle w:val="LD"/>
        <w:jc w:val="center"/>
        <w:rPr>
          <w:rFonts w:cs="Courier New"/>
        </w:rPr>
      </w:pPr>
      <w:r>
        <w:rPr>
          <w:rFonts w:cs="Courier New"/>
        </w:rPr>
        <w:t>|     .                                                  |</w:t>
      </w:r>
    </w:p>
    <w:p>
      <w:pPr>
        <w:pStyle w:val="LD"/>
        <w:jc w:val="center"/>
        <w:rPr>
          <w:rFonts w:cs="Courier New"/>
        </w:rPr>
      </w:pPr>
      <w:r>
        <w:rPr>
          <w:rFonts w:cs="Courier New"/>
        </w:rPr>
        <w:t>|  1 1 1 1 1 level 31                                    |</w:t>
      </w:r>
    </w:p>
    <w:p>
      <w:pPr>
        <w:pStyle w:val="LD"/>
        <w:jc w:val="center"/>
        <w:rPr>
          <w:rFonts w:cs="Courier New"/>
        </w:rPr>
      </w:pPr>
      <w:r>
        <w:rPr>
          <w:rFonts w:cs="Courier New"/>
        </w:rPr>
        <w:t>|                                                        |</w:t>
      </w:r>
    </w:p>
    <w:p>
      <w:pPr>
        <w:pStyle w:val="LD"/>
        <w:jc w:val="center"/>
        <w:rPr/>
      </w:pPr>
      <w:r>
        <w:rPr>
          <w:rFonts w:cs="Courier New"/>
        </w:rPr>
        <w:t>|                                                        |</w:t>
      </w:r>
    </w:p>
    <w:p>
      <w:pPr>
        <w:pStyle w:val="LD"/>
        <w:jc w:val="center"/>
        <w:rPr>
          <w:rFonts w:cs="Courier New"/>
        </w:rPr>
      </w:pPr>
      <w:r>
        <w:rPr>
          <w:rFonts w:cs="Courier New"/>
        </w:rPr>
        <w:t>| CTS_MX_MAX_TXPWR, maximum Mobile Station transmission  |</w:t>
      </w:r>
    </w:p>
    <w:p>
      <w:pPr>
        <w:pStyle w:val="LD"/>
        <w:jc w:val="center"/>
        <w:rPr>
          <w:rFonts w:cs="Courier New"/>
        </w:rPr>
      </w:pPr>
      <w:r>
        <w:rPr>
          <w:rFonts w:cs="Courier New"/>
        </w:rPr>
        <w:t>|power(octet 2 and octet 3)                              |</w:t>
      </w:r>
    </w:p>
    <w:p>
      <w:pPr>
        <w:pStyle w:val="LD"/>
        <w:jc w:val="center"/>
        <w:rPr>
          <w:rFonts w:cs="Courier New"/>
        </w:rPr>
      </w:pPr>
      <w:r>
        <w:rPr>
          <w:rFonts w:cs="Courier New"/>
        </w:rPr>
        <w:t>| Bits                                                   |</w:t>
      </w:r>
    </w:p>
    <w:p>
      <w:pPr>
        <w:pStyle w:val="LD"/>
        <w:jc w:val="center"/>
        <w:rPr>
          <w:rFonts w:cs="Courier New"/>
        </w:rPr>
      </w:pPr>
      <w:r>
        <w:rPr>
          <w:rFonts w:cs="Courier New"/>
        </w:rPr>
        <w:t>| 3 2 1 8 7                                              |</w:t>
      </w:r>
    </w:p>
    <w:p>
      <w:pPr>
        <w:pStyle w:val="LD"/>
        <w:jc w:val="center"/>
        <w:rPr/>
      </w:pPr>
      <w:r>
        <w:rPr>
          <w:rFonts w:cs="Courier New"/>
        </w:rPr>
        <w:t>| 0 0 0 0 0  level 0                                     |</w:t>
      </w:r>
    </w:p>
    <w:p>
      <w:pPr>
        <w:pStyle w:val="LD"/>
        <w:jc w:val="center"/>
        <w:rPr>
          <w:rFonts w:cs="Courier New"/>
        </w:rPr>
      </w:pPr>
      <w:r>
        <w:rPr>
          <w:rFonts w:cs="Courier New"/>
        </w:rPr>
        <w:t>| 0 0 0 0 1  level 1                                     |</w:t>
      </w:r>
    </w:p>
    <w:p>
      <w:pPr>
        <w:pStyle w:val="LD"/>
        <w:jc w:val="center"/>
        <w:rPr>
          <w:rFonts w:cs="Courier New"/>
        </w:rPr>
      </w:pPr>
      <w:r>
        <w:rPr>
          <w:rFonts w:cs="Courier New"/>
        </w:rPr>
        <w:t>|     .                                                  |</w:t>
      </w:r>
    </w:p>
    <w:p>
      <w:pPr>
        <w:pStyle w:val="LD"/>
        <w:jc w:val="center"/>
        <w:rPr>
          <w:rFonts w:cs="Courier New"/>
        </w:rPr>
      </w:pPr>
      <w:r>
        <w:rPr>
          <w:rFonts w:cs="Courier New"/>
        </w:rPr>
        <w:t>|     .                                                  |</w:t>
      </w:r>
    </w:p>
    <w:p>
      <w:pPr>
        <w:pStyle w:val="LD"/>
        <w:jc w:val="center"/>
        <w:rPr/>
      </w:pPr>
      <w:r>
        <w:rPr>
          <w:rFonts w:cs="Courier New"/>
        </w:rPr>
        <w:t>| 1 1 1 1 1  level 31                                    |</w:t>
      </w:r>
    </w:p>
    <w:p>
      <w:pPr>
        <w:pStyle w:val="LD"/>
        <w:jc w:val="center"/>
        <w:rPr>
          <w:rFonts w:cs="Courier New"/>
        </w:rPr>
      </w:pPr>
      <w:r>
        <w:rPr>
          <w:rFonts w:cs="Courier New"/>
        </w:rPr>
        <w:t>|                                                        |</w:t>
      </w:r>
    </w:p>
    <w:p>
      <w:pPr>
        <w:pStyle w:val="LD"/>
        <w:jc w:val="center"/>
        <w:rPr>
          <w:rFonts w:cs="Courier New"/>
        </w:rPr>
      </w:pPr>
      <w:r>
        <w:rPr>
          <w:rFonts w:cs="Courier New"/>
        </w:rPr>
        <w:t>|                                                        |</w:t>
      </w:r>
    </w:p>
    <w:p>
      <w:pPr>
        <w:pStyle w:val="LD"/>
        <w:jc w:val="center"/>
        <w:rPr>
          <w:rFonts w:cs="Courier New"/>
        </w:rPr>
      </w:pPr>
      <w:r>
        <w:rPr>
          <w:rFonts w:cs="Courier New"/>
        </w:rPr>
        <w:t>| CTS_RXLEV_ACCESS_MIN, minimum received level at the MS |</w:t>
      </w:r>
    </w:p>
    <w:p>
      <w:pPr>
        <w:pStyle w:val="LD"/>
        <w:jc w:val="center"/>
        <w:rPr/>
      </w:pPr>
      <w:r>
        <w:rPr>
          <w:rFonts w:cs="Courier New"/>
        </w:rPr>
        <w:t>| (octet 3)coded as defined in GSM05.08                  |</w:t>
      </w:r>
    </w:p>
    <w:p>
      <w:pPr>
        <w:pStyle w:val="LD"/>
        <w:jc w:val="center"/>
        <w:rPr>
          <w:rFonts w:cs="Courier New"/>
        </w:rPr>
      </w:pPr>
      <w:r>
        <w:rPr>
          <w:rFonts w:cs="Courier New"/>
        </w:rPr>
        <w:t>| Bits                                                   |</w:t>
      </w:r>
    </w:p>
    <w:p>
      <w:pPr>
        <w:pStyle w:val="LD"/>
        <w:jc w:val="center"/>
        <w:rPr>
          <w:rFonts w:cs="Courier New"/>
        </w:rPr>
      </w:pPr>
      <w:r>
        <w:rPr>
          <w:rFonts w:cs="Courier New"/>
        </w:rPr>
        <w:t>| 6 5 4 3 2 1                                            |</w:t>
      </w:r>
    </w:p>
    <w:p>
      <w:pPr>
        <w:pStyle w:val="LD"/>
        <w:jc w:val="center"/>
        <w:rPr>
          <w:rFonts w:cs="Courier New"/>
        </w:rPr>
      </w:pPr>
      <w:r>
        <w:rPr>
          <w:rFonts w:cs="Courier New"/>
        </w:rPr>
        <w:t>| 0 0 0 0 0 0 level 0                                    |</w:t>
      </w:r>
    </w:p>
    <w:p>
      <w:pPr>
        <w:pStyle w:val="LD"/>
        <w:jc w:val="center"/>
        <w:rPr>
          <w:rFonts w:cs="Courier New"/>
        </w:rPr>
      </w:pPr>
      <w:r>
        <w:rPr>
          <w:rFonts w:cs="Courier New"/>
        </w:rPr>
        <w:t>| 0 0 0 0 0 1 level 1                                    |</w:t>
      </w:r>
    </w:p>
    <w:p>
      <w:pPr>
        <w:pStyle w:val="LD"/>
        <w:jc w:val="center"/>
        <w:rPr/>
      </w:pPr>
      <w:r>
        <w:rPr>
          <w:rFonts w:cs="Courier New"/>
        </w:rPr>
        <w:t>|     .                                                  |</w:t>
      </w:r>
    </w:p>
    <w:p>
      <w:pPr>
        <w:pStyle w:val="LD"/>
        <w:jc w:val="center"/>
        <w:rPr>
          <w:rFonts w:cs="Courier New"/>
        </w:rPr>
      </w:pPr>
      <w:r>
        <w:rPr>
          <w:rFonts w:cs="Courier New"/>
        </w:rPr>
        <w:t>|     .                                                  |</w:t>
      </w:r>
    </w:p>
    <w:p>
      <w:pPr>
        <w:pStyle w:val="LD"/>
        <w:jc w:val="center"/>
        <w:rPr>
          <w:rFonts w:cs="Courier New"/>
        </w:rPr>
      </w:pPr>
      <w:r>
        <w:rPr>
          <w:rFonts w:cs="Courier New"/>
        </w:rPr>
        <w:t>| 1 1 1 1 1 1  level 63                                  |</w:t>
      </w:r>
    </w:p>
    <w:p>
      <w:pPr>
        <w:pStyle w:val="LD"/>
        <w:jc w:val="center"/>
        <w:rPr>
          <w:rFonts w:cs="Courier New"/>
        </w:rPr>
      </w:pPr>
      <w:r>
        <w:rPr>
          <w:rFonts w:cs="Courier New"/>
        </w:rPr>
        <w:t>|                                                        |</w:t>
      </w:r>
    </w:p>
    <w:p>
      <w:pPr>
        <w:pStyle w:val="LD"/>
        <w:jc w:val="center"/>
        <w:rPr/>
      </w:pPr>
      <w:r>
        <w:rPr>
          <w:rFonts w:cs="Courier New"/>
        </w:rPr>
        <w:t>|CTS_CELL_RESELECT_OFFSET_, reselection offest(octet 4)  |</w:t>
      </w:r>
    </w:p>
    <w:p>
      <w:pPr>
        <w:pStyle w:val="LD"/>
        <w:jc w:val="center"/>
        <w:rPr>
          <w:rFonts w:cs="Courier New"/>
        </w:rPr>
      </w:pPr>
      <w:r>
        <w:rPr>
          <w:rFonts w:cs="Courier New"/>
        </w:rPr>
        <w:t>| Bits                                                   |</w:t>
      </w:r>
    </w:p>
    <w:p>
      <w:pPr>
        <w:pStyle w:val="LD"/>
        <w:jc w:val="center"/>
        <w:rPr>
          <w:rFonts w:cs="Courier New"/>
        </w:rPr>
      </w:pPr>
      <w:r>
        <w:rPr>
          <w:rFonts w:cs="Courier New"/>
        </w:rPr>
        <w:t>| 8 7 6 5 4 3                                            |</w:t>
      </w:r>
    </w:p>
    <w:p>
      <w:pPr>
        <w:pStyle w:val="LD"/>
        <w:jc w:val="center"/>
        <w:rPr>
          <w:rFonts w:cs="Courier New"/>
        </w:rPr>
      </w:pPr>
      <w:r>
        <w:rPr>
          <w:rFonts w:cs="Courier New"/>
        </w:rPr>
        <w:t>| 0 0 0 0 0 0  O dB                                      |</w:t>
      </w:r>
    </w:p>
    <w:p>
      <w:pPr>
        <w:pStyle w:val="LD"/>
        <w:jc w:val="center"/>
        <w:rPr/>
      </w:pPr>
      <w:r>
        <w:rPr>
          <w:rFonts w:cs="Courier New"/>
        </w:rPr>
        <w:t>| 0 0 0 0 0 1  1 dB                                      |</w:t>
      </w:r>
    </w:p>
    <w:p>
      <w:pPr>
        <w:pStyle w:val="LD"/>
        <w:jc w:val="center"/>
        <w:rPr>
          <w:rFonts w:cs="Courier New"/>
        </w:rPr>
      </w:pPr>
      <w:r>
        <w:rPr>
          <w:rFonts w:cs="Courier New"/>
        </w:rPr>
        <w:t>|    .                                                   |</w:t>
      </w:r>
    </w:p>
    <w:p>
      <w:pPr>
        <w:pStyle w:val="LD"/>
        <w:jc w:val="center"/>
        <w:rPr>
          <w:rFonts w:cs="Courier New"/>
        </w:rPr>
      </w:pPr>
      <w:r>
        <w:rPr>
          <w:rFonts w:cs="Courier New"/>
        </w:rPr>
        <w:t>|    .                                                   |</w:t>
      </w:r>
    </w:p>
    <w:p>
      <w:pPr>
        <w:pStyle w:val="LD"/>
        <w:jc w:val="center"/>
        <w:rPr>
          <w:rFonts w:cs="Courier New"/>
        </w:rPr>
      </w:pPr>
      <w:r>
        <w:rPr>
          <w:rFonts w:cs="Courier New"/>
        </w:rPr>
        <w:t>| 1 1 1 1 1 1  63 dB                                     |</w:t>
      </w:r>
    </w:p>
    <w:p>
      <w:pPr>
        <w:pStyle w:val="LD"/>
        <w:jc w:val="center"/>
        <w:rPr>
          <w:rFonts w:cs="Courier New"/>
        </w:rPr>
      </w:pPr>
      <w:r>
        <w:rPr>
          <w:rFonts w:cs="Courier New"/>
        </w:rPr>
        <w:t>|                                                        |</w:t>
      </w:r>
    </w:p>
    <w:p>
      <w:pPr>
        <w:pStyle w:val="LD"/>
        <w:jc w:val="center"/>
        <w:rPr/>
      </w:pPr>
      <w:r>
        <w:rPr>
          <w:rFonts w:cs="Courier New"/>
        </w:rPr>
        <w:t>| CTS_RADIO_LINK_TIMEOUT, maximum value of the radio     |</w:t>
      </w:r>
    </w:p>
    <w:p>
      <w:pPr>
        <w:pStyle w:val="LD"/>
        <w:jc w:val="center"/>
        <w:rPr>
          <w:rFonts w:cs="Courier New"/>
        </w:rPr>
      </w:pPr>
      <w:r>
        <w:rPr>
          <w:rFonts w:cs="Courier New"/>
        </w:rPr>
        <w:t>|link counter(octet 5)                                   |</w:t>
      </w:r>
    </w:p>
    <w:p>
      <w:pPr>
        <w:pStyle w:val="LD"/>
        <w:jc w:val="center"/>
        <w:rPr>
          <w:rFonts w:cs="Courier New"/>
        </w:rPr>
      </w:pPr>
      <w:r>
        <w:rPr>
          <w:rFonts w:cs="Courier New"/>
        </w:rPr>
        <w:t>| Bits                                                   |</w:t>
      </w:r>
    </w:p>
    <w:p>
      <w:pPr>
        <w:pStyle w:val="LD"/>
        <w:jc w:val="center"/>
        <w:rPr>
          <w:rFonts w:cs="Courier New"/>
        </w:rPr>
      </w:pPr>
      <w:r>
        <w:rPr>
          <w:rFonts w:cs="Courier New"/>
        </w:rPr>
        <w:t>|  8 7 6 5                                               |</w:t>
      </w:r>
    </w:p>
    <w:p>
      <w:pPr>
        <w:pStyle w:val="LD"/>
        <w:jc w:val="center"/>
        <w:rPr/>
      </w:pPr>
      <w:r>
        <w:rPr>
          <w:rFonts w:cs="Courier New"/>
        </w:rPr>
        <w:t>|  0 0 0 0 4  SACCH blocks  (setps of 4 blocks)          |</w:t>
      </w:r>
    </w:p>
    <w:p>
      <w:pPr>
        <w:pStyle w:val="LD"/>
        <w:jc w:val="center"/>
        <w:rPr>
          <w:rFonts w:cs="Courier New"/>
        </w:rPr>
      </w:pPr>
      <w:r>
        <w:rPr>
          <w:rFonts w:cs="Courier New"/>
        </w:rPr>
        <w:t>|  0 0 0 1 8  SACCH blocks                               |</w:t>
      </w:r>
    </w:p>
    <w:p>
      <w:pPr>
        <w:pStyle w:val="LD"/>
        <w:jc w:val="center"/>
        <w:rPr>
          <w:rFonts w:cs="Courier New"/>
        </w:rPr>
      </w:pPr>
      <w:r>
        <w:rPr>
          <w:rFonts w:cs="Courier New"/>
        </w:rPr>
        <w:t>|      .                                                 |</w:t>
      </w:r>
    </w:p>
    <w:p>
      <w:pPr>
        <w:pStyle w:val="LD"/>
        <w:jc w:val="center"/>
        <w:rPr>
          <w:rFonts w:cs="Courier New"/>
        </w:rPr>
      </w:pPr>
      <w:r>
        <w:rPr>
          <w:rFonts w:cs="Courier New"/>
        </w:rPr>
        <w:t>|      .                                                 |</w:t>
      </w:r>
    </w:p>
    <w:p>
      <w:pPr>
        <w:pStyle w:val="LD"/>
        <w:jc w:val="center"/>
        <w:rPr/>
      </w:pPr>
      <w:r>
        <w:rPr>
          <w:rFonts w:cs="Courier New"/>
        </w:rPr>
        <w:t>|  1 1 1 1 64 SACCH blocks                               |</w:t>
      </w:r>
    </w:p>
    <w:p>
      <w:pPr>
        <w:pStyle w:val="LD"/>
        <w:jc w:val="center"/>
        <w:rPr>
          <w:rFonts w:cs="Courier New"/>
        </w:rPr>
      </w:pPr>
      <w:r>
        <w:rPr>
          <w:rFonts w:cs="Courier New"/>
        </w:rPr>
        <w:t>+--------------------------------------------------------+</w:t>
      </w:r>
    </w:p>
    <w:p>
      <w:pPr>
        <w:pStyle w:val="Normal"/>
        <w:rPr>
          <w:rFonts w:cs="Courier New"/>
        </w:rPr>
      </w:pPr>
      <w:r>
        <w:rPr>
          <w:rFonts w:cs="Courier New"/>
        </w:rPr>
      </w:r>
    </w:p>
    <w:p>
      <w:pPr>
        <w:pStyle w:val="Heading4"/>
        <w:ind w:left="1418" w:hanging="1418"/>
        <w:jc w:val="both"/>
        <w:rPr/>
      </w:pPr>
      <w:bookmarkStart w:id="108" w:name="__RefHeading___Toc338949482"/>
      <w:bookmarkEnd w:id="108"/>
      <w:r>
        <w:rPr/>
        <w:t>8.4.1.9</w:t>
        <w:tab/>
        <w:t>Generic Frequency List</w:t>
      </w:r>
    </w:p>
    <w:p>
      <w:pPr>
        <w:pStyle w:val="Normal"/>
        <w:rPr/>
      </w:pPr>
      <w:r>
        <w:rPr/>
        <w:t xml:space="preserve">The purpose of the </w:t>
      </w:r>
      <w:r>
        <w:rPr>
          <w:i/>
        </w:rPr>
        <w:t>Generic Frequency List</w:t>
      </w:r>
      <w:r>
        <w:rPr/>
        <w:t xml:space="preserve"> information element is to provide the generic frequency list to be used to derive the AFA list (see GSM04.56) to be used on the CTS interface.</w:t>
      </w:r>
    </w:p>
    <w:p>
      <w:pPr>
        <w:pStyle w:val="Normal"/>
        <w:rPr/>
      </w:pPr>
      <w:r>
        <w:rPr/>
        <w:t>Its coding is similar to the "GSM04.08 Cell Channel Description" information field coding.</w:t>
      </w:r>
    </w:p>
    <w:p>
      <w:pPr>
        <w:pStyle w:val="Heading4"/>
        <w:ind w:left="1418" w:hanging="1418"/>
        <w:jc w:val="both"/>
        <w:rPr/>
      </w:pPr>
      <w:bookmarkStart w:id="109" w:name="__RefHeading___Toc338949483"/>
      <w:bookmarkEnd w:id="109"/>
      <w:r>
        <w:rPr/>
        <w:t>8.4.1.10</w:t>
        <w:tab/>
        <w:t>Cell Identity List</w:t>
      </w:r>
    </w:p>
    <w:p>
      <w:pPr>
        <w:pStyle w:val="Normal"/>
        <w:rPr/>
      </w:pPr>
      <w:r>
        <w:rPr/>
        <w:t xml:space="preserve">The purpose of the </w:t>
      </w:r>
      <w:r>
        <w:rPr>
          <w:i/>
        </w:rPr>
        <w:t>Cell Identity List</w:t>
      </w:r>
      <w:r>
        <w:rPr/>
        <w:t xml:space="preserve"> information element is to provide to the service node the list of the cell global identities surrounding the fixed part.</w:t>
      </w:r>
    </w:p>
    <w:p>
      <w:pPr>
        <w:pStyle w:val="LD"/>
        <w:ind w:left="1418" w:hanging="0"/>
        <w:rPr>
          <w:rFonts w:cs="Courier New"/>
        </w:rPr>
      </w:pPr>
      <w:r>
        <w:rPr>
          <w:rFonts w:eastAsia="Courier New" w:cs="Courier New"/>
        </w:rPr>
        <w:t xml:space="preserve">  </w:t>
      </w:r>
      <w:r>
        <w:rPr>
          <w:rFonts w:cs="Courier New"/>
        </w:rPr>
        <w:t>8     7     6     5     4     3     2     1</w:t>
      </w:r>
    </w:p>
    <w:p>
      <w:pPr>
        <w:pStyle w:val="LD"/>
        <w:ind w:left="1418" w:hanging="0"/>
        <w:rPr>
          <w:rFonts w:cs="Courier New"/>
        </w:rPr>
      </w:pPr>
      <w:r>
        <w:rPr>
          <w:rFonts w:cs="Courier New"/>
        </w:rPr>
        <w:t>+-----------------------------------------------+</w:t>
      </w:r>
    </w:p>
    <w:p>
      <w:pPr>
        <w:pStyle w:val="LD"/>
        <w:ind w:left="1418" w:hanging="0"/>
        <w:rPr>
          <w:rFonts w:cs="Courier New"/>
        </w:rPr>
      </w:pPr>
      <w:r>
        <w:rPr>
          <w:rFonts w:cs="Courier New"/>
        </w:rPr>
        <w:t>|     |       Cell Identity List IEI            | octet 1</w:t>
      </w:r>
    </w:p>
    <w:p>
      <w:pPr>
        <w:pStyle w:val="LD"/>
        <w:ind w:left="1418" w:hanging="0"/>
        <w:rPr>
          <w:rFonts w:cs="Courier New"/>
        </w:rPr>
      </w:pPr>
      <w:r>
        <w:rPr>
          <w:rFonts w:cs="Courier New"/>
        </w:rPr>
        <w:t>+-----------------------------------------------+</w:t>
      </w:r>
    </w:p>
    <w:p>
      <w:pPr>
        <w:pStyle w:val="LD"/>
        <w:ind w:left="1418" w:hanging="0"/>
        <w:rPr/>
      </w:pPr>
      <w:r>
        <w:rPr>
          <w:rFonts w:cs="Courier New"/>
        </w:rPr>
        <w:t>|                                               |</w:t>
      </w:r>
    </w:p>
    <w:p>
      <w:pPr>
        <w:pStyle w:val="LD"/>
        <w:ind w:left="1418" w:hanging="0"/>
        <w:rPr>
          <w:rFonts w:cs="Courier New"/>
        </w:rPr>
      </w:pPr>
      <w:r>
        <w:rPr>
          <w:rFonts w:cs="Courier New"/>
        </w:rPr>
        <w:t>|     Length of Cell Identity List contents     | octet 2</w:t>
      </w:r>
    </w:p>
    <w:p>
      <w:pPr>
        <w:pStyle w:val="LD"/>
        <w:ind w:left="1418" w:hanging="0"/>
        <w:rPr>
          <w:rFonts w:cs="Courier New"/>
        </w:rPr>
      </w:pPr>
      <w:r>
        <w:rPr>
          <w:rFonts w:cs="Courier New"/>
        </w:rPr>
        <w:t>+-----------------------------------------------+</w:t>
      </w:r>
    </w:p>
    <w:p>
      <w:pPr>
        <w:pStyle w:val="LD"/>
        <w:ind w:left="1418" w:hanging="0"/>
        <w:rPr>
          <w:rFonts w:cs="Courier New"/>
        </w:rPr>
      </w:pPr>
      <w:r>
        <w:rPr>
          <w:rFonts w:cs="Courier New"/>
        </w:rPr>
        <w:t>|                       |                       |</w:t>
      </w:r>
    </w:p>
    <w:p>
      <w:pPr>
        <w:pStyle w:val="LD"/>
        <w:ind w:left="1418" w:hanging="0"/>
        <w:rPr/>
      </w:pPr>
      <w:r>
        <w:rPr>
          <w:rFonts w:cs="Courier New"/>
        </w:rPr>
        <w:t>|   MCC1 digit 2        | MCC1 digit 1          | octet 3</w:t>
      </w:r>
    </w:p>
    <w:p>
      <w:pPr>
        <w:pStyle w:val="LD"/>
        <w:ind w:left="1418" w:hanging="0"/>
        <w:rPr>
          <w:rFonts w:cs="Courier New"/>
        </w:rPr>
      </w:pPr>
      <w:r>
        <w:rPr>
          <w:rFonts w:cs="Courier New"/>
        </w:rPr>
        <w:t>+-----------------------+-----------------------+</w:t>
      </w:r>
    </w:p>
    <w:p>
      <w:pPr>
        <w:pStyle w:val="LD"/>
        <w:ind w:left="1418" w:hanging="0"/>
        <w:rPr>
          <w:rFonts w:cs="Courier New"/>
        </w:rPr>
      </w:pPr>
      <w:r>
        <w:rPr>
          <w:rFonts w:cs="Courier New"/>
        </w:rPr>
        <w:t>|                       |                       |</w:t>
      </w:r>
    </w:p>
    <w:p>
      <w:pPr>
        <w:pStyle w:val="LD"/>
        <w:ind w:left="1418" w:hanging="0"/>
        <w:rPr>
          <w:rFonts w:cs="Courier New"/>
        </w:rPr>
      </w:pPr>
      <w:r>
        <w:rPr>
          <w:rFonts w:cs="Courier New"/>
        </w:rPr>
        <w:t>|  1   1   1   1        | MCC1 digit3           | octet 4</w:t>
      </w:r>
    </w:p>
    <w:p>
      <w:pPr>
        <w:pStyle w:val="LD"/>
        <w:ind w:left="1418" w:hanging="0"/>
        <w:rPr>
          <w:rFonts w:cs="Courier New"/>
        </w:rPr>
      </w:pPr>
      <w:r>
        <w:rPr>
          <w:rFonts w:cs="Courier New"/>
        </w:rPr>
        <w:t>+-----------------------┼-----------------------+</w:t>
      </w:r>
    </w:p>
    <w:p>
      <w:pPr>
        <w:pStyle w:val="LD"/>
        <w:ind w:left="1418" w:hanging="0"/>
        <w:rPr/>
      </w:pPr>
      <w:r>
        <w:rPr>
          <w:rFonts w:cs="Courier New"/>
        </w:rPr>
        <w:t>|                       |                       |</w:t>
      </w:r>
    </w:p>
    <w:p>
      <w:pPr>
        <w:pStyle w:val="LD"/>
        <w:ind w:left="1418" w:hanging="0"/>
        <w:rPr>
          <w:rFonts w:cs="Courier New"/>
        </w:rPr>
      </w:pPr>
      <w:r>
        <w:rPr>
          <w:rFonts w:cs="Courier New"/>
        </w:rPr>
        <w:t>|  MNC1 digit 2         | MNC1 digit1           | octet 5</w:t>
      </w:r>
    </w:p>
    <w:p>
      <w:pPr>
        <w:pStyle w:val="LD"/>
        <w:ind w:left="1418" w:hanging="0"/>
        <w:rPr>
          <w:rFonts w:cs="Courier New"/>
        </w:rPr>
      </w:pPr>
      <w:r>
        <w:rPr>
          <w:rFonts w:cs="Courier New"/>
        </w:rPr>
        <w:t>+-----------------------------------------------+</w:t>
      </w:r>
    </w:p>
    <w:p>
      <w:pPr>
        <w:pStyle w:val="LD"/>
        <w:ind w:left="1418" w:hanging="0"/>
        <w:rPr/>
      </w:pPr>
      <w:r>
        <w:rPr>
          <w:rFonts w:cs="Courier New"/>
        </w:rPr>
        <w:t>|                                               |</w:t>
      </w:r>
    </w:p>
    <w:p>
      <w:pPr>
        <w:pStyle w:val="LD"/>
        <w:ind w:left="1418" w:hanging="0"/>
        <w:rPr>
          <w:rFonts w:cs="Courier New"/>
        </w:rPr>
      </w:pPr>
      <w:r>
        <w:rPr>
          <w:rFonts w:cs="Courier New"/>
        </w:rPr>
        <w:t>|                      LAC1                     | octet 6</w:t>
      </w:r>
    </w:p>
    <w:p>
      <w:pPr>
        <w:pStyle w:val="LD"/>
        <w:ind w:left="1418" w:hanging="0"/>
        <w:rPr/>
      </w:pPr>
      <w:r>
        <w:rPr>
          <w:rFonts w:cs="Courier New"/>
        </w:rPr>
        <w:t>+-----------------------------------------------+</w:t>
      </w:r>
    </w:p>
    <w:p>
      <w:pPr>
        <w:pStyle w:val="LD"/>
        <w:ind w:left="1418" w:hanging="0"/>
        <w:rPr>
          <w:rFonts w:cs="Courier New"/>
        </w:rPr>
      </w:pPr>
      <w:r>
        <w:rPr>
          <w:rFonts w:cs="Courier New"/>
        </w:rPr>
        <w:t>|                                               |</w:t>
      </w:r>
    </w:p>
    <w:p>
      <w:pPr>
        <w:pStyle w:val="LD"/>
        <w:ind w:left="1418" w:hanging="0"/>
        <w:rPr>
          <w:rFonts w:cs="Courier New"/>
        </w:rPr>
      </w:pPr>
      <w:r>
        <w:rPr>
          <w:rFonts w:cs="Courier New"/>
        </w:rPr>
        <w:t>|                      LAC1 (continued)         | octet 7</w:t>
      </w:r>
    </w:p>
    <w:p>
      <w:pPr>
        <w:pStyle w:val="LD"/>
        <w:ind w:left="1418" w:hanging="0"/>
        <w:rPr>
          <w:rFonts w:cs="Courier New"/>
        </w:rPr>
      </w:pPr>
      <w:r>
        <w:rPr>
          <w:rFonts w:cs="Courier New"/>
        </w:rPr>
        <w:t>+-----------------------------------------------+</w:t>
      </w:r>
    </w:p>
    <w:p>
      <w:pPr>
        <w:pStyle w:val="LD"/>
        <w:ind w:left="1418" w:hanging="0"/>
        <w:rPr>
          <w:rFonts w:cs="Courier New"/>
        </w:rPr>
      </w:pPr>
      <w:r>
        <w:rPr>
          <w:rFonts w:cs="Courier New"/>
        </w:rPr>
        <w:t>|                                               |</w:t>
      </w:r>
    </w:p>
    <w:p>
      <w:pPr>
        <w:pStyle w:val="LD"/>
        <w:ind w:left="1418" w:hanging="0"/>
        <w:rPr/>
      </w:pPr>
      <w:r>
        <w:rPr>
          <w:rFonts w:cs="Courier New"/>
        </w:rPr>
        <w:t>|                      CI1 value                | octet 8</w:t>
      </w:r>
    </w:p>
    <w:p>
      <w:pPr>
        <w:pStyle w:val="LD"/>
        <w:ind w:left="1418" w:hanging="0"/>
        <w:rPr>
          <w:rFonts w:cs="Courier New"/>
        </w:rPr>
      </w:pPr>
      <w:r>
        <w:rPr>
          <w:rFonts w:cs="Courier New"/>
        </w:rPr>
        <w:t>+-----------------------------------------------+</w:t>
      </w:r>
    </w:p>
    <w:p>
      <w:pPr>
        <w:pStyle w:val="LD"/>
        <w:ind w:left="1418" w:hanging="0"/>
        <w:rPr>
          <w:rFonts w:cs="Courier New"/>
        </w:rPr>
      </w:pPr>
      <w:r>
        <w:rPr>
          <w:rFonts w:cs="Courier New"/>
        </w:rPr>
        <w:t>|                                               |</w:t>
      </w:r>
    </w:p>
    <w:p>
      <w:pPr>
        <w:pStyle w:val="LD"/>
        <w:ind w:left="1418" w:hanging="0"/>
        <w:rPr>
          <w:rFonts w:cs="Courier New"/>
        </w:rPr>
      </w:pPr>
      <w:r>
        <w:rPr>
          <w:rFonts w:cs="Courier New"/>
        </w:rPr>
        <w:t>|                      CI1 value (continued)    | octet 9</w:t>
      </w:r>
    </w:p>
    <w:p>
      <w:pPr>
        <w:pStyle w:val="LD"/>
        <w:ind w:left="1418" w:hanging="0"/>
        <w:rPr>
          <w:rFonts w:cs="Courier New"/>
        </w:rPr>
      </w:pPr>
      <w:r>
        <w:rPr>
          <w:rFonts w:cs="Courier New"/>
        </w:rPr>
        <w:t>+-----------------------------------------------+</w:t>
      </w:r>
    </w:p>
    <w:p>
      <w:pPr>
        <w:pStyle w:val="LD"/>
        <w:ind w:left="1418" w:hanging="0"/>
        <w:rPr/>
      </w:pPr>
      <w:r>
        <w:rPr>
          <w:rFonts w:cs="Courier New"/>
        </w:rPr>
        <w:t>|                       |                       |</w:t>
      </w:r>
    </w:p>
    <w:p>
      <w:pPr>
        <w:pStyle w:val="LD"/>
        <w:ind w:left="1418" w:hanging="0"/>
        <w:rPr>
          <w:rFonts w:cs="Courier New"/>
        </w:rPr>
      </w:pPr>
      <w:r>
        <w:rPr>
          <w:rFonts w:cs="Courier New"/>
        </w:rPr>
        <w:t>|   MCC2 digit 2        | MCC2 digit 1          | octet 10</w:t>
      </w:r>
    </w:p>
    <w:p>
      <w:pPr>
        <w:pStyle w:val="LD"/>
        <w:ind w:left="1418" w:hanging="0"/>
        <w:rPr>
          <w:rFonts w:cs="Courier New"/>
        </w:rPr>
      </w:pPr>
      <w:r>
        <w:rPr>
          <w:rFonts w:cs="Courier New"/>
        </w:rPr>
        <w:t>+-----------------------+-----------------------+</w:t>
      </w:r>
    </w:p>
    <w:p>
      <w:pPr>
        <w:pStyle w:val="LD"/>
        <w:ind w:left="1418" w:hanging="0"/>
        <w:rPr>
          <w:rFonts w:cs="Courier New"/>
        </w:rPr>
      </w:pPr>
      <w:r>
        <w:rPr>
          <w:rFonts w:cs="Courier New"/>
        </w:rPr>
        <w:t>|                       |                       |</w:t>
      </w:r>
    </w:p>
    <w:p>
      <w:pPr>
        <w:pStyle w:val="LD"/>
        <w:ind w:left="1418" w:hanging="0"/>
        <w:rPr>
          <w:rFonts w:cs="Courier New"/>
        </w:rPr>
      </w:pPr>
      <w:r>
        <w:rPr>
          <w:rFonts w:cs="Courier New"/>
        </w:rPr>
        <w:t>|  1   1   1   1        | MCC2 digit3           | octet 11</w:t>
      </w:r>
    </w:p>
    <w:p>
      <w:pPr>
        <w:pStyle w:val="LD"/>
        <w:ind w:left="1418" w:hanging="0"/>
        <w:rPr/>
      </w:pPr>
      <w:r>
        <w:rPr>
          <w:rFonts w:cs="Courier New"/>
        </w:rPr>
        <w:t>+-----------------------+-----------------------+</w:t>
      </w:r>
    </w:p>
    <w:p>
      <w:pPr>
        <w:pStyle w:val="LD"/>
        <w:ind w:left="1418" w:hanging="0"/>
        <w:rPr>
          <w:rFonts w:cs="Courier New"/>
        </w:rPr>
      </w:pPr>
      <w:r>
        <w:rPr>
          <w:rFonts w:cs="Courier New"/>
        </w:rPr>
        <w:t>|                       |                       |</w:t>
      </w:r>
    </w:p>
    <w:p>
      <w:pPr>
        <w:pStyle w:val="LD"/>
        <w:ind w:left="1418" w:hanging="0"/>
        <w:rPr>
          <w:rFonts w:cs="Courier New"/>
        </w:rPr>
      </w:pPr>
      <w:r>
        <w:rPr>
          <w:rFonts w:cs="Courier New"/>
        </w:rPr>
        <w:t>|  MNC2 digit 2         | MNC2 digit1           | octet 12</w:t>
      </w:r>
    </w:p>
    <w:p>
      <w:pPr>
        <w:pStyle w:val="LD"/>
        <w:ind w:left="1418" w:hanging="0"/>
        <w:rPr>
          <w:rFonts w:cs="Courier New"/>
        </w:rPr>
      </w:pPr>
      <w:r>
        <w:rPr>
          <w:rFonts w:cs="Courier New"/>
        </w:rPr>
        <w:t>+-----------------------------------------------+</w:t>
      </w:r>
    </w:p>
    <w:p>
      <w:pPr>
        <w:pStyle w:val="LD"/>
        <w:ind w:left="1418" w:hanging="0"/>
        <w:rPr>
          <w:rFonts w:cs="Courier New"/>
        </w:rPr>
      </w:pPr>
      <w:r>
        <w:rPr>
          <w:rFonts w:cs="Courier New"/>
        </w:rPr>
        <w:t>|                                               |</w:t>
      </w:r>
    </w:p>
    <w:p>
      <w:pPr>
        <w:pStyle w:val="LD"/>
        <w:ind w:left="1418" w:hanging="0"/>
        <w:rPr/>
      </w:pPr>
      <w:r>
        <w:rPr>
          <w:rFonts w:cs="Courier New"/>
        </w:rPr>
        <w:t>|                      LAC2                     | octet 13</w:t>
      </w:r>
    </w:p>
    <w:p>
      <w:pPr>
        <w:pStyle w:val="LD"/>
        <w:ind w:left="1418" w:hanging="0"/>
        <w:rPr>
          <w:rFonts w:cs="Courier New"/>
        </w:rPr>
      </w:pPr>
      <w:r>
        <w:rPr>
          <w:rFonts w:cs="Courier New"/>
        </w:rPr>
        <w:t>+-----------------------------------------------+</w:t>
      </w:r>
    </w:p>
    <w:p>
      <w:pPr>
        <w:pStyle w:val="LD"/>
        <w:ind w:left="1418" w:hanging="0"/>
        <w:rPr>
          <w:rFonts w:cs="Courier New"/>
        </w:rPr>
      </w:pPr>
      <w:r>
        <w:rPr>
          <w:rFonts w:cs="Courier New"/>
        </w:rPr>
        <w:t>|                                               |</w:t>
      </w:r>
    </w:p>
    <w:p>
      <w:pPr>
        <w:pStyle w:val="LD"/>
        <w:ind w:left="1418" w:hanging="0"/>
        <w:rPr>
          <w:rFonts w:cs="Courier New"/>
        </w:rPr>
      </w:pPr>
      <w:r>
        <w:rPr>
          <w:rFonts w:cs="Courier New"/>
        </w:rPr>
        <w:t>|                      LAC2 (continued)         | octet 14</w:t>
      </w:r>
    </w:p>
    <w:p>
      <w:pPr>
        <w:pStyle w:val="LD"/>
        <w:ind w:left="1418" w:hanging="0"/>
        <w:rPr/>
      </w:pPr>
      <w:r>
        <w:rPr>
          <w:rFonts w:cs="Courier New"/>
        </w:rPr>
        <w:t>+-----------------------------------------------+</w:t>
      </w:r>
    </w:p>
    <w:p>
      <w:pPr>
        <w:pStyle w:val="LD"/>
        <w:ind w:left="1418" w:hanging="0"/>
        <w:rPr>
          <w:rFonts w:cs="Courier New"/>
        </w:rPr>
      </w:pPr>
      <w:r>
        <w:rPr>
          <w:rFonts w:cs="Courier New"/>
        </w:rPr>
        <w:t>|                                               |</w:t>
      </w:r>
    </w:p>
    <w:p>
      <w:pPr>
        <w:pStyle w:val="LD"/>
        <w:ind w:left="1418" w:hanging="0"/>
        <w:rPr>
          <w:rFonts w:cs="Courier New"/>
        </w:rPr>
      </w:pPr>
      <w:r>
        <w:rPr>
          <w:rFonts w:cs="Courier New"/>
        </w:rPr>
        <w:t>|                      CI2 value                | octet 15</w:t>
      </w:r>
    </w:p>
    <w:p>
      <w:pPr>
        <w:pStyle w:val="LD"/>
        <w:ind w:left="1418" w:hanging="0"/>
        <w:rPr>
          <w:rFonts w:cs="Courier New"/>
        </w:rPr>
      </w:pPr>
      <w:r>
        <w:rPr>
          <w:rFonts w:cs="Courier New"/>
        </w:rPr>
        <w:t>+-----------------------------------------------+</w:t>
      </w:r>
    </w:p>
    <w:p>
      <w:pPr>
        <w:pStyle w:val="LD"/>
        <w:ind w:left="1418" w:hanging="0"/>
        <w:rPr>
          <w:rFonts w:cs="Courier New"/>
        </w:rPr>
      </w:pPr>
      <w:r>
        <w:rPr>
          <w:rFonts w:cs="Courier New"/>
        </w:rPr>
        <w:t>|                                               |</w:t>
      </w:r>
    </w:p>
    <w:p>
      <w:pPr>
        <w:pStyle w:val="LD"/>
        <w:ind w:left="1418" w:hanging="0"/>
        <w:rPr/>
      </w:pPr>
      <w:r>
        <w:rPr>
          <w:rFonts w:cs="Courier New"/>
        </w:rPr>
        <w:t>|                      CI2 value (continued)    | octet 16</w:t>
      </w:r>
    </w:p>
    <w:p>
      <w:pPr>
        <w:pStyle w:val="LD"/>
        <w:ind w:left="1418" w:hanging="0"/>
        <w:rPr>
          <w:rFonts w:cs="Courier New"/>
        </w:rPr>
      </w:pPr>
      <w:r>
        <w:rPr>
          <w:rFonts w:cs="Courier New"/>
        </w:rPr>
        <w:t>+-----------------------------------------------+</w:t>
      </w:r>
    </w:p>
    <w:p>
      <w:pPr>
        <w:pStyle w:val="LD"/>
        <w:ind w:left="1418" w:hanging="0"/>
        <w:rPr>
          <w:rFonts w:eastAsia="Courier New" w:cs="Courier New"/>
        </w:rPr>
      </w:pPr>
      <w:r>
        <w:rPr>
          <w:rFonts w:eastAsia="Courier New" w:cs="Courier New"/>
        </w:rPr>
        <w:t xml:space="preserve">                                                 </w:t>
      </w:r>
    </w:p>
    <w:p>
      <w:pPr>
        <w:pStyle w:val="LD"/>
        <w:ind w:left="1418" w:hanging="0"/>
        <w:rPr>
          <w:rFonts w:cs="Courier New"/>
        </w:rPr>
      </w:pPr>
      <w:r>
        <w:rPr>
          <w:rFonts w:cs="Courier New"/>
        </w:rPr>
        <w:t>|                       |                       |</w:t>
      </w:r>
    </w:p>
    <w:p>
      <w:pPr>
        <w:pStyle w:val="LD"/>
        <w:ind w:left="1418" w:hanging="0"/>
        <w:rPr>
          <w:rFonts w:cs="Courier New"/>
        </w:rPr>
      </w:pPr>
      <w:r>
        <w:rPr>
          <w:rFonts w:cs="Courier New"/>
        </w:rPr>
        <w:t>|   MCCn digit 2        | MCCn digit 1          | octet 7n-4</w:t>
      </w:r>
    </w:p>
    <w:p>
      <w:pPr>
        <w:pStyle w:val="LD"/>
        <w:ind w:left="1418" w:hanging="0"/>
        <w:rPr/>
      </w:pPr>
      <w:r>
        <w:rPr>
          <w:rFonts w:cs="Courier New"/>
        </w:rPr>
        <w:t>+-----------------------+-----------------------+</w:t>
      </w:r>
    </w:p>
    <w:p>
      <w:pPr>
        <w:pStyle w:val="LD"/>
        <w:ind w:left="1418" w:hanging="0"/>
        <w:rPr>
          <w:rFonts w:cs="Courier New"/>
        </w:rPr>
      </w:pPr>
      <w:r>
        <w:rPr>
          <w:rFonts w:cs="Courier New"/>
        </w:rPr>
        <w:t>|                       |                       |</w:t>
      </w:r>
    </w:p>
    <w:p>
      <w:pPr>
        <w:pStyle w:val="LD"/>
        <w:ind w:left="1418" w:hanging="0"/>
        <w:rPr>
          <w:rFonts w:cs="Courier New"/>
        </w:rPr>
      </w:pPr>
      <w:r>
        <w:rPr>
          <w:rFonts w:cs="Courier New"/>
        </w:rPr>
        <w:t>|  1   1   1   1        | MCCn digit3           | octet 7n-3</w:t>
      </w:r>
    </w:p>
    <w:p>
      <w:pPr>
        <w:pStyle w:val="LD"/>
        <w:ind w:left="1418" w:hanging="0"/>
        <w:rPr>
          <w:rFonts w:cs="Courier New"/>
        </w:rPr>
      </w:pPr>
      <w:r>
        <w:rPr>
          <w:rFonts w:cs="Courier New"/>
        </w:rPr>
        <w:t>+-----------------------+-----------------------+</w:t>
      </w:r>
    </w:p>
    <w:p>
      <w:pPr>
        <w:pStyle w:val="LD"/>
        <w:ind w:left="1418" w:hanging="0"/>
        <w:rPr>
          <w:rFonts w:cs="Courier New"/>
        </w:rPr>
      </w:pPr>
      <w:r>
        <w:rPr>
          <w:rFonts w:cs="Courier New"/>
        </w:rPr>
        <w:t>|                       |                       |</w:t>
      </w:r>
    </w:p>
    <w:p>
      <w:pPr>
        <w:pStyle w:val="LD"/>
        <w:ind w:left="1418" w:hanging="0"/>
        <w:rPr/>
      </w:pPr>
      <w:r>
        <w:rPr>
          <w:rFonts w:cs="Courier New"/>
        </w:rPr>
        <w:t>|  MNCn digit 2         | MNCn digit1           | octet 7n-2</w:t>
      </w:r>
    </w:p>
    <w:p>
      <w:pPr>
        <w:pStyle w:val="LD"/>
        <w:ind w:left="1418" w:hanging="0"/>
        <w:rPr>
          <w:rFonts w:cs="Courier New"/>
        </w:rPr>
      </w:pPr>
      <w:r>
        <w:rPr>
          <w:rFonts w:cs="Courier New"/>
        </w:rPr>
        <w:t>+-----------------------------------------------+</w:t>
      </w:r>
    </w:p>
    <w:p>
      <w:pPr>
        <w:pStyle w:val="LD"/>
        <w:ind w:left="1418" w:hanging="0"/>
        <w:rPr>
          <w:rFonts w:cs="Courier New"/>
        </w:rPr>
      </w:pPr>
      <w:r>
        <w:rPr>
          <w:rFonts w:cs="Courier New"/>
        </w:rPr>
        <w:t>|                                               |</w:t>
      </w:r>
    </w:p>
    <w:p>
      <w:pPr>
        <w:pStyle w:val="LD"/>
        <w:ind w:left="1418" w:hanging="0"/>
        <w:rPr>
          <w:rFonts w:cs="Courier New"/>
        </w:rPr>
      </w:pPr>
      <w:r>
        <w:rPr>
          <w:rFonts w:cs="Courier New"/>
        </w:rPr>
        <w:t>|                      LACn                     | octet 7n-1</w:t>
      </w:r>
    </w:p>
    <w:p>
      <w:pPr>
        <w:pStyle w:val="LD"/>
        <w:ind w:left="1418" w:hanging="0"/>
        <w:rPr>
          <w:rFonts w:cs="Courier New"/>
        </w:rPr>
      </w:pPr>
      <w:r>
        <w:rPr>
          <w:rFonts w:cs="Courier New"/>
        </w:rPr>
        <w:t>+-----------------------------------------------+</w:t>
      </w:r>
    </w:p>
    <w:p>
      <w:pPr>
        <w:pStyle w:val="LD"/>
        <w:ind w:left="1418" w:hanging="0"/>
        <w:rPr/>
      </w:pPr>
      <w:r>
        <w:rPr>
          <w:rFonts w:cs="Courier New"/>
        </w:rPr>
        <w:t>|                                               |</w:t>
      </w:r>
    </w:p>
    <w:p>
      <w:pPr>
        <w:pStyle w:val="LD"/>
        <w:ind w:left="1418" w:hanging="0"/>
        <w:rPr>
          <w:rFonts w:cs="Courier New"/>
        </w:rPr>
      </w:pPr>
      <w:r>
        <w:rPr>
          <w:rFonts w:cs="Courier New"/>
        </w:rPr>
        <w:t>|                      LACn (continued)         | octet 7n</w:t>
      </w:r>
    </w:p>
    <w:p>
      <w:pPr>
        <w:pStyle w:val="LD"/>
        <w:ind w:left="1418" w:hanging="0"/>
        <w:rPr>
          <w:rFonts w:cs="Courier New"/>
        </w:rPr>
      </w:pPr>
      <w:r>
        <w:rPr>
          <w:rFonts w:cs="Courier New"/>
        </w:rPr>
        <w:t>+-----------------------------------------------+</w:t>
      </w:r>
    </w:p>
    <w:p>
      <w:pPr>
        <w:pStyle w:val="LD"/>
        <w:ind w:left="1418" w:hanging="0"/>
        <w:rPr>
          <w:rFonts w:cs="Courier New"/>
        </w:rPr>
      </w:pPr>
      <w:r>
        <w:rPr>
          <w:rFonts w:cs="Courier New"/>
        </w:rPr>
        <w:t>|                                               |</w:t>
      </w:r>
    </w:p>
    <w:p>
      <w:pPr>
        <w:pStyle w:val="LD"/>
        <w:ind w:left="1418" w:hanging="0"/>
        <w:rPr/>
      </w:pPr>
      <w:r>
        <w:rPr>
          <w:rFonts w:cs="Courier New"/>
        </w:rPr>
        <w:t>|                      CIn value                | octet 7n+1</w:t>
      </w:r>
    </w:p>
    <w:p>
      <w:pPr>
        <w:pStyle w:val="LD"/>
        <w:ind w:left="1418" w:hanging="0"/>
        <w:rPr>
          <w:rFonts w:cs="Courier New"/>
        </w:rPr>
      </w:pPr>
      <w:r>
        <w:rPr>
          <w:rFonts w:cs="Courier New"/>
        </w:rPr>
        <w:t>+-----------------------------------------------+</w:t>
      </w:r>
    </w:p>
    <w:p>
      <w:pPr>
        <w:pStyle w:val="LD"/>
        <w:ind w:left="1418" w:hanging="0"/>
        <w:rPr>
          <w:rFonts w:cs="Courier New"/>
        </w:rPr>
      </w:pPr>
      <w:r>
        <w:rPr>
          <w:rFonts w:cs="Courier New"/>
        </w:rPr>
        <w:t>|                                               |</w:t>
      </w:r>
    </w:p>
    <w:p>
      <w:pPr>
        <w:pStyle w:val="LD"/>
        <w:ind w:left="1418" w:hanging="0"/>
        <w:rPr>
          <w:rFonts w:cs="Courier New"/>
        </w:rPr>
      </w:pPr>
      <w:r>
        <w:rPr>
          <w:rFonts w:cs="Courier New"/>
        </w:rPr>
        <w:t>|                      CIn value (continued)    | octet 7n+2</w:t>
      </w:r>
    </w:p>
    <w:p>
      <w:pPr>
        <w:pStyle w:val="LD"/>
        <w:ind w:left="1418" w:hanging="0"/>
        <w:rPr>
          <w:rFonts w:cs="Courier New"/>
        </w:rPr>
      </w:pPr>
      <w:r>
        <w:rPr>
          <w:rFonts w:cs="Courier New"/>
        </w:rPr>
        <w:t>+-----------------------------------------------+</w:t>
      </w:r>
    </w:p>
    <w:p>
      <w:pPr>
        <w:pStyle w:val="LD"/>
        <w:ind w:left="1418" w:hanging="0"/>
        <w:rPr>
          <w:rFonts w:cs="Courier New"/>
          <w:lang w:val="en-GB" w:eastAsia="en-US"/>
        </w:rPr>
      </w:pPr>
      <w:r>
        <w:rPr>
          <w:rFonts w:cs="Courier New"/>
          <w:lang w:val="en-GB" w:eastAsia="en-US"/>
        </w:rPr>
      </w:r>
    </w:p>
    <w:p>
      <w:pPr>
        <w:pStyle w:val="TF"/>
        <w:rPr/>
      </w:pPr>
      <w:r>
        <w:rPr/>
        <w:t xml:space="preserve">Figure 10.5/GSM 04.xx: </w:t>
      </w:r>
      <w:r>
        <w:rPr>
          <w:i/>
        </w:rPr>
        <w:t>Cell Identity List</w:t>
      </w:r>
      <w:r>
        <w:rPr/>
        <w:t xml:space="preserve"> information element</w:t>
      </w:r>
    </w:p>
    <w:p>
      <w:pPr>
        <w:pStyle w:val="TH"/>
        <w:rPr/>
      </w:pPr>
      <w:r>
        <w:rPr/>
        <w:t xml:space="preserve">Table 10.8/GSM 04.xx: </w:t>
      </w:r>
      <w:r>
        <w:rPr>
          <w:i/>
        </w:rPr>
        <w:t xml:space="preserve">Cell Identity List </w:t>
      </w:r>
      <w:r>
        <w:rPr/>
        <w:t>information element</w:t>
      </w:r>
    </w:p>
    <w:p>
      <w:pPr>
        <w:pStyle w:val="LD"/>
        <w:jc w:val="center"/>
        <w:rPr>
          <w:rFonts w:cs="Courier New"/>
        </w:rPr>
      </w:pPr>
      <w:r>
        <w:rPr>
          <w:rFonts w:cs="Courier New"/>
        </w:rPr>
        <w:t>+--------------------------------------------------------+</w:t>
      </w:r>
    </w:p>
    <w:p>
      <w:pPr>
        <w:pStyle w:val="LD"/>
        <w:jc w:val="center"/>
        <w:rPr>
          <w:rFonts w:cs="Courier New"/>
        </w:rPr>
      </w:pPr>
      <w:r>
        <w:rPr>
          <w:rFonts w:cs="Courier New"/>
        </w:rPr>
        <w:t>| MCC, Mobile country code(octets 7n-4 and 7n-3)         |</w:t>
      </w:r>
    </w:p>
    <w:p>
      <w:pPr>
        <w:pStyle w:val="LD"/>
        <w:jc w:val="center"/>
        <w:rPr/>
      </w:pPr>
      <w:r>
        <w:rPr>
          <w:rFonts w:cs="Courier New"/>
          <w:lang w:val="fr-FR" w:eastAsia="en-US"/>
        </w:rPr>
        <w:t>| MNC, Mobile Network code (octet 7n-2)                  |</w:t>
      </w:r>
    </w:p>
    <w:p>
      <w:pPr>
        <w:pStyle w:val="LD"/>
        <w:jc w:val="center"/>
        <w:rPr>
          <w:rFonts w:cs="Courier New"/>
        </w:rPr>
      </w:pPr>
      <w:r>
        <w:rPr>
          <w:rFonts w:cs="Courier New"/>
        </w:rPr>
        <w:t>| LAC, Location area code (octets 7n-1 and 7n)           |</w:t>
      </w:r>
    </w:p>
    <w:p>
      <w:pPr>
        <w:pStyle w:val="LD"/>
        <w:jc w:val="center"/>
        <w:rPr>
          <w:rFonts w:cs="Courier New"/>
        </w:rPr>
      </w:pPr>
      <w:r>
        <w:rPr>
          <w:rFonts w:cs="Courier New"/>
        </w:rPr>
        <w:t>|These fields are coded as the "Location Area            |</w:t>
      </w:r>
    </w:p>
    <w:p>
      <w:pPr>
        <w:pStyle w:val="LD"/>
        <w:jc w:val="center"/>
        <w:rPr>
          <w:rFonts w:cs="Courier New"/>
        </w:rPr>
      </w:pPr>
      <w:r>
        <w:rPr>
          <w:rFonts w:cs="Courier New"/>
        </w:rPr>
        <w:t>|Identification" Information element in GSM04.08         |</w:t>
      </w:r>
    </w:p>
    <w:p>
      <w:pPr>
        <w:pStyle w:val="LD"/>
        <w:jc w:val="center"/>
        <w:rPr>
          <w:rFonts w:cs="Courier New"/>
        </w:rPr>
      </w:pPr>
      <w:r>
        <w:rPr>
          <w:rFonts w:cs="Courier New"/>
        </w:rPr>
        <w:t>|                                                        |</w:t>
      </w:r>
    </w:p>
    <w:p>
      <w:pPr>
        <w:pStyle w:val="LD"/>
        <w:jc w:val="center"/>
        <w:rPr/>
      </w:pPr>
      <w:r>
        <w:rPr>
          <w:rFonts w:cs="Courier New"/>
        </w:rPr>
        <w:t>|CI, Cell Identity (octets 7n+1 and 7n+2) is coded as    |</w:t>
      </w:r>
    </w:p>
    <w:p>
      <w:pPr>
        <w:pStyle w:val="LD"/>
        <w:jc w:val="center"/>
        <w:rPr>
          <w:rFonts w:cs="Courier New"/>
        </w:rPr>
      </w:pPr>
      <w:r>
        <w:rPr>
          <w:rFonts w:cs="Courier New"/>
        </w:rPr>
        <w:t>|"Cell Identity" Information element in GSM04.08         |</w:t>
      </w:r>
    </w:p>
    <w:p>
      <w:pPr>
        <w:pStyle w:val="LD"/>
        <w:jc w:val="center"/>
        <w:rPr>
          <w:rFonts w:cs="Courier New"/>
        </w:rPr>
      </w:pPr>
      <w:r>
        <w:rPr>
          <w:rFonts w:cs="Courier New"/>
        </w:rPr>
        <w:t>|                                                        |</w:t>
      </w:r>
    </w:p>
    <w:p>
      <w:pPr>
        <w:pStyle w:val="LD"/>
        <w:jc w:val="center"/>
        <w:rPr>
          <w:rFonts w:cs="Courier New"/>
        </w:rPr>
      </w:pPr>
      <w:r>
        <w:rPr>
          <w:rFonts w:cs="Courier New"/>
        </w:rPr>
        <w:t>+--------------------------------------------------------+</w:t>
      </w:r>
    </w:p>
    <w:p>
      <w:pPr>
        <w:pStyle w:val="Normal"/>
        <w:rPr>
          <w:rFonts w:cs="Courier New"/>
        </w:rPr>
      </w:pPr>
      <w:r>
        <w:rPr>
          <w:rFonts w:cs="Courier New"/>
        </w:rPr>
      </w:r>
    </w:p>
    <w:p>
      <w:pPr>
        <w:pStyle w:val="Heading4"/>
        <w:ind w:left="1418" w:hanging="1418"/>
        <w:jc w:val="both"/>
        <w:rPr/>
      </w:pPr>
      <w:bookmarkStart w:id="110" w:name="__RefHeading___Toc338949484"/>
      <w:bookmarkEnd w:id="110"/>
      <w:r>
        <w:rPr/>
        <w:t>8.4.1.11</w:t>
        <w:tab/>
        <w:t>Application time</w:t>
      </w:r>
    </w:p>
    <w:p>
      <w:pPr>
        <w:pStyle w:val="Normal"/>
        <w:rPr/>
      </w:pPr>
      <w:r>
        <w:rPr/>
        <w:t xml:space="preserve">The purpose of the </w:t>
      </w:r>
      <w:r>
        <w:rPr>
          <w:i/>
        </w:rPr>
        <w:t>Application time</w:t>
      </w:r>
      <w:r>
        <w:rPr/>
        <w:t xml:space="preserve"> information element is to provide to the fixed part the time when the new control data sent by the service node should apply.</w:t>
      </w:r>
    </w:p>
    <w:p>
      <w:pPr>
        <w:pStyle w:val="LD"/>
        <w:ind w:left="1701" w:hanging="0"/>
        <w:rPr>
          <w:rFonts w:cs="Courier New"/>
        </w:rPr>
      </w:pPr>
      <w:r>
        <w:rPr>
          <w:rFonts w:cs="Courier New"/>
        </w:rPr>
        <w:t>8     7     6     5     4     3     2     1</w:t>
      </w:r>
    </w:p>
    <w:p>
      <w:pPr>
        <w:pStyle w:val="LD"/>
        <w:ind w:left="1701" w:hanging="0"/>
        <w:rPr>
          <w:rFonts w:cs="Courier New"/>
        </w:rPr>
      </w:pPr>
      <w:r>
        <w:rPr>
          <w:rFonts w:cs="Courier New"/>
        </w:rPr>
        <w:t>+-----------------------------------------------+</w:t>
      </w:r>
    </w:p>
    <w:p>
      <w:pPr>
        <w:pStyle w:val="LD"/>
        <w:ind w:left="1701" w:hanging="0"/>
        <w:rPr/>
      </w:pPr>
      <w:r>
        <w:rPr>
          <w:rFonts w:cs="Courier New"/>
        </w:rPr>
        <w:t>|     |       Application time IEI              | octet 1</w:t>
      </w:r>
    </w:p>
    <w:p>
      <w:pPr>
        <w:pStyle w:val="LD"/>
        <w:ind w:left="1701" w:hanging="0"/>
        <w:rPr>
          <w:rFonts w:cs="Courier New"/>
        </w:rPr>
      </w:pPr>
      <w:r>
        <w:rPr>
          <w:rFonts w:cs="Courier New"/>
        </w:rPr>
        <w:t>+-----------------------------------------------+</w:t>
      </w:r>
    </w:p>
    <w:p>
      <w:pPr>
        <w:pStyle w:val="LD"/>
        <w:ind w:left="1701" w:hanging="0"/>
        <w:rPr>
          <w:rFonts w:cs="Courier New"/>
        </w:rPr>
      </w:pPr>
      <w:r>
        <w:rPr>
          <w:rFonts w:cs="Courier New"/>
        </w:rPr>
        <w:t>|Application |                                  |</w:t>
      </w:r>
    </w:p>
    <w:p>
      <w:pPr>
        <w:pStyle w:val="LD"/>
        <w:ind w:left="1701" w:hanging="0"/>
        <w:rPr>
          <w:rFonts w:cs="Courier New"/>
        </w:rPr>
      </w:pPr>
      <w:r>
        <w:rPr>
          <w:rFonts w:cs="Courier New"/>
        </w:rPr>
        <w:t>|time        |                                  |</w:t>
      </w:r>
    </w:p>
    <w:p>
      <w:pPr>
        <w:pStyle w:val="LD"/>
        <w:ind w:left="1701" w:hanging="0"/>
        <w:rPr/>
      </w:pPr>
      <w:r>
        <w:rPr>
          <w:rFonts w:cs="Courier New"/>
        </w:rPr>
        <w:t>|information |          Tapplic                 | octet 2</w:t>
      </w:r>
    </w:p>
    <w:p>
      <w:pPr>
        <w:pStyle w:val="LD"/>
        <w:ind w:left="1701" w:hanging="0"/>
        <w:rPr>
          <w:rFonts w:cs="Courier New"/>
        </w:rPr>
      </w:pPr>
      <w:r>
        <w:rPr>
          <w:rFonts w:cs="Courier New"/>
        </w:rPr>
        <w:t>+------------+----------------------------------+</w:t>
      </w:r>
    </w:p>
    <w:p>
      <w:pPr>
        <w:pStyle w:val="LD"/>
        <w:ind w:left="1701" w:hanging="0"/>
        <w:rPr>
          <w:rFonts w:cs="Courier New"/>
        </w:rPr>
      </w:pPr>
      <w:r>
        <w:rPr>
          <w:rFonts w:cs="Courier New"/>
        </w:rPr>
        <w:t>|Tapplic     |</w:t>
      </w:r>
    </w:p>
    <w:p>
      <w:pPr>
        <w:pStyle w:val="LD"/>
        <w:ind w:left="1701" w:hanging="0"/>
        <w:rPr>
          <w:rFonts w:cs="Courier New"/>
        </w:rPr>
      </w:pPr>
      <w:r>
        <w:rPr>
          <w:rFonts w:cs="Courier New"/>
        </w:rPr>
        <w:t>|(continued) |                                    octet 3</w:t>
      </w:r>
    </w:p>
    <w:p>
      <w:pPr>
        <w:pStyle w:val="LD"/>
        <w:ind w:left="1701" w:hanging="0"/>
        <w:rPr>
          <w:rFonts w:cs="Courier New"/>
        </w:rPr>
      </w:pPr>
      <w:r>
        <w:rPr>
          <w:rFonts w:cs="Courier New"/>
        </w:rPr>
        <w:t>+------------+</w:t>
      </w:r>
    </w:p>
    <w:p>
      <w:pPr>
        <w:pStyle w:val="LD"/>
        <w:ind w:left="1701" w:hanging="0"/>
        <w:rPr>
          <w:rFonts w:cs="Courier New"/>
        </w:rPr>
      </w:pPr>
      <w:r>
        <w:rPr>
          <w:rFonts w:cs="Courier New"/>
        </w:rPr>
      </w:r>
    </w:p>
    <w:p>
      <w:pPr>
        <w:pStyle w:val="TF"/>
        <w:rPr/>
      </w:pPr>
      <w:r>
        <w:rPr/>
        <w:t xml:space="preserve">Figure 10.5/GSM 04.xx: </w:t>
      </w:r>
      <w:r>
        <w:rPr>
          <w:i/>
        </w:rPr>
        <w:t xml:space="preserve">Application time </w:t>
      </w:r>
      <w:r>
        <w:rPr/>
        <w:t>information element</w:t>
      </w:r>
    </w:p>
    <w:p>
      <w:pPr>
        <w:pStyle w:val="TH"/>
        <w:rPr/>
      </w:pPr>
      <w:r>
        <w:rPr/>
        <w:t>Table 10.8/GSM 04.xx: Application time</w:t>
      </w:r>
      <w:r>
        <w:rPr>
          <w:i/>
        </w:rPr>
        <w:t xml:space="preserve"> </w:t>
      </w:r>
      <w:r>
        <w:rPr/>
        <w:t>information element</w:t>
      </w:r>
    </w:p>
    <w:p>
      <w:pPr>
        <w:pStyle w:val="LD"/>
        <w:jc w:val="center"/>
        <w:rPr>
          <w:rFonts w:cs="Courier New"/>
        </w:rPr>
      </w:pPr>
      <w:r>
        <w:rPr>
          <w:rFonts w:cs="Courier New"/>
        </w:rPr>
        <w:t>+--------------------------------------------------------+</w:t>
      </w:r>
    </w:p>
    <w:p>
      <w:pPr>
        <w:pStyle w:val="LD"/>
        <w:jc w:val="center"/>
        <w:rPr>
          <w:rFonts w:cs="Courier New"/>
        </w:rPr>
      </w:pPr>
      <w:r>
        <w:rPr>
          <w:rFonts w:cs="Courier New"/>
        </w:rPr>
        <w:t>| Application time information(octet 2)                  |</w:t>
      </w:r>
    </w:p>
    <w:p>
      <w:pPr>
        <w:pStyle w:val="LD"/>
        <w:jc w:val="center"/>
        <w:rPr>
          <w:rFonts w:cs="Courier New"/>
        </w:rPr>
      </w:pPr>
      <w:r>
        <w:rPr>
          <w:rFonts w:cs="Courier New"/>
        </w:rPr>
        <w:t>|                                                        |</w:t>
      </w:r>
    </w:p>
    <w:p>
      <w:pPr>
        <w:pStyle w:val="LD"/>
        <w:jc w:val="center"/>
        <w:rPr>
          <w:rFonts w:cs="Courier New"/>
        </w:rPr>
      </w:pPr>
      <w:r>
        <w:rPr>
          <w:rFonts w:cs="Courier New"/>
        </w:rPr>
        <w:t>| Bits                                                   |</w:t>
      </w:r>
    </w:p>
    <w:p>
      <w:pPr>
        <w:pStyle w:val="LD"/>
        <w:jc w:val="center"/>
        <w:rPr/>
      </w:pPr>
      <w:r>
        <w:rPr>
          <w:rFonts w:cs="Courier New"/>
        </w:rPr>
        <w:t>| 8 7                                                    |</w:t>
      </w:r>
    </w:p>
    <w:p>
      <w:pPr>
        <w:pStyle w:val="LD"/>
        <w:jc w:val="center"/>
        <w:rPr>
          <w:rFonts w:cs="Courier New"/>
        </w:rPr>
      </w:pPr>
      <w:r>
        <w:rPr>
          <w:rFonts w:cs="Courier New"/>
        </w:rPr>
        <w:t>| 0 0     apply immediately                              |</w:t>
      </w:r>
    </w:p>
    <w:p>
      <w:pPr>
        <w:pStyle w:val="LD"/>
        <w:jc w:val="center"/>
        <w:rPr>
          <w:rFonts w:cs="Courier New"/>
        </w:rPr>
      </w:pPr>
      <w:r>
        <w:rPr>
          <w:rFonts w:cs="Courier New"/>
        </w:rPr>
        <w:t>| 0 1     apply at Tval expiry                           |</w:t>
      </w:r>
    </w:p>
    <w:p>
      <w:pPr>
        <w:pStyle w:val="LD"/>
        <w:jc w:val="center"/>
        <w:rPr>
          <w:rFonts w:cs="Courier New"/>
        </w:rPr>
      </w:pPr>
      <w:r>
        <w:rPr>
          <w:rFonts w:cs="Courier New"/>
        </w:rPr>
        <w:t>| 1 0     apply at Tapplic                               |</w:t>
      </w:r>
    </w:p>
    <w:p>
      <w:pPr>
        <w:pStyle w:val="LD"/>
        <w:jc w:val="center"/>
        <w:rPr/>
      </w:pPr>
      <w:r>
        <w:rPr>
          <w:rFonts w:cs="Courier New"/>
        </w:rPr>
        <w:t>|                                                        |</w:t>
      </w:r>
    </w:p>
    <w:p>
      <w:pPr>
        <w:pStyle w:val="LD"/>
        <w:jc w:val="center"/>
        <w:rPr>
          <w:rFonts w:cs="Courier New"/>
        </w:rPr>
      </w:pPr>
      <w:r>
        <w:rPr>
          <w:rFonts w:cs="Courier New"/>
        </w:rPr>
        <w:t>| All other values are reserved.                         |</w:t>
      </w:r>
    </w:p>
    <w:p>
      <w:pPr>
        <w:pStyle w:val="LD"/>
        <w:jc w:val="center"/>
        <w:rPr>
          <w:rFonts w:cs="Courier New"/>
        </w:rPr>
      </w:pPr>
      <w:r>
        <w:rPr>
          <w:rFonts w:cs="Courier New"/>
        </w:rPr>
        <w:t>|                                                        |</w:t>
      </w:r>
    </w:p>
    <w:p>
      <w:pPr>
        <w:pStyle w:val="LD"/>
        <w:jc w:val="center"/>
        <w:rPr>
          <w:rFonts w:cs="Courier New"/>
        </w:rPr>
      </w:pPr>
      <w:r>
        <w:rPr>
          <w:rFonts w:cs="Courier New"/>
        </w:rPr>
        <w:t>| Tapplic, application timer (octets 2 and 3)            |</w:t>
      </w:r>
    </w:p>
    <w:p>
      <w:pPr>
        <w:pStyle w:val="LD"/>
        <w:jc w:val="center"/>
        <w:rPr/>
      </w:pPr>
      <w:r>
        <w:rPr>
          <w:rFonts w:cs="Courier New"/>
        </w:rPr>
        <w:t>| Bits                                                   |</w:t>
      </w:r>
    </w:p>
    <w:p>
      <w:pPr>
        <w:pStyle w:val="LD"/>
        <w:jc w:val="center"/>
        <w:rPr>
          <w:rFonts w:cs="Courier New"/>
        </w:rPr>
      </w:pPr>
      <w:r>
        <w:rPr>
          <w:rFonts w:cs="Courier New"/>
        </w:rPr>
        <w:t>| 8 7 6 5 4 3 2 1                                        |</w:t>
      </w:r>
    </w:p>
    <w:p>
      <w:pPr>
        <w:pStyle w:val="LD"/>
        <w:jc w:val="center"/>
        <w:rPr>
          <w:rFonts w:cs="Courier New"/>
        </w:rPr>
      </w:pPr>
      <w:r>
        <w:rPr>
          <w:rFonts w:cs="Courier New"/>
        </w:rPr>
        <w:t>| 0 0 0 0 0 0 0 0 Tapplic = 0day                         |</w:t>
      </w:r>
    </w:p>
    <w:p>
      <w:pPr>
        <w:pStyle w:val="LD"/>
        <w:jc w:val="center"/>
        <w:rPr>
          <w:rFonts w:cs="Courier New"/>
        </w:rPr>
      </w:pPr>
      <w:r>
        <w:rPr>
          <w:rFonts w:cs="Courier New"/>
        </w:rPr>
        <w:t>| 0 0 0 0 0 0 0 1 Tapplic = 1day                         |</w:t>
      </w:r>
    </w:p>
    <w:p>
      <w:pPr>
        <w:pStyle w:val="LD"/>
        <w:jc w:val="center"/>
        <w:rPr>
          <w:rFonts w:cs="Courier New"/>
        </w:rPr>
      </w:pPr>
      <w:r>
        <w:rPr>
          <w:rFonts w:cs="Courier New"/>
        </w:rPr>
        <w:t>|    .....                                               |</w:t>
      </w:r>
    </w:p>
    <w:p>
      <w:pPr>
        <w:pStyle w:val="LD"/>
        <w:jc w:val="center"/>
        <w:rPr/>
      </w:pPr>
      <w:r>
        <w:rPr>
          <w:rFonts w:cs="Courier New"/>
        </w:rPr>
        <w:t>| 1 1 1 1 1 1 1 1 Tapplic = 255days                      |</w:t>
      </w:r>
    </w:p>
    <w:p>
      <w:pPr>
        <w:pStyle w:val="LD"/>
        <w:jc w:val="center"/>
        <w:rPr>
          <w:rFonts w:cs="Courier New"/>
        </w:rPr>
      </w:pPr>
      <w:r>
        <w:rPr>
          <w:rFonts w:cs="Courier New"/>
        </w:rPr>
        <w:t>+--------------------------------------------------------+</w:t>
      </w:r>
    </w:p>
    <w:p>
      <w:pPr>
        <w:pStyle w:val="Normal"/>
        <w:rPr>
          <w:rFonts w:cs="Courier New"/>
        </w:rPr>
      </w:pPr>
      <w:r>
        <w:rPr>
          <w:rFonts w:cs="Courier New"/>
        </w:rPr>
      </w:r>
    </w:p>
    <w:p>
      <w:pPr>
        <w:pStyle w:val="Heading4"/>
        <w:ind w:left="1418" w:hanging="1418"/>
        <w:jc w:val="both"/>
        <w:rPr/>
      </w:pPr>
      <w:bookmarkStart w:id="111" w:name="__RefHeading___Toc338949485"/>
      <w:bookmarkEnd w:id="111"/>
      <w:r>
        <w:rPr/>
        <w:t>8.4.1.12</w:t>
        <w:tab/>
        <w:t>Enrolment time</w:t>
      </w:r>
    </w:p>
    <w:p>
      <w:pPr>
        <w:pStyle w:val="Normal"/>
        <w:rPr/>
      </w:pPr>
      <w:r>
        <w:rPr/>
        <w:t xml:space="preserve">The purpose of the </w:t>
      </w:r>
      <w:r>
        <w:rPr>
          <w:i/>
        </w:rPr>
        <w:t xml:space="preserve">Enrolment time </w:t>
      </w:r>
      <w:r>
        <w:rPr/>
        <w:t>information element is to provide to the fixed part the duration associated to a mobile enrolment.</w:t>
      </w:r>
    </w:p>
    <w:p>
      <w:pPr>
        <w:pStyle w:val="LD"/>
        <w:ind w:left="1843" w:hanging="0"/>
        <w:rPr>
          <w:rFonts w:cs="Courier New"/>
        </w:rPr>
      </w:pPr>
      <w:r>
        <w:rPr>
          <w:rFonts w:cs="Courier New"/>
        </w:rPr>
        <w:t>8     7     6     5     4     3     2     1</w:t>
      </w:r>
    </w:p>
    <w:p>
      <w:pPr>
        <w:pStyle w:val="LD"/>
        <w:ind w:left="1843" w:hanging="0"/>
        <w:rPr>
          <w:rFonts w:cs="Courier New"/>
        </w:rPr>
      </w:pPr>
      <w:r>
        <w:rPr>
          <w:rFonts w:cs="Courier New"/>
        </w:rPr>
        <w:t>+-----------------------------------------------+</w:t>
      </w:r>
    </w:p>
    <w:p>
      <w:pPr>
        <w:pStyle w:val="LD"/>
        <w:ind w:left="1843" w:hanging="0"/>
        <w:rPr>
          <w:rFonts w:cs="Courier New"/>
        </w:rPr>
      </w:pPr>
      <w:r>
        <w:rPr>
          <w:rFonts w:cs="Courier New"/>
        </w:rPr>
        <w:t>|     |       Enrolment time IEI                | octet 1</w:t>
      </w:r>
    </w:p>
    <w:p>
      <w:pPr>
        <w:pStyle w:val="LD"/>
        <w:ind w:left="1843" w:hanging="0"/>
        <w:rPr>
          <w:rFonts w:cs="Courier New"/>
        </w:rPr>
      </w:pPr>
      <w:r>
        <w:rPr>
          <w:rFonts w:cs="Courier New"/>
        </w:rPr>
        <w:t>+-----------------------------------------------+</w:t>
      </w:r>
    </w:p>
    <w:p>
      <w:pPr>
        <w:pStyle w:val="LD"/>
        <w:ind w:left="1843" w:hanging="0"/>
        <w:rPr/>
      </w:pPr>
      <w:r>
        <w:rPr>
          <w:rFonts w:cs="Courier New"/>
        </w:rPr>
        <w:t>|                Tenrol                         | octet 2</w:t>
      </w:r>
    </w:p>
    <w:p>
      <w:pPr>
        <w:pStyle w:val="LD"/>
        <w:ind w:left="1843" w:hanging="0"/>
        <w:rPr>
          <w:rFonts w:cs="Courier New"/>
        </w:rPr>
      </w:pPr>
      <w:r>
        <w:rPr>
          <w:rFonts w:cs="Courier New"/>
        </w:rPr>
        <w:t>+-----------------------------------------------+</w:t>
      </w:r>
    </w:p>
    <w:p>
      <w:pPr>
        <w:pStyle w:val="LD"/>
        <w:jc w:val="center"/>
        <w:rPr>
          <w:rFonts w:cs="Courier New"/>
        </w:rPr>
      </w:pPr>
      <w:r>
        <w:rPr>
          <w:rFonts w:cs="Courier New"/>
        </w:rPr>
      </w:r>
    </w:p>
    <w:p>
      <w:pPr>
        <w:pStyle w:val="TF"/>
        <w:rPr/>
      </w:pPr>
      <w:r>
        <w:rPr/>
        <w:t xml:space="preserve">Figure 10.5/GSM 04.xx: </w:t>
      </w:r>
      <w:r>
        <w:rPr>
          <w:i/>
        </w:rPr>
        <w:t xml:space="preserve">Enrolment time </w:t>
      </w:r>
      <w:r>
        <w:rPr/>
        <w:t>information element</w:t>
      </w:r>
    </w:p>
    <w:p>
      <w:pPr>
        <w:pStyle w:val="TH"/>
        <w:rPr/>
      </w:pPr>
      <w:r>
        <w:rPr/>
        <w:t>Table 10.8/GSM 04.xx: Enrolment time</w:t>
      </w:r>
      <w:r>
        <w:rPr>
          <w:i/>
        </w:rPr>
        <w:t xml:space="preserve"> </w:t>
      </w:r>
      <w:r>
        <w:rPr/>
        <w:t>information element</w:t>
      </w:r>
    </w:p>
    <w:p>
      <w:pPr>
        <w:pStyle w:val="LD"/>
        <w:jc w:val="center"/>
        <w:rPr>
          <w:rFonts w:cs="Courier New"/>
        </w:rPr>
      </w:pPr>
      <w:r>
        <w:rPr>
          <w:rFonts w:cs="Courier New"/>
        </w:rPr>
        <w:t>+--------------------------------------------------------+</w:t>
      </w:r>
    </w:p>
    <w:p>
      <w:pPr>
        <w:pStyle w:val="LD"/>
        <w:jc w:val="center"/>
        <w:rPr/>
      </w:pPr>
      <w:r>
        <w:rPr>
          <w:rFonts w:cs="Courier New"/>
        </w:rPr>
        <w:t>| Enrolment time information(octet 2)                    |</w:t>
      </w:r>
    </w:p>
    <w:p>
      <w:pPr>
        <w:pStyle w:val="LD"/>
        <w:jc w:val="center"/>
        <w:rPr>
          <w:rFonts w:cs="Courier New"/>
        </w:rPr>
      </w:pPr>
      <w:r>
        <w:rPr>
          <w:rFonts w:cs="Courier New"/>
        </w:rPr>
        <w:t>|                                                        |</w:t>
      </w:r>
    </w:p>
    <w:p>
      <w:pPr>
        <w:pStyle w:val="LD"/>
        <w:jc w:val="center"/>
        <w:rPr>
          <w:rFonts w:cs="Courier New"/>
        </w:rPr>
      </w:pPr>
      <w:r>
        <w:rPr>
          <w:rFonts w:cs="Courier New"/>
        </w:rPr>
        <w:t>|                                                        |</w:t>
      </w:r>
    </w:p>
    <w:p>
      <w:pPr>
        <w:pStyle w:val="LD"/>
        <w:jc w:val="center"/>
        <w:rPr>
          <w:rFonts w:cs="Courier New"/>
        </w:rPr>
      </w:pPr>
      <w:r>
        <w:rPr>
          <w:rFonts w:cs="Courier New"/>
        </w:rPr>
        <w:t>| Bits                                                   |</w:t>
      </w:r>
    </w:p>
    <w:p>
      <w:pPr>
        <w:pStyle w:val="LD"/>
        <w:jc w:val="center"/>
        <w:rPr/>
      </w:pPr>
      <w:r>
        <w:rPr>
          <w:rFonts w:cs="Courier New"/>
        </w:rPr>
        <w:t>| 8 7 6 5 4 3 2 1                                        |</w:t>
      </w:r>
    </w:p>
    <w:p>
      <w:pPr>
        <w:pStyle w:val="LD"/>
        <w:jc w:val="center"/>
        <w:rPr>
          <w:rFonts w:cs="Courier New"/>
        </w:rPr>
      </w:pPr>
      <w:r>
        <w:rPr>
          <w:rFonts w:cs="Courier New"/>
        </w:rPr>
        <w:t>| 0 0 0 0 0 0 0 0  Tenrol = 0day                         |</w:t>
      </w:r>
    </w:p>
    <w:p>
      <w:pPr>
        <w:pStyle w:val="LD"/>
        <w:jc w:val="center"/>
        <w:rPr>
          <w:rFonts w:cs="Courier New"/>
        </w:rPr>
      </w:pPr>
      <w:r>
        <w:rPr>
          <w:rFonts w:cs="Courier New"/>
        </w:rPr>
        <w:t>| 0 0 0 0 0 0 0 1  Tenrol = 1day                         |</w:t>
      </w:r>
    </w:p>
    <w:p>
      <w:pPr>
        <w:pStyle w:val="LD"/>
        <w:jc w:val="center"/>
        <w:rPr>
          <w:rFonts w:cs="Courier New"/>
        </w:rPr>
      </w:pPr>
      <w:r>
        <w:rPr>
          <w:rFonts w:cs="Courier New"/>
        </w:rPr>
        <w:t>|    .....                                               |</w:t>
      </w:r>
    </w:p>
    <w:p>
      <w:pPr>
        <w:pStyle w:val="LD"/>
        <w:jc w:val="center"/>
        <w:rPr>
          <w:rFonts w:cs="Courier New"/>
        </w:rPr>
      </w:pPr>
      <w:r>
        <w:rPr>
          <w:rFonts w:cs="Courier New"/>
        </w:rPr>
        <w:t>| 1 1 1 1 1 1 1 1  Tenrol = 255days                      |</w:t>
      </w:r>
    </w:p>
    <w:p>
      <w:pPr>
        <w:pStyle w:val="LD"/>
        <w:jc w:val="center"/>
        <w:rPr>
          <w:rFonts w:cs="Courier New"/>
        </w:rPr>
      </w:pPr>
      <w:r>
        <w:rPr>
          <w:rFonts w:cs="Courier New"/>
        </w:rPr>
        <w:t>+--------------------------------------------------------+</w:t>
      </w:r>
    </w:p>
    <w:p>
      <w:pPr>
        <w:pStyle w:val="Normal"/>
        <w:rPr>
          <w:rFonts w:cs="Courier New"/>
        </w:rPr>
      </w:pPr>
      <w:r>
        <w:rPr>
          <w:rFonts w:cs="Courier New"/>
        </w:rPr>
      </w:r>
    </w:p>
    <w:p>
      <w:pPr>
        <w:pStyle w:val="Heading4"/>
        <w:ind w:left="1418" w:hanging="1418"/>
        <w:jc w:val="both"/>
        <w:rPr/>
      </w:pPr>
      <w:bookmarkStart w:id="112" w:name="__RefHeading___Toc338949486"/>
      <w:bookmarkEnd w:id="112"/>
      <w:r>
        <w:rPr/>
        <w:t>8.4.1.13</w:t>
        <w:tab/>
        <w:t>Validity period</w:t>
      </w:r>
    </w:p>
    <w:p>
      <w:pPr>
        <w:pStyle w:val="Normal"/>
        <w:rPr/>
      </w:pPr>
      <w:r>
        <w:rPr/>
        <w:t xml:space="preserve">The purpose of the </w:t>
      </w:r>
      <w:r>
        <w:rPr>
          <w:i/>
        </w:rPr>
        <w:t xml:space="preserve"> Validity period </w:t>
      </w:r>
      <w:r>
        <w:rPr/>
        <w:t>information element is to provide to the fixed part the validity period associated with parameters updated by the service node.</w:t>
      </w:r>
    </w:p>
    <w:p>
      <w:pPr>
        <w:pStyle w:val="LD"/>
        <w:ind w:left="1985" w:hanging="0"/>
        <w:rPr/>
      </w:pPr>
      <w:r>
        <w:rPr>
          <w:rFonts w:cs="Courier New"/>
        </w:rPr>
        <w:t>8     7     6     5     4     3     2     1</w:t>
      </w:r>
    </w:p>
    <w:p>
      <w:pPr>
        <w:pStyle w:val="LD"/>
        <w:ind w:left="1985" w:hanging="0"/>
        <w:rPr>
          <w:rFonts w:cs="Courier New"/>
        </w:rPr>
      </w:pPr>
      <w:r>
        <w:rPr>
          <w:rFonts w:cs="Courier New"/>
        </w:rPr>
        <w:t>+-----------------------------------------------+</w:t>
      </w:r>
    </w:p>
    <w:p>
      <w:pPr>
        <w:pStyle w:val="LD"/>
        <w:ind w:left="1985" w:hanging="0"/>
        <w:rPr>
          <w:rFonts w:cs="Courier New"/>
        </w:rPr>
      </w:pPr>
      <w:r>
        <w:rPr>
          <w:rFonts w:cs="Courier New"/>
        </w:rPr>
        <w:t>|     |       Validity period IEI               | octet 1</w:t>
      </w:r>
    </w:p>
    <w:p>
      <w:pPr>
        <w:pStyle w:val="LD"/>
        <w:ind w:left="1985" w:hanging="0"/>
        <w:rPr>
          <w:rFonts w:cs="Courier New"/>
        </w:rPr>
      </w:pPr>
      <w:r>
        <w:rPr>
          <w:rFonts w:cs="Courier New"/>
        </w:rPr>
        <w:t>+-----------------------------------------------+</w:t>
      </w:r>
    </w:p>
    <w:p>
      <w:pPr>
        <w:pStyle w:val="LD"/>
        <w:ind w:left="1985" w:hanging="0"/>
        <w:rPr>
          <w:rFonts w:cs="Courier New"/>
        </w:rPr>
      </w:pPr>
      <w:r>
        <w:rPr>
          <w:rFonts w:cs="Courier New"/>
        </w:rPr>
        <w:t>|                Tval                           | octet 2</w:t>
      </w:r>
    </w:p>
    <w:p>
      <w:pPr>
        <w:pStyle w:val="LD"/>
        <w:ind w:left="1985" w:hanging="0"/>
        <w:rPr/>
      </w:pPr>
      <w:r>
        <w:rPr>
          <w:rFonts w:cs="Courier New"/>
        </w:rPr>
        <w:t>+-----------------------------------------------+</w:t>
      </w:r>
    </w:p>
    <w:p>
      <w:pPr>
        <w:pStyle w:val="LD"/>
        <w:jc w:val="center"/>
        <w:rPr>
          <w:rFonts w:cs="Courier New"/>
        </w:rPr>
      </w:pPr>
      <w:r>
        <w:rPr>
          <w:rFonts w:cs="Courier New"/>
        </w:rPr>
      </w:r>
    </w:p>
    <w:p>
      <w:pPr>
        <w:pStyle w:val="TF"/>
        <w:rPr/>
      </w:pPr>
      <w:r>
        <w:rPr/>
        <w:t xml:space="preserve">Figure 10.5/GSM 04.xx: </w:t>
      </w:r>
      <w:r>
        <w:rPr>
          <w:i/>
        </w:rPr>
        <w:t xml:space="preserve">Validity period  </w:t>
      </w:r>
      <w:r>
        <w:rPr/>
        <w:t>information element</w:t>
      </w:r>
    </w:p>
    <w:p>
      <w:pPr>
        <w:pStyle w:val="TH"/>
        <w:rPr/>
      </w:pPr>
      <w:r>
        <w:rPr/>
        <w:t>Table 10.8/GSM 04.xx: Validity period</w:t>
      </w:r>
      <w:r>
        <w:rPr>
          <w:i/>
        </w:rPr>
        <w:t xml:space="preserve"> </w:t>
      </w:r>
      <w:r>
        <w:rPr/>
        <w:t>information element</w:t>
      </w:r>
    </w:p>
    <w:p>
      <w:pPr>
        <w:pStyle w:val="LD"/>
        <w:jc w:val="center"/>
        <w:rPr>
          <w:rFonts w:cs="Courier New"/>
        </w:rPr>
      </w:pPr>
      <w:r>
        <w:rPr>
          <w:rFonts w:cs="Courier New"/>
        </w:rPr>
        <w:t>+--------------------------------------------------------+</w:t>
      </w:r>
    </w:p>
    <w:p>
      <w:pPr>
        <w:pStyle w:val="LD"/>
        <w:jc w:val="center"/>
        <w:rPr/>
      </w:pPr>
      <w:r>
        <w:rPr>
          <w:rFonts w:cs="Courier New"/>
        </w:rPr>
        <w:t>| Validity period information(octet 2)                   |</w:t>
      </w:r>
    </w:p>
    <w:p>
      <w:pPr>
        <w:pStyle w:val="LD"/>
        <w:jc w:val="center"/>
        <w:rPr>
          <w:rFonts w:cs="Courier New"/>
        </w:rPr>
      </w:pPr>
      <w:r>
        <w:rPr>
          <w:rFonts w:cs="Courier New"/>
        </w:rPr>
        <w:t>|                                                        |</w:t>
      </w:r>
    </w:p>
    <w:p>
      <w:pPr>
        <w:pStyle w:val="LD"/>
        <w:jc w:val="center"/>
        <w:rPr>
          <w:rFonts w:cs="Courier New"/>
        </w:rPr>
      </w:pPr>
      <w:r>
        <w:rPr>
          <w:rFonts w:cs="Courier New"/>
        </w:rPr>
        <w:t>|                                                        |</w:t>
      </w:r>
    </w:p>
    <w:p>
      <w:pPr>
        <w:pStyle w:val="LD"/>
        <w:jc w:val="center"/>
        <w:rPr>
          <w:rFonts w:cs="Courier New"/>
        </w:rPr>
      </w:pPr>
      <w:r>
        <w:rPr>
          <w:rFonts w:cs="Courier New"/>
        </w:rPr>
        <w:t>| Bits                                                   |</w:t>
      </w:r>
    </w:p>
    <w:p>
      <w:pPr>
        <w:pStyle w:val="LD"/>
        <w:jc w:val="center"/>
        <w:rPr/>
      </w:pPr>
      <w:r>
        <w:rPr>
          <w:rFonts w:cs="Courier New"/>
        </w:rPr>
        <w:t>| 8 7 6 5 4 3 2 1                                        |</w:t>
      </w:r>
    </w:p>
    <w:p>
      <w:pPr>
        <w:pStyle w:val="LD"/>
        <w:jc w:val="center"/>
        <w:rPr>
          <w:rFonts w:cs="Courier New"/>
        </w:rPr>
      </w:pPr>
      <w:r>
        <w:rPr>
          <w:rFonts w:cs="Courier New"/>
        </w:rPr>
        <w:t>| 0 0 0 0 0 0 0 0  Tval = 0day                           |</w:t>
      </w:r>
    </w:p>
    <w:p>
      <w:pPr>
        <w:pStyle w:val="LD"/>
        <w:jc w:val="center"/>
        <w:rPr>
          <w:rFonts w:cs="Courier New"/>
        </w:rPr>
      </w:pPr>
      <w:r>
        <w:rPr>
          <w:rFonts w:cs="Courier New"/>
        </w:rPr>
        <w:t>| 0 0 0 0 0 0 0 1  Tval = 1day                           |</w:t>
      </w:r>
    </w:p>
    <w:p>
      <w:pPr>
        <w:pStyle w:val="LD"/>
        <w:jc w:val="center"/>
        <w:rPr>
          <w:rFonts w:cs="Courier New"/>
        </w:rPr>
      </w:pPr>
      <w:r>
        <w:rPr>
          <w:rFonts w:cs="Courier New"/>
        </w:rPr>
        <w:t>|    .....                                               |</w:t>
      </w:r>
    </w:p>
    <w:p>
      <w:pPr>
        <w:pStyle w:val="LD"/>
        <w:jc w:val="center"/>
        <w:rPr>
          <w:rFonts w:cs="Courier New"/>
        </w:rPr>
      </w:pPr>
      <w:r>
        <w:rPr>
          <w:rFonts w:cs="Courier New"/>
        </w:rPr>
        <w:t>| 1 1 1 1 1 1 1 1  Tval = 255days                        |</w:t>
      </w:r>
    </w:p>
    <w:p>
      <w:pPr>
        <w:pStyle w:val="LD"/>
        <w:jc w:val="center"/>
        <w:rPr/>
      </w:pPr>
      <w:r>
        <w:rPr>
          <w:rFonts w:cs="Courier New"/>
        </w:rPr>
        <w:t>+--------------------------------------------------------+</w:t>
      </w:r>
    </w:p>
    <w:p>
      <w:pPr>
        <w:pStyle w:val="Normal"/>
        <w:rPr>
          <w:rFonts w:cs="Courier New"/>
        </w:rPr>
      </w:pPr>
      <w:r>
        <w:rPr>
          <w:rFonts w:cs="Courier New"/>
        </w:rPr>
      </w:r>
    </w:p>
    <w:p>
      <w:pPr>
        <w:pStyle w:val="Heading4"/>
        <w:ind w:left="1418" w:hanging="1418"/>
        <w:jc w:val="both"/>
        <w:rPr/>
      </w:pPr>
      <w:bookmarkStart w:id="113" w:name="__RefHeading___Toc338949487"/>
      <w:bookmarkEnd w:id="113"/>
      <w:r>
        <w:rPr/>
        <w:t>8.4.1.14</w:t>
        <w:tab/>
        <w:t>Recall period</w:t>
      </w:r>
    </w:p>
    <w:p>
      <w:pPr>
        <w:pStyle w:val="Normal"/>
        <w:rPr/>
      </w:pPr>
      <w:r>
        <w:rPr/>
        <w:t xml:space="preserve">The purpose of the </w:t>
      </w:r>
      <w:r>
        <w:rPr>
          <w:i/>
        </w:rPr>
        <w:t xml:space="preserve"> Recall period </w:t>
      </w:r>
      <w:r>
        <w:rPr/>
        <w:t>information element is to require the fixed part to contact the service node for control purposes.</w:t>
      </w:r>
    </w:p>
    <w:p>
      <w:pPr>
        <w:pStyle w:val="LD"/>
        <w:ind w:left="1701" w:hanging="0"/>
        <w:rPr>
          <w:rFonts w:cs="Courier New"/>
        </w:rPr>
      </w:pPr>
      <w:r>
        <w:rPr>
          <w:rFonts w:cs="Courier New"/>
        </w:rPr>
        <w:t>8     7     6     5     4     3     2     1</w:t>
      </w:r>
    </w:p>
    <w:p>
      <w:pPr>
        <w:pStyle w:val="LD"/>
        <w:ind w:left="1701" w:hanging="0"/>
        <w:rPr/>
      </w:pPr>
      <w:r>
        <w:rPr>
          <w:rFonts w:cs="Courier New"/>
        </w:rPr>
        <w:t>+-----------------------------------------------+</w:t>
      </w:r>
    </w:p>
    <w:p>
      <w:pPr>
        <w:pStyle w:val="LD"/>
        <w:ind w:left="1701" w:hanging="0"/>
        <w:rPr>
          <w:rFonts w:cs="Courier New"/>
        </w:rPr>
      </w:pPr>
      <w:r>
        <w:rPr>
          <w:rFonts w:cs="Courier New"/>
        </w:rPr>
        <w:t>|     |       Recall period IEI                 | octet 1</w:t>
      </w:r>
    </w:p>
    <w:p>
      <w:pPr>
        <w:pStyle w:val="LD"/>
        <w:ind w:left="1701" w:hanging="0"/>
        <w:rPr>
          <w:rFonts w:cs="Courier New"/>
        </w:rPr>
      </w:pPr>
      <w:r>
        <w:rPr>
          <w:rFonts w:cs="Courier New"/>
        </w:rPr>
        <w:t>+-----------------------------------------------+</w:t>
      </w:r>
    </w:p>
    <w:p>
      <w:pPr>
        <w:pStyle w:val="LD"/>
        <w:ind w:left="1701" w:hanging="0"/>
        <w:rPr>
          <w:rFonts w:cs="Courier New"/>
        </w:rPr>
      </w:pPr>
      <w:r>
        <w:rPr>
          <w:rFonts w:cs="Courier New"/>
        </w:rPr>
        <w:t>|                Trecal                         | octet 2</w:t>
      </w:r>
    </w:p>
    <w:p>
      <w:pPr>
        <w:pStyle w:val="LD"/>
        <w:ind w:left="1701" w:hanging="0"/>
        <w:rPr/>
      </w:pPr>
      <w:r>
        <w:rPr>
          <w:rFonts w:cs="Courier New"/>
        </w:rPr>
        <w:t>+-----------------------------------------------+</w:t>
      </w:r>
    </w:p>
    <w:p>
      <w:pPr>
        <w:pStyle w:val="LD"/>
        <w:ind w:left="1701" w:hanging="0"/>
        <w:rPr>
          <w:rFonts w:cs="Courier New"/>
        </w:rPr>
      </w:pPr>
      <w:r>
        <w:rPr>
          <w:rFonts w:cs="Courier New"/>
        </w:rPr>
      </w:r>
    </w:p>
    <w:p>
      <w:pPr>
        <w:pStyle w:val="TF"/>
        <w:rPr/>
      </w:pPr>
      <w:r>
        <w:rPr/>
        <w:t xml:space="preserve">Figure 10.5/GSM 04.xx: </w:t>
      </w:r>
      <w:r>
        <w:rPr>
          <w:i/>
        </w:rPr>
        <w:t xml:space="preserve">Recall </w:t>
      </w:r>
      <w:r>
        <w:rPr/>
        <w:t>period</w:t>
      </w:r>
      <w:r>
        <w:rPr>
          <w:i/>
        </w:rPr>
        <w:t xml:space="preserve">  </w:t>
      </w:r>
      <w:r>
        <w:rPr/>
        <w:t>information element</w:t>
      </w:r>
    </w:p>
    <w:p>
      <w:pPr>
        <w:pStyle w:val="TH"/>
        <w:rPr/>
      </w:pPr>
      <w:r>
        <w:rPr/>
        <w:t>Table 10.8/GSM 04.xx: Recall period</w:t>
      </w:r>
      <w:r>
        <w:rPr>
          <w:i/>
        </w:rPr>
        <w:t xml:space="preserve"> </w:t>
      </w:r>
      <w:r>
        <w:rPr/>
        <w:t>information element</w:t>
      </w:r>
    </w:p>
    <w:p>
      <w:pPr>
        <w:pStyle w:val="LD"/>
        <w:jc w:val="center"/>
        <w:rPr>
          <w:rFonts w:cs="Courier New"/>
        </w:rPr>
      </w:pPr>
      <w:r>
        <w:rPr>
          <w:rFonts w:cs="Courier New"/>
        </w:rPr>
        <w:t>+--------------------------------------------------------+</w:t>
      </w:r>
    </w:p>
    <w:p>
      <w:pPr>
        <w:pStyle w:val="LD"/>
        <w:jc w:val="center"/>
        <w:rPr>
          <w:rFonts w:cs="Courier New"/>
        </w:rPr>
      </w:pPr>
      <w:r>
        <w:rPr>
          <w:rFonts w:cs="Courier New"/>
        </w:rPr>
        <w:t>| Recall period information(octet 2)                     |</w:t>
      </w:r>
    </w:p>
    <w:p>
      <w:pPr>
        <w:pStyle w:val="LD"/>
        <w:jc w:val="center"/>
        <w:rPr/>
      </w:pPr>
      <w:r>
        <w:rPr>
          <w:rFonts w:cs="Courier New"/>
        </w:rPr>
        <w:t>|                                                        |</w:t>
      </w:r>
    </w:p>
    <w:p>
      <w:pPr>
        <w:pStyle w:val="LD"/>
        <w:jc w:val="center"/>
        <w:rPr>
          <w:rFonts w:cs="Courier New"/>
        </w:rPr>
      </w:pPr>
      <w:r>
        <w:rPr>
          <w:rFonts w:cs="Courier New"/>
        </w:rPr>
        <w:t>|                                                        |</w:t>
      </w:r>
    </w:p>
    <w:p>
      <w:pPr>
        <w:pStyle w:val="LD"/>
        <w:jc w:val="center"/>
        <w:rPr>
          <w:rFonts w:cs="Courier New"/>
        </w:rPr>
      </w:pPr>
      <w:r>
        <w:rPr>
          <w:rFonts w:cs="Courier New"/>
        </w:rPr>
        <w:t>| Bits                                                   |</w:t>
      </w:r>
    </w:p>
    <w:p>
      <w:pPr>
        <w:pStyle w:val="LD"/>
        <w:jc w:val="center"/>
        <w:rPr>
          <w:rFonts w:cs="Courier New"/>
        </w:rPr>
      </w:pPr>
      <w:r>
        <w:rPr>
          <w:rFonts w:cs="Courier New"/>
        </w:rPr>
        <w:t>| 8 7 6 5 4 3 2 1                                        |</w:t>
      </w:r>
    </w:p>
    <w:p>
      <w:pPr>
        <w:pStyle w:val="LD"/>
        <w:jc w:val="center"/>
        <w:rPr/>
      </w:pPr>
      <w:r>
        <w:rPr>
          <w:rFonts w:cs="Courier New"/>
        </w:rPr>
        <w:t>| 0 0 0 0 0 0 0 0  Trecal = 0day                         |</w:t>
      </w:r>
    </w:p>
    <w:p>
      <w:pPr>
        <w:pStyle w:val="LD"/>
        <w:jc w:val="center"/>
        <w:rPr>
          <w:rFonts w:cs="Courier New"/>
        </w:rPr>
      </w:pPr>
      <w:r>
        <w:rPr>
          <w:rFonts w:cs="Courier New"/>
        </w:rPr>
        <w:t>| 0 0 0 0 0 0 0 1  Trecal = 1day                         |</w:t>
      </w:r>
    </w:p>
    <w:p>
      <w:pPr>
        <w:pStyle w:val="LD"/>
        <w:jc w:val="center"/>
        <w:rPr>
          <w:rFonts w:cs="Courier New"/>
        </w:rPr>
      </w:pPr>
      <w:r>
        <w:rPr>
          <w:rFonts w:cs="Courier New"/>
        </w:rPr>
        <w:t>|    .....                                               |</w:t>
      </w:r>
    </w:p>
    <w:p>
      <w:pPr>
        <w:pStyle w:val="LD"/>
        <w:jc w:val="center"/>
        <w:rPr>
          <w:rFonts w:cs="Courier New"/>
        </w:rPr>
      </w:pPr>
      <w:r>
        <w:rPr>
          <w:rFonts w:cs="Courier New"/>
        </w:rPr>
        <w:t>| 1 1 1 1 1 1 1 1  Trecal = 255days                      |</w:t>
      </w:r>
    </w:p>
    <w:p>
      <w:pPr>
        <w:pStyle w:val="LD"/>
        <w:jc w:val="center"/>
        <w:rPr>
          <w:rFonts w:cs="Courier New"/>
        </w:rPr>
      </w:pPr>
      <w:r>
        <w:rPr>
          <w:rFonts w:cs="Courier New"/>
        </w:rPr>
        <w:t>+--------------------------------------------------------+</w:t>
      </w:r>
    </w:p>
    <w:p>
      <w:pPr>
        <w:pStyle w:val="Normal"/>
        <w:rPr>
          <w:rFonts w:cs="Courier New"/>
        </w:rPr>
      </w:pPr>
      <w:r>
        <w:rPr>
          <w:rFonts w:cs="Courier New"/>
        </w:rPr>
      </w:r>
    </w:p>
    <w:p>
      <w:pPr>
        <w:pStyle w:val="Heading1"/>
        <w:ind w:left="1134" w:hanging="1134"/>
        <w:jc w:val="both"/>
        <w:rPr/>
      </w:pPr>
      <w:bookmarkStart w:id="114" w:name="__RefHeading___Toc338949488"/>
      <w:bookmarkEnd w:id="114"/>
      <w:r>
        <w:rPr/>
        <w:t>9</w:t>
        <w:tab/>
        <w:t>List of system parameters</w:t>
      </w:r>
    </w:p>
    <w:p>
      <w:pPr>
        <w:pStyle w:val="Normal"/>
        <w:rPr/>
      </w:pPr>
      <w:r>
        <w:rPr/>
        <w:t>The description of timers in the following table should be considered a brief summary. The precise details are found in clauses 3 to 6, which should be considered the definitive descriptions.</w:t>
      </w:r>
    </w:p>
    <w:p>
      <w:pPr>
        <w:pStyle w:val="Heading2"/>
        <w:jc w:val="both"/>
        <w:rPr/>
      </w:pPr>
      <w:bookmarkStart w:id="115" w:name="__RefHeading___Toc338949489"/>
      <w:bookmarkEnd w:id="115"/>
      <w:r>
        <w:rPr/>
        <w:t>9.1</w:t>
        <w:tab/>
        <w:t>Timers and counters for radio resource management</w:t>
      </w:r>
    </w:p>
    <w:p>
      <w:pPr>
        <w:pStyle w:val="Heading3"/>
        <w:jc w:val="both"/>
        <w:rPr/>
      </w:pPr>
      <w:bookmarkStart w:id="116" w:name="__RefHeading___Toc338949490"/>
      <w:bookmarkEnd w:id="116"/>
      <w:r>
        <w:rPr/>
        <w:t>9.1.1</w:t>
        <w:tab/>
        <w:t>Timers on the SN side</w:t>
      </w:r>
    </w:p>
    <w:p>
      <w:pPr>
        <w:pStyle w:val="Heading3"/>
        <w:jc w:val="both"/>
        <w:rPr/>
      </w:pPr>
      <w:bookmarkStart w:id="117" w:name="__RefHeading___Toc338949491"/>
      <w:bookmarkEnd w:id="117"/>
      <w:r>
        <w:rPr/>
        <w:t>9.1.2</w:t>
        <w:tab/>
        <w:t>Timers on the CTS</w:t>
        <w:noBreakHyphen/>
        <w:t>FP side</w:t>
      </w:r>
    </w:p>
    <w:p>
      <w:pPr>
        <w:pStyle w:val="TAL"/>
        <w:tabs>
          <w:tab w:val="clear" w:pos="284"/>
          <w:tab w:val="left" w:pos="2055" w:leader="none"/>
          <w:tab w:val="left" w:pos="8446" w:leader="none"/>
        </w:tabs>
        <w:jc w:val="both"/>
        <w:rPr>
          <w:vanish/>
        </w:rPr>
      </w:pPr>
      <w:r>
        <w:rPr>
          <w:vanish/>
        </w:rPr>
      </w:r>
      <w:r>
        <w:br w:type="page"/>
      </w:r>
    </w:p>
    <w:p>
      <w:pPr>
        <w:pStyle w:val="Heading8"/>
        <w:ind w:left="0" w:hanging="0"/>
        <w:rPr/>
      </w:pPr>
      <w:bookmarkStart w:id="118" w:name="__RefHeading___Toc338949492"/>
      <w:bookmarkEnd w:id="118"/>
      <w:r>
        <w:rPr/>
        <w:t>Annex A (informative):</w:t>
        <w:br/>
        <w:t>Change Request History</w:t>
      </w:r>
    </w:p>
    <w:tbl>
      <w:tblPr>
        <w:tblW w:w="9356" w:type="dxa"/>
        <w:jc w:val="left"/>
        <w:tblInd w:w="-7" w:type="dxa"/>
        <w:tblLayout w:type="fixed"/>
        <w:tblCellMar>
          <w:top w:w="0" w:type="dxa"/>
          <w:left w:w="0" w:type="dxa"/>
          <w:bottom w:w="0" w:type="dxa"/>
          <w:right w:w="0" w:type="dxa"/>
        </w:tblCellMar>
      </w:tblPr>
      <w:tblGrid>
        <w:gridCol w:w="993"/>
        <w:gridCol w:w="992"/>
        <w:gridCol w:w="992"/>
        <w:gridCol w:w="1276"/>
        <w:gridCol w:w="1103"/>
        <w:gridCol w:w="4000"/>
      </w:tblGrid>
      <w:tr>
        <w:trPr>
          <w:cantSplit w:val="true"/>
        </w:trPr>
        <w:tc>
          <w:tcPr>
            <w:tcW w:w="9356" w:type="dxa"/>
            <w:gridSpan w:val="6"/>
            <w:tcBorders>
              <w:top w:val="single" w:sz="6" w:space="0" w:color="000000"/>
              <w:left w:val="single" w:sz="6" w:space="0" w:color="000000"/>
              <w:bottom w:val="single" w:sz="6" w:space="0" w:color="000000"/>
              <w:right w:val="single" w:sz="6" w:space="0" w:color="000000"/>
            </w:tcBorders>
          </w:tcPr>
          <w:p>
            <w:pPr>
              <w:pStyle w:val="TAH"/>
              <w:rPr/>
            </w:pPr>
            <w:r>
              <w:rPr/>
              <w:t>Change history</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tcPr>
          <w:p>
            <w:pPr>
              <w:pStyle w:val="TAH"/>
              <w:rPr/>
            </w:pPr>
            <w:r>
              <w:rPr/>
              <w:t>CN No.</w:t>
            </w:r>
          </w:p>
        </w:tc>
        <w:tc>
          <w:tcPr>
            <w:tcW w:w="992" w:type="dxa"/>
            <w:tcBorders>
              <w:top w:val="single" w:sz="6" w:space="0" w:color="000000"/>
              <w:bottom w:val="single" w:sz="6" w:space="0" w:color="000000"/>
              <w:right w:val="single" w:sz="6" w:space="0" w:color="000000"/>
            </w:tcBorders>
          </w:tcPr>
          <w:p>
            <w:pPr>
              <w:pStyle w:val="TAH"/>
              <w:rPr/>
            </w:pPr>
            <w:r>
              <w:rPr/>
              <w:t>Document number</w:t>
            </w:r>
          </w:p>
        </w:tc>
        <w:tc>
          <w:tcPr>
            <w:tcW w:w="992" w:type="dxa"/>
            <w:tcBorders>
              <w:top w:val="single" w:sz="6" w:space="0" w:color="000000"/>
              <w:bottom w:val="single" w:sz="6" w:space="0" w:color="000000"/>
              <w:right w:val="single" w:sz="6" w:space="0" w:color="000000"/>
            </w:tcBorders>
          </w:tcPr>
          <w:p>
            <w:pPr>
              <w:pStyle w:val="TAH"/>
              <w:rPr/>
            </w:pPr>
            <w:r>
              <w:rPr/>
              <w:t>CR. No.</w:t>
            </w:r>
          </w:p>
        </w:tc>
        <w:tc>
          <w:tcPr>
            <w:tcW w:w="1276" w:type="dxa"/>
            <w:tcBorders>
              <w:top w:val="single" w:sz="6" w:space="0" w:color="000000"/>
              <w:bottom w:val="single" w:sz="6" w:space="0" w:color="000000"/>
              <w:right w:val="single" w:sz="6" w:space="0" w:color="000000"/>
            </w:tcBorders>
          </w:tcPr>
          <w:p>
            <w:pPr>
              <w:pStyle w:val="TAH"/>
              <w:rPr/>
            </w:pPr>
            <w:r>
              <w:rPr/>
              <w:t>Old version</w:t>
            </w:r>
          </w:p>
        </w:tc>
        <w:tc>
          <w:tcPr>
            <w:tcW w:w="1103" w:type="dxa"/>
            <w:tcBorders>
              <w:top w:val="single" w:sz="6" w:space="0" w:color="000000"/>
              <w:bottom w:val="single" w:sz="6" w:space="0" w:color="000000"/>
              <w:right w:val="single" w:sz="6" w:space="0" w:color="000000"/>
            </w:tcBorders>
          </w:tcPr>
          <w:p>
            <w:pPr>
              <w:pStyle w:val="TAH"/>
              <w:rPr/>
            </w:pPr>
            <w:r>
              <w:rPr/>
              <w:t>New version</w:t>
            </w:r>
          </w:p>
        </w:tc>
        <w:tc>
          <w:tcPr>
            <w:tcW w:w="4000" w:type="dxa"/>
            <w:tcBorders>
              <w:top w:val="single" w:sz="6" w:space="0" w:color="000000"/>
              <w:bottom w:val="single" w:sz="6" w:space="0" w:color="000000"/>
              <w:right w:val="single" w:sz="6" w:space="0" w:color="000000"/>
            </w:tcBorders>
          </w:tcPr>
          <w:p>
            <w:pPr>
              <w:pStyle w:val="TAH"/>
              <w:rPr/>
            </w:pPr>
            <w:r>
              <w:rPr/>
              <w:t>Subject/Comments</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tcPr>
          <w:p>
            <w:pPr>
              <w:pStyle w:val="TAL"/>
              <w:rPr/>
            </w:pPr>
            <w:r>
              <w:rPr/>
              <w:t>S31</w:t>
            </w:r>
          </w:p>
        </w:tc>
        <w:tc>
          <w:tcPr>
            <w:tcW w:w="992" w:type="dxa"/>
            <w:tcBorders>
              <w:top w:val="single" w:sz="6" w:space="0" w:color="000000"/>
              <w:bottom w:val="single" w:sz="6" w:space="0" w:color="000000"/>
              <w:right w:val="single" w:sz="6" w:space="0" w:color="000000"/>
            </w:tcBorders>
          </w:tcPr>
          <w:p>
            <w:pPr>
              <w:pStyle w:val="TAL"/>
              <w:rPr/>
            </w:pPr>
            <w:r>
              <w:rPr/>
              <w:t>R99</w:t>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rPr/>
            </w:pPr>
            <w:r>
              <w:rPr/>
              <w:t>7.0.1</w:t>
            </w:r>
          </w:p>
        </w:tc>
        <w:tc>
          <w:tcPr>
            <w:tcW w:w="1103" w:type="dxa"/>
            <w:tcBorders>
              <w:top w:val="single" w:sz="6" w:space="0" w:color="000000"/>
              <w:bottom w:val="single" w:sz="6" w:space="0" w:color="000000"/>
              <w:right w:val="single" w:sz="6" w:space="0" w:color="000000"/>
            </w:tcBorders>
          </w:tcPr>
          <w:p>
            <w:pPr>
              <w:pStyle w:val="TAL"/>
              <w:rPr/>
            </w:pPr>
            <w:r>
              <w:rPr/>
              <w:t>8.0.0</w:t>
            </w:r>
          </w:p>
        </w:tc>
        <w:tc>
          <w:tcPr>
            <w:tcW w:w="4000" w:type="dxa"/>
            <w:tcBorders>
              <w:top w:val="single" w:sz="6" w:space="0" w:color="000000"/>
              <w:bottom w:val="single" w:sz="6" w:space="0" w:color="000000"/>
              <w:right w:val="single" w:sz="6" w:space="0" w:color="000000"/>
            </w:tcBorders>
          </w:tcPr>
          <w:p>
            <w:pPr>
              <w:pStyle w:val="TAL"/>
              <w:rPr/>
            </w:pPr>
            <w:r>
              <w:rPr/>
              <w:t>Upgrade of specification to release 1999/ V8.0.0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992" w:type="dxa"/>
            <w:tcBorders>
              <w:top w:val="single" w:sz="6" w:space="0" w:color="000000"/>
              <w:bottom w:val="single" w:sz="6" w:space="0" w:color="000000"/>
              <w:right w:val="single" w:sz="6" w:space="0" w:color="000000"/>
            </w:tcBorders>
          </w:tcPr>
          <w:p>
            <w:pPr>
              <w:pStyle w:val="TAL"/>
              <w:rPr/>
            </w:pPr>
            <w:r>
              <w:rPr/>
              <w:t>R99</w:t>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rPr/>
            </w:pPr>
            <w:r>
              <w:rPr/>
              <w:t>8.0.0</w:t>
            </w:r>
          </w:p>
        </w:tc>
        <w:tc>
          <w:tcPr>
            <w:tcW w:w="1103" w:type="dxa"/>
            <w:tcBorders>
              <w:top w:val="single" w:sz="6" w:space="0" w:color="000000"/>
              <w:bottom w:val="single" w:sz="6" w:space="0" w:color="000000"/>
              <w:right w:val="single" w:sz="6" w:space="0" w:color="000000"/>
            </w:tcBorders>
          </w:tcPr>
          <w:p>
            <w:pPr>
              <w:pStyle w:val="TAL"/>
              <w:rPr/>
            </w:pPr>
            <w:r>
              <w:rPr/>
              <w:t>8.0.1</w:t>
            </w:r>
          </w:p>
        </w:tc>
        <w:tc>
          <w:tcPr>
            <w:tcW w:w="4000" w:type="dxa"/>
            <w:tcBorders>
              <w:top w:val="single" w:sz="6" w:space="0" w:color="000000"/>
              <w:bottom w:val="single" w:sz="6" w:space="0" w:color="000000"/>
              <w:right w:val="single" w:sz="6" w:space="0" w:color="000000"/>
            </w:tcBorders>
          </w:tcPr>
          <w:p>
            <w:pPr>
              <w:pStyle w:val="TAL"/>
              <w:rPr/>
            </w:pPr>
            <w:r>
              <w:rPr/>
              <w:t>Version update to 8.0.1 for Publication</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tcPr>
          <w:p>
            <w:pPr>
              <w:pStyle w:val="TAL"/>
              <w:rPr/>
            </w:pPr>
            <w:r>
              <w:rPr/>
              <w:t>CN#11</w:t>
            </w:r>
          </w:p>
        </w:tc>
        <w:tc>
          <w:tcPr>
            <w:tcW w:w="992" w:type="dxa"/>
            <w:tcBorders>
              <w:top w:val="single" w:sz="6" w:space="0" w:color="000000"/>
              <w:bottom w:val="single" w:sz="6" w:space="0" w:color="000000"/>
              <w:right w:val="single" w:sz="6" w:space="0" w:color="000000"/>
            </w:tcBorders>
          </w:tcPr>
          <w:p>
            <w:pPr>
              <w:pStyle w:val="TAL"/>
              <w:rPr/>
            </w:pPr>
            <w:r>
              <w:rPr/>
              <w:t>Rel-4</w:t>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rPr/>
            </w:pPr>
            <w:r>
              <w:rPr/>
              <w:t>8.0.1</w:t>
            </w:r>
          </w:p>
        </w:tc>
        <w:tc>
          <w:tcPr>
            <w:tcW w:w="1103" w:type="dxa"/>
            <w:tcBorders>
              <w:top w:val="single" w:sz="6" w:space="0" w:color="000000"/>
              <w:bottom w:val="single" w:sz="6" w:space="0" w:color="000000"/>
              <w:right w:val="single" w:sz="6" w:space="0" w:color="000000"/>
            </w:tcBorders>
          </w:tcPr>
          <w:p>
            <w:pPr>
              <w:pStyle w:val="TAL"/>
              <w:rPr/>
            </w:pPr>
            <w:r>
              <w:rPr/>
              <w:t>4.0.0</w:t>
            </w:r>
          </w:p>
        </w:tc>
        <w:tc>
          <w:tcPr>
            <w:tcW w:w="4000" w:type="dxa"/>
            <w:tcBorders>
              <w:top w:val="single" w:sz="6" w:space="0" w:color="000000"/>
              <w:bottom w:val="single" w:sz="6" w:space="0" w:color="000000"/>
              <w:right w:val="single" w:sz="6" w:space="0" w:color="000000"/>
            </w:tcBorders>
          </w:tcPr>
          <w:p>
            <w:pPr>
              <w:pStyle w:val="TAL"/>
              <w:rPr/>
            </w:pPr>
            <w:r>
              <w:rPr/>
              <w:t>Release 4 after CN#11</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tcPr>
          <w:p>
            <w:pPr>
              <w:pStyle w:val="TAL"/>
              <w:rPr/>
            </w:pPr>
            <w:r>
              <w:rPr/>
              <w:t>NP-16</w:t>
            </w:r>
          </w:p>
        </w:tc>
        <w:tc>
          <w:tcPr>
            <w:tcW w:w="992" w:type="dxa"/>
            <w:tcBorders>
              <w:top w:val="single" w:sz="6" w:space="0" w:color="000000"/>
              <w:bottom w:val="single" w:sz="6" w:space="0" w:color="000000"/>
              <w:right w:val="single" w:sz="6" w:space="0" w:color="000000"/>
            </w:tcBorders>
          </w:tcPr>
          <w:p>
            <w:pPr>
              <w:pStyle w:val="TAL"/>
              <w:rPr/>
            </w:pPr>
            <w:r>
              <w:rPr/>
              <w:t>Rel-5</w:t>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rPr/>
            </w:pPr>
            <w:r>
              <w:rPr/>
              <w:t>4.0.0</w:t>
            </w:r>
          </w:p>
        </w:tc>
        <w:tc>
          <w:tcPr>
            <w:tcW w:w="1103" w:type="dxa"/>
            <w:tcBorders>
              <w:top w:val="single" w:sz="6" w:space="0" w:color="000000"/>
              <w:bottom w:val="single" w:sz="6" w:space="0" w:color="000000"/>
              <w:right w:val="single" w:sz="6" w:space="0" w:color="000000"/>
            </w:tcBorders>
          </w:tcPr>
          <w:p>
            <w:pPr>
              <w:pStyle w:val="TAL"/>
              <w:rPr/>
            </w:pPr>
            <w:r>
              <w:rPr/>
              <w:t>5.0.0</w:t>
            </w:r>
          </w:p>
        </w:tc>
        <w:tc>
          <w:tcPr>
            <w:tcW w:w="4000" w:type="dxa"/>
            <w:tcBorders>
              <w:top w:val="single" w:sz="6" w:space="0" w:color="000000"/>
              <w:bottom w:val="single" w:sz="6" w:space="0" w:color="000000"/>
              <w:right w:val="single" w:sz="6" w:space="0" w:color="000000"/>
            </w:tcBorders>
          </w:tcPr>
          <w:p>
            <w:pPr>
              <w:pStyle w:val="TAL"/>
              <w:rPr/>
            </w:pPr>
            <w:r>
              <w:rPr/>
              <w:t>Plenary decision to make this TS also for Rel-5. ETSI/MCC additionally made editorial cleanup. But open issues remains: Spec. number (eg.04.xx) is missing in figure 5.1 and elsewhere. Subclause numbers (eg.8.x) is missing in tables 7.5, 7.12, 7.19, 7.20, 7.21, 7.25 and 7.26. IE length defined as 'tbd' in tables 7.20 and 7.21. Should empty subclauses in clause 9 be changed to void?</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tcPr>
          <w:p>
            <w:pPr>
              <w:pStyle w:val="TAL"/>
              <w:rPr/>
            </w:pPr>
            <w:r>
              <w:rPr/>
              <w:t>NP-26</w:t>
            </w:r>
          </w:p>
        </w:tc>
        <w:tc>
          <w:tcPr>
            <w:tcW w:w="992" w:type="dxa"/>
            <w:tcBorders>
              <w:top w:val="single" w:sz="6" w:space="0" w:color="000000"/>
              <w:bottom w:val="single" w:sz="6" w:space="0" w:color="000000"/>
              <w:right w:val="single" w:sz="6" w:space="0" w:color="000000"/>
            </w:tcBorders>
          </w:tcPr>
          <w:p>
            <w:pPr>
              <w:pStyle w:val="TAL"/>
              <w:rPr/>
            </w:pPr>
            <w:r>
              <w:rPr/>
              <w:t>Rel-6</w:t>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rPr/>
            </w:pPr>
            <w:r>
              <w:rPr/>
              <w:t>5.0.0</w:t>
            </w:r>
          </w:p>
        </w:tc>
        <w:tc>
          <w:tcPr>
            <w:tcW w:w="1103" w:type="dxa"/>
            <w:tcBorders>
              <w:top w:val="single" w:sz="6" w:space="0" w:color="000000"/>
              <w:bottom w:val="single" w:sz="6" w:space="0" w:color="000000"/>
              <w:right w:val="single" w:sz="6" w:space="0" w:color="000000"/>
            </w:tcBorders>
          </w:tcPr>
          <w:p>
            <w:pPr>
              <w:pStyle w:val="TAL"/>
              <w:rPr/>
            </w:pPr>
            <w:r>
              <w:rPr/>
              <w:t>6.0.0</w:t>
            </w:r>
          </w:p>
        </w:tc>
        <w:tc>
          <w:tcPr>
            <w:tcW w:w="4000" w:type="dxa"/>
            <w:tcBorders>
              <w:top w:val="single" w:sz="6" w:space="0" w:color="000000"/>
              <w:bottom w:val="single" w:sz="6" w:space="0" w:color="000000"/>
              <w:right w:val="single" w:sz="6" w:space="0" w:color="000000"/>
            </w:tcBorders>
          </w:tcPr>
          <w:p>
            <w:pPr>
              <w:pStyle w:val="TAL"/>
              <w:rPr/>
            </w:pPr>
            <w:r>
              <w:rPr/>
              <w:t xml:space="preserve">Plenary decision to make this TS also for Rel-6. </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992" w:type="dxa"/>
            <w:tcBorders>
              <w:top w:val="single" w:sz="6" w:space="0" w:color="000000"/>
              <w:bottom w:val="single" w:sz="6" w:space="0" w:color="000000"/>
              <w:right w:val="single" w:sz="6" w:space="0" w:color="000000"/>
            </w:tcBorders>
          </w:tcPr>
          <w:p>
            <w:pPr>
              <w:pStyle w:val="TAL"/>
              <w:rPr/>
            </w:pPr>
            <w:r>
              <w:rPr/>
              <w:t>Rel-7</w:t>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rPr/>
            </w:pPr>
            <w:r>
              <w:rPr/>
              <w:t>6.0.0</w:t>
            </w:r>
          </w:p>
        </w:tc>
        <w:tc>
          <w:tcPr>
            <w:tcW w:w="1103" w:type="dxa"/>
            <w:tcBorders>
              <w:top w:val="single" w:sz="6" w:space="0" w:color="000000"/>
              <w:bottom w:val="single" w:sz="6" w:space="0" w:color="000000"/>
              <w:right w:val="single" w:sz="6" w:space="0" w:color="000000"/>
            </w:tcBorders>
          </w:tcPr>
          <w:p>
            <w:pPr>
              <w:pStyle w:val="TAL"/>
              <w:rPr/>
            </w:pPr>
            <w:r>
              <w:rPr/>
              <w:t>7.0.0</w:t>
            </w:r>
          </w:p>
        </w:tc>
        <w:tc>
          <w:tcPr>
            <w:tcW w:w="4000" w:type="dxa"/>
            <w:tcBorders>
              <w:top w:val="single" w:sz="6" w:space="0" w:color="000000"/>
              <w:bottom w:val="single" w:sz="6" w:space="0" w:color="000000"/>
              <w:right w:val="single" w:sz="6" w:space="0" w:color="000000"/>
            </w:tcBorders>
          </w:tcPr>
          <w:p>
            <w:pPr>
              <w:pStyle w:val="TAL"/>
              <w:rPr/>
            </w:pPr>
            <w:r>
              <w:rPr/>
              <w:t>Plenary decision to make this TS also for Rel-7.</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tcPr>
          <w:p>
            <w:pPr>
              <w:pStyle w:val="TAL"/>
              <w:rPr/>
            </w:pPr>
            <w:r>
              <w:rPr/>
              <w:t>CP-42</w:t>
            </w:r>
          </w:p>
        </w:tc>
        <w:tc>
          <w:tcPr>
            <w:tcW w:w="992" w:type="dxa"/>
            <w:tcBorders>
              <w:top w:val="single" w:sz="6" w:space="0" w:color="000000"/>
              <w:bottom w:val="single" w:sz="6" w:space="0" w:color="000000"/>
              <w:right w:val="single" w:sz="6" w:space="0" w:color="000000"/>
            </w:tcBorders>
          </w:tcPr>
          <w:p>
            <w:pPr>
              <w:pStyle w:val="TAL"/>
              <w:rPr/>
            </w:pPr>
            <w:r>
              <w:rPr/>
              <w:t>Rel-8</w:t>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rPr/>
            </w:pPr>
            <w:r>
              <w:rPr/>
              <w:t>7.0.0</w:t>
            </w:r>
          </w:p>
        </w:tc>
        <w:tc>
          <w:tcPr>
            <w:tcW w:w="1103" w:type="dxa"/>
            <w:tcBorders>
              <w:top w:val="single" w:sz="6" w:space="0" w:color="000000"/>
              <w:bottom w:val="single" w:sz="6" w:space="0" w:color="000000"/>
              <w:right w:val="single" w:sz="6" w:space="0" w:color="000000"/>
            </w:tcBorders>
          </w:tcPr>
          <w:p>
            <w:pPr>
              <w:pStyle w:val="TAL"/>
              <w:rPr/>
            </w:pPr>
            <w:r>
              <w:rPr/>
              <w:t>8.0.0</w:t>
            </w:r>
          </w:p>
        </w:tc>
        <w:tc>
          <w:tcPr>
            <w:tcW w:w="4000" w:type="dxa"/>
            <w:tcBorders>
              <w:top w:val="single" w:sz="6" w:space="0" w:color="000000"/>
              <w:bottom w:val="single" w:sz="6" w:space="0" w:color="000000"/>
              <w:right w:val="single" w:sz="6" w:space="0" w:color="000000"/>
            </w:tcBorders>
          </w:tcPr>
          <w:p>
            <w:pPr>
              <w:pStyle w:val="TAL"/>
              <w:rPr/>
            </w:pPr>
            <w:r>
              <w:rPr/>
              <w:t>Plenary decision to make this TS also for Rel-8.</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tcPr>
          <w:p>
            <w:pPr>
              <w:pStyle w:val="TAL"/>
              <w:rPr/>
            </w:pPr>
            <w:r>
              <w:rPr/>
              <w:t>CP-46</w:t>
            </w:r>
          </w:p>
        </w:tc>
        <w:tc>
          <w:tcPr>
            <w:tcW w:w="992" w:type="dxa"/>
            <w:tcBorders>
              <w:top w:val="single" w:sz="6" w:space="0" w:color="000000"/>
              <w:bottom w:val="single" w:sz="6" w:space="0" w:color="000000"/>
              <w:right w:val="single" w:sz="6" w:space="0" w:color="000000"/>
            </w:tcBorders>
          </w:tcPr>
          <w:p>
            <w:pPr>
              <w:pStyle w:val="TAL"/>
              <w:rPr/>
            </w:pPr>
            <w:r>
              <w:rPr/>
              <w:t>Rel-9</w:t>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rPr/>
            </w:pPr>
            <w:r>
              <w:rPr/>
              <w:t>8.0.0</w:t>
            </w:r>
          </w:p>
        </w:tc>
        <w:tc>
          <w:tcPr>
            <w:tcW w:w="1103" w:type="dxa"/>
            <w:tcBorders>
              <w:top w:val="single" w:sz="6" w:space="0" w:color="000000"/>
              <w:bottom w:val="single" w:sz="6" w:space="0" w:color="000000"/>
              <w:right w:val="single" w:sz="6" w:space="0" w:color="000000"/>
            </w:tcBorders>
          </w:tcPr>
          <w:p>
            <w:pPr>
              <w:pStyle w:val="TAL"/>
              <w:rPr/>
            </w:pPr>
            <w:r>
              <w:rPr/>
              <w:t>9.0.0</w:t>
            </w:r>
          </w:p>
        </w:tc>
        <w:tc>
          <w:tcPr>
            <w:tcW w:w="4000" w:type="dxa"/>
            <w:tcBorders>
              <w:top w:val="single" w:sz="6" w:space="0" w:color="000000"/>
              <w:bottom w:val="single" w:sz="6" w:space="0" w:color="000000"/>
              <w:right w:val="single" w:sz="6" w:space="0" w:color="000000"/>
            </w:tcBorders>
          </w:tcPr>
          <w:p>
            <w:pPr>
              <w:pStyle w:val="TAL"/>
              <w:rPr/>
            </w:pPr>
            <w:r>
              <w:rPr/>
              <w:t>Plenary decision to make this TS also for Rel-9.</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tcPr>
          <w:p>
            <w:pPr>
              <w:pStyle w:val="TAL"/>
              <w:rPr/>
            </w:pPr>
            <w:r>
              <w:rPr/>
              <w:t>CP-51</w:t>
            </w:r>
          </w:p>
        </w:tc>
        <w:tc>
          <w:tcPr>
            <w:tcW w:w="992" w:type="dxa"/>
            <w:tcBorders>
              <w:top w:val="single" w:sz="6" w:space="0" w:color="000000"/>
              <w:bottom w:val="single" w:sz="6" w:space="0" w:color="000000"/>
              <w:right w:val="single" w:sz="6" w:space="0" w:color="000000"/>
            </w:tcBorders>
          </w:tcPr>
          <w:p>
            <w:pPr>
              <w:pStyle w:val="TAL"/>
              <w:rPr/>
            </w:pPr>
            <w:r>
              <w:rPr/>
              <w:t>Rel-10</w:t>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rPr/>
            </w:pPr>
            <w:r>
              <w:rPr/>
              <w:t>9.0.0</w:t>
            </w:r>
          </w:p>
        </w:tc>
        <w:tc>
          <w:tcPr>
            <w:tcW w:w="1103" w:type="dxa"/>
            <w:tcBorders>
              <w:top w:val="single" w:sz="6" w:space="0" w:color="000000"/>
              <w:bottom w:val="single" w:sz="6" w:space="0" w:color="000000"/>
              <w:right w:val="single" w:sz="6" w:space="0" w:color="000000"/>
            </w:tcBorders>
          </w:tcPr>
          <w:p>
            <w:pPr>
              <w:pStyle w:val="TAL"/>
              <w:rPr/>
            </w:pPr>
            <w:r>
              <w:rPr/>
              <w:t>10.0.0</w:t>
            </w:r>
          </w:p>
        </w:tc>
        <w:tc>
          <w:tcPr>
            <w:tcW w:w="4000" w:type="dxa"/>
            <w:tcBorders>
              <w:top w:val="single" w:sz="6" w:space="0" w:color="000000"/>
              <w:bottom w:val="single" w:sz="6" w:space="0" w:color="000000"/>
              <w:right w:val="single" w:sz="6" w:space="0" w:color="000000"/>
            </w:tcBorders>
          </w:tcPr>
          <w:p>
            <w:pPr>
              <w:pStyle w:val="TAL"/>
              <w:rPr/>
            </w:pPr>
            <w:r>
              <w:rPr/>
              <w:t>Plenary decision to make this TS also for Rel-10.</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tcPr>
          <w:p>
            <w:pPr>
              <w:pStyle w:val="TAL"/>
              <w:rPr/>
            </w:pPr>
            <w:r>
              <w:rPr/>
              <w:t>CP-57</w:t>
            </w:r>
          </w:p>
        </w:tc>
        <w:tc>
          <w:tcPr>
            <w:tcW w:w="992" w:type="dxa"/>
            <w:tcBorders>
              <w:top w:val="single" w:sz="6" w:space="0" w:color="000000"/>
              <w:bottom w:val="single" w:sz="6" w:space="0" w:color="000000"/>
              <w:right w:val="single" w:sz="6" w:space="0" w:color="000000"/>
            </w:tcBorders>
          </w:tcPr>
          <w:p>
            <w:pPr>
              <w:pStyle w:val="TAL"/>
              <w:rPr/>
            </w:pPr>
            <w:r>
              <w:rPr/>
              <w:t>Rel-11</w:t>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rPr/>
            </w:pPr>
            <w:r>
              <w:rPr/>
              <w:t>10.0.0</w:t>
            </w:r>
          </w:p>
        </w:tc>
        <w:tc>
          <w:tcPr>
            <w:tcW w:w="1103" w:type="dxa"/>
            <w:tcBorders>
              <w:top w:val="single" w:sz="6" w:space="0" w:color="000000"/>
              <w:bottom w:val="single" w:sz="6" w:space="0" w:color="000000"/>
              <w:right w:val="single" w:sz="6" w:space="0" w:color="000000"/>
            </w:tcBorders>
          </w:tcPr>
          <w:p>
            <w:pPr>
              <w:pStyle w:val="TAL"/>
              <w:rPr/>
            </w:pPr>
            <w:r>
              <w:rPr/>
              <w:t>11.0.0</w:t>
            </w:r>
          </w:p>
        </w:tc>
        <w:tc>
          <w:tcPr>
            <w:tcW w:w="4000" w:type="dxa"/>
            <w:tcBorders>
              <w:top w:val="single" w:sz="6" w:space="0" w:color="000000"/>
              <w:bottom w:val="single" w:sz="6" w:space="0" w:color="000000"/>
              <w:right w:val="single" w:sz="6" w:space="0" w:color="000000"/>
            </w:tcBorders>
          </w:tcPr>
          <w:p>
            <w:pPr>
              <w:pStyle w:val="TAL"/>
              <w:rPr/>
            </w:pPr>
            <w:r>
              <w:rPr/>
              <w:t>Plenary decision to make this TS also for Rel-11.</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992" w:type="dxa"/>
            <w:tcBorders>
              <w:top w:val="single" w:sz="6" w:space="0" w:color="000000"/>
              <w:bottom w:val="single" w:sz="6" w:space="0" w:color="000000"/>
              <w:right w:val="single" w:sz="6" w:space="0" w:color="000000"/>
            </w:tcBorders>
          </w:tcPr>
          <w:p>
            <w:pPr>
              <w:pStyle w:val="TAL"/>
              <w:rPr/>
            </w:pPr>
            <w:r>
              <w:rPr/>
              <w:t>Rel-11</w:t>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rPr/>
            </w:pPr>
            <w:r>
              <w:rPr/>
              <w:t>11.0.0</w:t>
            </w:r>
          </w:p>
        </w:tc>
        <w:tc>
          <w:tcPr>
            <w:tcW w:w="1103" w:type="dxa"/>
            <w:tcBorders>
              <w:top w:val="single" w:sz="6" w:space="0" w:color="000000"/>
              <w:bottom w:val="single" w:sz="6" w:space="0" w:color="000000"/>
              <w:right w:val="single" w:sz="6" w:space="0" w:color="000000"/>
            </w:tcBorders>
          </w:tcPr>
          <w:p>
            <w:pPr>
              <w:pStyle w:val="TAL"/>
              <w:rPr/>
            </w:pPr>
            <w:r>
              <w:rPr/>
              <w:t>11.0.1</w:t>
            </w:r>
          </w:p>
        </w:tc>
        <w:tc>
          <w:tcPr>
            <w:tcW w:w="4000" w:type="dxa"/>
            <w:tcBorders>
              <w:top w:val="single" w:sz="6" w:space="0" w:color="000000"/>
              <w:bottom w:val="single" w:sz="6" w:space="0" w:color="000000"/>
              <w:right w:val="single" w:sz="6" w:space="0" w:color="000000"/>
            </w:tcBorders>
          </w:tcPr>
          <w:p>
            <w:pPr>
              <w:pStyle w:val="TAL"/>
              <w:rPr/>
            </w:pPr>
            <w:r>
              <w:rPr/>
              <w:t>Deleted unexpected annex L</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tcPr>
          <w:p>
            <w:pPr>
              <w:pStyle w:val="TAL"/>
              <w:rPr/>
            </w:pPr>
            <w:r>
              <w:rPr/>
              <w:t>CP-65</w:t>
            </w:r>
          </w:p>
        </w:tc>
        <w:tc>
          <w:tcPr>
            <w:tcW w:w="992" w:type="dxa"/>
            <w:tcBorders>
              <w:top w:val="single" w:sz="6" w:space="0" w:color="000000"/>
              <w:bottom w:val="single" w:sz="6" w:space="0" w:color="000000"/>
              <w:right w:val="single" w:sz="6" w:space="0" w:color="000000"/>
            </w:tcBorders>
          </w:tcPr>
          <w:p>
            <w:pPr>
              <w:pStyle w:val="TAL"/>
              <w:rPr/>
            </w:pPr>
            <w:r>
              <w:rPr/>
              <w:t>Rel-12</w:t>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rPr/>
            </w:pPr>
            <w:r>
              <w:rPr/>
              <w:t>11.0.1</w:t>
            </w:r>
          </w:p>
        </w:tc>
        <w:tc>
          <w:tcPr>
            <w:tcW w:w="1103" w:type="dxa"/>
            <w:tcBorders>
              <w:top w:val="single" w:sz="6" w:space="0" w:color="000000"/>
              <w:bottom w:val="single" w:sz="6" w:space="0" w:color="000000"/>
              <w:right w:val="single" w:sz="6" w:space="0" w:color="000000"/>
            </w:tcBorders>
          </w:tcPr>
          <w:p>
            <w:pPr>
              <w:pStyle w:val="TAL"/>
              <w:rPr/>
            </w:pPr>
            <w:r>
              <w:rPr/>
              <w:t>12.0.0</w:t>
            </w:r>
          </w:p>
        </w:tc>
        <w:tc>
          <w:tcPr>
            <w:tcW w:w="4000" w:type="dxa"/>
            <w:tcBorders>
              <w:top w:val="single" w:sz="6" w:space="0" w:color="000000"/>
              <w:bottom w:val="single" w:sz="6" w:space="0" w:color="000000"/>
              <w:right w:val="single" w:sz="6" w:space="0" w:color="000000"/>
            </w:tcBorders>
          </w:tcPr>
          <w:p>
            <w:pPr>
              <w:pStyle w:val="TAL"/>
              <w:rPr/>
            </w:pPr>
            <w:r>
              <w:rPr/>
              <w:t>Plenary decision to make this TS also for Rel-12.</w:t>
            </w:r>
          </w:p>
        </w:tc>
      </w:tr>
      <w:tr>
        <w:trPr>
          <w:cantSplit w:val="true"/>
        </w:trPr>
        <w:tc>
          <w:tcPr>
            <w:tcW w:w="993" w:type="dxa"/>
            <w:tcBorders>
              <w:top w:val="single" w:sz="6" w:space="0" w:color="000000"/>
              <w:left w:val="single" w:sz="6" w:space="0" w:color="000000"/>
              <w:bottom w:val="single" w:sz="6" w:space="0" w:color="000000"/>
              <w:right w:val="single" w:sz="6" w:space="0" w:color="000000"/>
            </w:tcBorders>
          </w:tcPr>
          <w:p>
            <w:pPr>
              <w:pStyle w:val="TAL"/>
              <w:rPr/>
            </w:pPr>
            <w:r>
              <w:rPr/>
              <w:t>CP-70</w:t>
            </w:r>
          </w:p>
        </w:tc>
        <w:tc>
          <w:tcPr>
            <w:tcW w:w="992" w:type="dxa"/>
            <w:tcBorders>
              <w:top w:val="single" w:sz="6" w:space="0" w:color="000000"/>
              <w:bottom w:val="single" w:sz="6" w:space="0" w:color="000000"/>
              <w:right w:val="single" w:sz="6" w:space="0" w:color="000000"/>
            </w:tcBorders>
          </w:tcPr>
          <w:p>
            <w:pPr>
              <w:pStyle w:val="TAL"/>
              <w:rPr/>
            </w:pPr>
            <w:r>
              <w:rPr/>
              <w:t>Rel-13</w:t>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rPr/>
            </w:pPr>
            <w:r>
              <w:rPr/>
              <w:t>12.0.0</w:t>
            </w:r>
          </w:p>
        </w:tc>
        <w:tc>
          <w:tcPr>
            <w:tcW w:w="1103" w:type="dxa"/>
            <w:tcBorders>
              <w:top w:val="single" w:sz="6" w:space="0" w:color="000000"/>
              <w:bottom w:val="single" w:sz="6" w:space="0" w:color="000000"/>
              <w:right w:val="single" w:sz="6" w:space="0" w:color="000000"/>
            </w:tcBorders>
          </w:tcPr>
          <w:p>
            <w:pPr>
              <w:pStyle w:val="TAL"/>
              <w:rPr/>
            </w:pPr>
            <w:r>
              <w:rPr/>
              <w:t>13.0.0</w:t>
            </w:r>
          </w:p>
        </w:tc>
        <w:tc>
          <w:tcPr>
            <w:tcW w:w="4000" w:type="dxa"/>
            <w:tcBorders>
              <w:top w:val="single" w:sz="6" w:space="0" w:color="000000"/>
              <w:bottom w:val="single" w:sz="6" w:space="0" w:color="000000"/>
              <w:right w:val="single" w:sz="6" w:space="0" w:color="000000"/>
            </w:tcBorders>
          </w:tcPr>
          <w:p>
            <w:pPr>
              <w:pStyle w:val="TAL"/>
              <w:rPr/>
            </w:pPr>
            <w:r>
              <w:rPr/>
              <w:t>Upgrade to Rel-13</w:t>
            </w:r>
          </w:p>
        </w:tc>
      </w:tr>
    </w:tbl>
    <w:p>
      <w:pPr>
        <w:pStyle w:val="Normal"/>
        <w:rPr/>
      </w:pPr>
      <w:r>
        <w:rPr/>
      </w:r>
    </w:p>
    <w:tbl>
      <w:tblPr>
        <w:tblW w:w="9639" w:type="dxa"/>
        <w:jc w:val="left"/>
        <w:tblInd w:w="-39"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Upgrade to Rel-14</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Upgrade to Rel-15</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8">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44.057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44.057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4">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0">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abstractNum>
  <w:abstractNum w:abstractNumId="3">
    <w:lvl w:ilvl="0">
      <w:start w:val="1"/>
      <w:numFmt w:val="bullet"/>
      <w:lvlText w:val=""/>
      <w:lvlJc w:val="left"/>
      <w:pPr>
        <w:tabs>
          <w:tab w:val="num" w:pos="644"/>
        </w:tabs>
        <w:ind w:left="568" w:hanging="284"/>
      </w:pPr>
      <w:rPr>
        <w:rFonts w:ascii="Symbol" w:hAnsi="Symbol" w:cs="Symbol" w:hint="default"/>
        <w:color w:val="000000"/>
      </w:rPr>
    </w:lvl>
  </w:abstractNum>
  <w:abstractNum w:abstractNumId="4">
    <w:lvl w:ilvl="0">
      <w:start w:val="1"/>
      <w:numFmt w:val="decimal"/>
      <w:lvlText w:val="%1)"/>
      <w:lvlJc w:val="left"/>
      <w:pPr>
        <w:tabs>
          <w:tab w:val="num" w:pos="644"/>
        </w:tabs>
        <w:ind w:left="284" w:hanging="0"/>
      </w:pPr>
      <w:rPr/>
    </w:lvl>
  </w:abstractNum>
  <w:abstractNum w:abstractNumId="5">
    <w:lvl w:ilvl="0">
      <w:start w:val="1"/>
      <w:numFmt w:val="decimal"/>
      <w:lvlText w:val="%1."/>
      <w:lvlJc w:val="left"/>
      <w:pPr>
        <w:tabs>
          <w:tab w:val="num" w:pos="283"/>
        </w:tabs>
        <w:ind w:left="283" w:hanging="283"/>
      </w:pPr>
    </w:lvl>
  </w:abstractNum>
  <w:abstractNum w:abstractNumId="6">
    <w:lvl w:ilvl="0">
      <w:start w:val="1"/>
      <w:numFmt w:val="lowerLetter"/>
      <w:lvlText w:val="%1)"/>
      <w:lvlJc w:val="left"/>
      <w:pPr>
        <w:tabs>
          <w:tab w:val="num" w:pos="360"/>
        </w:tabs>
        <w:ind w:left="284" w:hanging="284"/>
      </w:pPr>
      <w:rPr/>
    </w:lvl>
  </w:abstractNum>
  <w:abstractNum w:abstractNumId="7">
    <w:lvl w:ilvl="0">
      <w:start w:val="1"/>
      <w:numFmt w:val="decimal"/>
      <w:lvlText w:val="%1."/>
      <w:lvlJc w:val="left"/>
      <w:pPr>
        <w:tabs>
          <w:tab w:val="num" w:pos="283"/>
        </w:tabs>
        <w:ind w:left="283" w:hanging="283"/>
      </w:pPr>
    </w:lvl>
  </w:abstractNum>
  <w:abstractNum w:abstractNumId="8">
    <w:lvl w:ilvl="0">
      <w:start w:val="1"/>
      <w:numFmt w:val="bullet"/>
      <w:lvlText w:val="-"/>
      <w:lvlJc w:val="left"/>
      <w:pPr>
        <w:tabs>
          <w:tab w:val="num" w:pos="644"/>
        </w:tabs>
        <w:ind w:left="284" w:hanging="0"/>
      </w:pPr>
      <w:rPr>
        <w:rFonts w:ascii="Liberation Serif" w:hAnsi="Liberation Serif" w:cs="Liberation Serif" w:hint="default"/>
      </w:rPr>
    </w:lvl>
  </w:abstractNum>
  <w:abstractNum w:abstractNumId="9">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Symbol" w:hAnsi="Symbol" w:cs="Symbol"/>
      <w:color w:val="000000"/>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style>
  <w:style w:type="character" w:styleId="WW8Num9z0">
    <w:name w:val="WW8Num9z0"/>
    <w:qFormat/>
    <w:rPr/>
  </w:style>
  <w:style w:type="character" w:styleId="WW8Num11z0">
    <w:name w:val="WW8Num11z0"/>
    <w:qFormat/>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9"/>
      </w:numPr>
    </w:pPr>
    <w:rPr/>
  </w:style>
  <w:style w:type="paragraph" w:styleId="ListNumber2">
    <w:name w:val="List Number 2"/>
    <w:basedOn w:val="ListNumber"/>
    <w:qFormat/>
    <w:pPr>
      <w:numPr>
        <w:ilvl w:val="0"/>
        <w:numId w:val="10"/>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1"/>
      </w:numPr>
    </w:pPr>
    <w:rPr/>
  </w:style>
  <w:style w:type="paragraph" w:styleId="ListBullet2">
    <w:name w:val="List Bullet 2"/>
    <w:basedOn w:val="ListBullet"/>
    <w:qFormat/>
    <w:pPr>
      <w:numPr>
        <w:ilvl w:val="0"/>
        <w:numId w:val="12"/>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3"/>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31">
    <w:name w:val="B3+"/>
    <w:basedOn w:val="Normal"/>
    <w:qFormat/>
    <w:pPr>
      <w:numPr>
        <w:ilvl w:val="0"/>
        <w:numId w:val="2"/>
      </w:numPr>
      <w:tabs>
        <w:tab w:val="clear" w:pos="284"/>
        <w:tab w:val="left" w:pos="1134" w:leader="none"/>
      </w:tabs>
      <w:overflowPunct w:val="false"/>
      <w:autoSpaceDE w:val="false"/>
      <w:ind w:left="1135" w:hanging="284"/>
      <w:textAlignment w:val="baseline"/>
    </w:pPr>
    <w:rPr/>
  </w:style>
  <w:style w:type="paragraph" w:styleId="B11">
    <w:name w:val="B1+"/>
    <w:basedOn w:val="Normal"/>
    <w:qFormat/>
    <w:pPr>
      <w:numPr>
        <w:ilvl w:val="0"/>
        <w:numId w:val="3"/>
      </w:numPr>
      <w:tabs>
        <w:tab w:val="clear" w:pos="284"/>
        <w:tab w:val="left" w:pos="567" w:leader="none"/>
      </w:tabs>
      <w:overflowPunct w:val="false"/>
      <w:autoSpaceDE w:val="false"/>
      <w:textAlignment w:val="baseline"/>
    </w:pPr>
    <w:rPr/>
  </w:style>
  <w:style w:type="paragraph" w:styleId="B21">
    <w:name w:val="B2+"/>
    <w:basedOn w:val="Normal"/>
    <w:qFormat/>
    <w:pPr>
      <w:numPr>
        <w:ilvl w:val="0"/>
        <w:numId w:val="8"/>
      </w:numPr>
      <w:tabs>
        <w:tab w:val="clear" w:pos="284"/>
        <w:tab w:val="left" w:pos="851" w:leader="none"/>
      </w:tabs>
      <w:overflowPunct w:val="false"/>
      <w:autoSpaceDE w:val="false"/>
      <w:ind w:left="851" w:hanging="284"/>
      <w:textAlignment w:val="baseline"/>
    </w:pPr>
    <w:rPr/>
  </w:style>
  <w:style w:type="paragraph" w:styleId="BL">
    <w:name w:val="BL"/>
    <w:basedOn w:val="Normal"/>
    <w:qFormat/>
    <w:pPr>
      <w:numPr>
        <w:ilvl w:val="0"/>
        <w:numId w:val="6"/>
      </w:numPr>
      <w:tabs>
        <w:tab w:val="clear" w:pos="284"/>
        <w:tab w:val="left" w:pos="851" w:leader="none"/>
      </w:tabs>
      <w:overflowPunct w:val="false"/>
      <w:autoSpaceDE w:val="false"/>
      <w:ind w:left="851" w:hanging="0"/>
      <w:textAlignment w:val="baseline"/>
    </w:pPr>
    <w:rPr/>
  </w:style>
  <w:style w:type="paragraph" w:styleId="BN">
    <w:name w:val="BN"/>
    <w:basedOn w:val="Normal"/>
    <w:qFormat/>
    <w:pPr>
      <w:numPr>
        <w:ilvl w:val="0"/>
        <w:numId w:val="4"/>
      </w:numPr>
      <w:tabs>
        <w:tab w:val="clear" w:pos="284"/>
        <w:tab w:val="left" w:pos="567" w:leader="none"/>
      </w:tabs>
      <w:overflowPunct w:val="false"/>
      <w:autoSpaceDE w:val="false"/>
      <w:ind w:left="568" w:hanging="284"/>
      <w:textAlignment w:val="baseline"/>
    </w:pPr>
    <w:rPr/>
  </w:style>
  <w:style w:type="paragraph" w:styleId="HE">
    <w:name w:val="HE"/>
    <w:basedOn w:val="Normal"/>
    <w:qFormat/>
    <w:pPr>
      <w:overflowPunct w:val="false"/>
      <w:autoSpaceDE w:val="false"/>
      <w:spacing w:before="0" w:after="0"/>
      <w:textAlignment w:val="baseline"/>
    </w:pPr>
    <w:rPr>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1.wmf"/><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2014-09-18T07:44:00Z</dcterms:created>
  <dc:creator>MCC Support</dc:creator>
  <dc:description/>
  <cp:keywords>GSM network CTS layer 3</cp:keywords>
  <dc:language>en-US</dc:language>
  <cp:lastModifiedBy>2229</cp:lastModifiedBy>
  <cp:lastPrinted>2002-02-01T15:00:00Z</cp:lastPrinted>
  <dcterms:modified xsi:type="dcterms:W3CDTF">2020-07-08T08:07:00Z</dcterms:modified>
  <cp:revision>7</cp:revision>
  <dc:subject>GSM Cordless Telephony System (CTS), Phase 1; CTS supervising system layer 3 specification (Release 16)</dc:subject>
  <dc:title>3GPP TS 44.057</dc:title>
</cp:coreProperties>
</file>