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wmf" ContentType="image/x-wmf"/>
  <Override PartName="/word/media/image2.jpeg" ContentType="image/jpeg"/>
  <Override PartName="/word/media/image3.emf" ContentType="image/x-emf"/>
  <Override PartName="/word/media/image5.wmf" ContentType="image/x-wmf"/>
  <Override PartName="/word/media/image4.wmf" ContentType="image/x-wmf"/>
  <Override PartName="/word/media/image6.wmf" ContentType="image/x-wmf"/>
  <Override PartName="/word/media/image7.emf" ContentType="image/x-emf"/>
  <Override PartName="/word/media/image8.emf" ContentType="image/x-emf"/>
  <Override PartName="/word/media/image9.emf" ContentType="image/x-e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46.060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46.060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Enhanced Full Rate (EFR) speech transcoding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Enhanced Full Rate (EFR) speech transcoding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GSM, speech, codec</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96085"/>
                <wp:effectExtent l="0" t="0" r="0" b="0"/>
                <wp:wrapTopAndBottom/>
                <wp:docPr id="13" name="Frame9"/>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8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886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886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886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745886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887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7458871">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7458872">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Outline description</w:t>
            <w:tab/>
          </w:r>
          <w:hyperlink w:anchor="__RefHeading___Toc477458873">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Functional description of audio parts</w:t>
            <w:tab/>
          </w:r>
          <w:hyperlink w:anchor="__RefHeading___Toc477458874">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Preparation of speech samples</w:t>
            <w:tab/>
          </w:r>
          <w:hyperlink w:anchor="__RefHeading___Toc477458875">
            <w:r>
              <w:rPr>
                <w:rStyle w:val="IndexLink"/>
              </w:rPr>
              <w:t>12</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PCM format conversion</w:t>
            <w:tab/>
          </w:r>
          <w:hyperlink w:anchor="__RefHeading___Toc477458876">
            <w:r>
              <w:rPr>
                <w:rStyle w:val="IndexLink"/>
              </w:rPr>
              <w:t>12</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Principles of the GSM enhanced full rate speech encoder</w:t>
            <w:tab/>
          </w:r>
          <w:hyperlink w:anchor="__RefHeading___Toc477458877">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Principles of the GSM enhanced full rate speech decoder</w:t>
            <w:tab/>
          </w:r>
          <w:hyperlink w:anchor="__RefHeading___Toc477458878">
            <w:r>
              <w:rPr>
                <w:rStyle w:val="IndexLink"/>
              </w:rPr>
              <w:t>14</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Sequence and subjective importance of encoded parameters</w:t>
            <w:tab/>
          </w:r>
          <w:hyperlink w:anchor="__RefHeading___Toc477458879">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description of the encoder</w:t>
            <w:tab/>
          </w:r>
          <w:hyperlink w:anchor="__RefHeading___Toc477458880">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Pre</w:t>
          </w:r>
          <w:r>
            <w:rPr>
              <w:b/>
            </w:rPr>
            <w:noBreakHyphen/>
          </w:r>
          <w:r>
            <w:rPr/>
            <w:t>processing</w:t>
            <w:tab/>
          </w:r>
          <w:hyperlink w:anchor="__RefHeading___Toc477458881">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Linear prediction analysis and quantization</w:t>
            <w:tab/>
          </w:r>
          <w:hyperlink w:anchor="__RefHeading___Toc477458882">
            <w:r>
              <w:rPr>
                <w:rStyle w:val="IndexLink"/>
              </w:rPr>
              <w:t>15</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Windowing and auto</w:t>
          </w:r>
          <w:r>
            <w:rPr>
              <w:b/>
            </w:rPr>
            <w:noBreakHyphen/>
          </w:r>
          <w:r>
            <w:rPr/>
            <w:t>correlation computation</w:t>
            <w:tab/>
          </w:r>
          <w:hyperlink w:anchor="__RefHeading___Toc477458883">
            <w:r>
              <w:rPr>
                <w:rStyle w:val="IndexLink"/>
              </w:rPr>
              <w:t>15</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Levinson</w:t>
          </w:r>
          <w:r>
            <w:rPr>
              <w:b/>
            </w:rPr>
            <w:noBreakHyphen/>
          </w:r>
          <w:r>
            <w:rPr/>
            <w:t>Durbin algorithm</w:t>
            <w:tab/>
          </w:r>
          <w:hyperlink w:anchor="__RefHeading___Toc477458884">
            <w:r>
              <w:rPr>
                <w:rStyle w:val="IndexLink"/>
              </w:rPr>
              <w:t>16</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LP to LSP conversion</w:t>
            <w:tab/>
          </w:r>
          <w:hyperlink w:anchor="__RefHeading___Toc477458885">
            <w:r>
              <w:rPr>
                <w:rStyle w:val="IndexLink"/>
              </w:rPr>
              <w:t>17</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LSP to LP conversion</w:t>
            <w:tab/>
          </w:r>
          <w:hyperlink w:anchor="__RefHeading___Toc477458886">
            <w:r>
              <w:rPr>
                <w:rStyle w:val="IndexLink"/>
              </w:rPr>
              <w:t>18</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Quantization of the LSP coefficients</w:t>
            <w:tab/>
          </w:r>
          <w:hyperlink w:anchor="__RefHeading___Toc477458887">
            <w:r>
              <w:rPr>
                <w:rStyle w:val="IndexLink"/>
              </w:rPr>
              <w:t>19</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Interpolation of the LSPs</w:t>
            <w:tab/>
          </w:r>
          <w:hyperlink w:anchor="__RefHeading___Toc477458888">
            <w:r>
              <w:rPr>
                <w:rStyle w:val="IndexLink"/>
              </w:rPr>
              <w:t>20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Open</w:t>
            <w:noBreakHyphen/>
            <w:t>loop pitch analysis</w:t>
            <w:tab/>
          </w:r>
          <w:hyperlink w:anchor="__RefHeading___Toc477458889">
            <w:r>
              <w:rPr>
                <w:rStyle w:val="IndexLink"/>
              </w:rPr>
              <w:t>20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Impulse response computation</w:t>
            <w:tab/>
          </w:r>
          <w:hyperlink w:anchor="__RefHeading___Toc477458890">
            <w:r>
              <w:rPr>
                <w:rStyle w:val="IndexLink"/>
              </w:rPr>
              <w:t>21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Target signal computation</w:t>
            <w:tab/>
          </w:r>
          <w:hyperlink w:anchor="__RefHeading___Toc477458891">
            <w:r>
              <w:rPr>
                <w:rStyle w:val="IndexLink"/>
              </w:rPr>
              <w:t>21</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Adaptive codebook search</w:t>
            <w:tab/>
          </w:r>
          <w:hyperlink w:anchor="__RefHeading___Toc477458892">
            <w:r>
              <w:rPr>
                <w:rStyle w:val="IndexLink"/>
              </w:rPr>
              <w:t>22</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Algebraic codebook structure and search</w:t>
            <w:tab/>
          </w:r>
          <w:hyperlink w:anchor="__RefHeading___Toc477458893">
            <w:r>
              <w:rPr>
                <w:rStyle w:val="IndexLink"/>
              </w:rPr>
              <w:t>23</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Quantization of the fixed codebook gain</w:t>
            <w:tab/>
          </w:r>
          <w:hyperlink w:anchor="__RefHeading___Toc477458894">
            <w:r>
              <w:rPr>
                <w:rStyle w:val="IndexLink"/>
              </w:rPr>
              <w:t>26</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Memory update</w:t>
            <w:tab/>
          </w:r>
          <w:hyperlink w:anchor="__RefHeading___Toc477458895">
            <w:r>
              <w:rPr>
                <w:rStyle w:val="IndexLink"/>
              </w:rPr>
              <w:t>27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Functional description of the decoder</w:t>
            <w:tab/>
          </w:r>
          <w:hyperlink w:anchor="__RefHeading___Toc477458896">
            <w:r>
              <w:rPr>
                <w:rStyle w:val="IndexLink"/>
              </w:rPr>
              <w:t>27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Decoding and speech synthesis</w:t>
            <w:tab/>
          </w:r>
          <w:hyperlink w:anchor="__RefHeading___Toc477458897">
            <w:r>
              <w:rPr>
                <w:rStyle w:val="IndexLink"/>
              </w:rPr>
              <w:t>27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Post</w:t>
            <w:noBreakHyphen/>
            <w:t>processing</w:t>
            <w:tab/>
          </w:r>
          <w:hyperlink w:anchor="__RefHeading___Toc477458898">
            <w:r>
              <w:rPr>
                <w:rStyle w:val="IndexLink"/>
              </w:rPr>
              <w:t>29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Adaptive post</w:t>
            <w:noBreakHyphen/>
            <w:t>filtering</w:t>
            <w:tab/>
          </w:r>
          <w:hyperlink w:anchor="__RefHeading___Toc477458899">
            <w:r>
              <w:rPr>
                <w:rStyle w:val="IndexLink"/>
              </w:rPr>
              <w:t>29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Up</w:t>
            <w:noBreakHyphen/>
            <w:t>scaling</w:t>
            <w:tab/>
          </w:r>
          <w:hyperlink w:anchor="__RefHeading___Toc477458900">
            <w:r>
              <w:rPr>
                <w:rStyle w:val="IndexLink"/>
              </w:rPr>
              <w:t>30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Variables, constants and tables in the C</w:t>
            <w:noBreakHyphen/>
            <w:t>code of the GSM EFR codec</w:t>
            <w:tab/>
          </w:r>
          <w:hyperlink w:anchor="__RefHeading___Toc477458901">
            <w:r>
              <w:rPr>
                <w:rStyle w:val="IndexLink"/>
              </w:rPr>
              <w:t>30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Description of the constants and variables used in the C code</w:t>
            <w:tab/>
          </w:r>
          <w:hyperlink w:anchor="__RefHeading___Toc477458902">
            <w:r>
              <w:rPr>
                <w:rStyle w:val="IndexLink"/>
              </w:rPr>
              <w:t>30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Homing sequences</w:t>
            <w:tab/>
          </w:r>
          <w:hyperlink w:anchor="__RefHeading___Toc477458903">
            <w:r>
              <w:rPr>
                <w:rStyle w:val="IndexLink"/>
              </w:rPr>
              <w:t>33</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Functional description</w:t>
            <w:tab/>
          </w:r>
          <w:hyperlink w:anchor="__RefHeading___Toc477458904">
            <w:r>
              <w:rPr>
                <w:rStyle w:val="IndexLink"/>
              </w:rPr>
              <w:t>33</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Definitions</w:t>
            <w:tab/>
          </w:r>
          <w:hyperlink w:anchor="__RefHeading___Toc477458905">
            <w:r>
              <w:rPr>
                <w:rStyle w:val="IndexLink"/>
              </w:rPr>
              <w:t>33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Encoder homing</w:t>
            <w:tab/>
          </w:r>
          <w:hyperlink w:anchor="__RefHeading___Toc477458906">
            <w:r>
              <w:rPr>
                <w:rStyle w:val="IndexLink"/>
              </w:rPr>
              <w:t>35</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Decoder homing</w:t>
            <w:tab/>
          </w:r>
          <w:hyperlink w:anchor="__RefHeading___Toc477458907">
            <w:r>
              <w:rPr>
                <w:rStyle w:val="IndexLink"/>
              </w:rPr>
              <w:t>35</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Encoder home state</w:t>
            <w:tab/>
          </w:r>
          <w:hyperlink w:anchor="__RefHeading___Toc477458908">
            <w:r>
              <w:rPr>
                <w:rStyle w:val="IndexLink"/>
              </w:rPr>
              <w:t>36</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Decoder home state</w:t>
            <w:tab/>
          </w:r>
          <w:hyperlink w:anchor="__RefHeading___Toc477458909">
            <w:r>
              <w:rPr>
                <w:rStyle w:val="IndexLink"/>
              </w:rPr>
              <w:t>37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Bibliography</w:t>
            <w:tab/>
          </w:r>
          <w:hyperlink w:anchor="__RefHeading___Toc477458910">
            <w:r>
              <w:rPr>
                <w:rStyle w:val="IndexLink"/>
              </w:rPr>
              <w:t>42</w:t>
            </w:r>
          </w:hyperlink>
        </w:p>
        <w:p>
          <w:pPr>
            <w:pStyle w:val="Contents8"/>
            <w:rPr>
              <w:rFonts w:ascii="Calibri" w:hAnsi="Calibri" w:cs="Calibri"/>
              <w:szCs w:val="22"/>
              <w:lang w:val="en-US" w:eastAsia="en-US"/>
            </w:rPr>
          </w:pPr>
          <w:r>
            <w:rPr>
              <w:b w:val="false"/>
            </w:rPr>
            <w:t>Annex A (informative):</w:t>
            <w:tab/>
            <w:t>Change history</w:t>
            <w:tab/>
          </w:r>
          <w:hyperlink w:anchor="__RefHeading___Toc477458911">
            <w:r>
              <w:rPr>
                <w:rStyle w:val="IndexLink"/>
                <w:b w:val="false"/>
              </w:rPr>
              <w:t>43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886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describes the detailed mapping between input blocks of 160 speech samples in 13</w:t>
        <w:noBreakHyphen/>
        <w:t>bit uniform PCM format to encoded blocks of 244 bits and from encoded blocks of 244 bits to output blocks of 160 reconstructed speech samples within the digital cellular telecommunications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8867"/>
      <w:bookmarkEnd w:id="8"/>
      <w:r>
        <w:rPr/>
        <w:t>1</w:t>
        <w:tab/>
        <w:t>Scope</w:t>
      </w:r>
    </w:p>
    <w:p>
      <w:pPr>
        <w:pStyle w:val="Normal"/>
        <w:rPr/>
      </w:pPr>
      <w:r>
        <w:rPr/>
        <w:t>The present document describes the detailed mapping between input blocks of 160 speech samples in 13</w:t>
        <w:noBreakHyphen/>
        <w:t>bit uniform PCM format to encoded blocks of 244 bits and from encoded blocks of 244 bits to output blocks of 160 reconstructed speech samples. The sampling rate is 8 000 sample/s leading to a bit rate for the encoded bit stream of 12,2 kbit/s. The coding scheme is the so</w:t>
        <w:noBreakHyphen/>
        <w:t>called Algebraic Code Excited Linear Prediction Coder, hereafter referred to as ACELP.</w:t>
      </w:r>
    </w:p>
    <w:p>
      <w:pPr>
        <w:pStyle w:val="Normal"/>
        <w:rPr/>
      </w:pPr>
      <w:r>
        <w:rPr/>
        <w:t>The present document also specifies the conversion between A</w:t>
        <w:noBreakHyphen/>
        <w:t xml:space="preserve">law or </w:t>
      </w:r>
      <w:r>
        <w:rPr>
          <w:rFonts w:eastAsia="Symbol" w:cs="Symbol" w:ascii="Symbol" w:hAnsi="Symbol"/>
        </w:rPr>
        <w:t></w:t>
      </w:r>
      <w:r>
        <w:rPr/>
        <w:t>-law (PCS 1900) PCM and 13</w:t>
        <w:noBreakHyphen/>
        <w:t>bit uniform PCM. Performance requirements for the audio input and output parts are included only to the extent that they affect the transcoder performance. This part also describes the codec down to the bit level, thus enabling the verification of compliance to the part to a high degree of confidence by use of a set of digital test sequences. These test sequences are described in GSM 06.54 [7] and are available on disks.</w:t>
      </w:r>
    </w:p>
    <w:p>
      <w:pPr>
        <w:pStyle w:val="Normal"/>
        <w:rPr/>
      </w:pPr>
      <w:r>
        <w:rPr/>
        <w:t>In case of discrepancy between the requirements described in the present document and the fixed point computational description (ANSI</w:t>
        <w:noBreakHyphen/>
        <w:t>C code) of these requirements contained in GSM 06.53 [6], the description in GSM 06.53 [6] will prevail.</w:t>
      </w:r>
    </w:p>
    <w:p>
      <w:pPr>
        <w:pStyle w:val="Normal"/>
        <w:rPr/>
      </w:pPr>
      <w:r>
        <w:rPr/>
        <w:t>The transcoding procedure specified in the present document is applicable for the enhanced full rate speech traffic channel (TCH) in the GSM system.</w:t>
      </w:r>
    </w:p>
    <w:p>
      <w:pPr>
        <w:pStyle w:val="Normal"/>
        <w:rPr/>
      </w:pPr>
      <w:r>
        <w:rPr/>
        <w:t>In GSM 06.51 [5], a reference configuration for the speech transmission chain of the GSM enhanced full rate (EFR) system is shown. According to this reference configuration, the speech encoder takes its input as a 13</w:t>
        <w:noBreakHyphen/>
        <w:t>bit uniform PCM signal either from the audio part of the Mobile Station or on the network side, from the PSTN via an 8</w:t>
        <w:noBreakHyphen/>
        <w:t>bit/A</w:t>
        <w:noBreakHyphen/>
        <w:t xml:space="preserve">law or </w:t>
      </w:r>
      <w:r>
        <w:rPr>
          <w:rFonts w:eastAsia="Symbol" w:cs="Symbol" w:ascii="Symbol" w:hAnsi="Symbol"/>
        </w:rPr>
        <w:t></w:t>
      </w:r>
      <w:r>
        <w:rPr/>
        <w:t>-law (PCS 1900) to 13</w:t>
        <w:noBreakHyphen/>
        <w:t>bit uniform PCM conversion. The encoded speech at the output of the speech encoder is delivered to a channel encoder unit which is specified in GSM 05.03 [3]. In the receive direction, the inverse operations take place.</w:t>
      </w:r>
    </w:p>
    <w:p>
      <w:pPr>
        <w:pStyle w:val="Heading1"/>
        <w:ind w:left="1134" w:hanging="1134"/>
        <w:rPr/>
      </w:pPr>
      <w:bookmarkStart w:id="9" w:name="__RefHeading___Toc477458868"/>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rPr/>
      </w:pPr>
      <w:r>
        <w:rPr/>
        <w:t>References are either specific (identified by date of publication, edition number, version number, etc.) or non</w:t>
        <w:noBreakHyphen/>
        <w:t>specific.</w:t>
      </w:r>
    </w:p>
    <w:p>
      <w:pPr>
        <w:pStyle w:val="ListBullet"/>
        <w:numPr>
          <w:ilvl w:val="0"/>
          <w:numId w:val="7"/>
        </w:numPr>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03.50: "Digital cellular telecommunications system (Phase 2+); Transmission planning aspects of the speech service in the GSM Public Land Mobile Network (PLMN) system".</w:t>
      </w:r>
    </w:p>
    <w:p>
      <w:pPr>
        <w:pStyle w:val="EX"/>
        <w:rPr/>
      </w:pPr>
      <w:r>
        <w:rPr/>
        <w:t>[3]</w:t>
        <w:tab/>
        <w:t>GSM 05.03: "Digital cellular telecommunications system (Phase 2+); Channel coding".</w:t>
      </w:r>
    </w:p>
    <w:p>
      <w:pPr>
        <w:pStyle w:val="EX"/>
        <w:rPr/>
      </w:pPr>
      <w:r>
        <w:rPr/>
        <w:t>[4]</w:t>
        <w:tab/>
        <w:t>GSM 06.32: "Digital cellular telecommunications system (Phase 2+); Voice Activity Detection (VAD)".</w:t>
      </w:r>
    </w:p>
    <w:p>
      <w:pPr>
        <w:pStyle w:val="EX"/>
        <w:rPr/>
      </w:pPr>
      <w:r>
        <w:rPr/>
        <w:t>[5]</w:t>
        <w:tab/>
        <w:t>GSM 06.51: "Digital cellular telecommunications system (Phase 2+); Enhanced Full Rate (EFR) speech processing functions General description".</w:t>
      </w:r>
    </w:p>
    <w:p>
      <w:pPr>
        <w:pStyle w:val="EX"/>
        <w:rPr/>
      </w:pPr>
      <w:r>
        <w:rPr/>
        <w:t>[6]</w:t>
        <w:tab/>
        <w:t>GSM 06.53: "Digital cellular telecommunications system (Phase 2+); ANSI</w:t>
        <w:noBreakHyphen/>
        <w:t>C code for the GSM Enhanced Full Rate (EFR) speech codec".</w:t>
      </w:r>
    </w:p>
    <w:p>
      <w:pPr>
        <w:pStyle w:val="EX"/>
        <w:rPr/>
      </w:pPr>
      <w:r>
        <w:rPr/>
        <w:t>[7]</w:t>
        <w:tab/>
        <w:t>GSM 06.54: "Digital cellular telecommunications system (Phase 2+); Test vectors for the GSM Enhanced Full Rate (EFR) speech codec".</w:t>
      </w:r>
    </w:p>
    <w:p>
      <w:pPr>
        <w:pStyle w:val="EX"/>
        <w:rPr/>
      </w:pPr>
      <w:r>
        <w:rPr/>
        <w:t>[8]</w:t>
        <w:tab/>
        <w:t>ITU</w:t>
        <w:noBreakHyphen/>
        <w:t>T Recommendation G.711 (1988): "Coding of analogue signals by pulse code modulation Pulse code modulation (PCM) of voice frequencies".</w:t>
      </w:r>
    </w:p>
    <w:p>
      <w:pPr>
        <w:pStyle w:val="EX"/>
        <w:rPr/>
      </w:pPr>
      <w:r>
        <w:rPr/>
        <w:t>[9]</w:t>
        <w:tab/>
        <w:t>ITU</w:t>
        <w:noBreakHyphen/>
        <w:t>T Recommendation G.726: "40, 32, 24, 16 kbit/s adaptive differential pulse code modulation (ADPCM)".</w:t>
      </w:r>
    </w:p>
    <w:p>
      <w:pPr>
        <w:pStyle w:val="Heading1"/>
        <w:ind w:left="1134" w:hanging="1134"/>
        <w:rPr/>
      </w:pPr>
      <w:bookmarkStart w:id="10" w:name="__RefHeading___Toc477458869"/>
      <w:bookmarkEnd w:id="10"/>
      <w:r>
        <w:rPr/>
        <w:t>3</w:t>
        <w:tab/>
        <w:t>Definitions, symbols and abbreviations</w:t>
      </w:r>
    </w:p>
    <w:p>
      <w:pPr>
        <w:pStyle w:val="Heading2"/>
        <w:rPr/>
      </w:pPr>
      <w:bookmarkStart w:id="11" w:name="__RefHeading___Toc477458870"/>
      <w:bookmarkEnd w:id="11"/>
      <w:r>
        <w:rPr/>
        <w:t>3.1</w:t>
        <w:tab/>
        <w:t>Definitions</w:t>
      </w:r>
    </w:p>
    <w:p>
      <w:pPr>
        <w:pStyle w:val="Normal"/>
        <w:rPr/>
      </w:pPr>
      <w:r>
        <w:rPr/>
        <w:t>For the purposes of the present document, the following terms and definitions apply:</w:t>
      </w:r>
    </w:p>
    <w:p>
      <w:pPr>
        <w:pStyle w:val="Normal"/>
        <w:rPr/>
      </w:pPr>
      <w:r>
        <w:rPr>
          <w:b/>
        </w:rPr>
        <w:t>adaptive codebook:</w:t>
      </w:r>
      <w:r>
        <w:rPr/>
        <w:t xml:space="preserve"> adaptive codebook contains excitation vectors that are adapted for every subframe. The adaptive codebook is derived from the long term filter state. The lag value can be viewed as an index into the adaptive codebook.</w:t>
      </w:r>
    </w:p>
    <w:p>
      <w:pPr>
        <w:pStyle w:val="Normal"/>
        <w:rPr>
          <w:bCs/>
        </w:rPr>
      </w:pPr>
      <w:r>
        <w:rPr>
          <w:b/>
        </w:rPr>
        <w:t>adaptive postfilter:</w:t>
      </w:r>
      <w:r>
        <w:rPr>
          <w:bCs/>
        </w:rPr>
        <w:t xml:space="preserve"> t</w:t>
      </w:r>
      <w:r>
        <w:rPr/>
        <w:t>his filter is applied to the output of the short term synthesis filter to enhance the perceptual quality of the reconstructed speech. In the GSM enhanced full rate codec, the adaptive postfilter is a cascade of two filters: a formant postfilter and a tilt compensation filter.</w:t>
      </w:r>
    </w:p>
    <w:p>
      <w:pPr>
        <w:pStyle w:val="Normal"/>
        <w:rPr/>
      </w:pPr>
      <w:r>
        <w:rPr>
          <w:b/>
        </w:rPr>
        <w:t>algebraic codebook:</w:t>
      </w:r>
      <w:r>
        <w:rPr/>
        <w:t xml:space="preserve"> fixed codebook</w:t>
      </w:r>
      <w:r>
        <w:rPr>
          <w:b/>
        </w:rPr>
        <w:t xml:space="preserve"> </w:t>
      </w:r>
      <w:r>
        <w:rPr/>
        <w:t>where algebraic code is used to populate the excitation vectors (innovation vectors).The excitation contains a small number of nonzero pulses with predefined interlaced sets of positions.</w:t>
      </w:r>
    </w:p>
    <w:p>
      <w:pPr>
        <w:pStyle w:val="Normal"/>
        <w:rPr/>
      </w:pPr>
      <w:r>
        <w:rPr>
          <w:b/>
        </w:rPr>
        <w:t>closed</w:t>
        <w:noBreakHyphen/>
        <w:t xml:space="preserve">loop pitch analysis: </w:t>
      </w:r>
      <w:r>
        <w:rPr/>
        <w:t>this is the adaptive codebook search, i.e., a process of estimating the pitch (lag) value from the weighted input speech and the long term filter state. In the closed</w:t>
        <w:noBreakHyphen/>
        <w:t>loop search, the lag is searched using error minimization loop (analysis</w:t>
        <w:noBreakHyphen/>
        <w:t>by</w:t>
        <w:noBreakHyphen/>
        <w:t>synthesis). In the GSM enhanced full rate codec, closed</w:t>
        <w:noBreakHyphen/>
        <w:t>loop pitch search is performed for every subframe.</w:t>
      </w:r>
    </w:p>
    <w:p>
      <w:pPr>
        <w:pStyle w:val="Normal"/>
        <w:rPr/>
      </w:pPr>
      <w:r>
        <w:rPr>
          <w:b/>
        </w:rPr>
        <w:t>direct form coefficients:</w:t>
      </w:r>
      <w:r>
        <w:rPr/>
        <w:t xml:space="preserve"> one of the formats for storing the short term filter parameters. In the GSM enhanced full rate codec, all filters which are used to modify speech samples use direct form coefficients.</w:t>
      </w:r>
    </w:p>
    <w:p>
      <w:pPr>
        <w:pStyle w:val="Normal"/>
        <w:rPr/>
      </w:pPr>
      <w:r>
        <w:rPr>
          <w:b/>
        </w:rPr>
        <w:t>fixed codebook:</w:t>
      </w:r>
      <w:r>
        <w:rPr/>
        <w:t xml:space="preserve"> fixed codebook contains excitation vectors for speech synthesis filters. The contents of the codebook are non</w:t>
        <w:noBreakHyphen/>
        <w:t>adaptive (i.e., fixed). In the GSM enhanced full rate codec, the fixed codebook is implemented using an algebraic codebook.</w:t>
      </w:r>
    </w:p>
    <w:p>
      <w:pPr>
        <w:pStyle w:val="Normal"/>
        <w:rPr/>
      </w:pPr>
      <w:r>
        <w:rPr>
          <w:b/>
        </w:rPr>
        <w:t>fractional lags:</w:t>
      </w:r>
      <w:r>
        <w:rPr/>
        <w:t xml:space="preserve"> set of lag values having sub</w:t>
        <w:noBreakHyphen/>
        <w:t>sample resolution. In the GSM enhanced full rate codec a sub</w:t>
        <w:noBreakHyphen/>
        <w:t>sample resolution of 1/6th of a sample is used.</w:t>
      </w:r>
    </w:p>
    <w:p>
      <w:pPr>
        <w:pStyle w:val="Normal"/>
        <w:rPr/>
      </w:pPr>
      <w:r>
        <w:rPr>
          <w:b/>
        </w:rPr>
        <w:t>frame:</w:t>
      </w:r>
      <w:r>
        <w:rPr/>
        <w:t xml:space="preserve"> time interval equal to 20 ms (160 samples at an 8 kHz sampling rate).</w:t>
      </w:r>
    </w:p>
    <w:p>
      <w:pPr>
        <w:pStyle w:val="Normal"/>
        <w:rPr/>
      </w:pPr>
      <w:r>
        <w:rPr>
          <w:b/>
        </w:rPr>
        <w:t>integer lags:</w:t>
      </w:r>
      <w:r>
        <w:rPr/>
        <w:t xml:space="preserve"> set of lag values having whole sample resolution.</w:t>
      </w:r>
    </w:p>
    <w:p>
      <w:pPr>
        <w:pStyle w:val="Normal"/>
        <w:rPr/>
      </w:pPr>
      <w:r>
        <w:rPr>
          <w:b/>
        </w:rPr>
        <w:t>interpolating filter:</w:t>
      </w:r>
      <w:r>
        <w:rPr/>
        <w:t xml:space="preserve"> FIR filter used to produce an estimate of sub</w:t>
        <w:noBreakHyphen/>
        <w:t>sample resolution samples, given an input sampled with integer sample resolution.</w:t>
      </w:r>
    </w:p>
    <w:p>
      <w:pPr>
        <w:pStyle w:val="Normal"/>
        <w:rPr>
          <w:bCs/>
        </w:rPr>
      </w:pPr>
      <w:r>
        <w:rPr>
          <w:b/>
        </w:rPr>
        <w:t xml:space="preserve">inverse filter: </w:t>
      </w:r>
      <w:r>
        <w:rPr/>
        <w:t>this filter removes the short term correlation from the speech signal. The filter models an inverse frequency response of the vocal tract.</w:t>
      </w:r>
    </w:p>
    <w:p>
      <w:pPr>
        <w:pStyle w:val="Normal"/>
        <w:rPr/>
      </w:pPr>
      <w:r>
        <w:rPr>
          <w:b/>
        </w:rPr>
        <w:t>lag:</w:t>
      </w:r>
      <w:r>
        <w:rPr/>
        <w:t xml:space="preserve"> long term filter delay. This is typically the true pitch period, or a multiple or sub</w:t>
        <w:noBreakHyphen/>
        <w:t>multiple of it.</w:t>
      </w:r>
    </w:p>
    <w:p>
      <w:pPr>
        <w:pStyle w:val="Normal"/>
        <w:rPr>
          <w:bCs/>
        </w:rPr>
      </w:pPr>
      <w:r>
        <w:rPr>
          <w:b/>
        </w:rPr>
        <w:t xml:space="preserve">Line Spectral Frequencies: </w:t>
      </w:r>
      <w:r>
        <w:rPr/>
        <w:t>(see Line Spectral Pair).</w:t>
      </w:r>
    </w:p>
    <w:p>
      <w:pPr>
        <w:pStyle w:val="Normal"/>
        <w:rPr/>
      </w:pPr>
      <w:r>
        <w:rPr>
          <w:b/>
        </w:rPr>
        <w:t>Line Spectral Pair:</w:t>
      </w:r>
      <w:r>
        <w:rPr/>
        <w:t xml:space="preserve"> transformation of LPC parameters. Line Spectral Pairs are obtained by decomposing the inverse filter transfer function A(z) to a set of two transfer functions, one having even symmetry and the other having odd symmetry. The Line Spectral Pairs (also called as Line Spectral Frequencies) are the roots of these polynomials on the z-unit circle).</w:t>
      </w:r>
    </w:p>
    <w:p>
      <w:pPr>
        <w:pStyle w:val="Normal"/>
        <w:keepNext w:val="true"/>
        <w:keepLines/>
        <w:rPr/>
      </w:pPr>
      <w:r>
        <w:rPr>
          <w:b/>
        </w:rPr>
        <w:t>LP analysis window:</w:t>
      </w:r>
      <w:r>
        <w:rPr>
          <w:bCs/>
        </w:rPr>
        <w:t xml:space="preserve"> f</w:t>
      </w:r>
      <w:r>
        <w:rPr/>
        <w:t>or each frame, the short term filter coefficients are computed using the high pass filtered speech samples within the analysis window. In the GSM enhanced full rate codec, the length of the analysis window is 240 samples. For each frame, two asymmetric windows are used to generate two sets of LP coefficients. No samples of the future frames are used (no lookahead).</w:t>
      </w:r>
    </w:p>
    <w:p>
      <w:pPr>
        <w:pStyle w:val="Normal"/>
        <w:rPr/>
      </w:pPr>
      <w:r>
        <w:rPr>
          <w:b/>
        </w:rPr>
        <w:t xml:space="preserve">LP coefficients: </w:t>
      </w:r>
      <w:r>
        <w:rPr/>
        <w:t>Linear Prediction (LP) coefficients (also referred as Linear Predictive Coding (LPC) coefficients) is a generic descriptive term for describing the short term filter coefficients.</w:t>
      </w:r>
    </w:p>
    <w:p>
      <w:pPr>
        <w:pStyle w:val="Normal"/>
        <w:rPr/>
      </w:pPr>
      <w:r>
        <w:rPr>
          <w:b/>
        </w:rPr>
        <w:t>open</w:t>
        <w:noBreakHyphen/>
        <w:t>loop pitch search:</w:t>
      </w:r>
      <w:r>
        <w:rPr/>
        <w:t xml:space="preserve"> process of estimating the near optimal lag directly from the weighted speech input. This is done to simplify the pitch analysis and confine the closed</w:t>
        <w:noBreakHyphen/>
        <w:t>loop pitch search to a small number of lags around the open</w:t>
        <w:noBreakHyphen/>
        <w:t>loop estimated lags. In the GSM enhanced full rate codec, open</w:t>
        <w:noBreakHyphen/>
        <w:t>loop pitch search is performed every 10 ms.</w:t>
      </w:r>
    </w:p>
    <w:p>
      <w:pPr>
        <w:pStyle w:val="Normal"/>
        <w:rPr/>
      </w:pPr>
      <w:r>
        <w:rPr>
          <w:b/>
        </w:rPr>
        <w:t>residual:</w:t>
      </w:r>
      <w:r>
        <w:rPr/>
        <w:t xml:space="preserve"> output signal resulting from an inverse filtering operation.</w:t>
      </w:r>
    </w:p>
    <w:p>
      <w:pPr>
        <w:pStyle w:val="Normal"/>
        <w:rPr/>
      </w:pPr>
      <w:r>
        <w:rPr>
          <w:b/>
        </w:rPr>
        <w:t>short term synthesis filter:</w:t>
      </w:r>
      <w:r>
        <w:rPr/>
        <w:t xml:space="preserve"> this filter introduces, into the excitation signal, short term correlation which models the impulse response of the vocal tract. </w:t>
      </w:r>
    </w:p>
    <w:p>
      <w:pPr>
        <w:pStyle w:val="Normal"/>
        <w:rPr/>
      </w:pPr>
      <w:r>
        <w:rPr>
          <w:b/>
        </w:rPr>
        <w:t>perceptual weighting filter:</w:t>
      </w:r>
      <w:r>
        <w:rPr>
          <w:bCs/>
        </w:rPr>
        <w:t xml:space="preserve"> t</w:t>
      </w:r>
      <w:r>
        <w:rPr/>
        <w:t>his filter is employed in the analysis</w:t>
        <w:noBreakHyphen/>
        <w:t>by</w:t>
        <w:noBreakHyphen/>
        <w:t>synthesis search of the codebooks. The filter exploits the noise masking properties of the formants (vocal tract resonances) by weighting the error less in regions near the formant frequencies and more in regions away from them.</w:t>
      </w:r>
    </w:p>
    <w:p>
      <w:pPr>
        <w:pStyle w:val="Normal"/>
        <w:rPr/>
      </w:pPr>
      <w:r>
        <w:rPr>
          <w:b/>
        </w:rPr>
        <w:t>subframe:</w:t>
      </w:r>
      <w:r>
        <w:rPr/>
        <w:t xml:space="preserve"> time interval equal to 5 ms (40 samples at an 8 kHz sampling rate).</w:t>
      </w:r>
    </w:p>
    <w:p>
      <w:pPr>
        <w:pStyle w:val="Normal"/>
        <w:rPr/>
      </w:pPr>
      <w:r>
        <w:rPr>
          <w:b/>
        </w:rPr>
        <w:t>vector quantization:</w:t>
      </w:r>
      <w:r>
        <w:rPr/>
        <w:t xml:space="preserve"> method of grouping several parameters into a vector and quantizing them simultaneously.</w:t>
      </w:r>
    </w:p>
    <w:p>
      <w:pPr>
        <w:pStyle w:val="Normal"/>
        <w:rPr/>
      </w:pPr>
      <w:r>
        <w:rPr>
          <w:b/>
        </w:rPr>
        <w:t>zero input response:</w:t>
      </w:r>
      <w:r>
        <w:rPr/>
        <w:t xml:space="preserve"> output of a filter due to past inputs, i.e. due to the present state of the filter, given that an input of zeros is applied.</w:t>
      </w:r>
    </w:p>
    <w:p>
      <w:pPr>
        <w:pStyle w:val="Normal"/>
        <w:rPr/>
      </w:pPr>
      <w:r>
        <w:rPr>
          <w:b/>
        </w:rPr>
        <w:t>zero state response:</w:t>
      </w:r>
      <w:r>
        <w:rPr/>
        <w:t xml:space="preserve"> output of a filter due to the present input, given that no past inputs have been applied, i.e., given the state information in the filter is all zeroes.</w:t>
      </w:r>
    </w:p>
    <w:p>
      <w:pPr>
        <w:pStyle w:val="Heading2"/>
        <w:rPr/>
      </w:pPr>
      <w:bookmarkStart w:id="12" w:name="__RefHeading___Toc477458871"/>
      <w:bookmarkEnd w:id="12"/>
      <w:r>
        <w:rPr/>
        <w:t>3.2</w:t>
        <w:tab/>
        <w:t>Symbols</w:t>
      </w:r>
    </w:p>
    <w:p>
      <w:pPr>
        <w:pStyle w:val="Normal"/>
        <w:rPr/>
      </w:pPr>
      <w:r>
        <w:rPr/>
        <w:t>For the purposes of the present document, the following symbols apply:</w:t>
      </w:r>
    </w:p>
    <w:p>
      <w:pPr>
        <w:pStyle w:val="EW"/>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z</m:t>
            </m:r>
          </m:e>
        </m:d>
      </m:oMath>
      <w:r>
        <w:rPr>
          <w:position w:val="-8"/>
        </w:rPr>
        <w:tab/>
      </w:r>
      <w:r>
        <w:rPr/>
        <w:t>The inverse filter with unquantized coefficients</w:t>
      </w:r>
    </w:p>
    <w:p>
      <w:pPr>
        <w:pStyle w:val="EW"/>
        <w:rPr/>
      </w:pPr>
      <w:r>
        <w:rPr/>
      </w:r>
      <m:oMath xmlns:m="http://schemas.openxmlformats.org/officeDocument/2006/math">
        <m:acc>
          <m:accPr>
            <m:chr m:val="^"/>
          </m:accPr>
          <m:e>
            <m:r>
              <w:rPr>
                <w:rFonts w:ascii="Cambria Math" w:hAnsi="Cambria Math"/>
              </w:rPr>
              <m:t xml:space="preserve">A</m:t>
            </m:r>
          </m:e>
        </m:acc>
        <m:d>
          <m:dPr>
            <m:begChr m:val="("/>
            <m:endChr m:val=")"/>
          </m:dPr>
          <m:e>
            <m:r>
              <w:rPr>
                <w:rFonts w:ascii="Cambria Math" w:hAnsi="Cambria Math"/>
              </w:rPr>
              <m:t xml:space="preserve">z</m:t>
            </m:r>
          </m:e>
        </m:d>
      </m:oMath>
      <w:r>
        <w:rPr>
          <w:position w:val="-8"/>
        </w:rPr>
        <w:tab/>
      </w:r>
      <w:r>
        <w:rPr/>
        <w:t>The inverse filter with quantified coefficients</w:t>
      </w:r>
    </w:p>
    <w:p>
      <w:pPr>
        <w:pStyle w:val="EW"/>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1</m:t>
            </m:r>
          </m:num>
          <m:den>
            <m:acc>
              <m:accPr>
                <m:chr m:val="^"/>
              </m:accPr>
              <m:e>
                <m:r>
                  <w:rPr>
                    <w:rFonts w:ascii="Cambria Math" w:hAnsi="Cambria Math"/>
                  </w:rPr>
                  <m:t xml:space="preserve">A</m:t>
                </m:r>
              </m:e>
            </m:acc>
            <m:d>
              <m:dPr>
                <m:begChr m:val="("/>
                <m:endChr m:val=")"/>
              </m:dPr>
              <m:e>
                <m:r>
                  <w:rPr>
                    <w:rFonts w:ascii="Cambria Math" w:hAnsi="Cambria Math"/>
                  </w:rPr>
                  <m:t xml:space="preserve">z</m:t>
                </m:r>
              </m:e>
            </m:d>
          </m:den>
        </m:f>
      </m:oMath>
      <w:r>
        <w:rPr>
          <w:position w:val="-8"/>
        </w:rPr>
        <w:tab/>
      </w:r>
      <w:r>
        <w:rPr/>
        <w:t>The speech synthesis filter with quantified coefficients</w:t>
      </w:r>
    </w:p>
    <w:p>
      <w:pPr>
        <w:pStyle w:val="EW"/>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position w:val="-8"/>
        </w:rPr>
        <w:tab/>
      </w:r>
      <w:r>
        <w:rPr/>
        <w:t>The unquantized linear prediction parameters (direct form coefficients)</w:t>
      </w:r>
    </w:p>
    <w:p>
      <w:pPr>
        <w:pStyle w:val="EW"/>
        <w:rPr/>
      </w:pP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i</m:t>
            </m:r>
          </m:sub>
        </m:sSub>
      </m:oMath>
      <w:r>
        <w:rPr/>
        <w:tab/>
        <w:t>The quantified linear prediction parameters</w:t>
      </w:r>
    </w:p>
    <w:p>
      <w:pPr>
        <w:pStyle w:val="EW"/>
        <w:rPr/>
      </w:pPr>
      <w:r>
        <w:rPr/>
      </w:r>
      <m:oMath xmlns:m="http://schemas.openxmlformats.org/officeDocument/2006/math">
        <m:r>
          <w:rPr>
            <w:rFonts w:ascii="Cambria Math" w:hAnsi="Cambria Math"/>
          </w:rPr>
          <m:t xml:space="preserve">m</m:t>
        </m:r>
      </m:oMath>
      <w:r>
        <w:rPr>
          <w:position w:val="-4"/>
        </w:rPr>
        <w:tab/>
        <w:t>The order of the LP model</w:t>
      </w:r>
    </w:p>
    <w:p>
      <w:pPr>
        <w:pStyle w:val="EW"/>
        <w:rPr>
          <w:position w:val="-10"/>
        </w:rPr>
      </w:pPr>
      <w:r>
        <w:rPr/>
      </w:r>
      <m:oMath xmlns:m="http://schemas.openxmlformats.org/officeDocument/2006/math">
        <m:f>
          <m:num>
            <m:r>
              <w:rPr>
                <w:rFonts w:ascii="Cambria Math" w:hAnsi="Cambria Math"/>
              </w:rPr>
              <m:t xml:space="preserve">1</m:t>
            </m:r>
          </m:num>
          <m:den>
            <m:r>
              <w:rPr>
                <w:rFonts w:ascii="Cambria Math" w:hAnsi="Cambria Math"/>
              </w:rPr>
              <m:t xml:space="preserve">B</m:t>
            </m:r>
            <m:r>
              <w:rPr>
                <w:rFonts w:ascii="Cambria Math" w:hAnsi="Cambria Math"/>
              </w:rPr>
              <m:t xml:space="preserve">(</m:t>
            </m:r>
            <m:r>
              <w:rPr>
                <w:rFonts w:ascii="Cambria Math" w:hAnsi="Cambria Math"/>
              </w:rPr>
              <m:t xml:space="preserve">z</m:t>
            </m:r>
            <m:r>
              <w:rPr>
                <w:rFonts w:ascii="Cambria Math" w:hAnsi="Cambria Math"/>
              </w:rPr>
              <m:t xml:space="preserve">)</m:t>
            </m:r>
          </m:den>
        </m:f>
      </m:oMath>
      <w:r>
        <w:rPr/>
        <w:tab/>
        <w:t>The long</w:t>
        <w:noBreakHyphen/>
        <w:t>term synthesis filter</w:t>
      </w:r>
    </w:p>
    <w:p>
      <w:pPr>
        <w:pStyle w:val="EW"/>
        <w:rPr/>
      </w:pP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z</m:t>
            </m:r>
          </m:e>
        </m:d>
      </m:oMath>
      <w:r>
        <w:rPr>
          <w:position w:val="-8"/>
        </w:rPr>
        <w:tab/>
      </w:r>
      <w:r>
        <w:rPr/>
        <w:t>The perceptual weighting filter (unquantized coefficients)</w:t>
      </w:r>
    </w:p>
    <w:p>
      <w:pPr>
        <w:pStyle w:val="EW"/>
        <w:rPr/>
      </w:pPr>
      <w:r>
        <w:rPr/>
      </w:r>
      <m:oMath xmlns:m="http://schemas.openxmlformats.org/officeDocument/2006/math">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oMath>
      <w:r>
        <w:rPr/>
        <w:tab/>
        <w:t>The perceptual weighting factors</w:t>
      </w:r>
    </w:p>
    <w:p>
      <w:pPr>
        <w:pStyle w:val="EW"/>
        <w:rPr/>
      </w:pPr>
      <w:r>
        <w:rPr/>
      </w:r>
      <m:oMath xmlns:m="http://schemas.openxmlformats.org/officeDocument/2006/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ab/>
        <w:t>Adaptive pre</w:t>
        <w:noBreakHyphen/>
        <w:t>filter</w:t>
      </w:r>
    </w:p>
    <w:p>
      <w:pPr>
        <w:pStyle w:val="EW"/>
        <w:rPr/>
      </w:pPr>
      <w:r>
        <w:rPr/>
      </w:r>
      <m:oMath xmlns:m="http://schemas.openxmlformats.org/officeDocument/2006/math">
        <m:r>
          <w:rPr>
            <w:rFonts w:ascii="Cambria Math" w:hAnsi="Cambria Math"/>
          </w:rPr>
          <m:t xml:space="preserve">T</m:t>
        </m:r>
      </m:oMath>
      <w:r>
        <w:rPr/>
        <w:tab/>
        <w:t>The nearest integer pitch lag to the closed</w:t>
        <w:noBreakHyphen/>
        <w:t>loop fractional pitch lag of the subframe</w:t>
      </w:r>
    </w:p>
    <w:p>
      <w:pPr>
        <w:pStyle w:val="EW"/>
        <w:rPr/>
      </w:pPr>
      <w:r>
        <w:rPr/>
      </w:r>
      <m:oMath xmlns:m="http://schemas.openxmlformats.org/officeDocument/2006/math">
        <m:r>
          <w:rPr>
            <w:rFonts w:ascii="Cambria Math" w:hAnsi="Cambria Math"/>
          </w:rPr>
          <m:t xml:space="preserve">β</m:t>
        </m:r>
      </m:oMath>
      <w:r>
        <w:rPr/>
        <w:tab/>
        <w:t>The adaptive pre</w:t>
        <w:noBreakHyphen/>
        <w:t>filter coefficient (the quantified pitch gain)</w:t>
      </w:r>
    </w:p>
    <w:p>
      <w:pPr>
        <w:pStyle w:val="EW"/>
        <w:rPr/>
      </w:pPr>
      <w:r>
        <w:rPr/>
      </w:r>
      <m:oMath xmlns:m="http://schemas.openxmlformats.org/officeDocument/2006/math">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acc>
              <m:accPr>
                <m:chr m:val="^"/>
              </m:accPr>
              <m:e>
                <m:r>
                  <w:rPr>
                    <w:rFonts w:ascii="Cambria Math" w:hAnsi="Cambria Math"/>
                  </w:rPr>
                  <m:t xml:space="preserve">A</m:t>
                </m:r>
              </m:e>
            </m:acc>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n</m:t>
                    </m:r>
                  </m:sub>
                </m:sSub>
              </m:den>
            </m:f>
            <m:r>
              <w:rPr>
                <w:rFonts w:ascii="Cambria Math" w:hAnsi="Cambria Math"/>
              </w:rPr>
              <m:t xml:space="preserve">)</m:t>
            </m:r>
          </m:num>
          <m:den>
            <m:acc>
              <m:accPr>
                <m:chr m:val="^"/>
              </m:accPr>
              <m:e>
                <m:r>
                  <w:rPr>
                    <w:rFonts w:ascii="Cambria Math" w:hAnsi="Cambria Math"/>
                  </w:rPr>
                  <m:t xml:space="preserve">A</m:t>
                </m:r>
              </m:e>
            </m:acc>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d</m:t>
                    </m:r>
                  </m:sub>
                </m:sSub>
              </m:den>
            </m:f>
            <m:r>
              <w:rPr>
                <w:rFonts w:ascii="Cambria Math" w:hAnsi="Cambria Math"/>
              </w:rPr>
              <m:t xml:space="preserve">)</m:t>
            </m:r>
          </m:den>
        </m:f>
      </m:oMath>
      <w:r>
        <w:rPr/>
        <w:tab/>
        <w:t>The formant postfilter</w:t>
      </w:r>
    </w:p>
    <w:p>
      <w:pPr>
        <w:pStyle w:val="EW"/>
        <w:rPr/>
      </w:pPr>
      <w:r>
        <w:rPr/>
      </w:r>
      <m:oMath xmlns:m="http://schemas.openxmlformats.org/officeDocument/2006/math">
        <m:sSub>
          <m:e>
            <m:r>
              <w:rPr>
                <w:rFonts w:ascii="Cambria Math" w:hAnsi="Cambria Math"/>
              </w:rPr>
              <m:t xml:space="preserve">g</m:t>
            </m:r>
          </m:e>
          <m:sub>
            <m:r>
              <w:rPr>
                <w:rFonts w:ascii="Cambria Math" w:hAnsi="Cambria Math"/>
              </w:rPr>
              <m:t xml:space="preserve">n</m:t>
            </m:r>
          </m:sub>
        </m:sSub>
      </m:oMath>
      <w:r>
        <w:rPr/>
        <w:tab/>
        <w:t>Control coefficient for the amount of the formant post</w:t>
        <w:noBreakHyphen/>
        <w:t>filtering</w:t>
      </w:r>
    </w:p>
    <w:p>
      <w:pPr>
        <w:pStyle w:val="EW"/>
        <w:rPr/>
      </w:pPr>
      <w:r>
        <w:rPr/>
      </w:r>
      <m:oMath xmlns:m="http://schemas.openxmlformats.org/officeDocument/2006/math">
        <m:sSub>
          <m:e>
            <m:r>
              <w:rPr>
                <w:rFonts w:ascii="Cambria Math" w:hAnsi="Cambria Math"/>
              </w:rPr>
              <m:t xml:space="preserve">g</m:t>
            </m:r>
          </m:e>
          <m:sub>
            <m:r>
              <w:rPr>
                <w:rFonts w:ascii="Cambria Math" w:hAnsi="Cambria Math"/>
              </w:rPr>
              <m:t xml:space="preserve">d</m:t>
            </m:r>
          </m:sub>
        </m:sSub>
      </m:oMath>
      <w:r>
        <w:rPr>
          <w:position w:val="-8"/>
        </w:rPr>
        <w:tab/>
      </w:r>
      <w:r>
        <w:rPr/>
        <w:t>Control coefficient for the amount of the formant post</w:t>
        <w:noBreakHyphen/>
        <w:t>filtering</w:t>
      </w:r>
    </w:p>
    <w:p>
      <w:pPr>
        <w:pStyle w:val="EW"/>
        <w:rPr/>
      </w:pPr>
      <w:r>
        <w:rPr/>
      </w:r>
      <m:oMath xmlns:m="http://schemas.openxmlformats.org/officeDocument/2006/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ab/>
        <w:t>Tilt compensation filter</w:t>
      </w:r>
    </w:p>
    <w:p>
      <w:pPr>
        <w:pStyle w:val="EW"/>
        <w:rPr/>
      </w:pPr>
      <w:r>
        <w:rPr/>
      </w:r>
      <m:oMath xmlns:m="http://schemas.openxmlformats.org/officeDocument/2006/math">
        <m:sSub>
          <m:e>
            <m:r>
              <w:rPr>
                <w:rFonts w:ascii="Cambria Math" w:hAnsi="Cambria Math"/>
              </w:rPr>
              <m:t xml:space="preserve">g</m:t>
            </m:r>
          </m:e>
          <m:sub>
            <m:r>
              <w:rPr>
                <w:rFonts w:ascii="Cambria Math" w:hAnsi="Cambria Math"/>
              </w:rPr>
              <m:t xml:space="preserve">t</m:t>
            </m:r>
          </m:sub>
        </m:sSub>
      </m:oMath>
      <w:r>
        <w:rPr>
          <w:position w:val="-8"/>
        </w:rPr>
        <w:tab/>
      </w:r>
      <w:r>
        <w:rPr/>
        <w:t>Control coefficient for the amount of the tilt compensation filtering</w:t>
      </w:r>
    </w:p>
    <w:p>
      <w:pPr>
        <w:pStyle w:val="EW"/>
        <w:rPr/>
      </w:pP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g</m:t>
            </m:r>
          </m:e>
          <m:sub>
            <m:r>
              <w:rPr>
                <w:rFonts w:ascii="Cambria Math" w:hAnsi="Cambria Math"/>
              </w:rPr>
              <m:t xml:space="preserve">t</m:t>
            </m:r>
          </m:sub>
        </m:sSub>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oMath>
      <w:r>
        <w:rPr/>
        <w:tab/>
        <w:t xml:space="preserve">A tilt factor, with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oMath>
      <w:r>
        <w:rPr/>
        <w:t>being the first reflection coefficient</w:t>
      </w:r>
    </w:p>
    <w:p>
      <w:pPr>
        <w:pStyle w:val="EW"/>
        <w:rPr/>
      </w:pPr>
      <w:r>
        <w:rPr/>
      </w:r>
      <m:oMath xmlns:m="http://schemas.openxmlformats.org/officeDocument/2006/math">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truncated impulse response of the formant postfilter</w:t>
      </w:r>
    </w:p>
    <w:p>
      <w:pPr>
        <w:pStyle w:val="EW"/>
        <w:rPr/>
      </w:pPr>
      <w:r>
        <w:rPr/>
      </w:r>
      <m:oMath xmlns:m="http://schemas.openxmlformats.org/officeDocument/2006/math">
        <m:sSub>
          <m:e>
            <m:r>
              <w:rPr>
                <w:rFonts w:ascii="Cambria Math" w:hAnsi="Cambria Math"/>
              </w:rPr>
              <m:t xml:space="preserve">L</m:t>
            </m:r>
          </m:e>
          <m:sub>
            <m:r>
              <w:rPr>
                <w:rFonts w:ascii="Cambria Math" w:hAnsi="Cambria Math"/>
              </w:rPr>
              <m:t xml:space="preserve">h</m:t>
            </m:r>
          </m:sub>
        </m:sSub>
      </m:oMath>
      <w:r>
        <w:rPr/>
        <w:tab/>
        <w:t xml:space="preserve">The length of </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W"/>
        <w:rPr/>
      </w:pPr>
      <w:r>
        <w:rPr/>
      </w:r>
      <m:oMath xmlns:m="http://schemas.openxmlformats.org/officeDocument/2006/math">
        <m:sSub>
          <m:e>
            <m:r>
              <w:rPr>
                <w:rFonts w:ascii="Cambria Math" w:hAnsi="Cambria Math"/>
              </w:rPr>
              <m:t xml:space="preserve">r</m:t>
            </m:r>
          </m:e>
          <m:sub>
            <m:r>
              <w:rPr>
                <w:rFonts w:ascii="Cambria Math" w:hAnsi="Cambria Math"/>
              </w:rPr>
              <m:t xml:space="preserve">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ab/>
        <w:t>The auto</w:t>
        <w:noBreakHyphen/>
        <w:t xml:space="preserve">correlations of </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W"/>
        <w:rPr/>
      </w:pP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n</m:t>
                </m:r>
              </m:sub>
            </m:sSub>
          </m:den>
        </m:f>
        <m:r>
          <w:rPr>
            <w:rFonts w:ascii="Cambria Math" w:hAnsi="Cambria Math"/>
          </w:rPr>
          <m:t xml:space="preserve">)</m:t>
        </m:r>
      </m:oMath>
      <w:r>
        <w:rPr/>
        <w:tab/>
        <w:t>The inverse filter (numerator) part of the formant postfilter</w:t>
      </w:r>
    </w:p>
    <w:p>
      <w:pPr>
        <w:pStyle w:val="EW"/>
        <w:rPr/>
      </w:pPr>
      <w:r>
        <w:rPr/>
      </w:r>
      <m:oMath xmlns:m="http://schemas.openxmlformats.org/officeDocument/2006/math">
        <m:f>
          <m:fPr>
            <m:type m:val="lin"/>
          </m:fPr>
          <m:num>
            <m:r>
              <w:rPr>
                <w:rFonts w:ascii="Cambria Math" w:hAnsi="Cambria Math"/>
              </w:rPr>
              <m:t xml:space="preserve">1</m:t>
            </m:r>
          </m:num>
          <m:den>
            <m:acc>
              <m:accPr>
                <m:chr m:val="^"/>
              </m:accPr>
              <m:e>
                <m:r>
                  <w:rPr>
                    <w:rFonts w:ascii="Cambria Math" w:hAnsi="Cambria Math"/>
                  </w:rPr>
                  <m:t xml:space="preserve">A</m:t>
                </m:r>
              </m:e>
            </m:acc>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d</m:t>
                </m:r>
              </m:sub>
            </m:sSub>
          </m:den>
        </m:f>
        <m:r>
          <w:rPr>
            <w:rFonts w:ascii="Cambria Math" w:hAnsi="Cambria Math"/>
          </w:rPr>
          <m:t xml:space="preserve">)</m:t>
        </m:r>
      </m:oMath>
      <w:r>
        <w:rPr/>
        <w:tab/>
        <w:t>The synthesis filter (denominator) part of the formant postfilter</w:t>
      </w:r>
    </w:p>
    <w:p>
      <w:pPr>
        <w:pStyle w:val="EW"/>
        <w:rPr>
          <w:position w:val="-5"/>
        </w:rPr>
      </w:pPr>
      <w:r>
        <w:rPr/>
      </w:r>
      <m:oMath xmlns:m="http://schemas.openxmlformats.org/officeDocument/2006/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ab/>
        <w:t xml:space="preserve">The residual signal of the inverse filter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n</m:t>
                </m:r>
              </m:sub>
            </m:sSub>
          </m:den>
        </m:f>
        <m:r>
          <w:rPr>
            <w:rFonts w:ascii="Cambria Math" w:hAnsi="Cambria Math"/>
          </w:rPr>
          <m:t xml:space="preserve">)</m:t>
        </m:r>
      </m:oMath>
    </w:p>
    <w:p>
      <w:pPr>
        <w:pStyle w:val="EW"/>
        <w:rPr/>
      </w:pPr>
      <w:r>
        <w:rPr/>
      </w:r>
      <m:oMath xmlns:m="http://schemas.openxmlformats.org/officeDocument/2006/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ab/>
        <w:t>Impulse response of the tilt compensation filter</w:t>
      </w:r>
    </w:p>
    <w:p>
      <w:pPr>
        <w:pStyle w:val="EW"/>
        <w:rPr/>
      </w:pPr>
      <w:r>
        <w:rPr/>
      </w:r>
      <m:oMath xmlns:m="http://schemas.openxmlformats.org/officeDocument/2006/math">
        <m:sSub>
          <m:e>
            <m:r>
              <w:rPr>
                <w:rFonts w:ascii="Cambria Math" w:hAnsi="Cambria Math"/>
              </w:rPr>
              <m:t xml:space="preserve">β</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AGC</w:t>
        <w:noBreakHyphen/>
        <w:t>controlled gain scaling factor of the adaptive postfilter</w:t>
      </w:r>
    </w:p>
    <w:p>
      <w:pPr>
        <w:pStyle w:val="EW"/>
        <w:rPr/>
      </w:pPr>
      <w:r>
        <w:rPr/>
      </w:r>
      <m:oMath xmlns:m="http://schemas.openxmlformats.org/officeDocument/2006/math">
        <m:r>
          <w:rPr>
            <w:rFonts w:ascii="Cambria Math" w:hAnsi="Cambria Math"/>
          </w:rPr>
          <m:t xml:space="preserve">α</m:t>
        </m:r>
      </m:oMath>
      <w:r>
        <w:rPr/>
        <w:tab/>
        <w:t>The AGC factor of the adaptive postfilter</w:t>
      </w:r>
    </w:p>
    <w:p>
      <w:pPr>
        <w:pStyle w:val="EW"/>
        <w:rPr/>
      </w:pPr>
      <w:r>
        <w:rPr/>
      </w:r>
      <m:oMath xmlns:m="http://schemas.openxmlformats.org/officeDocument/2006/math">
        <m:sSub>
          <m:e>
            <m:r>
              <w:rPr>
                <w:rFonts w:ascii="Cambria Math" w:hAnsi="Cambria Math"/>
              </w:rPr>
              <m:t xml:space="preserve">H</m:t>
            </m:r>
          </m:e>
          <m:sub>
            <m:r>
              <w:rPr>
                <w:rFonts w:ascii="Cambria Math" w:hAnsi="Cambria Math"/>
              </w:rPr>
              <m:t xml:space="preserve">h</m:t>
            </m:r>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ab/>
        <w:t>Pre</w:t>
        <w:noBreakHyphen/>
        <w:t>processing high</w:t>
        <w:noBreakHyphen/>
        <w:t>pass filter</w:t>
      </w:r>
    </w:p>
    <w:p>
      <w:pPr>
        <w:pStyle w:val="EW"/>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w</m:t>
            </m:r>
          </m:e>
          <m:sub>
            <m:r>
              <m:rPr>
                <m:lit/>
                <m:nor/>
              </m:rPr>
              <w:rPr>
                <w:rFonts w:ascii="Cambria Math" w:hAnsi="Cambria Math"/>
              </w:rPr>
              <m:t xml:space="preserve">II</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LP analysis windows</w:t>
      </w:r>
    </w:p>
    <w:p>
      <w:pPr>
        <w:pStyle w:val="EW"/>
        <w:rPr/>
      </w:pPr>
      <w:r>
        <w:rPr/>
      </w:r>
      <m:oMath xmlns:m="http://schemas.openxmlformats.org/officeDocument/2006/math">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oMath>
      <w:r>
        <w:rPr>
          <w:position w:val="-8"/>
        </w:rPr>
        <w:tab/>
        <w:t xml:space="preserve">Length of the first part of the LP analysis window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W"/>
        <w:rPr/>
      </w:pPr>
      <w:r>
        <w:rPr/>
      </w:r>
      <m:oMath xmlns:m="http://schemas.openxmlformats.org/officeDocument/2006/math">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oMath>
      <w:r>
        <w:rPr>
          <w:position w:val="-8"/>
        </w:rPr>
        <w:tab/>
        <w:t xml:space="preserve">Length of the second part of the LP analysis window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W"/>
        <w:rPr/>
      </w:pPr>
      <w:r>
        <w:rPr/>
      </w:r>
      <m:oMath xmlns:m="http://schemas.openxmlformats.org/officeDocument/2006/math">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oMath>
      <w:r>
        <w:rPr>
          <w:position w:val="-8"/>
        </w:rPr>
        <w:tab/>
        <w:t xml:space="preserve">Length of the first part of the LP analysis window </w:t>
      </w:r>
      <w:r>
        <w:rPr/>
      </w:r>
      <m:oMath xmlns:m="http://schemas.openxmlformats.org/officeDocument/2006/math">
        <m:sSub>
          <m:e>
            <m:r>
              <w:rPr>
                <w:rFonts w:ascii="Cambria Math" w:hAnsi="Cambria Math"/>
              </w:rPr>
              <m:t xml:space="preserve">w</m:t>
            </m:r>
          </m:e>
          <m:sub>
            <m:r>
              <m:rPr>
                <m:lit/>
                <m:nor/>
              </m:rPr>
              <w:rPr>
                <w:rFonts w:ascii="Cambria Math" w:hAnsi="Cambria Math"/>
              </w:rPr>
              <m:t xml:space="preserve">II</m:t>
            </m:r>
          </m:sub>
        </m:sSub>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W"/>
        <w:rPr/>
      </w:pPr>
      <w:r>
        <w:rPr/>
      </w:r>
      <m:oMath xmlns:m="http://schemas.openxmlformats.org/officeDocument/2006/math">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oMath>
      <w:r>
        <w:rPr>
          <w:position w:val="-8"/>
        </w:rPr>
        <w:tab/>
        <w:t xml:space="preserve">Length of the second part of the LP analysis window </w:t>
      </w:r>
      <w:r>
        <w:rPr/>
      </w:r>
      <m:oMath xmlns:m="http://schemas.openxmlformats.org/officeDocument/2006/math">
        <m:sSub>
          <m:e>
            <m:r>
              <w:rPr>
                <w:rFonts w:ascii="Cambria Math" w:hAnsi="Cambria Math"/>
              </w:rPr>
              <m:t xml:space="preserve">w</m:t>
            </m:r>
          </m:e>
          <m:sub>
            <m:r>
              <m:rPr>
                <m:lit/>
                <m:nor/>
              </m:rPr>
              <w:rPr>
                <w:rFonts w:ascii="Cambria Math" w:hAnsi="Cambria Math"/>
              </w:rPr>
              <m:t xml:space="preserve">II</m:t>
            </m:r>
          </m:sub>
        </m:sSub>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W"/>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ab/>
        <w:t>The auto</w:t>
        <w:noBreakHyphen/>
        <w:t xml:space="preserve">correlations of the windowed speech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W"/>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lag</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ab/>
        <w:t>Lag window for the auto</w:t>
        <w:noBreakHyphen/>
        <w:t>correlations (60 Hz bandwidth expansion)</w:t>
      </w:r>
    </w:p>
    <w:p>
      <w:pPr>
        <w:pStyle w:val="EW"/>
        <w:rPr/>
      </w:pP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position w:val="-8"/>
        </w:rPr>
        <w:tab/>
        <w:t>The bandwidth expansion in Hz</w:t>
      </w:r>
    </w:p>
    <w:p>
      <w:pPr>
        <w:pStyle w:val="EW"/>
        <w:rPr/>
      </w:pPr>
      <w:r>
        <w:rPr/>
      </w:r>
      <m:oMath xmlns:m="http://schemas.openxmlformats.org/officeDocument/2006/math">
        <m:sSub>
          <m:e>
            <m:r>
              <w:rPr>
                <w:rFonts w:ascii="Cambria Math" w:hAnsi="Cambria Math"/>
              </w:rPr>
              <m:t xml:space="preserve">f</m:t>
            </m:r>
          </m:e>
          <m:sub>
            <m:r>
              <w:rPr>
                <w:rFonts w:ascii="Cambria Math" w:hAnsi="Cambria Math"/>
              </w:rPr>
              <m:t xml:space="preserve">s</m:t>
            </m:r>
          </m:sub>
        </m:sSub>
      </m:oMath>
      <w:r>
        <w:rPr/>
        <w:tab/>
        <w:t>The sampling frequency in Hz</w:t>
      </w:r>
    </w:p>
    <w:p>
      <w:pPr>
        <w:pStyle w:val="EW"/>
        <w:rPr/>
      </w:pPr>
      <w:r>
        <w:rPr/>
      </w:r>
      <m:oMath xmlns:m="http://schemas.openxmlformats.org/officeDocument/2006/math">
        <m:r>
          <w:rPr>
            <w:rFonts w:ascii="Cambria Math" w:hAnsi="Cambria Math"/>
          </w:rPr>
          <m:t xml:space="preserve">r</m:t>
        </m:r>
        <m:sSub>
          <m:e>
            <m:r>
              <w:rPr>
                <w:rFonts w:ascii="Cambria Math" w:hAnsi="Cambria Math"/>
              </w:rPr>
              <m:t xml:space="preserve">'</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position w:val="-12"/>
        </w:rPr>
        <w:tab/>
        <w:t>The modified (bandwidth expanded) auto</w:t>
        <w:noBreakHyphen/>
        <w:t>correlations</w:t>
      </w:r>
    </w:p>
    <w:p>
      <w:pPr>
        <w:pStyle w:val="EW"/>
        <w:rPr/>
      </w:pPr>
      <w:r>
        <w:rPr/>
      </w:r>
      <m:oMath xmlns:m="http://schemas.openxmlformats.org/officeDocument/2006/math">
        <m:sSub>
          <m:e>
            <m:r>
              <w:rPr>
                <w:rFonts w:ascii="Cambria Math" w:hAnsi="Cambria Math"/>
              </w:rPr>
              <m:t xml:space="preserve">E</m:t>
            </m:r>
          </m:e>
          <m:sub>
            <m:r>
              <m:rPr>
                <m:lit/>
                <m:nor/>
              </m:rPr>
              <w:rPr>
                <w:rFonts w:ascii="Cambria Math" w:hAnsi="Cambria Math"/>
              </w:rPr>
              <m:t xml:space="preserve">LD</m:t>
            </m:r>
          </m:sub>
        </m:sSub>
        <m:d>
          <m:dPr>
            <m:begChr m:val="("/>
            <m:endChr m:val=")"/>
          </m:dPr>
          <m:e>
            <m:r>
              <w:rPr>
                <w:rFonts w:ascii="Cambria Math" w:hAnsi="Cambria Math"/>
              </w:rPr>
              <m:t xml:space="preserve">i</m:t>
            </m:r>
          </m:e>
        </m:d>
      </m:oMath>
      <w:r>
        <w:rPr/>
        <w:tab/>
        <w:t xml:space="preserve">The prediction error in the </w:t>
      </w:r>
      <w:r>
        <w:rPr>
          <w:i/>
        </w:rPr>
        <w:t>i</w:t>
      </w:r>
      <w:r>
        <w:rPr/>
        <w:t>th iteration of the Levinson algorithm</w:t>
      </w:r>
    </w:p>
    <w:p>
      <w:pPr>
        <w:pStyle w:val="EW"/>
        <w:rPr/>
      </w:pP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tab/>
        <w:t xml:space="preserve">The </w:t>
      </w:r>
      <w:r>
        <w:rPr>
          <w:i/>
        </w:rPr>
        <w:t>i</w:t>
      </w:r>
      <w:r>
        <w:rPr/>
        <w:t>th reflection coefficient</w:t>
      </w:r>
    </w:p>
    <w:p>
      <w:pPr>
        <w:pStyle w:val="EW"/>
        <w:rPr/>
      </w:pPr>
      <w:r>
        <w:rPr/>
      </w:r>
      <m:oMath xmlns:m="http://schemas.openxmlformats.org/officeDocument/2006/math">
        <m:sSubSup>
          <m:e>
            <m:r>
              <w:rPr>
                <w:rFonts w:ascii="Cambria Math" w:hAnsi="Cambria Math"/>
              </w:rPr>
              <m:t xml:space="preserve">a</m:t>
            </m:r>
          </m:e>
          <m:sub>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oMath>
      <w:r>
        <w:rPr/>
        <w:tab/>
        <w:t xml:space="preserve">The </w:t>
      </w:r>
      <w:r>
        <w:rPr>
          <w:i/>
        </w:rPr>
        <w:t>j</w:t>
      </w:r>
      <w:r>
        <w:rPr/>
        <w:t xml:space="preserve">th direct form coefficient in the </w:t>
      </w:r>
      <w:r>
        <w:rPr>
          <w:i/>
        </w:rPr>
        <w:t>i</w:t>
      </w:r>
      <w:r>
        <w:rPr/>
        <w:t>th iteration of the Levinson algorithm</w:t>
      </w:r>
    </w:p>
    <w:p>
      <w:pPr>
        <w:pStyle w:val="EW"/>
        <w:rPr>
          <w:position w:val="-10"/>
        </w:rPr>
      </w:pPr>
      <w:r>
        <w:rPr/>
      </w:r>
      <m:oMath xmlns:m="http://schemas.openxmlformats.org/officeDocument/2006/math">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position w:val="-8"/>
        </w:rPr>
        <w:tab/>
      </w:r>
      <w:r>
        <w:rPr/>
        <w:t>Symmetric LSF polynomial</w:t>
      </w:r>
    </w:p>
    <w:p>
      <w:pPr>
        <w:pStyle w:val="EW"/>
        <w:rPr/>
      </w:pP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position w:val="-8"/>
        </w:rPr>
        <w:tab/>
        <w:t>Antisymmetric LSF polynomial</w:t>
      </w:r>
    </w:p>
    <w:p>
      <w:pPr>
        <w:pStyle w:val="EW"/>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ab/>
        <w:t xml:space="preserve">Polynomial </w:t>
      </w:r>
      <w:r>
        <w:rPr/>
      </w:r>
      <m:oMath xmlns:m="http://schemas.openxmlformats.org/officeDocument/2006/math">
        <m:sSub>
          <m:e>
            <m:r>
              <w:rPr>
                <w:rFonts w:ascii="Cambria Math" w:hAnsi="Cambria Math"/>
              </w:rPr>
              <m:t xml:space="preserve">F</m:t>
            </m:r>
          </m:e>
          <m:sub>
            <m:sSup>
              <m:e>
                <m:r>
                  <w:rPr>
                    <w:rFonts w:ascii="Cambria Math" w:hAnsi="Cambria Math"/>
                  </w:rPr>
                  <m:t xml:space="preserve">1</m:t>
                </m:r>
              </m:e>
              <m:sup>
                <m:r>
                  <w:rPr>
                    <w:rFonts w:ascii="Cambria Math" w:hAnsi="Cambria Math"/>
                  </w:rPr>
                  <m:t xml:space="preserve">¢</m:t>
                </m:r>
              </m:sup>
            </m:sSup>
          </m:sub>
        </m:sSub>
        <m:d>
          <m:dPr>
            <m:begChr m:val="("/>
            <m:endChr m:val=")"/>
          </m:dPr>
          <m:e>
            <m:r>
              <w:rPr>
                <w:rFonts w:ascii="Cambria Math" w:hAnsi="Cambria Math"/>
              </w:rPr>
              <m:t xml:space="preserve">z</m:t>
            </m:r>
          </m:e>
        </m:d>
      </m:oMath>
      <w:r>
        <w:rPr/>
        <w:t xml:space="preserve"> with root </w:t>
      </w:r>
      <w:r>
        <w:rPr/>
      </w:r>
      <m:oMath xmlns:m="http://schemas.openxmlformats.org/officeDocument/2006/math">
        <m:r>
          <w:rPr>
            <w:rFonts w:ascii="Cambria Math" w:hAnsi="Cambria Math"/>
          </w:rPr>
          <m:t xml:space="preserve">z</m:t>
        </m:r>
        <m:r>
          <m:rPr>
            <m:lit/>
            <m:nor/>
          </m:rPr>
          <w:rPr>
            <w:rFonts w:ascii="Cambria Math" w:hAnsi="Cambria Math"/>
          </w:rPr>
          <m:t xml:space="preserve">=-</m:t>
        </m:r>
        <m:r>
          <w:rPr>
            <w:rFonts w:ascii="Cambria Math" w:hAnsi="Cambria Math"/>
          </w:rPr>
          <m:t xml:space="preserve">1</m:t>
        </m:r>
      </m:oMath>
      <w:r>
        <w:rPr/>
        <w:t xml:space="preserve"> eliminated</w:t>
      </w:r>
    </w:p>
    <w:p>
      <w:pPr>
        <w:pStyle w:val="EW"/>
        <w:rPr>
          <w:position w:val="-10"/>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position w:val="-8"/>
        </w:rPr>
        <w:tab/>
        <w:t xml:space="preserve">Polynomial </w:t>
      </w:r>
      <w:r>
        <w:rPr/>
      </w:r>
      <m:oMath xmlns:m="http://schemas.openxmlformats.org/officeDocument/2006/math">
        <m:sSub>
          <m:e>
            <m:r>
              <w:rPr>
                <w:rFonts w:ascii="Cambria Math" w:hAnsi="Cambria Math"/>
              </w:rPr>
              <m:t xml:space="preserve">F</m:t>
            </m:r>
          </m:e>
          <m:sub>
            <m:sSup>
              <m:e>
                <m:r>
                  <w:rPr>
                    <w:rFonts w:ascii="Cambria Math" w:hAnsi="Cambria Math"/>
                  </w:rPr>
                  <m:t xml:space="preserve">2</m:t>
                </m:r>
              </m:e>
              <m:sup>
                <m:r>
                  <w:rPr>
                    <w:rFonts w:ascii="Cambria Math" w:hAnsi="Cambria Math"/>
                  </w:rPr>
                  <m:t xml:space="preserve">¢</m:t>
                </m:r>
              </m:sup>
            </m:sSup>
          </m:sub>
        </m:sSub>
        <m:d>
          <m:dPr>
            <m:begChr m:val="("/>
            <m:endChr m:val=")"/>
          </m:dPr>
          <m:e>
            <m:r>
              <w:rPr>
                <w:rFonts w:ascii="Cambria Math" w:hAnsi="Cambria Math"/>
              </w:rPr>
              <m:t xml:space="preserve">z</m:t>
            </m:r>
          </m:e>
        </m:d>
      </m:oMath>
      <w:r>
        <w:rPr/>
        <w:t xml:space="preserve"> with root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m:t>
        </m:r>
      </m:oMath>
      <w:r>
        <w:rPr/>
        <w:t xml:space="preserve"> eliminated</w:t>
      </w:r>
    </w:p>
    <w:p>
      <w:pPr>
        <w:pStyle w:val="EW"/>
        <w:rPr/>
      </w:pP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position w:val="-10"/>
        </w:rPr>
        <w:tab/>
        <w:t>The line spectral pairs (LSPs) in the cosine domain</w:t>
      </w:r>
    </w:p>
    <w:p>
      <w:pPr>
        <w:pStyle w:val="EW"/>
        <w:rPr/>
      </w:pPr>
      <w:r>
        <w:rPr/>
      </w:r>
      <m:oMath xmlns:m="http://schemas.openxmlformats.org/officeDocument/2006/math">
        <m:r>
          <w:rPr>
            <w:rFonts w:ascii="Cambria Math" w:hAnsi="Cambria Math"/>
          </w:rPr>
          <m:t xml:space="preserve">q</m:t>
        </m:r>
      </m:oMath>
      <w:r>
        <w:rPr/>
        <w:tab/>
        <w:t>An LSP vector in the cosine domain</w:t>
      </w:r>
    </w:p>
    <w:p>
      <w:pPr>
        <w:pStyle w:val="EW"/>
        <w:rPr>
          <w:position w:val="-10"/>
        </w:rPr>
      </w:pPr>
      <w:r>
        <w:rPr/>
      </w:r>
      <m:oMath xmlns:m="http://schemas.openxmlformats.org/officeDocument/2006/math">
        <m:sSubSup>
          <m:e>
            <m:acc>
              <m:accPr>
                <m:chr m:val="^"/>
              </m:accPr>
              <m:e>
                <m:r>
                  <w:rPr>
                    <w:rFonts w:ascii="Cambria Math" w:hAnsi="Cambria Math"/>
                  </w:rPr>
                  <m:t xml:space="preserve">q</m:t>
                </m:r>
              </m:e>
            </m:acc>
          </m:e>
          <m:sub>
            <m:r>
              <w:rPr>
                <w:rFonts w:ascii="Cambria Math" w:hAnsi="Cambria Math"/>
              </w:rPr>
              <m:t xml:space="preserve">i</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oMath>
      <w:r>
        <w:rPr/>
        <w:tab/>
        <w:t xml:space="preserve">The quantified LSP vector at the </w:t>
      </w:r>
      <w:r>
        <w:rPr>
          <w:i/>
        </w:rPr>
        <w:t>i</w:t>
      </w:r>
      <w:r>
        <w:rPr/>
        <w:t xml:space="preserve">th subframe of the frame </w:t>
      </w:r>
      <w:r>
        <w:rPr>
          <w:i/>
        </w:rPr>
        <w:t>n</w:t>
      </w:r>
    </w:p>
    <w:p>
      <w:pPr>
        <w:pStyle w:val="EW"/>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position w:val="-8"/>
        </w:rPr>
        <w:tab/>
        <w:t>The line spectral frequencies (LSFs)</w:t>
      </w:r>
    </w:p>
    <w:p>
      <w:pPr>
        <w:pStyle w:val="EW"/>
        <w:rPr/>
      </w:pPr>
      <w:r>
        <w:rPr/>
      </w:r>
      <m:oMath xmlns:m="http://schemas.openxmlformats.org/officeDocument/2006/math">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ab/>
        <w:t xml:space="preserve">A </w:t>
      </w:r>
      <w:r>
        <w:rPr/>
      </w:r>
      <m:oMath xmlns:m="http://schemas.openxmlformats.org/officeDocument/2006/math">
        <m:r>
          <w:rPr>
            <w:rFonts w:ascii="Cambria Math" w:hAnsi="Cambria Math"/>
          </w:rPr>
          <m:t xml:space="preserve">m</m:t>
        </m:r>
      </m:oMath>
      <w:r>
        <w:rPr/>
        <w:t>th order Chebyshev polynomial</w:t>
      </w:r>
    </w:p>
    <w:p>
      <w:pPr>
        <w:pStyle w:val="EW"/>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ab/>
        <w:t xml:space="preserve">The coefficients of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p>
    <w:p>
      <w:pPr>
        <w:pStyle w:val="EW"/>
        <w:rPr/>
      </w:pPr>
      <w:r>
        <w:rPr/>
      </w:r>
      <m:oMath xmlns:m="http://schemas.openxmlformats.org/officeDocument/2006/math">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ab/>
        <w:t xml:space="preserve">The coefficients of the polynomials </w:t>
      </w:r>
      <w:r>
        <w:rPr/>
      </w:r>
      <m:oMath xmlns:m="http://schemas.openxmlformats.org/officeDocument/2006/math">
        <m:sSub>
          <m:e>
            <m:r>
              <w:rPr>
                <w:rFonts w:ascii="Cambria Math" w:hAnsi="Cambria Math"/>
              </w:rPr>
              <m:t xml:space="preserve">F</m:t>
            </m:r>
          </m:e>
          <m:sub>
            <m:sSup>
              <m:e>
                <m:r>
                  <w:rPr>
                    <w:rFonts w:ascii="Cambria Math" w:hAnsi="Cambria Math"/>
                  </w:rPr>
                  <m:t xml:space="preserve">1</m:t>
                </m:r>
              </m:e>
              <m:sup>
                <m:r>
                  <w:rPr>
                    <w:rFonts w:ascii="Cambria Math" w:hAnsi="Cambria Math"/>
                  </w:rPr>
                  <m:t xml:space="preserve">¢</m:t>
                </m:r>
              </m:sup>
            </m:sSup>
          </m:sub>
        </m:sSub>
        <m:d>
          <m:dPr>
            <m:begChr m:val="("/>
            <m:endChr m:val=")"/>
          </m:dPr>
          <m:e>
            <m:r>
              <w:rPr>
                <w:rFonts w:ascii="Cambria Math" w:hAnsi="Cambria Math"/>
              </w:rPr>
              <m:t xml:space="preserve">z</m:t>
            </m:r>
          </m:e>
        </m:d>
      </m:oMath>
      <w:r>
        <w:rPr/>
        <w:t xml:space="preserve"> and </w:t>
      </w:r>
      <w:r>
        <w:rPr/>
      </w:r>
      <m:oMath xmlns:m="http://schemas.openxmlformats.org/officeDocument/2006/math">
        <m:sSub>
          <m:e>
            <m:r>
              <w:rPr>
                <w:rFonts w:ascii="Cambria Math" w:hAnsi="Cambria Math"/>
              </w:rPr>
              <m:t xml:space="preserve">F</m:t>
            </m:r>
          </m:e>
          <m:sub>
            <m:sSup>
              <m:e>
                <m:r>
                  <w:rPr>
                    <w:rFonts w:ascii="Cambria Math" w:hAnsi="Cambria Math"/>
                  </w:rPr>
                  <m:t xml:space="preserve">2</m:t>
                </m:r>
              </m:e>
              <m:sup>
                <m:r>
                  <w:rPr>
                    <w:rFonts w:ascii="Cambria Math" w:hAnsi="Cambria Math"/>
                  </w:rPr>
                  <m:t xml:space="preserve">¢</m:t>
                </m:r>
              </m:sup>
            </m:sSup>
          </m:sub>
        </m:sSub>
        <m:d>
          <m:dPr>
            <m:begChr m:val="("/>
            <m:endChr m:val=")"/>
          </m:dPr>
          <m:e>
            <m:r>
              <w:rPr>
                <w:rFonts w:ascii="Cambria Math" w:hAnsi="Cambria Math"/>
              </w:rPr>
              <m:t xml:space="preserve">z</m:t>
            </m:r>
          </m:e>
        </m:d>
      </m:oMath>
    </w:p>
    <w:p>
      <w:pPr>
        <w:pStyle w:val="EW"/>
        <w:rPr>
          <w:position w:val="-10"/>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oMath>
      <w:r>
        <w:rPr/>
        <w:tab/>
        <w:t xml:space="preserve">The coefficients of either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or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p>
    <w:p>
      <w:pPr>
        <w:pStyle w:val="EW"/>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x</m:t>
        </m:r>
        <m:r>
          <w:rPr>
            <w:rFonts w:ascii="Cambria Math" w:hAnsi="Cambria Math"/>
          </w:rPr>
          <m:t xml:space="preserve">)</m:t>
        </m:r>
      </m:oMath>
      <w:r>
        <w:rPr/>
        <w:tab/>
        <w:t>Sum polynomial of the Chebyshev polynomials</w:t>
      </w:r>
    </w:p>
    <w:p>
      <w:pPr>
        <w:pStyle w:val="EW"/>
        <w:rPr/>
      </w:pPr>
      <w:r>
        <w:rPr/>
      </w:r>
      <m:oMath xmlns:m="http://schemas.openxmlformats.org/officeDocument/2006/math">
        <m:r>
          <w:rPr>
            <w:rFonts w:ascii="Cambria Math" w:hAnsi="Cambria Math"/>
          </w:rPr>
          <m:t xml:space="preserve">x</m:t>
        </m:r>
      </m:oMath>
      <w:r>
        <w:rPr/>
        <w:tab/>
        <w:t xml:space="preserve">Cosine of angular frequency </w:t>
      </w:r>
      <w:r>
        <w:rPr/>
      </w:r>
      <m:oMath xmlns:m="http://schemas.openxmlformats.org/officeDocument/2006/math">
        <m:r>
          <w:rPr>
            <w:rFonts w:ascii="Cambria Math" w:hAnsi="Cambria Math"/>
          </w:rPr>
          <m:t xml:space="preserve">w</m:t>
        </m:r>
      </m:oMath>
    </w:p>
    <w:p>
      <w:pPr>
        <w:pStyle w:val="EW"/>
        <w:rPr/>
      </w:pPr>
      <w:r>
        <w:rPr/>
      </w:r>
      <m:oMath xmlns:m="http://schemas.openxmlformats.org/officeDocument/2006/math">
        <m:sSub>
          <m:e>
            <m:r>
              <w:rPr>
                <w:rFonts w:ascii="Cambria Math" w:hAnsi="Cambria Math"/>
              </w:rPr>
              <m:t xml:space="preserve">λ</m:t>
            </m:r>
          </m:e>
          <m:sub>
            <m:r>
              <w:rPr>
                <w:rFonts w:ascii="Cambria Math" w:hAnsi="Cambria Math"/>
              </w:rPr>
              <m:t xml:space="preserve">k</m:t>
            </m:r>
          </m:sub>
        </m:sSub>
      </m:oMath>
      <w:r>
        <w:rPr/>
        <w:tab/>
        <w:t xml:space="preserve">Recursion coefficients for the Chebyshev polynomial evaluation </w:t>
      </w:r>
    </w:p>
    <w:p>
      <w:pPr>
        <w:pStyle w:val="EW"/>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tab/>
        <w:t>The line spectral frequencies (LSFs) in Hz</w:t>
      </w:r>
    </w:p>
    <w:p>
      <w:pPr>
        <w:pStyle w:val="EW"/>
        <w:rPr/>
      </w:pPr>
      <w:r>
        <w:rPr/>
      </w:r>
      <m:oMath xmlns:m="http://schemas.openxmlformats.org/officeDocument/2006/math">
        <m:sSup>
          <m:e>
            <m:r>
              <w:rPr>
                <w:rFonts w:ascii="Cambria Math" w:hAnsi="Cambria Math"/>
              </w:rPr>
              <m:t xml:space="preserve">f</m:t>
            </m:r>
          </m:e>
          <m:sup>
            <m:r>
              <w:rPr>
                <w:rFonts w:ascii="Cambria Math" w:hAnsi="Cambria Math"/>
              </w:rPr>
              <m:t xml:space="preserve">t</m:t>
            </m:r>
          </m:sup>
        </m:sSup>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Kf</m:t>
                </m:r>
              </m:e>
              <m:sub>
                <m:r>
                  <m:rPr>
                    <m:lit/>
                    <m:nor/>
                  </m:rPr>
                  <w:rPr>
                    <w:rFonts w:ascii="Cambria Math" w:hAnsi="Cambria Math"/>
                  </w:rPr>
                  <m:t xml:space="preserve">10</m:t>
                </m:r>
              </m:sub>
            </m:sSub>
          </m:e>
        </m:d>
      </m:oMath>
      <w:r>
        <w:rPr/>
        <w:tab/>
        <w:t>The vector representation of the LSFs in Hz</w:t>
      </w:r>
    </w:p>
    <w:p>
      <w:pPr>
        <w:pStyle w:val="EW"/>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w:t>
      </w: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mean</w:t>
        <w:noBreakHyphen/>
        <w:t xml:space="preserve">removed LSF vectors at frame </w:t>
      </w:r>
      <w:r>
        <w:rPr>
          <w:i/>
        </w:rPr>
        <w:t>n</w:t>
      </w:r>
    </w:p>
    <w:p>
      <w:pPr>
        <w:pStyle w:val="EW"/>
        <w:rPr/>
      </w:pP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t>
      </w: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ab/>
        <w:t xml:space="preserve">The LSF prediction residual vectors at frame </w:t>
      </w:r>
      <w:r>
        <w:rPr>
          <w:i/>
        </w:rPr>
        <w:t>n</w:t>
      </w:r>
    </w:p>
    <w:p>
      <w:pPr>
        <w:pStyle w:val="EW"/>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 xml:space="preserve">The predicted LSF vector at frame </w:t>
      </w:r>
      <w:r>
        <w:rPr>
          <w:i/>
        </w:rPr>
        <w:t>n</w:t>
      </w:r>
    </w:p>
    <w:p>
      <w:pPr>
        <w:pStyle w:val="EW"/>
        <w:rPr/>
      </w:pPr>
      <w:r>
        <w:rPr/>
      </w:r>
      <m:oMath xmlns:m="http://schemas.openxmlformats.org/officeDocument/2006/math">
        <m:sSup>
          <m:e>
            <m:acc>
              <m:accPr>
                <m:chr m:val="^"/>
              </m:accPr>
              <m:e>
                <m:r>
                  <w:rPr>
                    <w:rFonts w:ascii="Cambria Math" w:hAnsi="Cambria Math"/>
                  </w:rPr>
                  <m:t xml:space="preserve">r</m:t>
                </m:r>
              </m:e>
            </m:acc>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ab/>
        <w:t>The quantified second residual vector at the past frame</w:t>
      </w:r>
    </w:p>
    <w:p>
      <w:pPr>
        <w:pStyle w:val="EW"/>
        <w:rPr/>
      </w:pPr>
      <w:r>
        <w:rPr/>
      </w:r>
      <m:oMath xmlns:m="http://schemas.openxmlformats.org/officeDocument/2006/math">
        <m:sSup>
          <m:e>
            <m:acc>
              <m:accPr>
                <m:chr m:val="^"/>
              </m:accPr>
              <m:e>
                <m:r>
                  <w:rPr>
                    <w:rFonts w:ascii="Cambria Math" w:hAnsi="Cambria Math"/>
                  </w:rPr>
                  <m:t xml:space="preserve">f</m:t>
                </m:r>
              </m:e>
            </m:acc>
          </m:e>
          <m:sup>
            <m:r>
              <w:rPr>
                <w:rFonts w:ascii="Cambria Math" w:hAnsi="Cambria Math"/>
              </w:rPr>
              <m:t xml:space="preserve">k</m:t>
            </m:r>
          </m:sup>
        </m:sSup>
      </m:oMath>
      <w:r>
        <w:rPr/>
        <w:tab/>
        <w:t xml:space="preserve">The quantified LSF vector at quantization index </w:t>
      </w:r>
      <w:r>
        <w:rPr>
          <w:i/>
        </w:rPr>
        <w:t>k</w:t>
      </w:r>
    </w:p>
    <w:p>
      <w:pPr>
        <w:pStyle w:val="EW"/>
        <w:rPr/>
      </w:pPr>
      <w:r>
        <w:rPr/>
      </w:r>
      <m:oMath xmlns:m="http://schemas.openxmlformats.org/officeDocument/2006/math">
        <m:sSub>
          <m:e>
            <m:r>
              <w:rPr>
                <w:rFonts w:ascii="Cambria Math" w:hAnsi="Cambria Math"/>
              </w:rPr>
              <m:t xml:space="preserve">E</m:t>
            </m:r>
          </m:e>
          <m:sub>
            <m:r>
              <m:rPr>
                <m:lit/>
                <m:nor/>
              </m:rPr>
              <w:rPr>
                <w:rFonts w:ascii="Cambria Math" w:hAnsi="Cambria Math"/>
              </w:rPr>
              <m:t xml:space="preserve">LSP</m:t>
            </m:r>
          </m:sub>
        </m:sSub>
      </m:oMath>
      <w:r>
        <w:rPr/>
        <w:tab/>
        <w:t>The LSP quantization error</w:t>
      </w:r>
    </w:p>
    <w:p>
      <w:pPr>
        <w:pStyle w:val="EW"/>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r>
        <w:rPr/>
        <w:tab/>
        <w:t>LSP</w:t>
        <w:noBreakHyphen/>
        <w:t>quantization weighting factors</w:t>
      </w:r>
    </w:p>
    <w:p>
      <w:pPr>
        <w:pStyle w:val="EW"/>
        <w:rPr/>
      </w:pP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ab/>
        <w:t xml:space="preserve">The distance between the line spectral frequencies </w:t>
      </w:r>
      <w:r>
        <w:rPr/>
      </w:r>
      <m:oMath xmlns:m="http://schemas.openxmlformats.org/officeDocument/2006/math">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p>
    <w:p>
      <w:pPr>
        <w:pStyle w:val="EW"/>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impulse response of the weighted synthesis filter</w:t>
      </w:r>
    </w:p>
    <w:p>
      <w:pPr>
        <w:pStyle w:val="EW"/>
        <w:rPr/>
      </w:pPr>
      <w:r>
        <w:rPr/>
      </w:r>
      <m:oMath xmlns:m="http://schemas.openxmlformats.org/officeDocument/2006/math">
        <m:sSub>
          <m:e>
            <m:r>
              <w:rPr>
                <w:rFonts w:ascii="Cambria Math" w:hAnsi="Cambria Math"/>
              </w:rPr>
              <m:t xml:space="preserve">O</m:t>
            </m:r>
          </m:e>
          <m:sub>
            <m:r>
              <w:rPr>
                <w:rFonts w:ascii="Cambria Math" w:hAnsi="Cambria Math"/>
              </w:rPr>
              <m:t xml:space="preserve">k</m:t>
            </m:r>
          </m:sub>
        </m:sSub>
      </m:oMath>
      <w:r>
        <w:rPr/>
        <w:tab/>
        <w:t>The correlation maximum of open</w:t>
        <w:noBreakHyphen/>
        <w:t xml:space="preserve">loop pitch analysis at delay </w:t>
      </w:r>
      <w:r>
        <w:rPr>
          <w:i/>
        </w:rPr>
        <w:t>k</w:t>
      </w:r>
    </w:p>
    <w:p>
      <w:pPr>
        <w:pStyle w:val="EW"/>
        <w:rPr/>
      </w:pPr>
      <w:r>
        <w:rPr/>
      </w:r>
      <m:oMath xmlns:m="http://schemas.openxmlformats.org/officeDocument/2006/math">
        <m:sSub>
          <m:e>
            <m:r>
              <w:rPr>
                <w:rFonts w:ascii="Cambria Math" w:hAnsi="Cambria Math"/>
              </w:rPr>
              <m:t xml:space="preserve">O</m:t>
            </m:r>
          </m:e>
          <m:sub>
            <m:sSub>
              <m:e>
                <m:r>
                  <w:rPr>
                    <w:rFonts w:ascii="Cambria Math" w:hAnsi="Cambria Math"/>
                  </w:rPr>
                  <m:t xml:space="preserve">t</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oMath>
      <w:r>
        <w:rPr/>
        <w:tab/>
        <w:t xml:space="preserve">The correlation maxima at delays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oMath>
    </w:p>
    <w:p>
      <w:pPr>
        <w:pStyle w:val="EW"/>
        <w:rPr/>
      </w:pPr>
      <w:r>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oMath>
      <w:r>
        <w:rPr/>
        <w:tab/>
        <w:t xml:space="preserve">The normalized correlation maxima </w:t>
      </w:r>
      <w:r>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t xml:space="preserve"> and the corresponding delays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oMath>
    </w:p>
    <w:p>
      <w:pPr>
        <w:pStyle w:val="EW"/>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r>
              <w:rPr>
                <w:rFonts w:ascii="Cambria Math" w:hAnsi="Cambria Math"/>
              </w:rPr>
              <m:t xml:space="preserve">)</m:t>
            </m:r>
          </m:num>
          <m:den>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den>
        </m:f>
      </m:oMath>
      <w:r>
        <w:rPr/>
        <w:t xml:space="preserve"> </w:t>
      </w:r>
      <w:r>
        <w:rPr/>
        <w:t>The weighted synthesis filter</w:t>
      </w:r>
    </w:p>
    <w:p>
      <w:pPr>
        <w:pStyle w:val="EW"/>
        <w:rPr/>
      </w:pPr>
      <w:r>
        <w:rPr/>
      </w:r>
      <m:oMath xmlns:m="http://schemas.openxmlformats.org/officeDocument/2006/math">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r>
          <w:rPr>
            <w:rFonts w:ascii="Cambria Math" w:hAnsi="Cambria Math"/>
          </w:rPr>
          <m:t xml:space="preserve">)</m:t>
        </m:r>
      </m:oMath>
      <w:r>
        <w:rPr/>
        <w:tab/>
        <w:t>The numerator of the perceptual weighting filter</w:t>
      </w:r>
    </w:p>
    <w:p>
      <w:pPr>
        <w:pStyle w:val="EW"/>
        <w:rPr/>
      </w:pP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A</m:t>
            </m:r>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oMath>
      <w:r>
        <w:rPr/>
        <w:tab/>
        <w:t>The denominator of the perceptual weighting filter</w:t>
      </w:r>
    </w:p>
    <w:p>
      <w:pPr>
        <w:pStyle w:val="EW"/>
        <w:rPr/>
      </w:pP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tab/>
        <w:t>The nearest integer to the fractional pitch lag of the previous (1st or 3rd) subframe</w:t>
      </w:r>
    </w:p>
    <w:p>
      <w:pPr>
        <w:pStyle w:val="EW"/>
        <w:rPr/>
      </w:pP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windowed speech signal</w:t>
      </w:r>
    </w:p>
    <w:p>
      <w:pPr>
        <w:pStyle w:val="EW"/>
        <w:rPr/>
      </w:pPr>
      <w:r>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weighted speech signal</w:t>
      </w:r>
    </w:p>
    <w:p>
      <w:pPr>
        <w:pStyle w:val="EW"/>
        <w:rPr/>
      </w:pP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ab/>
        <w:t>Reconstructed speech signal</w:t>
      </w:r>
    </w:p>
    <w:p>
      <w:pPr>
        <w:pStyle w:val="EW"/>
        <w:rPr/>
      </w:pPr>
      <w:r>
        <w:rPr/>
      </w:r>
      <m:oMath xmlns:m="http://schemas.openxmlformats.org/officeDocument/2006/math">
        <m:sSup>
          <m:e>
            <m:acc>
              <m:accPr>
                <m:chr m:val="^"/>
              </m:accPr>
              <m:e>
                <m:r>
                  <w:rPr>
                    <w:rFonts w:ascii="Cambria Math" w:hAnsi="Cambria Math"/>
                  </w:rPr>
                  <m:t xml:space="preserve">s</m:t>
                </m:r>
              </m:e>
            </m:acc>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gain</w:t>
        <w:noBreakHyphen/>
        <w:t>scaled post</w:t>
        <w:noBreakHyphen/>
        <w:t>filtered signal</w:t>
      </w:r>
    </w:p>
    <w:p>
      <w:pPr>
        <w:pStyle w:val="EW"/>
        <w:rPr/>
      </w:pP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Post</w:t>
        <w:noBreakHyphen/>
        <w:t>filtered speech signal (before scaling)</w:t>
      </w:r>
    </w:p>
    <w:p>
      <w:pPr>
        <w:pStyle w:val="EW"/>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oMath>
      <w:r>
        <w:rPr>
          <w:position w:val="-8"/>
        </w:rPr>
        <w:tab/>
      </w:r>
      <w:r>
        <w:rPr/>
        <w:t>The target signal for adaptive codebook search</w:t>
      </w:r>
    </w:p>
    <w:p>
      <w:pPr>
        <w:pStyle w:val="EW"/>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position w:val="-8"/>
        </w:rPr>
        <w:t>,</w:t>
      </w:r>
      <w:r>
        <w:rPr/>
      </w:r>
      <m:oMath xmlns:m="http://schemas.openxmlformats.org/officeDocument/2006/math">
        <m:sSubSup>
          <m:e>
            <m:r>
              <w:rPr>
                <w:rFonts w:ascii="Cambria Math" w:hAnsi="Cambria Math"/>
              </w:rPr>
              <m:t xml:space="preserve">x</m:t>
            </m:r>
          </m:e>
          <m:sub>
            <m:r>
              <w:rPr>
                <w:rFonts w:ascii="Cambria Math" w:hAnsi="Cambria Math"/>
              </w:rPr>
              <m:t xml:space="preserve">2</m:t>
            </m:r>
          </m:sub>
          <m:sup>
            <m:r>
              <w:rPr>
                <w:rFonts w:ascii="Cambria Math" w:hAnsi="Cambria Math"/>
              </w:rPr>
              <m:t xml:space="preserve">t</m:t>
            </m:r>
          </m:sup>
        </m:sSubSup>
      </m:oMath>
      <w:r>
        <w:rPr>
          <w:position w:val="-8"/>
        </w:rPr>
        <w:tab/>
      </w:r>
      <w:r>
        <w:rPr/>
        <w:t>The target signal for algebraic codebook search</w:t>
      </w:r>
    </w:p>
    <w:p>
      <w:pPr>
        <w:pStyle w:val="EW"/>
        <w:rPr/>
      </w:pPr>
      <w:r>
        <w:rPr/>
      </w:r>
      <m:oMath xmlns:m="http://schemas.openxmlformats.org/officeDocument/2006/math">
        <m:sSub>
          <m:e>
            <m:r>
              <m:rPr>
                <m:lit/>
                <m:nor/>
              </m:rPr>
              <w:rPr>
                <w:rFonts w:ascii="Cambria Math" w:hAnsi="Cambria Math"/>
              </w:rPr>
              <m:t xml:space="preserve">res</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LP residual signal</w:t>
      </w:r>
    </w:p>
    <w:p>
      <w:pPr>
        <w:pStyle w:val="EW"/>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fixed codebook vector</w:t>
      </w:r>
    </w:p>
    <w:p>
      <w:pPr>
        <w:pStyle w:val="EW"/>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adaptive codebook vector</w:t>
      </w:r>
    </w:p>
    <w:p>
      <w:pPr>
        <w:pStyle w:val="EW"/>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filtered adaptive codebook vector</w:t>
      </w:r>
    </w:p>
    <w:p>
      <w:pPr>
        <w:pStyle w:val="EW"/>
        <w:rPr>
          <w:position w:val="-2"/>
        </w:rPr>
      </w:pPr>
      <w:r>
        <w:rPr/>
      </w:r>
      <m:oMath xmlns:m="http://schemas.openxmlformats.org/officeDocument/2006/math">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past filtered excitation</w:t>
      </w:r>
    </w:p>
    <w:p>
      <w:pPr>
        <w:pStyle w:val="EW"/>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excitation signal</w:t>
      </w:r>
    </w:p>
    <w:p>
      <w:pPr>
        <w:pStyle w:val="EW"/>
        <w:rPr/>
      </w:pPr>
      <w:r>
        <w:rPr/>
      </w:r>
      <m:oMath xmlns:m="http://schemas.openxmlformats.org/officeDocument/2006/math">
        <m:acc>
          <m:accPr>
            <m:chr m:val="^"/>
          </m:accPr>
          <m:e>
            <m:r>
              <w:rPr>
                <w:rFonts w:ascii="Cambria Math" w:hAnsi="Cambria Math"/>
              </w:rPr>
              <m:t xml:space="preserve">u</m:t>
            </m:r>
          </m:e>
        </m:acc>
        <m:d>
          <m:dPr>
            <m:begChr m:val="("/>
            <m:endChr m:val=")"/>
          </m:dPr>
          <m:e>
            <m:r>
              <w:rPr>
                <w:rFonts w:ascii="Cambria Math" w:hAnsi="Cambria Math"/>
              </w:rPr>
              <m:t xml:space="preserve">n</m:t>
            </m:r>
          </m:e>
        </m:d>
      </m:oMath>
      <w:r>
        <w:rPr/>
        <w:tab/>
        <w:t>The emphasized adaptive codebook vector</w:t>
      </w:r>
    </w:p>
    <w:p>
      <w:pPr>
        <w:pStyle w:val="EW"/>
        <w:rPr/>
      </w:pP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gain</w:t>
        <w:noBreakHyphen/>
        <w:t>scaled emphasized excitation signal</w:t>
      </w:r>
    </w:p>
    <w:p>
      <w:pPr>
        <w:pStyle w:val="EW"/>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op</m:t>
            </m:r>
          </m:sub>
        </m:sSub>
      </m:oMath>
      <w:r>
        <w:rPr/>
        <w:tab/>
        <w:t>The best open</w:t>
        <w:noBreakHyphen/>
        <w:t>loop lag</w:t>
      </w:r>
    </w:p>
    <w:p>
      <w:pPr>
        <w:pStyle w:val="EW"/>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min</m:t>
            </m:r>
          </m:sub>
        </m:sSub>
      </m:oMath>
      <w:r>
        <w:rPr/>
        <w:tab/>
        <w:t>Minimum lag search value</w:t>
      </w:r>
    </w:p>
    <w:p>
      <w:pPr>
        <w:pStyle w:val="EW"/>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sub>
        </m:sSub>
      </m:oMath>
      <w:r>
        <w:rPr/>
        <w:tab/>
        <w:t>Maximum lag search value</w:t>
      </w:r>
    </w:p>
    <w:p>
      <w:pPr>
        <w:pStyle w:val="EW"/>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k</m:t>
            </m:r>
          </m:e>
        </m:d>
      </m:oMath>
      <w:r>
        <w:rPr/>
        <w:tab/>
        <w:t>Correlation term to be maximized in the adaptive codebook search</w:t>
      </w:r>
    </w:p>
    <w:p>
      <w:pPr>
        <w:pStyle w:val="EW"/>
        <w:rPr/>
      </w:pPr>
      <w:r>
        <w:rPr/>
      </w:r>
      <m:oMath xmlns:m="http://schemas.openxmlformats.org/officeDocument/2006/math">
        <m:sSub>
          <m:e>
            <m:r>
              <w:rPr>
                <w:rFonts w:ascii="Cambria Math" w:hAnsi="Cambria Math"/>
              </w:rPr>
              <m:t xml:space="preserve">b</m:t>
            </m:r>
          </m:e>
          <m:sub>
            <m:r>
              <m:rPr>
                <m:lit/>
                <m:nor/>
              </m:rPr>
              <w:rPr>
                <w:rFonts w:ascii="Cambria Math" w:hAnsi="Cambria Math"/>
              </w:rPr>
              <m:t xml:space="preserve">24</m:t>
            </m:r>
          </m:sub>
        </m:sSub>
      </m:oMath>
      <w:r>
        <w:rPr/>
        <w:tab/>
        <w:t xml:space="preserve">The FIR filter for interpolating the normalized correlation term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k</m:t>
            </m:r>
          </m:e>
        </m:d>
      </m:oMath>
    </w:p>
    <w:p>
      <w:pPr>
        <w:pStyle w:val="EW"/>
        <w:rPr/>
      </w:pPr>
      <w:r>
        <w:rPr/>
      </w:r>
      <m:oMath xmlns:m="http://schemas.openxmlformats.org/officeDocument/2006/math">
        <m:r>
          <w:rPr>
            <w:rFonts w:ascii="Cambria Math" w:hAnsi="Cambria Math"/>
          </w:rPr>
          <m:t xml:space="preserve">R</m:t>
        </m:r>
        <m:sSub>
          <m:e>
            <m:d>
              <m:dPr>
                <m:begChr m:val="("/>
                <m:endChr m:val=")"/>
              </m:dPr>
              <m:e>
                <m:r>
                  <w:rPr>
                    <w:rFonts w:ascii="Cambria Math" w:hAnsi="Cambria Math"/>
                  </w:rPr>
                  <m:t xml:space="preserve">k</m:t>
                </m:r>
              </m:e>
            </m:d>
          </m:e>
          <m:sub>
            <m:r>
              <w:rPr>
                <w:rFonts w:ascii="Cambria Math" w:hAnsi="Cambria Math"/>
              </w:rPr>
              <m:t xml:space="preserve">t</m:t>
            </m:r>
          </m:sub>
        </m:sSub>
      </m:oMath>
      <w:r>
        <w:rPr/>
        <w:tab/>
        <w:t xml:space="preserve">The interpolated value of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k</m:t>
            </m:r>
          </m:e>
        </m:d>
      </m:oMath>
      <w:r>
        <w:rPr/>
        <w:t xml:space="preserve"> for the integer delay </w:t>
      </w:r>
      <w:r>
        <w:rPr>
          <w:i/>
        </w:rPr>
        <w:t>k</w:t>
      </w:r>
      <w:r>
        <w:rPr/>
        <w:t xml:space="preserve"> and fraction </w:t>
      </w:r>
      <w:r>
        <w:rPr>
          <w:i/>
        </w:rPr>
        <w:t>t</w:t>
      </w:r>
    </w:p>
    <w:p>
      <w:pPr>
        <w:pStyle w:val="EW"/>
        <w:rPr/>
      </w:pPr>
      <w:r>
        <w:rPr/>
      </w:r>
      <m:oMath xmlns:m="http://schemas.openxmlformats.org/officeDocument/2006/math">
        <m:sSub>
          <m:e>
            <m:r>
              <w:rPr>
                <w:rFonts w:ascii="Cambria Math" w:hAnsi="Cambria Math"/>
              </w:rPr>
              <m:t xml:space="preserve">b</m:t>
            </m:r>
          </m:e>
          <m:sub>
            <m:r>
              <m:rPr>
                <m:lit/>
                <m:nor/>
              </m:rPr>
              <w:rPr>
                <w:rFonts w:ascii="Cambria Math" w:hAnsi="Cambria Math"/>
              </w:rPr>
              <m:t xml:space="preserve">60</m:t>
            </m:r>
          </m:sub>
        </m:sSub>
      </m:oMath>
      <w:r>
        <w:rPr/>
        <w:tab/>
        <w:t xml:space="preserve">The FIR filter for interpolating the past excitation signal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to yield the adaptive codebook vector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W"/>
        <w:rPr/>
      </w:pP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tab/>
        <w:t xml:space="preserve">Correlation term to be maximized in the algebraic codebook search at index </w:t>
      </w:r>
      <w:r>
        <w:rPr>
          <w:i/>
        </w:rPr>
        <w:t>k</w:t>
      </w:r>
    </w:p>
    <w:p>
      <w:pPr>
        <w:pStyle w:val="EW"/>
        <w:rPr/>
      </w:pP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tab/>
        <w:t xml:space="preserve">The correlation in the numerator of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t xml:space="preserve"> at index </w:t>
      </w:r>
      <w:r>
        <w:rPr>
          <w:i/>
        </w:rPr>
        <w:t>k</w:t>
      </w:r>
    </w:p>
    <w:p>
      <w:pPr>
        <w:pStyle w:val="EW"/>
        <w:rPr/>
      </w:pPr>
      <w:r>
        <w:rPr/>
      </w:r>
      <m:oMath xmlns:m="http://schemas.openxmlformats.org/officeDocument/2006/math">
        <m:sSub>
          <m:e>
            <m:r>
              <w:rPr>
                <w:rFonts w:ascii="Cambria Math" w:hAnsi="Cambria Math"/>
              </w:rPr>
              <m:t xml:space="preserve">E</m:t>
            </m:r>
          </m:e>
          <m:sub>
            <m:sSub>
              <m:e>
                <m:r>
                  <w:rPr>
                    <w:rFonts w:ascii="Cambria Math" w:hAnsi="Cambria Math"/>
                  </w:rPr>
                  <m:t xml:space="preserve">D</m:t>
                </m:r>
              </m:e>
              <m:sub>
                <m:r>
                  <w:rPr>
                    <w:rFonts w:ascii="Cambria Math" w:hAnsi="Cambria Math"/>
                  </w:rPr>
                  <m:t xml:space="preserve">k</m:t>
                </m:r>
              </m:sub>
            </m:sSub>
          </m:sub>
        </m:sSub>
      </m:oMath>
      <w:r>
        <w:rPr/>
        <w:tab/>
        <w:t xml:space="preserve">The energy in the denominator of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t xml:space="preserve"> at index </w:t>
      </w:r>
      <w:r>
        <w:rPr>
          <w:i/>
        </w:rPr>
        <w:t>k</w:t>
      </w:r>
    </w:p>
    <w:p>
      <w:pPr>
        <w:pStyle w:val="EW"/>
        <w:rPr/>
      </w:pPr>
      <w:r>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H</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oMath>
      <w:r>
        <w:rPr/>
        <w:tab/>
        <w:t xml:space="preserve">The correlation between the target signal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n</m:t>
            </m:r>
          </m:e>
        </m:d>
      </m:oMath>
      <w:r>
        <w:rPr/>
        <w:t xml:space="preserve"> and the impulse response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oMath>
      <w:r>
        <w:rPr/>
        <w:t>, i.e., backward filtered target</w:t>
      </w:r>
    </w:p>
    <w:p>
      <w:pPr>
        <w:pStyle w:val="EW"/>
        <w:rPr/>
      </w:pPr>
      <w:r>
        <w:rPr/>
      </w:r>
      <m:oMath xmlns:m="http://schemas.openxmlformats.org/officeDocument/2006/math">
        <m:r>
          <w:rPr>
            <w:rFonts w:ascii="Cambria Math" w:hAnsi="Cambria Math"/>
          </w:rPr>
          <m:t xml:space="preserve">H</m:t>
        </m:r>
      </m:oMath>
      <w:r>
        <w:rPr/>
        <w:tab/>
        <w:t xml:space="preserve">The lower triangular Toepliz convolution matrix with diagonal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0</m:t>
            </m:r>
          </m:e>
        </m:d>
      </m:oMath>
      <w:r>
        <w:rPr/>
        <w:t xml:space="preserve"> and lower diagonals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h</m:t>
        </m:r>
        <m:d>
          <m:dPr>
            <m:begChr m:val="("/>
            <m:endChr m:val=")"/>
          </m:dPr>
          <m:e>
            <m:r>
              <m:rPr>
                <m:lit/>
                <m:nor/>
              </m:rPr>
              <w:rPr>
                <w:rFonts w:ascii="Cambria Math" w:hAnsi="Cambria Math"/>
              </w:rPr>
              <m:t xml:space="preserve">39</m:t>
            </m:r>
          </m:e>
        </m:d>
      </m:oMath>
    </w:p>
    <w:p>
      <w:pPr>
        <w:pStyle w:val="EW"/>
        <w:rPr/>
      </w:pPr>
      <w:r>
        <w:rPr/>
      </w:r>
      <m:oMath xmlns:m="http://schemas.openxmlformats.org/officeDocument/2006/math">
        <m:r>
          <w:rPr>
            <w:rFonts w:ascii="Cambria Math" w:hAnsi="Cambria Math"/>
          </w:rPr>
          <m:t xml:space="preserve">F</m:t>
        </m:r>
        <m:r>
          <w:rPr>
            <w:rFonts w:ascii="Cambria Math" w:hAnsi="Cambria Math"/>
          </w:rPr>
          <m:t xml:space="preserve">=</m:t>
        </m:r>
        <m:sSup>
          <m:e>
            <m:r>
              <w:rPr>
                <w:rFonts w:ascii="Cambria Math" w:hAnsi="Cambria Math"/>
              </w:rPr>
              <m:t xml:space="preserve">H</m:t>
            </m:r>
          </m:e>
          <m:sup>
            <m:r>
              <w:rPr>
                <w:rFonts w:ascii="Cambria Math" w:hAnsi="Cambria Math"/>
              </w:rPr>
              <m:t xml:space="preserve">t</m:t>
            </m:r>
          </m:sup>
        </m:sSup>
        <m:r>
          <w:rPr>
            <w:rFonts w:ascii="Cambria Math" w:hAnsi="Cambria Math"/>
          </w:rPr>
          <m:t xml:space="preserve">H</m:t>
        </m:r>
      </m:oMath>
      <w:r>
        <w:rPr/>
        <w:tab/>
        <w:t xml:space="preserve">The matrix of correlations of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oMath>
    </w:p>
    <w:p>
      <w:pPr>
        <w:pStyle w:val="EW"/>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 xml:space="preserve">The elements of the vector </w:t>
      </w:r>
      <w:r>
        <w:rPr>
          <w:b/>
          <w:sz w:val="24"/>
        </w:rPr>
        <w:t>d</w:t>
      </w:r>
    </w:p>
    <w:p>
      <w:pPr>
        <w:pStyle w:val="EW"/>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oMath>
      <w:r>
        <w:rPr/>
        <w:tab/>
        <w:t xml:space="preserve">The elements of the symmetric matrix </w:t>
      </w:r>
      <w:r>
        <w:rPr/>
      </w:r>
      <m:oMath xmlns:m="http://schemas.openxmlformats.org/officeDocument/2006/math">
        <m:r>
          <w:rPr>
            <w:rFonts w:ascii="Cambria Math" w:hAnsi="Cambria Math"/>
          </w:rPr>
          <m:t xml:space="preserve">F</m:t>
        </m:r>
      </m:oMath>
    </w:p>
    <w:p>
      <w:pPr>
        <w:pStyle w:val="EW"/>
        <w:rPr/>
      </w:pP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tab/>
        <w:t>The innovation vector</w:t>
      </w:r>
    </w:p>
    <w:p>
      <w:pPr>
        <w:pStyle w:val="EW"/>
        <w:rPr/>
      </w:pPr>
      <w:r>
        <w:rPr/>
      </w:r>
      <m:oMath xmlns:m="http://schemas.openxmlformats.org/officeDocument/2006/math">
        <m:r>
          <w:rPr>
            <w:rFonts w:ascii="Cambria Math" w:hAnsi="Cambria Math"/>
          </w:rPr>
          <m:t xml:space="preserve">C</m:t>
        </m:r>
      </m:oMath>
      <w:r>
        <w:rPr/>
        <w:tab/>
        <w:t xml:space="preserve">The correlation in the numerator of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p>
    <w:p>
      <w:pPr>
        <w:pStyle w:val="EW"/>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position w:val="-8"/>
        </w:rPr>
        <w:tab/>
      </w:r>
      <w:r>
        <w:rPr/>
        <w:t xml:space="preserve">The position of the </w:t>
      </w:r>
      <w:r>
        <w:rPr>
          <w:i/>
        </w:rPr>
        <w:t>i</w:t>
      </w:r>
      <w:r>
        <w:rPr/>
        <w:t xml:space="preserve"> th pulse</w:t>
      </w:r>
    </w:p>
    <w:p>
      <w:pPr>
        <w:pStyle w:val="EW"/>
        <w:rPr>
          <w:position w:val="-10"/>
        </w:rPr>
      </w:pP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tab/>
        <w:t xml:space="preserve">The amplitude of the </w:t>
      </w:r>
      <w:r>
        <w:rPr>
          <w:i/>
        </w:rPr>
        <w:t xml:space="preserve">i </w:t>
      </w:r>
      <w:r>
        <w:rPr/>
        <w:t>th pulse</w:t>
      </w:r>
    </w:p>
    <w:p>
      <w:pPr>
        <w:pStyle w:val="EW"/>
        <w:rPr/>
      </w:pP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ab/>
        <w:t>The number of pulses in the fixed codebook excitation</w:t>
      </w:r>
    </w:p>
    <w:p>
      <w:pPr>
        <w:pStyle w:val="EW"/>
        <w:rPr/>
      </w:pPr>
      <w:r>
        <w:rPr/>
      </w:r>
      <m:oMath xmlns:m="http://schemas.openxmlformats.org/officeDocument/2006/math">
        <m:sSub>
          <m:e>
            <m:r>
              <w:rPr>
                <w:rFonts w:ascii="Cambria Math" w:hAnsi="Cambria Math"/>
              </w:rPr>
              <m:t xml:space="preserve">E</m:t>
            </m:r>
          </m:e>
          <m:sub>
            <m:r>
              <w:rPr>
                <w:rFonts w:ascii="Cambria Math" w:hAnsi="Cambria Math"/>
              </w:rPr>
              <m:t xml:space="preserve">D</m:t>
            </m:r>
          </m:sub>
        </m:sSub>
      </m:oMath>
      <w:r>
        <w:rPr/>
        <w:tab/>
        <w:t xml:space="preserve">The energy in the denominator of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p>
    <w:p>
      <w:pPr>
        <w:pStyle w:val="EW"/>
        <w:rPr/>
      </w:pPr>
      <w:r>
        <w:rPr/>
      </w:r>
      <m:oMath xmlns:m="http://schemas.openxmlformats.org/officeDocument/2006/math">
        <m:sSub>
          <m:e>
            <m:r>
              <m:rPr>
                <m:lit/>
                <m:nor/>
              </m:rPr>
              <w:rPr>
                <w:rFonts w:ascii="Cambria Math" w:hAnsi="Cambria Math"/>
              </w:rPr>
              <m:t xml:space="preserve">res</m:t>
            </m:r>
          </m:e>
          <m:sub>
            <m:r>
              <m:rPr>
                <m:lit/>
                <m:nor/>
              </m:rPr>
              <w:rPr>
                <w:rFonts w:ascii="Cambria Math" w:hAnsi="Cambria Math"/>
              </w:rPr>
              <m:t xml:space="preserve">LTP</m:t>
            </m:r>
          </m:sub>
        </m:sSub>
        <m:d>
          <m:dPr>
            <m:begChr m:val="("/>
            <m:endChr m:val=")"/>
          </m:dPr>
          <m:e>
            <m:r>
              <w:rPr>
                <w:rFonts w:ascii="Cambria Math" w:hAnsi="Cambria Math"/>
              </w:rPr>
              <m:t xml:space="preserve">n</m:t>
            </m:r>
          </m:e>
        </m:d>
      </m:oMath>
      <w:r>
        <w:rPr/>
        <w:tab/>
        <w:t>The normalized long</w:t>
        <w:noBreakHyphen/>
        <w:t>term prediction residual</w:t>
      </w:r>
    </w:p>
    <w:p>
      <w:pPr>
        <w:pStyle w:val="EW"/>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 xml:space="preserve">The sum of the normalized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n</m:t>
            </m:r>
          </m:e>
        </m:d>
      </m:oMath>
      <w:r>
        <w:rPr/>
        <w:t xml:space="preserve"> vector and normalized long</w:t>
        <w:noBreakHyphen/>
        <w:t xml:space="preserve">term prediction residual </w:t>
      </w:r>
      <w:r>
        <w:rPr/>
      </w:r>
      <m:oMath xmlns:m="http://schemas.openxmlformats.org/officeDocument/2006/math">
        <m:sSub>
          <m:e>
            <m:r>
              <m:rPr>
                <m:lit/>
                <m:nor/>
              </m:rPr>
              <w:rPr>
                <w:rFonts w:ascii="Cambria Math" w:hAnsi="Cambria Math"/>
              </w:rPr>
              <m:t xml:space="preserve">res</m:t>
            </m:r>
          </m:e>
          <m:sub>
            <m:r>
              <m:rPr>
                <m:lit/>
                <m:nor/>
              </m:rPr>
              <w:rPr>
                <w:rFonts w:ascii="Cambria Math" w:hAnsi="Cambria Math"/>
              </w:rPr>
              <m:t xml:space="preserve">LTP</m:t>
            </m:r>
          </m:sub>
        </m:sSub>
        <m:d>
          <m:dPr>
            <m:begChr m:val="("/>
            <m:endChr m:val=")"/>
          </m:dPr>
          <m:e>
            <m:r>
              <w:rPr>
                <w:rFonts w:ascii="Cambria Math" w:hAnsi="Cambria Math"/>
              </w:rPr>
              <m:t xml:space="preserve">n</m:t>
            </m:r>
          </m:e>
        </m:d>
      </m:oMath>
    </w:p>
    <w:p>
      <w:pPr>
        <w:pStyle w:val="EW"/>
        <w:rPr/>
      </w:pPr>
      <w:r>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sign signal for the algebraic codebook search</w:t>
      </w:r>
    </w:p>
    <w:p>
      <w:pPr>
        <w:pStyle w:val="EW"/>
        <w:rPr/>
      </w:pPr>
      <w:r>
        <w:rPr/>
      </w:r>
      <m:oMath xmlns:m="http://schemas.openxmlformats.org/officeDocument/2006/math">
        <m:sSup>
          <m:e>
            <m:r>
              <w:rPr>
                <w:rFonts w:ascii="Cambria Math" w:hAnsi="Cambria Math"/>
              </w:rPr>
              <m:t xml:space="preserve">d</m:t>
            </m:r>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ab/>
        <w:t>Sign extended backward filtered target</w:t>
      </w:r>
    </w:p>
    <w:p>
      <w:pPr>
        <w:pStyle w:val="EW"/>
        <w:rPr/>
      </w:pPr>
      <w:r>
        <w:rPr/>
      </w:r>
      <m:oMath xmlns:m="http://schemas.openxmlformats.org/officeDocument/2006/math">
        <m:sSup>
          <m:e>
            <m:r>
              <w:rPr>
                <w:rFonts w:ascii="Cambria Math" w:hAnsi="Cambria Math"/>
              </w:rPr>
              <m:t xml:space="preserve">f</m:t>
            </m:r>
          </m:e>
          <m:sup>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oMath>
      <w:r>
        <w:rPr/>
        <w:tab/>
        <w:t xml:space="preserve">The modified elements of the matrix </w:t>
      </w:r>
      <w:r>
        <w:rPr/>
      </w:r>
      <m:oMath xmlns:m="http://schemas.openxmlformats.org/officeDocument/2006/math">
        <m:r>
          <w:rPr>
            <w:rFonts w:ascii="Cambria Math" w:hAnsi="Cambria Math"/>
          </w:rPr>
          <m:t xml:space="preserve">F</m:t>
        </m:r>
      </m:oMath>
      <w:r>
        <w:rPr/>
        <w:t>, including sign information</w:t>
      </w:r>
    </w:p>
    <w:p>
      <w:pPr>
        <w:pStyle w:val="EW"/>
        <w:rPr/>
      </w:pPr>
      <w:r>
        <w:rPr/>
      </w:r>
      <m:oMath xmlns:m="http://schemas.openxmlformats.org/officeDocument/2006/math">
        <m:sSup>
          <m:e>
            <m:r>
              <w:rPr>
                <w:rFonts w:ascii="Cambria Math" w:hAnsi="Cambria Math"/>
              </w:rPr>
              <m:t xml:space="preserve">z</m:t>
            </m:r>
          </m:e>
          <m:sup>
            <m:r>
              <w:rPr>
                <w:rFonts w:ascii="Cambria Math" w:hAnsi="Cambria Math"/>
              </w:rPr>
              <m:t xml:space="preserve">t</m:t>
            </m:r>
          </m:sup>
        </m:sSup>
      </m:oMath>
      <w:r>
        <w:rPr/>
        <w:t xml:space="preserve">, </w:t>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n</m:t>
            </m:r>
          </m:e>
        </m:d>
      </m:oMath>
      <w:r>
        <w:rPr/>
        <w:tab/>
        <w:t xml:space="preserve">The fixed codebook vector convolved with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EW"/>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mean</w:t>
        <w:noBreakHyphen/>
        <w:t>removed innovation energy (in dB)</w:t>
      </w:r>
    </w:p>
    <w:p>
      <w:pPr>
        <w:pStyle w:val="EW"/>
        <w:rPr/>
      </w:pPr>
      <w:r>
        <w:rPr/>
      </w:r>
      <m:oMath xmlns:m="http://schemas.openxmlformats.org/officeDocument/2006/math">
        <m:acc>
          <m:accPr>
            <m:chr m:val="¯"/>
          </m:accPr>
          <m:e>
            <m:r>
              <w:rPr>
                <w:rFonts w:ascii="Cambria Math" w:hAnsi="Cambria Math"/>
              </w:rPr>
              <m:t xml:space="preserve">E</m:t>
            </m:r>
          </m:e>
        </m:acc>
      </m:oMath>
      <w:r>
        <w:rPr/>
        <w:tab/>
        <w:t>The mean of the innovation energy</w:t>
      </w:r>
    </w:p>
    <w:p>
      <w:pPr>
        <w:pStyle w:val="EW"/>
        <w:rPr/>
      </w:pPr>
      <w:r>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predicted energy</w:t>
      </w:r>
    </w:p>
    <w:p>
      <w:pPr>
        <w:pStyle w:val="EW"/>
        <w:rPr/>
      </w:pPr>
      <w:r>
        <w:rPr/>
      </w:r>
      <m:oMath xmlns:m="http://schemas.openxmlformats.org/officeDocument/2006/math">
        <m:d>
          <m:dPr>
            <m:begChr m:val="["/>
            <m:endChr m:val="]"/>
          </m:dPr>
          <m:e>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3</m:t>
                </m:r>
              </m:sub>
            </m:sSub>
            <m:sSub>
              <m:e>
                <m:r>
                  <w:rPr>
                    <w:rFonts w:ascii="Cambria Math" w:hAnsi="Cambria Math"/>
                  </w:rPr>
                  <m:t xml:space="preserve">b</m:t>
                </m:r>
              </m:e>
              <m:sub>
                <m:r>
                  <w:rPr>
                    <w:rFonts w:ascii="Cambria Math" w:hAnsi="Cambria Math"/>
                  </w:rPr>
                  <m:t xml:space="preserve">4</m:t>
                </m:r>
              </m:sub>
            </m:sSub>
          </m:e>
        </m:d>
      </m:oMath>
      <w:r>
        <w:rPr/>
        <w:tab/>
        <w:t>The MA prediction coefficients</w:t>
      </w:r>
    </w:p>
    <w:p>
      <w:pPr>
        <w:pStyle w:val="EW"/>
        <w:rPr/>
      </w:pPr>
      <w:r>
        <w:rPr/>
      </w:r>
      <m:oMath xmlns:m="http://schemas.openxmlformats.org/officeDocument/2006/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k</m:t>
        </m:r>
        <m:r>
          <w:rPr>
            <w:rFonts w:ascii="Cambria Math" w:hAnsi="Cambria Math"/>
          </w:rPr>
          <m:t xml:space="preserve">)</m:t>
        </m:r>
      </m:oMath>
      <w:r>
        <w:rPr/>
        <w:tab/>
        <w:t xml:space="preserve">The quantified prediction error at subframe </w:t>
      </w:r>
      <w:r>
        <w:rPr>
          <w:i/>
        </w:rPr>
        <w:t>k</w:t>
      </w:r>
    </w:p>
    <w:p>
      <w:pPr>
        <w:pStyle w:val="EW"/>
        <w:rPr/>
      </w:pPr>
      <w:r>
        <w:rPr/>
      </w:r>
      <m:oMath xmlns:m="http://schemas.openxmlformats.org/officeDocument/2006/math">
        <m:sSub>
          <m:e>
            <m:r>
              <w:rPr>
                <w:rFonts w:ascii="Cambria Math" w:hAnsi="Cambria Math"/>
              </w:rPr>
              <m:t xml:space="preserve">E</m:t>
            </m:r>
          </m:e>
          <m:sub>
            <m:r>
              <w:rPr>
                <w:rFonts w:ascii="Cambria Math" w:hAnsi="Cambria Math"/>
              </w:rPr>
              <m:t xml:space="preserve">I</m:t>
            </m:r>
          </m:sub>
        </m:sSub>
      </m:oMath>
      <w:r>
        <w:rPr/>
        <w:tab/>
        <w:t>The mean innovation energy</w:t>
      </w:r>
    </w:p>
    <w:p>
      <w:pPr>
        <w:pStyle w:val="EW"/>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prediction error of the fixed</w:t>
        <w:noBreakHyphen/>
        <w:t>codebook gain quantization</w:t>
      </w:r>
    </w:p>
    <w:p>
      <w:pPr>
        <w:pStyle w:val="EW"/>
        <w:rPr/>
      </w:pPr>
      <w:r>
        <w:rPr/>
      </w:r>
      <m:oMath xmlns:m="http://schemas.openxmlformats.org/officeDocument/2006/math">
        <m:sSub>
          <m:e>
            <m:r>
              <w:rPr>
                <w:rFonts w:ascii="Cambria Math" w:hAnsi="Cambria Math"/>
              </w:rPr>
              <m:t xml:space="preserve">E</m:t>
            </m:r>
          </m:e>
          <m:sub>
            <m:r>
              <w:rPr>
                <w:rFonts w:ascii="Cambria Math" w:hAnsi="Cambria Math"/>
              </w:rPr>
              <m:t xml:space="preserve">Q</m:t>
            </m:r>
          </m:sub>
        </m:sSub>
      </m:oMath>
      <w:r>
        <w:rPr/>
        <w:tab/>
        <w:t>The quantization error of the fixed</w:t>
        <w:noBreakHyphen/>
        <w:t>codebook gain quantization</w:t>
      </w:r>
    </w:p>
    <w:p>
      <w:pPr>
        <w:pStyle w:val="EW"/>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 xml:space="preserve">The states of the synthesis filter </w:t>
      </w:r>
      <w:r>
        <w:rPr/>
      </w:r>
      <m:oMath xmlns:m="http://schemas.openxmlformats.org/officeDocument/2006/math">
        <m:f>
          <m:fPr>
            <m:type m:val="lin"/>
          </m:fPr>
          <m:num>
            <m:r>
              <w:rPr>
                <w:rFonts w:ascii="Cambria Math" w:hAnsi="Cambria Math"/>
              </w:rPr>
              <m:t xml:space="preserve">1</m:t>
            </m:r>
          </m:num>
          <m:den>
            <m:acc>
              <m:accPr>
                <m:chr m:val="^"/>
              </m:accPr>
              <m:e>
                <m:r>
                  <w:rPr>
                    <w:rFonts w:ascii="Cambria Math" w:hAnsi="Cambria Math"/>
                  </w:rPr>
                  <m:t xml:space="preserve">A</m:t>
                </m:r>
              </m:e>
            </m:acc>
          </m:den>
        </m:f>
        <m:r>
          <w:rPr>
            <w:rFonts w:ascii="Cambria Math" w:hAnsi="Cambria Math"/>
          </w:rPr>
          <m:t xml:space="preserve">(</m:t>
        </m:r>
        <m:r>
          <w:rPr>
            <w:rFonts w:ascii="Cambria Math" w:hAnsi="Cambria Math"/>
          </w:rPr>
          <m:t xml:space="preserve">z</m:t>
        </m:r>
        <m:r>
          <w:rPr>
            <w:rFonts w:ascii="Cambria Math" w:hAnsi="Cambria Math"/>
          </w:rPr>
          <m:t xml:space="preserve">)</m:t>
        </m:r>
      </m:oMath>
    </w:p>
    <w:p>
      <w:pPr>
        <w:pStyle w:val="EW"/>
        <w:rPr/>
      </w:pPr>
      <w:r>
        <w:rPr/>
      </w:r>
      <m:oMath xmlns:m="http://schemas.openxmlformats.org/officeDocument/2006/math">
        <m:sSub>
          <m:e>
            <m:r>
              <w:rPr>
                <w:rFonts w:ascii="Cambria Math" w:hAnsi="Cambria Math"/>
              </w:rPr>
              <m:t xml:space="preserve">e</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The perceptually weighted error of the analysis</w:t>
        <w:noBreakHyphen/>
        <w:t>by</w:t>
        <w:noBreakHyphen/>
        <w:t>synthesis search</w:t>
      </w:r>
    </w:p>
    <w:p>
      <w:pPr>
        <w:pStyle w:val="EW"/>
        <w:rPr/>
      </w:pPr>
      <w:r>
        <w:rPr/>
      </w:r>
      <m:oMath xmlns:m="http://schemas.openxmlformats.org/officeDocument/2006/math">
        <m:r>
          <w:rPr>
            <w:rFonts w:ascii="Cambria Math" w:hAnsi="Cambria Math"/>
          </w:rPr>
          <m:t xml:space="preserve">h</m:t>
        </m:r>
      </m:oMath>
      <w:r>
        <w:rPr/>
        <w:tab/>
        <w:t>The gain scaling factor for the emphasized excitation</w:t>
      </w:r>
    </w:p>
    <w:p>
      <w:pPr>
        <w:pStyle w:val="EW"/>
        <w:rPr/>
      </w:pPr>
      <w:r>
        <w:rPr/>
      </w:r>
      <m:oMath xmlns:m="http://schemas.openxmlformats.org/officeDocument/2006/math">
        <m:sSub>
          <m:e>
            <m:r>
              <w:rPr>
                <w:rFonts w:ascii="Cambria Math" w:hAnsi="Cambria Math"/>
              </w:rPr>
              <m:t xml:space="preserve">g</m:t>
            </m:r>
          </m:e>
          <m:sub>
            <m:r>
              <w:rPr>
                <w:rFonts w:ascii="Cambria Math" w:hAnsi="Cambria Math"/>
              </w:rPr>
              <m:t xml:space="preserve">c</m:t>
            </m:r>
          </m:sub>
        </m:sSub>
      </m:oMath>
      <w:r>
        <w:rPr/>
        <w:tab/>
        <w:t>The fixed</w:t>
        <w:noBreakHyphen/>
        <w:t>codebook gain</w:t>
      </w:r>
    </w:p>
    <w:p>
      <w:pPr>
        <w:pStyle w:val="EW"/>
        <w:rPr/>
      </w:pP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ab/>
        <w:t>The predicted fixed</w:t>
        <w:noBreakHyphen/>
        <w:t>codebook gain</w:t>
      </w:r>
    </w:p>
    <w:p>
      <w:pPr>
        <w:pStyle w:val="EW"/>
        <w:rPr/>
      </w:pP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position w:val="-8"/>
        </w:rPr>
        <w:tab/>
      </w:r>
      <w:r>
        <w:rPr/>
        <w:t>The quantified fixed codebook gain</w:t>
      </w:r>
    </w:p>
    <w:p>
      <w:pPr>
        <w:pStyle w:val="EW"/>
        <w:rPr/>
      </w:pPr>
      <w:r>
        <w:rPr/>
      </w:r>
      <m:oMath xmlns:m="http://schemas.openxmlformats.org/officeDocument/2006/math">
        <m:sSub>
          <m:e>
            <m:r>
              <w:rPr>
                <w:rFonts w:ascii="Cambria Math" w:hAnsi="Cambria Math"/>
              </w:rPr>
              <m:t xml:space="preserve">g</m:t>
            </m:r>
          </m:e>
          <m:sub>
            <m:r>
              <w:rPr>
                <w:rFonts w:ascii="Cambria Math" w:hAnsi="Cambria Math"/>
              </w:rPr>
              <m:t xml:space="preserve">p</m:t>
            </m:r>
          </m:sub>
        </m:sSub>
      </m:oMath>
      <w:r>
        <w:rPr/>
        <w:tab/>
        <w:t>The adaptive codebook gain</w:t>
      </w:r>
    </w:p>
    <w:p>
      <w:pPr>
        <w:pStyle w:val="EW"/>
        <w:rPr/>
      </w:pP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p</m:t>
            </m:r>
          </m:sub>
        </m:sSub>
      </m:oMath>
      <w:r>
        <w:rPr/>
        <w:tab/>
        <w:t>The quantified adaptive codebook gain</w:t>
      </w:r>
    </w:p>
    <w:p>
      <w:pPr>
        <w:pStyle w:val="EW"/>
        <w:rPr/>
      </w:pPr>
      <w:r>
        <w:rPr/>
      </w:r>
      <m:oMath xmlns:m="http://schemas.openxmlformats.org/officeDocument/2006/math">
        <m:sSub>
          <m:e>
            <m:r>
              <w:rPr>
                <w:rFonts w:ascii="Cambria Math" w:hAnsi="Cambria Math"/>
              </w:rPr>
              <m:t xml:space="preserve">g</m:t>
            </m:r>
          </m:e>
          <m:sub>
            <m:r>
              <m:rPr>
                <m:lit/>
                <m:nor/>
              </m:rPr>
              <w:rPr>
                <w:rFonts w:ascii="Cambria Math" w:hAnsi="Cambria Math"/>
              </w:rPr>
              <m:t xml:space="preserve">gc</m:t>
            </m:r>
          </m:sub>
        </m:sSub>
        <m:r>
          <w:rPr>
            <w:rFonts w:ascii="Cambria Math" w:hAnsi="Cambria Math"/>
          </w:rPr>
          <m:t xml:space="preserve">=</m:t>
        </m:r>
        <m:f>
          <m:fPr>
            <m:type m:val="lin"/>
          </m:fPr>
          <m:num>
            <m:sSub>
              <m:e>
                <m:r>
                  <w:rPr>
                    <w:rFonts w:ascii="Cambria Math" w:hAnsi="Cambria Math"/>
                  </w:rPr>
                  <m:t xml:space="preserve">g</m:t>
                </m:r>
              </m:e>
              <m:sub>
                <m:r>
                  <w:rPr>
                    <w:rFonts w:ascii="Cambria Math" w:hAnsi="Cambria Math"/>
                  </w:rPr>
                  <m:t xml:space="preserve">c</m:t>
                </m:r>
              </m:sub>
            </m:sSub>
          </m:num>
          <m:den>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den>
        </m:f>
      </m:oMath>
      <w:r>
        <w:rPr/>
        <w:tab/>
        <w:t xml:space="preserve">A correction factor between the gain </w:t>
      </w:r>
      <w:r>
        <w:rPr/>
      </w:r>
      <m:oMath xmlns:m="http://schemas.openxmlformats.org/officeDocument/2006/math">
        <m:sSub>
          <m:e>
            <m:r>
              <w:rPr>
                <w:rFonts w:ascii="Cambria Math" w:hAnsi="Cambria Math"/>
              </w:rPr>
              <m:t xml:space="preserve">g</m:t>
            </m:r>
          </m:e>
          <m:sub>
            <m:r>
              <w:rPr>
                <w:rFonts w:ascii="Cambria Math" w:hAnsi="Cambria Math"/>
              </w:rPr>
              <m:t xml:space="preserve">c</m:t>
            </m:r>
          </m:sub>
        </m:sSub>
      </m:oMath>
      <w:r>
        <w:rPr/>
        <w:t xml:space="preserve"> and the estimated one </w:t>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p>
    <w:p>
      <w:pPr>
        <w:pStyle w:val="EW"/>
        <w:rPr/>
      </w:pP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gc</m:t>
            </m:r>
          </m:sub>
        </m:sSub>
      </m:oMath>
      <w:r>
        <w:rPr/>
        <w:tab/>
        <w:t xml:space="preserve">The optimum value for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gc</m:t>
            </m:r>
          </m:sub>
        </m:sSub>
      </m:oMath>
    </w:p>
    <w:p>
      <w:pPr>
        <w:pStyle w:val="EX"/>
        <w:rPr/>
      </w:pPr>
      <w:r>
        <w:rPr/>
      </w:r>
      <m:oMath xmlns:m="http://schemas.openxmlformats.org/officeDocument/2006/math">
        <m:sSub>
          <m:e>
            <m:r>
              <w:rPr>
                <w:rFonts w:ascii="Cambria Math" w:hAnsi="Cambria Math"/>
              </w:rPr>
              <m:t xml:space="preserve">g</m:t>
            </m:r>
          </m:e>
          <m:sub>
            <m:r>
              <m:rPr>
                <m:lit/>
                <m:nor/>
              </m:rPr>
              <w:rPr>
                <w:rFonts w:ascii="Cambria Math" w:hAnsi="Cambria Math"/>
              </w:rPr>
              <m:t xml:space="preserve">sc</m:t>
            </m:r>
          </m:sub>
        </m:sSub>
      </m:oMath>
      <w:r>
        <w:rPr/>
        <w:tab/>
        <w:t>Gain scaling factor</w:t>
      </w:r>
    </w:p>
    <w:p>
      <w:pPr>
        <w:pStyle w:val="Heading2"/>
        <w:rPr/>
      </w:pPr>
      <w:bookmarkStart w:id="13" w:name="__RefHeading___Toc477458872"/>
      <w:bookmarkEnd w:id="13"/>
      <w:r>
        <w:rPr/>
        <w:t>3.3</w:t>
        <w:tab/>
        <w:t>Abbreviations</w:t>
      </w:r>
    </w:p>
    <w:p>
      <w:pPr>
        <w:pStyle w:val="Normal"/>
        <w:keepNext w:val="true"/>
        <w:rPr/>
      </w:pPr>
      <w:r>
        <w:rPr/>
        <w:t>For the purposes of the present document, the following abbreviations apply. Further GSM related abbreviations may be found in GSM 01.04 [1].</w:t>
      </w:r>
    </w:p>
    <w:p>
      <w:pPr>
        <w:pStyle w:val="EW"/>
        <w:rPr/>
      </w:pPr>
      <w:r>
        <w:rPr/>
        <w:t>ACELP</w:t>
        <w:tab/>
        <w:t>Algebraic Code Excited Linear Prediction</w:t>
      </w:r>
    </w:p>
    <w:p>
      <w:pPr>
        <w:pStyle w:val="EW"/>
        <w:rPr/>
      </w:pPr>
      <w:r>
        <w:rPr/>
        <w:t>AGC</w:t>
        <w:tab/>
        <w:t xml:space="preserve">Adaptive Gain Control </w:t>
      </w:r>
    </w:p>
    <w:p>
      <w:pPr>
        <w:pStyle w:val="EW"/>
        <w:rPr/>
      </w:pPr>
      <w:r>
        <w:rPr/>
        <w:t>CELP</w:t>
        <w:tab/>
        <w:t>Code Excited Linear Prediction</w:t>
      </w:r>
    </w:p>
    <w:p>
      <w:pPr>
        <w:pStyle w:val="EW"/>
        <w:rPr>
          <w:lang w:val="fr-FR"/>
        </w:rPr>
      </w:pPr>
      <w:r>
        <w:rPr>
          <w:lang w:val="fr-FR"/>
        </w:rPr>
        <w:t>FIR</w:t>
        <w:tab/>
        <w:t>Finite Impulse Response</w:t>
      </w:r>
    </w:p>
    <w:p>
      <w:pPr>
        <w:pStyle w:val="EW"/>
        <w:rPr/>
      </w:pPr>
      <w:r>
        <w:rPr/>
        <w:t>ISPP</w:t>
        <w:tab/>
        <w:t>Interleaved Single</w:t>
        <w:noBreakHyphen/>
        <w:t>Pulse Permutation</w:t>
      </w:r>
    </w:p>
    <w:p>
      <w:pPr>
        <w:pStyle w:val="EW"/>
        <w:rPr/>
      </w:pPr>
      <w:r>
        <w:rPr/>
        <w:t>LP</w:t>
        <w:tab/>
        <w:t>Linear Prediction</w:t>
      </w:r>
    </w:p>
    <w:p>
      <w:pPr>
        <w:pStyle w:val="EW"/>
        <w:rPr/>
      </w:pPr>
      <w:r>
        <w:rPr/>
        <w:t>LPC</w:t>
        <w:tab/>
        <w:t>Linear Predictive Coding</w:t>
      </w:r>
    </w:p>
    <w:p>
      <w:pPr>
        <w:pStyle w:val="EW"/>
        <w:rPr/>
      </w:pPr>
      <w:r>
        <w:rPr/>
        <w:t>LSF</w:t>
        <w:tab/>
        <w:t>Line Spectral Frequency</w:t>
      </w:r>
    </w:p>
    <w:p>
      <w:pPr>
        <w:pStyle w:val="EW"/>
        <w:rPr/>
      </w:pPr>
      <w:r>
        <w:rPr/>
        <w:t>LSP</w:t>
        <w:tab/>
        <w:t>Line Spectral Pair</w:t>
      </w:r>
    </w:p>
    <w:p>
      <w:pPr>
        <w:pStyle w:val="EW"/>
        <w:rPr/>
      </w:pPr>
      <w:r>
        <w:rPr/>
        <w:t>LTP</w:t>
        <w:tab/>
        <w:t>Long Term Predictor (or Long Term Prediction)</w:t>
      </w:r>
    </w:p>
    <w:p>
      <w:pPr>
        <w:pStyle w:val="EX"/>
        <w:rPr/>
      </w:pPr>
      <w:r>
        <w:rPr/>
        <w:t>MA</w:t>
        <w:tab/>
        <w:t>Moving Average</w:t>
      </w:r>
    </w:p>
    <w:p>
      <w:pPr>
        <w:pStyle w:val="Heading1"/>
        <w:ind w:left="1134" w:hanging="1134"/>
        <w:rPr/>
      </w:pPr>
      <w:bookmarkStart w:id="14" w:name="__RefHeading___Toc477458873"/>
      <w:bookmarkEnd w:id="14"/>
      <w:r>
        <w:rPr/>
        <w:t>4</w:t>
        <w:tab/>
        <w:t>Outline description</w:t>
      </w:r>
    </w:p>
    <w:p>
      <w:pPr>
        <w:pStyle w:val="Normal"/>
        <w:rPr/>
      </w:pPr>
      <w:r>
        <w:rPr/>
        <w:t>The present document is structured as follows.</w:t>
      </w:r>
    </w:p>
    <w:p>
      <w:pPr>
        <w:pStyle w:val="Normal"/>
        <w:rPr/>
      </w:pPr>
      <w:r>
        <w:rPr/>
        <w:t>Subclause 4.1 contains a functional description of the audio parts including the A/D and D/A functions. Subclause 4.2 describes the conversion between 13</w:t>
        <w:noBreakHyphen/>
        <w:t>bit uniform and 8</w:t>
        <w:noBreakHyphen/>
        <w:t>bit A</w:t>
        <w:noBreakHyphen/>
        <w:t xml:space="preserve">law or </w:t>
      </w:r>
      <w:r>
        <w:rPr>
          <w:rFonts w:eastAsia="Symbol" w:cs="Symbol" w:ascii="Symbol" w:hAnsi="Symbol"/>
        </w:rPr>
        <w:t></w:t>
      </w:r>
      <w:r>
        <w:rPr/>
        <w:t>-law (PCS 1900) samples. Subclauses 4.3 and 4.4 present a simplified description of the principles of the GSM EFR encoding and decoding process respectively. In clause 4.5, the sequence and subjective importance of encoded parameters are given.</w:t>
      </w:r>
    </w:p>
    <w:p>
      <w:pPr>
        <w:pStyle w:val="Normal"/>
        <w:rPr/>
      </w:pPr>
      <w:r>
        <w:rPr/>
        <w:t>Clause 5 presents the functional description of the GSM EFR encoding, whereas clause 6 describes the decoding procedures. Clause 7 describes variables, constants and tables of the C</w:t>
        <w:noBreakHyphen/>
        <w:t>code of the GSM EFR codec.</w:t>
      </w:r>
    </w:p>
    <w:p>
      <w:pPr>
        <w:pStyle w:val="Heading2"/>
        <w:rPr/>
      </w:pPr>
      <w:bookmarkStart w:id="15" w:name="__RefHeading___Toc477458874"/>
      <w:bookmarkEnd w:id="15"/>
      <w:r>
        <w:rPr/>
        <w:t>4.1</w:t>
        <w:tab/>
        <w:t>Functional description of audio parts</w:t>
      </w:r>
    </w:p>
    <w:p>
      <w:pPr>
        <w:pStyle w:val="Normal"/>
        <w:rPr/>
      </w:pPr>
      <w:r>
        <w:rPr/>
        <w:t>The analogue</w:t>
        <w:noBreakHyphen/>
        <w:t>to</w:t>
        <w:noBreakHyphen/>
        <w:t>digital and digital</w:t>
        <w:noBreakHyphen/>
        <w:t>to</w:t>
        <w:noBreakHyphen/>
        <w:t>analogue conversion will in principle comprise the following elements:</w:t>
      </w:r>
    </w:p>
    <w:p>
      <w:pPr>
        <w:pStyle w:val="B1"/>
        <w:rPr/>
      </w:pPr>
      <w:r>
        <w:rPr/>
        <w:t>1)</w:t>
        <w:tab/>
        <w:t>analogue to uniform digital PCM:</w:t>
      </w:r>
    </w:p>
    <w:p>
      <w:pPr>
        <w:pStyle w:val="B2"/>
        <w:rPr/>
      </w:pPr>
      <w:r>
        <w:rPr/>
        <w:t>-</w:t>
        <w:tab/>
        <w:t>microphone;</w:t>
      </w:r>
    </w:p>
    <w:p>
      <w:pPr>
        <w:pStyle w:val="B2"/>
        <w:rPr/>
      </w:pPr>
      <w:r>
        <w:rPr/>
        <w:noBreakHyphen/>
      </w:r>
      <w:r>
        <w:rPr/>
        <w:tab/>
        <w:t>input level adjustment device;</w:t>
      </w:r>
    </w:p>
    <w:p>
      <w:pPr>
        <w:pStyle w:val="B2"/>
        <w:rPr/>
      </w:pPr>
      <w:r>
        <w:rPr/>
        <w:noBreakHyphen/>
      </w:r>
      <w:r>
        <w:rPr/>
        <w:tab/>
        <w:t>input anti</w:t>
        <w:noBreakHyphen/>
        <w:t>aliasing filter;</w:t>
      </w:r>
    </w:p>
    <w:p>
      <w:pPr>
        <w:pStyle w:val="B2"/>
        <w:rPr/>
      </w:pPr>
      <w:r>
        <w:rPr/>
        <w:noBreakHyphen/>
      </w:r>
      <w:r>
        <w:rPr/>
        <w:tab/>
        <w:t>sample</w:t>
        <w:noBreakHyphen/>
        <w:t>hold device sampling at 8 kHz;</w:t>
      </w:r>
    </w:p>
    <w:p>
      <w:pPr>
        <w:pStyle w:val="B2"/>
        <w:rPr/>
      </w:pPr>
      <w:r>
        <w:rPr/>
        <w:noBreakHyphen/>
      </w:r>
      <w:r>
        <w:rPr/>
        <w:tab/>
        <w:t>analogue</w:t>
        <w:noBreakHyphen/>
        <w:t>to</w:t>
        <w:noBreakHyphen/>
        <w:t>uniform digital conversion to 13</w:t>
        <w:noBreakHyphen/>
        <w:t>bit representation.</w:t>
      </w:r>
    </w:p>
    <w:p>
      <w:pPr>
        <w:pStyle w:val="B1"/>
        <w:rPr/>
      </w:pPr>
      <w:r>
        <w:rPr/>
        <w:tab/>
        <w:t>The uniform format shall be represented in two's complement.</w:t>
      </w:r>
    </w:p>
    <w:p>
      <w:pPr>
        <w:pStyle w:val="B1"/>
        <w:rPr/>
      </w:pPr>
      <w:r>
        <w:rPr/>
        <w:t>2)</w:t>
        <w:tab/>
        <w:t>uniform digital PCM to analogue:</w:t>
      </w:r>
    </w:p>
    <w:p>
      <w:pPr>
        <w:pStyle w:val="B2"/>
        <w:rPr/>
      </w:pPr>
      <w:r>
        <w:rPr/>
        <w:noBreakHyphen/>
      </w:r>
      <w:r>
        <w:rPr/>
        <w:tab/>
        <w:t>conversion from 13</w:t>
        <w:noBreakHyphen/>
        <w:t>bit/8 kHz uniform PCM to analogue;</w:t>
      </w:r>
    </w:p>
    <w:p>
      <w:pPr>
        <w:pStyle w:val="B2"/>
        <w:rPr/>
      </w:pPr>
      <w:r>
        <w:rPr/>
        <w:noBreakHyphen/>
      </w:r>
      <w:r>
        <w:rPr/>
        <w:tab/>
        <w:t>a hold device;</w:t>
      </w:r>
    </w:p>
    <w:p>
      <w:pPr>
        <w:pStyle w:val="B2"/>
        <w:rPr/>
      </w:pPr>
      <w:r>
        <w:rPr/>
        <w:noBreakHyphen/>
      </w:r>
      <w:r>
        <w:rPr/>
        <w:tab/>
        <w:t>reconstruction filter including x/sin( x ) correction;</w:t>
      </w:r>
    </w:p>
    <w:p>
      <w:pPr>
        <w:pStyle w:val="B2"/>
        <w:rPr/>
      </w:pPr>
      <w:r>
        <w:rPr/>
        <w:noBreakHyphen/>
      </w:r>
      <w:r>
        <w:rPr/>
        <w:tab/>
        <w:t>output level adjustment device;</w:t>
      </w:r>
    </w:p>
    <w:p>
      <w:pPr>
        <w:pStyle w:val="B2"/>
        <w:rPr/>
      </w:pPr>
      <w:r>
        <w:rPr/>
        <w:noBreakHyphen/>
      </w:r>
      <w:r>
        <w:rPr/>
        <w:tab/>
        <w:t>earphone or loudspeaker.</w:t>
      </w:r>
    </w:p>
    <w:p>
      <w:pPr>
        <w:pStyle w:val="B1"/>
        <w:rPr/>
      </w:pPr>
      <w:r>
        <w:rPr/>
        <w:tab/>
        <w:t>In the terminal equipment, the A/D function may be achieved either:</w:t>
      </w:r>
    </w:p>
    <w:p>
      <w:pPr>
        <w:pStyle w:val="B2"/>
        <w:rPr/>
      </w:pPr>
      <w:r>
        <w:rPr/>
        <w:noBreakHyphen/>
      </w:r>
      <w:r>
        <w:rPr/>
        <w:tab/>
        <w:t>by direct conversion to 13</w:t>
        <w:noBreakHyphen/>
        <w:t>bit uniform PCM format;</w:t>
      </w:r>
    </w:p>
    <w:p>
      <w:pPr>
        <w:pStyle w:val="B2"/>
        <w:rPr/>
      </w:pPr>
      <w:r>
        <w:rPr/>
        <w:noBreakHyphen/>
      </w:r>
      <w:r>
        <w:rPr/>
        <w:tab/>
        <w:t>or by conversion to 8</w:t>
        <w:noBreakHyphen/>
        <w:t>bit/A</w:t>
        <w:noBreakHyphen/>
        <w:t xml:space="preserve">law or </w:t>
      </w:r>
      <w:r>
        <w:rPr>
          <w:rFonts w:eastAsia="Symbol" w:cs="Symbol" w:ascii="Symbol" w:hAnsi="Symbol"/>
        </w:rPr>
        <w:t></w:t>
      </w:r>
      <w:r>
        <w:rPr/>
        <w:t>-law (PCS 1900) compounded format, based on a standard A</w:t>
        <w:noBreakHyphen/>
        <w:t xml:space="preserve">law or </w:t>
      </w:r>
      <w:r>
        <w:rPr>
          <w:rFonts w:eastAsia="Symbol" w:cs="Symbol" w:ascii="Symbol" w:hAnsi="Symbol"/>
        </w:rPr>
        <w:t></w:t>
      </w:r>
      <w:r>
        <w:rPr/>
        <w:t>-law (PCS 1900) codec/filter according to ITU</w:t>
        <w:noBreakHyphen/>
        <w:t>T Recommendations G.711 [8] and G.714, followed by the 8</w:t>
        <w:noBreakHyphen/>
        <w:t>bit to 13</w:t>
        <w:noBreakHyphen/>
        <w:t>bit conversion as specified in clause 4.2.1.</w:t>
      </w:r>
    </w:p>
    <w:p>
      <w:pPr>
        <w:pStyle w:val="Normal"/>
        <w:rPr/>
      </w:pPr>
      <w:r>
        <w:rPr/>
        <w:t>For the D/A operation, the inverse operations take place.</w:t>
      </w:r>
    </w:p>
    <w:p>
      <w:pPr>
        <w:pStyle w:val="Normal"/>
        <w:rPr/>
      </w:pPr>
      <w:r>
        <w:rPr/>
        <w:t>In the latter case it should be noted that the specifications in ITU</w:t>
        <w:noBreakHyphen/>
        <w:t>T G.714 (superseded by G.712) are concerned with PCM equipment located in the central parts of the network. When used in the terminal equipment, the present document does not on its own ensure sufficient out</w:t>
        <w:noBreakHyphen/>
        <w:t>of</w:t>
        <w:noBreakHyphen/>
        <w:t>band attenuation. The specification of out</w:t>
        <w:noBreakHyphen/>
        <w:t>of</w:t>
        <w:noBreakHyphen/>
        <w:t>band signals is defined in GSM 03.50 [2] in clause 2.</w:t>
      </w:r>
    </w:p>
    <w:p>
      <w:pPr>
        <w:pStyle w:val="Heading2"/>
        <w:rPr/>
      </w:pPr>
      <w:bookmarkStart w:id="16" w:name="__RefHeading___Toc477458875"/>
      <w:bookmarkEnd w:id="16"/>
      <w:r>
        <w:rPr/>
        <w:t>4.2</w:t>
        <w:tab/>
        <w:t>Preparation of speech samples</w:t>
      </w:r>
    </w:p>
    <w:p>
      <w:pPr>
        <w:pStyle w:val="Normal"/>
        <w:rPr/>
      </w:pPr>
      <w:r>
        <w:rPr/>
        <w:t>The encoder is fed with data comprising of samples with a resolution of 13 bits left justified in a 16</w:t>
        <w:noBreakHyphen/>
        <w:t>bit word. The three least significant bits are set to '0'. The decoder outputs data in the same format. Outside the speech codec further processing must be applied if the traffic data occurs in a different representation.</w:t>
      </w:r>
    </w:p>
    <w:p>
      <w:pPr>
        <w:pStyle w:val="Heading3"/>
        <w:rPr/>
      </w:pPr>
      <w:bookmarkStart w:id="17" w:name="__RefHeading___Toc477458876"/>
      <w:bookmarkEnd w:id="17"/>
      <w:r>
        <w:rPr/>
        <w:t>4.2.1</w:t>
        <w:tab/>
        <w:t>PCM format conversion</w:t>
      </w:r>
    </w:p>
    <w:p>
      <w:pPr>
        <w:pStyle w:val="Normal"/>
        <w:rPr/>
      </w:pPr>
      <w:r>
        <w:rPr/>
        <w:t>The conversion between 8</w:t>
        <w:noBreakHyphen/>
        <w:t>bit A</w:t>
        <w:noBreakHyphen/>
        <w:t xml:space="preserve">Law or </w:t>
      </w:r>
      <w:r>
        <w:rPr>
          <w:rFonts w:eastAsia="Symbol" w:cs="Symbol" w:ascii="Symbol" w:hAnsi="Symbol"/>
        </w:rPr>
        <w:t></w:t>
      </w:r>
      <w:r>
        <w:rPr/>
        <w:t>-law (PCS 1900) compressed data and linear data with 13</w:t>
        <w:noBreakHyphen/>
        <w:t>bit resolution at the speech encoder input shall be as defined in ITU</w:t>
        <w:noBreakHyphen/>
        <w:t>T Rec. G.711 [8].</w:t>
      </w:r>
    </w:p>
    <w:p>
      <w:pPr>
        <w:pStyle w:val="Normal"/>
        <w:rPr/>
      </w:pPr>
      <w:r>
        <w:rPr/>
        <w:t>ITU</w:t>
        <w:noBreakHyphen/>
        <w:t>T Recommendation G.711 [8] specifies the A</w:t>
        <w:noBreakHyphen/>
        <w:t xml:space="preserve">Law or </w:t>
      </w:r>
      <w:r>
        <w:rPr>
          <w:rFonts w:eastAsia="Symbol" w:cs="Symbol" w:ascii="Symbol" w:hAnsi="Symbol"/>
        </w:rPr>
        <w:t></w:t>
      </w:r>
      <w:r>
        <w:rPr/>
        <w:t>-law (PCS 1900) to linear conversion and vice versa by providing table entries. Examples on how to perform the conversion by fixed</w:t>
        <w:noBreakHyphen/>
        <w:t>point arithmetic can be found in ITU</w:t>
        <w:noBreakHyphen/>
        <w:t>T Recommendation G.726 [9]. Subclause 4.2.1 of G.726 [9] describes A</w:t>
        <w:noBreakHyphen/>
        <w:t xml:space="preserve">Law and </w:t>
      </w:r>
      <w:r>
        <w:rPr>
          <w:rFonts w:eastAsia="Symbol" w:cs="Symbol" w:ascii="Symbol" w:hAnsi="Symbol"/>
        </w:rPr>
        <w:t></w:t>
      </w:r>
      <w:r>
        <w:rPr/>
        <w:t>-law (PCS 1900) to linear expansion and clause 4.2.7 of G.726 [9] provides a solution for linear to A</w:t>
        <w:noBreakHyphen/>
        <w:t xml:space="preserve">Law and </w:t>
      </w:r>
      <w:r>
        <w:rPr>
          <w:rFonts w:eastAsia="Symbol" w:cs="Symbol" w:ascii="Symbol" w:hAnsi="Symbol"/>
        </w:rPr>
        <w:t></w:t>
      </w:r>
      <w:r>
        <w:rPr/>
        <w:t>-law (PCS 1900) compression.</w:t>
      </w:r>
    </w:p>
    <w:p>
      <w:pPr>
        <w:pStyle w:val="Heading2"/>
        <w:rPr/>
      </w:pPr>
      <w:bookmarkStart w:id="18" w:name="__RefHeading___Toc477458877"/>
      <w:bookmarkEnd w:id="18"/>
      <w:r>
        <w:rPr/>
        <w:t>4.3</w:t>
        <w:tab/>
        <w:t>Principles of the GSM enhanced full rate speech encoder</w:t>
      </w:r>
    </w:p>
    <w:p>
      <w:pPr>
        <w:pStyle w:val="Normal"/>
        <w:keepNext w:val="true"/>
        <w:rPr/>
      </w:pPr>
      <w:r>
        <w:rPr/>
        <w:t>The codec is based on the code</w:t>
        <w:noBreakHyphen/>
        <w:t>excited linear predictive (CELP) coding model. A 10th order linear prediction (LP), or short</w:t>
        <w:noBreakHyphen/>
        <w:t>term, synthesis filter is used which is given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1</m:t>
            </m:r>
          </m:num>
          <m:den>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nary>
              <m:naryPr>
                <m:chr m:val="∑"/>
                <m:subHide m:val="1"/>
                <m:supHide m:val="1"/>
              </m:naryPr>
              <m:sub/>
              <m:sup/>
              <m:e/>
            </m:nary>
            <m:sSub>
              <m:e>
                <m:acc>
                  <m:accPr>
                    <m:chr m:val="^"/>
                  </m:accPr>
                  <m:e>
                    <m:r>
                      <w:rPr>
                        <w:rFonts w:ascii="Cambria Math" w:hAnsi="Cambria Math"/>
                      </w:rPr>
                      <m:t xml:space="preserve">a</m:t>
                    </m:r>
                  </m:e>
                </m:acc>
              </m:e>
              <m:sub>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i</m:t>
                </m:r>
              </m:sup>
            </m:sSup>
          </m:den>
        </m:f>
        <m:r>
          <w:rPr>
            <w:rFonts w:ascii="Cambria Math" w:hAnsi="Cambria Math"/>
          </w:rPr>
          <m:t xml:space="preserve">,</m:t>
        </m:r>
      </m:oMath>
      <w:r>
        <w:rPr>
          <w:lang w:val="en-GB" w:eastAsia="en-US"/>
        </w:rPr>
        <w:tab/>
        <w:t>(1)</w:t>
      </w:r>
    </w:p>
    <w:p>
      <w:pPr>
        <w:pStyle w:val="Normal"/>
        <w:rPr/>
      </w:pPr>
      <w:r>
        <w:rPr/>
        <w:t xml:space="preserve">where </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are the (quantified) linear prediction (LP) parameters, and </w:t>
      </w:r>
      <w:r>
        <w:rPr/>
      </w:r>
      <m:oMath xmlns:m="http://schemas.openxmlformats.org/officeDocument/2006/math">
        <m:r>
          <w:rPr>
            <w:rFonts w:ascii="Cambria Math" w:hAnsi="Cambria Math"/>
          </w:rPr>
          <m:t xml:space="preserve">m</m:t>
        </m:r>
        <m:r>
          <w:rPr>
            <w:rFonts w:ascii="Cambria Math" w:hAnsi="Cambria Math"/>
          </w:rPr>
          <m:t xml:space="preserve">=</m:t>
        </m:r>
        <m:r>
          <m:rPr>
            <m:lit/>
            <m:nor/>
          </m:rPr>
          <w:rPr>
            <w:rFonts w:ascii="Cambria Math" w:hAnsi="Cambria Math"/>
          </w:rPr>
          <m:t xml:space="preserve">10</m:t>
        </m:r>
      </m:oMath>
      <w:r>
        <w:rPr/>
        <w:t xml:space="preserve"> is the predictor order. The long</w:t>
        <w:noBreakHyphen/>
        <w:t>term, or pitch, synthesis filter is given by:</w:t>
      </w:r>
    </w:p>
    <w:p>
      <w:pPr>
        <w:pStyle w:val="EQ"/>
        <w:rPr/>
      </w:pPr>
      <w:r>
        <w:rPr>
          <w:lang w:val="en-GB" w:eastAsia="en-US"/>
        </w:rPr>
        <w:tab/>
      </w:r>
      <w:r>
        <w:rPr>
          <w:lang w:val="en-GB" w:eastAsia="en-US"/>
        </w:rPr>
      </w:r>
      <m:oMath xmlns:m="http://schemas.openxmlformats.org/officeDocument/2006/math">
        <m:f>
          <m:num>
            <m:r>
              <w:rPr>
                <w:rFonts w:ascii="Cambria Math" w:hAnsi="Cambria Math"/>
              </w:rPr>
              <m:t xml:space="preserve">1</m:t>
            </m:r>
          </m:num>
          <m:den>
            <m:r>
              <w:rPr>
                <w:rFonts w:ascii="Cambria Math" w:hAnsi="Cambria Math"/>
              </w:rPr>
              <m:t xml:space="preserve">B</m:t>
            </m:r>
            <m:r>
              <w:rPr>
                <w:rFonts w:ascii="Cambria Math" w:hAnsi="Cambria Math"/>
              </w:rPr>
              <m:t xml:space="preserve">(</m:t>
            </m:r>
            <m:r>
              <w:rPr>
                <w:rFonts w:ascii="Cambria Math" w:hAnsi="Cambria Math"/>
              </w:rPr>
              <m:t xml:space="preserve">z</m:t>
            </m:r>
            <m:r>
              <w:rPr>
                <w:rFonts w:ascii="Cambria Math" w:hAnsi="Cambria Math"/>
              </w:rPr>
              <m:t xml:space="preserv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b>
              <m:e>
                <m:r>
                  <w:rPr>
                    <w:rFonts w:ascii="Cambria Math" w:hAnsi="Cambria Math"/>
                  </w:rPr>
                  <m:t xml:space="preserve">g</m:t>
                </m:r>
              </m:e>
              <m:sub>
                <m:r>
                  <w:rPr>
                    <w:rFonts w:ascii="Cambria Math" w:hAnsi="Cambria Math"/>
                  </w:rPr>
                  <m:t xml:space="preserve">p</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T</m:t>
                </m:r>
              </m:sup>
            </m:sSup>
          </m:den>
        </m:f>
        <m:r>
          <w:rPr>
            <w:rFonts w:ascii="Cambria Math" w:hAnsi="Cambria Math"/>
          </w:rPr>
          <m:t xml:space="preserve">,</m:t>
        </m:r>
      </m:oMath>
      <w:r>
        <w:rPr>
          <w:lang w:val="en-GB" w:eastAsia="en-US"/>
        </w:rPr>
        <w:tab/>
        <w:t>(2)</w:t>
      </w:r>
    </w:p>
    <w:p>
      <w:pPr>
        <w:pStyle w:val="Normal"/>
        <w:rPr/>
      </w:pPr>
      <w:r>
        <w:rPr/>
        <w:t xml:space="preserve">where </w:t>
      </w:r>
      <w:r>
        <w:rPr/>
      </w:r>
      <m:oMath xmlns:m="http://schemas.openxmlformats.org/officeDocument/2006/math">
        <m:r>
          <w:rPr>
            <w:rFonts w:ascii="Cambria Math" w:hAnsi="Cambria Math"/>
          </w:rPr>
          <m:t xml:space="preserve">T</m:t>
        </m:r>
      </m:oMath>
      <w:r>
        <w:rPr/>
        <w:t xml:space="preserve"> is the pitch delay and </w:t>
      </w:r>
      <w:r>
        <w:rPr/>
      </w:r>
      <m:oMath xmlns:m="http://schemas.openxmlformats.org/officeDocument/2006/math">
        <m:sSub>
          <m:e>
            <m:r>
              <w:rPr>
                <w:rFonts w:ascii="Cambria Math" w:hAnsi="Cambria Math"/>
              </w:rPr>
              <m:t xml:space="preserve">g</m:t>
            </m:r>
          </m:e>
          <m:sub>
            <m:r>
              <w:rPr>
                <w:rFonts w:ascii="Cambria Math" w:hAnsi="Cambria Math"/>
              </w:rPr>
              <m:t xml:space="preserve">p</m:t>
            </m:r>
          </m:sub>
        </m:sSub>
      </m:oMath>
      <w:r>
        <w:rPr/>
        <w:t xml:space="preserve"> is the pitch gain. The pitch synthesis filter is implemented using the so</w:t>
        <w:noBreakHyphen/>
        <w:t>called adaptive codebook approach.</w:t>
      </w:r>
    </w:p>
    <w:p>
      <w:pPr>
        <w:pStyle w:val="Normal"/>
        <w:rPr/>
      </w:pPr>
      <w:r>
        <w:rPr/>
        <w:t>The CELP speech synthesis model is shown in figure 2. In this model, the excitation signal at the input of the short</w:t>
        <w:noBreakHyphen/>
        <w:t>term LP synthesis filter is constructed by adding two excitation vectors from adaptive and fixed (innovative) codebooks. The speech is synthesized by feeding the two properly chosen vectors from these codebooks through the short</w:t>
        <w:noBreakHyphen/>
        <w:t>term synthesis filter. The optimum excitation sequence in a codebook is chosen using an analysis</w:t>
        <w:noBreakHyphen/>
        <w:t>by</w:t>
        <w:noBreakHyphen/>
        <w:t>synthesis search procedure in which the error between the original and synthesized speech is minimized according to a perceptually weighted distortion measure.</w:t>
      </w:r>
    </w:p>
    <w:p>
      <w:pPr>
        <w:pStyle w:val="Normal"/>
        <w:rPr/>
      </w:pPr>
      <w:r>
        <w:rPr/>
        <w:t>The perceptual weighting filter used in the analysis</w:t>
        <w:noBreakHyphen/>
        <w:t>by</w:t>
        <w:noBreakHyphen/>
        <w:t>synthesis search technique is given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r>
              <w:rPr>
                <w:rFonts w:ascii="Cambria Math" w:hAnsi="Cambria Math"/>
              </w:rPr>
              <m:t xml:space="preserve">)</m:t>
            </m:r>
          </m:num>
          <m:den>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den>
        </m:f>
        <m:r>
          <w:rPr>
            <w:rFonts w:ascii="Cambria Math" w:hAnsi="Cambria Math"/>
          </w:rPr>
          <m:t xml:space="preserve">,</m:t>
        </m:r>
      </m:oMath>
      <w:r>
        <w:rPr>
          <w:lang w:val="en-GB" w:eastAsia="en-US"/>
        </w:rPr>
        <w:tab/>
        <w:t>(3)</w:t>
      </w:r>
    </w:p>
    <w:p>
      <w:pPr>
        <w:pStyle w:val="Normal"/>
        <w:rPr/>
      </w:pPr>
      <w:r>
        <w:rPr/>
        <w:t xml:space="preserve">where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z</m:t>
            </m:r>
          </m:e>
        </m:d>
      </m:oMath>
      <w:r>
        <w:rPr>
          <w:position w:val="-8"/>
        </w:rPr>
        <w:t xml:space="preserve"> </w:t>
      </w:r>
      <w:r>
        <w:rPr/>
        <w:t xml:space="preserve">is the unquantized LP filter and </w:t>
      </w:r>
      <w:r>
        <w:rPr/>
      </w:r>
      <m:oMath xmlns:m="http://schemas.openxmlformats.org/officeDocument/2006/math">
        <m:r>
          <w:rPr>
            <w:rFonts w:ascii="Cambria Math" w:hAnsi="Cambria Math"/>
          </w:rPr>
          <m:t xml:space="preserve">0</m:t>
        </m:r>
        <m:r>
          <w:rPr>
            <w:rFonts w:ascii="Cambria Math" w:hAnsi="Cambria Math"/>
          </w:rPr>
          <m:t xml:space="preserve">&lt;</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are the perceptual weighting factors. The values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oMath>
      <w:r>
        <w:rPr/>
        <w:t xml:space="preserve"> are used. The weighting filter uses the unquantized LP parameters while the formant synthesis filter uses the quantified ones.</w:t>
      </w:r>
    </w:p>
    <w:p>
      <w:pPr>
        <w:pStyle w:val="Normal"/>
        <w:rPr/>
      </w:pPr>
      <w:r>
        <w:rPr/>
        <w:t>The coder operates on speech frames of 20 ms corresponding to 160 samples at the sampling frequency of 8 000 sample/s. At each 160 speech samples, the speech signal is analysed to extract the parameters of the CELP model (LP filter coefficients, adaptive and fixed codebooks' indices and gains). These parameters are encoded and transmitted. At the decoder, these parameters are decoded and speech is synthesized by filtering the reconstructed excitation signal through the LP synthesis filter.</w:t>
      </w:r>
    </w:p>
    <w:p>
      <w:pPr>
        <w:pStyle w:val="Normal"/>
        <w:rPr/>
      </w:pPr>
      <w:r>
        <w:rPr/>
        <w:t>The signal flow at the encoder is shown in figure 3. LP analysis is performed twice per frame. The two sets of LP parameters are converted to line spectrum pairs (LSP) and jointly quantified using split matrix quantization (SMQ) with 38 bits. The speech frame is divided into 4 subframes of 5 ms each (40 samples). The adaptive and fixed codebook parameters are transmitted every subframe. The two sets of quantified and unquantized LP filters are used for the second and fourth subframes while in the first and third subframes interpolated LP filters are used (both quantified and unquantized). An open</w:t>
        <w:noBreakHyphen/>
        <w:t>loop pitch lag is estimated twice per frame (every 10 ms) based on the perceptually weighted speech signal.</w:t>
      </w:r>
    </w:p>
    <w:p>
      <w:pPr>
        <w:pStyle w:val="Normal"/>
        <w:keepNext w:val="true"/>
        <w:rPr/>
      </w:pPr>
      <w:r>
        <w:rPr/>
        <w:t>Then the following operations are repeated for each subframe:</w:t>
      </w:r>
    </w:p>
    <w:p>
      <w:pPr>
        <w:pStyle w:val="B1"/>
        <w:rPr/>
      </w:pPr>
      <w:r>
        <w:rPr/>
        <w:tab/>
        <w:t xml:space="preserve">The target signal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computed by filtering the LP residual through the weighted synthesis filter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with the initial states of the filters having been updated by filtering the error between LP residual and excitation (this is equivalent to the common approach of subtracting the zero input response of the weighted synthesis filter from the weighted speech signal).</w:t>
      </w:r>
    </w:p>
    <w:p>
      <w:pPr>
        <w:pStyle w:val="B1"/>
        <w:rPr/>
      </w:pPr>
      <w:r>
        <w:rPr/>
        <w:tab/>
        <w:t xml:space="preserve">The impulse response,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of the weighted synthesis filter is computed.</w:t>
      </w:r>
    </w:p>
    <w:p>
      <w:pPr>
        <w:pStyle w:val="B1"/>
        <w:rPr/>
      </w:pPr>
      <w:r>
        <w:rPr/>
        <w:tab/>
        <w:t>Closed</w:t>
        <w:noBreakHyphen/>
        <w:t xml:space="preserve">loop pitch analysis is then performed (to find the pitch lag and gain), using the target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impulse response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by searching around the open</w:t>
        <w:noBreakHyphen/>
        <w:t>loop pitch lag. Fractional pitch with 1/6th of a sample resolution is used. The pitch lag is encoded with 9 bits in the first and third subframes and relatively encoded with 6 bits in the second and fourth subframes.</w:t>
      </w:r>
    </w:p>
    <w:p>
      <w:pPr>
        <w:pStyle w:val="B1"/>
        <w:rPr/>
      </w:pPr>
      <w:r>
        <w:rPr/>
        <w:tab/>
        <w:t xml:space="preserve">The target signal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updated by removing the adaptive codebook contribution (filtered adaptive codevector), and this new target,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is used in the fixed algebraic codebook search (to find the optimum innovation). An algebraic codebook with 35 bits is used for the innovative excitation.</w:t>
      </w:r>
    </w:p>
    <w:p>
      <w:pPr>
        <w:pStyle w:val="B1"/>
        <w:rPr/>
      </w:pPr>
      <w:r>
        <w:rPr/>
        <w:tab/>
        <w:t>The gains of the adaptive and fixed codebook are scalar quantified with 4 and 5 bits respectively (with moving average (MA) prediction applied to the fixed codebook gain).</w:t>
      </w:r>
    </w:p>
    <w:p>
      <w:pPr>
        <w:pStyle w:val="B1"/>
        <w:rPr/>
      </w:pPr>
      <w:r>
        <w:rPr/>
        <w:tab/>
        <w:t>Finally, the filter memories are updated (using the determined excitation signal) for finding the target signal in the next subframe.</w:t>
      </w:r>
    </w:p>
    <w:p>
      <w:pPr>
        <w:pStyle w:val="Normal"/>
        <w:rPr/>
      </w:pPr>
      <w:r>
        <w:rPr/>
        <w:t>The bit allocation of the codec is shown in table 1. In each 20 ms speech frame, 244 bits are produced, corresponding to a bit rate of 12.2 kbit/s. More detailed bit allocation is available in table 6. Note that the most significant bits (MSB) are always sent first.</w:t>
      </w:r>
    </w:p>
    <w:p>
      <w:pPr>
        <w:pStyle w:val="TH"/>
        <w:rPr/>
      </w:pPr>
      <w:r>
        <w:rPr/>
        <w:t>Table 1: Bit allocation of the 12.2 kbit/s coding algorithm for 20 ms frame</w:t>
      </w:r>
    </w:p>
    <w:tbl>
      <w:tblPr>
        <w:tblW w:w="7910" w:type="dxa"/>
        <w:jc w:val="center"/>
        <w:tblInd w:w="0" w:type="dxa"/>
        <w:tblLayout w:type="fixed"/>
        <w:tblCellMar>
          <w:top w:w="0" w:type="dxa"/>
          <w:left w:w="28" w:type="dxa"/>
          <w:bottom w:w="0" w:type="dxa"/>
          <w:right w:w="28" w:type="dxa"/>
        </w:tblCellMar>
      </w:tblPr>
      <w:tblGrid>
        <w:gridCol w:w="1712"/>
        <w:gridCol w:w="2268"/>
        <w:gridCol w:w="2268"/>
        <w:gridCol w:w="1662"/>
      </w:tblGrid>
      <w:tr>
        <w:trPr/>
        <w:tc>
          <w:tcPr>
            <w:tcW w:w="171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1st &amp; 3rd subframes</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2nd &amp; 4th subframes</w:t>
            </w:r>
          </w:p>
        </w:tc>
        <w:tc>
          <w:tcPr>
            <w:tcW w:w="1662" w:type="dxa"/>
            <w:tcBorders>
              <w:top w:val="single" w:sz="6" w:space="0" w:color="000000"/>
              <w:left w:val="single" w:sz="6" w:space="0" w:color="000000"/>
              <w:bottom w:val="single" w:sz="6" w:space="0" w:color="000000"/>
              <w:right w:val="single" w:sz="6" w:space="0" w:color="000000"/>
            </w:tcBorders>
          </w:tcPr>
          <w:p>
            <w:pPr>
              <w:pStyle w:val="TAH"/>
              <w:rPr/>
            </w:pPr>
            <w:r>
              <w:rPr/>
              <w:t>total per frame</w:t>
            </w:r>
          </w:p>
        </w:tc>
      </w:tr>
      <w:tr>
        <w:trPr/>
        <w:tc>
          <w:tcPr>
            <w:tcW w:w="1712" w:type="dxa"/>
            <w:tcBorders>
              <w:top w:val="single" w:sz="6" w:space="0" w:color="000000"/>
              <w:left w:val="single" w:sz="6" w:space="0" w:color="000000"/>
              <w:bottom w:val="single" w:sz="6" w:space="0" w:color="000000"/>
              <w:right w:val="single" w:sz="6" w:space="0" w:color="000000"/>
            </w:tcBorders>
          </w:tcPr>
          <w:p>
            <w:pPr>
              <w:pStyle w:val="TAC"/>
              <w:rPr/>
            </w:pPr>
            <w:r>
              <w:rPr/>
              <w:t>2 LSP sets</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tc>
          <w:tcPr>
            <w:tcW w:w="1712"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66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712" w:type="dxa"/>
            <w:tcBorders>
              <w:top w:val="single" w:sz="6" w:space="0" w:color="000000"/>
              <w:left w:val="single" w:sz="6" w:space="0" w:color="000000"/>
              <w:bottom w:val="single" w:sz="6" w:space="0" w:color="000000"/>
              <w:right w:val="single" w:sz="6" w:space="0" w:color="000000"/>
            </w:tcBorders>
          </w:tcPr>
          <w:p>
            <w:pPr>
              <w:pStyle w:val="TAC"/>
              <w:rPr/>
            </w:pPr>
            <w:r>
              <w:rPr/>
              <w:t>Pitch delay</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30</w:t>
            </w:r>
          </w:p>
        </w:tc>
      </w:tr>
      <w:tr>
        <w:trPr/>
        <w:tc>
          <w:tcPr>
            <w:tcW w:w="1712" w:type="dxa"/>
            <w:tcBorders>
              <w:top w:val="single" w:sz="6" w:space="0" w:color="000000"/>
              <w:left w:val="single" w:sz="6" w:space="0" w:color="000000"/>
              <w:bottom w:val="single" w:sz="6" w:space="0" w:color="000000"/>
              <w:right w:val="single" w:sz="6" w:space="0" w:color="000000"/>
            </w:tcBorders>
          </w:tcPr>
          <w:p>
            <w:pPr>
              <w:pStyle w:val="TAC"/>
              <w:rPr/>
            </w:pPr>
            <w:r>
              <w:rPr/>
              <w:t>Pitch gain</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16</w:t>
            </w:r>
          </w:p>
        </w:tc>
      </w:tr>
      <w:tr>
        <w:trPr/>
        <w:tc>
          <w:tcPr>
            <w:tcW w:w="1712" w:type="dxa"/>
            <w:tcBorders>
              <w:top w:val="single" w:sz="6" w:space="0" w:color="000000"/>
              <w:left w:val="single" w:sz="6" w:space="0" w:color="000000"/>
              <w:bottom w:val="single" w:sz="6" w:space="0" w:color="000000"/>
              <w:right w:val="single" w:sz="6" w:space="0" w:color="000000"/>
            </w:tcBorders>
          </w:tcPr>
          <w:p>
            <w:pPr>
              <w:pStyle w:val="TAC"/>
              <w:rPr/>
            </w:pPr>
            <w:r>
              <w:rPr/>
              <w:t>Algebraic code</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140</w:t>
            </w:r>
          </w:p>
        </w:tc>
      </w:tr>
      <w:tr>
        <w:trPr/>
        <w:tc>
          <w:tcPr>
            <w:tcW w:w="1712" w:type="dxa"/>
            <w:tcBorders>
              <w:top w:val="single" w:sz="6" w:space="0" w:color="000000"/>
              <w:left w:val="single" w:sz="6" w:space="0" w:color="000000"/>
              <w:bottom w:val="single" w:sz="6" w:space="0" w:color="000000"/>
              <w:right w:val="single" w:sz="6" w:space="0" w:color="000000"/>
            </w:tcBorders>
          </w:tcPr>
          <w:p>
            <w:pPr>
              <w:pStyle w:val="TAC"/>
              <w:rPr/>
            </w:pPr>
            <w:r>
              <w:rPr/>
              <w:t>Codebook gain</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20</w:t>
            </w:r>
          </w:p>
        </w:tc>
      </w:tr>
      <w:tr>
        <w:trPr/>
        <w:tc>
          <w:tcPr>
            <w:tcW w:w="1712" w:type="dxa"/>
            <w:tcBorders>
              <w:top w:val="single" w:sz="6" w:space="0" w:color="000000"/>
              <w:left w:val="single" w:sz="6" w:space="0" w:color="000000"/>
              <w:bottom w:val="single" w:sz="6" w:space="0" w:color="000000"/>
              <w:right w:val="single" w:sz="6" w:space="0" w:color="000000"/>
            </w:tcBorders>
          </w:tcPr>
          <w:p>
            <w:pPr>
              <w:pStyle w:val="TAC"/>
              <w:rPr/>
            </w:pPr>
            <w:r>
              <w:rPr/>
              <w:t>Total</w:t>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244</w:t>
            </w:r>
          </w:p>
        </w:tc>
      </w:tr>
    </w:tbl>
    <w:p>
      <w:pPr>
        <w:pStyle w:val="Normal"/>
        <w:rPr/>
      </w:pPr>
      <w:r>
        <w:rPr/>
      </w:r>
    </w:p>
    <w:p>
      <w:pPr>
        <w:pStyle w:val="Heading2"/>
        <w:rPr/>
      </w:pPr>
      <w:bookmarkStart w:id="19" w:name="__RefHeading___Toc477458878"/>
      <w:bookmarkEnd w:id="19"/>
      <w:r>
        <w:rPr/>
        <w:t>4.4</w:t>
        <w:tab/>
        <w:t>Principles of the GSM enhanced full rate speech decoder</w:t>
      </w:r>
    </w:p>
    <w:p>
      <w:pPr>
        <w:pStyle w:val="Normal"/>
        <w:rPr/>
      </w:pPr>
      <w:r>
        <w:rPr/>
        <w:t>The signal flow at the decoder is shown in figure 4. At the decoder, the transmitted indices are extracted from the received bitstream. The indices are decoded to obtain the coder parameters at each transmission frame. These parameters are the two LSP vectors, the 4 fractional pitch lags, the 4 innovative codevectors, and the 4 sets of pitch and innovative gains. The LSP vectors are converted to the LP filter coefficients and interpolated to obtain LP filters at each subframe. Then, at each 40</w:t>
        <w:noBreakHyphen/>
        <w:t>sample subframe:</w:t>
      </w:r>
    </w:p>
    <w:p>
      <w:pPr>
        <w:pStyle w:val="B1"/>
        <w:rPr/>
      </w:pPr>
      <w:r>
        <w:rPr/>
        <w:noBreakHyphen/>
      </w:r>
      <w:r>
        <w:rPr/>
        <w:tab/>
        <w:t>the excitation is constructed by adding the adaptive and innovative codevectors scaled by their respective gains;</w:t>
      </w:r>
    </w:p>
    <w:p>
      <w:pPr>
        <w:pStyle w:val="B1"/>
        <w:rPr/>
      </w:pPr>
      <w:r>
        <w:rPr/>
        <w:noBreakHyphen/>
      </w:r>
      <w:r>
        <w:rPr/>
        <w:tab/>
        <w:t>the speech is reconstructed by filtering the excitation through the LP synthesis filter.</w:t>
      </w:r>
    </w:p>
    <w:p>
      <w:pPr>
        <w:pStyle w:val="Normal"/>
        <w:rPr/>
      </w:pPr>
      <w:r>
        <w:rPr/>
        <w:t>Finally, the reconstructed speech signal is passed through an adaptive postfilter.</w:t>
      </w:r>
    </w:p>
    <w:p>
      <w:pPr>
        <w:pStyle w:val="Heading2"/>
        <w:rPr/>
      </w:pPr>
      <w:bookmarkStart w:id="20" w:name="__RefHeading___Toc477458879"/>
      <w:bookmarkEnd w:id="20"/>
      <w:r>
        <w:rPr/>
        <w:t>4.5</w:t>
        <w:tab/>
        <w:t>Sequence and subjective importance of encoded parameters</w:t>
      </w:r>
    </w:p>
    <w:p>
      <w:pPr>
        <w:pStyle w:val="Normal"/>
        <w:rPr/>
      </w:pPr>
      <w:r>
        <w:rPr/>
        <w:t>The encoder will produce the output information in a unique sequence and format, and the decoder must receive the same information in the same way. In table 6, the sequence of output bits s1 to s244 and the bit allocation for each parameter is shown.</w:t>
      </w:r>
    </w:p>
    <w:p>
      <w:pPr>
        <w:pStyle w:val="Normal"/>
        <w:rPr/>
      </w:pPr>
      <w:r>
        <w:rPr/>
        <w:t>The different parameters of the encoded speech and their individual bits have unequal importance with respect to subjective quality. Before being submitted to the channel encoding function the bits have to be rearranged in the sequence of importance as given in table 6 in 05.03 [3].</w:t>
      </w:r>
    </w:p>
    <w:p>
      <w:pPr>
        <w:pStyle w:val="Heading1"/>
        <w:ind w:left="1134" w:hanging="1134"/>
        <w:rPr/>
      </w:pPr>
      <w:bookmarkStart w:id="21" w:name="__RefHeading___Toc477458880"/>
      <w:bookmarkEnd w:id="21"/>
      <w:r>
        <w:rPr/>
        <w:t>5</w:t>
        <w:tab/>
        <w:t>Functional description of the encoder</w:t>
      </w:r>
    </w:p>
    <w:p>
      <w:pPr>
        <w:pStyle w:val="Normal"/>
        <w:rPr/>
      </w:pPr>
      <w:r>
        <w:rPr/>
        <w:t>In this clause, the different functions of the encoder represented in figure 3 are described.</w:t>
      </w:r>
    </w:p>
    <w:p>
      <w:pPr>
        <w:pStyle w:val="Heading2"/>
        <w:rPr/>
      </w:pPr>
      <w:bookmarkStart w:id="22" w:name="__RefHeading___Toc477458881"/>
      <w:bookmarkEnd w:id="22"/>
      <w:r>
        <w:rPr/>
        <w:t>5.1</w:t>
        <w:tab/>
        <w:t>Pre</w:t>
      </w:r>
      <w:r>
        <w:rPr>
          <w:b/>
        </w:rPr>
        <w:noBreakHyphen/>
      </w:r>
      <w:r>
        <w:rPr/>
        <w:t>processing</w:t>
      </w:r>
    </w:p>
    <w:p>
      <w:pPr>
        <w:pStyle w:val="Normal"/>
        <w:rPr/>
      </w:pPr>
      <w:r>
        <w:rPr/>
        <w:t>Two pre</w:t>
        <w:noBreakHyphen/>
        <w:t>processing functions are applied prior to the encoding process: high</w:t>
        <w:noBreakHyphen/>
        <w:t>pass filtering and signal down</w:t>
        <w:noBreakHyphen/>
        <w:t>scaling.</w:t>
      </w:r>
    </w:p>
    <w:p>
      <w:pPr>
        <w:pStyle w:val="Normal"/>
        <w:rPr/>
      </w:pPr>
      <w:r>
        <w:rPr/>
        <w:t>Down</w:t>
        <w:noBreakHyphen/>
        <w:t>scaling consists of dividing the input by a factor of 2 to reduce the possibility of overflows in the fixed</w:t>
        <w:noBreakHyphen/>
        <w:t>point implementation.</w:t>
      </w:r>
    </w:p>
    <w:p>
      <w:pPr>
        <w:pStyle w:val="Normal"/>
        <w:rPr/>
      </w:pPr>
      <w:r>
        <w:rPr/>
        <w:t>The high</w:t>
        <w:noBreakHyphen/>
        <w:t>pass filter serves as a precaution against undesired low frequency components. A filter with a cut off frequency of 80 Hz is used, and it is given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H</m:t>
            </m:r>
          </m:e>
          <m:sub>
            <m:r>
              <w:rPr>
                <w:rFonts w:ascii="Cambria Math" w:hAnsi="Cambria Math"/>
              </w:rPr>
              <m:t xml:space="preserve">h</m:t>
            </m:r>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92727435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8544941</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92727435</m:t>
            </m:r>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num>
          <m:den>
            <m:r>
              <w:rPr>
                <w:rFonts w:ascii="Cambria Math" w:hAnsi="Cambria Math"/>
              </w:rPr>
              <m:t xml:space="preserve">1</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9059465</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9114024</m:t>
            </m:r>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den>
        </m:f>
        <m:r>
          <m:rPr>
            <m:lit/>
            <m:nor/>
          </m:rPr>
          <w:rPr>
            <w:rFonts w:ascii="Cambria Math" w:hAnsi="Cambria Math"/>
          </w:rPr>
          <m:t xml:space="preserve">.</m:t>
        </m:r>
      </m:oMath>
      <w:r>
        <w:rPr>
          <w:lang w:val="en-GB" w:eastAsia="en-US"/>
        </w:rPr>
        <w:tab/>
        <w:t>(4)</w:t>
      </w:r>
    </w:p>
    <w:p>
      <w:pPr>
        <w:pStyle w:val="Normal"/>
        <w:rPr/>
      </w:pPr>
      <w:r>
        <w:rPr/>
        <w:t>Down</w:t>
        <w:noBreakHyphen/>
        <w:t>scaling and high</w:t>
        <w:noBreakHyphen/>
        <w:t xml:space="preserve">pass filtering are combined by dividing the coefficients at the numerator of </w:t>
      </w:r>
      <w:r>
        <w:rPr/>
      </w:r>
      <m:oMath xmlns:m="http://schemas.openxmlformats.org/officeDocument/2006/math">
        <m:sSub>
          <m:e>
            <m:r>
              <w:rPr>
                <w:rFonts w:ascii="Cambria Math" w:hAnsi="Cambria Math"/>
              </w:rPr>
              <m:t xml:space="preserve">H</m:t>
            </m:r>
          </m:e>
          <m:sub>
            <m:r>
              <w:rPr>
                <w:rFonts w:ascii="Cambria Math" w:hAnsi="Cambria Math"/>
              </w:rPr>
              <m:t xml:space="preserve">h</m:t>
            </m:r>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by 2.</w:t>
      </w:r>
    </w:p>
    <w:p>
      <w:pPr>
        <w:pStyle w:val="Heading2"/>
        <w:rPr/>
      </w:pPr>
      <w:bookmarkStart w:id="23" w:name="__RefHeading___Toc477458882"/>
      <w:bookmarkEnd w:id="23"/>
      <w:r>
        <w:rPr/>
        <w:t>5.2</w:t>
        <w:tab/>
        <w:t>Linear prediction analysis and quantization</w:t>
      </w:r>
    </w:p>
    <w:p>
      <w:pPr>
        <w:pStyle w:val="Normal"/>
        <w:rPr/>
      </w:pPr>
      <w:r>
        <w:rPr/>
        <w:t>Short</w:t>
        <w:noBreakHyphen/>
        <w:t>term prediction, or linear prediction (LP), analysis is performed twice per speech frame using the auto</w:t>
        <w:noBreakHyphen/>
        <w:t>correlation approach with 30 ms asymmetric windows. No lookahead is used in the auto</w:t>
        <w:noBreakHyphen/>
        <w:t>correlation computation.</w:t>
      </w:r>
    </w:p>
    <w:p>
      <w:pPr>
        <w:pStyle w:val="Normal"/>
        <w:rPr/>
      </w:pPr>
      <w:r>
        <w:rPr/>
        <w:t>The auto</w:t>
        <w:noBreakHyphen/>
        <w:t>correlations of windowed speech are converted to the LP coefficients using the Levinson</w:t>
        <w:noBreakHyphen/>
        <w:t>Durbin algorithm. Then the LP coefficients are transformed to the Line Spectral Pair (LSP) domain for quantization and interpolation purposes. The interpolated quantified and unquantized filter coefficients are converted back to the LP filter coefficients (to construct the synthesis and weighting filters at each subframe).</w:t>
      </w:r>
    </w:p>
    <w:p>
      <w:pPr>
        <w:pStyle w:val="Heading3"/>
        <w:rPr/>
      </w:pPr>
      <w:bookmarkStart w:id="24" w:name="__RefHeading___Toc477458883"/>
      <w:bookmarkEnd w:id="24"/>
      <w:r>
        <w:rPr/>
        <w:t>5.2.1</w:t>
        <w:tab/>
        <w:t>Windowing and auto</w:t>
      </w:r>
      <w:r>
        <w:rPr>
          <w:b/>
        </w:rPr>
        <w:noBreakHyphen/>
      </w:r>
      <w:r>
        <w:rPr/>
        <w:t>correlation computation</w:t>
      </w:r>
    </w:p>
    <w:p>
      <w:pPr>
        <w:pStyle w:val="Normal"/>
        <w:rPr/>
      </w:pPr>
      <w:r>
        <w:rPr/>
        <w:t>LP analysis is performed twice per frame using two different asymmetric windows. The first window has its weight concentrated at the second subframe and it consists of two halves of Hamming windows with different sizes. The window is given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54</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46</m:t>
                  </m:r>
                  <m:r>
                    <m:rPr>
                      <m:lit/>
                      <m:nor/>
                    </m:rPr>
                    <w:rPr>
                      <w:rFonts w:ascii="Cambria Math" w:hAnsi="Cambria Math"/>
                    </w:rPr>
                    <m:t xml:space="preserve">cos</m:t>
                  </m:r>
                  <m:d>
                    <m:dPr>
                      <m:begChr m:val="("/>
                      <m:endChr m:val=")"/>
                    </m:dPr>
                    <m:e>
                      <m:f>
                        <m:num>
                          <m:r>
                            <w:rPr>
                              <w:rFonts w:ascii="Cambria Math" w:hAnsi="Cambria Math"/>
                            </w:rPr>
                            <m:t xml:space="preserve">pn</m:t>
                          </m:r>
                        </m:num>
                        <m:den>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r>
                            <w:rPr>
                              <w:rFonts w:ascii="Cambria Math" w:hAnsi="Cambria Math"/>
                            </w:rPr>
                            <m:t xml:space="preserve">1</m:t>
                          </m:r>
                        </m:den>
                      </m:f>
                    </m:e>
                  </m:d>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r>
                    <w:rPr>
                      <w:rFonts w:ascii="Cambria Math" w:hAnsi="Cambria Math"/>
                    </w:rPr>
                    <m:t xml:space="preserve">1</m:t>
                  </m:r>
                  <m:r>
                    <w:rPr>
                      <w:rFonts w:ascii="Cambria Math" w:hAnsi="Cambria Math"/>
                    </w:rPr>
                    <m:t xml:space="preserve">,</m:t>
                  </m:r>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54</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46</m:t>
                  </m:r>
                  <m:r>
                    <m:rPr>
                      <m:lit/>
                      <m:nor/>
                    </m:rPr>
                    <w:rPr>
                      <w:rFonts w:ascii="Cambria Math" w:hAnsi="Cambria Math"/>
                    </w:rPr>
                    <m:t xml:space="preserve">cos</m:t>
                  </m:r>
                  <m:d>
                    <m:dPr>
                      <m:begChr m:val="("/>
                      <m:endChr m:val=")"/>
                    </m:dPr>
                    <m:e>
                      <m:f>
                        <m:num>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num>
                        <m:den>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r>
                            <w:rPr>
                              <w:rFonts w:ascii="Cambria Math" w:hAnsi="Cambria Math"/>
                            </w:rPr>
                            <m:t xml:space="preserve">1</m:t>
                          </m:r>
                        </m:den>
                      </m:f>
                    </m:e>
                  </m:d>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e>
              </m:mr>
            </m:m>
          </m:e>
        </m:d>
      </m:oMath>
      <w:r>
        <w:rPr>
          <w:lang w:val="en-GB" w:eastAsia="en-US"/>
        </w:rPr>
        <w:tab/>
        <w:t>(5)</w:t>
      </w:r>
    </w:p>
    <w:p>
      <w:pPr>
        <w:pStyle w:val="EQ"/>
        <w:rPr/>
      </w:pPr>
      <w:r>
        <w:rPr/>
        <w:t xml:space="preserve">The values </w:t>
      </w:r>
      <w:r>
        <w:rPr/>
      </w:r>
      <m:oMath xmlns:m="http://schemas.openxmlformats.org/officeDocument/2006/math">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r>
          <m:rPr>
            <m:lit/>
            <m:nor/>
          </m:rPr>
          <w:rPr>
            <w:rFonts w:ascii="Cambria Math" w:hAnsi="Cambria Math"/>
          </w:rPr>
          <m:t xml:space="preserve">160</m:t>
        </m:r>
      </m:oMath>
      <w:r>
        <w:rPr/>
        <w:t xml:space="preserve"> and </w:t>
      </w:r>
      <w:r>
        <w:rPr/>
      </w:r>
      <m:oMath xmlns:m="http://schemas.openxmlformats.org/officeDocument/2006/math">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r>
          <m:rPr>
            <m:lit/>
            <m:nor/>
          </m:rPr>
          <w:rPr>
            <w:rFonts w:ascii="Cambria Math" w:hAnsi="Cambria Math"/>
          </w:rPr>
          <m:t xml:space="preserve">80</m:t>
        </m:r>
      </m:oMath>
      <w:r>
        <w:rPr/>
        <w:t xml:space="preserve"> are used. The second window has its weight concentrated at the fourth subframe and it consists of two parts: the first part is half a Hamming window and the second part is a quarter of a cosine function cycle. The window is given by:</w:t>
      </w:r>
    </w:p>
    <w:p>
      <w:pPr>
        <w:pStyle w:val="EQ"/>
        <w:rPr/>
      </w:pPr>
      <w:r>
        <w:rPr>
          <w:lang w:val="en-GB" w:eastAsia="en-US"/>
        </w:rPr>
      </w:r>
      <m:oMath xmlns:m="http://schemas.openxmlformats.org/officeDocument/2006/math">
        <m:sSub>
          <m:e>
            <m:r>
              <w:rPr>
                <w:rFonts w:ascii="Cambria Math" w:hAnsi="Cambria Math"/>
              </w:rPr>
              <m:t xml:space="preserve">w</m:t>
            </m:r>
          </m:e>
          <m:sub>
            <m:r>
              <m:rPr>
                <m:lit/>
                <m:nor/>
              </m:rPr>
              <w:rPr>
                <w:rFonts w:ascii="Cambria Math" w:hAnsi="Cambria Math"/>
              </w:rPr>
              <m:t xml:space="preserve">II</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54</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46</m:t>
                  </m:r>
                  <m:r>
                    <m:rPr>
                      <m:lit/>
                      <m:nor/>
                    </m:rP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pn</m:t>
                          </m:r>
                        </m:num>
                        <m:den>
                          <m:r>
                            <w:rPr>
                              <w:rFonts w:ascii="Cambria Math" w:hAnsi="Cambria Math"/>
                            </w:rPr>
                            <m:t xml:space="preserve">2</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r>
                            <w:rPr>
                              <w:rFonts w:ascii="Cambria Math" w:hAnsi="Cambria Math"/>
                            </w:rPr>
                            <m:t xml:space="preserve">−</m:t>
                          </m:r>
                          <m:r>
                            <w:rPr>
                              <w:rFonts w:ascii="Cambria Math" w:hAnsi="Cambria Math"/>
                            </w:rPr>
                            <m:t xml:space="preserve">1</m:t>
                          </m:r>
                        </m:den>
                      </m:f>
                    </m:e>
                  </m:d>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r>
                    <w:rPr>
                      <w:rFonts w:ascii="Cambria Math" w:hAnsi="Cambria Math"/>
                    </w:rPr>
                    <m:t xml:space="preserve">−</m:t>
                  </m:r>
                  <m:r>
                    <w:rPr>
                      <w:rFonts w:ascii="Cambria Math" w:hAnsi="Cambria Math"/>
                    </w:rPr>
                    <m:t xml:space="preserve">1</m:t>
                  </m:r>
                  <m:r>
                    <w:rPr>
                      <w:rFonts w:ascii="Cambria Math" w:hAnsi="Cambria Math"/>
                    </w:rPr>
                    <m:t xml:space="preserve">,</m:t>
                  </m:r>
                </m:e>
              </m:mr>
              <m:mr>
                <m:e>
                  <m:r>
                    <m:rPr>
                      <m:lit/>
                      <m:nor/>
                    </m:rP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r>
                            <w:rPr>
                              <w:rFonts w:ascii="Cambria Math" w:hAnsi="Cambria Math"/>
                            </w:rPr>
                            <m:t xml:space="preserve">)</m:t>
                          </m:r>
                        </m:num>
                        <m:den>
                          <m:r>
                            <w:rPr>
                              <w:rFonts w:ascii="Cambria Math" w:hAnsi="Cambria Math"/>
                            </w:rPr>
                            <m:t xml:space="preserve">4</m:t>
                          </m:r>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r>
                            <w:rPr>
                              <w:rFonts w:ascii="Cambria Math" w:hAnsi="Cambria Math"/>
                            </w:rPr>
                            <m:t xml:space="preserve">−</m:t>
                          </m:r>
                          <m:r>
                            <w:rPr>
                              <w:rFonts w:ascii="Cambria Math" w:hAnsi="Cambria Math"/>
                            </w:rPr>
                            <m:t xml:space="preserve">1</m:t>
                          </m:r>
                        </m:den>
                      </m:f>
                    </m:e>
                  </m:d>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r>
                    <w:rPr>
                      <w:rFonts w:ascii="Cambria Math" w:hAnsi="Cambria Math"/>
                    </w:rPr>
                    <m:t xml:space="preserve">+</m:t>
                  </m:r>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r>
                    <w:rPr>
                      <w:rFonts w:ascii="Cambria Math" w:hAnsi="Cambria Math"/>
                    </w:rPr>
                    <m:t xml:space="preserve">−</m:t>
                  </m:r>
                  <m:r>
                    <w:rPr>
                      <w:rFonts w:ascii="Cambria Math" w:hAnsi="Cambria Math"/>
                    </w:rPr>
                    <m:t xml:space="preserve">1</m:t>
                  </m:r>
                </m:e>
              </m:mr>
            </m:m>
          </m:e>
        </m:d>
      </m:oMath>
      <w:r>
        <w:rPr>
          <w:lang w:val="en-GB" w:eastAsia="en-US"/>
        </w:rPr>
        <w:tab/>
        <w:t>(6)</w:t>
      </w:r>
    </w:p>
    <w:p>
      <w:pPr>
        <w:pStyle w:val="Normal"/>
        <w:rPr/>
      </w:pPr>
      <w:r>
        <w:rPr/>
        <w:t xml:space="preserve">where the values </w:t>
      </w:r>
      <w:r>
        <w:rPr/>
      </w:r>
      <m:oMath xmlns:m="http://schemas.openxmlformats.org/officeDocument/2006/math">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r>
          <w:rPr>
            <w:rFonts w:ascii="Cambria Math" w:hAnsi="Cambria Math"/>
          </w:rPr>
          <m:t xml:space="preserve">=</m:t>
        </m:r>
        <m:r>
          <m:rPr>
            <m:lit/>
            <m:nor/>
          </m:rPr>
          <w:rPr>
            <w:rFonts w:ascii="Cambria Math" w:hAnsi="Cambria Math"/>
          </w:rPr>
          <m:t xml:space="preserve">232</m:t>
        </m:r>
      </m:oMath>
      <w:r>
        <w:rPr/>
        <w:t xml:space="preserve"> and </w:t>
      </w:r>
      <w:r>
        <w:rPr/>
      </w:r>
      <m:oMath xmlns:m="http://schemas.openxmlformats.org/officeDocument/2006/math">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m:t>
                </m:r>
                <m:r>
                  <m:rPr>
                    <m:lit/>
                    <m:nor/>
                  </m:rPr>
                  <w:rPr>
                    <w:rFonts w:ascii="Cambria Math" w:hAnsi="Cambria Math"/>
                  </w:rPr>
                  <m:t xml:space="preserve">II</m:t>
                </m:r>
                <m:r>
                  <w:rPr>
                    <w:rFonts w:ascii="Cambria Math" w:hAnsi="Cambria Math"/>
                  </w:rPr>
                  <m:t xml:space="preserve">)</m:t>
                </m:r>
              </m:sup>
            </m:sSup>
          </m:sub>
        </m:sSub>
        <m:r>
          <w:rPr>
            <w:rFonts w:ascii="Cambria Math" w:hAnsi="Cambria Math"/>
          </w:rPr>
          <m:t xml:space="preserve">=</m:t>
        </m:r>
        <m:r>
          <w:rPr>
            <w:rFonts w:ascii="Cambria Math" w:hAnsi="Cambria Math"/>
          </w:rPr>
          <m:t xml:space="preserve">8</m:t>
        </m:r>
      </m:oMath>
      <w:r>
        <w:rPr/>
        <w:t xml:space="preserve"> are used.</w:t>
      </w:r>
    </w:p>
    <w:p>
      <w:pPr>
        <w:pStyle w:val="Normal"/>
        <w:rPr/>
      </w:pPr>
      <w:r>
        <w:rPr/>
        <w:t>Note that both LP analyses are performed on the same set of speech samples. The windows are applied to 80 samples from past speech frame in addition to the 160 samples of the present speech frame. No samples from future frames are used (no lookahead). A diagram of the two LP analysis windows is depicted below.</w:t>
      </w:r>
    </w:p>
    <w:p>
      <w:pPr>
        <w:pStyle w:val="Normal"/>
        <w:keepNext w:val="true"/>
        <w:keepLines/>
        <w:jc w:val="center"/>
        <w:rPr/>
      </w:pPr>
      <w:r>
        <w:rPr/>
        <w:object w:dxaOrig="9481" w:dyaOrig="42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4.05pt;height:214.95pt" filled="f" o:ole="">
            <v:imagedata r:id="rId7" o:title=""/>
          </v:shape>
          <o:OLEObject Type="Embed" ProgID="" ShapeID="ole_rId6" DrawAspect="Content" ObjectID="_198851540" r:id="rId6"/>
        </w:object>
      </w:r>
    </w:p>
    <w:p>
      <w:pPr>
        <w:pStyle w:val="TF"/>
        <w:keepNext w:val="true"/>
        <w:rPr/>
      </w:pPr>
      <w:r>
        <w:rPr/>
        <w:t>Figure 1: LP analysis windows</w:t>
      </w:r>
    </w:p>
    <w:p>
      <w:pPr>
        <w:pStyle w:val="Normal"/>
        <w:rPr/>
      </w:pPr>
      <w:r>
        <w:rPr/>
        <w:t>The auto</w:t>
        <w:noBreakHyphen/>
        <w:t xml:space="preserve">correlations of the windowed speech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239</m:t>
        </m:r>
      </m:oMath>
      <w:r>
        <w:rPr/>
        <w:t>, are computed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r</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k</m:t>
            </m:r>
          </m:sub>
          <m:sup>
            <m:r>
              <m:rPr>
                <m:lit/>
                <m:nor/>
              </m:rPr>
              <w:rPr>
                <w:rFonts w:ascii="Cambria Math" w:hAnsi="Cambria Math"/>
              </w:rPr>
              <m:t xml:space="preserve">239</m:t>
            </m:r>
          </m:sup>
          <m:e>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m:t>
            </m:r>
          </m:e>
        </m:nary>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r>
        <w:rPr>
          <w:lang w:val="en-GB" w:eastAsia="en-US"/>
        </w:rPr>
        <w:tab/>
        <w:t>(7)</w:t>
      </w:r>
    </w:p>
    <w:p>
      <w:pPr>
        <w:pStyle w:val="Normal"/>
        <w:rPr/>
      </w:pPr>
      <w:r>
        <w:rPr/>
        <w:t>and a 60 Hz bandwidth expansion is used by lag windowing the auto</w:t>
        <w:noBreakHyphen/>
        <w:t>correlations using the window:</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w</m:t>
            </m:r>
          </m:e>
          <m:sub>
            <m:r>
              <m:rPr>
                <m:lit/>
                <m:nor/>
              </m:rPr>
              <w:rPr>
                <w:rFonts w:ascii="Cambria Math" w:hAnsi="Cambria Math"/>
              </w:rPr>
              <m:t xml:space="preserve">lag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f>
                      <m:num>
                        <m:r>
                          <w:rPr>
                            <w:rFonts w:ascii="Cambria Math" w:hAnsi="Cambria Math"/>
                          </w:rPr>
                          <m:t xml:space="preserve">2</m:t>
                        </m:r>
                        <m:sSub>
                          <m:e>
                            <m:r>
                              <w:rPr>
                                <w:rFonts w:ascii="Cambria Math" w:hAnsi="Cambria Math"/>
                              </w:rPr>
                              <m:t xml:space="preserve">pf</m:t>
                            </m:r>
                          </m:e>
                          <m:sub>
                            <m:r>
                              <w:rPr>
                                <w:rFonts w:ascii="Cambria Math" w:hAnsi="Cambria Math"/>
                              </w:rPr>
                              <m:t xml:space="preserve">0</m:t>
                            </m:r>
                          </m:sub>
                        </m:sSub>
                        <m:r>
                          <w:rPr>
                            <w:rFonts w:ascii="Cambria Math" w:hAnsi="Cambria Math"/>
                          </w:rPr>
                          <m:t xml:space="preserve">i</m:t>
                        </m:r>
                      </m:num>
                      <m:den>
                        <m:sSub>
                          <m:e>
                            <m:r>
                              <w:rPr>
                                <w:rFonts w:ascii="Cambria Math" w:hAnsi="Cambria Math"/>
                              </w:rPr>
                              <m:t xml:space="preserve">f</m:t>
                            </m:r>
                          </m:e>
                          <m:sub>
                            <m:r>
                              <w:rPr>
                                <w:rFonts w:ascii="Cambria Math" w:hAnsi="Cambria Math"/>
                              </w:rPr>
                              <m:t xml:space="preserve">s</m:t>
                            </m:r>
                          </m:sub>
                        </m:sSub>
                      </m:den>
                    </m:f>
                  </m:e>
                </m:d>
              </m:e>
              <m:sup>
                <m:r>
                  <w:rPr>
                    <w:rFonts w:ascii="Cambria Math" w:hAnsi="Cambria Math"/>
                  </w:rPr>
                  <m:t xml:space="preserve">2</m:t>
                </m:r>
              </m:sup>
            </m:sSup>
          </m:e>
        </m:d>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r>
        <w:rPr>
          <w:lang w:val="en-GB" w:eastAsia="en-US"/>
        </w:rPr>
        <w:tab/>
        <w:t>(8)</w:t>
      </w:r>
    </w:p>
    <w:p>
      <w:pPr>
        <w:pStyle w:val="Normal"/>
        <w:rPr/>
      </w:pPr>
      <w:r>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60</m:t>
        </m:r>
      </m:oMath>
      <w:r>
        <w:rPr/>
        <w:t xml:space="preserve"> Hz is the bandwidth expansion and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m:rPr>
            <m:lit/>
            <m:nor/>
          </m:rPr>
          <w:rPr>
            <w:rFonts w:ascii="Cambria Math" w:hAnsi="Cambria Math"/>
          </w:rPr>
          <m:t xml:space="preserve">8000</m:t>
        </m:r>
      </m:oMath>
      <w:r>
        <w:rPr/>
        <w:t xml:space="preserve"> Hz is the sampling frequency. Further,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is multiplied by the white noise correction factor 1.0001 which is equivalent to adding a noise floor at </w:t>
        <w:noBreakHyphen/>
        <w:t>40 dB.</w:t>
      </w:r>
    </w:p>
    <w:p>
      <w:pPr>
        <w:pStyle w:val="Heading3"/>
        <w:rPr/>
      </w:pPr>
      <w:bookmarkStart w:id="25" w:name="__RefHeading___Toc477458884"/>
      <w:bookmarkEnd w:id="25"/>
      <w:r>
        <w:rPr/>
        <w:t>5.2.2</w:t>
        <w:tab/>
        <w:t>Levinson</w:t>
      </w:r>
      <w:r>
        <w:rPr>
          <w:b/>
        </w:rPr>
        <w:noBreakHyphen/>
      </w:r>
      <w:r>
        <w:rPr/>
        <w:t>Durbin algorithm</w:t>
      </w:r>
    </w:p>
    <w:p>
      <w:pPr>
        <w:pStyle w:val="Normal"/>
        <w:keepNext w:val="true"/>
        <w:rPr/>
      </w:pPr>
      <w:r>
        <w:rPr/>
        <w:t>The modified auto</w:t>
        <w:noBreakHyphen/>
        <w:t xml:space="preserve">correlations </w:t>
      </w:r>
      <w:r>
        <w:rPr/>
      </w:r>
      <m:oMath xmlns:m="http://schemas.openxmlformats.org/officeDocument/2006/math">
        <m:r>
          <w:rPr>
            <w:rFonts w:ascii="Cambria Math" w:hAnsi="Cambria Math"/>
          </w:rPr>
          <m:t xml:space="preserve">r</m:t>
        </m:r>
        <m:sSub>
          <m:e>
            <m:r>
              <w:rPr>
                <w:rFonts w:ascii="Cambria Math" w:hAnsi="Cambria Math"/>
              </w:rPr>
              <m:t xml:space="preserve">'</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0001</m:t>
        </m:r>
        <m:sSub>
          <m:e>
            <m:r>
              <w:rPr>
                <w:rFonts w:ascii="Cambria Math" w:hAnsi="Cambria Math"/>
              </w:rPr>
              <m:t xml:space="preserve">r</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r</m:t>
        </m:r>
        <m:sSub>
          <m:e>
            <m:r>
              <w:rPr>
                <w:rFonts w:ascii="Cambria Math" w:hAnsi="Cambria Math"/>
              </w:rPr>
              <m:t xml:space="preserve">'</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lag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m:rPr>
            <m:lit/>
            <m:nor/>
          </m:rPr>
          <w:rPr>
            <w:rFonts w:ascii="Cambria Math" w:hAnsi="Cambria Math"/>
          </w:rPr>
          <m:t xml:space="preserve">10</m:t>
        </m:r>
        <m:r>
          <w:rPr>
            <w:rFonts w:ascii="Cambria Math" w:hAnsi="Cambria Math"/>
          </w:rPr>
          <m:t xml:space="preserve">,</m:t>
        </m:r>
      </m:oMath>
      <w:r>
        <w:rPr/>
        <w:t xml:space="preserve"> are used to obtain the direct form LP filter coefficients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r>
        <w:rPr/>
        <w:t xml:space="preserve"> by solving the set of equations.</w:t>
      </w:r>
    </w:p>
    <w:p>
      <w:pPr>
        <w:pStyle w:val="EQ"/>
        <w:rPr/>
      </w:pPr>
      <w:r>
        <w:rPr>
          <w:lang w:val="en-GB" w:eastAsia="en-US"/>
        </w:rPr>
        <w:tab/>
      </w:r>
      <w:r>
        <w:rPr>
          <w:lang w:val="en-GB" w:eastAsia="en-US"/>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10</m:t>
            </m:r>
          </m:sup>
          <m:e>
            <m:sSub>
              <m:e>
                <m:r>
                  <w:rPr>
                    <w:rFonts w:ascii="Cambria Math" w:hAnsi="Cambria Math"/>
                  </w:rPr>
                  <m:t xml:space="preserve">a</m:t>
                </m:r>
              </m:e>
              <m:sub>
                <m:r>
                  <w:rPr>
                    <w:rFonts w:ascii="Cambria Math" w:hAnsi="Cambria Math"/>
                  </w:rPr>
                  <m:t xml:space="preserve">k</m:t>
                </m:r>
              </m:sub>
            </m:sSub>
            <m:r>
              <w:rPr>
                <w:rFonts w:ascii="Cambria Math" w:hAnsi="Cambria Math"/>
              </w:rPr>
              <m:t xml:space="preserve">r</m:t>
            </m:r>
            <m:sSub>
              <m:e>
                <m:r>
                  <w:rPr>
                    <w:rFonts w:ascii="Cambria Math" w:hAnsi="Cambria Math"/>
                  </w:rPr>
                  <m:t xml:space="preserve">'</m:t>
                </m:r>
              </m:e>
              <m:sub>
                <m:r>
                  <m:rPr>
                    <m:lit/>
                    <m:nor/>
                  </m:rPr>
                  <w:rPr>
                    <w:rFonts w:ascii="Cambria Math" w:hAnsi="Cambria Math"/>
                  </w:rPr>
                  <m:t xml:space="preserve">ac</m:t>
                </m:r>
              </m:sub>
            </m:s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e>
            </m:d>
          </m:e>
        </m:nary>
        <m:r>
          <m:rPr>
            <m:lit/>
            <m:nor/>
          </m:rPr>
          <w:rPr>
            <w:rFonts w:ascii="Cambria Math" w:hAnsi="Cambria Math"/>
          </w:rPr>
          <m:t xml:space="preserve">=-</m:t>
        </m:r>
        <m:r>
          <w:rPr>
            <w:rFonts w:ascii="Cambria Math" w:hAnsi="Cambria Math"/>
          </w:rPr>
          <m:t xml:space="preserve">r</m:t>
        </m:r>
        <m:sSub>
          <m:e>
            <m:r>
              <w:rPr>
                <w:rFonts w:ascii="Cambria Math" w:hAnsi="Cambria Math"/>
              </w:rPr>
              <m:t xml:space="preserve">'</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lang w:val="en-GB" w:eastAsia="en-US"/>
        </w:rPr>
        <w:tab/>
        <w:t>(9)</w:t>
      </w:r>
    </w:p>
    <w:p>
      <w:pPr>
        <w:pStyle w:val="Normal"/>
        <w:rPr/>
      </w:pPr>
      <w:r>
        <w:rPr/>
        <w:t>The set of equations in (9) is solved using the Levinson</w:t>
        <w:noBreakHyphen/>
        <w:t>Durbin algorithm. This algorithm uses the following recursion:</w:t>
      </w:r>
    </w:p>
    <w:p>
      <w:pPr>
        <w:pStyle w:val="Normal"/>
        <w:rPr/>
      </w:pPr>
      <w:r>
        <w:rPr/>
      </w:r>
      <m:oMathPara xmlns:m="http://schemas.openxmlformats.org/officeDocument/2006/math">
        <m:oMathParaPr>
          <m:jc m:val="left"/>
        </m:oMathParaPr>
        <m:oMath>
          <m:eqArr>
            <m:e>
              <m:sSub>
                <m:e>
                  <m:r>
                    <w:rPr>
                      <w:rFonts w:ascii="Cambria Math" w:hAnsi="Cambria Math"/>
                    </w:rPr>
                    <m:t xml:space="preserve">E</m:t>
                  </m:r>
                </m:e>
                <m:sub>
                  <m:r>
                    <m:rPr>
                      <m:lit/>
                      <m:nor/>
                    </m:rPr>
                    <w:rPr>
                      <w:rFonts w:ascii="Cambria Math" w:hAnsi="Cambria Math"/>
                    </w:rPr>
                    <m:t xml:space="preserve">LD</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for  </m:t>
              </m:r>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  to  </m:t>
              </m:r>
              <m:r>
                <m:rPr>
                  <m:lit/>
                  <m:nor/>
                </m:rPr>
                <w:rPr>
                  <w:rFonts w:ascii="Cambria Math" w:hAnsi="Cambria Math"/>
                </w:rPr>
                <m:t xml:space="preserve">10</m:t>
              </m:r>
              <m:r>
                <m:rPr>
                  <m:lit/>
                  <m:nor/>
                </m:rPr>
                <w:rPr>
                  <w:rFonts w:ascii="Cambria Math" w:hAnsi="Cambria Math"/>
                </w:rPr>
                <m:t xml:space="preserve">  do</m:t>
              </m:r>
            </m:e>
            <m:e>
              <m:sSubSup>
                <m:e>
                  <m:r>
                    <w:rPr>
                      <w:rFonts w:ascii="Cambria Math" w:hAnsi="Cambria Math"/>
                    </w:rPr>
                    <m:t xml:space="preserve">a</m:t>
                  </m:r>
                </m:e>
                <m:sub>
                  <m:r>
                    <w:rPr>
                      <w:rFonts w:ascii="Cambria Math" w:hAnsi="Cambria Math"/>
                    </w:rPr>
                    <m:t xml:space="preserve">0</m:t>
                  </m:r>
                </m:sub>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e>
            <m:e>
              <m:r>
                <m:rPr>
                  <m:lit/>
                  <m:nor/>
                </m:rPr>
                <w:rPr>
                  <w:rFonts w:ascii="Cambria Math" w:hAnsi="Cambria Math"/>
                </w:rPr>
                <m:t xml:space="preserve">      </m:t>
              </m:r>
              <m:sSub>
                <m:e>
                  <m:r>
                    <w:rPr>
                      <w:rFonts w:ascii="Cambria Math" w:hAnsi="Cambria Math"/>
                    </w:rPr>
                    <m:t xml:space="preserve">k</m:t>
                  </m:r>
                </m:e>
                <m:sub>
                  <m:r>
                    <w:rPr>
                      <w:rFonts w:ascii="Cambria Math" w:hAnsi="Cambria Math"/>
                    </w:rPr>
                    <m:t xml:space="preserve">i</m:t>
                  </m:r>
                </m:sub>
              </m:sSub>
              <m:r>
                <m:rPr>
                  <m:lit/>
                  <m:nor/>
                </m:rPr>
                <w:rPr>
                  <w:rFonts w:ascii="Cambria Math" w:hAnsi="Cambria Math"/>
                </w:rPr>
                <m:t xml:space="preserve">=-</m:t>
              </m:r>
              <m:f>
                <m:fPr>
                  <m:type m:val="lin"/>
                </m:fPr>
                <m:num>
                  <m:d>
                    <m:dPr>
                      <m:begChr m:val="["/>
                      <m:endChr m:val="]"/>
                    </m:dPr>
                    <m:e>
                      <m:nary>
                        <m:naryPr>
                          <m:chr m:val="∑"/>
                          <m:subHide m:val="1"/>
                          <m:supHide m:val="1"/>
                        </m:naryPr>
                        <m:sub/>
                        <m:sup/>
                        <m:e>
                          <m:sSubSup>
                            <m:e>
                              <m:r>
                                <w:rPr>
                                  <w:rFonts w:ascii="Cambria Math" w:hAnsi="Cambria Math"/>
                                </w:rPr>
                                <m:t xml:space="preserve">a</m:t>
                              </m:r>
                            </m:e>
                            <m:sub>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bSup>
                          <m:sSub>
                            <m:e>
                              <m:r>
                                <w:rPr>
                                  <w:rFonts w:ascii="Cambria Math" w:hAnsi="Cambria Math"/>
                                </w:rPr>
                                <m:t xml:space="preserve">r</m:t>
                              </m:r>
                            </m:e>
                            <m:sub>
                              <m:r>
                                <m:rPr>
                                  <m:lit/>
                                  <m:nor/>
                                </m:rPr>
                                <w:rPr>
                                  <w:rFonts w:ascii="Cambria Math" w:hAnsi="Cambria Math"/>
                                </w:rPr>
                                <m:t xml:space="preserve">ac</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e>
                      </m:nary>
                    </m:e>
                  </m:d>
                </m:num>
                <m:den>
                  <m:sSub>
                    <m:e>
                      <m:r>
                        <w:rPr>
                          <w:rFonts w:ascii="Cambria Math" w:hAnsi="Cambria Math"/>
                        </w:rPr>
                        <m:t xml:space="preserve">E</m:t>
                      </m:r>
                    </m:e>
                    <m:sub>
                      <m:r>
                        <m:rPr>
                          <m:lit/>
                          <m:nor/>
                        </m:rPr>
                        <w:rPr>
                          <w:rFonts w:ascii="Cambria Math" w:hAnsi="Cambria Math"/>
                        </w:rPr>
                        <m:t xml:space="preserve">LD</m:t>
                      </m:r>
                    </m:sub>
                  </m:sSub>
                </m:den>
              </m:f>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      </m:t>
              </m:r>
              <m:sSubSup>
                <m:e>
                  <m:r>
                    <w:rPr>
                      <w:rFonts w:ascii="Cambria Math" w:hAnsi="Cambria Math"/>
                    </w:rPr>
                    <m:t xml:space="preserve">a</m:t>
                  </m:r>
                </m:e>
                <m:sub>
                  <m:r>
                    <w:rPr>
                      <w:rFonts w:ascii="Cambria Math" w:hAnsi="Cambria Math"/>
                    </w:rPr>
                    <m:t xml:space="preserve">i</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e>
              <m:r>
                <m:rPr>
                  <m:lit/>
                  <m:nor/>
                </m:rPr>
                <w:rPr>
                  <w:rFonts w:ascii="Cambria Math" w:hAnsi="Cambria Math"/>
                </w:rPr>
                <m:t xml:space="preserve">      for  </m:t>
              </m:r>
              <m:r>
                <w:rPr>
                  <w:rFonts w:ascii="Cambria Math" w:hAnsi="Cambria Math"/>
                </w:rPr>
                <m:t xml:space="preserve">j</m:t>
              </m:r>
              <m:r>
                <w:rPr>
                  <w:rFonts w:ascii="Cambria Math" w:hAnsi="Cambria Math"/>
                </w:rPr>
                <m:t xml:space="preserve">=</m:t>
              </m:r>
              <m:r>
                <w:rPr>
                  <w:rFonts w:ascii="Cambria Math" w:hAnsi="Cambria Math"/>
                </w:rPr>
                <m:t xml:space="preserve">1</m:t>
              </m:r>
              <m:r>
                <m:rPr>
                  <m:lit/>
                  <m:nor/>
                </m:rPr>
                <w:rPr>
                  <w:rFonts w:ascii="Cambria Math" w:hAnsi="Cambria Math"/>
                </w:rPr>
                <m:t xml:space="preserve">  to  </m:t>
              </m:r>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  do</m:t>
              </m:r>
            </m:e>
            <m:e>
              <m:r>
                <m:rPr>
                  <m:lit/>
                  <m:nor/>
                </m:rPr>
                <w:rPr>
                  <w:rFonts w:ascii="Cambria Math" w:hAnsi="Cambria Math"/>
                </w:rPr>
                <m:t xml:space="preserve">               </m:t>
              </m:r>
              <m:sSubSup>
                <m:e>
                  <m:r>
                    <w:rPr>
                      <w:rFonts w:ascii="Cambria Math" w:hAnsi="Cambria Math"/>
                    </w:rPr>
                    <m:t xml:space="preserve">a</m:t>
                  </m:r>
                </m:e>
                <m:sub>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bSup>
            </m:e>
            <m:e>
              <m:r>
                <m:rPr>
                  <m:lit/>
                  <m:nor/>
                </m:rPr>
                <w:rPr>
                  <w:rFonts w:ascii="Cambria Math" w:hAnsi="Cambria Math"/>
                </w:rPr>
                <m:t xml:space="preserve">end</m:t>
              </m:r>
            </m:e>
            <m:e>
              <m:r>
                <m:rPr>
                  <m:lit/>
                  <m:nor/>
                </m:rPr>
                <w:rPr>
                  <w:rFonts w:ascii="Cambria Math" w:hAnsi="Cambria Math"/>
                </w:rPr>
                <m:t xml:space="preserve">     </m:t>
              </m:r>
              <m:sSub>
                <m:e>
                  <m:r>
                    <w:rPr>
                      <w:rFonts w:ascii="Cambria Math" w:hAnsi="Cambria Math"/>
                    </w:rPr>
                    <m:t xml:space="preserve">E</m:t>
                  </m:r>
                </m:e>
                <m:sub>
                  <m:r>
                    <m:rPr>
                      <m:lit/>
                      <m:nor/>
                    </m:rPr>
                    <w:rPr>
                      <w:rFonts w:ascii="Cambria Math" w:hAnsi="Cambria Math"/>
                    </w:rPr>
                    <m:t xml:space="preserve">LD</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k</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LD</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end</m:t>
              </m:r>
            </m:e>
          </m:eqArr>
        </m:oMath>
      </m:oMathPara>
    </w:p>
    <w:p>
      <w:pPr>
        <w:pStyle w:val="Normal"/>
        <w:rPr/>
      </w:pPr>
      <w:r>
        <w:rPr/>
        <w:t xml:space="preserve">The final solution is given as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sSubSup>
          <m:e>
            <m:r>
              <w:rPr>
                <w:rFonts w:ascii="Cambria Math" w:hAnsi="Cambria Math"/>
              </w:rPr>
              <m:t xml:space="preserve">a</m:t>
            </m:r>
          </m:e>
          <m:sub>
            <m:r>
              <w:rPr>
                <w:rFonts w:ascii="Cambria Math" w:hAnsi="Cambria Math"/>
              </w:rPr>
              <m:t xml:space="preserve">j</m:t>
            </m:r>
          </m:sub>
          <m:sup>
            <m:r>
              <w:rPr>
                <w:rFonts w:ascii="Cambria Math" w:hAnsi="Cambria Math"/>
              </w:rPr>
              <m:t xml:space="preserve">(</m:t>
            </m:r>
            <m:r>
              <m:rPr>
                <m:lit/>
                <m:nor/>
              </m:rPr>
              <w:rPr>
                <w:rFonts w:ascii="Cambria Math" w:hAnsi="Cambria Math"/>
              </w:rPr>
              <m:t xml:space="preserve">10</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oMath>
      <w:r>
        <w:rPr/>
        <w:t>.</w:t>
      </w:r>
    </w:p>
    <w:p>
      <w:pPr>
        <w:pStyle w:val="Normal"/>
        <w:rPr/>
      </w:pPr>
      <w:r>
        <w:rPr/>
        <w:t>The LP filter coefficients are converted to the line spectral pair (LSP) representation for quantization and interpolation purposes. The conversions to the LSP domain and back to the LP filter coefficient domain are described in the next clause.</w:t>
      </w:r>
    </w:p>
    <w:p>
      <w:pPr>
        <w:pStyle w:val="Heading3"/>
        <w:rPr/>
      </w:pPr>
      <w:bookmarkStart w:id="26" w:name="__RefHeading___Toc477458885"/>
      <w:bookmarkEnd w:id="26"/>
      <w:r>
        <w:rPr/>
        <w:t>5.2.3</w:t>
        <w:tab/>
        <w:t>LP to LSP conversion</w:t>
      </w:r>
    </w:p>
    <w:p>
      <w:pPr>
        <w:pStyle w:val="Normal"/>
        <w:rPr/>
      </w:pPr>
      <w:r>
        <w:rPr/>
        <w:t xml:space="preserve">The LP filter coefficients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oMath>
      <w:r>
        <w:rPr/>
        <w:t>, are converted to the line spectral pair (LSP) representation for quantization and interpolation purposes. For a 10th order LP filter, the LSPs are defined as the roots of the sum and difference polynomials:</w:t>
      </w:r>
    </w:p>
    <w:p>
      <w:pPr>
        <w:pStyle w:val="EQ"/>
        <w:rPr/>
      </w:pPr>
      <w:r>
        <w:rPr>
          <w:lang w:val="en-GB" w:eastAsia="en-US"/>
        </w:rPr>
        <w:tab/>
      </w:r>
      <w:r>
        <w:rPr>
          <w:lang w:val="en-GB" w:eastAsia="en-US"/>
        </w:rPr>
      </w:r>
      <m:oMath xmlns:m="http://schemas.openxmlformats.org/officeDocument/2006/math">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p>
          <m:e>
            <m:r>
              <w:rPr>
                <w:rFonts w:ascii="Cambria Math" w:hAnsi="Cambria Math"/>
              </w:rPr>
              <m:t xml:space="preserve">z</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A</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lang w:val="en-GB" w:eastAsia="en-US"/>
        </w:rPr>
        <w:tab/>
        <w:t>(10)</w:t>
      </w:r>
    </w:p>
    <w:p>
      <w:pPr>
        <w:pStyle w:val="Normal"/>
        <w:rPr/>
      </w:pPr>
      <w:r>
        <w:rPr/>
        <w:t>and</w:t>
      </w:r>
    </w:p>
    <w:p>
      <w:pPr>
        <w:pStyle w:val="EQ"/>
        <w:rPr/>
      </w:pPr>
      <w:r>
        <w:rPr>
          <w:lang w:val="en-GB" w:eastAsia="en-US"/>
        </w:rPr>
        <w:tab/>
      </w:r>
      <w:r>
        <w:rPr>
          <w:lang w:val="en-GB" w:eastAsia="en-US"/>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p>
          <m:e>
            <m:r>
              <w:rPr>
                <w:rFonts w:ascii="Cambria Math" w:hAnsi="Cambria Math"/>
              </w:rPr>
              <m:t xml:space="preserve">z</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A</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lang w:val="en-GB" w:eastAsia="en-US"/>
        </w:rPr>
        <w:t>,</w:t>
        <w:tab/>
        <w:t>(11)</w:t>
      </w:r>
    </w:p>
    <w:p>
      <w:pPr>
        <w:pStyle w:val="Normal"/>
        <w:rPr/>
      </w:pPr>
      <w:r>
        <w:rPr/>
        <w:t xml:space="preserve">respectively. The polynomial </w:t>
      </w:r>
      <w:r>
        <w:rPr/>
      </w:r>
      <m:oMath xmlns:m="http://schemas.openxmlformats.org/officeDocument/2006/math">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symmetric and anti</w:t>
        <w:noBreakHyphen/>
        <w:t xml:space="preserve">symmetric, respectively. It can be proven that all roots of these polynomials are on the unit circle and they alternate each other. </w:t>
      </w:r>
      <w:r>
        <w:rPr/>
      </w:r>
      <m:oMath xmlns:m="http://schemas.openxmlformats.org/officeDocument/2006/math">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has a root </w:t>
      </w:r>
      <w:r>
        <w:rPr/>
      </w:r>
      <m:oMath xmlns:m="http://schemas.openxmlformats.org/officeDocument/2006/math">
        <m:r>
          <w:rPr>
            <w:rFonts w:ascii="Cambria Math" w:hAnsi="Cambria Math"/>
          </w:rPr>
          <m:t xml:space="preserve">z</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m:t>
        </m:r>
        <m:r>
          <w:rPr>
            <w:rFonts w:ascii="Cambria Math" w:hAnsi="Cambria Math"/>
          </w:rPr>
          <m:t xml:space="preserve">)</m:t>
        </m:r>
      </m:oMath>
      <w:r>
        <w:rPr/>
        <w:t xml:space="preserve"> and </w:t>
      </w: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has a root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0</m:t>
        </m:r>
        <m:r>
          <w:rPr>
            <w:rFonts w:ascii="Cambria Math" w:hAnsi="Cambria Math"/>
          </w:rPr>
          <m:t xml:space="preserve">)</m:t>
        </m:r>
      </m:oMath>
      <w:r>
        <w:rPr/>
        <w:t>. To eliminate these two roots, we define the new polynomials:</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f>
          <m:fPr>
            <m:type m:val="lin"/>
          </m:fPr>
          <m:num>
            <m:r>
              <w:rPr>
                <w:rFonts w:ascii="Cambria Math" w:hAnsi="Cambria Math"/>
              </w:rPr>
              <m:t xml:space="preserve">)</m:t>
            </m:r>
          </m:num>
          <m:den>
            <m:r>
              <w:rPr>
                <w:rFonts w:ascii="Cambria Math" w:hAnsi="Cambria Math"/>
              </w:rPr>
              <m:t xml:space="preserve">(</m:t>
            </m:r>
          </m:den>
        </m:f>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lang w:val="en-GB" w:eastAsia="en-US"/>
        </w:rPr>
        <w:tab/>
        <w:t>(12)</w:t>
      </w:r>
    </w:p>
    <w:p>
      <w:pPr>
        <w:pStyle w:val="Normal"/>
        <w:rPr/>
      </w:pPr>
      <w:r>
        <w:rPr/>
        <w:t>and</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f>
          <m:fPr>
            <m:type m:val="lin"/>
          </m:fPr>
          <m:num>
            <m:r>
              <w:rPr>
                <w:rFonts w:ascii="Cambria Math" w:hAnsi="Cambria Math"/>
              </w:rPr>
              <m:t xml:space="preserve">)</m:t>
            </m:r>
          </m:num>
          <m:den>
            <m:r>
              <w:rPr>
                <w:rFonts w:ascii="Cambria Math" w:hAnsi="Cambria Math"/>
              </w:rPr>
              <m:t xml:space="preserve">(</m:t>
            </m:r>
          </m:den>
        </m:f>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m:rPr>
            <m:lit/>
            <m:nor/>
          </m:rPr>
          <w:rPr>
            <w:rFonts w:ascii="Cambria Math" w:hAnsi="Cambria Math"/>
          </w:rPr>
          <m:t xml:space="preserve">.</m:t>
        </m:r>
      </m:oMath>
      <w:r>
        <w:rPr>
          <w:lang w:val="en-GB" w:eastAsia="en-US"/>
        </w:rPr>
        <w:tab/>
        <w:t>(13)</w:t>
      </w:r>
    </w:p>
    <w:p>
      <w:pPr>
        <w:pStyle w:val="Normal"/>
        <w:keepNext w:val="true"/>
        <w:rPr/>
      </w:pPr>
      <w:r>
        <w:rPr/>
        <w:t xml:space="preserve">Each polynomial has 5 conjugate roots on the unit circle </w:t>
      </w:r>
      <w:r>
        <w:rPr/>
      </w:r>
      <m:oMath xmlns:m="http://schemas.openxmlformats.org/officeDocument/2006/math">
        <m:d>
          <m:dPr>
            <m:begChr m:val="("/>
            <m:endChr m:val=")"/>
          </m:dPr>
          <m:e>
            <m:sSup>
              <m:e>
                <m:r>
                  <w:rPr>
                    <w:rFonts w:ascii="Cambria Math" w:hAnsi="Cambria Math"/>
                  </w:rPr>
                  <m:t xml:space="preserve">e</m:t>
                </m:r>
              </m:e>
              <m:sup>
                <m:r>
                  <w:rPr>
                    <w:rFonts w:ascii="Cambria Math" w:hAnsi="Cambria Math"/>
                  </w:rPr>
                  <m:t xml:space="preserve">±</m:t>
                </m:r>
                <m:sSub>
                  <m:e>
                    <m:r>
                      <w:rPr>
                        <w:rFonts w:ascii="Cambria Math" w:hAnsi="Cambria Math"/>
                      </w:rPr>
                      <m:t xml:space="preserve">jw</m:t>
                    </m:r>
                  </m:e>
                  <m:sub>
                    <m:r>
                      <w:rPr>
                        <w:rFonts w:ascii="Cambria Math" w:hAnsi="Cambria Math"/>
                      </w:rPr>
                      <m:t xml:space="preserve">i</m:t>
                    </m:r>
                  </m:sub>
                </m:sSub>
              </m:sup>
            </m:sSup>
          </m:e>
        </m:d>
      </m:oMath>
      <w:r>
        <w:rPr/>
        <w:t>, therefore, the polynomials can be written as</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1,3</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9</m:t>
            </m:r>
          </m:sub>
          <m: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sSub>
                  <m:e>
                    <m:r>
                      <w:rPr>
                        <w:rFonts w:ascii="Cambria Math" w:hAnsi="Cambria Math"/>
                      </w:rPr>
                      <m:t xml:space="preserve">q</m:t>
                    </m:r>
                  </m:e>
                  <m:sub>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e>
            </m:d>
          </m:e>
        </m:nary>
      </m:oMath>
      <w:r>
        <w:rPr>
          <w:lang w:val="en-GB" w:eastAsia="en-US"/>
        </w:rPr>
        <w:tab/>
        <w:t>(14)</w:t>
      </w:r>
    </w:p>
    <w:p>
      <w:pPr>
        <w:pStyle w:val="Normal"/>
        <w:rPr/>
      </w:pPr>
      <w:r>
        <w:rPr/>
        <w:t>and</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sub>
          <m: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sSub>
                  <m:e>
                    <m:r>
                      <w:rPr>
                        <w:rFonts w:ascii="Cambria Math" w:hAnsi="Cambria Math"/>
                      </w:rPr>
                      <m:t xml:space="preserve">q</m:t>
                    </m:r>
                  </m:e>
                  <m:sub>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e>
            </m:d>
          </m:e>
        </m:nary>
      </m:oMath>
      <w:r>
        <w:rPr>
          <w:lang w:val="en-GB" w:eastAsia="en-US"/>
        </w:rPr>
        <w:t>,</w:t>
        <w:tab/>
        <w:t>(15)</w:t>
      </w:r>
    </w:p>
    <w:p>
      <w:pPr>
        <w:pStyle w:val="Normal"/>
        <w:rPr/>
      </w:pPr>
      <w:r>
        <w:rPr/>
        <w:t xml:space="preserve">where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cos</m:t>
        </m:r>
        <m:d>
          <m:dPr>
            <m:begChr m:val="("/>
            <m:endChr m:val=")"/>
          </m:dPr>
          <m:e>
            <m:sSub>
              <m:e>
                <m:r>
                  <w:rPr>
                    <w:rFonts w:ascii="Cambria Math" w:hAnsi="Cambria Math"/>
                  </w:rPr>
                  <m:t xml:space="preserve">w</m:t>
                </m:r>
              </m:e>
              <m:sub>
                <m:r>
                  <w:rPr>
                    <w:rFonts w:ascii="Cambria Math" w:hAnsi="Cambria Math"/>
                  </w:rPr>
                  <m:t xml:space="preserve">i</m:t>
                </m:r>
              </m:sub>
            </m:sSub>
          </m:e>
        </m:d>
      </m:oMath>
      <w:r>
        <w:rPr/>
        <w:t xml:space="preserve"> with </w:t>
      </w:r>
      <w:r>
        <w:rPr/>
        <w:object w:dxaOrig="240" w:dyaOrig="2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pt;height:13pt" filled="f" o:ole="">
            <v:imagedata r:id="rId9" o:title=""/>
          </v:shape>
          <o:OLEObject Type="Embed" ProgID="" ShapeID="ole_rId8" DrawAspect="Content" ObjectID="_940677996" r:id="rId8"/>
        </w:object>
      </w:r>
      <w:r>
        <w:rPr/>
        <w:t xml:space="preserve"> being the line spectral frequencies (LSF) and they satisfy the ordering property </w:t>
      </w:r>
      <w:r>
        <w:rPr/>
      </w:r>
      <m:oMath xmlns:m="http://schemas.openxmlformats.org/officeDocument/2006/math">
        <m:r>
          <w:rPr>
            <w:rFonts w:ascii="Cambria Math" w:hAnsi="Cambria Math"/>
          </w:rPr>
          <m:t xml:space="preserve">0</m:t>
        </m:r>
        <m:r>
          <w:rPr>
            <w:rFonts w:ascii="Cambria Math" w:hAnsi="Cambria Math"/>
          </w:rPr>
          <m:t xml:space="preserve">&lt;</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&lt;</m:t>
        </m:r>
        <m:r>
          <w:rPr>
            <w:rFonts w:ascii="Cambria Math" w:hAnsi="Cambria Math"/>
          </w:rPr>
          <m:t xml:space="preserve">K</m:t>
        </m:r>
        <m:r>
          <w:rPr>
            <w:rFonts w:ascii="Cambria Math" w:hAnsi="Cambria Math"/>
          </w:rPr>
          <m:t xml:space="preserve">&lt;</m:t>
        </m:r>
        <m:sSub>
          <m:e>
            <m:r>
              <w:rPr>
                <w:rFonts w:ascii="Cambria Math" w:hAnsi="Cambria Math"/>
              </w:rPr>
              <m:t xml:space="preserve">w</m:t>
            </m:r>
          </m:e>
          <m:sub>
            <m:r>
              <m:rPr>
                <m:lit/>
                <m:nor/>
              </m:rPr>
              <w:rPr>
                <w:rFonts w:ascii="Cambria Math" w:hAnsi="Cambria Math"/>
              </w:rPr>
              <m:t xml:space="preserve">10</m:t>
            </m:r>
          </m:sub>
        </m:sSub>
        <m:r>
          <w:rPr>
            <w:rFonts w:ascii="Cambria Math" w:hAnsi="Cambria Math"/>
          </w:rPr>
          <m:t xml:space="preserve">&lt;</m:t>
        </m:r>
        <m:r>
          <w:rPr>
            <w:rFonts w:ascii="Cambria Math" w:hAnsi="Cambria Math"/>
          </w:rPr>
          <m:t xml:space="preserve">p</m:t>
        </m:r>
      </m:oMath>
      <w:r>
        <w:rPr/>
        <w:t xml:space="preserve">. We refer to </w:t>
      </w:r>
      <w:r>
        <w:rPr/>
        <w:object w:dxaOrig="220" w:dyaOrig="2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1pt;height:13pt" filled="f" o:ole="">
            <v:imagedata r:id="rId11" o:title=""/>
          </v:shape>
          <o:OLEObject Type="Embed" ProgID="" ShapeID="ole_rId10" DrawAspect="Content" ObjectID="_1563223697" r:id="rId10"/>
        </w:object>
      </w:r>
      <w:r>
        <w:rPr/>
        <w:t xml:space="preserve"> as the LSPs in the cosine domain.</w:t>
      </w:r>
    </w:p>
    <w:p>
      <w:pPr>
        <w:pStyle w:val="Normal"/>
        <w:rPr/>
      </w:pPr>
      <w:r>
        <w:rPr/>
        <w:t xml:space="preserve">Since both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symmetric only the first 5 coefficients of each polynomial need to be computed. The coefficients of these polynomials are found by the recursive relations (for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oMath>
      <w:r>
        <w:rPr/>
        <w:t xml:space="preserve"> to 4):</w:t>
      </w:r>
    </w:p>
    <w:p>
      <w:pPr>
        <w:pStyle w:val="EQ"/>
        <w:rPr/>
      </w:pPr>
      <w:r>
        <w:rPr>
          <w:lang w:val="en-GB" w:eastAsia="en-US"/>
        </w:rPr>
        <w:tab/>
      </w:r>
      <w:r>
        <w:rPr>
          <w:lang w:val="en-GB" w:eastAsia="en-US"/>
        </w:rPr>
      </w:r>
      <m:oMath xmlns:m="http://schemas.openxmlformats.org/officeDocument/2006/math">
        <m:eqAr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
        </m:eqArr>
      </m:oMath>
      <w:r>
        <w:rPr>
          <w:lang w:val="en-GB" w:eastAsia="en-US"/>
        </w:rPr>
        <w:tab/>
        <w:t>(16)</w:t>
      </w:r>
    </w:p>
    <w:p>
      <w:pPr>
        <w:pStyle w:val="Normal"/>
        <w:rPr/>
      </w:pPr>
      <w:r>
        <w:rPr/>
        <w:t xml:space="preserve">where </w:t>
      </w:r>
      <w:r>
        <w:rPr/>
      </w:r>
      <m:oMath xmlns:m="http://schemas.openxmlformats.org/officeDocument/2006/math">
        <m:r>
          <w:rPr>
            <w:rFonts w:ascii="Cambria Math" w:hAnsi="Cambria Math"/>
          </w:rPr>
          <m:t xml:space="preserve">m</m:t>
        </m:r>
        <m:r>
          <w:rPr>
            <w:rFonts w:ascii="Cambria Math" w:hAnsi="Cambria Math"/>
          </w:rPr>
          <m:t xml:space="preserve">=</m:t>
        </m:r>
        <m:r>
          <m:rPr>
            <m:lit/>
            <m:nor/>
          </m:rPr>
          <w:rPr>
            <w:rFonts w:ascii="Cambria Math" w:hAnsi="Cambria Math"/>
          </w:rPr>
          <m:t xml:space="preserve">10</m:t>
        </m:r>
      </m:oMath>
      <w:r>
        <w:rPr/>
        <w:t xml:space="preserve"> is the predictor order.</w:t>
      </w:r>
    </w:p>
    <w:p>
      <w:pPr>
        <w:pStyle w:val="Normal"/>
        <w:rPr/>
      </w:pPr>
      <w:r>
        <w:rPr/>
        <w:t xml:space="preserve">The LSPs are found by evaluating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at 60 points equally spaced between 0 and </w:t>
      </w:r>
      <w:r>
        <w:rPr/>
        <w:object w:dxaOrig="180" w:dyaOrig="1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pt;height:8pt" filled="f" o:ole="">
            <v:imagedata r:id="rId13" o:title=""/>
          </v:shape>
          <o:OLEObject Type="Embed" ProgID="" ShapeID="ole_rId12" DrawAspect="Content" ObjectID="_2053199089" r:id="rId12"/>
        </w:object>
      </w:r>
      <w:r>
        <w:rPr/>
        <w:t xml:space="preserve"> and checking for sign changes. A sign change signifies the existence of a root and the sign change interval is then divided 4 times to better track the root. The Chebyshev polynomials are used to evaluate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In this method the roots are found directly in the cosine domain </w:t>
      </w:r>
      <w:r>
        <w:rPr/>
      </w:r>
      <m:oMath xmlns:m="http://schemas.openxmlformats.org/officeDocument/2006/math">
        <m:d>
          <m:dPr>
            <m:begChr m:val="{"/>
            <m:endChr m:val="}"/>
          </m:dPr>
          <m:e>
            <m:sSub>
              <m:e>
                <m:r>
                  <w:rPr>
                    <w:rFonts w:ascii="Cambria Math" w:hAnsi="Cambria Math"/>
                  </w:rPr>
                  <m:t xml:space="preserve">q</m:t>
                </m:r>
              </m:e>
              <m:sub>
                <m:r>
                  <w:rPr>
                    <w:rFonts w:ascii="Cambria Math" w:hAnsi="Cambria Math"/>
                  </w:rPr>
                  <m:t xml:space="preserve">i</m:t>
                </m:r>
              </m:sub>
            </m:sSub>
          </m:e>
        </m:d>
      </m:oMath>
      <w:r>
        <w:rPr/>
        <w:t xml:space="preserve">.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or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evaluated at </w:t>
      </w: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e</m:t>
            </m:r>
          </m:e>
          <m:sup>
            <m:r>
              <w:rPr>
                <w:rFonts w:ascii="Cambria Math" w:hAnsi="Cambria Math"/>
              </w:rPr>
              <m:t xml:space="preserve">jw</m:t>
            </m:r>
          </m:sup>
        </m:sSup>
      </m:oMath>
      <w:r>
        <w:rPr/>
        <w:t xml:space="preserve"> can be written as:</w:t>
      </w:r>
    </w:p>
    <w:p>
      <w:pPr>
        <w:pStyle w:val="EQ"/>
        <w:rPr>
          <w:lang w:val="en-GB" w:eastAsia="en-US"/>
        </w:rPr>
      </w:pPr>
      <w:r>
        <w:rPr>
          <w:lang w:val="en-GB" w:eastAsia="en-US"/>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5</m:t>
              </m:r>
              <m:r>
                <w:rPr>
                  <w:rFonts w:ascii="Cambria Math" w:hAnsi="Cambria Math"/>
                </w:rPr>
                <m:t xml:space="preserve">w</m:t>
              </m:r>
            </m:sup>
          </m:sSup>
          <m:r>
            <w:rPr>
              <w:rFonts w:ascii="Cambria Math" w:hAnsi="Cambria Math"/>
            </w:rPr>
            <m:t xml:space="preserve">C</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oMath>
      </m:oMathPara>
    </w:p>
    <w:p>
      <w:pPr>
        <w:pStyle w:val="Normal"/>
        <w:rPr/>
      </w:pPr>
      <w:r>
        <w:rPr/>
        <w:t>with:</w:t>
      </w:r>
    </w:p>
    <w:p>
      <w:pPr>
        <w:pStyle w:val="EQ"/>
        <w:rPr/>
      </w:pPr>
      <w:r>
        <w:rPr>
          <w:lang w:val="en-GB" w:eastAsia="en-US"/>
        </w:rPr>
        <w:tab/>
      </w:r>
      <w:r>
        <w:rPr>
          <w:lang w:val="en-GB" w:eastAsia="en-US"/>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5</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4</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5</m:t>
        </m:r>
        <m:f>
          <m:fPr>
            <m:type m:val="lin"/>
          </m:fPr>
          <m:num>
            <m:r>
              <w:rPr>
                <w:rFonts w:ascii="Cambria Math" w:hAnsi="Cambria Math"/>
              </w:rPr>
              <m:t xml:space="preserve">)</m:t>
            </m:r>
          </m:num>
          <m:den>
            <m:r>
              <w:rPr>
                <w:rFonts w:ascii="Cambria Math" w:hAnsi="Cambria Math"/>
              </w:rPr>
              <m:t xml:space="preserve">2</m:t>
            </m:r>
          </m:den>
        </m:f>
      </m:oMath>
      <w:r>
        <w:rPr>
          <w:lang w:val="en-GB" w:eastAsia="en-US"/>
        </w:rPr>
        <w:t>,</w:t>
        <w:tab/>
        <w:t>(17)</w:t>
      </w:r>
    </w:p>
    <w:p>
      <w:pPr>
        <w:pStyle w:val="Normal"/>
        <w:rPr/>
      </w:pPr>
      <w:r>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mw</m:t>
        </m:r>
        <m:r>
          <w:rPr>
            <w:rFonts w:ascii="Cambria Math" w:hAnsi="Cambria Math"/>
          </w:rPr>
          <m:t xml:space="preserve">)</m:t>
        </m:r>
      </m:oMath>
      <w:r>
        <w:rPr/>
        <w:t xml:space="preserve"> is the </w:t>
      </w:r>
      <w:r>
        <w:rPr/>
      </w:r>
      <m:oMath xmlns:m="http://schemas.openxmlformats.org/officeDocument/2006/math">
        <m:r>
          <w:rPr>
            <w:rFonts w:ascii="Cambria Math" w:hAnsi="Cambria Math"/>
          </w:rPr>
          <m:t xml:space="preserve">m</m:t>
        </m:r>
      </m:oMath>
      <w:r>
        <w:rPr/>
        <w:t xml:space="preserve">th order Chebyshev polynomial, and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r>
          <w:rPr>
            <w:rFonts w:ascii="Cambria Math" w:hAnsi="Cambria Math"/>
          </w:rPr>
          <m:t xml:space="preserve">,</m:t>
        </m:r>
      </m:oMath>
      <w:r>
        <w:rPr/>
        <w:t xml:space="preserve"> are the coefficients of either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or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computed using the equations in (16). The polynomial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is evaluated at a certain value of </w:t>
      </w:r>
      <w:r>
        <w:rPr/>
      </w:r>
      <m:oMath xmlns:m="http://schemas.openxmlformats.org/officeDocument/2006/math">
        <m:r>
          <w:rPr>
            <w:rFonts w:ascii="Cambria Math" w:hAnsi="Cambria Math"/>
          </w:rPr>
          <m:t xml:space="preserve">x</m:t>
        </m:r>
        <m: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w</m:t>
        </m:r>
        <m:r>
          <w:rPr>
            <w:rFonts w:ascii="Cambria Math" w:hAnsi="Cambria Math"/>
          </w:rPr>
          <m:t xml:space="preserve">)</m:t>
        </m:r>
      </m:oMath>
      <w:r>
        <w:rPr/>
        <w:t xml:space="preserve"> using the recursive relation:</w:t>
      </w:r>
    </w:p>
    <w:p>
      <w:pPr>
        <w:pStyle w:val="EQ"/>
        <w:rPr>
          <w:lang w:val="en-GB" w:eastAsia="en-US"/>
        </w:rPr>
      </w:pPr>
      <w:r>
        <w:rPr>
          <w:lang w:val="en-GB" w:eastAsia="en-US"/>
        </w:rPr>
      </w:r>
      <m:oMathPara xmlns:m="http://schemas.openxmlformats.org/officeDocument/2006/math">
        <m:oMathParaPr>
          <m:jc m:val="left"/>
        </m:oMathParaPr>
        <m:oMath>
          <m:eqArr>
            <m:e>
              <m:r>
                <m:rPr>
                  <m:lit/>
                  <m:nor/>
                </m:rPr>
                <w:rPr>
                  <w:rFonts w:ascii="Cambria Math" w:hAnsi="Cambria Math"/>
                </w:rPr>
                <m:t xml:space="preserve">for </m:t>
              </m:r>
              <m:r>
                <w:rPr>
                  <w:rFonts w:ascii="Cambria Math" w:hAnsi="Cambria Math"/>
                </w:rPr>
                <m:t xml:space="preserve">k</m:t>
              </m:r>
              <m:r>
                <w:rPr>
                  <w:rFonts w:ascii="Cambria Math" w:hAnsi="Cambria Math"/>
                </w:rPr>
                <m:t xml:space="preserve">=</m:t>
              </m:r>
              <m:r>
                <w:rPr>
                  <w:rFonts w:ascii="Cambria Math" w:hAnsi="Cambria Math"/>
                </w:rPr>
                <m:t xml:space="preserve">4</m:t>
              </m:r>
              <m:r>
                <m:rPr>
                  <m:lit/>
                  <m:nor/>
                </m:rPr>
                <w:rPr>
                  <w:rFonts w:ascii="Cambria Math" w:hAnsi="Cambria Math"/>
                </w:rPr>
                <m:t xml:space="preserve"> down to </m:t>
              </m:r>
              <m:r>
                <w:rPr>
                  <w:rFonts w:ascii="Cambria Math" w:hAnsi="Cambria Math"/>
                </w:rPr>
                <m:t xml:space="preserve">1</m:t>
              </m:r>
            </m:e>
            <m:e>
              <m:r>
                <m:rPr>
                  <m:lit/>
                  <m:nor/>
                </m:rPr>
                <w:rPr>
                  <w:rFonts w:ascii="Cambria Math" w:hAnsi="Cambria Math"/>
                </w:rPr>
                <m:t xml:space="preserve">   </m:t>
              </m:r>
              <m:sSub>
                <m:e>
                  <m:r>
                    <w:rPr>
                      <w:rFonts w:ascii="Cambria Math" w:hAnsi="Cambria Math"/>
                    </w:rPr>
                    <m:t xml:space="preserve">λ</m:t>
                  </m:r>
                </m:e>
                <m:sub>
                  <m:r>
                    <w:rPr>
                      <w:rFonts w:ascii="Cambria Math" w:hAnsi="Cambria Math"/>
                    </w:rPr>
                    <m:t xml:space="preserve">k</m:t>
                  </m:r>
                </m:sub>
              </m:sSub>
              <m:r>
                <w:rPr>
                  <w:rFonts w:ascii="Cambria Math" w:hAnsi="Cambria Math"/>
                </w:rPr>
                <m:t xml:space="preserve">=</m:t>
              </m:r>
              <m:r>
                <w:rPr>
                  <w:rFonts w:ascii="Cambria Math" w:hAnsi="Cambria Math"/>
                </w:rPr>
                <m:t xml:space="preserve">2</m:t>
              </m:r>
              <m:sSub>
                <m:e>
                  <m:r>
                    <w:rPr>
                      <w:rFonts w:ascii="Cambria Math" w:hAnsi="Cambria Math"/>
                    </w:rPr>
                    <m:t xml:space="preserve">xλ</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end</m:t>
              </m:r>
            </m:e>
            <m:e>
              <m:r>
                <w:rPr>
                  <w:rFonts w:ascii="Cambria Math" w:hAnsi="Cambria Math"/>
                </w:rPr>
                <m:t xml:space="preserve">C</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xλ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5</m:t>
              </m:r>
              <m:f>
                <m:fPr>
                  <m:type m:val="lin"/>
                </m:fPr>
                <m:num>
                  <m:r>
                    <w:rPr>
                      <w:rFonts w:ascii="Cambria Math" w:hAnsi="Cambria Math"/>
                    </w:rPr>
                    <m:t xml:space="preserve">)</m:t>
                  </m:r>
                </m:num>
                <m:den>
                  <m:r>
                    <w:rPr>
                      <w:rFonts w:ascii="Cambria Math" w:hAnsi="Cambria Math"/>
                    </w:rPr>
                    <m:t xml:space="preserve">2</m:t>
                  </m:r>
                </m:den>
              </m:f>
              <m:r>
                <w:rPr>
                  <w:rFonts w:ascii="Cambria Math" w:hAnsi="Cambria Math"/>
                </w:rPr>
                <m:t xml:space="preserve">,</m:t>
              </m:r>
            </m:e>
          </m:eqArr>
        </m:oMath>
      </m:oMathPara>
    </w:p>
    <w:p>
      <w:pPr>
        <w:pStyle w:val="Normal"/>
        <w:rPr/>
      </w:pPr>
      <w:r>
        <w:rPr/>
        <w:t xml:space="preserve">with initial values </w:t>
      </w:r>
      <w:r>
        <w:rPr/>
      </w:r>
      <m:oMath xmlns:m="http://schemas.openxmlformats.org/officeDocument/2006/math">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oMath>
      <w:r>
        <w:rPr/>
        <w:t xml:space="preserve"> The details of the Chebyshev polynomial evaluation method are found in P. Kabal and R.P. Ramachandran [6].</w:t>
      </w:r>
    </w:p>
    <w:p>
      <w:pPr>
        <w:pStyle w:val="Heading3"/>
        <w:rPr/>
      </w:pPr>
      <w:bookmarkStart w:id="27" w:name="__RefHeading___Toc477458886"/>
      <w:bookmarkEnd w:id="27"/>
      <w:r>
        <w:rPr/>
        <w:t>5.2.4</w:t>
        <w:tab/>
        <w:t>LSP to LP conversion</w:t>
      </w:r>
    </w:p>
    <w:p>
      <w:pPr>
        <w:pStyle w:val="Normal"/>
        <w:keepNext w:val="true"/>
        <w:rPr/>
      </w:pPr>
      <w:r>
        <w:rPr/>
        <w:t xml:space="preserve">Once the LSPs are quantified and interpolated, they are converted back to the LP coefficient domain </w:t>
      </w:r>
      <w:r>
        <w:rPr/>
      </w:r>
      <m:oMath xmlns:m="http://schemas.openxmlformats.org/officeDocument/2006/math">
        <m:d>
          <m:dPr>
            <m:begChr m:val="{"/>
            <m:endChr m:val="}"/>
          </m:dPr>
          <m:e>
            <m:sSub>
              <m:e>
                <m:r>
                  <w:rPr>
                    <w:rFonts w:ascii="Cambria Math" w:hAnsi="Cambria Math"/>
                  </w:rPr>
                  <m:t xml:space="preserve">a</m:t>
                </m:r>
              </m:e>
              <m:sub>
                <m:r>
                  <w:rPr>
                    <w:rFonts w:ascii="Cambria Math" w:hAnsi="Cambria Math"/>
                  </w:rPr>
                  <m:t xml:space="preserve">k</m:t>
                </m:r>
              </m:sub>
            </m:sSub>
          </m:e>
        </m:d>
      </m:oMath>
      <w:r>
        <w:rPr/>
        <w:t xml:space="preserve">. The conversion to the LP domain is done as follows. The coefficients of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or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found by expanding equations (14) and (15) knowing the quantified and interpolated LSPs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m:rPr>
            <m:lit/>
            <m:nor/>
          </m:rPr>
          <w:rPr>
            <w:rFonts w:ascii="Cambria Math" w:hAnsi="Cambria Math"/>
          </w:rPr>
          <m:t xml:space="preserve">= </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oMath>
      <w:r>
        <w:rPr/>
        <w:t xml:space="preserve">. The following recursive relation is used to compute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position w:val="-8"/>
        </w:rPr>
        <w:t>:</w:t>
      </w:r>
    </w:p>
    <w:p>
      <w:pPr>
        <w:pStyle w:val="EQ"/>
        <w:rPr>
          <w:lang w:val="en-GB" w:eastAsia="en-US"/>
        </w:rPr>
      </w:pPr>
      <w:r>
        <w:rPr>
          <w:lang w:val="en-GB" w:eastAsia="en-US"/>
        </w:rPr>
      </w:r>
      <m:oMathPara xmlns:m="http://schemas.openxmlformats.org/officeDocument/2006/math">
        <m:oMathParaPr>
          <m:jc m:val="left"/>
        </m:oMathParaPr>
        <m:oMath>
          <m:eqArr>
            <m:e>
              <m:r>
                <m:rPr>
                  <m:lit/>
                  <m:nor/>
                </m:rPr>
                <w:rPr>
                  <w:rFonts w:ascii="Cambria Math" w:hAnsi="Cambria Math"/>
                </w:rPr>
                <m:t xml:space="preserve">for  </m:t>
              </m:r>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  to  </m:t>
              </m:r>
              <m:r>
                <w:rPr>
                  <w:rFonts w:ascii="Cambria Math" w:hAnsi="Cambria Math"/>
                </w:rPr>
                <m:t xml:space="preserve">5</m:t>
              </m:r>
            </m:e>
            <m:e>
              <m:r>
                <m:rPr>
                  <m:lit/>
                  <m:nor/>
                </m:rPr>
                <w:rPr>
                  <w:rFonts w:ascii="Cambria Math" w:hAnsi="Cambria Math"/>
                </w:rPr>
                <m:t xml:space="preserve">           </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m:t>
              </m:r>
              <m:r>
                <w:rPr>
                  <w:rFonts w:ascii="Cambria Math" w:hAnsi="Cambria Math"/>
                </w:rPr>
                <m:t xml:space="preserve">2</m:t>
              </m:r>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           for  </m:t>
              </m:r>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  down to  </m:t>
              </m:r>
              <m:r>
                <w:rPr>
                  <w:rFonts w:ascii="Cambria Math" w:hAnsi="Cambria Math"/>
                </w:rPr>
                <m:t xml:space="preserve">1</m:t>
              </m:r>
            </m:e>
            <m:e>
              <m:r>
                <m:rPr>
                  <m:lit/>
                  <m:nor/>
                </m:rPr>
                <w:rPr>
                  <w:rFonts w:ascii="Cambria Math" w:hAnsi="Cambria Math"/>
                </w:rPr>
                <m:t xml:space="preserve">                   </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sub>
              </m:sSub>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           end</m:t>
              </m:r>
            </m:e>
            <m:e>
              <m:r>
                <m:rPr>
                  <m:lit/>
                  <m:nor/>
                </m:rPr>
                <w:rPr>
                  <w:rFonts w:ascii="Cambria Math" w:hAnsi="Cambria Math"/>
                </w:rPr>
                <m:t xml:space="preserve">end</m:t>
              </m:r>
            </m:e>
          </m:eqArr>
        </m:oMath>
      </m:oMathPara>
    </w:p>
    <w:p>
      <w:pPr>
        <w:pStyle w:val="Normal"/>
        <w:spacing w:lineRule="atLeast" w:line="240"/>
        <w:rPr/>
      </w:pPr>
      <w:r>
        <w:rPr/>
        <w:t xml:space="preserve">with initial values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w:r>
        <w:rPr/>
        <w:t xml:space="preserve">. The coefficients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i</m:t>
            </m:r>
          </m:e>
        </m:d>
      </m:oMath>
      <w:r>
        <w:rPr/>
        <w:t xml:space="preserve"> are computed similarly by replacing </w:t>
      </w:r>
      <w:r>
        <w:rPr/>
      </w:r>
      <m:oMath xmlns:m="http://schemas.openxmlformats.org/officeDocument/2006/math">
        <m:sSub>
          <m:e>
            <m:r>
              <w:rPr>
                <w:rFonts w:ascii="Cambria Math" w:hAnsi="Cambria Math"/>
              </w:rPr>
              <m:t xml:space="preserve">q</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t xml:space="preserve"> by </w:t>
      </w:r>
      <w:r>
        <w:rPr/>
      </w:r>
      <m:oMath xmlns:m="http://schemas.openxmlformats.org/officeDocument/2006/math">
        <m:sSub>
          <m:e>
            <m:r>
              <w:rPr>
                <w:rFonts w:ascii="Cambria Math" w:hAnsi="Cambria Math"/>
              </w:rPr>
              <m:t xml:space="preserve">q</m:t>
            </m:r>
          </m:e>
          <m:sub>
            <m:r>
              <w:rPr>
                <w:rFonts w:ascii="Cambria Math" w:hAnsi="Cambria Math"/>
              </w:rPr>
              <m:t xml:space="preserve">2</m:t>
            </m:r>
            <m:r>
              <w:rPr>
                <w:rFonts w:ascii="Cambria Math" w:hAnsi="Cambria Math"/>
              </w:rPr>
              <m:t xml:space="preserve">i</m:t>
            </m:r>
          </m:sub>
        </m:sSub>
      </m:oMath>
      <w:r>
        <w:rPr/>
        <w:t>.</w:t>
      </w:r>
    </w:p>
    <w:p>
      <w:pPr>
        <w:pStyle w:val="Normal"/>
        <w:rPr/>
      </w:pPr>
      <w:r>
        <w:rPr/>
        <w:t xml:space="preserve">Once the coefficients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found,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multiplied by </w:t>
      </w:r>
      <w:r>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 xml:space="preserve"> and </w:t>
      </w:r>
      <w:r>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 xml:space="preserve">, respectively, to obtain </w:t>
      </w:r>
      <w:r>
        <w:rPr/>
      </w:r>
      <m:oMath xmlns:m="http://schemas.openxmlformats.org/officeDocument/2006/math">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that is:</w:t>
      </w:r>
    </w:p>
    <w:p>
      <w:pPr>
        <w:pStyle w:val="EQ"/>
        <w:rPr/>
      </w:pPr>
      <w:r>
        <w:rPr>
          <w:lang w:val="en-GB" w:eastAsia="en-US"/>
        </w:rPr>
        <w:tab/>
      </w:r>
      <w:r>
        <w:rPr>
          <w:lang w:val="en-GB" w:eastAsia="en-US"/>
        </w:rPr>
      </w:r>
      <m:oMath xmlns:m="http://schemas.openxmlformats.org/officeDocument/2006/math">
        <m:eqArr>
          <m:e>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r>
              <w:rPr>
                <w:rFonts w:ascii="Cambria Math" w:hAnsi="Cambria Math"/>
              </w:rPr>
              <m:t xml:space="preserve">,</m:t>
            </m:r>
          </m:e>
          <m:e>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  </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e>
        </m:eqArr>
      </m:oMath>
      <w:r>
        <w:rPr>
          <w:lang w:val="en-GB" w:eastAsia="en-US"/>
        </w:rPr>
        <w:tab/>
        <w:t>(18)</w:t>
      </w:r>
    </w:p>
    <w:p>
      <w:pPr>
        <w:pStyle w:val="Normal"/>
        <w:rPr/>
      </w:pPr>
      <w:r>
        <w:rPr/>
        <w:t>Finally the LP coefficients are found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r>
                    <w:rPr>
                      <w:rFonts w:ascii="Cambria Math" w:hAnsi="Cambria Math"/>
                    </w:rPr>
                    <m:t xml:space="preserve">,</m:t>
                  </m:r>
                </m:e>
              </m:mr>
              <m:m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11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11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e>
              </m:mr>
            </m:m>
          </m:e>
        </m:d>
      </m:oMath>
      <w:r>
        <w:rPr>
          <w:lang w:val="en-GB" w:eastAsia="en-US"/>
        </w:rPr>
        <w:tab/>
        <w:t>(19)</w:t>
      </w:r>
    </w:p>
    <w:p>
      <w:pPr>
        <w:pStyle w:val="Normal"/>
        <w:rPr/>
      </w:pPr>
      <w:r>
        <w:rPr/>
        <w:t xml:space="preserve">This is directly derived from the relation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fPr>
            <m:type m:val="lin"/>
          </m:fPr>
          <m:num>
            <m:d>
              <m:dPr>
                <m:begChr m:val="("/>
                <m:endChr m:val=")"/>
              </m:dPr>
              <m:e>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e>
            </m:d>
          </m:num>
          <m:den>
            <m:r>
              <w:rPr>
                <w:rFonts w:ascii="Cambria Math" w:hAnsi="Cambria Math"/>
              </w:rPr>
              <m:t xml:space="preserve">2</m:t>
            </m:r>
          </m:den>
        </m:f>
      </m:oMath>
      <w:r>
        <w:rPr/>
        <w:t xml:space="preserve">, and considering the fact that </w:t>
      </w:r>
      <w:r>
        <w:rPr/>
      </w:r>
      <m:oMath xmlns:m="http://schemas.openxmlformats.org/officeDocument/2006/math">
        <m:sSubSup>
          <m:e>
            <m:r>
              <w:rPr>
                <w:rFonts w:ascii="Cambria Math" w:hAnsi="Cambria Math"/>
              </w:rPr>
              <m:t xml:space="preserve">F</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Sup>
          <m:e>
            <m:r>
              <w:rPr>
                <w:rFonts w:ascii="Cambria Math" w:hAnsi="Cambria Math"/>
              </w:rPr>
              <m:t xml:space="preserve">F</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symmetric and anti</w:t>
        <w:noBreakHyphen/>
        <w:t>symmetric polynomials, respectively.</w:t>
      </w:r>
    </w:p>
    <w:p>
      <w:pPr>
        <w:pStyle w:val="Heading3"/>
        <w:rPr/>
      </w:pPr>
      <w:bookmarkStart w:id="28" w:name="__RefHeading___Toc477458887"/>
      <w:bookmarkEnd w:id="28"/>
      <w:r>
        <w:rPr/>
        <w:t>5.2.5</w:t>
        <w:tab/>
        <w:t>Quantization of the LSP coefficients</w:t>
      </w:r>
    </w:p>
    <w:p>
      <w:pPr>
        <w:pStyle w:val="Normal"/>
        <w:spacing w:lineRule="atLeast" w:line="240"/>
        <w:rPr/>
      </w:pPr>
      <w:r>
        <w:rPr/>
        <w:t>The two sets of LP filter coefficients per frame are quantified using the LSP representation in the frequency domain; that is:</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s</m:t>
                </m:r>
              </m:sub>
            </m:sSub>
          </m:num>
          <m:den>
            <m:r>
              <w:rPr>
                <w:rFonts w:ascii="Cambria Math" w:hAnsi="Cambria Math"/>
              </w:rPr>
              <m:t xml:space="preserve">2</m:t>
            </m:r>
            <m:r>
              <w:rPr>
                <w:rFonts w:ascii="Cambria Math" w:hAnsi="Cambria Math"/>
              </w:rPr>
              <m:t xml:space="preserve">p</m:t>
            </m:r>
          </m:den>
        </m:f>
        <m:r>
          <m:rPr>
            <m:lit/>
            <m:nor/>
          </m:rPr>
          <w:rPr>
            <w:rFonts w:ascii="Cambria Math" w:hAnsi="Cambria Math"/>
          </w:rPr>
          <m:t xml:space="preserve">arccos</m:t>
        </m:r>
        <m:d>
          <m:dPr>
            <m:begChr m:val="("/>
            <m:endChr m:val=")"/>
          </m:dPr>
          <m:e>
            <m:sSub>
              <m:e>
                <m:r>
                  <w:rPr>
                    <w:rFonts w:ascii="Cambria Math" w:hAnsi="Cambria Math"/>
                  </w:rPr>
                  <m:t xml:space="preserve">q</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r>
        <w:rPr>
          <w:lang w:val="en-GB" w:eastAsia="en-US"/>
        </w:rPr>
        <w:tab/>
        <w:t>(20)</w:t>
      </w:r>
    </w:p>
    <w:p>
      <w:pPr>
        <w:pStyle w:val="Normal"/>
        <w:spacing w:lineRule="atLeast" w:line="240"/>
        <w:rPr/>
      </w:pPr>
      <w:r>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t xml:space="preserve"> are the line spectral frequencies (LSF) in Hz [0,4000] and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m:rPr>
            <m:lit/>
            <m:nor/>
          </m:rPr>
          <w:rPr>
            <w:rFonts w:ascii="Cambria Math" w:hAnsi="Cambria Math"/>
          </w:rPr>
          <m:t xml:space="preserve">8000</m:t>
        </m:r>
      </m:oMath>
      <w:r>
        <w:rPr/>
        <w:t xml:space="preserve"> is the sampling frequency. The LSF vector is given by </w:t>
      </w:r>
      <w:r>
        <w:rPr/>
      </w:r>
      <m:oMath xmlns:m="http://schemas.openxmlformats.org/officeDocument/2006/math">
        <m:sSup>
          <m:e>
            <m:r>
              <w:rPr>
                <w:rFonts w:ascii="Cambria Math" w:hAnsi="Cambria Math"/>
              </w:rPr>
              <m:t xml:space="preserve">f</m:t>
            </m:r>
          </m:e>
          <m:sup>
            <m:r>
              <w:rPr>
                <w:rFonts w:ascii="Cambria Math" w:hAnsi="Cambria Math"/>
              </w:rPr>
              <m:t xml:space="preserve">t</m:t>
            </m:r>
          </m:sup>
        </m:sSup>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Kf</m:t>
                </m:r>
              </m:e>
              <m:sub>
                <m:r>
                  <m:rPr>
                    <m:lit/>
                    <m:nor/>
                  </m:rPr>
                  <w:rPr>
                    <w:rFonts w:ascii="Cambria Math" w:hAnsi="Cambria Math"/>
                  </w:rPr>
                  <m:t xml:space="preserve">10</m:t>
                </m:r>
              </m:sub>
            </m:sSub>
          </m:e>
        </m:d>
      </m:oMath>
      <w:r>
        <w:rPr/>
        <w:t>, with t denoting transpose.</w:t>
      </w:r>
    </w:p>
    <w:p>
      <w:pPr>
        <w:pStyle w:val="Normal"/>
        <w:keepNext w:val="true"/>
        <w:spacing w:lineRule="atLeast" w:line="240"/>
        <w:rPr/>
      </w:pPr>
      <w:r>
        <w:rPr/>
        <w:t xml:space="preserve">A 1st order MA prediction is applied, and the two residual LSF vectors are jointly quantified using split matrix quantization (SMQ). The prediction and quantization are performed as follows. Let </w:t>
      </w: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w:t>
      </w: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denote the mean</w:t>
        <w:noBreakHyphen/>
        <w:t xml:space="preserve">removed LSF vectors at frame </w:t>
      </w:r>
      <w:r>
        <w:rPr/>
      </w:r>
      <m:oMath xmlns:m="http://schemas.openxmlformats.org/officeDocument/2006/math">
        <m:r>
          <w:rPr>
            <w:rFonts w:ascii="Cambria Math" w:hAnsi="Cambria Math"/>
          </w:rPr>
          <m:t xml:space="preserve">n</m:t>
        </m:r>
      </m:oMath>
      <w:r>
        <w:rPr/>
        <w:t xml:space="preserve">. The prediction residual vectors </w:t>
      </w: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w:t>
      </w: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are given by:</w:t>
      </w:r>
    </w:p>
    <w:p>
      <w:pPr>
        <w:pStyle w:val="EQ"/>
        <w:rPr/>
      </w:pPr>
      <w:r>
        <w:rPr>
          <w:lang w:val="en-GB" w:eastAsia="en-US"/>
        </w:rPr>
        <w:tab/>
      </w:r>
      <w:r>
        <w:rPr>
          <w:lang w:val="en-GB" w:eastAsia="en-US"/>
        </w:rPr>
      </w:r>
      <m:oMath xmlns:m="http://schemas.openxmlformats.org/officeDocument/2006/math">
        <m:eqArr>
          <m:e>
            <m:sSup>
              <m:e>
                <m:r>
                  <w:rPr>
                    <w:rFonts w:ascii="Cambria Math" w:hAnsi="Cambria Math"/>
                  </w:rPr>
                  <m:t xml:space="preserve">r</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and</m:t>
            </m:r>
          </m:e>
          <m:e>
            <m:sSup>
              <m:e>
                <m:r>
                  <w:rPr>
                    <w:rFonts w:ascii="Cambria Math" w:hAnsi="Cambria Math"/>
                  </w:rPr>
                  <m:t xml:space="preserve">r</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
        </m:eqArr>
      </m:oMath>
      <w:r>
        <w:rPr>
          <w:lang w:val="en-GB" w:eastAsia="en-US"/>
        </w:rPr>
        <w:tab/>
        <w:t>(21)</w:t>
      </w:r>
    </w:p>
    <w:p>
      <w:pPr>
        <w:pStyle w:val="EQ"/>
        <w:rPr/>
      </w:pPr>
      <w:r>
        <w:rPr/>
        <w:t xml:space="preserve">where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predicted LSF vector at frame </w:t>
      </w:r>
      <w:r>
        <w:rPr/>
      </w:r>
      <m:oMath xmlns:m="http://schemas.openxmlformats.org/officeDocument/2006/math">
        <m:r>
          <w:rPr>
            <w:rFonts w:ascii="Cambria Math" w:hAnsi="Cambria Math"/>
          </w:rPr>
          <m:t xml:space="preserve">n</m:t>
        </m:r>
      </m:oMath>
      <w:r>
        <w:rPr/>
        <w:t>. First order moving</w:t>
        <w:noBreakHyphen/>
        <w:t>average (MA) prediction is used where:</w:t>
      </w:r>
    </w:p>
    <w:p>
      <w:pPr>
        <w:pStyle w:val="EQ"/>
        <w:rPr/>
      </w:pPr>
      <w:r>
        <w:rPr>
          <w:lang w:val="en-GB" w:eastAsia="en-US"/>
        </w:rPr>
        <w:tab/>
      </w:r>
      <w:r>
        <w:rPr>
          <w:lang w:val="en-GB" w:eastAsia="en-US"/>
        </w:rPr>
      </w:r>
      <m:oMath xmlns:m="http://schemas.openxmlformats.org/officeDocument/2006/math">
        <m:sSup>
          <m:e>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65 {</m:t>
            </m:r>
            <m:acc>
              <m:accPr>
                <m:chr m:val="^"/>
              </m:accPr>
              <m:e>
                <m:r>
                  <w:rPr>
                    <w:rFonts w:ascii="Cambria Math" w:hAnsi="Cambria Math"/>
                  </w:rPr>
                  <m:t xml:space="preserve">r</m:t>
                </m:r>
              </m:e>
            </m:acc>
          </m:e>
          <m:sup>
            <m:r>
              <w:rPr>
                <w:rFonts w:ascii="Cambria Math" w:hAnsi="Cambria Math"/>
              </w:rPr>
              <m:t xml:space="preserve">(</m:t>
            </m:r>
            <m:r>
              <w:rPr>
                <w:rFonts w:ascii="Cambria Math" w:hAnsi="Cambria Math"/>
              </w:rPr>
              <m:t xml:space="preserve">2</m:t>
            </m:r>
            <m:r>
              <w:rPr>
                <w:rFonts w:ascii="Cambria Math" w:hAnsi="Cambria Math"/>
              </w:rPr>
              <m:t xml:space="preserve">)</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lang w:val="en-GB" w:eastAsia="en-US"/>
        </w:rPr>
        <w:tab/>
        <w:t>(22)</w:t>
      </w:r>
    </w:p>
    <w:p>
      <w:pPr>
        <w:pStyle w:val="Normal"/>
        <w:spacing w:lineRule="atLeast" w:line="240"/>
        <w:rPr/>
      </w:pPr>
      <w:r>
        <w:rPr/>
        <w:t xml:space="preserve">where </w:t>
      </w:r>
      <w:r>
        <w:rPr/>
      </w:r>
      <m:oMath xmlns:m="http://schemas.openxmlformats.org/officeDocument/2006/math">
        <m:sSup>
          <m:e>
            <m:acc>
              <m:accPr>
                <m:chr m:val="^"/>
              </m:accPr>
              <m:e>
                <m:r>
                  <w:rPr>
                    <w:rFonts w:ascii="Cambria Math" w:hAnsi="Cambria Math"/>
                  </w:rPr>
                  <m:t xml:space="preserve">r</m:t>
                </m:r>
              </m:e>
            </m:acc>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is the quantified second residual vector at the past frame.</w:t>
      </w:r>
    </w:p>
    <w:p>
      <w:pPr>
        <w:pStyle w:val="Normal"/>
        <w:spacing w:lineRule="atLeast" w:line="240"/>
        <w:rPr/>
      </w:pPr>
      <w:r>
        <w:rPr/>
        <w:t xml:space="preserve">The two LSF residual vectors </w:t>
      </w: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 xml:space="preserve"> and </w:t>
      </w: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2</m:t>
            </m:r>
            <m:r>
              <w:rPr>
                <w:rFonts w:ascii="Cambria Math" w:hAnsi="Cambria Math"/>
              </w:rPr>
              <m:t xml:space="preserve">)</m:t>
            </m:r>
          </m:sup>
        </m:sSup>
      </m:oMath>
      <w:r>
        <w:rPr/>
        <w:t xml:space="preserve"> are jointly quantified using split matrix quantization (SMQ). The matrix </w:t>
      </w:r>
      <w:r>
        <w:rPr/>
      </w:r>
      <m:oMath xmlns:m="http://schemas.openxmlformats.org/officeDocument/2006/math">
        <m:d>
          <m:dPr>
            <m:begChr m:val="("/>
            <m:endChr m:val=")"/>
          </m:dPr>
          <m:e>
            <m:sSup>
              <m:e>
                <m:r>
                  <w:rPr>
                    <w:rFonts w:ascii="Cambria Math" w:hAnsi="Cambria Math"/>
                  </w:rPr>
                  <m:t xml:space="preserve">r</m:t>
                </m:r>
              </m:e>
              <m:sup>
                <m:r>
                  <w:rPr>
                    <w:rFonts w:ascii="Cambria Math" w:hAnsi="Cambria Math"/>
                  </w:rPr>
                  <m:t xml:space="preserve">(</m:t>
                </m:r>
                <m:r>
                  <w:rPr>
                    <w:rFonts w:ascii="Cambria Math" w:hAnsi="Cambria Math"/>
                  </w:rPr>
                  <m:t xml:space="preserve">1</m:t>
                </m:r>
                <m:r>
                  <w:rPr>
                    <w:rFonts w:ascii="Cambria Math" w:hAnsi="Cambria Math"/>
                  </w:rPr>
                  <m:t xml:space="preserve">)</m:t>
                </m:r>
              </m:sup>
            </m:sSup>
            <m:sSup>
              <m:e>
                <m:r>
                  <w:rPr>
                    <w:rFonts w:ascii="Cambria Math" w:hAnsi="Cambria Math"/>
                  </w:rPr>
                  <m:t xml:space="preserve">r</m:t>
                </m:r>
              </m:e>
              <m:sup>
                <m:r>
                  <w:rPr>
                    <w:rFonts w:ascii="Cambria Math" w:hAnsi="Cambria Math"/>
                  </w:rPr>
                  <m:t xml:space="preserve">(</m:t>
                </m:r>
                <m:r>
                  <w:rPr>
                    <w:rFonts w:ascii="Cambria Math" w:hAnsi="Cambria Math"/>
                  </w:rPr>
                  <m:t xml:space="preserve">2</m:t>
                </m:r>
                <m:r>
                  <w:rPr>
                    <w:rFonts w:ascii="Cambria Math" w:hAnsi="Cambria Math"/>
                  </w:rPr>
                  <m:t xml:space="preserve">)</m:t>
                </m:r>
              </m:sup>
            </m:sSup>
          </m:e>
        </m:d>
      </m:oMath>
      <w:r>
        <w:rPr/>
        <w:t xml:space="preserve"> is split into 5 submatrices of dimension 2 x 2 (two elements from each vector). For example, the first submatrix consists of the elements </w:t>
      </w:r>
      <w:r>
        <w:rPr/>
      </w:r>
      <m:oMath xmlns:m="http://schemas.openxmlformats.org/officeDocument/2006/math">
        <m:sSub>
          <m:e>
            <m:r>
              <w:rPr>
                <w:rFonts w:ascii="Cambria Math" w:hAnsi="Cambria Math"/>
              </w:rPr>
              <m:t xml:space="preserve">r</m:t>
            </m:r>
          </m:e>
          <m:sub>
            <m:sSup>
              <m:e>
                <m:r>
                  <w:rPr>
                    <w:rFonts w:ascii="Cambria Math" w:hAnsi="Cambria Math"/>
                  </w:rPr>
                  <m:t xml:space="preserve">1</m:t>
                </m:r>
              </m:e>
              <m:sup>
                <m:r>
                  <w:rPr>
                    <w:rFonts w:ascii="Cambria Math" w:hAnsi="Cambria Math"/>
                  </w:rPr>
                  <m:t xml:space="preserve">(</m:t>
                </m:r>
                <m:r>
                  <w:rPr>
                    <w:rFonts w:ascii="Cambria Math" w:hAnsi="Cambria Math"/>
                  </w:rPr>
                  <m:t xml:space="preserve">1</m:t>
                </m:r>
                <m:r>
                  <w:rPr>
                    <w:rFonts w:ascii="Cambria Math" w:hAnsi="Cambria Math"/>
                  </w:rPr>
                  <m:t xml:space="preserve">)</m:t>
                </m:r>
              </m:sup>
            </m:sSup>
          </m:sub>
        </m:sSub>
        <m:r>
          <w:rPr>
            <w:rFonts w:ascii="Cambria Math" w:hAnsi="Cambria Math"/>
          </w:rPr>
          <m:t xml:space="preserve">,</m:t>
        </m:r>
        <m:sSub>
          <m:e>
            <m:r>
              <w:rPr>
                <w:rFonts w:ascii="Cambria Math" w:hAnsi="Cambria Math"/>
              </w:rPr>
              <m:t xml:space="preserve">r</m:t>
            </m:r>
          </m:e>
          <m:sub>
            <m:sSup>
              <m:e>
                <m:r>
                  <w:rPr>
                    <w:rFonts w:ascii="Cambria Math" w:hAnsi="Cambria Math"/>
                  </w:rPr>
                  <m:t xml:space="preserve">2</m:t>
                </m:r>
              </m:e>
              <m:sup>
                <m:r>
                  <w:rPr>
                    <w:rFonts w:ascii="Cambria Math" w:hAnsi="Cambria Math"/>
                  </w:rPr>
                  <m:t xml:space="preserve">(</m:t>
                </m:r>
                <m:r>
                  <w:rPr>
                    <w:rFonts w:ascii="Cambria Math" w:hAnsi="Cambria Math"/>
                  </w:rPr>
                  <m:t xml:space="preserve">1</m:t>
                </m:r>
                <m:r>
                  <w:rPr>
                    <w:rFonts w:ascii="Cambria Math" w:hAnsi="Cambria Math"/>
                  </w:rPr>
                  <m:t xml:space="preserve">)</m:t>
                </m:r>
              </m:sup>
            </m:sSup>
          </m:sub>
        </m:sSub>
        <m:r>
          <w:rPr>
            <w:rFonts w:ascii="Cambria Math" w:hAnsi="Cambria Math"/>
          </w:rPr>
          <m:t xml:space="preserve">,</m:t>
        </m:r>
        <m:sSub>
          <m:e>
            <m:r>
              <w:rPr>
                <w:rFonts w:ascii="Cambria Math" w:hAnsi="Cambria Math"/>
              </w:rPr>
              <m:t xml:space="preserve">r</m:t>
            </m:r>
          </m:e>
          <m:sub>
            <m:sSup>
              <m:e>
                <m:r>
                  <w:rPr>
                    <w:rFonts w:ascii="Cambria Math" w:hAnsi="Cambria Math"/>
                  </w:rPr>
                  <m:t xml:space="preserve">1</m:t>
                </m:r>
              </m:e>
              <m:sup>
                <m:r>
                  <w:rPr>
                    <w:rFonts w:ascii="Cambria Math" w:hAnsi="Cambria Math"/>
                  </w:rPr>
                  <m:t xml:space="preserve">(</m:t>
                </m:r>
                <m:r>
                  <w:rPr>
                    <w:rFonts w:ascii="Cambria Math" w:hAnsi="Cambria Math"/>
                  </w:rPr>
                  <m:t xml:space="preserve">2</m:t>
                </m:r>
                <m:r>
                  <w:rPr>
                    <w:rFonts w:ascii="Cambria Math" w:hAnsi="Cambria Math"/>
                  </w:rPr>
                  <m:t xml:space="preserve">)</m:t>
                </m:r>
              </m:sup>
            </m:sSup>
          </m:sub>
        </m:sSub>
      </m:oMath>
      <w:r>
        <w:rPr/>
        <w:t xml:space="preserve">, and </w:t>
      </w:r>
      <w:r>
        <w:rPr/>
      </w:r>
      <m:oMath xmlns:m="http://schemas.openxmlformats.org/officeDocument/2006/math">
        <m:sSub>
          <m:e>
            <m:r>
              <w:rPr>
                <w:rFonts w:ascii="Cambria Math" w:hAnsi="Cambria Math"/>
              </w:rPr>
              <m:t xml:space="preserve">r</m:t>
            </m:r>
          </m:e>
          <m:sub>
            <m:sSup>
              <m:e>
                <m:r>
                  <w:rPr>
                    <w:rFonts w:ascii="Cambria Math" w:hAnsi="Cambria Math"/>
                  </w:rPr>
                  <m:t xml:space="preserve">2</m:t>
                </m:r>
              </m:e>
              <m:sup>
                <m:r>
                  <w:rPr>
                    <w:rFonts w:ascii="Cambria Math" w:hAnsi="Cambria Math"/>
                  </w:rPr>
                  <m:t xml:space="preserve">(</m:t>
                </m:r>
                <m:r>
                  <w:rPr>
                    <w:rFonts w:ascii="Cambria Math" w:hAnsi="Cambria Math"/>
                  </w:rPr>
                  <m:t xml:space="preserve">2</m:t>
                </m:r>
                <m:r>
                  <w:rPr>
                    <w:rFonts w:ascii="Cambria Math" w:hAnsi="Cambria Math"/>
                  </w:rPr>
                  <m:t xml:space="preserve">)</m:t>
                </m:r>
              </m:sup>
            </m:sSup>
          </m:sub>
        </m:sSub>
      </m:oMath>
      <w:r>
        <w:rPr/>
        <w:t>. The 5 submatrices are quantified with 7, 8, 8+1, 8, and 6 bits, respectively. The third submatrix uses a 256</w:t>
        <w:noBreakHyphen/>
        <w:t>entry signed codebook (8</w:t>
        <w:noBreakHyphen/>
        <w:t>bit index plus 1</w:t>
        <w:noBreakHyphen/>
        <w:t>bit sign).</w:t>
      </w:r>
    </w:p>
    <w:p>
      <w:pPr>
        <w:pStyle w:val="Normal"/>
        <w:spacing w:lineRule="atLeast" w:line="240"/>
        <w:rPr/>
      </w:pPr>
      <w:r>
        <w:rPr/>
        <w:t xml:space="preserve">A weighted LSP distortion measure is used in the quantization process. In general, for an input LSP vector </w:t>
      </w:r>
      <w:r>
        <w:rPr/>
      </w:r>
      <m:oMath xmlns:m="http://schemas.openxmlformats.org/officeDocument/2006/math">
        <m:r>
          <w:rPr>
            <w:rFonts w:ascii="Cambria Math" w:hAnsi="Cambria Math"/>
          </w:rPr>
          <m:t xml:space="preserve">f</m:t>
        </m:r>
      </m:oMath>
      <w:r>
        <w:rPr/>
        <w:t xml:space="preserve"> and a quantified vector at index </w:t>
      </w:r>
      <w:r>
        <w:rPr/>
      </w:r>
      <m:oMath xmlns:m="http://schemas.openxmlformats.org/officeDocument/2006/math">
        <m:r>
          <w:rPr>
            <w:rFonts w:ascii="Cambria Math" w:hAnsi="Cambria Math"/>
          </w:rPr>
          <m:t xml:space="preserve">k</m:t>
        </m:r>
      </m:oMath>
      <w:r>
        <w:rPr/>
        <w:t xml:space="preserve">, </w:t>
      </w:r>
      <w:r>
        <w:rPr/>
      </w:r>
      <m:oMath xmlns:m="http://schemas.openxmlformats.org/officeDocument/2006/math">
        <m:sSup>
          <m:e>
            <m:acc>
              <m:accPr>
                <m:chr m:val="^"/>
              </m:accPr>
              <m:e>
                <m:r>
                  <w:rPr>
                    <w:rFonts w:ascii="Cambria Math" w:hAnsi="Cambria Math"/>
                  </w:rPr>
                  <m:t xml:space="preserve">f</m:t>
                </m:r>
              </m:e>
            </m:acc>
          </m:e>
          <m:sup>
            <m:r>
              <w:rPr>
                <w:rFonts w:ascii="Cambria Math" w:hAnsi="Cambria Math"/>
              </w:rPr>
              <m:t xml:space="preserve">k</m:t>
            </m:r>
          </m:sup>
        </m:sSup>
      </m:oMath>
      <w:r>
        <w:rPr/>
        <w:t xml:space="preserve">, the quantization is performed by finding the index </w:t>
      </w:r>
      <w:r>
        <w:rPr/>
      </w:r>
      <m:oMath xmlns:m="http://schemas.openxmlformats.org/officeDocument/2006/math">
        <m:r>
          <w:rPr>
            <w:rFonts w:ascii="Cambria Math" w:hAnsi="Cambria Math"/>
          </w:rPr>
          <m:t xml:space="preserve">k</m:t>
        </m:r>
      </m:oMath>
      <w:r>
        <w:rPr/>
        <w:t xml:space="preserve"> which minimizes:</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E</m:t>
            </m:r>
          </m:e>
          <m:sub>
            <m:r>
              <m:rPr>
                <m:lit/>
                <m:nor/>
              </m:rPr>
              <w:rPr>
                <w:rFonts w:ascii="Cambria Math" w:hAnsi="Cambria Math"/>
              </w:rPr>
              <m:t xml:space="preserve">LSP</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10</m:t>
            </m:r>
          </m:sup>
          <m:e>
            <m:sSup>
              <m:e>
                <m:d>
                  <m:dPr>
                    <m:begChr m:val="["/>
                    <m:endChr m:val="]"/>
                  </m:dPr>
                  <m:e>
                    <m:sSub>
                      <m:e>
                        <m:r>
                          <w:rPr>
                            <w:rFonts w:ascii="Cambria Math" w:hAnsi="Cambria Math"/>
                          </w:rPr>
                          <m:t xml:space="preserve">f</m:t>
                        </m:r>
                      </m:e>
                      <m:sub>
                        <m:r>
                          <w:rPr>
                            <w:rFonts w:ascii="Cambria Math" w:hAnsi="Cambria Math"/>
                          </w:rPr>
                          <m:t xml:space="preserve">i</m:t>
                        </m:r>
                      </m:sub>
                    </m:s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Sup>
                      <m:e>
                        <m:acc>
                          <m:accPr>
                            <m:chr m:val="^"/>
                          </m:accPr>
                          <m:e>
                            <m:r>
                              <w:rPr>
                                <w:rFonts w:ascii="Cambria Math" w:hAnsi="Cambria Math"/>
                              </w:rPr>
                              <m:t xml:space="preserve">f</m:t>
                            </m:r>
                          </m:e>
                        </m:acc>
                      </m:e>
                      <m:sub>
                        <m:r>
                          <w:rPr>
                            <w:rFonts w:ascii="Cambria Math" w:hAnsi="Cambria Math"/>
                          </w:rPr>
                          <m:t xml:space="preserve">i</m:t>
                        </m:r>
                      </m:sub>
                      <m:sup>
                        <m:r>
                          <w:rPr>
                            <w:rFonts w:ascii="Cambria Math" w:hAnsi="Cambria Math"/>
                          </w:rPr>
                          <m:t xml:space="preserve">k</m:t>
                        </m:r>
                      </m:sup>
                    </m:sSubSup>
                    <m:sSub>
                      <m:e>
                        <m:r>
                          <w:rPr>
                            <w:rFonts w:ascii="Cambria Math" w:hAnsi="Cambria Math"/>
                          </w:rPr>
                          <m:t xml:space="preserve">w</m:t>
                        </m:r>
                      </m:e>
                      <m:sub>
                        <m:r>
                          <w:rPr>
                            <w:rFonts w:ascii="Cambria Math" w:hAnsi="Cambria Math"/>
                          </w:rPr>
                          <m:t xml:space="preserve">i</m:t>
                        </m:r>
                      </m:sub>
                    </m:sSub>
                  </m:e>
                </m:d>
              </m:e>
              <m:sup>
                <m:r>
                  <w:rPr>
                    <w:rFonts w:ascii="Cambria Math" w:hAnsi="Cambria Math"/>
                  </w:rPr>
                  <m:t xml:space="preserve">2</m:t>
                </m:r>
              </m:sup>
            </m:sSup>
          </m:e>
        </m:nary>
        <m:r>
          <m:rPr>
            <m:lit/>
            <m:nor/>
          </m:rPr>
          <w:rPr>
            <w:rFonts w:ascii="Cambria Math" w:hAnsi="Cambria Math"/>
          </w:rPr>
          <m:t xml:space="preserve">.</m:t>
        </m:r>
      </m:oMath>
      <w:r>
        <w:rPr>
          <w:lang w:val="en-GB" w:eastAsia="en-US"/>
        </w:rPr>
        <w:tab/>
        <w:t>(23)</w:t>
      </w:r>
    </w:p>
    <w:p>
      <w:pPr>
        <w:pStyle w:val="Normal"/>
        <w:spacing w:lineRule="atLeast" w:line="240"/>
        <w:rPr/>
      </w:pPr>
      <w:r>
        <w:rPr/>
        <w:t xml:space="preserve">The weighting factors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10</m:t>
        </m:r>
      </m:oMath>
      <w:r>
        <w:rPr/>
        <w:t>, are given by</w:t>
      </w:r>
    </w:p>
    <w:p>
      <w:pPr>
        <w:pStyle w:val="Normal"/>
        <w:ind w:left="2556" w:firstLine="284"/>
        <w:rPr/>
      </w:pPr>
      <w:r>
        <w:rPr/>
        <w:tab/>
      </w:r>
      <w:r>
        <w:rPr/>
      </w:r>
      <m:oMath xmlns:m="http://schemas.openxmlformats.org/officeDocument/2006/math">
        <m:m>
          <m:m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347</m:t>
              </m:r>
              <m:r>
                <w:rPr>
                  <w:rFonts w:ascii="Cambria Math" w:hAnsi="Cambria Math"/>
                </w:rPr>
                <m:t xml:space="preserve">−</m:t>
              </m:r>
              <m:f>
                <m:num>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547</m:t>
                  </m:r>
                </m:num>
                <m:den>
                  <m:r>
                    <m:rPr>
                      <m:lit/>
                      <m:nor/>
                    </m:rPr>
                    <w:rPr>
                      <w:rFonts w:ascii="Cambria Math" w:hAnsi="Cambria Math"/>
                    </w:rPr>
                    <m:t xml:space="preserve">450</m:t>
                  </m:r>
                </m:den>
              </m:f>
              <m:sSub>
                <m:e>
                  <m:r>
                    <w:rPr>
                      <w:rFonts w:ascii="Cambria Math" w:hAnsi="Cambria Math"/>
                    </w:rPr>
                    <m:t xml:space="preserve">d</m:t>
                  </m:r>
                </m:e>
                <m:sub>
                  <m:r>
                    <w:rPr>
                      <w:rFonts w:ascii="Cambria Math" w:hAnsi="Cambria Math"/>
                    </w:rPr>
                    <m:t xml:space="preserve">i</m:t>
                  </m:r>
                </m:sub>
              </m:sSub>
              <m:r>
                <m:rPr>
                  <m:lit/>
                  <m:nor/>
                </m:rPr>
                <w:rPr>
                  <w:rFonts w:ascii="Cambria Math" w:hAnsi="Cambria Math"/>
                </w:rPr>
                <m:t xml:space="preserve">for</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&lt;</m:t>
              </m:r>
              <m:r>
                <m:rPr>
                  <m:lit/>
                  <m:nor/>
                </m:rPr>
                <w:rPr>
                  <w:rFonts w:ascii="Cambria Math" w:hAnsi="Cambria Math"/>
                </w:rPr>
                <m:t xml:space="preserve">450</m:t>
              </m:r>
              <m:r>
                <w:rPr>
                  <w:rFonts w:ascii="Cambria Math" w:hAnsi="Cambria Math"/>
                </w:rPr>
                <m:t xml:space="preserve">,</m:t>
              </m:r>
            </m:e>
          </m:mr>
          <m:mr>
            <m:e>
              <m:r>
                <m:rPr>
                  <m:lit/>
                  <m:nor/>
                </m:rP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8-</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8</m:t>
                  </m:r>
                </m:num>
                <m:den>
                  <m:r>
                    <m:rPr>
                      <m:lit/>
                      <m:nor/>
                    </m:rPr>
                    <w:rPr>
                      <w:rFonts w:ascii="Cambria Math" w:hAnsi="Cambria Math"/>
                    </w:rPr>
                    <m:t xml:space="preserve">1050</m:t>
                  </m:r>
                </m:den>
              </m:f>
              <m:d>
                <m:dPr>
                  <m:begChr m:val="("/>
                  <m:endChr m:val=")"/>
                </m:dPr>
                <m:e>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450</m:t>
                  </m:r>
                </m:e>
              </m:d>
              <m:r>
                <m:rPr>
                  <m:lit/>
                  <m:nor/>
                </m:rPr>
                <w:rPr>
                  <w:rFonts w:ascii="Cambria Math" w:hAnsi="Cambria Math"/>
                </w:rPr>
                <m:t xml:space="preserve">otherwise,</m:t>
              </m:r>
            </m:e>
          </m:mr>
        </m:m>
      </m:oMath>
    </w:p>
    <w:p>
      <w:pPr>
        <w:pStyle w:val="EQ"/>
        <w:rPr>
          <w:lang w:val="en-GB" w:eastAsia="en-US"/>
        </w:rPr>
      </w:pPr>
      <w:r>
        <w:rPr>
          <w:lang w:val="en-GB" w:eastAsia="en-US"/>
        </w:rPr>
        <w:tab/>
        <w:tab/>
        <w:t>(24)</w:t>
      </w:r>
    </w:p>
    <w:p>
      <w:pPr>
        <w:pStyle w:val="Normal"/>
        <w:spacing w:lineRule="atLeast" w:line="240"/>
        <w:rPr/>
      </w:pPr>
      <w:r>
        <w:rPr/>
        <w:t xml:space="preserve">where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t xml:space="preserve"> with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t xml:space="preserve">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11</m:t>
            </m:r>
          </m:sub>
        </m:sSub>
        <m:r>
          <w:rPr>
            <w:rFonts w:ascii="Cambria Math" w:hAnsi="Cambria Math"/>
          </w:rPr>
          <m:t xml:space="preserve">=</m:t>
        </m:r>
        <m:r>
          <m:rPr>
            <m:lit/>
            <m:nor/>
          </m:rPr>
          <w:rPr>
            <w:rFonts w:ascii="Cambria Math" w:hAnsi="Cambria Math"/>
          </w:rPr>
          <m:t xml:space="preserve">4000</m:t>
        </m:r>
      </m:oMath>
      <w:r>
        <w:rPr/>
        <w:t>. Here, two sets of weighting coefficients are computed for the two LSF vectors. In the quantization of each submatrix, two weighting coefficients from each set are used with their corresponding LSFs.</w:t>
      </w:r>
    </w:p>
    <w:p>
      <w:pPr>
        <w:pStyle w:val="Heading3"/>
        <w:rPr/>
      </w:pPr>
      <w:bookmarkStart w:id="29" w:name="__RefHeading___Toc477458888"/>
      <w:bookmarkEnd w:id="29"/>
      <w:r>
        <w:rPr/>
        <w:t>5.2.6</w:t>
        <w:tab/>
        <w:t>Interpolation of the LSPs</w:t>
      </w:r>
    </w:p>
    <w:p>
      <w:pPr>
        <w:pStyle w:val="Normal"/>
        <w:keepNext w:val="true"/>
        <w:spacing w:lineRule="atLeast" w:line="240"/>
        <w:rPr/>
      </w:pPr>
      <w:r>
        <w:rPr/>
        <w:t xml:space="preserve">The two sets of quantified (and unquantized) LP parameters are used for the second and fourth subframes whereas the first and third subframes use a linear interpolation of the parameters in the adjacent subframes. The interpolation is performed on the LSPs in the </w:t>
      </w:r>
      <w:r>
        <w:rPr/>
      </w:r>
      <m:oMath xmlns:m="http://schemas.openxmlformats.org/officeDocument/2006/math">
        <m:r>
          <w:rPr>
            <w:rFonts w:ascii="Cambria Math" w:hAnsi="Cambria Math"/>
          </w:rPr>
          <m:t xml:space="preserve">q</m:t>
        </m:r>
      </m:oMath>
      <w:r>
        <w:rPr/>
        <w:t xml:space="preserve"> domain. Let </w:t>
      </w:r>
      <w:r>
        <w:rPr/>
      </w:r>
      <m:oMath xmlns:m="http://schemas.openxmlformats.org/officeDocument/2006/math">
        <m:sSubSup>
          <m:e>
            <m:acc>
              <m:accPr>
                <m:chr m:val="^"/>
              </m:accPr>
              <m:e>
                <m:r>
                  <w:rPr>
                    <w:rFonts w:ascii="Cambria Math" w:hAnsi="Cambria Math"/>
                  </w:rPr>
                  <m:t xml:space="preserve">q</m:t>
                </m:r>
              </m:e>
            </m:acc>
          </m:e>
          <m:sub>
            <m:r>
              <w:rPr>
                <w:rFonts w:ascii="Cambria Math" w:hAnsi="Cambria Math"/>
              </w:rPr>
              <m:t xml:space="preserve">4</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oMath>
      <w:r>
        <w:rPr/>
        <w:t xml:space="preserve"> be the LSP vector at the 4th subframe of the present frame </w:t>
      </w:r>
      <w:r>
        <w:rPr/>
      </w:r>
      <m:oMath xmlns:m="http://schemas.openxmlformats.org/officeDocument/2006/math">
        <m:r>
          <w:rPr>
            <w:rFonts w:ascii="Cambria Math" w:hAnsi="Cambria Math"/>
          </w:rPr>
          <m:t xml:space="preserve">n</m:t>
        </m:r>
      </m:oMath>
      <w:r>
        <w:rPr/>
        <w:t xml:space="preserve">, </w:t>
      </w:r>
      <w:r>
        <w:rPr/>
      </w:r>
      <m:oMath xmlns:m="http://schemas.openxmlformats.org/officeDocument/2006/math">
        <m:sSubSup>
          <m:e>
            <m:acc>
              <m:accPr>
                <m:chr m:val="^"/>
              </m:accPr>
              <m:e>
                <m:r>
                  <w:rPr>
                    <w:rFonts w:ascii="Cambria Math" w:hAnsi="Cambria Math"/>
                  </w:rPr>
                  <m:t xml:space="preserve">q</m:t>
                </m:r>
              </m:e>
            </m:acc>
          </m:e>
          <m:sub>
            <m:r>
              <w:rPr>
                <w:rFonts w:ascii="Cambria Math" w:hAnsi="Cambria Math"/>
              </w:rPr>
              <m:t xml:space="preserve">2</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oMath>
      <w:r>
        <w:rPr/>
        <w:t xml:space="preserve"> be the LSP vector at the 2nd subframe of the present frame </w:t>
      </w:r>
      <w:r>
        <w:rPr/>
      </w:r>
      <m:oMath xmlns:m="http://schemas.openxmlformats.org/officeDocument/2006/math">
        <m:r>
          <w:rPr>
            <w:rFonts w:ascii="Cambria Math" w:hAnsi="Cambria Math"/>
          </w:rPr>
          <m:t xml:space="preserve">n</m:t>
        </m:r>
      </m:oMath>
      <w:r>
        <w:rPr/>
        <w:t xml:space="preserve">, and </w:t>
      </w:r>
      <w:r>
        <w:rPr/>
      </w:r>
      <m:oMath xmlns:m="http://schemas.openxmlformats.org/officeDocument/2006/math">
        <m:sSubSup>
          <m:e>
            <m:acc>
              <m:accPr>
                <m:chr m:val="^"/>
              </m:accPr>
              <m:e>
                <m:r>
                  <w:rPr>
                    <w:rFonts w:ascii="Cambria Math" w:hAnsi="Cambria Math"/>
                  </w:rPr>
                  <m:t xml:space="preserve">q</m:t>
                </m:r>
              </m:e>
            </m:acc>
          </m:e>
          <m:sub>
            <m:r>
              <w:rPr>
                <w:rFonts w:ascii="Cambria Math" w:hAnsi="Cambria Math"/>
              </w:rPr>
              <m:t xml:space="preserve">4</m:t>
            </m:r>
          </m:sub>
          <m: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the LSP vector at the 4th subframe of the past frame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The interpolated LSP vectors at the 1st and 3rd subframes are given by:</w:t>
      </w:r>
    </w:p>
    <w:p>
      <w:pPr>
        <w:pStyle w:val="EQ"/>
        <w:rPr/>
      </w:pPr>
      <w:r>
        <w:rPr>
          <w:lang w:val="en-GB" w:eastAsia="en-US"/>
        </w:rPr>
        <w:tab/>
      </w:r>
      <w:r>
        <w:rPr>
          <w:lang w:val="en-GB" w:eastAsia="en-US"/>
        </w:rPr>
      </w:r>
      <m:oMath xmlns:m="http://schemas.openxmlformats.org/officeDocument/2006/math">
        <m:eqArr>
          <m:e>
            <m:sSubSup>
              <m:e>
                <m:acc>
                  <m:accPr>
                    <m:chr m:val="^"/>
                  </m:accPr>
                  <m:e>
                    <m:r>
                      <w:rPr>
                        <w:rFonts w:ascii="Cambria Math" w:hAnsi="Cambria Math"/>
                      </w:rPr>
                      <m:t xml:space="preserve">q</m:t>
                    </m:r>
                  </m:e>
                </m:acc>
              </m:e>
              <m:sub>
                <m:r>
                  <w:rPr>
                    <w:rFonts w:ascii="Cambria Math" w:hAnsi="Cambria Math"/>
                  </w:rPr>
                  <m:t xml:space="preserve">1</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acc>
                  <m:accPr>
                    <m:chr m:val="^"/>
                  </m:accPr>
                  <m:e>
                    <m:r>
                      <w:rPr>
                        <w:rFonts w:ascii="Cambria Math" w:hAnsi="Cambria Math"/>
                      </w:rPr>
                      <m:t xml:space="preserve">q</m:t>
                    </m:r>
                  </m:e>
                </m:acc>
              </m:e>
              <m:sub>
                <m:r>
                  <w:rPr>
                    <w:rFonts w:ascii="Cambria Math" w:hAnsi="Cambria Math"/>
                  </w:rPr>
                  <m:t xml:space="preserve">4</m:t>
                </m:r>
              </m:sub>
              <m: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acc>
                  <m:accPr>
                    <m:chr m:val="^"/>
                  </m:accPr>
                  <m:e>
                    <m:r>
                      <w:rPr>
                        <w:rFonts w:ascii="Cambria Math" w:hAnsi="Cambria Math"/>
                      </w:rPr>
                      <m:t xml:space="preserve">q</m:t>
                    </m:r>
                  </m:e>
                </m:acc>
              </m:e>
              <m:sub>
                <m:r>
                  <w:rPr>
                    <w:rFonts w:ascii="Cambria Math" w:hAnsi="Cambria Math"/>
                  </w:rPr>
                  <m:t xml:space="preserve">2</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r>
              <w:rPr>
                <w:rFonts w:ascii="Cambria Math" w:hAnsi="Cambria Math"/>
              </w:rPr>
              <m:t xml:space="preserve">,</m:t>
            </m:r>
          </m:e>
          <m:e>
            <m:sSubSup>
              <m:e>
                <m:acc>
                  <m:accPr>
                    <m:chr m:val="^"/>
                  </m:accPr>
                  <m:e>
                    <m:r>
                      <w:rPr>
                        <w:rFonts w:ascii="Cambria Math" w:hAnsi="Cambria Math"/>
                      </w:rPr>
                      <m:t xml:space="preserve">q</m:t>
                    </m:r>
                  </m:e>
                </m:acc>
              </m:e>
              <m:sub>
                <m:r>
                  <w:rPr>
                    <w:rFonts w:ascii="Cambria Math" w:hAnsi="Cambria Math"/>
                  </w:rPr>
                  <m:t xml:space="preserve">3</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acc>
                  <m:accPr>
                    <m:chr m:val="^"/>
                  </m:accPr>
                  <m:e>
                    <m:r>
                      <w:rPr>
                        <w:rFonts w:ascii="Cambria Math" w:hAnsi="Cambria Math"/>
                      </w:rPr>
                      <m:t xml:space="preserve">q</m:t>
                    </m:r>
                  </m:e>
                </m:acc>
              </m:e>
              <m:sub>
                <m:r>
                  <w:rPr>
                    <w:rFonts w:ascii="Cambria Math" w:hAnsi="Cambria Math"/>
                  </w:rPr>
                  <m:t xml:space="preserve">2</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acc>
                  <m:accPr>
                    <m:chr m:val="^"/>
                  </m:accPr>
                  <m:e>
                    <m:r>
                      <w:rPr>
                        <w:rFonts w:ascii="Cambria Math" w:hAnsi="Cambria Math"/>
                      </w:rPr>
                      <m:t xml:space="preserve">q</m:t>
                    </m:r>
                  </m:e>
                </m:acc>
              </m:e>
              <m:sub>
                <m:r>
                  <w:rPr>
                    <w:rFonts w:ascii="Cambria Math" w:hAnsi="Cambria Math"/>
                  </w:rPr>
                  <m:t xml:space="preserve">4</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r>
              <m:rPr>
                <m:lit/>
                <m:nor/>
              </m:rPr>
              <w:rPr>
                <w:rFonts w:ascii="Cambria Math" w:hAnsi="Cambria Math"/>
              </w:rPr>
              <m:t xml:space="preserve">.</m:t>
            </m:r>
          </m:e>
        </m:eqArr>
      </m:oMath>
      <w:r>
        <w:rPr>
          <w:lang w:val="en-GB" w:eastAsia="en-US"/>
        </w:rPr>
        <w:tab/>
        <w:t>(25)</w:t>
      </w:r>
    </w:p>
    <w:p>
      <w:pPr>
        <w:pStyle w:val="Normal"/>
        <w:spacing w:lineRule="atLeast" w:line="240"/>
        <w:rPr/>
      </w:pPr>
      <w:r>
        <w:rPr/>
        <w:t>The interpolated LSP vectors are used to compute a different LP filter at each subframe (both quantified and unquantized coefficients) using the LSP to LP conversion method described in clause 5.2.4.</w:t>
      </w:r>
    </w:p>
    <w:p>
      <w:pPr>
        <w:pStyle w:val="Heading2"/>
        <w:rPr/>
      </w:pPr>
      <w:bookmarkStart w:id="30" w:name="__RefHeading___Toc477458889"/>
      <w:bookmarkEnd w:id="30"/>
      <w:r>
        <w:rPr/>
        <w:t>5.3</w:t>
        <w:tab/>
        <w:t>Open</w:t>
        <w:noBreakHyphen/>
        <w:t>loop pitch analysis</w:t>
      </w:r>
    </w:p>
    <w:p>
      <w:pPr>
        <w:pStyle w:val="Normal"/>
        <w:spacing w:lineRule="atLeast" w:line="240"/>
        <w:rPr/>
      </w:pPr>
      <w:r>
        <w:rPr/>
        <w:t>Open</w:t>
        <w:noBreakHyphen/>
        <w:t>loop pitch analysis is performed twice per frame (each 10 ms) to find two estimates of the pitch lag in each frame. This is done in order to simplify the pitch analysis and confine the closed</w:t>
        <w:noBreakHyphen/>
        <w:t>loop pitch search to a small number of lags around the open</w:t>
        <w:noBreakHyphen/>
        <w:t>loop estimated lags.</w:t>
      </w:r>
    </w:p>
    <w:p>
      <w:pPr>
        <w:pStyle w:val="Normal"/>
        <w:spacing w:lineRule="atLeast" w:line="240"/>
        <w:rPr/>
      </w:pPr>
      <w:r>
        <w:rPr/>
        <w:t>Open</w:t>
        <w:noBreakHyphen/>
        <w:t xml:space="preserve">loop pitch estimation is based on the weighted speech signal </w:t>
      </w:r>
      <w:r>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which is obtained by filtering the input speech signal through the weighting filter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r>
              <w:rPr>
                <w:rFonts w:ascii="Cambria Math" w:hAnsi="Cambria Math"/>
              </w:rPr>
              <m:t xml:space="preserve">)</m:t>
            </m:r>
          </m:num>
          <m:den>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den>
        </m:f>
      </m:oMath>
      <w:r>
        <w:rPr/>
        <w:t xml:space="preserve">. That is, in a subframe of size </w:t>
      </w:r>
      <w:r>
        <w:rPr/>
      </w:r>
      <m:oMath xmlns:m="http://schemas.openxmlformats.org/officeDocument/2006/math">
        <m:r>
          <w:rPr>
            <w:rFonts w:ascii="Cambria Math" w:hAnsi="Cambria Math"/>
          </w:rPr>
          <m:t xml:space="preserve">L</m:t>
        </m:r>
      </m:oMath>
      <w:r>
        <w:rPr/>
        <w:t>, the weighted speech is given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10</m:t>
            </m:r>
          </m:sup>
          <m:e>
            <m:sSub>
              <m:e>
                <m:r>
                  <w:rPr>
                    <w:rFonts w:ascii="Cambria Math" w:hAnsi="Cambria Math"/>
                  </w:rPr>
                  <m:t xml:space="preserve">a</m:t>
                </m:r>
              </m:e>
              <m:sub>
                <m:r>
                  <w:rPr>
                    <w:rFonts w:ascii="Cambria Math" w:hAnsi="Cambria Math"/>
                  </w:rPr>
                  <m:t xml:space="preserve">i</m:t>
                </m:r>
              </m:sub>
            </m:sSub>
            <m:sSubSup>
              <m:e>
                <m:r>
                  <w:rPr>
                    <w:rFonts w:ascii="Cambria Math" w:hAnsi="Cambria Math"/>
                  </w:rPr>
                  <m:t xml:space="preserve">g</m:t>
                </m:r>
              </m:e>
              <m:sub>
                <m:r>
                  <w:rPr>
                    <w:rFonts w:ascii="Cambria Math" w:hAnsi="Cambria Math"/>
                  </w:rPr>
                  <m:t xml:space="preserve">1</m:t>
                </m:r>
              </m:sub>
              <m:sup>
                <m:r>
                  <w:rPr>
                    <w:rFonts w:ascii="Cambria Math" w:hAnsi="Cambria Math"/>
                  </w:rPr>
                  <m:t xml:space="preserve">i</m:t>
                </m:r>
              </m:sup>
            </m:sSubSup>
          </m:e>
        </m:nary>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10</m:t>
            </m:r>
          </m:sup>
          <m:e>
            <m:sSub>
              <m:e>
                <m:r>
                  <w:rPr>
                    <w:rFonts w:ascii="Cambria Math" w:hAnsi="Cambria Math"/>
                  </w:rPr>
                  <m:t xml:space="preserve">a</m:t>
                </m:r>
              </m:e>
              <m:sub>
                <m:r>
                  <w:rPr>
                    <w:rFonts w:ascii="Cambria Math" w:hAnsi="Cambria Math"/>
                  </w:rPr>
                  <m:t xml:space="preserve">i</m:t>
                </m:r>
              </m:sub>
            </m:sSub>
            <m:sSubSup>
              <m:e>
                <m:r>
                  <w:rPr>
                    <w:rFonts w:ascii="Cambria Math" w:hAnsi="Cambria Math"/>
                  </w:rPr>
                  <m:t xml:space="preserve">g</m:t>
                </m:r>
              </m:e>
              <m:sub>
                <m:r>
                  <w:rPr>
                    <w:rFonts w:ascii="Cambria Math" w:hAnsi="Cambria Math"/>
                  </w:rPr>
                  <m:t xml:space="preserve">2</m:t>
                </m:r>
              </m:sub>
              <m:sup>
                <m:r>
                  <w:rPr>
                    <w:rFonts w:ascii="Cambria Math" w:hAnsi="Cambria Math"/>
                  </w:rPr>
                  <m:t xml:space="preserve">i</m:t>
                </m:r>
              </m:sup>
            </m:sSubSup>
          </m:e>
        </m:nary>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oMath>
      <w:r>
        <w:rPr>
          <w:lang w:val="en-GB" w:eastAsia="en-US"/>
        </w:rPr>
        <w:tab/>
        <w:t>(26)</w:t>
      </w:r>
    </w:p>
    <w:p>
      <w:pPr>
        <w:pStyle w:val="Normal"/>
        <w:keepNext w:val="true"/>
        <w:keepLines/>
        <w:spacing w:lineRule="atLeast" w:line="240"/>
        <w:rPr/>
      </w:pPr>
      <w:r>
        <w:rPr/>
        <w:t>Open</w:t>
        <w:noBreakHyphen/>
        <w:t>loop pitch analysis is performed as follows. In the first step, 3 maxima of the correlation:</w:t>
      </w:r>
    </w:p>
    <w:p>
      <w:pPr>
        <w:pStyle w:val="EQ"/>
        <w:keepNext w:val="true"/>
        <w:rPr/>
      </w:pPr>
      <w:r>
        <w:rPr>
          <w:lang w:val="en-GB" w:eastAsia="en-US"/>
        </w:rPr>
        <w:tab/>
      </w:r>
      <w:r>
        <w:rPr>
          <w:lang w:val="en-GB" w:eastAsia="en-US"/>
        </w:rPr>
      </w:r>
      <m:oMath xmlns:m="http://schemas.openxmlformats.org/officeDocument/2006/math">
        <m:sSub>
          <m:e>
            <m:r>
              <w:rPr>
                <w:rFonts w:ascii="Cambria Math" w:hAnsi="Cambria Math"/>
              </w:rPr>
              <m:t xml:space="preserve">O</m:t>
            </m:r>
          </m:e>
          <m:sub>
            <m:r>
              <w:rPr>
                <w:rFonts w:ascii="Cambria Math" w:hAnsi="Cambria Math"/>
              </w:rPr>
              <m:t xml:space="preserve">k</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79</m:t>
            </m:r>
          </m:sup>
          <m:e>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e>
        </m:nary>
      </m:oMath>
      <w:r>
        <w:rPr>
          <w:lang w:val="en-GB" w:eastAsia="en-US"/>
        </w:rPr>
        <w:tab/>
        <w:t>(27)</w:t>
      </w:r>
    </w:p>
    <w:p>
      <w:pPr>
        <w:pStyle w:val="Normal"/>
        <w:spacing w:lineRule="atLeast" w:line="240"/>
        <w:rPr/>
      </w:pPr>
      <w:r>
        <w:rPr/>
        <w:t>are found in the three ranges:</w:t>
      </w:r>
    </w:p>
    <w:p>
      <w:pPr>
        <w:pStyle w:val="Normal"/>
        <w:spacing w:lineRule="atLeast" w:line="240"/>
        <w:rPr/>
      </w:pPr>
      <w:r>
        <w:rPr/>
      </w:r>
      <m:oMath xmlns:m="http://schemas.openxmlformats.org/officeDocument/2006/math">
        <m:m>
          <m:mr>
            <m:e>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e>
          </m:mr>
          <m:mr>
            <m:e>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mr>
          <m:m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
      </m:oMath>
      <w:r>
        <w:rPr/>
      </w:r>
      <m:oMath xmlns:m="http://schemas.openxmlformats.org/officeDocument/2006/math">
        <m:m>
          <m:mr>
            <m:e>
              <m:r>
                <m:rPr>
                  <m:lit/>
                  <m:nor/>
                </m:rPr>
                <w:rPr>
                  <w:rFonts w:ascii="Cambria Math" w:hAnsi="Cambria Math"/>
                </w:rPr>
                <m:t xml:space="preserve">18</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35</m:t>
              </m:r>
              <m:r>
                <w:rPr>
                  <w:rFonts w:ascii="Cambria Math" w:hAnsi="Cambria Math"/>
                </w:rPr>
                <m:t xml:space="preserve">,</m:t>
              </m:r>
            </m:e>
          </m:mr>
          <m:mr>
            <m:e>
              <m:r>
                <m:rPr>
                  <m:lit/>
                  <m:nor/>
                </m:rPr>
                <w:rPr>
                  <w:rFonts w:ascii="Cambria Math" w:hAnsi="Cambria Math"/>
                </w:rPr>
                <m:t xml:space="preserve">36</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71</m:t>
              </m:r>
              <m:r>
                <w:rPr>
                  <w:rFonts w:ascii="Cambria Math" w:hAnsi="Cambria Math"/>
                </w:rPr>
                <m:t xml:space="preserve">,</m:t>
              </m:r>
            </m:e>
          </m:mr>
          <m:mr>
            <m:e>
              <m:r>
                <m:rPr>
                  <m:lit/>
                  <m:nor/>
                </m:rPr>
                <w:rPr>
                  <w:rFonts w:ascii="Cambria Math" w:hAnsi="Cambria Math"/>
                </w:rPr>
                <m:t xml:space="preserve">72</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143</m:t>
              </m:r>
              <m:r>
                <m:rPr>
                  <m:lit/>
                  <m:nor/>
                </m:rPr>
                <w:rPr>
                  <w:rFonts w:ascii="Cambria Math" w:hAnsi="Cambria Math"/>
                </w:rPr>
                <m:t xml:space="preserve">.</m:t>
              </m:r>
            </m:e>
          </m:mr>
        </m:m>
      </m:oMath>
    </w:p>
    <w:p>
      <w:pPr>
        <w:pStyle w:val="Normal"/>
        <w:spacing w:lineRule="atLeast" w:line="240"/>
        <w:rPr/>
      </w:pPr>
      <w:r>
        <w:rPr/>
        <w:t xml:space="preserve">The retained maxima </w:t>
      </w:r>
      <w:r>
        <w:rPr/>
      </w:r>
      <m:oMath xmlns:m="http://schemas.openxmlformats.org/officeDocument/2006/math">
        <m:sSub>
          <m:e>
            <m:r>
              <w:rPr>
                <w:rFonts w:ascii="Cambria Math" w:hAnsi="Cambria Math"/>
              </w:rPr>
              <m:t xml:space="preserve">O</m:t>
            </m:r>
          </m:e>
          <m:sub>
            <m:sSub>
              <m:e>
                <m:r>
                  <w:rPr>
                    <w:rFonts w:ascii="Cambria Math" w:hAnsi="Cambria Math"/>
                  </w:rPr>
                  <m:t xml:space="preserve">t</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oMath>
      <w:r>
        <w:rPr/>
        <w:t xml:space="preserve">, are normalized by dividing by </w:t>
      </w:r>
      <w:r>
        <w:rPr/>
      </w:r>
      <m:oMath xmlns:m="http://schemas.openxmlformats.org/officeDocument/2006/math">
        <m:rad>
          <m:radPr>
            <m:degHide m:val="1"/>
          </m:radPr>
          <m:deg/>
          <m:e>
            <m:nary>
              <m:naryPr>
                <m:chr m:val="∑"/>
                <m:subHide m:val="1"/>
                <m:supHide m:val="1"/>
              </m:naryPr>
              <m:sub/>
              <m:sup/>
              <m:e>
                <m:sSubSup>
                  <m:e>
                    <m:r>
                      <w:rPr>
                        <w:rFonts w:ascii="Cambria Math" w:hAnsi="Cambria Math"/>
                      </w:rPr>
                      <m:t xml:space="preserve">s</m:t>
                    </m:r>
                  </m:e>
                  <m:sub>
                    <m:r>
                      <w:rPr>
                        <w:rFonts w:ascii="Cambria Math" w:hAnsi="Cambria Math"/>
                      </w:rPr>
                      <m:t xml:space="preserve">w</m:t>
                    </m:r>
                  </m:sub>
                  <m:sup>
                    <m:r>
                      <w:rPr>
                        <w:rFonts w:ascii="Cambria Math" w:hAnsi="Cambria Math"/>
                      </w:rPr>
                      <m:t xml:space="preserve">2</m:t>
                    </m:r>
                  </m:sup>
                </m:sSubSup>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m:t>
                </m:r>
              </m:e>
            </m:nary>
          </m:e>
        </m:rad>
        <m:r>
          <w:rPr>
            <w:rFonts w:ascii="Cambria Math" w:hAnsi="Cambria Math"/>
          </w:rPr>
          <m:t xml:space="preserve">i</m:t>
        </m:r>
        <m:r>
          <w:rPr>
            <w:rFonts w:ascii="Cambria Math" w:hAnsi="Cambria Math"/>
          </w:rPr>
          <m:t xml:space="preserve">=</m:t>
        </m:r>
        <m:r>
          <m:rPr>
            <m:lit/>
            <m:nor/>
          </m:rPr>
          <w:rPr>
            <w:rFonts w:ascii="Cambria Math" w:hAnsi="Cambria Math"/>
          </w:rPr>
          <m:t xml:space="preserve">1,</m:t>
        </m:r>
        <m:r>
          <w:rPr>
            <w:rFonts w:ascii="Cambria Math" w:hAnsi="Cambria Math"/>
          </w:rPr>
          <m:t xml:space="preserve">K</m:t>
        </m:r>
        <m:r>
          <m:rPr>
            <m:lit/>
            <m:nor/>
          </m:rPr>
          <w:rPr>
            <w:rFonts w:ascii="Cambria Math" w:hAnsi="Cambria Math"/>
          </w:rPr>
          <m:t xml:space="preserve">,3</m:t>
        </m:r>
      </m:oMath>
      <w:r>
        <w:rPr/>
        <w:t xml:space="preserve">, respectively. The normalized maxima and corresponding delays are denoted by </w:t>
      </w:r>
      <w:r>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m:t>
        </m:r>
      </m:oMath>
      <w:r>
        <w:rPr/>
        <w:t xml:space="preserve">. The winner,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op</m:t>
            </m:r>
          </m:sub>
        </m:sSub>
      </m:oMath>
      <w:r>
        <w:rPr/>
        <w:t>, among the three normalized correlations is selected by favouring the delays with the values in the lower range. This is performed by weighting the normalized correlations corresponding to the longer delays. The best open</w:t>
        <w:noBreakHyphen/>
        <w:t xml:space="preserve">loop delay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op</m:t>
            </m:r>
          </m:sub>
        </m:sSub>
      </m:oMath>
      <w:r>
        <w:rPr/>
        <w:t xml:space="preserve"> is determined as follows:</w:t>
      </w:r>
    </w:p>
    <w:p>
      <w:pPr>
        <w:pStyle w:val="Normal"/>
        <w:spacing w:lineRule="atLeast" w:line="240"/>
        <w:rPr/>
      </w:pPr>
      <w:r>
        <w:rPr/>
      </w:r>
      <m:oMathPara xmlns:m="http://schemas.openxmlformats.org/officeDocument/2006/math">
        <m:oMathParaPr>
          <m:jc m:val="left"/>
        </m:oMathParaPr>
        <m:oMath>
          <m:eqArr>
            <m:e>
              <m:sSub>
                <m:e>
                  <m:r>
                    <w:rPr>
                      <w:rFonts w:ascii="Cambria Math" w:hAnsi="Cambria Math"/>
                    </w:rPr>
                    <m:t xml:space="preserve">T</m:t>
                  </m:r>
                </m:e>
                <m:sub>
                  <m:r>
                    <m:rPr>
                      <m:lit/>
                      <m:nor/>
                    </m:rPr>
                    <w:rPr>
                      <w:rFonts w:ascii="Cambria Math" w:hAnsi="Cambria Math"/>
                    </w:rPr>
                    <m:t xml:space="preserve">op</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e>
              <m:r>
                <w:rPr>
                  <w:rFonts w:ascii="Cambria Math" w:hAnsi="Cambria Math"/>
                </w:rPr>
                <m:t xml:space="preserve">M</m:t>
              </m:r>
              <m:d>
                <m:dPr>
                  <m:begChr m:val="("/>
                  <m:endChr m:val=")"/>
                </m:dPr>
                <m:e>
                  <m:sSub>
                    <m:e>
                      <m:r>
                        <w:rPr>
                          <w:rFonts w:ascii="Cambria Math" w:hAnsi="Cambria Math"/>
                        </w:rPr>
                        <m:t xml:space="preserve">T</m:t>
                      </m:r>
                    </m:e>
                    <m:sub>
                      <m:r>
                        <m:rPr>
                          <m:lit/>
                          <m:nor/>
                        </m:rPr>
                        <w:rPr>
                          <w:rFonts w:ascii="Cambria Math" w:hAnsi="Cambria Math"/>
                        </w:rPr>
                        <m:t xml:space="preserve">op</m:t>
                      </m:r>
                    </m:sub>
                  </m:sSub>
                </m:e>
              </m:d>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e>
              <m:r>
                <m:rPr>
                  <m:lit/>
                  <m:nor/>
                </m:rPr>
                <w:rPr>
                  <w:rFonts w:ascii="Cambria Math" w:hAnsi="Cambria Math"/>
                </w:rPr>
                <m:t xml:space="preserve">if</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w:rPr>
                  <w:rFonts w:ascii="Cambria Math" w:hAnsi="Cambria Math"/>
                </w:rPr>
                <m:t xml:space="preserve">M</m:t>
              </m:r>
              <m:d>
                <m:dPr>
                  <m:begChr m:val="("/>
                  <m:endChr m:val=")"/>
                </m:dPr>
                <m:e>
                  <m:sSub>
                    <m:e>
                      <m:r>
                        <w:rPr>
                          <w:rFonts w:ascii="Cambria Math" w:hAnsi="Cambria Math"/>
                        </w:rPr>
                        <m:t xml:space="preserve">T</m:t>
                      </m:r>
                    </m:e>
                    <m:sub>
                      <m:r>
                        <m:rPr>
                          <m:lit/>
                          <m:nor/>
                        </m:rPr>
                        <w:rPr>
                          <w:rFonts w:ascii="Cambria Math" w:hAnsi="Cambria Math"/>
                        </w:rPr>
                        <m:t xml:space="preserve">op</m:t>
                      </m:r>
                    </m:sub>
                  </m:sSub>
                </m:e>
              </m:d>
            </m:e>
            <m:e>
              <m:r>
                <w:rPr>
                  <w:rFonts w:ascii="Cambria Math" w:hAnsi="Cambria Math"/>
                </w:rPr>
                <m:t xml:space="preserve">M</m:t>
              </m:r>
              <m:d>
                <m:dPr>
                  <m:begChr m:val="("/>
                  <m:endChr m:val=")"/>
                </m:dPr>
                <m:e>
                  <m:sSub>
                    <m:e>
                      <m:r>
                        <w:rPr>
                          <w:rFonts w:ascii="Cambria Math" w:hAnsi="Cambria Math"/>
                        </w:rPr>
                        <m:t xml:space="preserve">T</m:t>
                      </m:r>
                    </m:e>
                    <m:sub>
                      <m:r>
                        <m:rPr>
                          <m:lit/>
                          <m:nor/>
                        </m:rPr>
                        <w:rPr>
                          <w:rFonts w:ascii="Cambria Math" w:hAnsi="Cambria Math"/>
                        </w:rPr>
                        <m:t xml:space="preserve">op</m:t>
                      </m:r>
                    </m:sub>
                  </m:sSub>
                </m:e>
              </m:d>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e>
              <m:sSub>
                <m:e>
                  <m:r>
                    <w:rPr>
                      <w:rFonts w:ascii="Cambria Math" w:hAnsi="Cambria Math"/>
                    </w:rPr>
                    <m:t xml:space="preserve">T</m:t>
                  </m:r>
                </m:e>
                <m:sub>
                  <m:r>
                    <m:rPr>
                      <m:lit/>
                      <m:nor/>
                    </m:rPr>
                    <w:rPr>
                      <w:rFonts w:ascii="Cambria Math" w:hAnsi="Cambria Math"/>
                    </w:rPr>
                    <m:t xml:space="preserve">op</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e>
            <m:e>
              <m:r>
                <m:rPr>
                  <m:lit/>
                  <m:nor/>
                </m:rPr>
                <w:rPr>
                  <w:rFonts w:ascii="Cambria Math" w:hAnsi="Cambria Math"/>
                </w:rPr>
                <m:t xml:space="preserve">end</m:t>
              </m:r>
            </m:e>
            <m:e>
              <m:r>
                <m:rPr>
                  <m:lit/>
                  <m:nor/>
                </m:rPr>
                <w:rPr>
                  <w:rFonts w:ascii="Cambria Math" w:hAnsi="Cambria Math"/>
                </w:rPr>
                <m:t xml:space="preserve">if</m:t>
              </m:r>
              <m:sSub>
                <m:e>
                  <m:r>
                    <w:rPr>
                      <w:rFonts w:ascii="Cambria Math" w:hAnsi="Cambria Math"/>
                    </w:rPr>
                    <m:t xml:space="preserve">M</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w:rPr>
                  <w:rFonts w:ascii="Cambria Math" w:hAnsi="Cambria Math"/>
                </w:rPr>
                <m:t xml:space="preserve">M</m:t>
              </m:r>
              <m:d>
                <m:dPr>
                  <m:begChr m:val="("/>
                  <m:endChr m:val=")"/>
                </m:dPr>
                <m:e>
                  <m:sSub>
                    <m:e>
                      <m:r>
                        <w:rPr>
                          <w:rFonts w:ascii="Cambria Math" w:hAnsi="Cambria Math"/>
                        </w:rPr>
                        <m:t xml:space="preserve">T</m:t>
                      </m:r>
                    </m:e>
                    <m:sub>
                      <m:r>
                        <m:rPr>
                          <m:lit/>
                          <m:nor/>
                        </m:rPr>
                        <w:rPr>
                          <w:rFonts w:ascii="Cambria Math" w:hAnsi="Cambria Math"/>
                        </w:rPr>
                        <m:t xml:space="preserve">op</m:t>
                      </m:r>
                    </m:sub>
                  </m:sSub>
                </m:e>
              </m:d>
            </m:e>
            <m:e>
              <m:r>
                <w:rPr>
                  <w:rFonts w:ascii="Cambria Math" w:hAnsi="Cambria Math"/>
                </w:rPr>
                <m:t xml:space="preserve">M</m:t>
              </m:r>
              <m:d>
                <m:dPr>
                  <m:begChr m:val="("/>
                  <m:endChr m:val=")"/>
                </m:dPr>
                <m:e>
                  <m:sSub>
                    <m:e>
                      <m:r>
                        <w:rPr>
                          <w:rFonts w:ascii="Cambria Math" w:hAnsi="Cambria Math"/>
                        </w:rPr>
                        <m:t xml:space="preserve">T</m:t>
                      </m:r>
                    </m:e>
                    <m:sub>
                      <m:r>
                        <m:rPr>
                          <m:lit/>
                          <m:nor/>
                        </m:rPr>
                        <w:rPr>
                          <w:rFonts w:ascii="Cambria Math" w:hAnsi="Cambria Math"/>
                        </w:rPr>
                        <m:t xml:space="preserve">op</m:t>
                      </m:r>
                    </m:sub>
                  </m:sSub>
                </m:e>
              </m:d>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e>
            <m:e>
              <m:sSub>
                <m:e>
                  <m:r>
                    <w:rPr>
                      <w:rFonts w:ascii="Cambria Math" w:hAnsi="Cambria Math"/>
                    </w:rPr>
                    <m:t xml:space="preserve">T</m:t>
                  </m:r>
                </m:e>
                <m:sub>
                  <m:r>
                    <m:rPr>
                      <m:lit/>
                      <m:nor/>
                    </m:rPr>
                    <w:rPr>
                      <w:rFonts w:ascii="Cambria Math" w:hAnsi="Cambria Math"/>
                    </w:rPr>
                    <m:t xml:space="preserve">op</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e>
            <m:e>
              <m:r>
                <m:rPr>
                  <m:lit/>
                  <m:nor/>
                </m:rPr>
                <w:rPr>
                  <w:rFonts w:ascii="Cambria Math" w:hAnsi="Cambria Math"/>
                </w:rPr>
                <m:t xml:space="preserve">end</m:t>
              </m:r>
            </m:e>
          </m:eqArr>
        </m:oMath>
      </m:oMathPara>
    </w:p>
    <w:p>
      <w:pPr>
        <w:pStyle w:val="Normal"/>
        <w:spacing w:lineRule="atLeast" w:line="240"/>
        <w:rPr/>
      </w:pPr>
      <w:r>
        <w:rPr/>
        <w:t>This procedure of dividing the delay range into 3 clauses and favouring the lower clauses is used to avoid choosing pitch multiples.</w:t>
      </w:r>
    </w:p>
    <w:p>
      <w:pPr>
        <w:pStyle w:val="Heading2"/>
        <w:rPr/>
      </w:pPr>
      <w:bookmarkStart w:id="31" w:name="__RefHeading___Toc477458890"/>
      <w:bookmarkEnd w:id="31"/>
      <w:r>
        <w:rPr/>
        <w:t>5.4</w:t>
        <w:tab/>
        <w:t>Impulse response computation</w:t>
      </w:r>
    </w:p>
    <w:p>
      <w:pPr>
        <w:pStyle w:val="Normal"/>
        <w:spacing w:lineRule="atLeast" w:line="240"/>
        <w:rPr/>
      </w:pPr>
      <w:r>
        <w:rPr/>
        <w:t xml:space="preserve">The impulse response,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of the weighted synthesis filter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f>
          <m:fPr>
            <m:type m:val="lin"/>
          </m:fPr>
          <m:num>
            <m:r>
              <w:rPr>
                <w:rFonts w:ascii="Cambria Math" w:hAnsi="Cambria Math"/>
              </w:rPr>
              <m:t xml:space="preserve">)</m:t>
            </m:r>
          </m:num>
          <m:den>
            <m:d>
              <m:dPr>
                <m:begChr m:val="["/>
                <m:endChr m:val="]"/>
              </m:dPr>
              <m:e>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e>
            </m:d>
          </m:den>
        </m:f>
      </m:oMath>
      <w:r>
        <w:rPr/>
        <w:t xml:space="preserve"> is computed each subframe. This impulse response is needed for the search of adaptive and fixed codebooks. The impulse response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computed by filtering the vector of coefficients of the filter </w:t>
      </w:r>
      <w:r>
        <w:rPr/>
      </w:r>
      <m:oMath xmlns:m="http://schemas.openxmlformats.org/officeDocument/2006/math">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r>
          <w:rPr>
            <w:rFonts w:ascii="Cambria Math" w:hAnsi="Cambria Math"/>
          </w:rPr>
          <m:t xml:space="preserve">)</m:t>
        </m:r>
      </m:oMath>
      <w:r>
        <w:rPr/>
        <w:t xml:space="preserve"> extended by zeros through the two filters </w:t>
      </w:r>
      <w:r>
        <w:rPr/>
      </w:r>
      <m:oMath xmlns:m="http://schemas.openxmlformats.org/officeDocument/2006/math">
        <m:f>
          <m:fPr>
            <m:type m:val="lin"/>
          </m:fPr>
          <m:num>
            <m:r>
              <w:rPr>
                <w:rFonts w:ascii="Cambria Math" w:hAnsi="Cambria Math"/>
              </w:rPr>
              <m:t xml:space="preserve">1</m:t>
            </m:r>
          </m:num>
          <m:den>
            <m:acc>
              <m:accPr>
                <m:chr m:val="^"/>
              </m:accPr>
              <m:e>
                <m:r>
                  <w:rPr>
                    <w:rFonts w:ascii="Cambria Math" w:hAnsi="Cambria Math"/>
                  </w:rPr>
                  <m:t xml:space="preserve">A</m:t>
                </m:r>
              </m:e>
            </m:acc>
          </m:den>
        </m:f>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A</m:t>
            </m:r>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oMath>
      <w:r>
        <w:rPr/>
        <w:t>.</w:t>
      </w:r>
    </w:p>
    <w:p>
      <w:pPr>
        <w:pStyle w:val="Heading2"/>
        <w:rPr/>
      </w:pPr>
      <w:bookmarkStart w:id="32" w:name="__RefHeading___Toc477458891"/>
      <w:bookmarkEnd w:id="32"/>
      <w:r>
        <w:rPr/>
        <w:t>5.5</w:t>
        <w:tab/>
        <w:t>Target signal computation</w:t>
      </w:r>
    </w:p>
    <w:p>
      <w:pPr>
        <w:pStyle w:val="Normal"/>
        <w:spacing w:lineRule="atLeast" w:line="240"/>
        <w:rPr/>
      </w:pPr>
      <w:r>
        <w:rPr/>
        <w:t xml:space="preserve">The target signal for adaptive codebook search is usually computed by subtracting the zero input response of the weighted synthesis filter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f>
          <m:fPr>
            <m:type m:val="lin"/>
          </m:fPr>
          <m:num>
            <m:r>
              <w:rPr>
                <w:rFonts w:ascii="Cambria Math" w:hAnsi="Cambria Math"/>
              </w:rPr>
              <m:t xml:space="preserve">)</m:t>
            </m:r>
          </m:num>
          <m:den>
            <m:d>
              <m:dPr>
                <m:begChr m:val="["/>
                <m:endChr m:val="]"/>
              </m:dPr>
              <m:e>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e>
            </m:d>
          </m:den>
        </m:f>
      </m:oMath>
      <w:r>
        <w:rPr/>
        <w:t xml:space="preserve"> from the weighted speech signal </w:t>
      </w:r>
      <w:r>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This is performed on a subframe basis.</w:t>
      </w:r>
    </w:p>
    <w:p>
      <w:pPr>
        <w:pStyle w:val="Normal"/>
        <w:keepNext w:val="true"/>
        <w:keepLines/>
        <w:spacing w:lineRule="atLeast" w:line="240"/>
        <w:rPr/>
      </w:pPr>
      <w:r>
        <w:rPr/>
        <w:t xml:space="preserve">An equivalent procedure for computing the target signal, which is used in the present document, is the filtering of the LP residual signal </w:t>
      </w:r>
      <w:r>
        <w:rPr/>
      </w:r>
      <m:oMath xmlns:m="http://schemas.openxmlformats.org/officeDocument/2006/math">
        <m:sSub>
          <m:e>
            <m:r>
              <m:rPr>
                <m:lit/>
                <m:nor/>
              </m:rPr>
              <w:rPr>
                <w:rFonts w:ascii="Cambria Math" w:hAnsi="Cambria Math"/>
              </w:rPr>
              <m:t xml:space="preserve">res</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through the combination of synthesis filter </w:t>
      </w:r>
      <w:r>
        <w:rPr/>
      </w:r>
      <m:oMath xmlns:m="http://schemas.openxmlformats.org/officeDocument/2006/math">
        <m:f>
          <m:fPr>
            <m:type m:val="lin"/>
          </m:fPr>
          <m:num>
            <m:r>
              <w:rPr>
                <w:rFonts w:ascii="Cambria Math" w:hAnsi="Cambria Math"/>
              </w:rPr>
              <m:t xml:space="preserve">1</m:t>
            </m:r>
          </m:num>
          <m:den>
            <m:acc>
              <m:accPr>
                <m:chr m:val="^"/>
              </m:accPr>
              <m:e>
                <m:r>
                  <w:rPr>
                    <w:rFonts w:ascii="Cambria Math" w:hAnsi="Cambria Math"/>
                  </w:rPr>
                  <m:t xml:space="preserve">A</m:t>
                </m:r>
              </m:e>
            </m:acc>
          </m:den>
        </m:f>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the weighting filter </w:t>
      </w:r>
      <w:r>
        <w:rPr/>
      </w:r>
      <m:oMath xmlns:m="http://schemas.openxmlformats.org/officeDocument/2006/math">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f>
          <m:fPr>
            <m:type m:val="lin"/>
          </m:fPr>
          <m:num>
            <m:r>
              <w:rPr>
                <w:rFonts w:ascii="Cambria Math" w:hAnsi="Cambria Math"/>
              </w:rPr>
              <m:t xml:space="preserve">)</m:t>
            </m:r>
          </m:num>
          <m:den>
            <m:r>
              <w:rPr>
                <w:rFonts w:ascii="Cambria Math" w:hAnsi="Cambria Math"/>
              </w:rPr>
              <m:t xml:space="preserve">A</m:t>
            </m:r>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oMath>
      <w:r>
        <w:rPr/>
        <w:t>. After determining the excitation for the subframe, the initial states of these filters are updated by filtering the difference between the LP residual and excitation. The memory update of these filters is explained in clause 5.9.</w:t>
      </w:r>
    </w:p>
    <w:p>
      <w:pPr>
        <w:pStyle w:val="Normal"/>
        <w:spacing w:lineRule="atLeast" w:line="240"/>
        <w:rPr/>
      </w:pPr>
      <w:r>
        <w:rPr/>
        <w:t xml:space="preserve">The residual signal </w:t>
      </w:r>
      <w:r>
        <w:rPr/>
      </w:r>
      <m:oMath xmlns:m="http://schemas.openxmlformats.org/officeDocument/2006/math">
        <m:sSub>
          <m:e>
            <m:r>
              <m:rPr>
                <m:lit/>
                <m:nor/>
              </m:rPr>
              <w:rPr>
                <w:rFonts w:ascii="Cambria Math" w:hAnsi="Cambria Math"/>
              </w:rPr>
              <m:t xml:space="preserve">res</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which is needed for finding the target vector is also used in the adaptive codebook search to extend the past excitation buffer. This simplifies the adaptive codebook search procedure for delays less than the subframe size of 40 as will be explained in the next clause. The LP residual is given by:</w:t>
      </w:r>
    </w:p>
    <w:p>
      <w:pPr>
        <w:pStyle w:val="EQ"/>
        <w:rPr/>
      </w:pPr>
      <w:r>
        <w:rPr>
          <w:lang w:val="en-GB" w:eastAsia="en-US"/>
        </w:rPr>
        <w:tab/>
      </w:r>
      <w:r>
        <w:rPr>
          <w:lang w:val="en-GB" w:eastAsia="en-US"/>
        </w:rPr>
      </w:r>
      <m:oMath xmlns:m="http://schemas.openxmlformats.org/officeDocument/2006/math">
        <m:sSub>
          <m:e>
            <m:r>
              <m:rPr>
                <m:lit/>
                <m:nor/>
              </m:rPr>
              <w:rPr>
                <w:rFonts w:ascii="Cambria Math" w:hAnsi="Cambria Math"/>
              </w:rPr>
              <m:t xml:space="preserve">res</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10</m:t>
            </m:r>
          </m:sup>
          <m:e>
            <m:sSub>
              <m:e>
                <m:acc>
                  <m:accPr>
                    <m:chr m:val="^"/>
                  </m:accPr>
                  <m:e>
                    <m:r>
                      <w:rPr>
                        <w:rFonts w:ascii="Cambria Math" w:hAnsi="Cambria Math"/>
                      </w:rPr>
                      <m:t xml:space="preserve">a</m:t>
                    </m:r>
                  </m:e>
                </m:acc>
              </m:e>
              <m:sub>
                <m:r>
                  <w:rPr>
                    <w:rFonts w:ascii="Cambria Math" w:hAnsi="Cambria Math"/>
                  </w:rPr>
                  <m:t xml:space="preserve">i</m:t>
                </m:r>
              </m:sub>
            </m:s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m:t>
            </m:r>
          </m:e>
        </m:nary>
      </m:oMath>
      <w:r>
        <w:rPr>
          <w:lang w:val="en-GB" w:eastAsia="en-US"/>
        </w:rPr>
        <w:tab/>
        <w:t>(28)</w:t>
      </w:r>
    </w:p>
    <w:p>
      <w:pPr>
        <w:pStyle w:val="Heading2"/>
        <w:rPr/>
      </w:pPr>
      <w:bookmarkStart w:id="33" w:name="__RefHeading___Toc477458892"/>
      <w:bookmarkEnd w:id="33"/>
      <w:r>
        <w:rPr/>
        <w:t>5.6</w:t>
        <w:tab/>
        <w:t>Adaptive codebook search</w:t>
      </w:r>
    </w:p>
    <w:p>
      <w:pPr>
        <w:pStyle w:val="Normal"/>
        <w:spacing w:lineRule="atLeast" w:line="240"/>
        <w:rPr/>
      </w:pPr>
      <w:r>
        <w:rPr/>
        <w:t>Adaptive codebook search is performed on a subframe basis. It consists of performing closed</w:t>
        <w:noBreakHyphen/>
        <w:t>loop pitch search, and then computing the adaptive codevector by interpolating the past excitation at the selected fractional pitch lag.</w:t>
      </w:r>
    </w:p>
    <w:p>
      <w:pPr>
        <w:pStyle w:val="Normal"/>
        <w:spacing w:lineRule="atLeast" w:line="240"/>
        <w:rPr/>
      </w:pPr>
      <w:r>
        <w:rPr/>
        <w:t>The adaptive codebook parameters (or pitch parameters) are the delay and gain of the pitch filter. In the adaptive codebook approach for implementing the pitch filter, the excitation is repeated for delays less than the subframe length. In the search stage, the excitation is extended by the LP residual to simplify the closed</w:t>
        <w:noBreakHyphen/>
        <w:t>loop search.</w:t>
      </w:r>
    </w:p>
    <w:p>
      <w:pPr>
        <w:pStyle w:val="Normal"/>
        <w:spacing w:lineRule="atLeast" w:line="240"/>
        <w:rPr/>
      </w:pPr>
      <w:r>
        <w:rPr/>
        <w:t xml:space="preserve">In the first and third subframes, a fractional pitch delay is used with resolutions: 1/6 in the range </w:t>
      </w:r>
      <w:r>
        <w:rPr/>
      </w:r>
      <m:oMath xmlns:m="http://schemas.openxmlformats.org/officeDocument/2006/math">
        <m:d>
          <m:dPr>
            <m:begChr m:val="["/>
            <m:endChr m:val="]"/>
          </m:dPr>
          <m:e>
            <m:r>
              <m:rPr>
                <m:lit/>
                <m:nor/>
              </m:rPr>
              <w:rPr>
                <w:rFonts w:ascii="Cambria Math" w:hAnsi="Cambria Math"/>
              </w:rPr>
              <m:t xml:space="preserve">17</m:t>
            </m:r>
            <m:f>
              <m:num>
                <m:r>
                  <w:rPr>
                    <w:rFonts w:ascii="Cambria Math" w:hAnsi="Cambria Math"/>
                  </w:rPr>
                  <m:t xml:space="preserve">3</m:t>
                </m:r>
              </m:num>
              <m:den>
                <m:r>
                  <w:rPr>
                    <w:rFonts w:ascii="Cambria Math" w:hAnsi="Cambria Math"/>
                  </w:rPr>
                  <m:t xml:space="preserve">6</m:t>
                </m:r>
              </m:den>
            </m:f>
            <m:r>
              <w:rPr>
                <w:rFonts w:ascii="Cambria Math" w:hAnsi="Cambria Math"/>
              </w:rPr>
              <m:t xml:space="preserve">,</m:t>
            </m:r>
            <m:r>
              <m:rPr>
                <m:lit/>
                <m:nor/>
              </m:rPr>
              <w:rPr>
                <w:rFonts w:ascii="Cambria Math" w:hAnsi="Cambria Math"/>
              </w:rPr>
              <m:t xml:space="preserve">94</m:t>
            </m:r>
            <m:f>
              <m:num>
                <m:r>
                  <w:rPr>
                    <w:rFonts w:ascii="Cambria Math" w:hAnsi="Cambria Math"/>
                  </w:rPr>
                  <m:t xml:space="preserve">3</m:t>
                </m:r>
              </m:num>
              <m:den>
                <m:r>
                  <w:rPr>
                    <w:rFonts w:ascii="Cambria Math" w:hAnsi="Cambria Math"/>
                  </w:rPr>
                  <m:t xml:space="preserve">6</m:t>
                </m:r>
              </m:den>
            </m:f>
          </m:e>
        </m:d>
      </m:oMath>
      <w:r>
        <w:rPr/>
        <w:t xml:space="preserve"> and integers only in the range [95, 143]. For the second and fourth subframes, a pitch resolution of 1/6 is always used in the range </w:t>
      </w:r>
      <w:r>
        <w:rPr/>
      </w:r>
      <m:oMath xmlns:m="http://schemas.openxmlformats.org/officeDocument/2006/math">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f>
              <m:num>
                <m:r>
                  <w:rPr>
                    <w:rFonts w:ascii="Cambria Math" w:hAnsi="Cambria Math"/>
                  </w:rPr>
                  <m:t xml:space="preserve">3</m:t>
                </m:r>
              </m:num>
              <m:den>
                <m:r>
                  <w:rPr>
                    <w:rFonts w:ascii="Cambria Math" w:hAnsi="Cambria Math"/>
                  </w:rPr>
                  <m:t xml:space="preserve">6</m:t>
                </m:r>
              </m:den>
            </m:f>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f>
              <m:num>
                <m:r>
                  <w:rPr>
                    <w:rFonts w:ascii="Cambria Math" w:hAnsi="Cambria Math"/>
                  </w:rPr>
                  <m:t xml:space="preserve">3</m:t>
                </m:r>
              </m:num>
              <m:den>
                <m:r>
                  <w:rPr>
                    <w:rFonts w:ascii="Cambria Math" w:hAnsi="Cambria Math"/>
                  </w:rPr>
                  <m:t xml:space="preserve">6</m:t>
                </m:r>
              </m:den>
            </m:f>
          </m:e>
        </m:d>
      </m:oMath>
      <w:r>
        <w:rPr/>
        <w:t xml:space="preserve">, where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t xml:space="preserve"> is nearest integer to the fractional pitch lag of the previous (1st or 3rd) subframe, bounded by 18...143.</w:t>
      </w:r>
    </w:p>
    <w:p>
      <w:pPr>
        <w:pStyle w:val="Normal"/>
        <w:spacing w:lineRule="atLeast" w:line="240"/>
        <w:rPr/>
      </w:pPr>
      <w:r>
        <w:rPr/>
        <w:t>Closed</w:t>
        <w:noBreakHyphen/>
        <w:t>loop pitch analysis is performed around the open</w:t>
        <w:noBreakHyphen/>
        <w:t xml:space="preserve">loop pitch estimates on a subframe basis. In the first (and third) subframe the range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op</m:t>
            </m:r>
          </m:sub>
        </m:sSub>
        <m:r>
          <w:rPr>
            <w:rFonts w:ascii="Cambria Math" w:hAnsi="Cambria Math"/>
          </w:rPr>
          <m:t xml:space="preserve">±</m:t>
        </m:r>
        <m:r>
          <w:rPr>
            <w:rFonts w:ascii="Cambria Math" w:hAnsi="Cambria Math"/>
          </w:rPr>
          <m:t xml:space="preserve">3</m:t>
        </m:r>
      </m:oMath>
      <w:r>
        <w:rPr/>
        <w:t>, bounded by 18...143, is searched. For the other subframes, closed</w:t>
        <w:noBreakHyphen/>
        <w:t>loop pitch analysis is performed around the integer pitch selected in the previous subframe, as described above. The pitch delay is encoded with 9 bits in the first and third subframes and the relative delay of the other subframes is encoded with 6 bits.</w:t>
      </w:r>
    </w:p>
    <w:p>
      <w:pPr>
        <w:pStyle w:val="Normal"/>
        <w:keepNext w:val="true"/>
        <w:spacing w:lineRule="atLeast" w:line="240"/>
        <w:rPr/>
      </w:pPr>
      <w:r>
        <w:rPr/>
        <w:t>The closed</w:t>
        <w:noBreakHyphen/>
        <w:t>loop pitch search is performed by minimizing the mean</w:t>
        <w:noBreakHyphen/>
        <w:t>square weighted error between the original and synthesized speech. This is achieved by maximizing the term:</w:t>
      </w:r>
    </w:p>
    <w:p>
      <w:pPr>
        <w:pStyle w:val="EQ"/>
        <w:rPr/>
      </w:pPr>
      <w:r>
        <w:rPr>
          <w:lang w:val="en-GB" w:eastAsia="en-US"/>
        </w:rPr>
        <w:tab/>
      </w:r>
      <w:r>
        <w:rPr>
          <w:lang w:val="en-GB" w:eastAsia="en-US"/>
        </w:rPr>
      </w:r>
      <m:oMath xmlns:m="http://schemas.openxmlformats.org/officeDocument/2006/math">
        <m:r>
          <w:rPr>
            <w:rFonts w:ascii="Cambria Math" w:hAnsi="Cambria Math"/>
          </w:rPr>
          <m:t xml:space="preserve">R</m:t>
        </m:r>
        <m:d>
          <m:dPr>
            <m:begChr m:val="("/>
            <m:endChr m:val=")"/>
          </m:dPr>
          <m:e>
            <m:r>
              <w:rPr>
                <w:rFonts w:ascii="Cambria Math" w:hAnsi="Cambria Math"/>
              </w:rPr>
              <m:t xml:space="preserve">k</m:t>
            </m:r>
          </m:e>
        </m:d>
        <m:r>
          <w:rPr>
            <w:rFonts w:ascii="Cambria Math" w:hAnsi="Cambria Math"/>
          </w:rPr>
          <m:t xml:space="preserve">=</m:t>
        </m:r>
        <m:f>
          <m:num>
            <m:nary>
              <m:naryPr>
                <m:chr m:val="∑"/>
                <m:subHide m:val="1"/>
                <m:supHide m:val="1"/>
              </m:naryPr>
              <m:sub/>
              <m:sup/>
              <m:e>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n</m:t>
                </m:r>
                <m:r>
                  <w:rPr>
                    <w:rFonts w:ascii="Cambria Math" w:hAnsi="Cambria Math"/>
                  </w:rPr>
                  <m:t xml:space="preserve">)</m:t>
                </m:r>
              </m:e>
            </m:nary>
          </m:num>
          <m:den>
            <m:rad>
              <m:radPr>
                <m:degHide m:val="1"/>
              </m:radPr>
              <m:deg/>
              <m:e>
                <m:nary>
                  <m:naryPr>
                    <m:chr m:val="∑"/>
                    <m:subHide m:val="1"/>
                    <m:supHide m:val="1"/>
                  </m:naryPr>
                  <m:sub/>
                  <m:sup/>
                  <m:e>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n</m:t>
                    </m:r>
                    <m:r>
                      <w:rPr>
                        <w:rFonts w:ascii="Cambria Math" w:hAnsi="Cambria Math"/>
                      </w:rPr>
                      <m:t xml:space="preserve">)</m:t>
                    </m:r>
                  </m:e>
                </m:nary>
              </m:e>
            </m:rad>
          </m:den>
        </m:f>
        <m:r>
          <w:rPr>
            <w:rFonts w:ascii="Cambria Math" w:hAnsi="Cambria Math"/>
          </w:rPr>
          <m:t xml:space="preserve">,</m:t>
        </m:r>
      </m:oMath>
      <w:r>
        <w:rPr>
          <w:lang w:val="en-GB" w:eastAsia="en-US"/>
        </w:rPr>
        <w:tab/>
        <w:t>(29)</w:t>
      </w:r>
    </w:p>
    <w:p>
      <w:pPr>
        <w:pStyle w:val="Normal"/>
        <w:spacing w:lineRule="atLeast" w:line="240"/>
        <w:rPr/>
      </w:pPr>
      <w:r>
        <w:rPr/>
        <w:t xml:space="preserve">where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target signal and </w:t>
      </w:r>
      <w:r>
        <w:rPr/>
      </w:r>
      <m:oMath xmlns:m="http://schemas.openxmlformats.org/officeDocument/2006/math">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past filtered excitation at delay </w:t>
      </w:r>
      <w:r>
        <w:rPr/>
      </w:r>
      <m:oMath xmlns:m="http://schemas.openxmlformats.org/officeDocument/2006/math">
        <m:r>
          <w:rPr>
            <w:rFonts w:ascii="Cambria Math" w:hAnsi="Cambria Math"/>
          </w:rPr>
          <m:t xml:space="preserve">k</m:t>
        </m:r>
      </m:oMath>
      <w:r>
        <w:rPr/>
        <w:t xml:space="preserve"> (past excitation convolved with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Note that the search range is limited around the open</w:t>
        <w:noBreakHyphen/>
        <w:t>loop pitch as explained earlier.</w:t>
      </w:r>
    </w:p>
    <w:p>
      <w:pPr>
        <w:pStyle w:val="Normal"/>
        <w:spacing w:lineRule="atLeast" w:line="240"/>
        <w:rPr/>
      </w:pPr>
      <w:r>
        <w:rPr/>
        <w:t xml:space="preserve">The convolution </w:t>
      </w:r>
      <w:r>
        <w:rPr/>
      </w:r>
      <m:oMath xmlns:m="http://schemas.openxmlformats.org/officeDocument/2006/math">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computed for the first delay </w:t>
      </w:r>
      <w:r>
        <w:rPr>
          <w:i/>
        </w:rPr>
        <w:t>t</w:t>
      </w:r>
      <w:r>
        <w:rPr>
          <w:i/>
          <w:vertAlign w:val="subscript"/>
        </w:rPr>
        <w:t>min</w:t>
      </w:r>
      <w:r>
        <w:rPr/>
        <w:t xml:space="preserve"> in the searched range, and for the other delays in the search range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max</m:t>
            </m:r>
          </m:sub>
        </m:sSub>
      </m:oMath>
      <w:r>
        <w:rPr/>
        <w:t>, it is updated using the recursive relation:</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GB" w:eastAsia="en-US"/>
        </w:rPr>
        <w:t>,</w:t>
        <w:tab/>
        <w:t>(30)</w:t>
      </w:r>
    </w:p>
    <w:p>
      <w:pPr>
        <w:pStyle w:val="Normal"/>
        <w:spacing w:lineRule="atLeast" w:line="240"/>
        <w:rPr/>
      </w:pPr>
      <w:r>
        <w:rPr/>
        <w:t xml:space="preserve">where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143</m:t>
        </m:r>
        <m:r>
          <w:rPr>
            <w:rFonts w:ascii="Cambria Math" w:hAnsi="Cambria Math"/>
          </w:rPr>
          <m:t xml:space="preserve">+</m:t>
        </m:r>
        <m:r>
          <m:rPr>
            <m:lit/>
            <m:nor/>
          </m:rPr>
          <w:rPr>
            <w:rFonts w:ascii="Cambria Math" w:hAnsi="Cambria Math"/>
          </w:rPr>
          <m:t xml:space="preserve">11</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oMath>
      <w:r>
        <w:rPr/>
        <w:t xml:space="preserve">, is the excitation buffer. Note that in search stage, the samples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oMath>
      <w:r>
        <w:rPr/>
        <w:t xml:space="preserve">, are not known, and they are needed for pitch delays less than 40. To simplify the search, the LP residual is copied to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in order to make the relation in equation (30) valid for all delays.</w:t>
      </w:r>
    </w:p>
    <w:p>
      <w:pPr>
        <w:pStyle w:val="Normal"/>
        <w:spacing w:lineRule="atLeast" w:line="240"/>
        <w:rPr/>
      </w:pPr>
      <w:r>
        <w:rPr/>
        <w:t xml:space="preserve">Once the optimum integer pitch delay is determined, the fractions from </w:t>
      </w:r>
      <w:r>
        <w:rPr/>
      </w:r>
      <m:oMath xmlns:m="http://schemas.openxmlformats.org/officeDocument/2006/math">
        <m:r>
          <w:rPr>
            <w:rFonts w:ascii="Cambria Math" w:hAnsi="Cambria Math"/>
          </w:rPr>
          <m:t xml:space="preserve">−</m:t>
        </m:r>
        <m:f>
          <m:num>
            <m:r>
              <w:rPr>
                <w:rFonts w:ascii="Cambria Math" w:hAnsi="Cambria Math"/>
              </w:rPr>
              <m:t xml:space="preserve">3</m:t>
            </m:r>
          </m:num>
          <m:den>
            <m:r>
              <w:rPr>
                <w:rFonts w:ascii="Cambria Math" w:hAnsi="Cambria Math"/>
              </w:rPr>
              <m:t xml:space="preserve">6</m:t>
            </m:r>
          </m:den>
        </m:f>
      </m:oMath>
      <w:r>
        <w:rPr/>
        <w:t xml:space="preserve"> to </w:t>
      </w:r>
      <w:r>
        <w:rPr/>
      </w:r>
      <m:oMath xmlns:m="http://schemas.openxmlformats.org/officeDocument/2006/math">
        <m:f>
          <m:num>
            <m:r>
              <w:rPr>
                <w:rFonts w:ascii="Cambria Math" w:hAnsi="Cambria Math"/>
              </w:rPr>
              <m:t xml:space="preserve">3</m:t>
            </m:r>
          </m:num>
          <m:den>
            <m:r>
              <w:rPr>
                <w:rFonts w:ascii="Cambria Math" w:hAnsi="Cambria Math"/>
              </w:rPr>
              <m:t xml:space="preserve">6</m:t>
            </m:r>
          </m:den>
        </m:f>
      </m:oMath>
      <w:r>
        <w:rPr/>
        <w:t xml:space="preserve"> with a step of </w:t>
      </w:r>
      <w:r>
        <w:rPr/>
      </w:r>
      <m:oMath xmlns:m="http://schemas.openxmlformats.org/officeDocument/2006/math">
        <m:f>
          <m:num>
            <m:r>
              <w:rPr>
                <w:rFonts w:ascii="Cambria Math" w:hAnsi="Cambria Math"/>
              </w:rPr>
              <m:t xml:space="preserve">1</m:t>
            </m:r>
          </m:num>
          <m:den>
            <m:r>
              <w:rPr>
                <w:rFonts w:ascii="Cambria Math" w:hAnsi="Cambria Math"/>
              </w:rPr>
              <m:t xml:space="preserve">6</m:t>
            </m:r>
          </m:den>
        </m:f>
      </m:oMath>
      <w:r>
        <w:rPr/>
        <w:t xml:space="preserve"> around that integer are tested. The fractional pitch search is performed by interpolating the normalized correlation in equation (29) and searching for its maximum. The interpolation is performed using an FIR filter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24</m:t>
            </m:r>
          </m:sub>
        </m:sSub>
      </m:oMath>
      <w:r>
        <w:rPr/>
        <w:t xml:space="preserve"> based on a Hamming windowed </w:t>
      </w:r>
      <w:r>
        <w:rPr/>
      </w:r>
      <m:oMath xmlns:m="http://schemas.openxmlformats.org/officeDocument/2006/math">
        <m:r>
          <m:rPr>
            <m:lit/>
            <m:nor/>
          </m:rP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oMath>
      <w:r>
        <w:rPr/>
        <w:t xml:space="preserve"> function truncated at </w:t>
      </w:r>
      <w:r>
        <w:rPr>
          <w:rFonts w:eastAsia="Symbol" w:cs="Symbol" w:ascii="Symbol" w:hAnsi="Symbol"/>
        </w:rPr>
        <w:t></w:t>
      </w:r>
      <w:r>
        <w:rPr/>
        <w:t xml:space="preserve"> 23 and padded with zeros at </w:t>
      </w:r>
      <w:r>
        <w:rPr>
          <w:rFonts w:eastAsia="Symbol" w:cs="Symbol" w:ascii="Symbol" w:hAnsi="Symbol"/>
        </w:rPr>
        <w:t></w:t>
      </w:r>
      <w:r>
        <w:rPr/>
        <w:t> 24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24</m:t>
            </m:r>
          </m:sub>
        </m:sSub>
        <m:d>
          <m:dPr>
            <m:begChr m:val="("/>
            <m:endChr m:val=")"/>
          </m:dPr>
          <m:e>
            <m:r>
              <m:rPr>
                <m:lit/>
                <m:nor/>
              </m:rPr>
              <w:rPr>
                <w:rFonts w:ascii="Cambria Math" w:hAnsi="Cambria Math"/>
              </w:rPr>
              <m:t xml:space="preserve">24</m:t>
            </m:r>
          </m:e>
        </m:d>
        <m:r>
          <w:rPr>
            <w:rFonts w:ascii="Cambria Math" w:hAnsi="Cambria Math"/>
          </w:rPr>
          <m:t xml:space="preserve">=</m:t>
        </m:r>
        <m:r>
          <w:rPr>
            <w:rFonts w:ascii="Cambria Math" w:hAnsi="Cambria Math"/>
          </w:rPr>
          <m:t xml:space="preserve">0</m:t>
        </m:r>
      </m:oMath>
      <w:r>
        <w:rPr/>
        <w:t>). The filter has its cut</w:t>
        <w:noBreakHyphen/>
        <w:t>off frequency (</w:t>
        <w:noBreakHyphen/>
        <w:t>3 dB) at 3 600 Hz in the over</w:t>
        <w:noBreakHyphen/>
        <w:t xml:space="preserve">sampled domain. The interpolated values of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k</m:t>
            </m:r>
          </m:e>
        </m:d>
      </m:oMath>
      <w:r>
        <w:rPr/>
        <w:t xml:space="preserve"> for the fractions </w:t>
      </w:r>
      <w:r>
        <w:rPr/>
      </w:r>
      <m:oMath xmlns:m="http://schemas.openxmlformats.org/officeDocument/2006/math">
        <m:r>
          <w:rPr>
            <w:rFonts w:ascii="Cambria Math" w:hAnsi="Cambria Math"/>
          </w:rPr>
          <m:t xml:space="preserve">−</m:t>
        </m:r>
        <m:f>
          <m:num>
            <m:r>
              <w:rPr>
                <w:rFonts w:ascii="Cambria Math" w:hAnsi="Cambria Math"/>
              </w:rPr>
              <m:t xml:space="preserve">3</m:t>
            </m:r>
          </m:num>
          <m:den>
            <m:r>
              <w:rPr>
                <w:rFonts w:ascii="Cambria Math" w:hAnsi="Cambria Math"/>
              </w:rPr>
              <m:t xml:space="preserve">6</m:t>
            </m:r>
          </m:den>
        </m:f>
      </m:oMath>
      <w:r>
        <w:rPr/>
        <w:t xml:space="preserve"> to </w:t>
      </w:r>
      <w:r>
        <w:rPr/>
      </w:r>
      <m:oMath xmlns:m="http://schemas.openxmlformats.org/officeDocument/2006/math">
        <m:f>
          <m:num>
            <m:r>
              <w:rPr>
                <w:rFonts w:ascii="Cambria Math" w:hAnsi="Cambria Math"/>
              </w:rPr>
              <m:t xml:space="preserve">3</m:t>
            </m:r>
          </m:num>
          <m:den>
            <m:r>
              <w:rPr>
                <w:rFonts w:ascii="Cambria Math" w:hAnsi="Cambria Math"/>
              </w:rPr>
              <m:t xml:space="preserve">6</m:t>
            </m:r>
          </m:den>
        </m:f>
      </m:oMath>
      <w:r>
        <w:rPr/>
        <w:t xml:space="preserve"> are obtained using the interpolation formula:</w:t>
      </w:r>
    </w:p>
    <w:p>
      <w:pPr>
        <w:pStyle w:val="EQ"/>
        <w:rPr/>
      </w:pPr>
      <w:r>
        <w:rPr/>
        <w:tab/>
      </w:r>
      <w:r>
        <w:rPr/>
      </w:r>
      <m:oMath xmlns:m="http://schemas.openxmlformats.org/officeDocument/2006/math">
        <m:r>
          <w:rPr>
            <w:rFonts w:ascii="Cambria Math" w:hAnsi="Cambria Math"/>
          </w:rPr>
          <m:t xml:space="preserve">R</m:t>
        </m:r>
        <m:sSub>
          <m:e>
            <m:d>
              <m:dPr>
                <m:begChr m:val="("/>
                <m:endChr m:val=")"/>
              </m:dPr>
              <m:e>
                <m:r>
                  <w:rPr>
                    <w:rFonts w:ascii="Cambria Math" w:hAnsi="Cambria Math"/>
                  </w:rPr>
                  <m:t xml:space="preserve">k</m:t>
                </m:r>
              </m:e>
            </m:d>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3</m:t>
            </m:r>
          </m:sup>
          <m:e>
            <m:r>
              <w:rPr>
                <w:rFonts w:ascii="Cambria Math" w:hAnsi="Cambria Math"/>
              </w:rPr>
              <m:t xml:space="preserve">R</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Sub>
              <m:e>
                <m:r>
                  <w:rPr>
                    <w:rFonts w:ascii="Cambria Math" w:hAnsi="Cambria Math"/>
                  </w:rPr>
                  <m:t xml:space="preserve">b</m:t>
                </m:r>
              </m:e>
              <m:sub>
                <m:r>
                  <m:rPr>
                    <m:lit/>
                    <m:nor/>
                  </m:rPr>
                  <w:rPr>
                    <w:rFonts w:ascii="Cambria Math" w:hAnsi="Cambria Math"/>
                  </w:rPr>
                  <m:t xml:space="preserve">24</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m:t>
                </m:r>
              </m:e>
            </m:d>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3</m:t>
            </m:r>
          </m:sup>
          <m:e>
            <m:r>
              <w:rPr>
                <w:rFonts w:ascii="Cambria Math" w:hAnsi="Cambria Math"/>
              </w:rPr>
              <m:t xml:space="preserve">R</m:t>
            </m:r>
          </m:e>
        </m:nary>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sSub>
          <m:e>
            <m:r>
              <w:rPr>
                <w:rFonts w:ascii="Cambria Math" w:hAnsi="Cambria Math"/>
              </w:rPr>
              <m:t xml:space="preserve">b</m:t>
            </m:r>
          </m:e>
          <m:sub>
            <m:r>
              <m:rPr>
                <m:lit/>
                <m:nor/>
              </m:rPr>
              <w:rPr>
                <w:rFonts w:ascii="Cambria Math" w:hAnsi="Cambria Math"/>
              </w:rPr>
              <m:t xml:space="preserve">24</m:t>
            </m:r>
          </m:sub>
        </m:sSub>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r>
          <w:rPr>
            <w:rFonts w:ascii="Cambria Math" w:hAnsi="Cambria Math"/>
          </w:rPr>
          <m:t xml:space="preserve">,</m:t>
        </m:r>
      </m:oMath>
      <w:r>
        <w:rPr/>
        <w:tab/>
        <w:t>(31)</w:t>
      </w:r>
    </w:p>
    <w:p>
      <w:pPr>
        <w:pStyle w:val="Normal"/>
        <w:spacing w:lineRule="atLeast" w:line="240"/>
        <w:rPr/>
      </w:pPr>
      <w:r>
        <w:rPr/>
        <w:t xml:space="preserve">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oMath>
      <w:r>
        <w:rPr/>
        <w:t xml:space="preserve">corresponds to the fractions 0, </w:t>
      </w:r>
      <w:r>
        <w:rPr/>
      </w:r>
      <m:oMath xmlns:m="http://schemas.openxmlformats.org/officeDocument/2006/math">
        <m:f>
          <m:num>
            <m:r>
              <w:rPr>
                <w:rFonts w:ascii="Cambria Math" w:hAnsi="Cambria Math"/>
              </w:rPr>
              <m:t xml:space="preserve">1</m:t>
            </m:r>
          </m:num>
          <m:den>
            <m:r>
              <w:rPr>
                <w:rFonts w:ascii="Cambria Math" w:hAnsi="Cambria Math"/>
              </w:rPr>
              <m:t xml:space="preserve">6</m:t>
            </m:r>
          </m:den>
        </m:f>
      </m:oMath>
      <w:r>
        <w:rPr/>
        <w:t xml:space="preserve">, </w:t>
      </w:r>
      <w:r>
        <w:rPr/>
      </w:r>
      <m:oMath xmlns:m="http://schemas.openxmlformats.org/officeDocument/2006/math">
        <m:f>
          <m:num>
            <m:r>
              <w:rPr>
                <w:rFonts w:ascii="Cambria Math" w:hAnsi="Cambria Math"/>
              </w:rPr>
              <m:t xml:space="preserve">2</m:t>
            </m:r>
          </m:num>
          <m:den>
            <m:r>
              <w:rPr>
                <w:rFonts w:ascii="Cambria Math" w:hAnsi="Cambria Math"/>
              </w:rPr>
              <m:t xml:space="preserve">6</m:t>
            </m:r>
          </m:den>
        </m:f>
      </m:oMath>
      <w:r>
        <w:rPr/>
        <w:t xml:space="preserve">, </w:t>
      </w:r>
      <w:r>
        <w:rPr/>
      </w:r>
      <m:oMath xmlns:m="http://schemas.openxmlformats.org/officeDocument/2006/math">
        <m:f>
          <m:num>
            <m:r>
              <w:rPr>
                <w:rFonts w:ascii="Cambria Math" w:hAnsi="Cambria Math"/>
              </w:rPr>
              <m:t xml:space="preserve">3</m:t>
            </m:r>
          </m:num>
          <m:den>
            <m:r>
              <w:rPr>
                <w:rFonts w:ascii="Cambria Math" w:hAnsi="Cambria Math"/>
              </w:rPr>
              <m:t xml:space="preserve">6</m:t>
            </m:r>
          </m:den>
        </m:f>
      </m:oMath>
      <w:r>
        <w:rPr/>
        <w:t xml:space="preserve">, </w:t>
      </w:r>
      <w:r>
        <w:rPr/>
      </w:r>
      <m:oMath xmlns:m="http://schemas.openxmlformats.org/officeDocument/2006/math">
        <m:r>
          <w:rPr>
            <w:rFonts w:ascii="Cambria Math" w:hAnsi="Cambria Math"/>
          </w:rPr>
          <m:t xml:space="preserve">−</m:t>
        </m:r>
        <m:f>
          <m:num>
            <m:r>
              <w:rPr>
                <w:rFonts w:ascii="Cambria Math" w:hAnsi="Cambria Math"/>
              </w:rPr>
              <m:t xml:space="preserve">2</m:t>
            </m:r>
          </m:num>
          <m:den>
            <m:r>
              <w:rPr>
                <w:rFonts w:ascii="Cambria Math" w:hAnsi="Cambria Math"/>
              </w:rPr>
              <m:t xml:space="preserve">6</m:t>
            </m:r>
          </m:den>
        </m:f>
      </m:oMath>
      <w:r>
        <w:rPr/>
        <w:t xml:space="preserve">, and </w:t>
      </w:r>
      <w:r>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oMath>
      <w:r>
        <w:rPr/>
        <w:t xml:space="preserve">, respectively. Note that it is necessary to compute the correlation terms in equation (29) using a range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4</m:t>
        </m:r>
        <m:r>
          <w:rPr>
            <w:rFonts w:ascii="Cambria Math" w:hAnsi="Cambria Math"/>
          </w:rPr>
          <m:t xml:space="preserve">,</m:t>
        </m:r>
      </m:oMath>
      <w:r>
        <w:rPr/>
        <w:t xml:space="preserve"> to allow for the proper interpolation.</w:t>
      </w:r>
    </w:p>
    <w:p>
      <w:pPr>
        <w:pStyle w:val="Normal"/>
        <w:spacing w:lineRule="atLeast" w:line="240"/>
        <w:rPr/>
      </w:pPr>
      <w:r>
        <w:rPr/>
        <w:t xml:space="preserve">Once the fractional pitch lag is determined, the adaptive codebook vector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computed by interpolating the past excitation signal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at the given integer delay </w:t>
      </w:r>
      <w:r>
        <w:rPr/>
      </w:r>
      <m:oMath xmlns:m="http://schemas.openxmlformats.org/officeDocument/2006/math">
        <m:r>
          <w:rPr>
            <w:rFonts w:ascii="Cambria Math" w:hAnsi="Cambria Math"/>
          </w:rPr>
          <m:t xml:space="preserve">k</m:t>
        </m:r>
      </m:oMath>
      <w:r>
        <w:rPr/>
        <w:t xml:space="preserve"> and phase (fraction) </w:t>
      </w:r>
      <w:r>
        <w:rPr/>
      </w:r>
      <m:oMath xmlns:m="http://schemas.openxmlformats.org/officeDocument/2006/math">
        <m:r>
          <w:rPr>
            <w:rFonts w:ascii="Cambria Math" w:hAnsi="Cambria Math"/>
          </w:rPr>
          <m:t xml:space="preserve">t</m:t>
        </m:r>
      </m:oMath>
      <w:r>
        <w:rPr/>
        <w:t>:</w:t>
      </w:r>
    </w:p>
    <w:p>
      <w:pPr>
        <w:pStyle w:val="EQ"/>
        <w:rPr/>
      </w:pPr>
      <w:r>
        <w:rPr/>
        <w:tab/>
      </w: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9</m:t>
            </m:r>
          </m:sup>
          <m:e>
            <m:r>
              <w:rPr>
                <w:rFonts w:ascii="Cambria Math" w:hAnsi="Cambria Math"/>
              </w:rPr>
              <m:t xml:space="preserve">u</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e>
            </m:d>
            <m:sSub>
              <m:e>
                <m:r>
                  <w:rPr>
                    <w:rFonts w:ascii="Cambria Math" w:hAnsi="Cambria Math"/>
                  </w:rPr>
                  <m:t xml:space="preserve">b</m:t>
                </m:r>
              </m:e>
              <m:sub>
                <m:r>
                  <m:rPr>
                    <m:lit/>
                    <m:nor/>
                  </m:rPr>
                  <w:rPr>
                    <w:rFonts w:ascii="Cambria Math" w:hAnsi="Cambria Math"/>
                  </w:rPr>
                  <m:t xml:space="preserve">60</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m:t>
                </m:r>
              </m:e>
            </m:d>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9</m:t>
            </m:r>
          </m:sup>
          <m:e>
            <m:r>
              <w:rPr>
                <w:rFonts w:ascii="Cambria Math" w:hAnsi="Cambria Math"/>
              </w:rPr>
              <m:t xml:space="preserve">u</m:t>
            </m:r>
          </m:e>
        </m:nary>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sSub>
          <m:e>
            <m:r>
              <w:rPr>
                <w:rFonts w:ascii="Cambria Math" w:hAnsi="Cambria Math"/>
              </w:rPr>
              <m:t xml:space="preserve">b</m:t>
            </m:r>
          </m:e>
          <m:sub>
            <m:r>
              <m:rPr>
                <m:lit/>
                <m:nor/>
              </m:rPr>
              <w:rPr>
                <w:rFonts w:ascii="Cambria Math" w:hAnsi="Cambria Math"/>
              </w:rPr>
              <m:t xml:space="preserve">60</m:t>
            </m:r>
          </m:sub>
        </m:sSub>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tab/>
        <w:t>(32)</w:t>
      </w:r>
    </w:p>
    <w:p>
      <w:pPr>
        <w:pStyle w:val="Normal"/>
        <w:spacing w:lineRule="atLeast" w:line="240"/>
        <w:rPr/>
      </w:pPr>
      <w:r>
        <w:rPr/>
        <w:t xml:space="preserve">The interpolation filter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60</m:t>
            </m:r>
          </m:sub>
        </m:sSub>
      </m:oMath>
      <w:r>
        <w:rPr/>
        <w:t xml:space="preserve"> is based on a Hamming windowed </w:t>
      </w:r>
      <w:r>
        <w:rPr/>
      </w:r>
      <m:oMath xmlns:m="http://schemas.openxmlformats.org/officeDocument/2006/math">
        <m:r>
          <m:rPr>
            <m:lit/>
            <m:nor/>
          </m:rP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oMath>
      <w:r>
        <w:rPr/>
        <w:t xml:space="preserve"> function truncated at </w:t>
      </w:r>
      <w:r>
        <w:rPr>
          <w:rFonts w:eastAsia="Symbol" w:cs="Symbol" w:ascii="Symbol" w:hAnsi="Symbol"/>
        </w:rPr>
        <w:t></w:t>
      </w:r>
      <w:r>
        <w:rPr/>
        <w:t xml:space="preserve"> 59 and padded with zeros at </w:t>
      </w:r>
      <w:r>
        <w:rPr>
          <w:rFonts w:eastAsia="Symbol" w:cs="Symbol" w:ascii="Symbol" w:hAnsi="Symbol"/>
        </w:rPr>
        <w:t></w:t>
      </w:r>
      <w:r>
        <w:rPr/>
        <w:t> 60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60</m:t>
            </m:r>
          </m:sub>
        </m:sSub>
        <m:d>
          <m:dPr>
            <m:begChr m:val="("/>
            <m:endChr m:val=")"/>
          </m:dPr>
          <m:e>
            <m:r>
              <m:rPr>
                <m:lit/>
                <m:nor/>
              </m:rPr>
              <w:rPr>
                <w:rFonts w:ascii="Cambria Math" w:hAnsi="Cambria Math"/>
              </w:rPr>
              <m:t xml:space="preserve">60</m:t>
            </m:r>
          </m:e>
        </m:d>
        <m:r>
          <w:rPr>
            <w:rFonts w:ascii="Cambria Math" w:hAnsi="Cambria Math"/>
          </w:rPr>
          <m:t xml:space="preserve">=</m:t>
        </m:r>
        <m:r>
          <w:rPr>
            <w:rFonts w:ascii="Cambria Math" w:hAnsi="Cambria Math"/>
          </w:rPr>
          <m:t xml:space="preserve">0</m:t>
        </m:r>
      </m:oMath>
      <w:r>
        <w:rPr/>
        <w:t>). The filter has a cut</w:t>
        <w:noBreakHyphen/>
        <w:t>off frequency (</w:t>
        <w:noBreakHyphen/>
        <w:t>3 dB) at 3 600 Hz in the over</w:t>
        <w:noBreakHyphen/>
        <w:t>sampled domain.</w:t>
      </w:r>
    </w:p>
    <w:p>
      <w:pPr>
        <w:pStyle w:val="Normal"/>
        <w:spacing w:lineRule="atLeast" w:line="240"/>
        <w:rPr/>
      </w:pPr>
      <w:r>
        <w:rPr/>
        <w:t>The adaptive codebook gain is then found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f>
          <m:num>
            <m:nary>
              <m:naryPr>
                <m:chr m:val="∑"/>
                <m:subHide m:val="1"/>
                <m:supHide m:val="1"/>
              </m:naryPr>
              <m:sub/>
              <m:sup/>
              <m:e>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e>
            </m:nary>
          </m:num>
          <m:den>
            <m:nary>
              <m:naryPr>
                <m:chr m:val="∑"/>
                <m:subHide m:val="1"/>
                <m:supHide m:val="1"/>
              </m:naryPr>
              <m:sub/>
              <m:sup/>
              <m:e>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e>
            </m:nary>
          </m:den>
        </m:f>
        <m:r>
          <w:rPr>
            <w:rFonts w:ascii="Cambria Math" w:hAnsi="Cambria Math"/>
          </w:rPr>
          <m:t xml:space="preserve">,</m:t>
        </m:r>
        <m:r>
          <m:rPr>
            <m:lit/>
            <m:nor/>
          </m:rPr>
          <w:rPr>
            <w:rFonts w:ascii="Cambria Math" w:hAnsi="Cambria Math"/>
          </w:rPr>
          <m:t xml:space="preserve">bounded by</m:t>
        </m:r>
        <m:r>
          <w:rPr>
            <w:rFonts w:ascii="Cambria Math" w:hAnsi="Cambria Math"/>
          </w:rPr>
          <m:t xml:space="preserve">0</m:t>
        </m:r>
        <m:r>
          <w:rPr>
            <w:rFonts w:ascii="Cambria Math" w:hAnsi="Cambria Math"/>
          </w:rPr>
          <m:t xml:space="preserve">≤</m:t>
        </m:r>
        <m:sSub>
          <m:e>
            <m:r>
              <w:rPr>
                <w:rFonts w:ascii="Cambria Math" w:hAnsi="Cambria Math"/>
              </w:rPr>
              <m:t xml:space="preserve">g</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oMath>
      <w:r>
        <w:rPr>
          <w:lang w:val="en-GB" w:eastAsia="en-US"/>
        </w:rPr>
        <w:tab/>
        <w:t>(33)</w:t>
      </w:r>
    </w:p>
    <w:p>
      <w:pPr>
        <w:pStyle w:val="Normal"/>
        <w:spacing w:lineRule="atLeast" w:line="240"/>
        <w:rPr/>
      </w:pPr>
      <w:r>
        <w:rPr/>
        <w:t xml:space="preserve">where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filtered adaptive codebook vector (zero state response of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to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oMath>
      <w:r>
        <w:rPr/>
        <w:t>).</w:t>
      </w:r>
    </w:p>
    <w:p>
      <w:pPr>
        <w:pStyle w:val="Normal"/>
        <w:spacing w:lineRule="atLeast" w:line="240"/>
        <w:rPr/>
      </w:pPr>
      <w:r>
        <w:rPr/>
        <w:t>The computed adaptive codebook gain is quantified using 4</w:t>
        <w:noBreakHyphen/>
        <w:t>bit non</w:t>
        <w:noBreakHyphen/>
        <w:t>uniform scalar quantization in the range [0.0,1.2].</w:t>
      </w:r>
    </w:p>
    <w:p>
      <w:pPr>
        <w:pStyle w:val="Heading2"/>
        <w:rPr/>
      </w:pPr>
      <w:bookmarkStart w:id="34" w:name="__RefHeading___Toc477458893"/>
      <w:bookmarkEnd w:id="34"/>
      <w:r>
        <w:rPr/>
        <w:t>5.7</w:t>
        <w:tab/>
        <w:t>Algebraic codebook structure and search</w:t>
      </w:r>
    </w:p>
    <w:p>
      <w:pPr>
        <w:pStyle w:val="Normal"/>
        <w:spacing w:lineRule="atLeast" w:line="240"/>
        <w:rPr/>
      </w:pPr>
      <w:r>
        <w:rPr/>
        <w:t>The algebraic codebook structure is based on interleaved single</w:t>
        <w:noBreakHyphen/>
        <w:t>pulse permutation (ISPP) design. In this codebook, the innovation vector contains 10 non</w:t>
        <w:noBreakHyphen/>
        <w:t xml:space="preserve">zero pulses. All pulses can have the amplitudes +1 or </w:t>
        <w:noBreakHyphen/>
        <w:t>1. The 40 positions in a subframe are divided into 5 tracks, where each track contains two pulses, as shown in table 2.</w:t>
      </w:r>
    </w:p>
    <w:p>
      <w:pPr>
        <w:pStyle w:val="TH"/>
        <w:rPr/>
      </w:pPr>
      <w:r>
        <w:rPr/>
        <w:t>Table 2: Potential positions of individual pulses in the algebraic codebook</w:t>
      </w:r>
    </w:p>
    <w:tbl>
      <w:tblPr>
        <w:tblW w:w="5000" w:type="dxa"/>
        <w:jc w:val="center"/>
        <w:tblInd w:w="0" w:type="dxa"/>
        <w:tblLayout w:type="fixed"/>
        <w:tblCellMar>
          <w:top w:w="0" w:type="dxa"/>
          <w:left w:w="28" w:type="dxa"/>
          <w:bottom w:w="0" w:type="dxa"/>
          <w:right w:w="28" w:type="dxa"/>
        </w:tblCellMar>
      </w:tblPr>
      <w:tblGrid>
        <w:gridCol w:w="960"/>
        <w:gridCol w:w="960"/>
        <w:gridCol w:w="3080"/>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3080"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0</w:t>
            </w:r>
            <w:r>
              <w:rPr/>
              <w:t>, i</w:t>
            </w:r>
            <w:r>
              <w:rPr>
                <w:position w:val="-4"/>
              </w:rPr>
              <w:t>5</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0, 5, 10, 15, 20, 25, 30, 35</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r>
              <w:rPr/>
              <w:t>, i</w:t>
            </w:r>
            <w:r>
              <w:rPr>
                <w:position w:val="-4"/>
              </w:rPr>
              <w:t>6</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1, 6, 11, 16, 21, 26, 31, 36</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2</w:t>
            </w:r>
            <w:r>
              <w:rPr/>
              <w:t>, i</w:t>
            </w:r>
            <w:r>
              <w:rPr>
                <w:position w:val="-4"/>
              </w:rPr>
              <w:t>7</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2, 7, 12, 17, 22, 27, 32, 37</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3</w:t>
            </w:r>
            <w:r>
              <w:rPr/>
              <w:t>, i</w:t>
            </w:r>
            <w:r>
              <w:rPr>
                <w:position w:val="-4"/>
              </w:rPr>
              <w:t>8</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3, 8, 13, 18, 23, 28, 33, 38</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4</w:t>
            </w:r>
            <w:r>
              <w:rPr/>
              <w:t>, i</w:t>
            </w:r>
            <w:r>
              <w:rPr>
                <w:position w:val="-4"/>
              </w:rPr>
              <w:t>9</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4, 9, 14, 19, 24, 29, 34, 39</w:t>
            </w:r>
          </w:p>
        </w:tc>
      </w:tr>
    </w:tbl>
    <w:p>
      <w:pPr>
        <w:pStyle w:val="Normal"/>
        <w:spacing w:lineRule="atLeast" w:line="240"/>
        <w:rPr>
          <w:b/>
          <w:b/>
        </w:rPr>
      </w:pPr>
      <w:r>
        <w:rPr>
          <w:b/>
        </w:rPr>
      </w:r>
    </w:p>
    <w:p>
      <w:pPr>
        <w:pStyle w:val="Normal"/>
        <w:spacing w:lineRule="atLeast" w:line="240"/>
        <w:rPr/>
      </w:pPr>
      <w:r>
        <w:rPr/>
        <w:t>Each two pulse positions in one track are encoded with 6 bits (total of 30 bits, 3 bits for the position of every pulse), and the sign of the first pulse in the track is encoded with 1 bit (total of 5 bits).</w:t>
      </w:r>
    </w:p>
    <w:p>
      <w:pPr>
        <w:pStyle w:val="Normal"/>
        <w:rPr/>
      </w:pPr>
      <w:r>
        <w:rPr/>
        <w:t>For two pulses located in the same track, only one sign bit is needed. This sign bit indicates the sign of the first pulse. The sign of the second pulse depends on its position relative to the first pulse. If the position of the second pulse is smaller, then it has opposite sign, otherwise it has the same sign than in the first pulse.</w:t>
      </w:r>
    </w:p>
    <w:p>
      <w:pPr>
        <w:pStyle w:val="Normal"/>
        <w:spacing w:lineRule="atLeast" w:line="240"/>
        <w:rPr/>
      </w:pPr>
      <w:r>
        <w:rPr/>
        <w:t>All the 3</w:t>
        <w:noBreakHyphen/>
        <w:t>bit pulse positions are Gray coded in order to improve robustness against channel errors. This gives a total of 35 bits for the algebraic code.</w:t>
      </w:r>
    </w:p>
    <w:p>
      <w:pPr>
        <w:pStyle w:val="Normal"/>
        <w:spacing w:lineRule="atLeast" w:line="240"/>
        <w:rPr/>
      </w:pPr>
      <w:r>
        <w:rPr/>
        <w:t>The algebraic codebook is searched by minimizing the mean square error between the weighted input speech and the weighted synthesized speech. The target signal used in the closed</w:t>
        <w:noBreakHyphen/>
        <w:t>loop pitch search is updated by subtracting the adaptive codebook contribution. That is:</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r>
          <w:rPr>
            <w:rFonts w:ascii="Cambria Math" w:hAnsi="Cambria Math"/>
          </w:rPr>
          <m:t xml:space="preserve">,</m:t>
        </m:r>
      </m:oMath>
      <w:r>
        <w:rPr>
          <w:lang w:val="en-GB" w:eastAsia="en-US"/>
        </w:rPr>
        <w:tab/>
        <w:t>(34)</w:t>
      </w:r>
    </w:p>
    <w:p>
      <w:pPr>
        <w:pStyle w:val="Normal"/>
        <w:spacing w:lineRule="atLeast" w:line="240"/>
        <w:rPr/>
      </w:pPr>
      <w:r>
        <w:rPr/>
        <w:t xml:space="preserve">where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filtered adaptive codebook vector and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p</m:t>
            </m:r>
          </m:sub>
        </m:sSub>
      </m:oMath>
      <w:r>
        <w:rPr/>
        <w:t xml:space="preserve"> is the quantified adaptive codebook gain. If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t xml:space="preserve"> is the algebraic codevector at index </w:t>
      </w:r>
      <w:r>
        <w:rPr/>
      </w:r>
      <m:oMath xmlns:m="http://schemas.openxmlformats.org/officeDocument/2006/math">
        <m:r>
          <w:rPr>
            <w:rFonts w:ascii="Cambria Math" w:hAnsi="Cambria Math"/>
          </w:rPr>
          <m:t xml:space="preserve">k</m:t>
        </m:r>
      </m:oMath>
      <w:r>
        <w:rPr/>
        <w:t>, then the algebraic codebook is searched by maximizing the term:</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A</m:t>
            </m:r>
          </m:e>
          <m:sub>
            <m:r>
              <w:rPr>
                <w:rFonts w:ascii="Cambria Math" w:hAnsi="Cambria Math"/>
              </w:rPr>
              <m:t xml:space="preserve">k</m:t>
            </m:r>
          </m:sub>
        </m:sSub>
        <m:r>
          <w:rPr>
            <w:rFonts w:ascii="Cambria Math" w:hAnsi="Cambria Math"/>
          </w:rPr>
          <m:t xml:space="preserve">=</m:t>
        </m:r>
        <m:f>
          <m:num>
            <m:sSup>
              <m:e>
                <m:d>
                  <m:dPr>
                    <m:begChr m:val="("/>
                    <m:endChr m:val=")"/>
                  </m:dPr>
                  <m:e>
                    <m:sSub>
                      <m:e>
                        <m:r>
                          <w:rPr>
                            <w:rFonts w:ascii="Cambria Math" w:hAnsi="Cambria Math"/>
                          </w:rPr>
                          <m:t xml:space="preserve">C</m:t>
                        </m:r>
                      </m:e>
                      <m:sub>
                        <m:r>
                          <w:rPr>
                            <w:rFonts w:ascii="Cambria Math" w:hAnsi="Cambria Math"/>
                          </w:rPr>
                          <m:t xml:space="preserve">k</m:t>
                        </m:r>
                      </m:sub>
                    </m:sSub>
                  </m:e>
                </m:d>
              </m:e>
              <m:sup>
                <m:r>
                  <w:rPr>
                    <w:rFonts w:ascii="Cambria Math" w:hAnsi="Cambria Math"/>
                  </w:rPr>
                  <m:t xml:space="preserve">2</m:t>
                </m:r>
              </m:sup>
            </m:sSup>
          </m:num>
          <m:den>
            <m:sSub>
              <m:e>
                <m:r>
                  <w:rPr>
                    <w:rFonts w:ascii="Cambria Math" w:hAnsi="Cambria Math"/>
                  </w:rPr>
                  <m:t xml:space="preserve">E</m:t>
                </m:r>
              </m:e>
              <m:sub>
                <m:sSub>
                  <m:e>
                    <m:r>
                      <w:rPr>
                        <w:rFonts w:ascii="Cambria Math" w:hAnsi="Cambria Math"/>
                      </w:rPr>
                      <m:t xml:space="preserve">D</m:t>
                    </m:r>
                  </m:e>
                  <m:sub>
                    <m:r>
                      <w:rPr>
                        <w:rFonts w:ascii="Cambria Math" w:hAnsi="Cambria Math"/>
                      </w:rPr>
                      <m:t xml:space="preserve">k</m:t>
                    </m:r>
                  </m:sub>
                </m:sSub>
              </m:sub>
            </m:sSub>
          </m:den>
        </m:f>
        <m:r>
          <w:rPr>
            <w:rFonts w:ascii="Cambria Math" w:hAnsi="Cambria Math"/>
          </w:rPr>
          <m:t xml:space="preserve">=</m:t>
        </m:r>
        <m:f>
          <m:num>
            <m:sSup>
              <m:e>
                <m:d>
                  <m:dPr>
                    <m:begChr m:val="("/>
                    <m:endChr m:val=")"/>
                  </m:dPr>
                  <m:e>
                    <m:sSup>
                      <m:e>
                        <m:r>
                          <w:rPr>
                            <w:rFonts w:ascii="Cambria Math" w:hAnsi="Cambria Math"/>
                          </w:rPr>
                          <m:t xml:space="preserve">d</m:t>
                        </m:r>
                      </m:e>
                      <m:sup>
                        <m:r>
                          <w:rPr>
                            <w:rFonts w:ascii="Cambria Math" w:hAnsi="Cambria Math"/>
                          </w:rPr>
                          <m:t xml:space="preserve">t</m:t>
                        </m:r>
                      </m:sup>
                    </m:sSup>
                    <m:sSub>
                      <m:e>
                        <m:r>
                          <w:rPr>
                            <w:rFonts w:ascii="Cambria Math" w:hAnsi="Cambria Math"/>
                          </w:rPr>
                          <m:t xml:space="preserve">c</m:t>
                        </m:r>
                      </m:e>
                      <m:sub>
                        <m:r>
                          <w:rPr>
                            <w:rFonts w:ascii="Cambria Math" w:hAnsi="Cambria Math"/>
                          </w:rPr>
                          <m:t xml:space="preserve">k</m:t>
                        </m:r>
                      </m:sub>
                    </m:sSub>
                  </m:e>
                </m:d>
              </m:e>
              <m:sup>
                <m:r>
                  <w:rPr>
                    <w:rFonts w:ascii="Cambria Math" w:hAnsi="Cambria Math"/>
                  </w:rPr>
                  <m:t xml:space="preserve">2</m:t>
                </m:r>
              </m:sup>
            </m:sSup>
          </m:num>
          <m:den>
            <m:sSubSup>
              <m:e>
                <m:r>
                  <w:rPr>
                    <w:rFonts w:ascii="Cambria Math" w:hAnsi="Cambria Math"/>
                  </w:rPr>
                  <m:t xml:space="preserve">c</m:t>
                </m:r>
              </m:e>
              <m:sub>
                <m:r>
                  <w:rPr>
                    <w:rFonts w:ascii="Cambria Math" w:hAnsi="Cambria Math"/>
                  </w:rPr>
                  <m:t xml:space="preserve">k</m:t>
                </m:r>
              </m:sub>
              <m:sup>
                <m:r>
                  <w:rPr>
                    <w:rFonts w:ascii="Cambria Math" w:hAnsi="Cambria Math"/>
                  </w:rPr>
                  <m:t xml:space="preserve">t</m:t>
                </m:r>
              </m:sup>
            </m:sSubSup>
            <m:sSub>
              <m:e>
                <m:r>
                  <w:rPr>
                    <w:rFonts w:ascii="Cambria Math" w:hAnsi="Cambria Math"/>
                  </w:rPr>
                  <m:t xml:space="preserve">Fc</m:t>
                </m:r>
              </m:e>
              <m:sub>
                <m:r>
                  <w:rPr>
                    <w:rFonts w:ascii="Cambria Math" w:hAnsi="Cambria Math"/>
                  </w:rPr>
                  <m:t xml:space="preserve">k</m:t>
                </m:r>
              </m:sub>
            </m:sSub>
          </m:den>
        </m:f>
      </m:oMath>
      <w:r>
        <w:rPr>
          <w:lang w:val="en-GB" w:eastAsia="en-US"/>
        </w:rPr>
        <w:tab/>
        <w:t>(35)</w:t>
      </w:r>
    </w:p>
    <w:p>
      <w:pPr>
        <w:pStyle w:val="Normal"/>
        <w:spacing w:lineRule="atLeast" w:line="240"/>
        <w:rPr/>
      </w:pPr>
      <w:r>
        <w:rPr/>
        <w:t xml:space="preserve">where </w:t>
      </w:r>
      <w:r>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H</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oMath>
      <w:r>
        <w:rPr/>
        <w:t xml:space="preserve"> is the correlation between the target signal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n</m:t>
            </m:r>
          </m:e>
        </m:d>
      </m:oMath>
      <w:r>
        <w:rPr/>
        <w:t xml:space="preserve"> and the impulse response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oMath>
      <w:r>
        <w:rPr/>
        <w:t xml:space="preserve">, </w:t>
      </w:r>
      <w:r>
        <w:rPr/>
      </w:r>
      <m:oMath xmlns:m="http://schemas.openxmlformats.org/officeDocument/2006/math">
        <m:r>
          <w:rPr>
            <w:rFonts w:ascii="Cambria Math" w:hAnsi="Cambria Math"/>
          </w:rPr>
          <m:t xml:space="preserve">H</m:t>
        </m:r>
      </m:oMath>
      <w:r>
        <w:rPr/>
        <w:t xml:space="preserve"> is a the lower triangular Toepliz convolution matrix with diagonal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0</m:t>
            </m:r>
          </m:e>
        </m:d>
      </m:oMath>
      <w:r>
        <w:rPr/>
        <w:t xml:space="preserve"> and lower diagonals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h</m:t>
        </m:r>
        <m:d>
          <m:dPr>
            <m:begChr m:val="("/>
            <m:endChr m:val=")"/>
          </m:dPr>
          <m:e>
            <m:r>
              <m:rPr>
                <m:lit/>
                <m:nor/>
              </m:rPr>
              <w:rPr>
                <w:rFonts w:ascii="Cambria Math" w:hAnsi="Cambria Math"/>
              </w:rPr>
              <m:t xml:space="preserve">39</m:t>
            </m:r>
          </m:e>
        </m:d>
      </m:oMath>
      <w:r>
        <w:rPr/>
        <w:t xml:space="preserve">, and </w:t>
      </w:r>
      <w:r>
        <w:rPr/>
      </w:r>
      <m:oMath xmlns:m="http://schemas.openxmlformats.org/officeDocument/2006/math">
        <m:r>
          <w:rPr>
            <w:rFonts w:ascii="Cambria Math" w:hAnsi="Cambria Math"/>
          </w:rPr>
          <m:t xml:space="preserve">F</m:t>
        </m:r>
        <m:r>
          <w:rPr>
            <w:rFonts w:ascii="Cambria Math" w:hAnsi="Cambria Math"/>
          </w:rPr>
          <m:t xml:space="preserve">=</m:t>
        </m:r>
        <m:sSup>
          <m:e>
            <m:r>
              <w:rPr>
                <w:rFonts w:ascii="Cambria Math" w:hAnsi="Cambria Math"/>
              </w:rPr>
              <m:t xml:space="preserve">H</m:t>
            </m:r>
          </m:e>
          <m:sup>
            <m:r>
              <w:rPr>
                <w:rFonts w:ascii="Cambria Math" w:hAnsi="Cambria Math"/>
              </w:rPr>
              <m:t xml:space="preserve">t</m:t>
            </m:r>
          </m:sup>
        </m:sSup>
        <m:r>
          <w:rPr>
            <w:rFonts w:ascii="Cambria Math" w:hAnsi="Cambria Math"/>
          </w:rPr>
          <m:t xml:space="preserve">H</m:t>
        </m:r>
      </m:oMath>
      <w:r>
        <w:rPr/>
        <w:t xml:space="preserve"> is the matrix of correlations of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oMath>
      <w:r>
        <w:rPr/>
        <w:t xml:space="preserve">. The vector </w:t>
      </w:r>
      <w:r>
        <w:rPr/>
      </w:r>
      <m:oMath xmlns:m="http://schemas.openxmlformats.org/officeDocument/2006/math">
        <m:r>
          <w:rPr>
            <w:rFonts w:ascii="Cambria Math" w:hAnsi="Cambria Math"/>
          </w:rPr>
          <m:t xml:space="preserve">d</m:t>
        </m:r>
      </m:oMath>
      <w:r>
        <w:rPr/>
        <w:t xml:space="preserve"> (backward filtered target) and the matrix </w:t>
      </w:r>
      <w:r>
        <w:rPr/>
      </w:r>
      <m:oMath xmlns:m="http://schemas.openxmlformats.org/officeDocument/2006/math">
        <m:r>
          <w:rPr>
            <w:rFonts w:ascii="Cambria Math" w:hAnsi="Cambria Math"/>
          </w:rPr>
          <m:t xml:space="preserve">F</m:t>
        </m:r>
      </m:oMath>
      <w:r>
        <w:rPr/>
        <w:t xml:space="preserve"> are computed prior to the codebook search. The elements of the vector </w:t>
      </w:r>
      <w:r>
        <w:rPr/>
      </w:r>
      <m:oMath xmlns:m="http://schemas.openxmlformats.org/officeDocument/2006/math">
        <m:r>
          <w:rPr>
            <w:rFonts w:ascii="Cambria Math" w:hAnsi="Cambria Math"/>
          </w:rPr>
          <m:t xml:space="preserve">d</m:t>
        </m:r>
      </m:oMath>
      <w:r>
        <w:rPr/>
        <w:t xml:space="preserve"> are computed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n</m:t>
            </m:r>
          </m:sub>
          <m:sup>
            <m:r>
              <m:rPr>
                <m:lit/>
                <m:nor/>
              </m:rPr>
              <w:rPr>
                <w:rFonts w:ascii="Cambria Math" w:hAnsi="Cambria Math"/>
              </w:rPr>
              <m:t xml:space="preserve">39</m:t>
            </m:r>
          </m:sup>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e>
        </m:nary>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r>
          <w:rPr>
            <w:rFonts w:ascii="Cambria Math" w:hAnsi="Cambria Math"/>
          </w:rPr>
          <m:t xml:space="preserve">,</m:t>
        </m:r>
      </m:oMath>
      <w:r>
        <w:rPr>
          <w:lang w:val="en-GB" w:eastAsia="en-US"/>
        </w:rPr>
        <w:tab/>
        <w:t>(36)</w:t>
      </w:r>
    </w:p>
    <w:p>
      <w:pPr>
        <w:pStyle w:val="Normal"/>
        <w:spacing w:lineRule="atLeast" w:line="240"/>
        <w:rPr/>
      </w:pPr>
      <w:r>
        <w:rPr/>
        <w:t xml:space="preserve">and the elements of the symmetric matrix </w:t>
      </w:r>
      <w:r>
        <w:rPr/>
      </w:r>
      <m:oMath xmlns:m="http://schemas.openxmlformats.org/officeDocument/2006/math">
        <m:r>
          <w:rPr>
            <w:rFonts w:ascii="Cambria Math" w:hAnsi="Cambria Math"/>
          </w:rPr>
          <m:t xml:space="preserve">F</m:t>
        </m:r>
      </m:oMath>
      <w:r>
        <w:rPr/>
        <w:t xml:space="preserve"> are computed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j</m:t>
            </m:r>
          </m:sub>
          <m:sup>
            <m:r>
              <m:rPr>
                <m:lit/>
                <m:nor/>
              </m:rPr>
              <w:rPr>
                <w:rFonts w:ascii="Cambria Math" w:hAnsi="Cambria Math"/>
              </w:rPr>
              <m:t xml:space="preserve">39</m:t>
            </m:r>
          </m:sup>
          <m:e>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³</m:t>
            </m:r>
            <m:r>
              <w:rPr>
                <w:rFonts w:ascii="Cambria Math" w:hAnsi="Cambria Math"/>
              </w:rPr>
              <m:t xml:space="preserve">i</m:t>
            </m:r>
            <m:r>
              <w:rPr>
                <w:rFonts w:ascii="Cambria Math" w:hAnsi="Cambria Math"/>
              </w:rPr>
              <m:t xml:space="preserve">)</m:t>
            </m:r>
            <m:r>
              <m:rPr>
                <m:lit/>
                <m:nor/>
              </m:rPr>
              <w:rPr>
                <w:rFonts w:ascii="Cambria Math" w:hAnsi="Cambria Math"/>
              </w:rPr>
              <m:t xml:space="preserve">.</m:t>
            </m:r>
          </m:e>
        </m:nary>
      </m:oMath>
      <w:r>
        <w:rPr>
          <w:lang w:val="en-GB" w:eastAsia="en-US"/>
        </w:rPr>
        <w:tab/>
        <w:t>(37)</w:t>
      </w:r>
    </w:p>
    <w:p>
      <w:pPr>
        <w:pStyle w:val="Normal"/>
        <w:keepNext w:val="true"/>
        <w:spacing w:lineRule="atLeast" w:line="240"/>
        <w:rPr/>
      </w:pPr>
      <w:r>
        <w:rPr/>
        <w:t xml:space="preserve">The algebraic structure of the codebooks allows for very fast search procedures since the innovation vector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t xml:space="preserve"> contains only a few nonzero pulses. The correlation in the numerator of Equation (35) is given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J</m:t>
                </m:r>
              </m:e>
              <m:sub>
                <m:r>
                  <w:rPr>
                    <w:rFonts w:ascii="Cambria Math" w:hAnsi="Cambria Math"/>
                  </w:rPr>
                  <m:t xml:space="preserve">i</m:t>
                </m:r>
              </m:sub>
            </m:sSub>
            <m:r>
              <w:rPr>
                <w:rFonts w:ascii="Cambria Math" w:hAnsi="Cambria Math"/>
              </w:rPr>
              <m:t xml:space="preserve">d</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e>
        </m:nary>
      </m:oMath>
      <w:r>
        <w:rPr>
          <w:lang w:val="en-GB" w:eastAsia="en-US"/>
        </w:rPr>
        <w:tab/>
        <w:t>(38)</w:t>
      </w:r>
    </w:p>
    <w:p>
      <w:pPr>
        <w:pStyle w:val="Normal"/>
        <w:spacing w:lineRule="atLeast" w:line="240"/>
        <w:rPr/>
      </w:pPr>
      <w:r>
        <w:rPr/>
        <w:t xml:space="preserve">where </w:t>
      </w:r>
      <w:r>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t xml:space="preserve"> is the position of the </w:t>
      </w:r>
      <w:r>
        <w:rPr/>
      </w:r>
      <m:oMath xmlns:m="http://schemas.openxmlformats.org/officeDocument/2006/math">
        <m:r>
          <w:rPr>
            <w:rFonts w:ascii="Cambria Math" w:hAnsi="Cambria Math"/>
          </w:rPr>
          <m:t xml:space="preserve">i</m:t>
        </m:r>
      </m:oMath>
      <w:r>
        <w:rPr/>
        <w:t xml:space="preserve">th pulse, </w:t>
      </w:r>
      <w:r>
        <w:rPr/>
      </w:r>
      <m:oMath xmlns:m="http://schemas.openxmlformats.org/officeDocument/2006/math">
        <m:sSub>
          <m:e>
            <m:r>
              <w:rPr>
                <w:rFonts w:ascii="Cambria Math" w:hAnsi="Cambria Math"/>
              </w:rPr>
              <m:t xml:space="preserve">J</m:t>
            </m:r>
          </m:e>
          <m:sub>
            <m:r>
              <w:rPr>
                <w:rFonts w:ascii="Cambria Math" w:hAnsi="Cambria Math"/>
              </w:rPr>
              <m:t xml:space="preserve">i</m:t>
            </m:r>
          </m:sub>
        </m:sSub>
      </m:oMath>
      <w:r>
        <w:rPr/>
        <w:t xml:space="preserve"> is its amplitude, and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is the number of pulses </w:t>
      </w:r>
      <w:r>
        <w:rPr>
          <w:i/>
        </w:rPr>
        <w:t>(N</w:t>
      </w:r>
      <w:r>
        <w:rPr>
          <w:i/>
          <w:vertAlign w:val="subscript"/>
        </w:rPr>
        <w:t>p</w:t>
      </w:r>
      <w:r>
        <w:rPr>
          <w:i/>
        </w:rPr>
        <w:t> = 10 ).</w:t>
      </w:r>
      <w:r>
        <w:rPr/>
        <w:t xml:space="preserve"> The energy in the denominator of equation (35) is given by:</w:t>
      </w:r>
    </w:p>
    <w:p>
      <w:pPr>
        <w:pStyle w:val="EQ"/>
        <w:rPr/>
      </w:pPr>
      <w:r>
        <w:rPr>
          <w:lang w:val="en-GB" w:eastAsia="en-US"/>
        </w:rPr>
      </w:r>
      <m:oMath xmlns:m="http://schemas.openxmlformats.org/officeDocument/2006/math">
        <m:sSub>
          <m:e>
            <m:r>
              <w:rPr>
                <w:rFonts w:ascii="Cambria Math" w:hAnsi="Cambria Math"/>
              </w:rPr>
              <m:t xml:space="preserve">E</m:t>
            </m:r>
          </m:e>
          <m:sub>
            <m:r>
              <w:rPr>
                <w:rFonts w:ascii="Cambria Math" w:hAnsi="Cambria Math"/>
              </w:rPr>
              <m:t xml:space="preserve">D</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sup>
          <m:e>
            <m:r>
              <w:rPr>
                <w:rFonts w:ascii="Cambria Math" w:hAnsi="Cambria Math"/>
              </w:rPr>
              <m:t xml:space="preserve">f</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J</m:t>
                        </m:r>
                      </m:e>
                      <m:sub>
                        <m:r>
                          <w:rPr>
                            <w:rFonts w:ascii="Cambria Math" w:hAnsi="Cambria Math"/>
                          </w:rPr>
                          <m:t xml:space="preserve">i</m:t>
                        </m:r>
                      </m:sub>
                    </m:sSub>
                    <m:sSub>
                      <m:e>
                        <m:r>
                          <w:rPr>
                            <w:rFonts w:ascii="Cambria Math" w:hAnsi="Cambria Math"/>
                          </w:rPr>
                          <m:t xml:space="preserve">J</m:t>
                        </m:r>
                      </m:e>
                      <m:sub>
                        <m:r>
                          <w:rPr>
                            <w:rFonts w:ascii="Cambria Math" w:hAnsi="Cambria Math"/>
                          </w:rPr>
                          <m:t xml:space="preserve">j</m:t>
                        </m:r>
                      </m:sub>
                    </m:sSub>
                    <m:r>
                      <w:rPr>
                        <w:rFonts w:ascii="Cambria Math" w:hAnsi="Cambria Math"/>
                      </w:rPr>
                      <m:t xml:space="preserve">f</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r>
                      <w:rPr>
                        <w:rFonts w:ascii="Cambria Math" w:hAnsi="Cambria Math"/>
                      </w:rPr>
                      <m:t xml:space="preserve">)</m:t>
                    </m:r>
                  </m:e>
                </m:nary>
              </m:e>
            </m:nary>
          </m:e>
        </m:nary>
        <m:r>
          <m:rPr>
            <m:lit/>
            <m:nor/>
          </m:rPr>
          <w:rPr>
            <w:rFonts w:ascii="Cambria Math" w:hAnsi="Cambria Math"/>
          </w:rPr>
          <m:t xml:space="preserve">.</m:t>
        </m:r>
      </m:oMath>
      <w:r>
        <w:rPr>
          <w:lang w:val="en-GB" w:eastAsia="en-US"/>
        </w:rPr>
        <w:tab/>
        <w:t>(39)</w:t>
      </w:r>
    </w:p>
    <w:p>
      <w:pPr>
        <w:pStyle w:val="Normal"/>
        <w:keepNext w:val="true"/>
        <w:keepLines/>
        <w:spacing w:lineRule="atLeast" w:line="240"/>
        <w:rPr/>
      </w:pPr>
      <w:r>
        <w:rPr/>
        <w:t xml:space="preserve">To simplify the search procedure, the pulse amplitudes are preset by the mere quantization of an appropriate signal. In this case the signal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which is a sum of the normalized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vector and normalized long</w:t>
        <w:noBreakHyphen/>
        <w:t xml:space="preserve">term prediction residual </w:t>
      </w:r>
      <w:r>
        <w:rPr/>
      </w:r>
      <m:oMath xmlns:m="http://schemas.openxmlformats.org/officeDocument/2006/math">
        <m:sSub>
          <m:e>
            <m:r>
              <m:rPr>
                <m:lit/>
                <m:nor/>
              </m:rPr>
              <w:rPr>
                <w:rFonts w:ascii="Cambria Math" w:hAnsi="Cambria Math"/>
              </w:rPr>
              <m:t xml:space="preserve">res</m:t>
            </m:r>
          </m:e>
          <m:sub>
            <m:r>
              <m:rPr>
                <m:lit/>
                <m:nor/>
              </m:rPr>
              <w:rPr>
                <w:rFonts w:ascii="Cambria Math" w:hAnsi="Cambria Math"/>
              </w:rPr>
              <m:t xml:space="preserve">LTP</m:t>
            </m:r>
          </m:sub>
        </m:sSub>
        <m:d>
          <m:dPr>
            <m:begChr m:val="("/>
            <m:endChr m:val=")"/>
          </m:dPr>
          <m:e>
            <m:r>
              <w:rPr>
                <w:rFonts w:ascii="Cambria Math" w:hAnsi="Cambria Math"/>
              </w:rPr>
              <m:t xml:space="preserve">n</m:t>
            </m:r>
          </m:e>
        </m:d>
      </m:oMath>
      <w:r>
        <w:rPr/>
        <w:t>:</w:t>
      </w:r>
    </w:p>
    <w:p>
      <w:pPr>
        <w:pStyle w:val="EQ"/>
        <w:keepNext w:val="true"/>
        <w:rPr/>
      </w:pPr>
      <w:r>
        <w:rPr/>
        <w:tab/>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n</m:t>
            </m:r>
          </m:e>
        </m:d>
        <m:r>
          <w:rPr>
            <w:rFonts w:ascii="Cambria Math" w:hAnsi="Cambria Math"/>
          </w:rPr>
          <m:t xml:space="preserve">=</m:t>
        </m:r>
        <m:f>
          <m:num>
            <m:sSub>
              <m:e>
                <m:r>
                  <m:rPr>
                    <m:lit/>
                    <m:nor/>
                  </m:rPr>
                  <w:rPr>
                    <w:rFonts w:ascii="Cambria Math" w:hAnsi="Cambria Math"/>
                  </w:rPr>
                  <m:t xml:space="preserve">res</m:t>
                </m:r>
              </m:e>
              <m:sub>
                <m:r>
                  <m:rPr>
                    <m:lit/>
                    <m:nor/>
                  </m:rPr>
                  <w:rPr>
                    <w:rFonts w:ascii="Cambria Math" w:hAnsi="Cambria Math"/>
                  </w:rPr>
                  <m:t xml:space="preserve">LTP</m:t>
                </m:r>
              </m:sub>
            </m:sSub>
            <m:d>
              <m:dPr>
                <m:begChr m:val="("/>
                <m:endChr m:val=")"/>
              </m:dPr>
              <m:e>
                <m:r>
                  <w:rPr>
                    <w:rFonts w:ascii="Cambria Math" w:hAnsi="Cambria Math"/>
                  </w:rPr>
                  <m:t xml:space="preserve">n</m:t>
                </m:r>
              </m:e>
            </m:d>
          </m:num>
          <m:den>
            <m:rad>
              <m:radPr>
                <m:degHide m:val="1"/>
              </m:radPr>
              <m:deg/>
              <m:e>
                <m:nary>
                  <m:naryPr>
                    <m:chr m:val="∑"/>
                    <m:subHide m:val="1"/>
                    <m:supHide m:val="1"/>
                  </m:naryPr>
                  <m:sub/>
                  <m:sup/>
                  <m:e>
                    <m:sSub>
                      <m:e>
                        <m:r>
                          <m:rPr>
                            <m:lit/>
                            <m:nor/>
                          </m:rPr>
                          <w:rPr>
                            <w:rFonts w:ascii="Cambria Math" w:hAnsi="Cambria Math"/>
                          </w:rPr>
                          <m:t xml:space="preserve">res</m:t>
                        </m:r>
                      </m:e>
                      <m:sub>
                        <m:r>
                          <m:rPr>
                            <m:lit/>
                            <m:nor/>
                          </m:rPr>
                          <w:rPr>
                            <w:rFonts w:ascii="Cambria Math" w:hAnsi="Cambria Math"/>
                          </w:rPr>
                          <m:t xml:space="preserve">LTP</m:t>
                        </m:r>
                      </m:sub>
                    </m:sSub>
                    <m:d>
                      <m:dPr>
                        <m:begChr m:val="("/>
                        <m:endChr m:val=")"/>
                      </m:dPr>
                      <m:e>
                        <m:r>
                          <w:rPr>
                            <w:rFonts w:ascii="Cambria Math" w:hAnsi="Cambria Math"/>
                          </w:rPr>
                          <m:t xml:space="preserve">i</m:t>
                        </m:r>
                      </m:e>
                    </m:d>
                    <m:sSub>
                      <m:e>
                        <m:r>
                          <m:rPr>
                            <m:lit/>
                            <m:nor/>
                          </m:rPr>
                          <w:rPr>
                            <w:rFonts w:ascii="Cambria Math" w:hAnsi="Cambria Math"/>
                          </w:rPr>
                          <m:t xml:space="preserve">res</m:t>
                        </m:r>
                      </m:e>
                      <m:sub>
                        <m:r>
                          <m:rPr>
                            <m:lit/>
                            <m:nor/>
                          </m:rPr>
                          <w:rPr>
                            <w:rFonts w:ascii="Cambria Math" w:hAnsi="Cambria Math"/>
                          </w:rPr>
                          <m:t xml:space="preserve">LTP</m:t>
                        </m:r>
                      </m:sub>
                    </m:sSub>
                    <m:d>
                      <m:dPr>
                        <m:begChr m:val="("/>
                        <m:endChr m:val=")"/>
                      </m:dPr>
                      <m:e>
                        <m:r>
                          <w:rPr>
                            <w:rFonts w:ascii="Cambria Math" w:hAnsi="Cambria Math"/>
                          </w:rPr>
                          <m:t xml:space="preserve">i</m:t>
                        </m:r>
                      </m:e>
                    </m:d>
                  </m:e>
                </m:nary>
              </m:e>
            </m:rad>
          </m:den>
        </m:f>
        <m:r>
          <w:rPr>
            <w:rFonts w:ascii="Cambria Math" w:hAnsi="Cambria Math"/>
          </w:rPr>
          <m:t xml:space="preserve">+</m:t>
        </m:r>
        <m:f>
          <m:num>
            <m:r>
              <w:rPr>
                <w:rFonts w:ascii="Cambria Math" w:hAnsi="Cambria Math"/>
              </w:rPr>
              <m:t xml:space="preserve">d</m:t>
            </m:r>
            <m:d>
              <m:dPr>
                <m:begChr m:val="("/>
                <m:endChr m:val=")"/>
              </m:dPr>
              <m:e>
                <m:r>
                  <w:rPr>
                    <w:rFonts w:ascii="Cambria Math" w:hAnsi="Cambria Math"/>
                  </w:rPr>
                  <m:t xml:space="preserve">n</m:t>
                </m:r>
              </m:e>
            </m:d>
          </m:num>
          <m:den>
            <m:rad>
              <m:radPr>
                <m:degHide m:val="1"/>
              </m:radPr>
              <m:deg/>
              <m:e>
                <m:nary>
                  <m:naryPr>
                    <m:chr m:val="∑"/>
                    <m:subHide m:val="1"/>
                    <m:supHide m:val="1"/>
                  </m:naryPr>
                  <m:sub/>
                  <m:sup/>
                  <m:e>
                    <m:r>
                      <w:rPr>
                        <w:rFonts w:ascii="Cambria Math" w:hAnsi="Cambria Math"/>
                      </w:rPr>
                      <m:t xml:space="preserve">d</m:t>
                    </m:r>
                    <m:d>
                      <m:dPr>
                        <m:begChr m:val="("/>
                        <m:endChr m:val=")"/>
                      </m:dPr>
                      <m:e>
                        <m:r>
                          <w:rPr>
                            <w:rFonts w:ascii="Cambria Math" w:hAnsi="Cambria Math"/>
                          </w:rPr>
                          <m:t xml:space="preserve">i</m:t>
                        </m:r>
                      </m:e>
                    </m:d>
                    <m:r>
                      <w:rPr>
                        <w:rFonts w:ascii="Cambria Math" w:hAnsi="Cambria Math"/>
                      </w:rPr>
                      <m:t xml:space="preserve">d</m:t>
                    </m:r>
                    <m:d>
                      <m:dPr>
                        <m:begChr m:val="("/>
                        <m:endChr m:val=")"/>
                      </m:dPr>
                      <m:e>
                        <m:r>
                          <w:rPr>
                            <w:rFonts w:ascii="Cambria Math" w:hAnsi="Cambria Math"/>
                          </w:rPr>
                          <m:t xml:space="preserve">i</m:t>
                        </m:r>
                      </m:e>
                    </m:d>
                  </m:e>
                </m:nary>
              </m:e>
            </m:rad>
          </m:den>
        </m:f>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r>
          <w:rPr>
            <w:rFonts w:ascii="Cambria Math" w:hAnsi="Cambria Math"/>
          </w:rPr>
          <m:t xml:space="preserve">,</m:t>
        </m:r>
      </m:oMath>
      <w:r>
        <w:rPr/>
        <w:tab/>
        <w:t>(40)</w:t>
      </w:r>
    </w:p>
    <w:p>
      <w:pPr>
        <w:pStyle w:val="Normal"/>
        <w:spacing w:lineRule="atLeast" w:line="240"/>
        <w:rPr/>
      </w:pPr>
      <w:r>
        <w:rPr/>
        <w:t xml:space="preserve">is used. This is simply done by setting the amplitude of a pulse at a certain position equal to the sign of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at that position. The simplification proceeds as follows (prior to the codebook search). First, the sign signal </w:t>
      </w:r>
      <w:r>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sign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r>
              <w:rPr>
                <w:rFonts w:ascii="Cambria Math" w:hAnsi="Cambria Math"/>
              </w:rPr>
              <m:t xml:space="preserve">)</m:t>
            </m:r>
          </m:e>
        </m:d>
      </m:oMath>
      <w:r>
        <w:rPr/>
        <w:t xml:space="preserve"> and the signal </w:t>
      </w:r>
      <w:r>
        <w:rPr/>
      </w:r>
      <m:oMath xmlns:m="http://schemas.openxmlformats.org/officeDocument/2006/math">
        <m:sSup>
          <m:e>
            <m:r>
              <w:rPr>
                <w:rFonts w:ascii="Cambria Math" w:hAnsi="Cambria Math"/>
              </w:rPr>
              <m:t xml:space="preserve">d</m:t>
            </m:r>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are computed. Second, the matrix </w:t>
      </w:r>
      <w:r>
        <w:rPr/>
      </w:r>
      <m:oMath xmlns:m="http://schemas.openxmlformats.org/officeDocument/2006/math">
        <m:r>
          <w:rPr>
            <w:rFonts w:ascii="Cambria Math" w:hAnsi="Cambria Math"/>
          </w:rPr>
          <m:t xml:space="preserve">F</m:t>
        </m:r>
      </m:oMath>
      <w:r>
        <w:rPr/>
        <w:t xml:space="preserve"> is modified by including the sign information; that is,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oMath>
      <w:r>
        <w:rPr/>
        <w:t>. The correlation in equation (38) is now given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sup>
          <m:e>
            <m:sSup>
              <m:e>
                <m:r>
                  <w:rPr>
                    <w:rFonts w:ascii="Cambria Math" w:hAnsi="Cambria Math"/>
                  </w:rPr>
                  <m:t xml:space="preserve">d</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e>
        </m:nary>
      </m:oMath>
      <w:r>
        <w:rPr>
          <w:lang w:val="en-GB" w:eastAsia="en-US"/>
        </w:rPr>
        <w:tab/>
        <w:t>(41)</w:t>
      </w:r>
    </w:p>
    <w:p>
      <w:pPr>
        <w:pStyle w:val="Normal"/>
        <w:spacing w:lineRule="atLeast" w:line="240"/>
        <w:rPr/>
      </w:pPr>
      <w:r>
        <w:rPr/>
        <w:t>and the energy in equation (39) is given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E</m:t>
            </m:r>
          </m:e>
          <m:sub>
            <m:r>
              <w:rPr>
                <w:rFonts w:ascii="Cambria Math" w:hAnsi="Cambria Math"/>
              </w:rPr>
              <m:t xml:space="preserve">D</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sup>
          <m:e>
            <m:sSup>
              <m:e>
                <m:r>
                  <w:rPr>
                    <w:rFonts w:ascii="Cambria Math" w:hAnsi="Cambria Math"/>
                  </w:rPr>
                  <m:t xml:space="preserve">f</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sup>
                  <m:e>
                    <m:sSup>
                      <m:e>
                        <m:r>
                          <w:rPr>
                            <w:rFonts w:ascii="Cambria Math" w:hAnsi="Cambria Math"/>
                          </w:rPr>
                          <m:t xml:space="preserve">f</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m:t>
                    </m:r>
                  </m:e>
                </m:nary>
              </m:e>
            </m:nary>
          </m:e>
        </m:nary>
      </m:oMath>
      <w:r>
        <w:rPr>
          <w:lang w:val="en-GB" w:eastAsia="en-US"/>
        </w:rPr>
        <w:tab/>
        <w:t>(42)</w:t>
      </w:r>
    </w:p>
    <w:p>
      <w:pPr>
        <w:pStyle w:val="Normal"/>
        <w:spacing w:lineRule="atLeast" w:line="240"/>
        <w:rPr/>
      </w:pPr>
      <w:r>
        <w:rPr/>
        <w:t>Having preset the pulse amplitudes, as explained above, the optimal pulse positions are determined using an efficient non</w:t>
        <w:noBreakHyphen/>
        <w:t>exhaustive analysis</w:t>
        <w:noBreakHyphen/>
        <w:t>by</w:t>
        <w:noBreakHyphen/>
        <w:t>synthesis search technique. In this technique, the term in equation (35) is tested for a small percentage of position combinations.</w:t>
      </w:r>
    </w:p>
    <w:p>
      <w:pPr>
        <w:pStyle w:val="Normal"/>
        <w:rPr/>
      </w:pPr>
      <w:r>
        <w:rPr/>
        <w:t xml:space="preserve">First, for each of the five tracks the pulse positions with maximum absolute values of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are searched. From these the global maximum value for all the pulse positions is selected. The first pulse i0 is always set into the position corresponding to the global maximum value.</w:t>
      </w:r>
    </w:p>
    <w:p>
      <w:pPr>
        <w:pStyle w:val="Normal"/>
        <w:rPr/>
      </w:pPr>
      <w:r>
        <w:rPr/>
        <w:t>Next, four iterations are carried out. During each iteration the position of pulse i1 is set to the local maximum of one track. The rest of the pulses are searched in pairs by sequentially searching each of the pulse pairs {i2,i3}, {i4,i5}, {i6,i7} and {i8,i9} in nested loops. Every pulse has 8 possible positions, i.e., there are four 8x8</w:t>
        <w:noBreakHyphen/>
        <w:t>loops, resulting in 256 different combinations of pulse positions for each iteration.</w:t>
      </w:r>
    </w:p>
    <w:p>
      <w:pPr>
        <w:pStyle w:val="Normal"/>
        <w:rPr/>
      </w:pPr>
      <w:r>
        <w:rPr/>
        <w:t>In each iteration all the 9 pulse starting positions are cyclically shifted, so that the pulse pairs are changed and the pulse i1 is placed in a local maximum of a different track. The rest of the pulses are searched also for the other positions in the tracks. At least one pulse is located in a position corresponding to the global maximum and one pulse is located in a position corresponding to one of the 4 local maxima.</w:t>
      </w:r>
    </w:p>
    <w:p>
      <w:pPr>
        <w:pStyle w:val="Normal"/>
        <w:keepLines/>
        <w:spacing w:lineRule="atLeast" w:line="240"/>
        <w:rPr/>
      </w:pPr>
      <w:r>
        <w:rPr/>
        <w:t>A special feature incorporated in the codebook is that the selected codevector is filtered through an adaptive pre</w:t>
        <w:noBreakHyphen/>
        <w:t xml:space="preserve">filter </w:t>
      </w:r>
      <w:r>
        <w:rPr/>
      </w:r>
      <m:oMath xmlns:m="http://schemas.openxmlformats.org/officeDocument/2006/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which enhances special spectral components in order to improve the synthesized speech quality. Here the filter </w:t>
      </w:r>
      <w:r>
        <w:rPr/>
      </w:r>
      <m:oMath xmlns:m="http://schemas.openxmlformats.org/officeDocument/2006/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βz</m:t>
            </m:r>
          </m:e>
          <m:sup>
            <m:r>
              <w:rPr>
                <w:rFonts w:ascii="Cambria Math" w:hAnsi="Cambria Math"/>
              </w:rPr>
              <m:t xml:space="preserve">−</m:t>
            </m:r>
            <m:r>
              <w:rPr>
                <w:rFonts w:ascii="Cambria Math" w:hAnsi="Cambria Math"/>
              </w:rPr>
              <m:t xml:space="preserve">T</m:t>
            </m:r>
          </m:sup>
        </m:sSup>
        <m:r>
          <w:rPr>
            <w:rFonts w:ascii="Cambria Math" w:hAnsi="Cambria Math"/>
          </w:rPr>
          <m:t xml:space="preserve">)</m:t>
        </m:r>
      </m:oMath>
      <w:r>
        <w:rPr/>
        <w:t xml:space="preserve"> is used, where </w:t>
      </w:r>
      <w:r>
        <w:rPr/>
      </w:r>
      <m:oMath xmlns:m="http://schemas.openxmlformats.org/officeDocument/2006/math">
        <m:r>
          <w:rPr>
            <w:rFonts w:ascii="Cambria Math" w:hAnsi="Cambria Math"/>
          </w:rPr>
          <m:t xml:space="preserve">T</m:t>
        </m:r>
      </m:oMath>
      <w:r>
        <w:rPr/>
        <w:t xml:space="preserve"> is the nearest integer pitch lag to the closed</w:t>
        <w:noBreakHyphen/>
        <w:t xml:space="preserve">loop fractional pitch lag of the subframe, and </w:t>
      </w:r>
      <w:r>
        <w:rPr/>
      </w:r>
      <m:oMath xmlns:m="http://schemas.openxmlformats.org/officeDocument/2006/math">
        <m:r>
          <w:rPr>
            <w:rFonts w:ascii="Cambria Math" w:hAnsi="Cambria Math"/>
          </w:rPr>
          <m:t xml:space="preserve">β</m:t>
        </m:r>
      </m:oMath>
      <w:r>
        <w:rPr/>
        <w:t xml:space="preserve"> is a pitch gain. In the present document, </w:t>
      </w:r>
      <w:r>
        <w:rPr/>
      </w:r>
      <m:oMath xmlns:m="http://schemas.openxmlformats.org/officeDocument/2006/math">
        <m:r>
          <w:rPr>
            <w:rFonts w:ascii="Cambria Math" w:hAnsi="Cambria Math"/>
          </w:rPr>
          <m:t xml:space="preserve">β</m:t>
        </m:r>
      </m:oMath>
      <w:r>
        <w:rPr/>
        <w:t xml:space="preserve"> is given by the quantified pitch gain bounded by [0.0,1.0]. Note that prior to the codebook search, the impulse response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must include the pre</w:t>
        <w:noBreakHyphen/>
        <w:t xml:space="preserve">filter </w:t>
      </w:r>
      <w:r>
        <w:rPr/>
      </w:r>
      <m:oMath xmlns:m="http://schemas.openxmlformats.org/officeDocument/2006/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That is,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βh</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oMath>
      <w:r>
        <w:rPr/>
        <w:t>.</w:t>
      </w:r>
    </w:p>
    <w:p>
      <w:pPr>
        <w:pStyle w:val="Normal"/>
        <w:spacing w:lineRule="atLeast" w:line="240"/>
        <w:rPr/>
      </w:pPr>
      <w:r>
        <w:rPr/>
        <w:t>The fixed codebook gain is then found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g</m:t>
            </m:r>
          </m:e>
          <m:sub>
            <m:r>
              <w:rPr>
                <w:rFonts w:ascii="Cambria Math" w:hAnsi="Cambria Math"/>
              </w:rPr>
              <m:t xml:space="preserve">c</m:t>
            </m:r>
          </m:sub>
        </m:sSub>
        <m:r>
          <w:rPr>
            <w:rFonts w:ascii="Cambria Math" w:hAnsi="Cambria Math"/>
          </w:rPr>
          <m:t xml:space="preserve">=</m:t>
        </m:r>
        <m:f>
          <m:num>
            <m:sSubSup>
              <m:e>
                <m:r>
                  <w:rPr>
                    <w:rFonts w:ascii="Cambria Math" w:hAnsi="Cambria Math"/>
                  </w:rPr>
                  <m:t xml:space="preserve">x</m:t>
                </m:r>
              </m:e>
              <m:sub>
                <m:r>
                  <w:rPr>
                    <w:rFonts w:ascii="Cambria Math" w:hAnsi="Cambria Math"/>
                  </w:rPr>
                  <m:t xml:space="preserve">2</m:t>
                </m:r>
              </m:sub>
              <m:sup>
                <m:r>
                  <w:rPr>
                    <w:rFonts w:ascii="Cambria Math" w:hAnsi="Cambria Math"/>
                  </w:rPr>
                  <m:t xml:space="preserve">t</m:t>
                </m:r>
              </m:sup>
            </m:sSubSup>
            <m:r>
              <w:rPr>
                <w:rFonts w:ascii="Cambria Math" w:hAnsi="Cambria Math"/>
              </w:rPr>
              <m:t xml:space="preserve">z</m:t>
            </m:r>
          </m:num>
          <m:den>
            <m:sSup>
              <m:e>
                <m:r>
                  <w:rPr>
                    <w:rFonts w:ascii="Cambria Math" w:hAnsi="Cambria Math"/>
                  </w:rPr>
                  <m:t xml:space="preserve">z</m:t>
                </m:r>
              </m:e>
              <m:sup>
                <m:r>
                  <w:rPr>
                    <w:rFonts w:ascii="Cambria Math" w:hAnsi="Cambria Math"/>
                  </w:rPr>
                  <m:t xml:space="preserve">t</m:t>
                </m:r>
              </m:sup>
            </m:sSup>
            <m:r>
              <w:rPr>
                <w:rFonts w:ascii="Cambria Math" w:hAnsi="Cambria Math"/>
              </w:rPr>
              <m:t xml:space="preserve">z</m:t>
            </m:r>
          </m:den>
        </m:f>
      </m:oMath>
      <w:r>
        <w:rPr>
          <w:lang w:val="en-GB" w:eastAsia="en-US"/>
        </w:rPr>
        <w:tab/>
        <w:t>(43)</w:t>
      </w:r>
    </w:p>
    <w:p>
      <w:pPr>
        <w:pStyle w:val="Normal"/>
        <w:rPr/>
      </w:pPr>
      <w:r>
        <w:rPr/>
        <w:t xml:space="preserve">where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t xml:space="preserve"> is the target vector for fixed codebook search and </w:t>
      </w:r>
      <w:r>
        <w:rPr/>
      </w:r>
      <m:oMath xmlns:m="http://schemas.openxmlformats.org/officeDocument/2006/math">
        <m:r>
          <w:rPr>
            <w:rFonts w:ascii="Cambria Math" w:hAnsi="Cambria Math"/>
          </w:rPr>
          <m:t xml:space="preserve">z</m:t>
        </m:r>
      </m:oMath>
      <w:r>
        <w:rPr/>
        <w:t xml:space="preserve"> is the fixed codebook vector convolved with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w:t>
      </w:r>
    </w:p>
    <w:p>
      <w:pPr>
        <w:pStyle w:val="EQ"/>
        <w:rPr/>
      </w:pPr>
      <w:r>
        <w:rPr/>
        <w:tab/>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r>
              <w:rPr>
                <w:rFonts w:ascii="Cambria Math" w:hAnsi="Cambria Math"/>
              </w:rPr>
              <m:t xml:space="preserve">c</m:t>
            </m:r>
            <m:d>
              <m:dPr>
                <m:begChr m:val="("/>
                <m:endChr m:val=")"/>
              </m:dPr>
              <m:e>
                <m:r>
                  <w:rPr>
                    <w:rFonts w:ascii="Cambria Math" w:hAnsi="Cambria Math"/>
                  </w:rPr>
                  <m:t xml:space="preserve">i</m:t>
                </m:r>
              </m:e>
            </m:d>
            <m:r>
              <w:rPr>
                <w:rFonts w:ascii="Cambria Math" w:hAnsi="Cambria Math"/>
              </w:rPr>
              <m:t xml:space="preserve">h</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e>
        </m:nary>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r>
          <m:rPr>
            <m:lit/>
            <m:nor/>
          </m:rPr>
          <w:rPr>
            <w:rFonts w:ascii="Cambria Math" w:hAnsi="Cambria Math"/>
          </w:rPr>
          <m:t xml:space="preserve">.</m:t>
        </m:r>
      </m:oMath>
      <w:r>
        <w:rPr/>
        <w:tab/>
        <w:t>(44)</w:t>
      </w:r>
    </w:p>
    <w:p>
      <w:pPr>
        <w:pStyle w:val="Heading2"/>
        <w:rPr/>
      </w:pPr>
      <w:bookmarkStart w:id="35" w:name="__RefHeading___Toc477458894"/>
      <w:bookmarkEnd w:id="35"/>
      <w:r>
        <w:rPr/>
        <w:t>5.8</w:t>
        <w:tab/>
        <w:t>Quantization of the fixed codebook gain</w:t>
      </w:r>
    </w:p>
    <w:p>
      <w:pPr>
        <w:pStyle w:val="Normal"/>
        <w:spacing w:lineRule="atLeast" w:line="240"/>
        <w:rPr/>
      </w:pPr>
      <w:r>
        <w:rPr/>
        <w:t xml:space="preserve">The fixed codebook gain quantization is performed using MA prediction with fixed coefficients. The 4th order MA prediction is performed on the innovation energy as follows. Let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be the mean</w:t>
        <w:noBreakHyphen/>
        <w:t xml:space="preserve">removed innovation energy (in dB) at subframe </w:t>
      </w:r>
      <w:r>
        <w:rPr/>
      </w:r>
      <m:oMath xmlns:m="http://schemas.openxmlformats.org/officeDocument/2006/math">
        <m:r>
          <w:rPr>
            <w:rFonts w:ascii="Cambria Math" w:hAnsi="Cambria Math"/>
          </w:rPr>
          <m:t xml:space="preserve">n</m:t>
        </m:r>
      </m:oMath>
      <w:r>
        <w:rPr/>
        <w:t>, and given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f>
              <m:num>
                <m:r>
                  <w:rPr>
                    <w:rFonts w:ascii="Cambria Math" w:hAnsi="Cambria Math"/>
                  </w:rPr>
                  <m:t xml:space="preserve">1</m:t>
                </m:r>
              </m:num>
              <m:den>
                <m:r>
                  <w:rPr>
                    <w:rFonts w:ascii="Cambria Math" w:hAnsi="Cambria Math"/>
                  </w:rPr>
                  <m:t xml:space="preserve">N</m:t>
                </m:r>
              </m:den>
            </m:f>
            <m:sSubSup>
              <m:e>
                <m:r>
                  <w:rPr>
                    <w:rFonts w:ascii="Cambria Math" w:hAnsi="Cambria Math"/>
                  </w:rPr>
                  <m:t xml:space="preserve">g</m:t>
                </m:r>
              </m:e>
              <m:sub>
                <m:r>
                  <w:rPr>
                    <w:rFonts w:ascii="Cambria Math" w:hAnsi="Cambria Math"/>
                  </w:rPr>
                  <m:t xml:space="preserve">c</m:t>
                </m:r>
              </m:sub>
              <m:sup>
                <m:r>
                  <w:rPr>
                    <w:rFonts w:ascii="Cambria Math" w:hAnsi="Cambria Math"/>
                  </w:rPr>
                  <m:t xml:space="preserve">2</m:t>
                </m:r>
              </m:sup>
            </m:sSubSup>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i</m:t>
                </m:r>
                <m:r>
                  <w:rPr>
                    <w:rFonts w:ascii="Cambria Math" w:hAnsi="Cambria Math"/>
                  </w:rPr>
                  <m:t xml:space="preserve">)</m:t>
                </m:r>
              </m:e>
            </m:nary>
          </m:e>
        </m:d>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oMath>
      <w:r>
        <w:rPr>
          <w:lang w:val="en-GB" w:eastAsia="en-US"/>
        </w:rPr>
        <w:tab/>
        <w:t>(45)</w:t>
      </w:r>
    </w:p>
    <w:p>
      <w:pPr>
        <w:pStyle w:val="Normal"/>
        <w:spacing w:lineRule="atLeast" w:line="240"/>
        <w:rPr/>
      </w:pPr>
      <w:r>
        <w:rPr/>
        <w:t xml:space="preserve">where </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40</m:t>
        </m:r>
      </m:oMath>
      <w:r>
        <w:rPr/>
        <w:t xml:space="preserve"> is the subframe size,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the fixed codebook excitation, and </w:t>
      </w:r>
      <w:r>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r>
          <m:rPr>
            <m:lit/>
            <m:nor/>
          </m:rPr>
          <w:rPr>
            <w:rFonts w:ascii="Cambria Math" w:hAnsi="Cambria Math"/>
          </w:rPr>
          <m:t xml:space="preserve">36</m:t>
        </m:r>
      </m:oMath>
      <w:r>
        <w:rPr/>
        <w:t xml:space="preserve"> dB is the mean of the innovation energy. The predicted energy is given by:</w:t>
      </w:r>
    </w:p>
    <w:p>
      <w:pPr>
        <w:pStyle w:val="EQ"/>
        <w:rPr/>
      </w:pPr>
      <w:r>
        <w:rPr>
          <w:lang w:val="en-GB" w:eastAsia="en-US"/>
        </w:rPr>
        <w:tab/>
      </w:r>
      <w:r>
        <w:rPr>
          <w:lang w:val="en-GB" w:eastAsia="en-US"/>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b</m:t>
                </m:r>
              </m:e>
              <m:sub>
                <m:r>
                  <w:rPr>
                    <w:rFonts w:ascii="Cambria Math" w:hAnsi="Cambria Math"/>
                  </w:rPr>
                  <m:t xml:space="preserve">i</m:t>
                </m:r>
              </m:sub>
            </m:sSub>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e>
        </m:nary>
      </m:oMath>
      <w:r>
        <w:rPr>
          <w:lang w:val="en-GB" w:eastAsia="en-US"/>
        </w:rPr>
        <w:t>,</w:t>
        <w:tab/>
        <w:t>(46)</w:t>
      </w:r>
    </w:p>
    <w:p>
      <w:pPr>
        <w:pStyle w:val="Normal"/>
        <w:spacing w:lineRule="atLeast" w:line="240"/>
        <w:rPr/>
      </w:pPr>
      <w:r>
        <w:rPr/>
        <w:t xml:space="preserve">where </w:t>
      </w:r>
      <w:r>
        <w:rPr/>
      </w:r>
      <m:oMath xmlns:m="http://schemas.openxmlformats.org/officeDocument/2006/math">
        <m:d>
          <m:dPr>
            <m:begChr m:val="["/>
            <m:endChr m:val="]"/>
          </m:dPr>
          <m:e>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3</m:t>
                </m:r>
              </m:sub>
            </m:sSub>
            <m:sSub>
              <m:e>
                <m:r>
                  <w:rPr>
                    <w:rFonts w:ascii="Cambria Math" w:hAnsi="Cambria Math"/>
                  </w:rPr>
                  <m:t xml:space="preserve">b</m:t>
                </m:r>
              </m:e>
              <m:sub>
                <m:r>
                  <w:rPr>
                    <w:rFonts w:ascii="Cambria Math" w:hAnsi="Cambria Math"/>
                  </w:rPr>
                  <m:t xml:space="preserve">4</m:t>
                </m:r>
              </m:sub>
            </m:sSub>
          </m:e>
        </m:d>
        <m:r>
          <w:rPr>
            <w:rFonts w:ascii="Cambria Math" w:hAnsi="Cambria Math"/>
          </w:rPr>
          <m:t xml:space="preserve">=</m:t>
        </m:r>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58</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34</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m:t>
            </m:r>
          </m:e>
        </m:d>
      </m:oMath>
      <w:r>
        <w:rPr/>
        <w:t xml:space="preserve"> are the MA prediction coefficients, and </w:t>
      </w:r>
      <w:r>
        <w:rPr/>
      </w:r>
      <m:oMath xmlns:m="http://schemas.openxmlformats.org/officeDocument/2006/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is the quantified prediction error at subframe </w:t>
      </w:r>
      <w:r>
        <w:rPr/>
      </w:r>
      <m:oMath xmlns:m="http://schemas.openxmlformats.org/officeDocument/2006/math">
        <m:r>
          <w:rPr>
            <w:rFonts w:ascii="Cambria Math" w:hAnsi="Cambria Math"/>
          </w:rPr>
          <m:t xml:space="preserve">k</m:t>
        </m:r>
      </m:oMath>
      <w:r>
        <w:rPr/>
        <w:t>. The predicted energy is used to compute a predicted fixed</w:t>
        <w:noBreakHyphen/>
        <w:t xml:space="preserve">codebook gain </w:t>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 xml:space="preserve"> as in equation (45) (by substituting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by </w:t>
      </w:r>
      <w:r>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c</m:t>
            </m:r>
          </m:sub>
        </m:sSub>
      </m:oMath>
      <w:r>
        <w:rPr/>
        <w:t xml:space="preserve"> by </w:t>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 This is done as follows. First, the mean innovation energy is found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r>
                  <w:rPr>
                    <w:rFonts w:ascii="Cambria Math" w:hAnsi="Cambria Math"/>
                  </w:rPr>
                  <m:t xml:space="preserve">)</m:t>
                </m:r>
              </m:e>
            </m:nary>
          </m:e>
        </m:d>
      </m:oMath>
      <w:r>
        <w:rPr>
          <w:lang w:val="en-GB" w:eastAsia="en-US"/>
        </w:rPr>
        <w:tab/>
        <w:t>(47)</w:t>
      </w:r>
    </w:p>
    <w:p>
      <w:pPr>
        <w:pStyle w:val="Normal"/>
        <w:spacing w:lineRule="atLeast" w:line="240"/>
        <w:rPr/>
      </w:pPr>
      <w:r>
        <w:rPr/>
        <w:t xml:space="preserve">and then the predicted gain </w:t>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 xml:space="preserve"> is found by:</w:t>
      </w:r>
    </w:p>
    <w:p>
      <w:pPr>
        <w:pStyle w:val="EQ"/>
        <w:rPr/>
      </w:pPr>
      <w:r>
        <w:rPr>
          <w:lang w:val="en-GB" w:eastAsia="en-US"/>
        </w:rPr>
        <w:tab/>
      </w:r>
      <w:r>
        <w:rPr>
          <w:lang w:val="en-GB" w:eastAsia="en-US"/>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up>
        </m:sSup>
        <m:r>
          <m:rPr>
            <m:lit/>
            <m:nor/>
          </m:rPr>
          <w:rPr>
            <w:rFonts w:ascii="Cambria Math" w:hAnsi="Cambria Math"/>
          </w:rPr>
          <m:t xml:space="preserve">.</m:t>
        </m:r>
      </m:oMath>
      <w:r>
        <w:rPr>
          <w:lang w:val="en-GB" w:eastAsia="en-US"/>
        </w:rPr>
        <w:tab/>
        <w:t>(48)</w:t>
      </w:r>
    </w:p>
    <w:p>
      <w:pPr>
        <w:pStyle w:val="Normal"/>
        <w:spacing w:lineRule="atLeast" w:line="240"/>
        <w:rPr/>
      </w:pPr>
      <w:r>
        <w:rPr/>
        <w:t xml:space="preserve">A correction factor between the gain </w:t>
      </w:r>
      <w:r>
        <w:rPr/>
      </w:r>
      <m:oMath xmlns:m="http://schemas.openxmlformats.org/officeDocument/2006/math">
        <m:sSub>
          <m:e>
            <m:r>
              <w:rPr>
                <w:rFonts w:ascii="Cambria Math" w:hAnsi="Cambria Math"/>
              </w:rPr>
              <m:t xml:space="preserve">g</m:t>
            </m:r>
          </m:e>
          <m:sub>
            <m:r>
              <w:rPr>
                <w:rFonts w:ascii="Cambria Math" w:hAnsi="Cambria Math"/>
              </w:rPr>
              <m:t xml:space="preserve">c</m:t>
            </m:r>
          </m:sub>
        </m:sSub>
      </m:oMath>
      <w:r>
        <w:rPr/>
        <w:t xml:space="preserve"> and the estimated one </w:t>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 xml:space="preserve"> is given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g</m:t>
            </m:r>
          </m:e>
          <m:sub>
            <m:r>
              <m:rPr>
                <m:lit/>
                <m:nor/>
              </m:rPr>
              <w:rPr>
                <w:rFonts w:ascii="Cambria Math" w:hAnsi="Cambria Math"/>
              </w:rPr>
              <m:t xml:space="preserve">gc</m:t>
            </m:r>
          </m:sub>
        </m:sSub>
        <m:r>
          <w:rPr>
            <w:rFonts w:ascii="Cambria Math" w:hAnsi="Cambria Math"/>
          </w:rPr>
          <m:t xml:space="preserve">=</m:t>
        </m:r>
        <m:f>
          <m:fPr>
            <m:type m:val="lin"/>
          </m:fPr>
          <m:num>
            <m:sSub>
              <m:e>
                <m:r>
                  <w:rPr>
                    <w:rFonts w:ascii="Cambria Math" w:hAnsi="Cambria Math"/>
                  </w:rPr>
                  <m:t xml:space="preserve">g</m:t>
                </m:r>
              </m:e>
              <m:sub>
                <m:r>
                  <w:rPr>
                    <w:rFonts w:ascii="Cambria Math" w:hAnsi="Cambria Math"/>
                  </w:rPr>
                  <m:t xml:space="preserve">c</m:t>
                </m:r>
              </m:sub>
            </m:sSub>
          </m:num>
          <m:den>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den>
        </m:f>
      </m:oMath>
      <w:r>
        <w:rPr>
          <w:lang w:val="en-GB" w:eastAsia="en-US"/>
        </w:rPr>
        <w:t>.</w:t>
        <w:tab/>
        <w:t>(49)</w:t>
      </w:r>
    </w:p>
    <w:p>
      <w:pPr>
        <w:pStyle w:val="Normal"/>
        <w:spacing w:lineRule="atLeast" w:line="240"/>
        <w:rPr/>
      </w:pPr>
      <w:r>
        <w:rPr/>
        <w:t>Note that the prediction error is given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log</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gc</m:t>
            </m:r>
          </m:sub>
        </m:sSub>
        <m:r>
          <w:rPr>
            <w:rFonts w:ascii="Cambria Math" w:hAnsi="Cambria Math"/>
          </w:rPr>
          <m:t xml:space="preserve">)</m:t>
        </m:r>
        <m:r>
          <m:rPr>
            <m:lit/>
            <m:nor/>
          </m:rPr>
          <w:rPr>
            <w:rFonts w:ascii="Cambria Math" w:hAnsi="Cambria Math"/>
          </w:rPr>
          <m:t xml:space="preserve">.</m:t>
        </m:r>
      </m:oMath>
      <w:r>
        <w:rPr>
          <w:lang w:val="en-GB" w:eastAsia="en-US"/>
        </w:rPr>
        <w:tab/>
        <w:t>(50)</w:t>
      </w:r>
    </w:p>
    <w:p>
      <w:pPr>
        <w:pStyle w:val="Normal"/>
        <w:spacing w:lineRule="atLeast" w:line="240"/>
        <w:rPr/>
      </w:pPr>
      <w:r>
        <w:rPr/>
        <w:t xml:space="preserve">The correction factor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gc</m:t>
            </m:r>
          </m:sub>
        </m:sSub>
      </m:oMath>
      <w:r>
        <w:rPr/>
        <w:t xml:space="preserve"> is quantified using a 5</w:t>
        <w:noBreakHyphen/>
        <w:t>bit codebook. The quantization table search is performed by minimizing the error:</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E</m:t>
            </m:r>
          </m:e>
          <m:sub>
            <m:r>
              <w:rPr>
                <w:rFonts w:ascii="Cambria Math" w:hAnsi="Cambria Math"/>
              </w:rPr>
              <m:t xml:space="preserve">Q</m:t>
            </m:r>
          </m:sub>
        </m:sSub>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c</m:t>
            </m:r>
          </m:sub>
        </m:sSub>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gc</m:t>
            </m:r>
          </m:sub>
        </m:sSub>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sSup>
          <m:e>
            <m:r>
              <w:rPr>
                <w:rFonts w:ascii="Cambria Math" w:hAnsi="Cambria Math"/>
              </w:rPr>
              <m:t xml:space="preserve">)</m:t>
            </m:r>
          </m:e>
          <m:sup>
            <m:r>
              <w:rPr>
                <w:rFonts w:ascii="Cambria Math" w:hAnsi="Cambria Math"/>
              </w:rPr>
              <m:t xml:space="preserve">2</m:t>
            </m:r>
          </m:sup>
        </m:sSup>
        <m:r>
          <m:rPr>
            <m:lit/>
            <m:nor/>
          </m:rPr>
          <w:rPr>
            <w:rFonts w:ascii="Cambria Math" w:hAnsi="Cambria Math"/>
          </w:rPr>
          <m:t xml:space="preserve">.</m:t>
        </m:r>
      </m:oMath>
      <w:r>
        <w:rPr>
          <w:lang w:val="en-GB" w:eastAsia="en-US"/>
        </w:rPr>
        <w:tab/>
        <w:t>(51)</w:t>
      </w:r>
    </w:p>
    <w:p>
      <w:pPr>
        <w:pStyle w:val="Normal"/>
        <w:spacing w:lineRule="atLeast" w:line="240"/>
        <w:rPr/>
      </w:pPr>
      <w:r>
        <w:rPr/>
        <w:t xml:space="preserve">Once the optimum value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gc</m:t>
            </m:r>
          </m:sub>
        </m:sSub>
      </m:oMath>
      <w:r>
        <w:rPr/>
        <w:t xml:space="preserve"> is chosen, the quantified fixed codebook gain is given by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gc</m:t>
            </m:r>
          </m:sub>
        </m:sSub>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w:t>
      </w:r>
    </w:p>
    <w:p>
      <w:pPr>
        <w:pStyle w:val="Heading2"/>
        <w:rPr/>
      </w:pPr>
      <w:bookmarkStart w:id="36" w:name="__RefHeading___Toc477458895"/>
      <w:bookmarkEnd w:id="36"/>
      <w:r>
        <w:rPr/>
        <w:t>5.9</w:t>
        <w:tab/>
        <w:t>Memory update</w:t>
      </w:r>
    </w:p>
    <w:p>
      <w:pPr>
        <w:pStyle w:val="Normal"/>
        <w:spacing w:lineRule="atLeast" w:line="240"/>
        <w:rPr/>
      </w:pPr>
      <w:r>
        <w:rPr/>
        <w:t>An update of the states of the synthesis and weighting filters is needed in order to compute the target signal in the next subframe.</w:t>
      </w:r>
    </w:p>
    <w:p>
      <w:pPr>
        <w:pStyle w:val="Normal"/>
        <w:spacing w:lineRule="atLeast" w:line="240"/>
        <w:rPr/>
      </w:pPr>
      <w:r>
        <w:rPr/>
        <w:t xml:space="preserve">After the two gains are quantified, the excitation signal,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 in the present subframe is found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r>
          <w:rPr>
            <w:rFonts w:ascii="Cambria Math" w:hAnsi="Cambria Math"/>
          </w:rPr>
          <m:t xml:space="preserve">,</m:t>
        </m:r>
      </m:oMath>
      <w:r>
        <w:rPr>
          <w:lang w:val="en-GB" w:eastAsia="en-US"/>
        </w:rPr>
        <w:tab/>
        <w:t>(52)</w:t>
      </w:r>
    </w:p>
    <w:p>
      <w:pPr>
        <w:pStyle w:val="Normal"/>
        <w:spacing w:lineRule="atLeast" w:line="240"/>
        <w:rPr/>
      </w:pPr>
      <w:r>
        <w:rPr/>
        <w:t xml:space="preserve">where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p</m:t>
            </m:r>
          </m:sub>
        </m:sSub>
      </m:oMath>
      <w:r>
        <w:rPr/>
        <w:t xml:space="preserve"> and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oMath>
      <w:r>
        <w:rPr/>
        <w:t xml:space="preserve"> are the quantified adaptive and fixed codebook gains, respectively,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 adaptive codebook vector (interpolated past excitation), and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fixed codebook vector (algebraic code including pitch sharpening). The states of the filters can be updated by filtering the signal </w:t>
      </w:r>
      <w:r>
        <w:rPr/>
      </w:r>
      <m:oMath xmlns:m="http://schemas.openxmlformats.org/officeDocument/2006/math">
        <m:sSub>
          <m:e>
            <m:r>
              <m:rPr>
                <m:lit/>
                <m:nor/>
              </m:rPr>
              <w:rPr>
                <w:rFonts w:ascii="Cambria Math" w:hAnsi="Cambria Math"/>
              </w:rPr>
              <m:t xml:space="preserve">res</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(difference between residual and excitation) through the filters </w:t>
      </w:r>
      <w:r>
        <w:rPr/>
      </w:r>
      <m:oMath xmlns:m="http://schemas.openxmlformats.org/officeDocument/2006/math">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oMath>
      <w:r>
        <w:rPr/>
        <w:t xml:space="preserve"> for the 40</w:t>
        <w:noBreakHyphen/>
        <w:t xml:space="preserve">sample subframe and saving the states of the filters. This would require 3 filterings. A simpler approach which requires only one filtering is as follows. The local synthesized speech, </w:t>
      </w: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computed by filtering the excitation signal through </w:t>
      </w:r>
      <w:r>
        <w:rPr/>
      </w:r>
      <m:oMath xmlns:m="http://schemas.openxmlformats.org/officeDocument/2006/math">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The output of the filter due to the input </w:t>
      </w:r>
      <w:r>
        <w:rPr/>
      </w:r>
      <m:oMath xmlns:m="http://schemas.openxmlformats.org/officeDocument/2006/math">
        <m:sSub>
          <m:e>
            <m:r>
              <m:rPr>
                <m:lit/>
                <m:nor/>
              </m:rPr>
              <w:rPr>
                <w:rFonts w:ascii="Cambria Math" w:hAnsi="Cambria Math"/>
              </w:rPr>
              <m:t xml:space="preserve">res</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equivalent to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So the states of the synthesis filter </w:t>
      </w:r>
      <w:r>
        <w:rPr/>
      </w:r>
      <m:oMath xmlns:m="http://schemas.openxmlformats.org/officeDocument/2006/math">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given by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30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oMath>
      <w:r>
        <w:rPr/>
        <w:t xml:space="preserve">. Updating the states of the filter </w:t>
      </w:r>
      <w:r>
        <w:rPr/>
      </w:r>
      <m:oMath xmlns:m="http://schemas.openxmlformats.org/officeDocument/2006/math">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2</m:t>
                </m:r>
              </m:sub>
            </m:sSub>
          </m:den>
        </m:f>
        <m:r>
          <w:rPr>
            <w:rFonts w:ascii="Cambria Math" w:hAnsi="Cambria Math"/>
          </w:rPr>
          <m:t xml:space="preserve">)</m:t>
        </m:r>
      </m:oMath>
      <w:r>
        <w:rPr/>
        <w:t xml:space="preserve"> can be done by filtering the error signal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through this filter to find the perceptually weighted error </w:t>
      </w:r>
      <w:r>
        <w:rPr/>
      </w:r>
      <m:oMath xmlns:m="http://schemas.openxmlformats.org/officeDocument/2006/math">
        <m:sSub>
          <m:e>
            <m:r>
              <w:rPr>
                <w:rFonts w:ascii="Cambria Math" w:hAnsi="Cambria Math"/>
              </w:rPr>
              <m:t xml:space="preserve">e</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However, the signal </w:t>
      </w:r>
      <w:r>
        <w:rPr/>
      </w:r>
      <m:oMath xmlns:m="http://schemas.openxmlformats.org/officeDocument/2006/math">
        <m:sSub>
          <m:e>
            <m:r>
              <w:rPr>
                <w:rFonts w:ascii="Cambria Math" w:hAnsi="Cambria Math"/>
              </w:rPr>
              <m:t xml:space="preserve">e</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can be equivalently found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e</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m:t>
        </m:r>
      </m:oMath>
      <w:r>
        <w:rPr>
          <w:lang w:val="en-GB" w:eastAsia="en-US"/>
        </w:rPr>
        <w:tab/>
        <w:t>(53)</w:t>
      </w:r>
    </w:p>
    <w:p>
      <w:pPr>
        <w:pStyle w:val="Normal"/>
        <w:spacing w:lineRule="atLeast" w:line="240"/>
        <w:rPr/>
      </w:pPr>
      <w:r>
        <w:rPr/>
        <w:t xml:space="preserve">Since the signals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are available, the states of the weighting filter are updated by computing </w:t>
      </w:r>
      <w:r>
        <w:rPr/>
      </w:r>
      <m:oMath xmlns:m="http://schemas.openxmlformats.org/officeDocument/2006/math">
        <m:sSub>
          <m:e>
            <m:r>
              <w:rPr>
                <w:rFonts w:ascii="Cambria Math" w:hAnsi="Cambria Math"/>
              </w:rPr>
              <m:t xml:space="preserve">e</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as in equation (53) for </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30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oMath>
      <w:r>
        <w:rPr/>
        <w:t>. This saves two filterings.</w:t>
      </w:r>
    </w:p>
    <w:p>
      <w:pPr>
        <w:pStyle w:val="Heading1"/>
        <w:ind w:left="1134" w:hanging="1134"/>
        <w:rPr/>
      </w:pPr>
      <w:bookmarkStart w:id="37" w:name="__RefHeading___Toc477458896"/>
      <w:bookmarkEnd w:id="37"/>
      <w:r>
        <w:rPr/>
        <w:t>6</w:t>
        <w:tab/>
        <w:t>Functional description of the decoder</w:t>
      </w:r>
    </w:p>
    <w:p>
      <w:pPr>
        <w:pStyle w:val="Normal"/>
        <w:spacing w:lineRule="atLeast" w:line="240"/>
        <w:rPr/>
      </w:pPr>
      <w:r>
        <w:rPr/>
        <w:t>The function of the decoder consists of decoding the transmitted parameters (LP parameters, adaptive codebook vector, adaptive codebook gain, fixed codebook vector, fixed codebook gain) and performing synthesis to obtain the reconstructed speech. The reconstructed speech is then post</w:t>
        <w:noBreakHyphen/>
        <w:t>filtered and upscaled. The signal flow at the decoder is shown in figure 4.</w:t>
      </w:r>
    </w:p>
    <w:p>
      <w:pPr>
        <w:pStyle w:val="Heading2"/>
        <w:rPr/>
      </w:pPr>
      <w:bookmarkStart w:id="38" w:name="__RefHeading___Toc477458897"/>
      <w:bookmarkEnd w:id="38"/>
      <w:r>
        <w:rPr/>
        <w:t>6.1</w:t>
        <w:tab/>
        <w:t>Decoding and speech synthesis</w:t>
      </w:r>
    </w:p>
    <w:p>
      <w:pPr>
        <w:pStyle w:val="Normal"/>
        <w:keepNext w:val="true"/>
        <w:spacing w:lineRule="atLeast" w:line="240"/>
        <w:rPr/>
      </w:pPr>
      <w:r>
        <w:rPr/>
        <w:t>The decoding process is performed in the following order:</w:t>
      </w:r>
    </w:p>
    <w:p>
      <w:pPr>
        <w:pStyle w:val="Normal"/>
        <w:keepLines/>
        <w:spacing w:lineRule="atLeast" w:line="240"/>
        <w:rPr/>
      </w:pPr>
      <w:r>
        <w:rPr>
          <w:b/>
        </w:rPr>
        <w:t>Decoding of LP filter parameters:</w:t>
      </w:r>
      <w:r>
        <w:rPr/>
        <w:t xml:space="preserve"> The received indices of LSP quantization are used to reconstruct the two quantified LSP vectors. The interpolation described in clause 5.2.6 is performed to obtain 4 interpolated LSP vectors (corresponding to 4 subframes). For each subframe, the interpolated LSP vector is converted to LP filter coefficient domain</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t>, which is used for synthesizing the reconstructed speech in the subframe.</w:t>
      </w:r>
    </w:p>
    <w:p>
      <w:pPr>
        <w:pStyle w:val="Normal"/>
        <w:spacing w:lineRule="atLeast" w:line="240"/>
        <w:rPr/>
      </w:pPr>
      <w:r>
        <w:rPr/>
        <w:t>The following steps are repeated for each subframe:</w:t>
      </w:r>
    </w:p>
    <w:p>
      <w:pPr>
        <w:pStyle w:val="B1"/>
        <w:rPr/>
      </w:pPr>
      <w:r>
        <w:rPr/>
        <w:t>1)</w:t>
      </w:r>
      <w:r>
        <w:rPr>
          <w:b/>
        </w:rPr>
        <w:tab/>
        <w:t xml:space="preserve">Decoding of the adaptive codebook vector: </w:t>
      </w:r>
      <w:r>
        <w:rPr/>
        <w:t xml:space="preserve">The received pitch index (adaptive codebook index) is used to find the integer and fractional parts of the pitch lag. The adaptive codebook vector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found by interpolating the past excitation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(at the pitch delay) using the FIR filter described in clause 5.6.</w:t>
      </w:r>
    </w:p>
    <w:p>
      <w:pPr>
        <w:pStyle w:val="B1"/>
        <w:rPr/>
      </w:pPr>
      <w:r>
        <w:rPr/>
        <w:t>2)</w:t>
        <w:tab/>
      </w:r>
      <w:r>
        <w:rPr>
          <w:b/>
        </w:rPr>
        <w:t>Decoding of the adaptive codebook gain:</w:t>
      </w:r>
      <w:r>
        <w:rPr/>
        <w:t xml:space="preserve"> The received index is used to readily find the quantified adaptive codebook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p</m:t>
            </m:r>
          </m:sub>
        </m:sSub>
      </m:oMath>
      <w:r>
        <w:rPr/>
        <w:t>from the quantization table.</w:t>
      </w:r>
    </w:p>
    <w:p>
      <w:pPr>
        <w:pStyle w:val="B1"/>
        <w:rPr/>
      </w:pPr>
      <w:r>
        <w:rPr/>
        <w:t>3)</w:t>
        <w:tab/>
      </w:r>
      <w:r>
        <w:rPr>
          <w:b/>
        </w:rPr>
        <w:t>Decoding of the innovative codebook vector:</w:t>
      </w:r>
      <w:r>
        <w:rPr/>
        <w:t xml:space="preserve"> The received algebraic codebook index is used to extract the positions and amplitudes (signs) of the excitation pulses and to find the algebraic codevector</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t>. If the integer part of the pitch lag</w:t>
      </w:r>
      <w:r>
        <w:rPr>
          <w:position w:val="-2"/>
        </w:rPr>
        <w:t xml:space="preserve"> </w:t>
      </w:r>
      <w:r>
        <w:rPr/>
        <w:t xml:space="preserve">is less than the subframe size 40, the pitch sharpening procedure is applied which translates into modifying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by</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βc</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where </w:t>
      </w:r>
      <w:r>
        <w:rPr/>
      </w:r>
      <m:oMath xmlns:m="http://schemas.openxmlformats.org/officeDocument/2006/math">
        <m:r>
          <w:rPr>
            <w:rFonts w:ascii="Cambria Math" w:hAnsi="Cambria Math"/>
          </w:rPr>
          <m:t xml:space="preserve">β</m:t>
        </m:r>
      </m:oMath>
      <w:r>
        <w:rPr/>
        <w:t xml:space="preserve"> is the decoded pitch gain,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p</m:t>
            </m:r>
          </m:sub>
        </m:sSub>
      </m:oMath>
      <w:r>
        <w:rPr/>
        <w:t>, bounded by [0.0,1.0].</w:t>
      </w:r>
    </w:p>
    <w:p>
      <w:pPr>
        <w:pStyle w:val="B1"/>
        <w:rPr/>
      </w:pPr>
      <w:r>
        <w:rPr/>
        <w:t>4)</w:t>
        <w:tab/>
      </w:r>
      <w:r>
        <w:rPr>
          <w:b/>
        </w:rPr>
        <w:t xml:space="preserve">Decoding of the fixed codebook gain: </w:t>
      </w:r>
      <w:r>
        <w:rPr/>
        <w:t xml:space="preserve">The received index gives the fixed codebook gain correction factor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gc</m:t>
            </m:r>
          </m:sub>
        </m:sSub>
      </m:oMath>
      <w:r>
        <w:rPr/>
        <w:t xml:space="preserve">. The estimated fixed codebook gain </w:t>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 xml:space="preserve"> is found as described in clause 5.7. First, the predicted energy is found by:</w:t>
      </w:r>
    </w:p>
    <w:p>
      <w:pPr>
        <w:pStyle w:val="EQ"/>
        <w:rPr/>
      </w:pPr>
      <w:r>
        <w:rPr>
          <w:lang w:val="en-GB" w:eastAsia="en-US"/>
        </w:rPr>
        <w:tab/>
      </w:r>
      <w:r>
        <w:rPr>
          <w:lang w:val="en-GB" w:eastAsia="en-US"/>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b</m:t>
                </m:r>
              </m:e>
              <m:sub>
                <m:r>
                  <w:rPr>
                    <w:rFonts w:ascii="Cambria Math" w:hAnsi="Cambria Math"/>
                  </w:rPr>
                  <m:t xml:space="preserve">i</m:t>
                </m:r>
              </m:sub>
            </m:sSub>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e>
        </m:nary>
      </m:oMath>
      <w:r>
        <w:rPr>
          <w:lang w:val="en-GB" w:eastAsia="en-US"/>
        </w:rPr>
        <w:tab/>
        <w:t>(54)</w:t>
      </w:r>
    </w:p>
    <w:p>
      <w:pPr>
        <w:pStyle w:val="B1"/>
        <w:rPr/>
      </w:pPr>
      <w:r>
        <w:rPr/>
        <w:tab/>
        <w:t>and then the mean innovation energy is found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j</m:t>
                </m:r>
                <m:r>
                  <w:rPr>
                    <w:rFonts w:ascii="Cambria Math" w:hAnsi="Cambria Math"/>
                  </w:rPr>
                  <m:t xml:space="preserve">)</m:t>
                </m:r>
              </m:e>
            </m:nary>
          </m:e>
        </m:d>
      </m:oMath>
      <w:r>
        <w:rPr>
          <w:lang w:val="en-GB" w:eastAsia="en-US"/>
        </w:rPr>
        <w:tab/>
        <w:t>(55)</w:t>
      </w:r>
    </w:p>
    <w:p>
      <w:pPr>
        <w:pStyle w:val="B1"/>
        <w:rPr/>
      </w:pPr>
      <w:r>
        <w:rPr/>
        <w:tab/>
        <w:t>The predicted gain</w:t>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 xml:space="preserve"> is found by:</w:t>
      </w:r>
    </w:p>
    <w:p>
      <w:pPr>
        <w:pStyle w:val="EQ"/>
        <w:rPr/>
      </w:pPr>
      <w:r>
        <w:rPr>
          <w:lang w:val="en-GB" w:eastAsia="en-US"/>
        </w:rPr>
        <w:tab/>
      </w:r>
      <w:r>
        <w:rPr>
          <w:lang w:val="en-GB" w:eastAsia="en-US"/>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up>
        </m:sSup>
        <m:r>
          <m:rPr>
            <m:lit/>
            <m:nor/>
          </m:rPr>
          <w:rPr>
            <w:rFonts w:ascii="Cambria Math" w:hAnsi="Cambria Math"/>
          </w:rPr>
          <m:t xml:space="preserve">.</m:t>
        </m:r>
      </m:oMath>
      <w:r>
        <w:rPr>
          <w:position w:val="-8"/>
          <w:lang w:val="en-GB" w:eastAsia="en-US"/>
        </w:rPr>
        <w:t>.</w:t>
      </w:r>
      <w:r>
        <w:rPr>
          <w:lang w:val="en-GB" w:eastAsia="en-US"/>
        </w:rPr>
        <w:tab/>
        <w:t>(56)</w:t>
      </w:r>
    </w:p>
    <w:p>
      <w:pPr>
        <w:pStyle w:val="B1"/>
        <w:rPr/>
      </w:pPr>
      <w:r>
        <w:rPr/>
        <w:tab/>
        <w:t>The quantified fixed codebook gain is given by:</w:t>
      </w:r>
    </w:p>
    <w:p>
      <w:pPr>
        <w:pStyle w:val="EQ"/>
        <w:rPr/>
      </w:pPr>
      <w:r>
        <w:rPr>
          <w:lang w:val="en-GB" w:eastAsia="en-US"/>
        </w:rPr>
        <w:tab/>
      </w:r>
      <w:r>
        <w:rPr>
          <w:lang w:val="en-GB" w:eastAsia="en-US"/>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m:t>
        </m:r>
        <m:sSub>
          <m:e>
            <m:acc>
              <m:accPr>
                <m:chr m:val="^"/>
              </m:accPr>
              <m:e>
                <m:r>
                  <w:rPr>
                    <w:rFonts w:ascii="Cambria Math" w:hAnsi="Cambria Math"/>
                  </w:rPr>
                  <m:t xml:space="preserve">g</m:t>
                </m:r>
              </m:e>
            </m:acc>
          </m:e>
          <m:sub>
            <m:r>
              <m:rPr>
                <m:lit/>
                <m:nor/>
              </m:rPr>
              <w:rPr>
                <w:rFonts w:ascii="Cambria Math" w:hAnsi="Cambria Math"/>
              </w:rPr>
              <m:t xml:space="preserve">gc</m:t>
            </m:r>
          </m:sub>
        </m:sSub>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lang w:val="en-GB" w:eastAsia="en-US"/>
        </w:rPr>
        <w:tab/>
        <w:t>(57)</w:t>
      </w:r>
    </w:p>
    <w:p>
      <w:pPr>
        <w:pStyle w:val="B1"/>
        <w:rPr/>
      </w:pPr>
      <w:r>
        <w:rPr/>
        <w:t>5)</w:t>
        <w:tab/>
      </w:r>
      <w:r>
        <w:rPr>
          <w:b/>
        </w:rPr>
        <w:t>Computing the reconstructed speech:</w:t>
      </w:r>
      <w:r>
        <w:rPr/>
        <w:t xml:space="preserve"> The excitation at the input of the synthesis filter is given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GB" w:eastAsia="en-US"/>
        </w:rPr>
        <w:tab/>
        <w:t>(58)</w:t>
      </w:r>
    </w:p>
    <w:p>
      <w:pPr>
        <w:pStyle w:val="B1"/>
        <w:rPr/>
      </w:pPr>
      <w:r>
        <w:rPr/>
        <w:tab/>
        <w:t>Before the speech synthesis, a post</w:t>
        <w:noBreakHyphen/>
        <w:t>processing of excitation elements is performed. This means that the total excitation is modified by emphasizing the contribution of the adaptive codebook vector:</w:t>
      </w:r>
    </w:p>
    <w:p>
      <w:pPr>
        <w:pStyle w:val="EQ"/>
        <w:rPr/>
      </w:pPr>
      <w:r>
        <w:rPr>
          <w:lang w:val="en-GB" w:eastAsia="en-US"/>
        </w:rPr>
        <w:tab/>
      </w:r>
      <w:r>
        <w:rPr>
          <w:lang w:val="en-GB" w:eastAsia="en-US"/>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β</m:t>
                  </m:r>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
                <m:e>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mr>
              <m:mr>
                <m:e>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
                <m:e>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mr>
            </m:m>
          </m:e>
        </m:d>
      </m:oMath>
      <w:r>
        <w:rPr>
          <w:lang w:val="en-GB" w:eastAsia="en-US"/>
        </w:rPr>
        <w:tab/>
        <w:t>(59)</w:t>
      </w:r>
    </w:p>
    <w:p>
      <w:pPr>
        <w:pStyle w:val="B1"/>
        <w:keepNext w:val="true"/>
        <w:rPr/>
      </w:pPr>
      <w:r>
        <w:rPr/>
        <w:tab/>
        <w:t>Adaptive gain control (AGC) is used to compensate for the gain difference between the non</w:t>
        <w:noBreakHyphen/>
        <w:t xml:space="preserve">emphasized excitation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t xml:space="preserve"> and emphasized excitation </w:t>
      </w:r>
      <w:r>
        <w:rPr/>
      </w:r>
      <m:oMath xmlns:m="http://schemas.openxmlformats.org/officeDocument/2006/math">
        <m:acc>
          <m:accPr>
            <m:chr m:val="^"/>
          </m:accPr>
          <m:e>
            <m:r>
              <w:rPr>
                <w:rFonts w:ascii="Cambria Math" w:hAnsi="Cambria Math"/>
              </w:rPr>
              <m:t xml:space="preserve">u</m:t>
            </m:r>
          </m:e>
        </m:acc>
        <m:d>
          <m:dPr>
            <m:begChr m:val="("/>
            <m:endChr m:val=")"/>
          </m:dPr>
          <m:e>
            <m:r>
              <w:rPr>
                <w:rFonts w:ascii="Cambria Math" w:hAnsi="Cambria Math"/>
              </w:rPr>
              <m:t xml:space="preserve">n</m:t>
            </m:r>
          </m:e>
        </m:d>
      </m:oMath>
      <w:r>
        <w:rPr/>
        <w:t xml:space="preserve"> The gain scaling factor </w:t>
      </w:r>
      <w:r>
        <w:rPr>
          <w:rFonts w:eastAsia="Symbol" w:cs="Symbol" w:ascii="Symbol" w:hAnsi="Symbol"/>
          <w:i/>
        </w:rPr>
        <w:t></w:t>
      </w:r>
      <w:r>
        <w:rPr/>
        <w:t xml:space="preserve"> for the emphasized excitation is computed by:</w:t>
      </w:r>
    </w:p>
    <w:p>
      <w:pPr>
        <w:pStyle w:val="EQ"/>
        <w:rPr/>
      </w:pPr>
      <w:r>
        <w:rPr>
          <w:lang w:val="en-GB" w:eastAsia="en-US"/>
        </w:rPr>
        <w:tab/>
      </w:r>
      <w:r>
        <w:rPr>
          <w:lang w:val="en-GB" w:eastAsia="en-US"/>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m>
              <m:mr>
                <m:e>
                  <m:rad>
                    <m:radPr>
                      <m:degHide m:val="1"/>
                    </m:radPr>
                    <m:deg/>
                    <m:e>
                      <m:f>
                        <m:num>
                          <m:nary>
                            <m:naryPr>
                              <m:chr m:val="∑"/>
                              <m:subHide m:val="1"/>
                              <m:supHide m:val="1"/>
                            </m:naryPr>
                            <m:sub/>
                            <m:sup/>
                            <m:e>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e>
                          </m:nary>
                        </m:num>
                        <m:den>
                          <m:nary>
                            <m:naryPr>
                              <m:chr m:val="∑"/>
                              <m:subHide m:val="1"/>
                              <m:supHide m:val="1"/>
                            </m:naryPr>
                            <m:sub/>
                            <m:sup/>
                            <m:e>
                              <m:sSup>
                                <m:e>
                                  <m:acc>
                                    <m:accPr>
                                      <m:chr m:val="^"/>
                                    </m:accPr>
                                    <m:e>
                                      <m:r>
                                        <w:rPr>
                                          <w:rFonts w:ascii="Cambria Math" w:hAnsi="Cambria Math"/>
                                        </w:rPr>
                                        <m:t xml:space="preserve">u</m:t>
                                      </m:r>
                                    </m:e>
                                  </m:acc>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e>
                          </m:nary>
                        </m:den>
                      </m:f>
                      <m:r>
                        <w:rPr>
                          <w:rFonts w:ascii="Cambria Math" w:hAnsi="Cambria Math"/>
                        </w:rPr>
                        <m:t xml:space="preserve">,</m:t>
                      </m:r>
                    </m:e>
                  </m:rad>
                </m:e>
                <m:e>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mr>
              <m:m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e>
                <m:e>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mr>
            </m:m>
          </m:e>
        </m:d>
      </m:oMath>
      <w:r>
        <w:rPr>
          <w:lang w:val="en-GB" w:eastAsia="en-US"/>
        </w:rPr>
        <w:tab/>
        <w:t>(60)</w:t>
      </w:r>
    </w:p>
    <w:p>
      <w:pPr>
        <w:pStyle w:val="B1"/>
        <w:rPr/>
      </w:pPr>
      <w:r>
        <w:rPr/>
        <w:tab/>
        <w:t>The gain</w:t>
        <w:noBreakHyphen/>
        <w:t xml:space="preserve">scaled emphasized excitation signal </w:t>
      </w: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given by:</w:t>
      </w:r>
    </w:p>
    <w:p>
      <w:pPr>
        <w:pStyle w:val="EQ"/>
        <w:rPr/>
      </w:pPr>
      <w:r>
        <w:rPr>
          <w:lang w:val="en-GB" w:eastAsia="en-US"/>
        </w:rPr>
        <w:tab/>
      </w:r>
      <w:r>
        <w:rPr>
          <w:lang w:val="en-GB" w:eastAsia="en-US"/>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u</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h</m:t>
        </m:r>
      </m:oMath>
      <w:r>
        <w:rPr>
          <w:lang w:val="en-GB" w:eastAsia="en-US"/>
        </w:rPr>
        <w:tab/>
        <w:t>(61)</w:t>
      </w:r>
    </w:p>
    <w:p>
      <w:pPr>
        <w:pStyle w:val="B1"/>
        <w:rPr/>
      </w:pPr>
      <w:r>
        <w:rPr/>
        <w:tab/>
        <w:t>The reconstructed speech for the subframe of size 40 is given by:</w:t>
      </w:r>
    </w:p>
    <w:p>
      <w:pPr>
        <w:pStyle w:val="EQ"/>
        <w:rPr/>
      </w:pPr>
      <w:r>
        <w:rPr>
          <w:lang w:val="en-GB" w:eastAsia="en-US"/>
        </w:rPr>
        <w:tab/>
      </w:r>
      <w:r>
        <w:rPr>
          <w:lang w:val="en-GB" w:eastAsia="en-US"/>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u</m:t>
            </m:r>
          </m:e>
        </m:acc>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10</m:t>
            </m:r>
          </m:sup>
          <m:e>
            <m:sSub>
              <m:e>
                <m:acc>
                  <m:accPr>
                    <m:chr m:val="^"/>
                  </m:accPr>
                  <m:e>
                    <m:r>
                      <w:rPr>
                        <w:rFonts w:ascii="Cambria Math" w:hAnsi="Cambria Math"/>
                      </w:rPr>
                      <m:t xml:space="preserve">a</m:t>
                    </m:r>
                  </m:e>
                </m:acc>
              </m:e>
              <m:sub>
                <m:r>
                  <w:rPr>
                    <w:rFonts w:ascii="Cambria Math" w:hAnsi="Cambria Math"/>
                  </w:rPr>
                  <m:t xml:space="preserve">i</m:t>
                </m:r>
              </m:sub>
            </m:sSub>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39</m:t>
        </m:r>
        <m:r>
          <m:rPr>
            <m:lit/>
            <m:nor/>
          </m:rPr>
          <w:rPr>
            <w:rFonts w:ascii="Cambria Math" w:hAnsi="Cambria Math"/>
          </w:rPr>
          <m:t xml:space="preserve">.</m:t>
        </m:r>
      </m:oMath>
      <w:r>
        <w:rPr>
          <w:lang w:val="en-GB" w:eastAsia="en-US"/>
        </w:rPr>
        <w:tab/>
        <w:t>(62)</w:t>
      </w:r>
    </w:p>
    <w:p>
      <w:pPr>
        <w:pStyle w:val="B1"/>
        <w:rPr/>
      </w:pPr>
      <w:r>
        <w:rPr/>
        <w:tab/>
        <w:t xml:space="preserve">where </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i</m:t>
            </m:r>
          </m:sub>
        </m:sSub>
      </m:oMath>
      <w:r>
        <w:rPr/>
        <w:t xml:space="preserve"> are the interpolated LP filter coefficients.</w:t>
      </w:r>
    </w:p>
    <w:p>
      <w:pPr>
        <w:pStyle w:val="Normal"/>
        <w:spacing w:lineRule="atLeast" w:line="240"/>
        <w:rPr/>
      </w:pPr>
      <w:r>
        <w:rPr/>
        <w:t xml:space="preserve">The synthesized speech </w:t>
      </w: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then passed through an adaptive postfilter which is described in the following clause.</w:t>
      </w:r>
    </w:p>
    <w:p>
      <w:pPr>
        <w:pStyle w:val="Heading2"/>
        <w:rPr/>
      </w:pPr>
      <w:bookmarkStart w:id="39" w:name="__RefHeading___Toc477458898"/>
      <w:bookmarkEnd w:id="39"/>
      <w:r>
        <w:rPr/>
        <w:t>6.2</w:t>
        <w:tab/>
        <w:t>Post</w:t>
        <w:noBreakHyphen/>
        <w:t>processing</w:t>
      </w:r>
    </w:p>
    <w:p>
      <w:pPr>
        <w:pStyle w:val="Normal"/>
        <w:spacing w:lineRule="atLeast" w:line="240"/>
        <w:rPr/>
      </w:pPr>
      <w:r>
        <w:rPr/>
        <w:t>Post</w:t>
        <w:noBreakHyphen/>
        <w:t>processing consists of two functions: adaptive post</w:t>
        <w:noBreakHyphen/>
        <w:t>filtering and signal up</w:t>
        <w:noBreakHyphen/>
        <w:t>scaling.</w:t>
      </w:r>
    </w:p>
    <w:p>
      <w:pPr>
        <w:pStyle w:val="Heading3"/>
        <w:rPr/>
      </w:pPr>
      <w:bookmarkStart w:id="40" w:name="__RefHeading___Toc477458899"/>
      <w:bookmarkEnd w:id="40"/>
      <w:r>
        <w:rPr/>
        <w:t>6.2.1</w:t>
        <w:tab/>
        <w:t>Adaptive post</w:t>
        <w:noBreakHyphen/>
        <w:t>filtering</w:t>
      </w:r>
    </w:p>
    <w:p>
      <w:pPr>
        <w:pStyle w:val="Normal"/>
        <w:spacing w:lineRule="atLeast" w:line="240"/>
        <w:rPr/>
      </w:pPr>
      <w:r>
        <w:rPr/>
        <w:t>The adaptive postfilter is the cascade of two filters: a formant postfilter, and a tilt compensation filter. The postfilter is updated every subframe of 5 ms.</w:t>
      </w:r>
    </w:p>
    <w:p>
      <w:pPr>
        <w:pStyle w:val="Normal"/>
        <w:spacing w:lineRule="atLeast" w:line="240"/>
        <w:rPr/>
      </w:pPr>
      <w:r>
        <w:rPr/>
        <w:t>The formant postfilter is given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acc>
              <m:accPr>
                <m:chr m:val="^"/>
              </m:accPr>
              <m:e>
                <m:r>
                  <w:rPr>
                    <w:rFonts w:ascii="Cambria Math" w:hAnsi="Cambria Math"/>
                  </w:rPr>
                  <m:t xml:space="preserve">A</m:t>
                </m:r>
              </m:e>
            </m:acc>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n</m:t>
                    </m:r>
                  </m:sub>
                </m:sSub>
              </m:den>
            </m:f>
            <m:r>
              <w:rPr>
                <w:rFonts w:ascii="Cambria Math" w:hAnsi="Cambria Math"/>
              </w:rPr>
              <m:t xml:space="preserve">)</m:t>
            </m:r>
          </m:num>
          <m:den>
            <m:acc>
              <m:accPr>
                <m:chr m:val="^"/>
              </m:accPr>
              <m:e>
                <m:r>
                  <w:rPr>
                    <w:rFonts w:ascii="Cambria Math" w:hAnsi="Cambria Math"/>
                  </w:rPr>
                  <m:t xml:space="preserve">A</m:t>
                </m:r>
              </m:e>
            </m:acc>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d</m:t>
                    </m:r>
                  </m:sub>
                </m:sSub>
              </m:den>
            </m:f>
            <m:r>
              <w:rPr>
                <w:rFonts w:ascii="Cambria Math" w:hAnsi="Cambria Math"/>
              </w:rPr>
              <m:t xml:space="preserve">)</m:t>
            </m:r>
          </m:den>
        </m:f>
      </m:oMath>
      <w:r>
        <w:rPr>
          <w:lang w:val="en-GB" w:eastAsia="en-US"/>
        </w:rPr>
        <w:tab/>
        <w:t>(63)</w:t>
      </w:r>
    </w:p>
    <w:p>
      <w:pPr>
        <w:pStyle w:val="Normal"/>
        <w:spacing w:lineRule="atLeast" w:line="240"/>
        <w:rPr/>
      </w:pPr>
      <w:r>
        <w:rPr/>
        <w:t xml:space="preserve">where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is the received quantified (and interpolated) LP inverse filter (LP analysis is not performed at the decoder), and the factors </w:t>
      </w:r>
      <w:r>
        <w:rPr/>
      </w:r>
      <m:oMath xmlns:m="http://schemas.openxmlformats.org/officeDocument/2006/math">
        <m:sSub>
          <m:e>
            <m:r>
              <w:rPr>
                <w:rFonts w:ascii="Cambria Math" w:hAnsi="Cambria Math"/>
              </w:rPr>
              <m:t xml:space="preserve">g</m:t>
            </m:r>
          </m:e>
          <m:sub>
            <m:r>
              <w:rPr>
                <w:rFonts w:ascii="Cambria Math" w:hAnsi="Cambria Math"/>
              </w:rPr>
              <m:t xml:space="preserve">n</m:t>
            </m:r>
          </m:sub>
        </m:sSub>
      </m:oMath>
      <w:r>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d</m:t>
            </m:r>
          </m:sub>
        </m:sSub>
      </m:oMath>
      <w:r>
        <w:rPr/>
        <w:t xml:space="preserve"> control the amount of the formant post</w:t>
        <w:noBreakHyphen/>
        <w:t>filtering.</w:t>
      </w:r>
    </w:p>
    <w:p>
      <w:pPr>
        <w:pStyle w:val="Normal"/>
        <w:keepNext w:val="true"/>
        <w:spacing w:lineRule="atLeast" w:line="240"/>
        <w:rPr/>
      </w:pPr>
      <w:r>
        <w:rPr/>
        <w:t xml:space="preserve">Finally, the filter </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compensates for the tilt in the formant postfilter </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is given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mz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lang w:val="en-GB" w:eastAsia="en-US"/>
        </w:rPr>
        <w:tab/>
        <w:t>(64)</w:t>
      </w:r>
    </w:p>
    <w:p>
      <w:pPr>
        <w:pStyle w:val="Normal"/>
        <w:spacing w:lineRule="atLeast" w:line="240"/>
        <w:rPr/>
      </w:pPr>
      <w:r>
        <w:rPr/>
        <w:t xml:space="preserve">where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g</m:t>
            </m:r>
          </m:e>
          <m:sub>
            <m:r>
              <w:rPr>
                <w:rFonts w:ascii="Cambria Math" w:hAnsi="Cambria Math"/>
              </w:rPr>
              <m:t xml:space="preserve">t</m:t>
            </m:r>
          </m:sub>
        </m:sSub>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oMath>
      <w:r>
        <w:rPr/>
        <w:t xml:space="preserve"> is a tilt factor, with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oMath>
      <w:r>
        <w:rPr>
          <w:position w:val="-8"/>
        </w:rPr>
        <w:t xml:space="preserve"> </w:t>
      </w:r>
      <w:r>
        <w:rPr/>
        <w:t xml:space="preserve">being the first reflection coefficient calculated on the truncated </w:t>
      </w:r>
      <w:r>
        <w:rPr/>
      </w:r>
      <m:oMath xmlns:m="http://schemas.openxmlformats.org/officeDocument/2006/math">
        <m:r>
          <w:rPr>
            <w:rFonts w:ascii="Cambria Math" w:hAnsi="Cambria Math"/>
          </w:rPr>
          <m:t xml:space="preserve">(</m:t>
        </m:r>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r>
          <m:rPr>
            <m:lit/>
            <m:nor/>
          </m:rPr>
          <w:rPr>
            <w:rFonts w:ascii="Cambria Math" w:hAnsi="Cambria Math"/>
          </w:rPr>
          <m:t xml:space="preserve">22</m:t>
        </m:r>
        <m:r>
          <w:rPr>
            <w:rFonts w:ascii="Cambria Math" w:hAnsi="Cambria Math"/>
          </w:rPr>
          <m:t xml:space="preserve">)</m:t>
        </m:r>
      </m:oMath>
      <w:r>
        <w:rPr/>
        <w:t xml:space="preserve">impulse response, </w:t>
      </w:r>
      <w:r>
        <w:rPr/>
      </w:r>
      <m:oMath xmlns:m="http://schemas.openxmlformats.org/officeDocument/2006/math">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of the filter</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n</m:t>
                </m:r>
              </m:sub>
            </m:sSub>
          </m:den>
        </m:f>
        <m:f>
          <m:fPr>
            <m:type m:val="lin"/>
          </m:fPr>
          <m:num>
            <m:r>
              <w:rPr>
                <w:rFonts w:ascii="Cambria Math" w:hAnsi="Cambria Math"/>
              </w:rPr>
              <m:t xml:space="preserve">)</m:t>
            </m:r>
          </m:num>
          <m:den>
            <m:acc>
              <m:accPr>
                <m:chr m:val="^"/>
              </m:accPr>
              <m:e>
                <m:r>
                  <w:rPr>
                    <w:rFonts w:ascii="Cambria Math" w:hAnsi="Cambria Math"/>
                  </w:rPr>
                  <m:t xml:space="preserve">A</m:t>
                </m:r>
              </m:e>
            </m:acc>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d</m:t>
                </m:r>
              </m:sub>
            </m:sSub>
          </m:den>
        </m:f>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oMath>
      <w:r>
        <w:rPr/>
        <w:t xml:space="preserve"> is given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h</m:t>
                </m:r>
              </m:sub>
            </m:sSub>
            <m:r>
              <w:rPr>
                <w:rFonts w:ascii="Cambria Math" w:hAnsi="Cambria Math"/>
              </w:rPr>
              <m:t xml:space="preserve">(</m:t>
            </m:r>
            <m:r>
              <w:rPr>
                <w:rFonts w:ascii="Cambria Math" w:hAnsi="Cambria Math"/>
              </w:rPr>
              <m:t xml:space="preserve">1</m:t>
            </m:r>
            <m:r>
              <w:rPr>
                <w:rFonts w:ascii="Cambria Math" w:hAnsi="Cambria Math"/>
              </w:rPr>
              <m:t xml:space="preserve">)</m:t>
            </m:r>
          </m:num>
          <m:den>
            <m:sSub>
              <m:e>
                <m:r>
                  <w:rPr>
                    <w:rFonts w:ascii="Cambria Math" w:hAnsi="Cambria Math"/>
                  </w:rPr>
                  <m:t xml:space="preserve">r</m:t>
                </m:r>
              </m:e>
              <m:sub>
                <m:r>
                  <w:rPr>
                    <w:rFonts w:ascii="Cambria Math" w:hAnsi="Cambria Math"/>
                  </w:rPr>
                  <m:t xml:space="preserve">h</m:t>
                </m:r>
              </m:sub>
            </m:sSub>
            <m:r>
              <w:rPr>
                <w:rFonts w:ascii="Cambria Math" w:hAnsi="Cambria Math"/>
              </w:rPr>
              <m:t xml:space="preserve">(</m:t>
            </m:r>
            <m:r>
              <w:rPr>
                <w:rFonts w:ascii="Cambria Math" w:hAnsi="Cambria Math"/>
              </w:rPr>
              <m:t xml:space="preserve">0</m:t>
            </m:r>
            <m:r>
              <w:rPr>
                <w:rFonts w:ascii="Cambria Math" w:hAnsi="Cambria Math"/>
              </w:rPr>
              <m:t xml:space="preserve">)</m:t>
            </m:r>
          </m:den>
        </m:f>
        <m:r>
          <w:rPr>
            <w:rFonts w:ascii="Cambria Math" w:hAnsi="Cambria Math"/>
          </w:rPr>
          <m:t xml:space="preserve">;</m:t>
        </m:r>
        <m:sSub>
          <m:e>
            <m:r>
              <w:rPr>
                <w:rFonts w:ascii="Cambria Math" w:hAnsi="Cambria Math"/>
              </w:rPr>
              <m:t xml:space="preserve">r</m:t>
            </m:r>
          </m:e>
          <m:sub>
            <m:r>
              <w:rPr>
                <w:rFonts w:ascii="Cambria Math" w:hAnsi="Cambria Math"/>
              </w:rPr>
              <m:t xml:space="preserve">h</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e>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h</m:t>
                </m:r>
              </m:e>
              <m:sub>
                <m:r>
                  <w:rPr>
                    <w:rFonts w:ascii="Cambria Math" w:hAnsi="Cambria Math"/>
                  </w:rPr>
                  <m:t xml:space="preserve">f</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e>
        </m:nary>
      </m:oMath>
      <w:r>
        <w:rPr>
          <w:lang w:val="en-GB" w:eastAsia="en-US"/>
        </w:rPr>
        <w:tab/>
        <w:t>(65)</w:t>
      </w:r>
    </w:p>
    <w:p>
      <w:pPr>
        <w:pStyle w:val="Normal"/>
        <w:spacing w:lineRule="atLeast" w:line="240"/>
        <w:rPr/>
      </w:pPr>
      <w:r>
        <w:rPr/>
        <w:t>The post</w:t>
        <w:noBreakHyphen/>
        <w:t xml:space="preserve">filtering process is performed as follows. First, the synthesized speech </w:t>
      </w: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inverse filtered through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n</m:t>
                </m:r>
              </m:sub>
            </m:sSub>
          </m:den>
        </m:f>
        <m:r>
          <w:rPr>
            <w:rFonts w:ascii="Cambria Math" w:hAnsi="Cambria Math"/>
          </w:rPr>
          <m:t xml:space="preserve">)</m:t>
        </m:r>
      </m:oMath>
      <w:r>
        <w:rPr/>
        <w:t xml:space="preserve"> to produce the residual signal </w:t>
      </w:r>
      <w:r>
        <w:rPr/>
      </w:r>
      <m:oMath xmlns:m="http://schemas.openxmlformats.org/officeDocument/2006/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 signal </w:t>
      </w:r>
      <w:r>
        <w:rPr/>
      </w:r>
      <m:oMath xmlns:m="http://schemas.openxmlformats.org/officeDocument/2006/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filtered by the synthesis filter </w:t>
      </w:r>
      <w:r>
        <w:rPr/>
      </w:r>
      <m:oMath xmlns:m="http://schemas.openxmlformats.org/officeDocument/2006/math">
        <m:f>
          <m:fPr>
            <m:type m:val="lin"/>
          </m:fPr>
          <m:num>
            <m:r>
              <w:rPr>
                <w:rFonts w:ascii="Cambria Math" w:hAnsi="Cambria Math"/>
              </w:rPr>
              <m:t xml:space="preserve">1</m:t>
            </m:r>
          </m:num>
          <m:den>
            <m:acc>
              <m:accPr>
                <m:chr m:val="^"/>
              </m:accPr>
              <m:e>
                <m:r>
                  <w:rPr>
                    <w:rFonts w:ascii="Cambria Math" w:hAnsi="Cambria Math"/>
                  </w:rPr>
                  <m:t xml:space="preserve">A</m:t>
                </m:r>
              </m:e>
            </m:acc>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d</m:t>
                </m:r>
              </m:sub>
            </m:sSub>
          </m:den>
        </m:f>
        <m:r>
          <w:rPr>
            <w:rFonts w:ascii="Cambria Math" w:hAnsi="Cambria Math"/>
          </w:rPr>
          <m:t xml:space="preserve">)</m:t>
        </m:r>
      </m:oMath>
      <w:r>
        <w:rPr/>
        <w:t xml:space="preserve">. Finally, the signal at the output of the synthesis filter </w:t>
      </w:r>
      <w:r>
        <w:rPr/>
      </w:r>
      <m:oMath xmlns:m="http://schemas.openxmlformats.org/officeDocument/2006/math">
        <m:f>
          <m:fPr>
            <m:type m:val="lin"/>
          </m:fPr>
          <m:num>
            <m:r>
              <w:rPr>
                <w:rFonts w:ascii="Cambria Math" w:hAnsi="Cambria Math"/>
              </w:rPr>
              <m:t xml:space="preserve">1</m:t>
            </m:r>
          </m:num>
          <m:den>
            <m:acc>
              <m:accPr>
                <m:chr m:val="^"/>
              </m:accPr>
              <m:e>
                <m:r>
                  <w:rPr>
                    <w:rFonts w:ascii="Cambria Math" w:hAnsi="Cambria Math"/>
                  </w:rPr>
                  <m:t xml:space="preserve">A</m:t>
                </m:r>
              </m:e>
            </m:acc>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g</m:t>
                </m:r>
              </m:e>
              <m:sub>
                <m:r>
                  <w:rPr>
                    <w:rFonts w:ascii="Cambria Math" w:hAnsi="Cambria Math"/>
                  </w:rPr>
                  <m:t xml:space="preserve">d</m:t>
                </m:r>
              </m:sub>
            </m:sSub>
          </m:den>
        </m:f>
        <m:r>
          <w:rPr>
            <w:rFonts w:ascii="Cambria Math" w:hAnsi="Cambria Math"/>
          </w:rPr>
          <m:t xml:space="preserve">)</m:t>
        </m:r>
      </m:oMath>
      <w:r>
        <w:rPr/>
        <w:t xml:space="preserve"> is passed to the tilt compensation filter </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resulting in the post</w:t>
        <w:noBreakHyphen/>
        <w:t xml:space="preserve">filtered speech signal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w:t>
      </w:r>
    </w:p>
    <w:p>
      <w:pPr>
        <w:pStyle w:val="Normal"/>
        <w:spacing w:lineRule="atLeast" w:line="240"/>
        <w:rPr/>
      </w:pPr>
      <w:r>
        <w:rPr/>
        <w:t xml:space="preserve">Adaptive gain control (AGC) is used to compensate for the gain difference between the synthesized speech signal </w:t>
      </w:r>
      <w:r>
        <w:rPr/>
      </w:r>
      <m:oMath xmlns:m="http://schemas.openxmlformats.org/officeDocument/2006/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the post</w:t>
        <w:noBreakHyphen/>
        <w:t xml:space="preserve">filtered signal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 gain scaling factor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sc</m:t>
            </m:r>
          </m:sub>
        </m:sSub>
      </m:oMath>
      <w:r>
        <w:rPr/>
        <w:t xml:space="preserve"> for the present subframe is computed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g</m:t>
            </m:r>
          </m:e>
          <m:sub>
            <m:r>
              <m:rPr>
                <m:lit/>
                <m:nor/>
              </m:rPr>
              <w:rPr>
                <w:rFonts w:ascii="Cambria Math" w:hAnsi="Cambria Math"/>
              </w:rPr>
              <m:t xml:space="preserve">sc</m:t>
            </m:r>
          </m:sub>
        </m:sSub>
        <m:r>
          <w:rPr>
            <w:rFonts w:ascii="Cambria Math" w:hAnsi="Cambria Math"/>
          </w:rPr>
          <m:t xml:space="preserve">=</m:t>
        </m:r>
        <m:rad>
          <m:radPr>
            <m:degHide m:val="1"/>
          </m:radPr>
          <m:deg/>
          <m:e>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39</m:t>
                    </m:r>
                  </m:sup>
                  <m:e>
                    <m:sSup>
                      <m:e>
                        <m:acc>
                          <m:accPr>
                            <m:chr m:val="^"/>
                          </m:accPr>
                          <m:e>
                            <m:r>
                              <w:rPr>
                                <w:rFonts w:ascii="Cambria Math" w:hAnsi="Cambria Math"/>
                              </w:rPr>
                              <m:t xml:space="preserve">s</m:t>
                            </m:r>
                          </m:e>
                        </m:acc>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39</m:t>
                    </m:r>
                  </m:sup>
                  <m:e>
                    <m:sSubSup>
                      <m:e>
                        <m:acc>
                          <m:accPr>
                            <m:chr m:val="^"/>
                          </m:accPr>
                          <m:e>
                            <m:r>
                              <w:rPr>
                                <w:rFonts w:ascii="Cambria Math" w:hAnsi="Cambria Math"/>
                              </w:rPr>
                              <m:t xml:space="preserve">s</m:t>
                            </m:r>
                          </m:e>
                        </m:acc>
                      </m:e>
                      <m:sub>
                        <m:r>
                          <w:rPr>
                            <w:rFonts w:ascii="Cambria Math" w:hAnsi="Cambria Math"/>
                          </w:rPr>
                          <m:t xml:space="preserve">f</m:t>
                        </m:r>
                      </m:sub>
                      <m:sup>
                        <m:r>
                          <w:rPr>
                            <w:rFonts w:ascii="Cambria Math" w:hAnsi="Cambria Math"/>
                          </w:rPr>
                          <m:t xml:space="preserve">2</m:t>
                        </m:r>
                      </m:sup>
                    </m:sSubSup>
                    <m:r>
                      <w:rPr>
                        <w:rFonts w:ascii="Cambria Math" w:hAnsi="Cambria Math"/>
                      </w:rPr>
                      <m:t xml:space="preserve">(</m:t>
                    </m:r>
                    <m:r>
                      <w:rPr>
                        <w:rFonts w:ascii="Cambria Math" w:hAnsi="Cambria Math"/>
                      </w:rPr>
                      <m:t xml:space="preserve">n</m:t>
                    </m:r>
                    <m:r>
                      <w:rPr>
                        <w:rFonts w:ascii="Cambria Math" w:hAnsi="Cambria Math"/>
                      </w:rPr>
                      <m:t xml:space="preserve">)</m:t>
                    </m:r>
                  </m:e>
                </m:nary>
              </m:den>
            </m:f>
          </m:e>
        </m:rad>
      </m:oMath>
      <w:r>
        <w:rPr>
          <w:lang w:val="en-GB" w:eastAsia="en-US"/>
        </w:rPr>
        <w:tab/>
        <w:t>(66)</w:t>
      </w:r>
    </w:p>
    <w:p>
      <w:pPr>
        <w:pStyle w:val="Normal"/>
        <w:spacing w:lineRule="atLeast" w:line="240"/>
        <w:rPr/>
      </w:pPr>
      <w:r>
        <w:rPr/>
        <w:t>The gain</w:t>
        <w:noBreakHyphen/>
        <w:t>scaled post</w:t>
        <w:noBreakHyphen/>
        <w:t xml:space="preserve">filtered signal </w:t>
      </w:r>
      <w:r>
        <w:rPr/>
      </w:r>
      <m:oMath xmlns:m="http://schemas.openxmlformats.org/officeDocument/2006/math">
        <m:sSup>
          <m:e>
            <m:acc>
              <m:accPr>
                <m:chr m:val="^"/>
              </m:accPr>
              <m:e>
                <m:r>
                  <w:rPr>
                    <w:rFonts w:ascii="Cambria Math" w:hAnsi="Cambria Math"/>
                  </w:rPr>
                  <m:t xml:space="preserve">s</m:t>
                </m:r>
              </m:e>
            </m:acc>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given by:</w:t>
      </w:r>
    </w:p>
    <w:p>
      <w:pPr>
        <w:pStyle w:val="EQ"/>
        <w:rPr/>
      </w:pPr>
      <w:r>
        <w:rPr>
          <w:lang w:val="en-GB" w:eastAsia="en-US"/>
        </w:rPr>
        <w:tab/>
      </w:r>
      <w:r>
        <w:rPr>
          <w:lang w:val="en-GB" w:eastAsia="en-US"/>
        </w:rPr>
      </w:r>
      <m:oMath xmlns:m="http://schemas.openxmlformats.org/officeDocument/2006/math">
        <m:sSup>
          <m:e>
            <m:acc>
              <m:accPr>
                <m:chr m:val="^"/>
              </m:accPr>
              <m:e>
                <m:r>
                  <w:rPr>
                    <w:rFonts w:ascii="Cambria Math" w:hAnsi="Cambria Math"/>
                  </w:rPr>
                  <m:t xml:space="preserve">s</m:t>
                </m:r>
              </m:e>
            </m:acc>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acc>
              <m:accPr>
                <m:chr m:val="^"/>
              </m:accPr>
              <m:e>
                <m:r>
                  <w:rPr>
                    <w:rFonts w:ascii="Cambria Math" w:hAnsi="Cambria Math"/>
                  </w:rPr>
                  <m:t xml:space="preserve">s</m:t>
                </m:r>
              </m:e>
            </m:acc>
          </m:e>
          <m:sub>
            <m:r>
              <w:rPr>
                <w:rFonts w:ascii="Cambria Math" w:hAnsi="Cambria Math"/>
              </w:rPr>
              <m:t xml:space="preserve">f</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GB" w:eastAsia="en-US"/>
        </w:rPr>
        <w:tab/>
        <w:t>(67)</w:t>
      </w:r>
    </w:p>
    <w:p>
      <w:pPr>
        <w:pStyle w:val="Normal"/>
        <w:spacing w:lineRule="atLeast" w:line="240"/>
        <w:rPr/>
      </w:pPr>
      <w:r>
        <w:rPr/>
        <w:t xml:space="preserve">where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updated in sample</w:t>
        <w:noBreakHyphen/>
        <w:t>by</w:t>
        <w:noBreakHyphen/>
        <w:t>sample basis and given by:</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β</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αβ</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sc</m:t>
            </m:r>
          </m:sub>
        </m:sSub>
      </m:oMath>
      <w:r>
        <w:rPr>
          <w:lang w:val="en-GB" w:eastAsia="en-US"/>
        </w:rPr>
        <w:tab/>
        <w:t>(68)</w:t>
      </w:r>
    </w:p>
    <w:p>
      <w:pPr>
        <w:pStyle w:val="Normal"/>
        <w:spacing w:lineRule="atLeast" w:line="240"/>
        <w:rPr/>
      </w:pPr>
      <w:r>
        <w:rPr/>
        <w:t xml:space="preserve">where </w:t>
      </w:r>
      <w:r>
        <w:rPr/>
      </w:r>
      <m:oMath xmlns:m="http://schemas.openxmlformats.org/officeDocument/2006/math">
        <m:r>
          <w:rPr>
            <w:rFonts w:ascii="Cambria Math" w:hAnsi="Cambria Math"/>
          </w:rPr>
          <m:t xml:space="preserve">α</m:t>
        </m:r>
      </m:oMath>
      <w:r>
        <w:rPr/>
        <w:t xml:space="preserve"> is a AGC factor with value of 0.9.</w:t>
      </w:r>
    </w:p>
    <w:p>
      <w:pPr>
        <w:pStyle w:val="Normal"/>
        <w:spacing w:lineRule="atLeast" w:line="240"/>
        <w:rPr/>
      </w:pPr>
      <w:r>
        <w:rPr/>
        <w:t>The adaptive post</w:t>
        <w:noBreakHyphen/>
        <w:t>filtering factors are given by:</w:t>
      </w:r>
      <w:r>
        <w:rPr/>
      </w:r>
      <m:oMath xmlns:m="http://schemas.openxmlformats.org/officeDocument/2006/math">
        <m:sSub>
          <m:e>
            <m:r>
              <w:rPr>
                <w:rFonts w:ascii="Cambria Math" w:hAnsi="Cambria Math"/>
              </w:rPr>
              <m:t xml:space="preserve">g</m:t>
            </m:r>
          </m:e>
          <m:sub>
            <m:r>
              <w:rPr>
                <w:rFonts w:ascii="Cambria Math" w:hAnsi="Cambria Math"/>
              </w:rPr>
              <m:t xml:space="preserve">n</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oMath>
      <w:r>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oMath>
      <w:r>
        <w:rPr/>
        <w:t xml:space="preserve"> and</w:t>
      </w:r>
    </w:p>
    <w:p>
      <w:pPr>
        <w:pStyle w:val="EQ"/>
        <w:rPr/>
      </w:pPr>
      <w:r>
        <w:rPr/>
        <w:tab/>
      </w:r>
      <w:r>
        <w:rPr/>
      </w:r>
      <m:oMath xmlns:m="http://schemas.openxmlformats.org/officeDocument/2006/math">
        <m:sSub>
          <m:e>
            <m:r>
              <w:rPr>
                <w:rFonts w:ascii="Cambria Math" w:hAnsi="Cambria Math"/>
              </w:rPr>
              <m:t xml:space="preserve">g</m:t>
            </m:r>
          </m:e>
          <m:sub>
            <m:r>
              <w:rPr>
                <w:rFonts w:ascii="Cambria Math" w:hAnsi="Cambria Math"/>
              </w:rPr>
              <m:t xml:space="preserve">t</m:t>
            </m:r>
          </m:sub>
        </m:sSub>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&gt;</m:t>
                  </m:r>
                  <m:r>
                    <w:rPr>
                      <w:rFonts w:ascii="Cambria Math" w:hAnsi="Cambria Math"/>
                    </w:rPr>
                    <m:t xml:space="preserve">0</m:t>
                  </m:r>
                </m:e>
              </m:mr>
              <m:mr>
                <m:e>
                  <m:r>
                    <w:rPr>
                      <w:rFonts w:ascii="Cambria Math" w:hAnsi="Cambria Math"/>
                    </w:rPr>
                    <m:t xml:space="preserve">0</m:t>
                  </m:r>
                  <m:r>
                    <w:rPr>
                      <w:rFonts w:ascii="Cambria Math" w:hAnsi="Cambria Math"/>
                    </w:rPr>
                    <m:t xml:space="preserve">,</m:t>
                  </m:r>
                  <m:r>
                    <m:rPr>
                      <m:lit/>
                      <m:nor/>
                    </m:rPr>
                    <w:rPr>
                      <w:rFonts w:ascii="Cambria Math" w:hAnsi="Cambria Math"/>
                    </w:rPr>
                    <m:t xml:space="preserve">otherwise</m:t>
                  </m:r>
                </m:e>
              </m:mr>
            </m:m>
          </m:e>
        </m:d>
      </m:oMath>
      <w:r>
        <w:rPr/>
        <w:t>.</w:t>
        <w:tab/>
        <w:t>(69)</w:t>
      </w:r>
    </w:p>
    <w:p>
      <w:pPr>
        <w:pStyle w:val="Heading3"/>
        <w:rPr/>
      </w:pPr>
      <w:bookmarkStart w:id="41" w:name="__RefHeading___Toc477458900"/>
      <w:bookmarkEnd w:id="41"/>
      <w:r>
        <w:rPr/>
        <w:t>6.2.2</w:t>
        <w:tab/>
        <w:t>Up</w:t>
        <w:noBreakHyphen/>
        <w:t>scaling</w:t>
      </w:r>
    </w:p>
    <w:p>
      <w:pPr>
        <w:pStyle w:val="Normal"/>
        <w:rPr/>
      </w:pPr>
      <w:r>
        <w:rPr/>
        <w:t>Up</w:t>
        <w:noBreakHyphen/>
        <w:t>scaling consists of multiplying the post</w:t>
        <w:noBreakHyphen/>
        <w:t>filtered speech by a factor of 2 to compensate for the down</w:t>
        <w:noBreakHyphen/>
        <w:t>scaling by 2 which is applied to the input signal.</w:t>
      </w:r>
    </w:p>
    <w:p>
      <w:pPr>
        <w:pStyle w:val="Heading1"/>
        <w:ind w:left="1134" w:hanging="1134"/>
        <w:rPr/>
      </w:pPr>
      <w:bookmarkStart w:id="42" w:name="__RefHeading___Toc477458901"/>
      <w:bookmarkEnd w:id="42"/>
      <w:r>
        <w:rPr/>
        <w:t>7</w:t>
        <w:tab/>
        <w:t>Variables, constants and tables in the C</w:t>
        <w:noBreakHyphen/>
        <w:t>code of the GSM EFR codec</w:t>
      </w:r>
    </w:p>
    <w:p>
      <w:pPr>
        <w:pStyle w:val="Normal"/>
        <w:spacing w:lineRule="atLeast" w:line="240"/>
        <w:rPr/>
      </w:pPr>
      <w:r>
        <w:rPr/>
        <w:t>The various components of the 12,2 kbit/s GSM enhanced full rate codec are described in the form of a fixed</w:t>
        <w:noBreakHyphen/>
        <w:t>point bit</w:t>
        <w:noBreakHyphen/>
        <w:t>exact ANSI C code, which is found in GSM 06.53 [6]. This C simulation is an integrated software of the speech codec, VAD/DTX, comfort noise and bad frame handler functions. In the fixed</w:t>
        <w:noBreakHyphen/>
        <w:t>point ANSI C simulation, all the computations are performed using a predefined set of basic operators.</w:t>
      </w:r>
    </w:p>
    <w:p>
      <w:pPr>
        <w:pStyle w:val="Normal"/>
        <w:spacing w:lineRule="atLeast" w:line="240"/>
        <w:rPr/>
      </w:pPr>
      <w:r>
        <w:rPr/>
        <w:t>Two types of variables are used in the fixed</w:t>
        <w:noBreakHyphen/>
        <w:t>point implementation. These two types are signed integers in 2's complement representation, defined by:</w:t>
      </w:r>
    </w:p>
    <w:p>
      <w:pPr>
        <w:pStyle w:val="Normal"/>
        <w:spacing w:lineRule="atLeast" w:line="240"/>
        <w:rPr/>
      </w:pPr>
      <w:r>
        <w:rPr/>
        <w:tab/>
        <w:tab/>
      </w:r>
      <w:r>
        <w:rPr>
          <w:rFonts w:cs="Courier;Courier New" w:ascii="Courier;Courier New" w:hAnsi="Courier;Courier New"/>
          <w:b/>
        </w:rPr>
        <w:t>Word16</w:t>
      </w:r>
      <w:r>
        <w:rPr/>
        <w:tab/>
        <w:t>16 bit variables</w:t>
      </w:r>
    </w:p>
    <w:p>
      <w:pPr>
        <w:pStyle w:val="Normal"/>
        <w:spacing w:lineRule="atLeast" w:line="240"/>
        <w:rPr/>
      </w:pPr>
      <w:r>
        <w:rPr/>
        <w:tab/>
        <w:tab/>
      </w:r>
      <w:r>
        <w:rPr>
          <w:rFonts w:cs="Courier;Courier New" w:ascii="Courier;Courier New" w:hAnsi="Courier;Courier New"/>
          <w:b/>
        </w:rPr>
        <w:t>Word32</w:t>
      </w:r>
      <w:r>
        <w:rPr/>
        <w:tab/>
        <w:t>32 bit variables</w:t>
      </w:r>
    </w:p>
    <w:p>
      <w:pPr>
        <w:pStyle w:val="Normal"/>
        <w:spacing w:lineRule="atLeast" w:line="240"/>
        <w:rPr/>
      </w:pPr>
      <w:r>
        <w:rPr/>
        <w:t xml:space="preserve">The variables of the </w:t>
      </w:r>
      <w:r>
        <w:rPr>
          <w:rFonts w:cs="Courier;Courier New" w:ascii="Courier;Courier New" w:hAnsi="Courier;Courier New"/>
          <w:b/>
        </w:rPr>
        <w:t>Word16</w:t>
      </w:r>
      <w:r>
        <w:rPr/>
        <w:t xml:space="preserve"> type are denoted </w:t>
      </w:r>
      <w:r>
        <w:rPr>
          <w:i/>
        </w:rPr>
        <w:t>var1, var2,..., varn</w:t>
      </w:r>
      <w:r>
        <w:rPr/>
        <w:t xml:space="preserve">, and those of type </w:t>
      </w:r>
      <w:r>
        <w:rPr>
          <w:rFonts w:cs="Courier;Courier New" w:ascii="Courier;Courier New" w:hAnsi="Courier;Courier New"/>
          <w:b/>
        </w:rPr>
        <w:t>Word32</w:t>
      </w:r>
      <w:r>
        <w:rPr/>
        <w:t xml:space="preserve"> are denoted</w:t>
      </w:r>
      <w:r>
        <w:rPr>
          <w:i/>
        </w:rPr>
        <w:t xml:space="preserve"> L_var1, L_var2,..., L_varn</w:t>
      </w:r>
      <w:r>
        <w:rPr/>
        <w:t>.</w:t>
      </w:r>
    </w:p>
    <w:p>
      <w:pPr>
        <w:pStyle w:val="Heading2"/>
        <w:rPr/>
      </w:pPr>
      <w:bookmarkStart w:id="43" w:name="__RefHeading___Toc477458902"/>
      <w:bookmarkEnd w:id="43"/>
      <w:r>
        <w:rPr/>
        <w:t>7.1</w:t>
        <w:tab/>
        <w:t>Description of the constants and variables used in the C code</w:t>
      </w:r>
    </w:p>
    <w:p>
      <w:pPr>
        <w:pStyle w:val="Normal"/>
        <w:spacing w:lineRule="atLeast" w:line="240"/>
        <w:rPr/>
      </w:pPr>
      <w:r>
        <w:rPr/>
        <w:t>The ANSI C code simulation of the codec is, to a large extent, self</w:t>
        <w:noBreakHyphen/>
        <w:t>documented. However, a description of the variables and constants used in the code is given to facilitate the understanding of the code. The fixed</w:t>
        <w:noBreakHyphen/>
        <w:t>point precision (in terms of Q format, double precision (DP), or normalized precision) of the vectors and variables is given, along with the vectors dimensions and constant values.</w:t>
      </w:r>
    </w:p>
    <w:p>
      <w:pPr>
        <w:pStyle w:val="Normal"/>
        <w:rPr/>
      </w:pPr>
      <w:r>
        <w:rPr/>
        <w:t>Table 3 gives the coder global constants and table 4 describes the variables and vectors used in the encoder routine with their precision. Table 5 describes the fixed tables in the codec.</w:t>
      </w:r>
    </w:p>
    <w:p>
      <w:pPr>
        <w:pStyle w:val="TH"/>
        <w:rPr/>
      </w:pPr>
      <w:r>
        <w:rPr/>
        <w:t>Table 3: Codec global constants</w:t>
      </w:r>
    </w:p>
    <w:tbl>
      <w:tblPr>
        <w:tblW w:w="8460" w:type="dxa"/>
        <w:jc w:val="center"/>
        <w:tblInd w:w="0" w:type="dxa"/>
        <w:tblLayout w:type="fixed"/>
        <w:tblCellMar>
          <w:top w:w="0" w:type="dxa"/>
          <w:left w:w="28" w:type="dxa"/>
          <w:bottom w:w="0" w:type="dxa"/>
          <w:right w:w="28" w:type="dxa"/>
        </w:tblCellMar>
      </w:tblPr>
      <w:tblGrid>
        <w:gridCol w:w="2080"/>
        <w:gridCol w:w="1120"/>
        <w:gridCol w:w="5260"/>
      </w:tblGrid>
      <w:tr>
        <w:trPr>
          <w:cantSplit w:val="true"/>
        </w:trPr>
        <w:tc>
          <w:tcPr>
            <w:tcW w:w="2080"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20"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5260"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cantSplit w:val="true"/>
        </w:trPr>
        <w:tc>
          <w:tcPr>
            <w:tcW w:w="2080" w:type="dxa"/>
            <w:tcBorders>
              <w:top w:val="single" w:sz="6" w:space="0" w:color="000000"/>
              <w:left w:val="single" w:sz="6" w:space="0" w:color="000000"/>
              <w:right w:val="single" w:sz="6" w:space="0" w:color="000000"/>
            </w:tcBorders>
          </w:tcPr>
          <w:p>
            <w:pPr>
              <w:pStyle w:val="TAC"/>
              <w:rPr/>
            </w:pPr>
            <w:r>
              <w:rPr/>
              <w:t>L_TOTAL</w:t>
            </w:r>
          </w:p>
        </w:tc>
        <w:tc>
          <w:tcPr>
            <w:tcW w:w="1120" w:type="dxa"/>
            <w:tcBorders>
              <w:top w:val="single" w:sz="6" w:space="0" w:color="000000"/>
              <w:left w:val="single" w:sz="6" w:space="0" w:color="000000"/>
              <w:right w:val="single" w:sz="6" w:space="0" w:color="000000"/>
            </w:tcBorders>
          </w:tcPr>
          <w:p>
            <w:pPr>
              <w:pStyle w:val="TAC"/>
              <w:rPr/>
            </w:pPr>
            <w:r>
              <w:rPr/>
              <w:t>240</w:t>
            </w:r>
          </w:p>
        </w:tc>
        <w:tc>
          <w:tcPr>
            <w:tcW w:w="5260" w:type="dxa"/>
            <w:tcBorders>
              <w:top w:val="single" w:sz="6" w:space="0" w:color="000000"/>
              <w:left w:val="single" w:sz="6" w:space="0" w:color="000000"/>
              <w:right w:val="single" w:sz="6" w:space="0" w:color="000000"/>
            </w:tcBorders>
          </w:tcPr>
          <w:p>
            <w:pPr>
              <w:pStyle w:val="TAC"/>
              <w:rPr/>
            </w:pPr>
            <w:r>
              <w:rPr/>
              <w:t>size of speech buffer</w:t>
            </w:r>
          </w:p>
        </w:tc>
      </w:tr>
      <w:tr>
        <w:trPr>
          <w:cantSplit w:val="true"/>
        </w:trPr>
        <w:tc>
          <w:tcPr>
            <w:tcW w:w="2080" w:type="dxa"/>
            <w:tcBorders>
              <w:left w:val="single" w:sz="6" w:space="0" w:color="000000"/>
              <w:right w:val="single" w:sz="6" w:space="0" w:color="000000"/>
            </w:tcBorders>
          </w:tcPr>
          <w:p>
            <w:pPr>
              <w:pStyle w:val="TAC"/>
              <w:rPr/>
            </w:pPr>
            <w:r>
              <w:rPr/>
              <w:t>L_WINDOW</w:t>
            </w:r>
          </w:p>
        </w:tc>
        <w:tc>
          <w:tcPr>
            <w:tcW w:w="1120" w:type="dxa"/>
            <w:tcBorders>
              <w:left w:val="single" w:sz="6" w:space="0" w:color="000000"/>
              <w:right w:val="single" w:sz="6" w:space="0" w:color="000000"/>
            </w:tcBorders>
          </w:tcPr>
          <w:p>
            <w:pPr>
              <w:pStyle w:val="TAC"/>
              <w:rPr/>
            </w:pPr>
            <w:r>
              <w:rPr/>
              <w:t>240</w:t>
            </w:r>
          </w:p>
        </w:tc>
        <w:tc>
          <w:tcPr>
            <w:tcW w:w="5260" w:type="dxa"/>
            <w:tcBorders>
              <w:left w:val="single" w:sz="6" w:space="0" w:color="000000"/>
              <w:right w:val="single" w:sz="6" w:space="0" w:color="000000"/>
            </w:tcBorders>
          </w:tcPr>
          <w:p>
            <w:pPr>
              <w:pStyle w:val="TAC"/>
              <w:rPr/>
            </w:pPr>
            <w:r>
              <w:rPr/>
              <w:t>size of LP analysis window</w:t>
            </w:r>
          </w:p>
        </w:tc>
      </w:tr>
      <w:tr>
        <w:trPr>
          <w:cantSplit w:val="true"/>
        </w:trPr>
        <w:tc>
          <w:tcPr>
            <w:tcW w:w="2080" w:type="dxa"/>
            <w:tcBorders>
              <w:left w:val="single" w:sz="6" w:space="0" w:color="000000"/>
              <w:right w:val="single" w:sz="6" w:space="0" w:color="000000"/>
            </w:tcBorders>
          </w:tcPr>
          <w:p>
            <w:pPr>
              <w:pStyle w:val="TAC"/>
              <w:rPr/>
            </w:pPr>
            <w:r>
              <w:rPr/>
              <w:t>L_FRAME</w:t>
            </w:r>
          </w:p>
        </w:tc>
        <w:tc>
          <w:tcPr>
            <w:tcW w:w="1120" w:type="dxa"/>
            <w:tcBorders>
              <w:left w:val="single" w:sz="6" w:space="0" w:color="000000"/>
              <w:right w:val="single" w:sz="6" w:space="0" w:color="000000"/>
            </w:tcBorders>
          </w:tcPr>
          <w:p>
            <w:pPr>
              <w:pStyle w:val="TAC"/>
              <w:rPr/>
            </w:pPr>
            <w:r>
              <w:rPr/>
              <w:t>160</w:t>
            </w:r>
          </w:p>
        </w:tc>
        <w:tc>
          <w:tcPr>
            <w:tcW w:w="5260" w:type="dxa"/>
            <w:tcBorders>
              <w:left w:val="single" w:sz="6" w:space="0" w:color="000000"/>
              <w:right w:val="single" w:sz="6" w:space="0" w:color="000000"/>
            </w:tcBorders>
          </w:tcPr>
          <w:p>
            <w:pPr>
              <w:pStyle w:val="TAC"/>
              <w:rPr/>
            </w:pPr>
            <w:r>
              <w:rPr/>
              <w:t>size of speech frame</w:t>
            </w:r>
          </w:p>
        </w:tc>
      </w:tr>
      <w:tr>
        <w:trPr>
          <w:cantSplit w:val="true"/>
        </w:trPr>
        <w:tc>
          <w:tcPr>
            <w:tcW w:w="2080" w:type="dxa"/>
            <w:tcBorders>
              <w:left w:val="single" w:sz="6" w:space="0" w:color="000000"/>
              <w:right w:val="single" w:sz="6" w:space="0" w:color="000000"/>
            </w:tcBorders>
          </w:tcPr>
          <w:p>
            <w:pPr>
              <w:pStyle w:val="TAC"/>
              <w:rPr/>
            </w:pPr>
            <w:r>
              <w:rPr/>
              <w:t>L_FRAME_BY2</w:t>
            </w:r>
          </w:p>
        </w:tc>
        <w:tc>
          <w:tcPr>
            <w:tcW w:w="1120" w:type="dxa"/>
            <w:tcBorders>
              <w:left w:val="single" w:sz="6" w:space="0" w:color="000000"/>
              <w:right w:val="single" w:sz="6" w:space="0" w:color="000000"/>
            </w:tcBorders>
          </w:tcPr>
          <w:p>
            <w:pPr>
              <w:pStyle w:val="TAC"/>
              <w:rPr/>
            </w:pPr>
            <w:r>
              <w:rPr/>
              <w:t>80</w:t>
            </w:r>
          </w:p>
        </w:tc>
        <w:tc>
          <w:tcPr>
            <w:tcW w:w="5260" w:type="dxa"/>
            <w:tcBorders>
              <w:left w:val="single" w:sz="6" w:space="0" w:color="000000"/>
              <w:right w:val="single" w:sz="6" w:space="0" w:color="000000"/>
            </w:tcBorders>
          </w:tcPr>
          <w:p>
            <w:pPr>
              <w:pStyle w:val="TAC"/>
              <w:rPr/>
            </w:pPr>
            <w:r>
              <w:rPr/>
              <w:t>half the speech frame size</w:t>
            </w:r>
          </w:p>
        </w:tc>
      </w:tr>
      <w:tr>
        <w:trPr>
          <w:cantSplit w:val="true"/>
        </w:trPr>
        <w:tc>
          <w:tcPr>
            <w:tcW w:w="2080" w:type="dxa"/>
            <w:tcBorders>
              <w:left w:val="single" w:sz="6" w:space="0" w:color="000000"/>
              <w:right w:val="single" w:sz="6" w:space="0" w:color="000000"/>
            </w:tcBorders>
          </w:tcPr>
          <w:p>
            <w:pPr>
              <w:pStyle w:val="TAC"/>
              <w:rPr/>
            </w:pPr>
            <w:r>
              <w:rPr/>
              <w:t>L_SUBFR</w:t>
            </w:r>
          </w:p>
        </w:tc>
        <w:tc>
          <w:tcPr>
            <w:tcW w:w="1120" w:type="dxa"/>
            <w:tcBorders>
              <w:left w:val="single" w:sz="6" w:space="0" w:color="000000"/>
              <w:right w:val="single" w:sz="6" w:space="0" w:color="000000"/>
            </w:tcBorders>
          </w:tcPr>
          <w:p>
            <w:pPr>
              <w:pStyle w:val="TAC"/>
              <w:rPr/>
            </w:pPr>
            <w:r>
              <w:rPr/>
              <w:t>40</w:t>
            </w:r>
          </w:p>
        </w:tc>
        <w:tc>
          <w:tcPr>
            <w:tcW w:w="5260" w:type="dxa"/>
            <w:tcBorders>
              <w:left w:val="single" w:sz="6" w:space="0" w:color="000000"/>
              <w:right w:val="single" w:sz="6" w:space="0" w:color="000000"/>
            </w:tcBorders>
          </w:tcPr>
          <w:p>
            <w:pPr>
              <w:pStyle w:val="TAC"/>
              <w:rPr/>
            </w:pPr>
            <w:r>
              <w:rPr/>
              <w:t>size of subframe</w:t>
            </w:r>
          </w:p>
        </w:tc>
      </w:tr>
      <w:tr>
        <w:trPr>
          <w:cantSplit w:val="true"/>
        </w:trPr>
        <w:tc>
          <w:tcPr>
            <w:tcW w:w="2080" w:type="dxa"/>
            <w:tcBorders>
              <w:left w:val="single" w:sz="6" w:space="0" w:color="000000"/>
              <w:right w:val="single" w:sz="6" w:space="0" w:color="000000"/>
            </w:tcBorders>
          </w:tcPr>
          <w:p>
            <w:pPr>
              <w:pStyle w:val="TAC"/>
              <w:rPr/>
            </w:pPr>
            <w:r>
              <w:rPr/>
              <w:t>M</w:t>
            </w:r>
          </w:p>
        </w:tc>
        <w:tc>
          <w:tcPr>
            <w:tcW w:w="1120" w:type="dxa"/>
            <w:tcBorders>
              <w:left w:val="single" w:sz="6" w:space="0" w:color="000000"/>
              <w:right w:val="single" w:sz="6" w:space="0" w:color="000000"/>
            </w:tcBorders>
          </w:tcPr>
          <w:p>
            <w:pPr>
              <w:pStyle w:val="TAC"/>
              <w:rPr/>
            </w:pPr>
            <w:r>
              <w:rPr/>
              <w:t>10</w:t>
            </w:r>
          </w:p>
        </w:tc>
        <w:tc>
          <w:tcPr>
            <w:tcW w:w="5260" w:type="dxa"/>
            <w:tcBorders>
              <w:left w:val="single" w:sz="6" w:space="0" w:color="000000"/>
              <w:right w:val="single" w:sz="6" w:space="0" w:color="000000"/>
            </w:tcBorders>
          </w:tcPr>
          <w:p>
            <w:pPr>
              <w:pStyle w:val="TAC"/>
              <w:rPr/>
            </w:pPr>
            <w:r>
              <w:rPr/>
              <w:t>order of LP analysis</w:t>
            </w:r>
          </w:p>
        </w:tc>
      </w:tr>
      <w:tr>
        <w:trPr>
          <w:cantSplit w:val="true"/>
        </w:trPr>
        <w:tc>
          <w:tcPr>
            <w:tcW w:w="2080" w:type="dxa"/>
            <w:tcBorders>
              <w:left w:val="single" w:sz="6" w:space="0" w:color="000000"/>
              <w:right w:val="single" w:sz="6" w:space="0" w:color="000000"/>
            </w:tcBorders>
          </w:tcPr>
          <w:p>
            <w:pPr>
              <w:pStyle w:val="TAC"/>
              <w:rPr/>
            </w:pPr>
            <w:r>
              <w:rPr/>
              <w:t>MP1</w:t>
            </w:r>
          </w:p>
        </w:tc>
        <w:tc>
          <w:tcPr>
            <w:tcW w:w="1120" w:type="dxa"/>
            <w:tcBorders>
              <w:left w:val="single" w:sz="6" w:space="0" w:color="000000"/>
              <w:right w:val="single" w:sz="6" w:space="0" w:color="000000"/>
            </w:tcBorders>
          </w:tcPr>
          <w:p>
            <w:pPr>
              <w:pStyle w:val="TAC"/>
              <w:rPr/>
            </w:pPr>
            <w:r>
              <w:rPr/>
              <w:t>11</w:t>
            </w:r>
          </w:p>
        </w:tc>
        <w:tc>
          <w:tcPr>
            <w:tcW w:w="5260" w:type="dxa"/>
            <w:tcBorders>
              <w:left w:val="single" w:sz="6" w:space="0" w:color="000000"/>
              <w:right w:val="single" w:sz="6" w:space="0" w:color="000000"/>
            </w:tcBorders>
          </w:tcPr>
          <w:p>
            <w:pPr>
              <w:pStyle w:val="TAC"/>
              <w:rPr/>
            </w:pPr>
            <w:r>
              <w:rPr/>
              <w:t>M+1</w:t>
            </w:r>
          </w:p>
        </w:tc>
      </w:tr>
      <w:tr>
        <w:trPr>
          <w:cantSplit w:val="true"/>
        </w:trPr>
        <w:tc>
          <w:tcPr>
            <w:tcW w:w="2080" w:type="dxa"/>
            <w:tcBorders>
              <w:left w:val="single" w:sz="6" w:space="0" w:color="000000"/>
              <w:right w:val="single" w:sz="6" w:space="0" w:color="000000"/>
            </w:tcBorders>
          </w:tcPr>
          <w:p>
            <w:pPr>
              <w:pStyle w:val="TAC"/>
              <w:rPr/>
            </w:pPr>
            <w:r>
              <w:rPr/>
              <w:t>AZ_SIZE</w:t>
            </w:r>
          </w:p>
        </w:tc>
        <w:tc>
          <w:tcPr>
            <w:tcW w:w="1120" w:type="dxa"/>
            <w:tcBorders>
              <w:left w:val="single" w:sz="6" w:space="0" w:color="000000"/>
              <w:right w:val="single" w:sz="6" w:space="0" w:color="000000"/>
            </w:tcBorders>
          </w:tcPr>
          <w:p>
            <w:pPr>
              <w:pStyle w:val="TAC"/>
              <w:rPr>
                <w:lang w:val="fr-FR"/>
              </w:rPr>
            </w:pPr>
            <w:r>
              <w:rPr>
                <w:lang w:val="fr-FR"/>
              </w:rPr>
              <w:t>44</w:t>
            </w:r>
          </w:p>
        </w:tc>
        <w:tc>
          <w:tcPr>
            <w:tcW w:w="5260" w:type="dxa"/>
            <w:tcBorders>
              <w:left w:val="single" w:sz="6" w:space="0" w:color="000000"/>
              <w:right w:val="single" w:sz="6" w:space="0" w:color="000000"/>
            </w:tcBorders>
          </w:tcPr>
          <w:p>
            <w:pPr>
              <w:pStyle w:val="TAC"/>
              <w:rPr>
                <w:lang w:val="fr-FR"/>
              </w:rPr>
            </w:pPr>
            <w:r>
              <w:rPr>
                <w:lang w:val="fr-FR"/>
              </w:rPr>
              <w:t>4*M+4</w:t>
            </w:r>
          </w:p>
        </w:tc>
      </w:tr>
      <w:tr>
        <w:trPr>
          <w:cantSplit w:val="true"/>
        </w:trPr>
        <w:tc>
          <w:tcPr>
            <w:tcW w:w="2080" w:type="dxa"/>
            <w:tcBorders>
              <w:left w:val="single" w:sz="6" w:space="0" w:color="000000"/>
              <w:right w:val="single" w:sz="6" w:space="0" w:color="000000"/>
            </w:tcBorders>
          </w:tcPr>
          <w:p>
            <w:pPr>
              <w:pStyle w:val="TAC"/>
              <w:rPr>
                <w:lang w:val="fr-FR"/>
              </w:rPr>
            </w:pPr>
            <w:r>
              <w:rPr>
                <w:lang w:val="fr-FR"/>
              </w:rPr>
              <w:t>PIT_MAX</w:t>
            </w:r>
          </w:p>
        </w:tc>
        <w:tc>
          <w:tcPr>
            <w:tcW w:w="1120" w:type="dxa"/>
            <w:tcBorders>
              <w:left w:val="single" w:sz="6" w:space="0" w:color="000000"/>
              <w:right w:val="single" w:sz="6" w:space="0" w:color="000000"/>
            </w:tcBorders>
          </w:tcPr>
          <w:p>
            <w:pPr>
              <w:pStyle w:val="TAC"/>
              <w:rPr/>
            </w:pPr>
            <w:r>
              <w:rPr/>
              <w:t>143</w:t>
            </w:r>
          </w:p>
        </w:tc>
        <w:tc>
          <w:tcPr>
            <w:tcW w:w="5260" w:type="dxa"/>
            <w:tcBorders>
              <w:left w:val="single" w:sz="6" w:space="0" w:color="000000"/>
              <w:right w:val="single" w:sz="6" w:space="0" w:color="000000"/>
            </w:tcBorders>
          </w:tcPr>
          <w:p>
            <w:pPr>
              <w:pStyle w:val="TAC"/>
              <w:rPr/>
            </w:pPr>
            <w:r>
              <w:rPr/>
              <w:t>maximum pitch lag</w:t>
            </w:r>
          </w:p>
        </w:tc>
      </w:tr>
      <w:tr>
        <w:trPr>
          <w:cantSplit w:val="true"/>
        </w:trPr>
        <w:tc>
          <w:tcPr>
            <w:tcW w:w="2080" w:type="dxa"/>
            <w:tcBorders>
              <w:left w:val="single" w:sz="6" w:space="0" w:color="000000"/>
              <w:right w:val="single" w:sz="6" w:space="0" w:color="000000"/>
            </w:tcBorders>
          </w:tcPr>
          <w:p>
            <w:pPr>
              <w:pStyle w:val="TAC"/>
              <w:rPr/>
            </w:pPr>
            <w:r>
              <w:rPr/>
              <w:t>PIT_MIN</w:t>
            </w:r>
          </w:p>
        </w:tc>
        <w:tc>
          <w:tcPr>
            <w:tcW w:w="1120" w:type="dxa"/>
            <w:tcBorders>
              <w:left w:val="single" w:sz="6" w:space="0" w:color="000000"/>
              <w:right w:val="single" w:sz="6" w:space="0" w:color="000000"/>
            </w:tcBorders>
          </w:tcPr>
          <w:p>
            <w:pPr>
              <w:pStyle w:val="TAC"/>
              <w:rPr/>
            </w:pPr>
            <w:r>
              <w:rPr/>
              <w:t>18</w:t>
            </w:r>
          </w:p>
        </w:tc>
        <w:tc>
          <w:tcPr>
            <w:tcW w:w="5260" w:type="dxa"/>
            <w:tcBorders>
              <w:left w:val="single" w:sz="6" w:space="0" w:color="000000"/>
              <w:right w:val="single" w:sz="6" w:space="0" w:color="000000"/>
            </w:tcBorders>
          </w:tcPr>
          <w:p>
            <w:pPr>
              <w:pStyle w:val="TAC"/>
              <w:rPr/>
            </w:pPr>
            <w:r>
              <w:rPr/>
              <w:t>minimum pitch lag</w:t>
            </w:r>
          </w:p>
        </w:tc>
      </w:tr>
      <w:tr>
        <w:trPr>
          <w:cantSplit w:val="true"/>
        </w:trPr>
        <w:tc>
          <w:tcPr>
            <w:tcW w:w="2080" w:type="dxa"/>
            <w:tcBorders>
              <w:left w:val="single" w:sz="6" w:space="0" w:color="000000"/>
              <w:right w:val="single" w:sz="6" w:space="0" w:color="000000"/>
            </w:tcBorders>
          </w:tcPr>
          <w:p>
            <w:pPr>
              <w:pStyle w:val="TAC"/>
              <w:rPr/>
            </w:pPr>
            <w:r>
              <w:rPr/>
              <w:t>L_INTERPOL</w:t>
            </w:r>
          </w:p>
        </w:tc>
        <w:tc>
          <w:tcPr>
            <w:tcW w:w="1120" w:type="dxa"/>
            <w:tcBorders>
              <w:left w:val="single" w:sz="6" w:space="0" w:color="000000"/>
              <w:right w:val="single" w:sz="6" w:space="0" w:color="000000"/>
            </w:tcBorders>
          </w:tcPr>
          <w:p>
            <w:pPr>
              <w:pStyle w:val="TAC"/>
              <w:rPr/>
            </w:pPr>
            <w:r>
              <w:rPr/>
              <w:t>10</w:t>
            </w:r>
          </w:p>
        </w:tc>
        <w:tc>
          <w:tcPr>
            <w:tcW w:w="5260" w:type="dxa"/>
            <w:tcBorders>
              <w:left w:val="single" w:sz="6" w:space="0" w:color="000000"/>
              <w:right w:val="single" w:sz="6" w:space="0" w:color="000000"/>
            </w:tcBorders>
          </w:tcPr>
          <w:p>
            <w:pPr>
              <w:pStyle w:val="TAC"/>
              <w:rPr/>
            </w:pPr>
            <w:r>
              <w:rPr/>
              <w:t>order of sinc filter for interpolating</w:t>
            </w:r>
          </w:p>
        </w:tc>
      </w:tr>
      <w:tr>
        <w:trPr>
          <w:cantSplit w:val="true"/>
        </w:trPr>
        <w:tc>
          <w:tcPr>
            <w:tcW w:w="2080" w:type="dxa"/>
            <w:tcBorders>
              <w:left w:val="single" w:sz="6" w:space="0" w:color="000000"/>
              <w:right w:val="single" w:sz="6" w:space="0" w:color="000000"/>
            </w:tcBorders>
          </w:tcPr>
          <w:p>
            <w:pPr>
              <w:pStyle w:val="TAC"/>
              <w:snapToGrid w:val="false"/>
              <w:rPr/>
            </w:pPr>
            <w:r>
              <w:rPr/>
            </w:r>
          </w:p>
        </w:tc>
        <w:tc>
          <w:tcPr>
            <w:tcW w:w="1120" w:type="dxa"/>
            <w:tcBorders>
              <w:left w:val="single" w:sz="6" w:space="0" w:color="000000"/>
              <w:right w:val="single" w:sz="6" w:space="0" w:color="000000"/>
            </w:tcBorders>
          </w:tcPr>
          <w:p>
            <w:pPr>
              <w:pStyle w:val="TAC"/>
              <w:snapToGrid w:val="false"/>
              <w:rPr/>
            </w:pPr>
            <w:r>
              <w:rPr/>
            </w:r>
          </w:p>
        </w:tc>
        <w:tc>
          <w:tcPr>
            <w:tcW w:w="5260" w:type="dxa"/>
            <w:tcBorders>
              <w:left w:val="single" w:sz="6" w:space="0" w:color="000000"/>
              <w:right w:val="single" w:sz="6" w:space="0" w:color="000000"/>
            </w:tcBorders>
          </w:tcPr>
          <w:p>
            <w:pPr>
              <w:pStyle w:val="TAC"/>
              <w:rPr/>
            </w:pPr>
            <w:r>
              <w:rPr/>
              <w:t>the excitations is 2*L_INTERPOL*6+1</w:t>
            </w:r>
          </w:p>
        </w:tc>
      </w:tr>
      <w:tr>
        <w:trPr>
          <w:cantSplit w:val="true"/>
        </w:trPr>
        <w:tc>
          <w:tcPr>
            <w:tcW w:w="2080" w:type="dxa"/>
            <w:tcBorders>
              <w:left w:val="single" w:sz="6" w:space="0" w:color="000000"/>
              <w:right w:val="single" w:sz="6" w:space="0" w:color="000000"/>
            </w:tcBorders>
          </w:tcPr>
          <w:p>
            <w:pPr>
              <w:pStyle w:val="TAC"/>
              <w:rPr/>
            </w:pPr>
            <w:r>
              <w:rPr/>
              <w:t>PRM_SIZE</w:t>
            </w:r>
          </w:p>
        </w:tc>
        <w:tc>
          <w:tcPr>
            <w:tcW w:w="1120" w:type="dxa"/>
            <w:tcBorders>
              <w:left w:val="single" w:sz="6" w:space="0" w:color="000000"/>
              <w:right w:val="single" w:sz="6" w:space="0" w:color="000000"/>
            </w:tcBorders>
          </w:tcPr>
          <w:p>
            <w:pPr>
              <w:pStyle w:val="TAC"/>
              <w:rPr/>
            </w:pPr>
            <w:r>
              <w:rPr/>
              <w:t>57</w:t>
            </w:r>
          </w:p>
        </w:tc>
        <w:tc>
          <w:tcPr>
            <w:tcW w:w="5260" w:type="dxa"/>
            <w:tcBorders>
              <w:left w:val="single" w:sz="6" w:space="0" w:color="000000"/>
              <w:right w:val="single" w:sz="6" w:space="0" w:color="000000"/>
            </w:tcBorders>
          </w:tcPr>
          <w:p>
            <w:pPr>
              <w:pStyle w:val="TAC"/>
              <w:rPr/>
            </w:pPr>
            <w:r>
              <w:rPr/>
              <w:t>size of vector of analysis parameters</w:t>
            </w:r>
          </w:p>
        </w:tc>
      </w:tr>
      <w:tr>
        <w:trPr>
          <w:cantSplit w:val="true"/>
        </w:trPr>
        <w:tc>
          <w:tcPr>
            <w:tcW w:w="2080" w:type="dxa"/>
            <w:tcBorders>
              <w:left w:val="single" w:sz="6" w:space="0" w:color="000000"/>
              <w:right w:val="single" w:sz="6" w:space="0" w:color="000000"/>
            </w:tcBorders>
          </w:tcPr>
          <w:p>
            <w:pPr>
              <w:pStyle w:val="TAC"/>
              <w:rPr/>
            </w:pPr>
            <w:r>
              <w:rPr/>
              <w:t>SERIAL_SIZE</w:t>
            </w:r>
          </w:p>
        </w:tc>
        <w:tc>
          <w:tcPr>
            <w:tcW w:w="1120" w:type="dxa"/>
            <w:tcBorders>
              <w:left w:val="single" w:sz="6" w:space="0" w:color="000000"/>
              <w:right w:val="single" w:sz="6" w:space="0" w:color="000000"/>
            </w:tcBorders>
          </w:tcPr>
          <w:p>
            <w:pPr>
              <w:pStyle w:val="TAC"/>
              <w:rPr/>
            </w:pPr>
            <w:r>
              <w:rPr/>
              <w:t>245</w:t>
            </w:r>
          </w:p>
        </w:tc>
        <w:tc>
          <w:tcPr>
            <w:tcW w:w="5260" w:type="dxa"/>
            <w:tcBorders>
              <w:left w:val="single" w:sz="6" w:space="0" w:color="000000"/>
              <w:right w:val="single" w:sz="6" w:space="0" w:color="000000"/>
            </w:tcBorders>
          </w:tcPr>
          <w:p>
            <w:pPr>
              <w:pStyle w:val="TAC"/>
              <w:rPr/>
            </w:pPr>
            <w:r>
              <w:rPr/>
              <w:t>number of speech bits + bfi</w:t>
            </w:r>
          </w:p>
        </w:tc>
      </w:tr>
      <w:tr>
        <w:trPr>
          <w:cantSplit w:val="true"/>
        </w:trPr>
        <w:tc>
          <w:tcPr>
            <w:tcW w:w="2080" w:type="dxa"/>
            <w:tcBorders>
              <w:left w:val="single" w:sz="6" w:space="0" w:color="000000"/>
              <w:right w:val="single" w:sz="6" w:space="0" w:color="000000"/>
            </w:tcBorders>
          </w:tcPr>
          <w:p>
            <w:pPr>
              <w:pStyle w:val="TAC"/>
              <w:rPr/>
            </w:pPr>
            <w:r>
              <w:rPr/>
              <w:t>MU</w:t>
            </w:r>
          </w:p>
        </w:tc>
        <w:tc>
          <w:tcPr>
            <w:tcW w:w="1120" w:type="dxa"/>
            <w:tcBorders>
              <w:left w:val="single" w:sz="6" w:space="0" w:color="000000"/>
              <w:right w:val="single" w:sz="6" w:space="0" w:color="000000"/>
            </w:tcBorders>
          </w:tcPr>
          <w:p>
            <w:pPr>
              <w:pStyle w:val="TAC"/>
              <w:rPr/>
            </w:pPr>
            <w:r>
              <w:rPr/>
              <w:t>26214</w:t>
            </w:r>
          </w:p>
        </w:tc>
        <w:tc>
          <w:tcPr>
            <w:tcW w:w="5260" w:type="dxa"/>
            <w:tcBorders>
              <w:left w:val="single" w:sz="6" w:space="0" w:color="000000"/>
              <w:right w:val="single" w:sz="6" w:space="0" w:color="000000"/>
            </w:tcBorders>
          </w:tcPr>
          <w:p>
            <w:pPr>
              <w:pStyle w:val="TAC"/>
              <w:rPr/>
            </w:pPr>
            <w:r>
              <w:rPr/>
              <w:t>tilt compensation filter factor (0.8 in Q15)</w:t>
            </w:r>
          </w:p>
        </w:tc>
      </w:tr>
      <w:tr>
        <w:trPr>
          <w:cantSplit w:val="true"/>
        </w:trPr>
        <w:tc>
          <w:tcPr>
            <w:tcW w:w="2080" w:type="dxa"/>
            <w:tcBorders>
              <w:left w:val="single" w:sz="6" w:space="0" w:color="000000"/>
              <w:bottom w:val="single" w:sz="6" w:space="0" w:color="000000"/>
              <w:right w:val="single" w:sz="6" w:space="0" w:color="000000"/>
            </w:tcBorders>
          </w:tcPr>
          <w:p>
            <w:pPr>
              <w:pStyle w:val="TAC"/>
              <w:rPr/>
            </w:pPr>
            <w:r>
              <w:rPr/>
              <w:t>AGC_FAC</w:t>
            </w:r>
          </w:p>
        </w:tc>
        <w:tc>
          <w:tcPr>
            <w:tcW w:w="1120" w:type="dxa"/>
            <w:tcBorders>
              <w:left w:val="single" w:sz="6" w:space="0" w:color="000000"/>
              <w:bottom w:val="single" w:sz="6" w:space="0" w:color="000000"/>
              <w:right w:val="single" w:sz="6" w:space="0" w:color="000000"/>
            </w:tcBorders>
          </w:tcPr>
          <w:p>
            <w:pPr>
              <w:pStyle w:val="TAC"/>
              <w:rPr/>
            </w:pPr>
            <w:r>
              <w:rPr/>
              <w:t>29491</w:t>
            </w:r>
          </w:p>
        </w:tc>
        <w:tc>
          <w:tcPr>
            <w:tcW w:w="5260" w:type="dxa"/>
            <w:tcBorders>
              <w:left w:val="single" w:sz="6" w:space="0" w:color="000000"/>
              <w:bottom w:val="single" w:sz="6" w:space="0" w:color="000000"/>
              <w:right w:val="single" w:sz="6" w:space="0" w:color="000000"/>
            </w:tcBorders>
          </w:tcPr>
          <w:p>
            <w:pPr>
              <w:pStyle w:val="TAC"/>
              <w:rPr/>
            </w:pPr>
            <w:r>
              <w:rPr/>
              <w:t>automatic gain control factor (0.9 in Q15)</w:t>
            </w:r>
          </w:p>
        </w:tc>
      </w:tr>
    </w:tbl>
    <w:p>
      <w:pPr>
        <w:pStyle w:val="Normal"/>
        <w:rPr/>
      </w:pPr>
      <w:r>
        <w:rPr/>
      </w:r>
    </w:p>
    <w:p>
      <w:pPr>
        <w:pStyle w:val="TH"/>
        <w:rPr/>
      </w:pPr>
      <w:r>
        <w:rPr/>
        <w:t>Table 4: Description of the coder vectors and variables</w:t>
      </w:r>
    </w:p>
    <w:tbl>
      <w:tblPr>
        <w:tblW w:w="9448" w:type="dxa"/>
        <w:jc w:val="center"/>
        <w:tblInd w:w="0" w:type="dxa"/>
        <w:tblLayout w:type="fixed"/>
        <w:tblCellMar>
          <w:top w:w="0" w:type="dxa"/>
          <w:left w:w="28" w:type="dxa"/>
          <w:bottom w:w="0" w:type="dxa"/>
          <w:right w:w="28" w:type="dxa"/>
        </w:tblCellMar>
      </w:tblPr>
      <w:tblGrid>
        <w:gridCol w:w="1500"/>
        <w:gridCol w:w="1720"/>
        <w:gridCol w:w="1928"/>
        <w:gridCol w:w="4300"/>
      </w:tblGrid>
      <w:tr>
        <w:trPr>
          <w:cantSplit w:val="true"/>
        </w:trPr>
        <w:tc>
          <w:tcPr>
            <w:tcW w:w="1500"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720" w:type="dxa"/>
            <w:tcBorders>
              <w:top w:val="single" w:sz="6" w:space="0" w:color="000000"/>
              <w:left w:val="single" w:sz="6" w:space="0" w:color="000000"/>
              <w:bottom w:val="single" w:sz="6" w:space="0" w:color="000000"/>
              <w:right w:val="single" w:sz="6" w:space="0" w:color="000000"/>
            </w:tcBorders>
          </w:tcPr>
          <w:p>
            <w:pPr>
              <w:pStyle w:val="TAH"/>
              <w:rPr/>
            </w:pPr>
            <w:r>
              <w:rPr/>
              <w:t>Size</w:t>
            </w:r>
          </w:p>
        </w:tc>
        <w:tc>
          <w:tcPr>
            <w:tcW w:w="1928" w:type="dxa"/>
            <w:tcBorders>
              <w:top w:val="single" w:sz="6" w:space="0" w:color="000000"/>
              <w:left w:val="single" w:sz="6" w:space="0" w:color="000000"/>
              <w:bottom w:val="single" w:sz="6" w:space="0" w:color="000000"/>
              <w:right w:val="single" w:sz="6" w:space="0" w:color="000000"/>
            </w:tcBorders>
          </w:tcPr>
          <w:p>
            <w:pPr>
              <w:pStyle w:val="TAH"/>
              <w:rPr/>
            </w:pPr>
            <w:r>
              <w:rPr/>
              <w:t>Precision</w:t>
            </w:r>
          </w:p>
        </w:tc>
        <w:tc>
          <w:tcPr>
            <w:tcW w:w="4300"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cantSplit w:val="true"/>
        </w:trPr>
        <w:tc>
          <w:tcPr>
            <w:tcW w:w="1500" w:type="dxa"/>
            <w:tcBorders>
              <w:top w:val="single" w:sz="6" w:space="0" w:color="000000"/>
              <w:left w:val="single" w:sz="6" w:space="0" w:color="000000"/>
              <w:right w:val="single" w:sz="6" w:space="0" w:color="000000"/>
            </w:tcBorders>
          </w:tcPr>
          <w:p>
            <w:pPr>
              <w:pStyle w:val="TAC"/>
              <w:rPr/>
            </w:pPr>
            <w:r>
              <w:rPr/>
              <w:t>speech</w:t>
            </w:r>
          </w:p>
        </w:tc>
        <w:tc>
          <w:tcPr>
            <w:tcW w:w="1720" w:type="dxa"/>
            <w:tcBorders>
              <w:top w:val="single" w:sz="6" w:space="0" w:color="000000"/>
              <w:left w:val="single" w:sz="6" w:space="0" w:color="000000"/>
              <w:right w:val="single" w:sz="6" w:space="0" w:color="000000"/>
            </w:tcBorders>
          </w:tcPr>
          <w:p>
            <w:pPr>
              <w:pStyle w:val="TAC"/>
              <w:rPr/>
            </w:pPr>
            <w:r>
              <w:rPr/>
              <w:noBreakHyphen/>
            </w:r>
            <w:r>
              <w:rPr/>
              <w:t>80..159</w:t>
            </w:r>
          </w:p>
        </w:tc>
        <w:tc>
          <w:tcPr>
            <w:tcW w:w="1928" w:type="dxa"/>
            <w:tcBorders>
              <w:top w:val="single" w:sz="6" w:space="0" w:color="000000"/>
              <w:left w:val="single" w:sz="6" w:space="0" w:color="000000"/>
              <w:right w:val="single" w:sz="6" w:space="0" w:color="000000"/>
            </w:tcBorders>
          </w:tcPr>
          <w:p>
            <w:pPr>
              <w:pStyle w:val="TAC"/>
              <w:rPr/>
            </w:pPr>
            <w:r>
              <w:rPr/>
              <w:t>Q0</w:t>
            </w:r>
          </w:p>
        </w:tc>
        <w:tc>
          <w:tcPr>
            <w:tcW w:w="4300" w:type="dxa"/>
            <w:tcBorders>
              <w:top w:val="single" w:sz="6" w:space="0" w:color="000000"/>
              <w:left w:val="single" w:sz="6" w:space="0" w:color="000000"/>
              <w:right w:val="single" w:sz="6" w:space="0" w:color="000000"/>
            </w:tcBorders>
          </w:tcPr>
          <w:p>
            <w:pPr>
              <w:pStyle w:val="TAC"/>
              <w:rPr/>
            </w:pPr>
            <w:r>
              <w:rPr/>
              <w:t>speech buffer</w:t>
            </w:r>
          </w:p>
        </w:tc>
      </w:tr>
      <w:tr>
        <w:trPr>
          <w:cantSplit w:val="true"/>
        </w:trPr>
        <w:tc>
          <w:tcPr>
            <w:tcW w:w="1500" w:type="dxa"/>
            <w:tcBorders>
              <w:left w:val="single" w:sz="6" w:space="0" w:color="000000"/>
              <w:right w:val="single" w:sz="6" w:space="0" w:color="000000"/>
            </w:tcBorders>
          </w:tcPr>
          <w:p>
            <w:pPr>
              <w:pStyle w:val="TAC"/>
              <w:rPr/>
            </w:pPr>
            <w:r>
              <w:rPr/>
              <w:t>wsp</w:t>
            </w:r>
          </w:p>
        </w:tc>
        <w:tc>
          <w:tcPr>
            <w:tcW w:w="1720" w:type="dxa"/>
            <w:tcBorders>
              <w:left w:val="single" w:sz="6" w:space="0" w:color="000000"/>
              <w:right w:val="single" w:sz="6" w:space="0" w:color="000000"/>
            </w:tcBorders>
          </w:tcPr>
          <w:p>
            <w:pPr>
              <w:pStyle w:val="TAC"/>
              <w:rPr/>
            </w:pPr>
            <w:r>
              <w:rPr/>
              <w:noBreakHyphen/>
            </w:r>
            <w:r>
              <w:rPr/>
              <w:t>143..159</w:t>
            </w:r>
          </w:p>
        </w:tc>
        <w:tc>
          <w:tcPr>
            <w:tcW w:w="1928" w:type="dxa"/>
            <w:tcBorders>
              <w:left w:val="single" w:sz="6" w:space="0" w:color="000000"/>
              <w:right w:val="single" w:sz="6" w:space="0" w:color="000000"/>
            </w:tcBorders>
          </w:tcPr>
          <w:p>
            <w:pPr>
              <w:pStyle w:val="TAC"/>
              <w:rPr/>
            </w:pPr>
            <w:r>
              <w:rPr/>
              <w:t>Q0</w:t>
            </w:r>
          </w:p>
        </w:tc>
        <w:tc>
          <w:tcPr>
            <w:tcW w:w="4300" w:type="dxa"/>
            <w:tcBorders>
              <w:left w:val="single" w:sz="6" w:space="0" w:color="000000"/>
              <w:right w:val="single" w:sz="6" w:space="0" w:color="000000"/>
            </w:tcBorders>
          </w:tcPr>
          <w:p>
            <w:pPr>
              <w:pStyle w:val="TAC"/>
              <w:rPr/>
            </w:pPr>
            <w:r>
              <w:rPr/>
              <w:t>weighted speech buffer</w:t>
            </w:r>
          </w:p>
        </w:tc>
      </w:tr>
      <w:tr>
        <w:trPr>
          <w:cantSplit w:val="true"/>
        </w:trPr>
        <w:tc>
          <w:tcPr>
            <w:tcW w:w="1500" w:type="dxa"/>
            <w:tcBorders>
              <w:left w:val="single" w:sz="6" w:space="0" w:color="000000"/>
              <w:right w:val="single" w:sz="6" w:space="0" w:color="000000"/>
            </w:tcBorders>
          </w:tcPr>
          <w:p>
            <w:pPr>
              <w:pStyle w:val="TAC"/>
              <w:rPr>
                <w:lang w:val="fr-FR"/>
              </w:rPr>
            </w:pPr>
            <w:r>
              <w:rPr>
                <w:lang w:val="fr-FR"/>
              </w:rPr>
              <w:t>exc</w:t>
            </w:r>
          </w:p>
        </w:tc>
        <w:tc>
          <w:tcPr>
            <w:tcW w:w="1720" w:type="dxa"/>
            <w:tcBorders>
              <w:left w:val="single" w:sz="6" w:space="0" w:color="000000"/>
              <w:right w:val="single" w:sz="6" w:space="0" w:color="000000"/>
            </w:tcBorders>
          </w:tcPr>
          <w:p>
            <w:pPr>
              <w:pStyle w:val="TAC"/>
              <w:rPr>
                <w:lang w:val="fr-FR"/>
              </w:rPr>
            </w:pPr>
            <w:r>
              <w:rPr>
                <w:lang w:val="fr-FR"/>
              </w:rPr>
              <w:noBreakHyphen/>
            </w:r>
            <w:r>
              <w:rPr>
                <w:lang w:val="fr-FR"/>
              </w:rPr>
              <w:t>(143+11)..159</w:t>
            </w:r>
          </w:p>
        </w:tc>
        <w:tc>
          <w:tcPr>
            <w:tcW w:w="1928" w:type="dxa"/>
            <w:tcBorders>
              <w:left w:val="single" w:sz="6" w:space="0" w:color="000000"/>
              <w:right w:val="single" w:sz="6" w:space="0" w:color="000000"/>
            </w:tcBorders>
          </w:tcPr>
          <w:p>
            <w:pPr>
              <w:pStyle w:val="TAC"/>
              <w:rPr>
                <w:lang w:val="fr-FR"/>
              </w:rPr>
            </w:pPr>
            <w:r>
              <w:rPr>
                <w:lang w:val="fr-FR"/>
              </w:rPr>
              <w:t>Q0</w:t>
            </w:r>
          </w:p>
        </w:tc>
        <w:tc>
          <w:tcPr>
            <w:tcW w:w="4300" w:type="dxa"/>
            <w:tcBorders>
              <w:left w:val="single" w:sz="6" w:space="0" w:color="000000"/>
              <w:right w:val="single" w:sz="6" w:space="0" w:color="000000"/>
            </w:tcBorders>
          </w:tcPr>
          <w:p>
            <w:pPr>
              <w:pStyle w:val="TAC"/>
              <w:rPr>
                <w:lang w:val="fr-FR"/>
              </w:rPr>
            </w:pPr>
            <w:r>
              <w:rPr>
                <w:lang w:val="fr-FR"/>
              </w:rPr>
              <w:t>LP excitation</w:t>
            </w:r>
          </w:p>
        </w:tc>
      </w:tr>
      <w:tr>
        <w:trPr>
          <w:cantSplit w:val="true"/>
        </w:trPr>
        <w:tc>
          <w:tcPr>
            <w:tcW w:w="1500" w:type="dxa"/>
            <w:tcBorders>
              <w:left w:val="single" w:sz="6" w:space="0" w:color="000000"/>
              <w:right w:val="single" w:sz="6" w:space="0" w:color="000000"/>
            </w:tcBorders>
          </w:tcPr>
          <w:p>
            <w:pPr>
              <w:pStyle w:val="TAC"/>
              <w:rPr/>
            </w:pPr>
            <w:r>
              <w:rPr/>
              <w:t>F_gamma1</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Q15</w:t>
            </w:r>
          </w:p>
        </w:tc>
        <w:tc>
          <w:tcPr>
            <w:tcW w:w="4300" w:type="dxa"/>
            <w:tcBorders>
              <w:left w:val="single" w:sz="6" w:space="0" w:color="000000"/>
              <w:right w:val="single" w:sz="6" w:space="0" w:color="000000"/>
            </w:tcBorders>
          </w:tcPr>
          <w:p>
            <w:pPr>
              <w:pStyle w:val="TAC"/>
              <w:rPr/>
            </w:pPr>
            <w:r>
              <w:rPr/>
              <w:t xml:space="preserve">spectral expansion factors </w:t>
            </w:r>
          </w:p>
        </w:tc>
      </w:tr>
      <w:tr>
        <w:trPr>
          <w:cantSplit w:val="true"/>
        </w:trPr>
        <w:tc>
          <w:tcPr>
            <w:tcW w:w="1500" w:type="dxa"/>
            <w:tcBorders>
              <w:left w:val="single" w:sz="6" w:space="0" w:color="000000"/>
              <w:right w:val="single" w:sz="6" w:space="0" w:color="000000"/>
            </w:tcBorders>
          </w:tcPr>
          <w:p>
            <w:pPr>
              <w:pStyle w:val="TAC"/>
              <w:rPr/>
            </w:pPr>
            <w:r>
              <w:rPr/>
              <w:t>F_gamma2</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Q15</w:t>
            </w:r>
          </w:p>
        </w:tc>
        <w:tc>
          <w:tcPr>
            <w:tcW w:w="4300" w:type="dxa"/>
            <w:tcBorders>
              <w:left w:val="single" w:sz="6" w:space="0" w:color="000000"/>
              <w:right w:val="single" w:sz="6" w:space="0" w:color="000000"/>
            </w:tcBorders>
          </w:tcPr>
          <w:p>
            <w:pPr>
              <w:pStyle w:val="TAC"/>
              <w:rPr/>
            </w:pPr>
            <w:r>
              <w:rPr/>
              <w:t>spectral expansion factors</w:t>
            </w:r>
          </w:p>
        </w:tc>
      </w:tr>
      <w:tr>
        <w:trPr>
          <w:cantSplit w:val="true"/>
        </w:trPr>
        <w:tc>
          <w:tcPr>
            <w:tcW w:w="1500" w:type="dxa"/>
            <w:tcBorders>
              <w:left w:val="single" w:sz="6" w:space="0" w:color="000000"/>
              <w:right w:val="single" w:sz="6" w:space="0" w:color="000000"/>
            </w:tcBorders>
          </w:tcPr>
          <w:p>
            <w:pPr>
              <w:pStyle w:val="TAC"/>
              <w:rPr/>
            </w:pPr>
            <w:r>
              <w:rPr/>
              <w:t>lsp_old</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Q15</w:t>
            </w:r>
          </w:p>
        </w:tc>
        <w:tc>
          <w:tcPr>
            <w:tcW w:w="4300" w:type="dxa"/>
            <w:tcBorders>
              <w:left w:val="single" w:sz="6" w:space="0" w:color="000000"/>
              <w:right w:val="single" w:sz="6" w:space="0" w:color="000000"/>
            </w:tcBorders>
          </w:tcPr>
          <w:p>
            <w:pPr>
              <w:pStyle w:val="TAC"/>
              <w:rPr/>
            </w:pPr>
            <w:r>
              <w:rPr/>
              <w:t xml:space="preserve">LSP vector in past frame </w:t>
            </w:r>
          </w:p>
        </w:tc>
      </w:tr>
      <w:tr>
        <w:trPr>
          <w:cantSplit w:val="true"/>
        </w:trPr>
        <w:tc>
          <w:tcPr>
            <w:tcW w:w="1500" w:type="dxa"/>
            <w:tcBorders>
              <w:left w:val="single" w:sz="6" w:space="0" w:color="000000"/>
              <w:right w:val="single" w:sz="6" w:space="0" w:color="000000"/>
            </w:tcBorders>
          </w:tcPr>
          <w:p>
            <w:pPr>
              <w:pStyle w:val="TAC"/>
              <w:rPr/>
            </w:pPr>
            <w:r>
              <w:rPr/>
              <w:t>lsp_old_q</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Q15</w:t>
            </w:r>
          </w:p>
        </w:tc>
        <w:tc>
          <w:tcPr>
            <w:tcW w:w="4300" w:type="dxa"/>
            <w:tcBorders>
              <w:left w:val="single" w:sz="6" w:space="0" w:color="000000"/>
              <w:right w:val="single" w:sz="6" w:space="0" w:color="000000"/>
            </w:tcBorders>
          </w:tcPr>
          <w:p>
            <w:pPr>
              <w:pStyle w:val="TAC"/>
              <w:rPr/>
            </w:pPr>
            <w:r>
              <w:rPr/>
              <w:t>quantified LSP vector in past frame</w:t>
            </w:r>
          </w:p>
        </w:tc>
      </w:tr>
      <w:tr>
        <w:trPr>
          <w:cantSplit w:val="true"/>
        </w:trPr>
        <w:tc>
          <w:tcPr>
            <w:tcW w:w="1500" w:type="dxa"/>
            <w:tcBorders>
              <w:left w:val="single" w:sz="6" w:space="0" w:color="000000"/>
              <w:right w:val="single" w:sz="6" w:space="0" w:color="000000"/>
            </w:tcBorders>
          </w:tcPr>
          <w:p>
            <w:pPr>
              <w:pStyle w:val="TAC"/>
              <w:rPr/>
            </w:pPr>
            <w:r>
              <w:rPr/>
              <w:t>mem_syn</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Q0</w:t>
            </w:r>
          </w:p>
        </w:tc>
        <w:tc>
          <w:tcPr>
            <w:tcW w:w="4300" w:type="dxa"/>
            <w:tcBorders>
              <w:left w:val="single" w:sz="6" w:space="0" w:color="000000"/>
              <w:right w:val="single" w:sz="6" w:space="0" w:color="000000"/>
            </w:tcBorders>
          </w:tcPr>
          <w:p>
            <w:pPr>
              <w:pStyle w:val="TAC"/>
              <w:rPr/>
            </w:pPr>
            <w:r>
              <w:rPr/>
              <w:t>memory of synthesis filter</w:t>
            </w:r>
          </w:p>
        </w:tc>
      </w:tr>
      <w:tr>
        <w:trPr>
          <w:cantSplit w:val="true"/>
        </w:trPr>
        <w:tc>
          <w:tcPr>
            <w:tcW w:w="1500" w:type="dxa"/>
            <w:tcBorders>
              <w:left w:val="single" w:sz="6" w:space="0" w:color="000000"/>
              <w:right w:val="single" w:sz="6" w:space="0" w:color="000000"/>
            </w:tcBorders>
          </w:tcPr>
          <w:p>
            <w:pPr>
              <w:pStyle w:val="TAC"/>
              <w:rPr/>
            </w:pPr>
            <w:r>
              <w:rPr/>
              <w:t>mem_w</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Q0</w:t>
            </w:r>
          </w:p>
        </w:tc>
        <w:tc>
          <w:tcPr>
            <w:tcW w:w="4300" w:type="dxa"/>
            <w:tcBorders>
              <w:left w:val="single" w:sz="6" w:space="0" w:color="000000"/>
              <w:right w:val="single" w:sz="6" w:space="0" w:color="000000"/>
            </w:tcBorders>
          </w:tcPr>
          <w:p>
            <w:pPr>
              <w:pStyle w:val="TAC"/>
              <w:rPr/>
            </w:pPr>
            <w:r>
              <w:rPr/>
              <w:t>memory of weighting filter (applied to input)</w:t>
            </w:r>
          </w:p>
        </w:tc>
      </w:tr>
      <w:tr>
        <w:trPr>
          <w:cantSplit w:val="true"/>
        </w:trPr>
        <w:tc>
          <w:tcPr>
            <w:tcW w:w="1500" w:type="dxa"/>
            <w:tcBorders>
              <w:left w:val="single" w:sz="6" w:space="0" w:color="000000"/>
              <w:right w:val="single" w:sz="6" w:space="0" w:color="000000"/>
            </w:tcBorders>
          </w:tcPr>
          <w:p>
            <w:pPr>
              <w:pStyle w:val="TAC"/>
              <w:rPr/>
            </w:pPr>
            <w:r>
              <w:rPr/>
              <w:t>mem_wO</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Q0</w:t>
            </w:r>
          </w:p>
        </w:tc>
        <w:tc>
          <w:tcPr>
            <w:tcW w:w="4300" w:type="dxa"/>
            <w:tcBorders>
              <w:left w:val="single" w:sz="6" w:space="0" w:color="000000"/>
              <w:right w:val="single" w:sz="6" w:space="0" w:color="000000"/>
            </w:tcBorders>
          </w:tcPr>
          <w:p>
            <w:pPr>
              <w:pStyle w:val="TAC"/>
              <w:rPr/>
            </w:pPr>
            <w:r>
              <w:rPr/>
              <w:t>memory of weighting filter (applied to error)</w:t>
            </w:r>
          </w:p>
        </w:tc>
      </w:tr>
      <w:tr>
        <w:trPr>
          <w:cantSplit w:val="true"/>
        </w:trPr>
        <w:tc>
          <w:tcPr>
            <w:tcW w:w="1500" w:type="dxa"/>
            <w:tcBorders>
              <w:left w:val="single" w:sz="6" w:space="0" w:color="000000"/>
              <w:right w:val="single" w:sz="6" w:space="0" w:color="000000"/>
            </w:tcBorders>
          </w:tcPr>
          <w:p>
            <w:pPr>
              <w:pStyle w:val="TAC"/>
              <w:rPr/>
            </w:pPr>
            <w:r>
              <w:rPr/>
              <w:t>error</w:t>
            </w:r>
          </w:p>
        </w:tc>
        <w:tc>
          <w:tcPr>
            <w:tcW w:w="1720" w:type="dxa"/>
            <w:tcBorders>
              <w:left w:val="single" w:sz="6" w:space="0" w:color="000000"/>
              <w:right w:val="single" w:sz="6" w:space="0" w:color="000000"/>
            </w:tcBorders>
          </w:tcPr>
          <w:p>
            <w:pPr>
              <w:pStyle w:val="TAC"/>
              <w:rPr/>
            </w:pPr>
            <w:r>
              <w:rPr/>
              <w:noBreakHyphen/>
            </w:r>
            <w:r>
              <w:rPr/>
              <w:t>10..39</w:t>
            </w:r>
          </w:p>
        </w:tc>
        <w:tc>
          <w:tcPr>
            <w:tcW w:w="1928" w:type="dxa"/>
            <w:tcBorders>
              <w:left w:val="single" w:sz="6" w:space="0" w:color="000000"/>
              <w:right w:val="single" w:sz="6" w:space="0" w:color="000000"/>
            </w:tcBorders>
          </w:tcPr>
          <w:p>
            <w:pPr>
              <w:pStyle w:val="TAC"/>
              <w:rPr/>
            </w:pPr>
            <w:r>
              <w:rPr/>
              <w:t>Q0</w:t>
            </w:r>
          </w:p>
        </w:tc>
        <w:tc>
          <w:tcPr>
            <w:tcW w:w="4300" w:type="dxa"/>
            <w:tcBorders>
              <w:left w:val="single" w:sz="6" w:space="0" w:color="000000"/>
              <w:right w:val="single" w:sz="6" w:space="0" w:color="000000"/>
            </w:tcBorders>
          </w:tcPr>
          <w:p>
            <w:pPr>
              <w:pStyle w:val="TAC"/>
              <w:rPr/>
            </w:pPr>
            <w:r>
              <w:rPr/>
              <w:t>error signal (input minus synthesized speech)</w:t>
            </w:r>
          </w:p>
        </w:tc>
      </w:tr>
      <w:tr>
        <w:trPr>
          <w:cantSplit w:val="true"/>
        </w:trPr>
        <w:tc>
          <w:tcPr>
            <w:tcW w:w="1500" w:type="dxa"/>
            <w:tcBorders>
              <w:left w:val="single" w:sz="6" w:space="0" w:color="000000"/>
              <w:right w:val="single" w:sz="6" w:space="0" w:color="000000"/>
            </w:tcBorders>
          </w:tcPr>
          <w:p>
            <w:pPr>
              <w:pStyle w:val="TAC"/>
              <w:rPr/>
            </w:pPr>
            <w:r>
              <w:rPr/>
              <w:t>r_1 &amp; r_h</w:t>
            </w:r>
          </w:p>
        </w:tc>
        <w:tc>
          <w:tcPr>
            <w:tcW w:w="1720" w:type="dxa"/>
            <w:tcBorders>
              <w:left w:val="single" w:sz="6" w:space="0" w:color="000000"/>
              <w:right w:val="single" w:sz="6" w:space="0" w:color="000000"/>
            </w:tcBorders>
          </w:tcPr>
          <w:p>
            <w:pPr>
              <w:pStyle w:val="TAC"/>
              <w:rPr/>
            </w:pPr>
            <w:r>
              <w:rPr/>
              <w:t>0..10</w:t>
            </w:r>
          </w:p>
        </w:tc>
        <w:tc>
          <w:tcPr>
            <w:tcW w:w="1928" w:type="dxa"/>
            <w:tcBorders>
              <w:left w:val="single" w:sz="6" w:space="0" w:color="000000"/>
              <w:right w:val="single" w:sz="6" w:space="0" w:color="000000"/>
            </w:tcBorders>
          </w:tcPr>
          <w:p>
            <w:pPr>
              <w:pStyle w:val="TAC"/>
              <w:rPr/>
            </w:pPr>
            <w:r>
              <w:rPr/>
              <w:t>normalized DP</w:t>
            </w:r>
          </w:p>
        </w:tc>
        <w:tc>
          <w:tcPr>
            <w:tcW w:w="4300" w:type="dxa"/>
            <w:tcBorders>
              <w:left w:val="single" w:sz="6" w:space="0" w:color="000000"/>
              <w:right w:val="single" w:sz="6" w:space="0" w:color="000000"/>
            </w:tcBorders>
          </w:tcPr>
          <w:p>
            <w:pPr>
              <w:pStyle w:val="TAC"/>
              <w:rPr/>
            </w:pPr>
            <w:r>
              <w:rPr/>
              <w:t>correlations of windowed speech (low and hi)</w:t>
            </w:r>
          </w:p>
        </w:tc>
      </w:tr>
      <w:tr>
        <w:trPr>
          <w:cantSplit w:val="true"/>
        </w:trPr>
        <w:tc>
          <w:tcPr>
            <w:tcW w:w="1500" w:type="dxa"/>
            <w:tcBorders>
              <w:left w:val="single" w:sz="6" w:space="0" w:color="000000"/>
              <w:right w:val="single" w:sz="6" w:space="0" w:color="000000"/>
            </w:tcBorders>
          </w:tcPr>
          <w:p>
            <w:pPr>
              <w:pStyle w:val="TAC"/>
              <w:rPr>
                <w:lang w:val="fr-FR"/>
              </w:rPr>
            </w:pPr>
            <w:r>
              <w:rPr>
                <w:lang w:val="fr-FR"/>
              </w:rPr>
              <w:t>A_t</w:t>
            </w:r>
          </w:p>
        </w:tc>
        <w:tc>
          <w:tcPr>
            <w:tcW w:w="1720" w:type="dxa"/>
            <w:tcBorders>
              <w:left w:val="single" w:sz="6" w:space="0" w:color="000000"/>
              <w:right w:val="single" w:sz="6" w:space="0" w:color="000000"/>
            </w:tcBorders>
          </w:tcPr>
          <w:p>
            <w:pPr>
              <w:pStyle w:val="TAC"/>
              <w:rPr>
                <w:lang w:val="fr-FR"/>
              </w:rPr>
            </w:pPr>
            <w:r>
              <w:rPr>
                <w:lang w:val="fr-FR"/>
              </w:rPr>
              <w:t>11x4</w:t>
            </w:r>
          </w:p>
        </w:tc>
        <w:tc>
          <w:tcPr>
            <w:tcW w:w="1928" w:type="dxa"/>
            <w:tcBorders>
              <w:left w:val="single" w:sz="6" w:space="0" w:color="000000"/>
              <w:right w:val="single" w:sz="6" w:space="0" w:color="000000"/>
            </w:tcBorders>
          </w:tcPr>
          <w:p>
            <w:pPr>
              <w:pStyle w:val="TAC"/>
              <w:rPr>
                <w:lang w:val="fr-FR"/>
              </w:rPr>
            </w:pPr>
            <w:r>
              <w:rPr>
                <w:lang w:val="fr-FR"/>
              </w:rPr>
              <w:t>Q12</w:t>
            </w:r>
          </w:p>
        </w:tc>
        <w:tc>
          <w:tcPr>
            <w:tcW w:w="4300" w:type="dxa"/>
            <w:tcBorders>
              <w:left w:val="single" w:sz="6" w:space="0" w:color="000000"/>
              <w:right w:val="single" w:sz="6" w:space="0" w:color="000000"/>
            </w:tcBorders>
          </w:tcPr>
          <w:p>
            <w:pPr>
              <w:pStyle w:val="TAC"/>
              <w:rPr>
                <w:lang w:val="fr-FR"/>
              </w:rPr>
            </w:pPr>
            <w:r>
              <w:rPr>
                <w:lang w:val="fr-FR"/>
              </w:rPr>
              <w:t>LP filter coefficients in 4 subframes</w:t>
            </w:r>
          </w:p>
        </w:tc>
      </w:tr>
      <w:tr>
        <w:trPr>
          <w:cantSplit w:val="true"/>
        </w:trPr>
        <w:tc>
          <w:tcPr>
            <w:tcW w:w="1500" w:type="dxa"/>
            <w:tcBorders>
              <w:left w:val="single" w:sz="6" w:space="0" w:color="000000"/>
              <w:right w:val="single" w:sz="6" w:space="0" w:color="000000"/>
            </w:tcBorders>
          </w:tcPr>
          <w:p>
            <w:pPr>
              <w:pStyle w:val="TAC"/>
              <w:rPr>
                <w:lang w:val="fr-FR"/>
              </w:rPr>
            </w:pPr>
            <w:r>
              <w:rPr>
                <w:lang w:val="fr-FR"/>
              </w:rPr>
              <w:t>Aq_t</w:t>
            </w:r>
          </w:p>
        </w:tc>
        <w:tc>
          <w:tcPr>
            <w:tcW w:w="1720" w:type="dxa"/>
            <w:tcBorders>
              <w:left w:val="single" w:sz="6" w:space="0" w:color="000000"/>
              <w:right w:val="single" w:sz="6" w:space="0" w:color="000000"/>
            </w:tcBorders>
          </w:tcPr>
          <w:p>
            <w:pPr>
              <w:pStyle w:val="TAC"/>
              <w:rPr>
                <w:lang w:val="fr-FR"/>
              </w:rPr>
            </w:pPr>
            <w:r>
              <w:rPr>
                <w:lang w:val="fr-FR"/>
              </w:rPr>
              <w:t>11x4</w:t>
            </w:r>
          </w:p>
        </w:tc>
        <w:tc>
          <w:tcPr>
            <w:tcW w:w="1928" w:type="dxa"/>
            <w:tcBorders>
              <w:left w:val="single" w:sz="6" w:space="0" w:color="000000"/>
              <w:right w:val="single" w:sz="6" w:space="0" w:color="000000"/>
            </w:tcBorders>
          </w:tcPr>
          <w:p>
            <w:pPr>
              <w:pStyle w:val="TAC"/>
              <w:rPr>
                <w:lang w:val="fr-FR"/>
              </w:rPr>
            </w:pPr>
            <w:r>
              <w:rPr>
                <w:lang w:val="fr-FR"/>
              </w:rPr>
              <w:t>Q12</w:t>
            </w:r>
          </w:p>
        </w:tc>
        <w:tc>
          <w:tcPr>
            <w:tcW w:w="4300" w:type="dxa"/>
            <w:tcBorders>
              <w:left w:val="single" w:sz="6" w:space="0" w:color="000000"/>
              <w:right w:val="single" w:sz="6" w:space="0" w:color="000000"/>
            </w:tcBorders>
          </w:tcPr>
          <w:p>
            <w:pPr>
              <w:pStyle w:val="TAC"/>
              <w:rPr>
                <w:lang w:val="fr-FR"/>
              </w:rPr>
            </w:pPr>
            <w:r>
              <w:rPr>
                <w:lang w:val="fr-FR"/>
              </w:rPr>
              <w:t>quantified LP filter coefficients in</w:t>
            </w:r>
          </w:p>
          <w:p>
            <w:pPr>
              <w:pStyle w:val="TAC"/>
              <w:rPr/>
            </w:pPr>
            <w:r>
              <w:rPr>
                <w:lang w:val="fr-FR"/>
              </w:rPr>
              <w:t>4 subframes</w:t>
            </w:r>
          </w:p>
        </w:tc>
      </w:tr>
      <w:tr>
        <w:trPr>
          <w:cantSplit w:val="true"/>
        </w:trPr>
        <w:tc>
          <w:tcPr>
            <w:tcW w:w="1500" w:type="dxa"/>
            <w:tcBorders>
              <w:left w:val="single" w:sz="6" w:space="0" w:color="000000"/>
              <w:right w:val="single" w:sz="6" w:space="0" w:color="000000"/>
            </w:tcBorders>
          </w:tcPr>
          <w:p>
            <w:pPr>
              <w:pStyle w:val="TAC"/>
              <w:rPr>
                <w:lang w:val="fr-FR"/>
              </w:rPr>
            </w:pPr>
            <w:r>
              <w:rPr>
                <w:lang w:val="fr-FR"/>
              </w:rPr>
              <w:t>Ap1</w:t>
            </w:r>
          </w:p>
        </w:tc>
        <w:tc>
          <w:tcPr>
            <w:tcW w:w="1720" w:type="dxa"/>
            <w:tcBorders>
              <w:left w:val="single" w:sz="6" w:space="0" w:color="000000"/>
              <w:right w:val="single" w:sz="6" w:space="0" w:color="000000"/>
            </w:tcBorders>
          </w:tcPr>
          <w:p>
            <w:pPr>
              <w:pStyle w:val="TAC"/>
              <w:rPr>
                <w:lang w:val="fr-FR"/>
              </w:rPr>
            </w:pPr>
            <w:r>
              <w:rPr>
                <w:lang w:val="fr-FR"/>
              </w:rPr>
              <w:t>0..10</w:t>
            </w:r>
          </w:p>
        </w:tc>
        <w:tc>
          <w:tcPr>
            <w:tcW w:w="1928" w:type="dxa"/>
            <w:tcBorders>
              <w:left w:val="single" w:sz="6" w:space="0" w:color="000000"/>
              <w:right w:val="single" w:sz="6" w:space="0" w:color="000000"/>
            </w:tcBorders>
          </w:tcPr>
          <w:p>
            <w:pPr>
              <w:pStyle w:val="TAC"/>
              <w:rPr>
                <w:lang w:val="fr-FR"/>
              </w:rPr>
            </w:pPr>
            <w:r>
              <w:rPr>
                <w:lang w:val="fr-FR"/>
              </w:rPr>
              <w:t>Q12</w:t>
            </w:r>
          </w:p>
        </w:tc>
        <w:tc>
          <w:tcPr>
            <w:tcW w:w="4300" w:type="dxa"/>
            <w:tcBorders>
              <w:left w:val="single" w:sz="6" w:space="0" w:color="000000"/>
              <w:right w:val="single" w:sz="6" w:space="0" w:color="000000"/>
            </w:tcBorders>
          </w:tcPr>
          <w:p>
            <w:pPr>
              <w:pStyle w:val="TAC"/>
              <w:rPr>
                <w:lang w:val="fr-FR"/>
              </w:rPr>
            </w:pPr>
            <w:r>
              <w:rPr>
                <w:lang w:val="fr-FR"/>
              </w:rPr>
              <w:t>LP coefficients with spectral expansion</w:t>
            </w:r>
          </w:p>
        </w:tc>
      </w:tr>
      <w:tr>
        <w:trPr>
          <w:cantSplit w:val="true"/>
        </w:trPr>
        <w:tc>
          <w:tcPr>
            <w:tcW w:w="1500" w:type="dxa"/>
            <w:tcBorders>
              <w:left w:val="single" w:sz="6" w:space="0" w:color="000000"/>
              <w:right w:val="single" w:sz="6" w:space="0" w:color="000000"/>
            </w:tcBorders>
          </w:tcPr>
          <w:p>
            <w:pPr>
              <w:pStyle w:val="TAC"/>
              <w:rPr>
                <w:lang w:val="fr-FR"/>
              </w:rPr>
            </w:pPr>
            <w:r>
              <w:rPr>
                <w:lang w:val="fr-FR"/>
              </w:rPr>
              <w:t>Ap2</w:t>
            </w:r>
          </w:p>
        </w:tc>
        <w:tc>
          <w:tcPr>
            <w:tcW w:w="1720" w:type="dxa"/>
            <w:tcBorders>
              <w:left w:val="single" w:sz="6" w:space="0" w:color="000000"/>
              <w:right w:val="single" w:sz="6" w:space="0" w:color="000000"/>
            </w:tcBorders>
          </w:tcPr>
          <w:p>
            <w:pPr>
              <w:pStyle w:val="TAC"/>
              <w:rPr>
                <w:lang w:val="fr-FR"/>
              </w:rPr>
            </w:pPr>
            <w:r>
              <w:rPr>
                <w:lang w:val="fr-FR"/>
              </w:rPr>
              <w:t>0..10</w:t>
            </w:r>
          </w:p>
        </w:tc>
        <w:tc>
          <w:tcPr>
            <w:tcW w:w="1928" w:type="dxa"/>
            <w:tcBorders>
              <w:left w:val="single" w:sz="6" w:space="0" w:color="000000"/>
              <w:right w:val="single" w:sz="6" w:space="0" w:color="000000"/>
            </w:tcBorders>
          </w:tcPr>
          <w:p>
            <w:pPr>
              <w:pStyle w:val="TAC"/>
              <w:rPr>
                <w:lang w:val="fr-FR"/>
              </w:rPr>
            </w:pPr>
            <w:r>
              <w:rPr>
                <w:lang w:val="fr-FR"/>
              </w:rPr>
              <w:t>Q12</w:t>
            </w:r>
          </w:p>
        </w:tc>
        <w:tc>
          <w:tcPr>
            <w:tcW w:w="4300" w:type="dxa"/>
            <w:tcBorders>
              <w:left w:val="single" w:sz="6" w:space="0" w:color="000000"/>
              <w:right w:val="single" w:sz="6" w:space="0" w:color="000000"/>
            </w:tcBorders>
          </w:tcPr>
          <w:p>
            <w:pPr>
              <w:pStyle w:val="TAC"/>
              <w:rPr>
                <w:lang w:val="fr-FR"/>
              </w:rPr>
            </w:pPr>
            <w:r>
              <w:rPr>
                <w:lang w:val="fr-FR"/>
              </w:rPr>
              <w:t>LP coefficients with spectral expansion</w:t>
            </w:r>
          </w:p>
        </w:tc>
      </w:tr>
      <w:tr>
        <w:trPr>
          <w:cantSplit w:val="true"/>
        </w:trPr>
        <w:tc>
          <w:tcPr>
            <w:tcW w:w="1500" w:type="dxa"/>
            <w:tcBorders>
              <w:left w:val="single" w:sz="6" w:space="0" w:color="000000"/>
              <w:right w:val="single" w:sz="6" w:space="0" w:color="000000"/>
            </w:tcBorders>
          </w:tcPr>
          <w:p>
            <w:pPr>
              <w:pStyle w:val="TAC"/>
              <w:rPr/>
            </w:pPr>
            <w:r>
              <w:rPr/>
              <w:t>lsp_new</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Q15</w:t>
            </w:r>
          </w:p>
        </w:tc>
        <w:tc>
          <w:tcPr>
            <w:tcW w:w="4300" w:type="dxa"/>
            <w:tcBorders>
              <w:left w:val="single" w:sz="6" w:space="0" w:color="000000"/>
              <w:right w:val="single" w:sz="6" w:space="0" w:color="000000"/>
            </w:tcBorders>
          </w:tcPr>
          <w:p>
            <w:pPr>
              <w:pStyle w:val="TAC"/>
              <w:rPr/>
            </w:pPr>
            <w:r>
              <w:rPr/>
              <w:t>LSP vector in 4th subframe</w:t>
            </w:r>
          </w:p>
        </w:tc>
      </w:tr>
      <w:tr>
        <w:trPr>
          <w:cantSplit w:val="true"/>
        </w:trPr>
        <w:tc>
          <w:tcPr>
            <w:tcW w:w="1500" w:type="dxa"/>
            <w:tcBorders>
              <w:left w:val="single" w:sz="6" w:space="0" w:color="000000"/>
              <w:right w:val="single" w:sz="6" w:space="0" w:color="000000"/>
            </w:tcBorders>
          </w:tcPr>
          <w:p>
            <w:pPr>
              <w:pStyle w:val="TAC"/>
              <w:rPr/>
            </w:pPr>
            <w:r>
              <w:rPr/>
              <w:t>lsp_new_q</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Q15</w:t>
            </w:r>
          </w:p>
        </w:tc>
        <w:tc>
          <w:tcPr>
            <w:tcW w:w="4300" w:type="dxa"/>
            <w:tcBorders>
              <w:left w:val="single" w:sz="6" w:space="0" w:color="000000"/>
              <w:right w:val="single" w:sz="6" w:space="0" w:color="000000"/>
            </w:tcBorders>
          </w:tcPr>
          <w:p>
            <w:pPr>
              <w:pStyle w:val="TAC"/>
              <w:rPr/>
            </w:pPr>
            <w:r>
              <w:rPr/>
              <w:t>quantified LSP vector in 4th subframe</w:t>
            </w:r>
          </w:p>
        </w:tc>
      </w:tr>
      <w:tr>
        <w:trPr>
          <w:cantSplit w:val="true"/>
        </w:trPr>
        <w:tc>
          <w:tcPr>
            <w:tcW w:w="1500" w:type="dxa"/>
            <w:tcBorders>
              <w:left w:val="single" w:sz="6" w:space="0" w:color="000000"/>
              <w:right w:val="single" w:sz="6" w:space="0" w:color="000000"/>
            </w:tcBorders>
          </w:tcPr>
          <w:p>
            <w:pPr>
              <w:pStyle w:val="TAC"/>
              <w:rPr/>
            </w:pPr>
            <w:r>
              <w:rPr/>
              <w:t>lsp_mid</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Q15</w:t>
            </w:r>
          </w:p>
        </w:tc>
        <w:tc>
          <w:tcPr>
            <w:tcW w:w="4300" w:type="dxa"/>
            <w:tcBorders>
              <w:left w:val="single" w:sz="6" w:space="0" w:color="000000"/>
              <w:right w:val="single" w:sz="6" w:space="0" w:color="000000"/>
            </w:tcBorders>
          </w:tcPr>
          <w:p>
            <w:pPr>
              <w:pStyle w:val="TAC"/>
              <w:rPr/>
            </w:pPr>
            <w:r>
              <w:rPr/>
              <w:t>LSP vector in 2nd subframe</w:t>
            </w:r>
          </w:p>
        </w:tc>
      </w:tr>
      <w:tr>
        <w:trPr>
          <w:cantSplit w:val="true"/>
        </w:trPr>
        <w:tc>
          <w:tcPr>
            <w:tcW w:w="1500" w:type="dxa"/>
            <w:tcBorders>
              <w:left w:val="single" w:sz="6" w:space="0" w:color="000000"/>
              <w:right w:val="single" w:sz="6" w:space="0" w:color="000000"/>
            </w:tcBorders>
          </w:tcPr>
          <w:p>
            <w:pPr>
              <w:pStyle w:val="TAC"/>
              <w:rPr/>
            </w:pPr>
            <w:r>
              <w:rPr/>
              <w:t>lsp_mid_q</w:t>
            </w:r>
          </w:p>
        </w:tc>
        <w:tc>
          <w:tcPr>
            <w:tcW w:w="1720" w:type="dxa"/>
            <w:tcBorders>
              <w:left w:val="single" w:sz="6" w:space="0" w:color="000000"/>
              <w:right w:val="single" w:sz="6" w:space="0" w:color="000000"/>
            </w:tcBorders>
          </w:tcPr>
          <w:p>
            <w:pPr>
              <w:pStyle w:val="TAC"/>
              <w:rPr/>
            </w:pPr>
            <w:r>
              <w:rPr/>
              <w:t>0..9</w:t>
            </w:r>
          </w:p>
        </w:tc>
        <w:tc>
          <w:tcPr>
            <w:tcW w:w="1928" w:type="dxa"/>
            <w:tcBorders>
              <w:left w:val="single" w:sz="6" w:space="0" w:color="000000"/>
              <w:right w:val="single" w:sz="6" w:space="0" w:color="000000"/>
            </w:tcBorders>
          </w:tcPr>
          <w:p>
            <w:pPr>
              <w:pStyle w:val="TAC"/>
              <w:rPr/>
            </w:pPr>
            <w:r>
              <w:rPr/>
              <w:t>Q15</w:t>
            </w:r>
          </w:p>
        </w:tc>
        <w:tc>
          <w:tcPr>
            <w:tcW w:w="4300" w:type="dxa"/>
            <w:tcBorders>
              <w:left w:val="single" w:sz="6" w:space="0" w:color="000000"/>
              <w:right w:val="single" w:sz="6" w:space="0" w:color="000000"/>
            </w:tcBorders>
          </w:tcPr>
          <w:p>
            <w:pPr>
              <w:pStyle w:val="TAC"/>
              <w:rPr/>
            </w:pPr>
            <w:r>
              <w:rPr/>
              <w:t>quantified LSP vector in 2nd subframe</w:t>
            </w:r>
          </w:p>
        </w:tc>
      </w:tr>
      <w:tr>
        <w:trPr>
          <w:cantSplit w:val="true"/>
        </w:trPr>
        <w:tc>
          <w:tcPr>
            <w:tcW w:w="1500" w:type="dxa"/>
            <w:tcBorders>
              <w:left w:val="single" w:sz="6" w:space="0" w:color="000000"/>
              <w:right w:val="single" w:sz="6" w:space="0" w:color="000000"/>
            </w:tcBorders>
          </w:tcPr>
          <w:p>
            <w:pPr>
              <w:pStyle w:val="TAC"/>
              <w:rPr/>
            </w:pPr>
            <w:r>
              <w:rPr/>
              <w:t>code</w:t>
            </w:r>
          </w:p>
        </w:tc>
        <w:tc>
          <w:tcPr>
            <w:tcW w:w="1720" w:type="dxa"/>
            <w:tcBorders>
              <w:left w:val="single" w:sz="6" w:space="0" w:color="000000"/>
              <w:right w:val="single" w:sz="6" w:space="0" w:color="000000"/>
            </w:tcBorders>
          </w:tcPr>
          <w:p>
            <w:pPr>
              <w:pStyle w:val="TAC"/>
              <w:rPr/>
            </w:pPr>
            <w:r>
              <w:rPr/>
              <w:t>0..39</w:t>
            </w:r>
          </w:p>
        </w:tc>
        <w:tc>
          <w:tcPr>
            <w:tcW w:w="1928" w:type="dxa"/>
            <w:tcBorders>
              <w:left w:val="single" w:sz="6" w:space="0" w:color="000000"/>
              <w:right w:val="single" w:sz="6" w:space="0" w:color="000000"/>
            </w:tcBorders>
          </w:tcPr>
          <w:p>
            <w:pPr>
              <w:pStyle w:val="TAC"/>
              <w:rPr/>
            </w:pPr>
            <w:r>
              <w:rPr/>
              <w:t>Q12</w:t>
            </w:r>
          </w:p>
        </w:tc>
        <w:tc>
          <w:tcPr>
            <w:tcW w:w="4300" w:type="dxa"/>
            <w:tcBorders>
              <w:left w:val="single" w:sz="6" w:space="0" w:color="000000"/>
              <w:right w:val="single" w:sz="6" w:space="0" w:color="000000"/>
            </w:tcBorders>
          </w:tcPr>
          <w:p>
            <w:pPr>
              <w:pStyle w:val="TAC"/>
              <w:rPr/>
            </w:pPr>
            <w:r>
              <w:rPr/>
              <w:t>fixed codebook excitation vector</w:t>
            </w:r>
          </w:p>
        </w:tc>
      </w:tr>
      <w:tr>
        <w:trPr>
          <w:cantSplit w:val="true"/>
        </w:trPr>
        <w:tc>
          <w:tcPr>
            <w:tcW w:w="1500" w:type="dxa"/>
            <w:tcBorders>
              <w:left w:val="single" w:sz="6" w:space="0" w:color="000000"/>
              <w:right w:val="single" w:sz="6" w:space="0" w:color="000000"/>
            </w:tcBorders>
          </w:tcPr>
          <w:p>
            <w:pPr>
              <w:pStyle w:val="TAC"/>
              <w:rPr/>
            </w:pPr>
            <w:r>
              <w:rPr/>
              <w:t>h1</w:t>
            </w:r>
          </w:p>
        </w:tc>
        <w:tc>
          <w:tcPr>
            <w:tcW w:w="1720" w:type="dxa"/>
            <w:tcBorders>
              <w:left w:val="single" w:sz="6" w:space="0" w:color="000000"/>
              <w:right w:val="single" w:sz="6" w:space="0" w:color="000000"/>
            </w:tcBorders>
          </w:tcPr>
          <w:p>
            <w:pPr>
              <w:pStyle w:val="TAC"/>
              <w:rPr/>
            </w:pPr>
            <w:r>
              <w:rPr/>
              <w:t>0..39</w:t>
            </w:r>
          </w:p>
        </w:tc>
        <w:tc>
          <w:tcPr>
            <w:tcW w:w="1928" w:type="dxa"/>
            <w:tcBorders>
              <w:left w:val="single" w:sz="6" w:space="0" w:color="000000"/>
              <w:right w:val="single" w:sz="6" w:space="0" w:color="000000"/>
            </w:tcBorders>
          </w:tcPr>
          <w:p>
            <w:pPr>
              <w:pStyle w:val="TAC"/>
              <w:rPr/>
            </w:pPr>
            <w:r>
              <w:rPr/>
              <w:t>Q12</w:t>
            </w:r>
          </w:p>
        </w:tc>
        <w:tc>
          <w:tcPr>
            <w:tcW w:w="4300" w:type="dxa"/>
            <w:tcBorders>
              <w:left w:val="single" w:sz="6" w:space="0" w:color="000000"/>
              <w:right w:val="single" w:sz="6" w:space="0" w:color="000000"/>
            </w:tcBorders>
          </w:tcPr>
          <w:p>
            <w:pPr>
              <w:pStyle w:val="TAC"/>
              <w:rPr/>
            </w:pPr>
            <w:r>
              <w:rPr/>
              <w:t>impulse response of weighted synthesis filter</w:t>
            </w:r>
          </w:p>
        </w:tc>
      </w:tr>
      <w:tr>
        <w:trPr>
          <w:cantSplit w:val="true"/>
        </w:trPr>
        <w:tc>
          <w:tcPr>
            <w:tcW w:w="1500" w:type="dxa"/>
            <w:tcBorders>
              <w:left w:val="single" w:sz="6" w:space="0" w:color="000000"/>
              <w:right w:val="single" w:sz="6" w:space="0" w:color="000000"/>
            </w:tcBorders>
          </w:tcPr>
          <w:p>
            <w:pPr>
              <w:pStyle w:val="TAC"/>
              <w:rPr/>
            </w:pPr>
            <w:r>
              <w:rPr/>
              <w:t>xn</w:t>
            </w:r>
          </w:p>
        </w:tc>
        <w:tc>
          <w:tcPr>
            <w:tcW w:w="1720" w:type="dxa"/>
            <w:tcBorders>
              <w:left w:val="single" w:sz="6" w:space="0" w:color="000000"/>
              <w:right w:val="single" w:sz="6" w:space="0" w:color="000000"/>
            </w:tcBorders>
          </w:tcPr>
          <w:p>
            <w:pPr>
              <w:pStyle w:val="TAC"/>
              <w:rPr/>
            </w:pPr>
            <w:r>
              <w:rPr/>
              <w:t>0..39</w:t>
            </w:r>
          </w:p>
        </w:tc>
        <w:tc>
          <w:tcPr>
            <w:tcW w:w="1928" w:type="dxa"/>
            <w:tcBorders>
              <w:left w:val="single" w:sz="6" w:space="0" w:color="000000"/>
              <w:right w:val="single" w:sz="6" w:space="0" w:color="000000"/>
            </w:tcBorders>
          </w:tcPr>
          <w:p>
            <w:pPr>
              <w:pStyle w:val="TAC"/>
              <w:rPr/>
            </w:pPr>
            <w:r>
              <w:rPr/>
              <w:t>Q0</w:t>
            </w:r>
          </w:p>
        </w:tc>
        <w:tc>
          <w:tcPr>
            <w:tcW w:w="4300" w:type="dxa"/>
            <w:tcBorders>
              <w:left w:val="single" w:sz="6" w:space="0" w:color="000000"/>
              <w:right w:val="single" w:sz="6" w:space="0" w:color="000000"/>
            </w:tcBorders>
          </w:tcPr>
          <w:p>
            <w:pPr>
              <w:pStyle w:val="TAC"/>
              <w:rPr/>
            </w:pPr>
            <w:r>
              <w:rPr/>
              <w:t>target vector in pitch search</w:t>
            </w:r>
          </w:p>
        </w:tc>
      </w:tr>
      <w:tr>
        <w:trPr>
          <w:cantSplit w:val="true"/>
        </w:trPr>
        <w:tc>
          <w:tcPr>
            <w:tcW w:w="1500" w:type="dxa"/>
            <w:tcBorders>
              <w:left w:val="single" w:sz="6" w:space="0" w:color="000000"/>
              <w:right w:val="single" w:sz="6" w:space="0" w:color="000000"/>
            </w:tcBorders>
          </w:tcPr>
          <w:p>
            <w:pPr>
              <w:pStyle w:val="TAC"/>
              <w:rPr/>
            </w:pPr>
            <w:r>
              <w:rPr/>
              <w:t>xn2</w:t>
            </w:r>
          </w:p>
        </w:tc>
        <w:tc>
          <w:tcPr>
            <w:tcW w:w="1720" w:type="dxa"/>
            <w:tcBorders>
              <w:left w:val="single" w:sz="6" w:space="0" w:color="000000"/>
              <w:right w:val="single" w:sz="6" w:space="0" w:color="000000"/>
            </w:tcBorders>
          </w:tcPr>
          <w:p>
            <w:pPr>
              <w:pStyle w:val="TAC"/>
              <w:rPr/>
            </w:pPr>
            <w:r>
              <w:rPr/>
              <w:t>0..39</w:t>
            </w:r>
          </w:p>
        </w:tc>
        <w:tc>
          <w:tcPr>
            <w:tcW w:w="1928" w:type="dxa"/>
            <w:tcBorders>
              <w:left w:val="single" w:sz="6" w:space="0" w:color="000000"/>
              <w:right w:val="single" w:sz="6" w:space="0" w:color="000000"/>
            </w:tcBorders>
          </w:tcPr>
          <w:p>
            <w:pPr>
              <w:pStyle w:val="TAC"/>
              <w:rPr/>
            </w:pPr>
            <w:r>
              <w:rPr/>
              <w:t>Q0</w:t>
            </w:r>
          </w:p>
        </w:tc>
        <w:tc>
          <w:tcPr>
            <w:tcW w:w="4300" w:type="dxa"/>
            <w:tcBorders>
              <w:left w:val="single" w:sz="6" w:space="0" w:color="000000"/>
              <w:right w:val="single" w:sz="6" w:space="0" w:color="000000"/>
            </w:tcBorders>
          </w:tcPr>
          <w:p>
            <w:pPr>
              <w:pStyle w:val="TAC"/>
              <w:rPr/>
            </w:pPr>
            <w:r>
              <w:rPr/>
              <w:t>target vector in algebraic codebook search</w:t>
            </w:r>
          </w:p>
        </w:tc>
      </w:tr>
      <w:tr>
        <w:trPr>
          <w:cantSplit w:val="true"/>
        </w:trPr>
        <w:tc>
          <w:tcPr>
            <w:tcW w:w="1500" w:type="dxa"/>
            <w:tcBorders>
              <w:left w:val="single" w:sz="6" w:space="0" w:color="000000"/>
              <w:right w:val="single" w:sz="6" w:space="0" w:color="000000"/>
            </w:tcBorders>
          </w:tcPr>
          <w:p>
            <w:pPr>
              <w:pStyle w:val="TAC"/>
              <w:rPr/>
            </w:pPr>
            <w:r>
              <w:rPr/>
              <w:t>dn</w:t>
            </w:r>
          </w:p>
        </w:tc>
        <w:tc>
          <w:tcPr>
            <w:tcW w:w="1720" w:type="dxa"/>
            <w:tcBorders>
              <w:left w:val="single" w:sz="6" w:space="0" w:color="000000"/>
              <w:right w:val="single" w:sz="6" w:space="0" w:color="000000"/>
            </w:tcBorders>
          </w:tcPr>
          <w:p>
            <w:pPr>
              <w:pStyle w:val="TAC"/>
              <w:rPr/>
            </w:pPr>
            <w:r>
              <w:rPr/>
              <w:t>0..39</w:t>
            </w:r>
          </w:p>
        </w:tc>
        <w:tc>
          <w:tcPr>
            <w:tcW w:w="1928" w:type="dxa"/>
            <w:tcBorders>
              <w:left w:val="single" w:sz="6" w:space="0" w:color="000000"/>
              <w:right w:val="single" w:sz="6" w:space="0" w:color="000000"/>
            </w:tcBorders>
          </w:tcPr>
          <w:p>
            <w:pPr>
              <w:pStyle w:val="TAC"/>
              <w:rPr/>
            </w:pPr>
            <w:r>
              <w:rPr/>
              <w:t xml:space="preserve">scaled max </w:t>
            </w:r>
          </w:p>
          <w:p>
            <w:pPr>
              <w:pStyle w:val="TAC"/>
              <w:rPr/>
            </w:pPr>
            <w:r>
              <w:rPr/>
              <w:t>&lt; 8192</w:t>
            </w:r>
          </w:p>
        </w:tc>
        <w:tc>
          <w:tcPr>
            <w:tcW w:w="4300" w:type="dxa"/>
            <w:tcBorders>
              <w:left w:val="single" w:sz="6" w:space="0" w:color="000000"/>
              <w:right w:val="single" w:sz="6" w:space="0" w:color="000000"/>
            </w:tcBorders>
          </w:tcPr>
          <w:p>
            <w:pPr>
              <w:pStyle w:val="TAC"/>
              <w:rPr/>
            </w:pPr>
            <w:r>
              <w:rPr/>
              <w:t>backward filtered target vector</w:t>
            </w:r>
          </w:p>
        </w:tc>
      </w:tr>
      <w:tr>
        <w:trPr>
          <w:cantSplit w:val="true"/>
        </w:trPr>
        <w:tc>
          <w:tcPr>
            <w:tcW w:w="1500" w:type="dxa"/>
            <w:tcBorders>
              <w:left w:val="single" w:sz="6" w:space="0" w:color="000000"/>
              <w:right w:val="single" w:sz="6" w:space="0" w:color="000000"/>
            </w:tcBorders>
          </w:tcPr>
          <w:p>
            <w:pPr>
              <w:pStyle w:val="TAC"/>
              <w:rPr/>
            </w:pPr>
            <w:r>
              <w:rPr/>
              <w:t>y1</w:t>
            </w:r>
          </w:p>
        </w:tc>
        <w:tc>
          <w:tcPr>
            <w:tcW w:w="1720" w:type="dxa"/>
            <w:tcBorders>
              <w:left w:val="single" w:sz="6" w:space="0" w:color="000000"/>
              <w:right w:val="single" w:sz="6" w:space="0" w:color="000000"/>
            </w:tcBorders>
          </w:tcPr>
          <w:p>
            <w:pPr>
              <w:pStyle w:val="TAC"/>
              <w:rPr/>
            </w:pPr>
            <w:r>
              <w:rPr/>
              <w:t>0..39</w:t>
            </w:r>
          </w:p>
        </w:tc>
        <w:tc>
          <w:tcPr>
            <w:tcW w:w="1928" w:type="dxa"/>
            <w:tcBorders>
              <w:left w:val="single" w:sz="6" w:space="0" w:color="000000"/>
              <w:right w:val="single" w:sz="6" w:space="0" w:color="000000"/>
            </w:tcBorders>
          </w:tcPr>
          <w:p>
            <w:pPr>
              <w:pStyle w:val="TAC"/>
              <w:rPr/>
            </w:pPr>
            <w:r>
              <w:rPr/>
              <w:t>Q0</w:t>
            </w:r>
          </w:p>
        </w:tc>
        <w:tc>
          <w:tcPr>
            <w:tcW w:w="4300" w:type="dxa"/>
            <w:tcBorders>
              <w:left w:val="single" w:sz="6" w:space="0" w:color="000000"/>
              <w:right w:val="single" w:sz="6" w:space="0" w:color="000000"/>
            </w:tcBorders>
          </w:tcPr>
          <w:p>
            <w:pPr>
              <w:pStyle w:val="TAC"/>
              <w:rPr/>
            </w:pPr>
            <w:r>
              <w:rPr/>
              <w:t>filtered adaptive codebook vector</w:t>
            </w:r>
          </w:p>
        </w:tc>
      </w:tr>
      <w:tr>
        <w:trPr>
          <w:cantSplit w:val="true"/>
        </w:trPr>
        <w:tc>
          <w:tcPr>
            <w:tcW w:w="1500" w:type="dxa"/>
            <w:tcBorders>
              <w:left w:val="single" w:sz="6" w:space="0" w:color="000000"/>
              <w:right w:val="single" w:sz="6" w:space="0" w:color="000000"/>
            </w:tcBorders>
          </w:tcPr>
          <w:p>
            <w:pPr>
              <w:pStyle w:val="TAC"/>
              <w:rPr/>
            </w:pPr>
            <w:r>
              <w:rPr/>
              <w:t>y2</w:t>
            </w:r>
          </w:p>
        </w:tc>
        <w:tc>
          <w:tcPr>
            <w:tcW w:w="1720" w:type="dxa"/>
            <w:tcBorders>
              <w:left w:val="single" w:sz="6" w:space="0" w:color="000000"/>
              <w:right w:val="single" w:sz="6" w:space="0" w:color="000000"/>
            </w:tcBorders>
          </w:tcPr>
          <w:p>
            <w:pPr>
              <w:pStyle w:val="TAC"/>
              <w:rPr/>
            </w:pPr>
            <w:r>
              <w:rPr/>
              <w:t>0..39</w:t>
            </w:r>
          </w:p>
        </w:tc>
        <w:tc>
          <w:tcPr>
            <w:tcW w:w="1928" w:type="dxa"/>
            <w:tcBorders>
              <w:left w:val="single" w:sz="6" w:space="0" w:color="000000"/>
              <w:right w:val="single" w:sz="6" w:space="0" w:color="000000"/>
            </w:tcBorders>
          </w:tcPr>
          <w:p>
            <w:pPr>
              <w:pStyle w:val="TAC"/>
              <w:rPr/>
            </w:pPr>
            <w:r>
              <w:rPr/>
              <w:t>Q12</w:t>
            </w:r>
          </w:p>
        </w:tc>
        <w:tc>
          <w:tcPr>
            <w:tcW w:w="4300" w:type="dxa"/>
            <w:tcBorders>
              <w:left w:val="single" w:sz="6" w:space="0" w:color="000000"/>
              <w:right w:val="single" w:sz="6" w:space="0" w:color="000000"/>
            </w:tcBorders>
          </w:tcPr>
          <w:p>
            <w:pPr>
              <w:pStyle w:val="TAC"/>
              <w:rPr/>
            </w:pPr>
            <w:r>
              <w:rPr/>
              <w:t>filtered fixed codebook vector</w:t>
            </w:r>
          </w:p>
        </w:tc>
      </w:tr>
      <w:tr>
        <w:trPr>
          <w:cantSplit w:val="true"/>
        </w:trPr>
        <w:tc>
          <w:tcPr>
            <w:tcW w:w="1500" w:type="dxa"/>
            <w:tcBorders>
              <w:left w:val="single" w:sz="6" w:space="0" w:color="000000"/>
              <w:right w:val="single" w:sz="6" w:space="0" w:color="000000"/>
            </w:tcBorders>
          </w:tcPr>
          <w:p>
            <w:pPr>
              <w:pStyle w:val="TAC"/>
              <w:rPr/>
            </w:pPr>
            <w:r>
              <w:rPr/>
              <w:t>zero</w:t>
            </w:r>
          </w:p>
        </w:tc>
        <w:tc>
          <w:tcPr>
            <w:tcW w:w="1720" w:type="dxa"/>
            <w:tcBorders>
              <w:left w:val="single" w:sz="6" w:space="0" w:color="000000"/>
              <w:right w:val="single" w:sz="6" w:space="0" w:color="000000"/>
            </w:tcBorders>
          </w:tcPr>
          <w:p>
            <w:pPr>
              <w:pStyle w:val="TAC"/>
              <w:rPr/>
            </w:pPr>
            <w:r>
              <w:rPr/>
              <w:t>0..39</w:t>
            </w:r>
          </w:p>
        </w:tc>
        <w:tc>
          <w:tcPr>
            <w:tcW w:w="1928" w:type="dxa"/>
            <w:tcBorders>
              <w:left w:val="single" w:sz="6" w:space="0" w:color="000000"/>
              <w:right w:val="single" w:sz="6" w:space="0" w:color="000000"/>
            </w:tcBorders>
          </w:tcPr>
          <w:p>
            <w:pPr>
              <w:pStyle w:val="TAC"/>
              <w:snapToGrid w:val="false"/>
              <w:rPr/>
            </w:pPr>
            <w:r>
              <w:rPr/>
            </w:r>
          </w:p>
        </w:tc>
        <w:tc>
          <w:tcPr>
            <w:tcW w:w="4300" w:type="dxa"/>
            <w:tcBorders>
              <w:left w:val="single" w:sz="6" w:space="0" w:color="000000"/>
              <w:right w:val="single" w:sz="6" w:space="0" w:color="000000"/>
            </w:tcBorders>
          </w:tcPr>
          <w:p>
            <w:pPr>
              <w:pStyle w:val="TAC"/>
              <w:rPr/>
            </w:pPr>
            <w:r>
              <w:rPr/>
              <w:t>zero vector</w:t>
            </w:r>
          </w:p>
        </w:tc>
      </w:tr>
      <w:tr>
        <w:trPr>
          <w:cantSplit w:val="true"/>
        </w:trPr>
        <w:tc>
          <w:tcPr>
            <w:tcW w:w="1500" w:type="dxa"/>
            <w:tcBorders>
              <w:left w:val="single" w:sz="6" w:space="0" w:color="000000"/>
              <w:right w:val="single" w:sz="6" w:space="0" w:color="000000"/>
            </w:tcBorders>
          </w:tcPr>
          <w:p>
            <w:pPr>
              <w:pStyle w:val="TAC"/>
              <w:rPr/>
            </w:pPr>
            <w:r>
              <w:rPr/>
              <w:t>res2</w:t>
            </w:r>
          </w:p>
        </w:tc>
        <w:tc>
          <w:tcPr>
            <w:tcW w:w="1720" w:type="dxa"/>
            <w:tcBorders>
              <w:left w:val="single" w:sz="6" w:space="0" w:color="000000"/>
              <w:right w:val="single" w:sz="6" w:space="0" w:color="000000"/>
            </w:tcBorders>
          </w:tcPr>
          <w:p>
            <w:pPr>
              <w:pStyle w:val="TAC"/>
              <w:rPr/>
            </w:pPr>
            <w:r>
              <w:rPr/>
              <w:t>0..39</w:t>
            </w:r>
          </w:p>
        </w:tc>
        <w:tc>
          <w:tcPr>
            <w:tcW w:w="1928" w:type="dxa"/>
            <w:tcBorders>
              <w:left w:val="single" w:sz="6" w:space="0" w:color="000000"/>
              <w:right w:val="single" w:sz="6" w:space="0" w:color="000000"/>
            </w:tcBorders>
          </w:tcPr>
          <w:p>
            <w:pPr>
              <w:pStyle w:val="TAC"/>
              <w:snapToGrid w:val="false"/>
              <w:rPr/>
            </w:pPr>
            <w:r>
              <w:rPr/>
            </w:r>
          </w:p>
        </w:tc>
        <w:tc>
          <w:tcPr>
            <w:tcW w:w="4300" w:type="dxa"/>
            <w:tcBorders>
              <w:left w:val="single" w:sz="6" w:space="0" w:color="000000"/>
              <w:right w:val="single" w:sz="6" w:space="0" w:color="000000"/>
            </w:tcBorders>
          </w:tcPr>
          <w:p>
            <w:pPr>
              <w:pStyle w:val="TAC"/>
              <w:rPr/>
            </w:pPr>
            <w:r>
              <w:rPr/>
              <w:t>long</w:t>
              <w:noBreakHyphen/>
              <w:t>term prediction residual</w:t>
            </w:r>
          </w:p>
        </w:tc>
      </w:tr>
      <w:tr>
        <w:trPr>
          <w:cantSplit w:val="true"/>
        </w:trPr>
        <w:tc>
          <w:tcPr>
            <w:tcW w:w="1500" w:type="dxa"/>
            <w:tcBorders>
              <w:left w:val="single" w:sz="6" w:space="0" w:color="000000"/>
              <w:right w:val="single" w:sz="6" w:space="0" w:color="000000"/>
            </w:tcBorders>
          </w:tcPr>
          <w:p>
            <w:pPr>
              <w:pStyle w:val="TAC"/>
              <w:rPr/>
            </w:pPr>
            <w:r>
              <w:rPr/>
              <w:t>gain_pit</w:t>
            </w:r>
          </w:p>
        </w:tc>
        <w:tc>
          <w:tcPr>
            <w:tcW w:w="1720" w:type="dxa"/>
            <w:tcBorders>
              <w:left w:val="single" w:sz="6" w:space="0" w:color="000000"/>
              <w:right w:val="single" w:sz="6" w:space="0" w:color="000000"/>
            </w:tcBorders>
          </w:tcPr>
          <w:p>
            <w:pPr>
              <w:pStyle w:val="TAC"/>
              <w:rPr/>
            </w:pPr>
            <w:r>
              <w:rPr/>
              <w:t>scalar</w:t>
            </w:r>
          </w:p>
        </w:tc>
        <w:tc>
          <w:tcPr>
            <w:tcW w:w="1928" w:type="dxa"/>
            <w:tcBorders>
              <w:left w:val="single" w:sz="6" w:space="0" w:color="000000"/>
              <w:right w:val="single" w:sz="6" w:space="0" w:color="000000"/>
            </w:tcBorders>
          </w:tcPr>
          <w:p>
            <w:pPr>
              <w:pStyle w:val="TAC"/>
              <w:rPr/>
            </w:pPr>
            <w:r>
              <w:rPr/>
              <w:t>Q12</w:t>
            </w:r>
          </w:p>
        </w:tc>
        <w:tc>
          <w:tcPr>
            <w:tcW w:w="4300" w:type="dxa"/>
            <w:tcBorders>
              <w:left w:val="single" w:sz="6" w:space="0" w:color="000000"/>
              <w:right w:val="single" w:sz="6" w:space="0" w:color="000000"/>
            </w:tcBorders>
          </w:tcPr>
          <w:p>
            <w:pPr>
              <w:pStyle w:val="TAC"/>
              <w:rPr/>
            </w:pPr>
            <w:r>
              <w:rPr/>
              <w:t>adaptive codebook gain</w:t>
            </w:r>
          </w:p>
        </w:tc>
      </w:tr>
      <w:tr>
        <w:trPr>
          <w:cantSplit w:val="true"/>
        </w:trPr>
        <w:tc>
          <w:tcPr>
            <w:tcW w:w="1500" w:type="dxa"/>
            <w:tcBorders>
              <w:left w:val="single" w:sz="6" w:space="0" w:color="000000"/>
              <w:bottom w:val="single" w:sz="6" w:space="0" w:color="000000"/>
              <w:right w:val="single" w:sz="6" w:space="0" w:color="000000"/>
            </w:tcBorders>
          </w:tcPr>
          <w:p>
            <w:pPr>
              <w:pStyle w:val="TAC"/>
              <w:rPr/>
            </w:pPr>
            <w:r>
              <w:rPr/>
              <w:t>gain_code</w:t>
            </w:r>
          </w:p>
        </w:tc>
        <w:tc>
          <w:tcPr>
            <w:tcW w:w="1720" w:type="dxa"/>
            <w:tcBorders>
              <w:left w:val="single" w:sz="6" w:space="0" w:color="000000"/>
              <w:bottom w:val="single" w:sz="6" w:space="0" w:color="000000"/>
              <w:right w:val="single" w:sz="6" w:space="0" w:color="000000"/>
            </w:tcBorders>
          </w:tcPr>
          <w:p>
            <w:pPr>
              <w:pStyle w:val="TAC"/>
              <w:rPr/>
            </w:pPr>
            <w:r>
              <w:rPr/>
              <w:t>scalar</w:t>
            </w:r>
          </w:p>
        </w:tc>
        <w:tc>
          <w:tcPr>
            <w:tcW w:w="1928" w:type="dxa"/>
            <w:tcBorders>
              <w:left w:val="single" w:sz="6" w:space="0" w:color="000000"/>
              <w:bottom w:val="single" w:sz="6" w:space="0" w:color="000000"/>
              <w:right w:val="single" w:sz="6" w:space="0" w:color="000000"/>
            </w:tcBorders>
          </w:tcPr>
          <w:p>
            <w:pPr>
              <w:pStyle w:val="TAC"/>
              <w:rPr/>
            </w:pPr>
            <w:r>
              <w:rPr/>
              <w:t>Q0</w:t>
            </w:r>
          </w:p>
        </w:tc>
        <w:tc>
          <w:tcPr>
            <w:tcW w:w="4300" w:type="dxa"/>
            <w:tcBorders>
              <w:left w:val="single" w:sz="6" w:space="0" w:color="000000"/>
              <w:bottom w:val="single" w:sz="6" w:space="0" w:color="000000"/>
              <w:right w:val="single" w:sz="6" w:space="0" w:color="000000"/>
            </w:tcBorders>
          </w:tcPr>
          <w:p>
            <w:pPr>
              <w:pStyle w:val="TAC"/>
              <w:rPr/>
            </w:pPr>
            <w:r>
              <w:rPr/>
              <w:t>algebraic codebook gain</w:t>
            </w:r>
          </w:p>
        </w:tc>
      </w:tr>
    </w:tbl>
    <w:p>
      <w:pPr>
        <w:pStyle w:val="Normal"/>
        <w:rPr/>
      </w:pPr>
      <w:r>
        <w:rPr/>
      </w:r>
    </w:p>
    <w:p>
      <w:pPr>
        <w:pStyle w:val="TH"/>
        <w:rPr/>
      </w:pPr>
      <w:r>
        <w:rPr/>
        <w:t>Table 5: Codec fixed tables</w:t>
      </w:r>
    </w:p>
    <w:tbl>
      <w:tblPr>
        <w:tblW w:w="9460" w:type="dxa"/>
        <w:jc w:val="center"/>
        <w:tblInd w:w="0" w:type="dxa"/>
        <w:tblLayout w:type="fixed"/>
        <w:tblCellMar>
          <w:top w:w="0" w:type="dxa"/>
          <w:left w:w="28" w:type="dxa"/>
          <w:bottom w:w="0" w:type="dxa"/>
          <w:right w:w="28" w:type="dxa"/>
        </w:tblCellMar>
      </w:tblPr>
      <w:tblGrid>
        <w:gridCol w:w="2552"/>
        <w:gridCol w:w="1252"/>
        <w:gridCol w:w="950"/>
        <w:gridCol w:w="4706"/>
      </w:tblGrid>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252" w:type="dxa"/>
            <w:tcBorders>
              <w:top w:val="single" w:sz="6" w:space="0" w:color="000000"/>
              <w:left w:val="single" w:sz="6" w:space="0" w:color="000000"/>
              <w:bottom w:val="single" w:sz="6" w:space="0" w:color="000000"/>
              <w:right w:val="single" w:sz="6" w:space="0" w:color="000000"/>
            </w:tcBorders>
          </w:tcPr>
          <w:p>
            <w:pPr>
              <w:pStyle w:val="TAH"/>
              <w:rPr/>
            </w:pPr>
            <w:r>
              <w:rPr/>
              <w:t>Size</w:t>
            </w:r>
          </w:p>
        </w:tc>
        <w:tc>
          <w:tcPr>
            <w:tcW w:w="950" w:type="dxa"/>
            <w:tcBorders>
              <w:top w:val="single" w:sz="6" w:space="0" w:color="000000"/>
              <w:left w:val="single" w:sz="6" w:space="0" w:color="000000"/>
              <w:bottom w:val="single" w:sz="6" w:space="0" w:color="000000"/>
              <w:right w:val="single" w:sz="6" w:space="0" w:color="000000"/>
            </w:tcBorders>
          </w:tcPr>
          <w:p>
            <w:pPr>
              <w:pStyle w:val="TAH"/>
              <w:rPr/>
            </w:pPr>
            <w:r>
              <w:rPr/>
              <w:t>Precision</w:t>
            </w:r>
          </w:p>
        </w:tc>
        <w:tc>
          <w:tcPr>
            <w:tcW w:w="4706"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cantSplit w:val="true"/>
        </w:trPr>
        <w:tc>
          <w:tcPr>
            <w:tcW w:w="2552" w:type="dxa"/>
            <w:tcBorders>
              <w:top w:val="single" w:sz="6" w:space="0" w:color="000000"/>
              <w:left w:val="single" w:sz="6" w:space="0" w:color="000000"/>
              <w:right w:val="single" w:sz="6" w:space="0" w:color="000000"/>
            </w:tcBorders>
          </w:tcPr>
          <w:p>
            <w:pPr>
              <w:pStyle w:val="TAC"/>
              <w:rPr/>
            </w:pPr>
            <w:r>
              <w:rPr/>
              <w:t>grid [ ]</w:t>
            </w:r>
          </w:p>
        </w:tc>
        <w:tc>
          <w:tcPr>
            <w:tcW w:w="1252" w:type="dxa"/>
            <w:tcBorders>
              <w:top w:val="single" w:sz="6" w:space="0" w:color="000000"/>
              <w:left w:val="single" w:sz="6" w:space="0" w:color="000000"/>
              <w:right w:val="single" w:sz="6" w:space="0" w:color="000000"/>
            </w:tcBorders>
          </w:tcPr>
          <w:p>
            <w:pPr>
              <w:pStyle w:val="TAC"/>
              <w:rPr/>
            </w:pPr>
            <w:r>
              <w:rPr/>
              <w:t>61</w:t>
            </w:r>
          </w:p>
        </w:tc>
        <w:tc>
          <w:tcPr>
            <w:tcW w:w="950" w:type="dxa"/>
            <w:tcBorders>
              <w:top w:val="single" w:sz="6" w:space="0" w:color="000000"/>
              <w:left w:val="single" w:sz="6" w:space="0" w:color="000000"/>
              <w:right w:val="single" w:sz="6" w:space="0" w:color="000000"/>
            </w:tcBorders>
          </w:tcPr>
          <w:p>
            <w:pPr>
              <w:pStyle w:val="TAC"/>
              <w:rPr/>
            </w:pPr>
            <w:r>
              <w:rPr/>
              <w:t>Q15</w:t>
            </w:r>
          </w:p>
        </w:tc>
        <w:tc>
          <w:tcPr>
            <w:tcW w:w="4706" w:type="dxa"/>
            <w:tcBorders>
              <w:top w:val="single" w:sz="6" w:space="0" w:color="000000"/>
              <w:left w:val="single" w:sz="6" w:space="0" w:color="000000"/>
              <w:right w:val="single" w:sz="6" w:space="0" w:color="000000"/>
            </w:tcBorders>
          </w:tcPr>
          <w:p>
            <w:pPr>
              <w:pStyle w:val="TAC"/>
              <w:rPr/>
            </w:pPr>
            <w:r>
              <w:rPr/>
              <w:t>grid points at which Chebyshev polynomials are evaluated</w:t>
            </w:r>
          </w:p>
        </w:tc>
      </w:tr>
      <w:tr>
        <w:trPr>
          <w:cantSplit w:val="true"/>
        </w:trPr>
        <w:tc>
          <w:tcPr>
            <w:tcW w:w="2552" w:type="dxa"/>
            <w:tcBorders>
              <w:left w:val="single" w:sz="6" w:space="0" w:color="000000"/>
              <w:right w:val="single" w:sz="6" w:space="0" w:color="000000"/>
            </w:tcBorders>
          </w:tcPr>
          <w:p>
            <w:pPr>
              <w:pStyle w:val="TAC"/>
              <w:rPr/>
            </w:pPr>
            <w:r>
              <w:rPr/>
              <w:t>lag_h [ ] and lag_1 [ ]</w:t>
            </w:r>
          </w:p>
        </w:tc>
        <w:tc>
          <w:tcPr>
            <w:tcW w:w="1252" w:type="dxa"/>
            <w:tcBorders>
              <w:left w:val="single" w:sz="6" w:space="0" w:color="000000"/>
              <w:right w:val="single" w:sz="6" w:space="0" w:color="000000"/>
            </w:tcBorders>
          </w:tcPr>
          <w:p>
            <w:pPr>
              <w:pStyle w:val="TAC"/>
              <w:rPr/>
            </w:pPr>
            <w:r>
              <w:rPr/>
              <w:t>10</w:t>
            </w:r>
          </w:p>
        </w:tc>
        <w:tc>
          <w:tcPr>
            <w:tcW w:w="950" w:type="dxa"/>
            <w:tcBorders>
              <w:left w:val="single" w:sz="6" w:space="0" w:color="000000"/>
              <w:right w:val="single" w:sz="6" w:space="0" w:color="000000"/>
            </w:tcBorders>
          </w:tcPr>
          <w:p>
            <w:pPr>
              <w:pStyle w:val="TAC"/>
              <w:rPr/>
            </w:pPr>
            <w:r>
              <w:rPr/>
              <w:t>DP</w:t>
            </w:r>
          </w:p>
        </w:tc>
        <w:tc>
          <w:tcPr>
            <w:tcW w:w="4706" w:type="dxa"/>
            <w:tcBorders>
              <w:left w:val="single" w:sz="6" w:space="0" w:color="000000"/>
              <w:right w:val="single" w:sz="6" w:space="0" w:color="000000"/>
            </w:tcBorders>
          </w:tcPr>
          <w:p>
            <w:pPr>
              <w:pStyle w:val="TAC"/>
              <w:rPr/>
            </w:pPr>
            <w:r>
              <w:rPr/>
              <w:t>higher and lower parts of the lag window table</w:t>
            </w:r>
          </w:p>
        </w:tc>
      </w:tr>
      <w:tr>
        <w:trPr>
          <w:cantSplit w:val="true"/>
        </w:trPr>
        <w:tc>
          <w:tcPr>
            <w:tcW w:w="2552" w:type="dxa"/>
            <w:tcBorders>
              <w:left w:val="single" w:sz="6" w:space="0" w:color="000000"/>
              <w:right w:val="single" w:sz="6" w:space="0" w:color="000000"/>
            </w:tcBorders>
          </w:tcPr>
          <w:p>
            <w:pPr>
              <w:pStyle w:val="TAC"/>
              <w:rPr/>
            </w:pPr>
            <w:r>
              <w:rPr/>
              <w:t>window_160_80 [ ]</w:t>
            </w:r>
          </w:p>
        </w:tc>
        <w:tc>
          <w:tcPr>
            <w:tcW w:w="1252" w:type="dxa"/>
            <w:tcBorders>
              <w:left w:val="single" w:sz="6" w:space="0" w:color="000000"/>
              <w:right w:val="single" w:sz="6" w:space="0" w:color="000000"/>
            </w:tcBorders>
          </w:tcPr>
          <w:p>
            <w:pPr>
              <w:pStyle w:val="TAC"/>
              <w:rPr/>
            </w:pPr>
            <w:r>
              <w:rPr/>
              <w:t>240</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1st LP analysis window</w:t>
            </w:r>
          </w:p>
        </w:tc>
      </w:tr>
      <w:tr>
        <w:trPr>
          <w:cantSplit w:val="true"/>
        </w:trPr>
        <w:tc>
          <w:tcPr>
            <w:tcW w:w="2552" w:type="dxa"/>
            <w:tcBorders>
              <w:left w:val="single" w:sz="6" w:space="0" w:color="000000"/>
              <w:right w:val="single" w:sz="6" w:space="0" w:color="000000"/>
            </w:tcBorders>
          </w:tcPr>
          <w:p>
            <w:pPr>
              <w:pStyle w:val="TAC"/>
              <w:rPr/>
            </w:pPr>
            <w:r>
              <w:rPr/>
              <w:t>window_232_8 [ ]</w:t>
            </w:r>
          </w:p>
        </w:tc>
        <w:tc>
          <w:tcPr>
            <w:tcW w:w="1252" w:type="dxa"/>
            <w:tcBorders>
              <w:left w:val="single" w:sz="6" w:space="0" w:color="000000"/>
              <w:right w:val="single" w:sz="6" w:space="0" w:color="000000"/>
            </w:tcBorders>
          </w:tcPr>
          <w:p>
            <w:pPr>
              <w:pStyle w:val="TAC"/>
              <w:rPr/>
            </w:pPr>
            <w:r>
              <w:rPr/>
              <w:t>240</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2nd LP analysis window</w:t>
            </w:r>
          </w:p>
        </w:tc>
      </w:tr>
      <w:tr>
        <w:trPr>
          <w:cantSplit w:val="true"/>
        </w:trPr>
        <w:tc>
          <w:tcPr>
            <w:tcW w:w="2552" w:type="dxa"/>
            <w:tcBorders>
              <w:left w:val="single" w:sz="6" w:space="0" w:color="000000"/>
              <w:right w:val="single" w:sz="6" w:space="0" w:color="000000"/>
            </w:tcBorders>
          </w:tcPr>
          <w:p>
            <w:pPr>
              <w:pStyle w:val="TAC"/>
              <w:rPr/>
            </w:pPr>
            <w:r>
              <w:rPr/>
              <w:t>table [ ] in Lsf_lsp ( )</w:t>
            </w:r>
          </w:p>
        </w:tc>
        <w:tc>
          <w:tcPr>
            <w:tcW w:w="1252" w:type="dxa"/>
            <w:tcBorders>
              <w:left w:val="single" w:sz="6" w:space="0" w:color="000000"/>
              <w:right w:val="single" w:sz="6" w:space="0" w:color="000000"/>
            </w:tcBorders>
          </w:tcPr>
          <w:p>
            <w:pPr>
              <w:pStyle w:val="TAC"/>
              <w:rPr/>
            </w:pPr>
            <w:r>
              <w:rPr/>
              <w:t>65</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table to compute cos(x) in Lsf_lsp ( )</w:t>
            </w:r>
          </w:p>
        </w:tc>
      </w:tr>
      <w:tr>
        <w:trPr>
          <w:cantSplit w:val="true"/>
        </w:trPr>
        <w:tc>
          <w:tcPr>
            <w:tcW w:w="2552" w:type="dxa"/>
            <w:tcBorders>
              <w:left w:val="single" w:sz="6" w:space="0" w:color="000000"/>
              <w:right w:val="single" w:sz="6" w:space="0" w:color="000000"/>
            </w:tcBorders>
          </w:tcPr>
          <w:p>
            <w:pPr>
              <w:pStyle w:val="TAC"/>
              <w:rPr/>
            </w:pPr>
            <w:r>
              <w:rPr/>
              <w:t>slope [ ] in Lsp_lsf ( )</w:t>
            </w:r>
          </w:p>
        </w:tc>
        <w:tc>
          <w:tcPr>
            <w:tcW w:w="1252" w:type="dxa"/>
            <w:tcBorders>
              <w:left w:val="single" w:sz="6" w:space="0" w:color="000000"/>
              <w:right w:val="single" w:sz="6" w:space="0" w:color="000000"/>
            </w:tcBorders>
          </w:tcPr>
          <w:p>
            <w:pPr>
              <w:pStyle w:val="TAC"/>
              <w:rPr/>
            </w:pPr>
            <w:r>
              <w:rPr/>
              <w:t>64</w:t>
            </w:r>
          </w:p>
        </w:tc>
        <w:tc>
          <w:tcPr>
            <w:tcW w:w="950" w:type="dxa"/>
            <w:tcBorders>
              <w:left w:val="single" w:sz="6" w:space="0" w:color="000000"/>
              <w:right w:val="single" w:sz="6" w:space="0" w:color="000000"/>
            </w:tcBorders>
          </w:tcPr>
          <w:p>
            <w:pPr>
              <w:pStyle w:val="TAC"/>
              <w:rPr/>
            </w:pPr>
            <w:r>
              <w:rPr/>
              <w:t>Q12</w:t>
            </w:r>
          </w:p>
        </w:tc>
        <w:tc>
          <w:tcPr>
            <w:tcW w:w="4706" w:type="dxa"/>
            <w:tcBorders>
              <w:left w:val="single" w:sz="6" w:space="0" w:color="000000"/>
              <w:right w:val="single" w:sz="6" w:space="0" w:color="000000"/>
            </w:tcBorders>
          </w:tcPr>
          <w:p>
            <w:pPr>
              <w:pStyle w:val="TAC"/>
              <w:rPr/>
            </w:pPr>
            <w:r>
              <w:rPr/>
              <w:t>table to compute acos(x) in LSP_lsf ( )</w:t>
            </w:r>
          </w:p>
        </w:tc>
      </w:tr>
      <w:tr>
        <w:trPr>
          <w:cantSplit w:val="true"/>
        </w:trPr>
        <w:tc>
          <w:tcPr>
            <w:tcW w:w="2552" w:type="dxa"/>
            <w:tcBorders>
              <w:left w:val="single" w:sz="6" w:space="0" w:color="000000"/>
              <w:right w:val="single" w:sz="6" w:space="0" w:color="000000"/>
            </w:tcBorders>
          </w:tcPr>
          <w:p>
            <w:pPr>
              <w:pStyle w:val="TAC"/>
              <w:rPr/>
            </w:pPr>
            <w:r>
              <w:rPr/>
              <w:t>table [ ] in Inv_sqrt ( )</w:t>
            </w:r>
          </w:p>
        </w:tc>
        <w:tc>
          <w:tcPr>
            <w:tcW w:w="1252" w:type="dxa"/>
            <w:tcBorders>
              <w:left w:val="single" w:sz="6" w:space="0" w:color="000000"/>
              <w:right w:val="single" w:sz="6" w:space="0" w:color="000000"/>
            </w:tcBorders>
          </w:tcPr>
          <w:p>
            <w:pPr>
              <w:pStyle w:val="TAC"/>
              <w:rPr/>
            </w:pPr>
            <w:r>
              <w:rPr/>
              <w:t>49</w:t>
            </w:r>
          </w:p>
        </w:tc>
        <w:tc>
          <w:tcPr>
            <w:tcW w:w="950" w:type="dxa"/>
            <w:tcBorders>
              <w:left w:val="single" w:sz="6" w:space="0" w:color="000000"/>
              <w:right w:val="single" w:sz="6" w:space="0" w:color="000000"/>
            </w:tcBorders>
          </w:tcPr>
          <w:p>
            <w:pPr>
              <w:pStyle w:val="TAC"/>
              <w:snapToGrid w:val="false"/>
              <w:rPr/>
            </w:pPr>
            <w:r>
              <w:rPr/>
            </w:r>
          </w:p>
        </w:tc>
        <w:tc>
          <w:tcPr>
            <w:tcW w:w="4706" w:type="dxa"/>
            <w:tcBorders>
              <w:left w:val="single" w:sz="6" w:space="0" w:color="000000"/>
              <w:right w:val="single" w:sz="6" w:space="0" w:color="000000"/>
            </w:tcBorders>
          </w:tcPr>
          <w:p>
            <w:pPr>
              <w:pStyle w:val="TAC"/>
              <w:rPr/>
            </w:pPr>
            <w:r>
              <w:rPr/>
              <w:t>table used in inverse square root computation</w:t>
            </w:r>
          </w:p>
        </w:tc>
      </w:tr>
      <w:tr>
        <w:trPr>
          <w:cantSplit w:val="true"/>
        </w:trPr>
        <w:tc>
          <w:tcPr>
            <w:tcW w:w="2552" w:type="dxa"/>
            <w:tcBorders>
              <w:left w:val="single" w:sz="6" w:space="0" w:color="000000"/>
              <w:right w:val="single" w:sz="6" w:space="0" w:color="000000"/>
            </w:tcBorders>
          </w:tcPr>
          <w:p>
            <w:pPr>
              <w:pStyle w:val="TAC"/>
              <w:rPr/>
            </w:pPr>
            <w:r>
              <w:rPr/>
              <w:t>table [ ] in Log2 ( )</w:t>
            </w:r>
          </w:p>
        </w:tc>
        <w:tc>
          <w:tcPr>
            <w:tcW w:w="1252" w:type="dxa"/>
            <w:tcBorders>
              <w:left w:val="single" w:sz="6" w:space="0" w:color="000000"/>
              <w:right w:val="single" w:sz="6" w:space="0" w:color="000000"/>
            </w:tcBorders>
          </w:tcPr>
          <w:p>
            <w:pPr>
              <w:pStyle w:val="TAC"/>
              <w:rPr/>
            </w:pPr>
            <w:r>
              <w:rPr/>
              <w:t>33</w:t>
            </w:r>
          </w:p>
        </w:tc>
        <w:tc>
          <w:tcPr>
            <w:tcW w:w="950" w:type="dxa"/>
            <w:tcBorders>
              <w:left w:val="single" w:sz="6" w:space="0" w:color="000000"/>
              <w:right w:val="single" w:sz="6" w:space="0" w:color="000000"/>
            </w:tcBorders>
          </w:tcPr>
          <w:p>
            <w:pPr>
              <w:pStyle w:val="TAC"/>
              <w:snapToGrid w:val="false"/>
              <w:rPr/>
            </w:pPr>
            <w:r>
              <w:rPr/>
            </w:r>
          </w:p>
        </w:tc>
        <w:tc>
          <w:tcPr>
            <w:tcW w:w="4706" w:type="dxa"/>
            <w:tcBorders>
              <w:left w:val="single" w:sz="6" w:space="0" w:color="000000"/>
              <w:right w:val="single" w:sz="6" w:space="0" w:color="000000"/>
            </w:tcBorders>
          </w:tcPr>
          <w:p>
            <w:pPr>
              <w:pStyle w:val="TAC"/>
              <w:rPr/>
            </w:pPr>
            <w:r>
              <w:rPr/>
              <w:t>table used in base 2 logarithm computation</w:t>
            </w:r>
          </w:p>
        </w:tc>
      </w:tr>
      <w:tr>
        <w:trPr>
          <w:cantSplit w:val="true"/>
        </w:trPr>
        <w:tc>
          <w:tcPr>
            <w:tcW w:w="2552" w:type="dxa"/>
            <w:tcBorders>
              <w:left w:val="single" w:sz="6" w:space="0" w:color="000000"/>
              <w:right w:val="single" w:sz="6" w:space="0" w:color="000000"/>
            </w:tcBorders>
          </w:tcPr>
          <w:p>
            <w:pPr>
              <w:pStyle w:val="TAC"/>
              <w:rPr/>
            </w:pPr>
            <w:r>
              <w:rPr/>
              <w:t>table [ ] in Pow2 ( )</w:t>
            </w:r>
          </w:p>
        </w:tc>
        <w:tc>
          <w:tcPr>
            <w:tcW w:w="1252" w:type="dxa"/>
            <w:tcBorders>
              <w:left w:val="single" w:sz="6" w:space="0" w:color="000000"/>
              <w:right w:val="single" w:sz="6" w:space="0" w:color="000000"/>
            </w:tcBorders>
          </w:tcPr>
          <w:p>
            <w:pPr>
              <w:pStyle w:val="TAC"/>
              <w:rPr/>
            </w:pPr>
            <w:r>
              <w:rPr/>
              <w:t>33</w:t>
            </w:r>
          </w:p>
        </w:tc>
        <w:tc>
          <w:tcPr>
            <w:tcW w:w="950" w:type="dxa"/>
            <w:tcBorders>
              <w:left w:val="single" w:sz="6" w:space="0" w:color="000000"/>
              <w:right w:val="single" w:sz="6" w:space="0" w:color="000000"/>
            </w:tcBorders>
          </w:tcPr>
          <w:p>
            <w:pPr>
              <w:pStyle w:val="TAC"/>
              <w:snapToGrid w:val="false"/>
              <w:rPr/>
            </w:pPr>
            <w:r>
              <w:rPr/>
            </w:r>
          </w:p>
        </w:tc>
        <w:tc>
          <w:tcPr>
            <w:tcW w:w="4706" w:type="dxa"/>
            <w:tcBorders>
              <w:left w:val="single" w:sz="6" w:space="0" w:color="000000"/>
              <w:right w:val="single" w:sz="6" w:space="0" w:color="000000"/>
            </w:tcBorders>
          </w:tcPr>
          <w:p>
            <w:pPr>
              <w:pStyle w:val="TAC"/>
              <w:rPr/>
            </w:pPr>
            <w:r>
              <w:rPr/>
              <w:t>table used in 2 to the power computation</w:t>
            </w:r>
          </w:p>
        </w:tc>
      </w:tr>
      <w:tr>
        <w:trPr>
          <w:cantSplit w:val="true"/>
        </w:trPr>
        <w:tc>
          <w:tcPr>
            <w:tcW w:w="2552" w:type="dxa"/>
            <w:tcBorders>
              <w:left w:val="single" w:sz="6" w:space="0" w:color="000000"/>
              <w:right w:val="single" w:sz="6" w:space="0" w:color="000000"/>
            </w:tcBorders>
          </w:tcPr>
          <w:p>
            <w:pPr>
              <w:pStyle w:val="TAC"/>
              <w:rPr/>
            </w:pPr>
            <w:r>
              <w:rPr/>
              <w:t>mean_lsf [ ]</w:t>
            </w:r>
          </w:p>
        </w:tc>
        <w:tc>
          <w:tcPr>
            <w:tcW w:w="1252" w:type="dxa"/>
            <w:tcBorders>
              <w:left w:val="single" w:sz="6" w:space="0" w:color="000000"/>
              <w:right w:val="single" w:sz="6" w:space="0" w:color="000000"/>
            </w:tcBorders>
          </w:tcPr>
          <w:p>
            <w:pPr>
              <w:pStyle w:val="TAC"/>
              <w:rPr/>
            </w:pPr>
            <w:r>
              <w:rPr/>
              <w:t>10</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LSF means in normalized frequency [0.0, 0.5]</w:t>
            </w:r>
          </w:p>
        </w:tc>
      </w:tr>
      <w:tr>
        <w:trPr>
          <w:cantSplit w:val="true"/>
        </w:trPr>
        <w:tc>
          <w:tcPr>
            <w:tcW w:w="2552" w:type="dxa"/>
            <w:tcBorders>
              <w:left w:val="single" w:sz="6" w:space="0" w:color="000000"/>
              <w:right w:val="single" w:sz="6" w:space="0" w:color="000000"/>
            </w:tcBorders>
          </w:tcPr>
          <w:p>
            <w:pPr>
              <w:pStyle w:val="TAC"/>
              <w:rPr/>
            </w:pPr>
            <w:r>
              <w:rPr/>
              <w:t>dico1_lsf [ ]</w:t>
            </w:r>
          </w:p>
        </w:tc>
        <w:tc>
          <w:tcPr>
            <w:tcW w:w="1252" w:type="dxa"/>
            <w:tcBorders>
              <w:left w:val="single" w:sz="6" w:space="0" w:color="000000"/>
              <w:right w:val="single" w:sz="6" w:space="0" w:color="000000"/>
            </w:tcBorders>
          </w:tcPr>
          <w:p>
            <w:pPr>
              <w:pStyle w:val="TAC"/>
              <w:rPr/>
            </w:pPr>
            <w:r>
              <w:rPr/>
              <w:t>128 x 4</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1st LSF quantizer in normalized frequency [0.0, 0.5]</w:t>
            </w:r>
          </w:p>
        </w:tc>
      </w:tr>
      <w:tr>
        <w:trPr>
          <w:cantSplit w:val="true"/>
        </w:trPr>
        <w:tc>
          <w:tcPr>
            <w:tcW w:w="2552" w:type="dxa"/>
            <w:tcBorders>
              <w:left w:val="single" w:sz="6" w:space="0" w:color="000000"/>
              <w:right w:val="single" w:sz="6" w:space="0" w:color="000000"/>
            </w:tcBorders>
          </w:tcPr>
          <w:p>
            <w:pPr>
              <w:pStyle w:val="TAC"/>
              <w:rPr/>
            </w:pPr>
            <w:r>
              <w:rPr/>
              <w:t>dico2_lsf [ ]</w:t>
            </w:r>
          </w:p>
        </w:tc>
        <w:tc>
          <w:tcPr>
            <w:tcW w:w="1252" w:type="dxa"/>
            <w:tcBorders>
              <w:left w:val="single" w:sz="6" w:space="0" w:color="000000"/>
              <w:right w:val="single" w:sz="6" w:space="0" w:color="000000"/>
            </w:tcBorders>
          </w:tcPr>
          <w:p>
            <w:pPr>
              <w:pStyle w:val="TAC"/>
              <w:rPr/>
            </w:pPr>
            <w:r>
              <w:rPr/>
              <w:t>256 x 4</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2nd LSF quantizer in normalized frequency [0.0, 0.5]</w:t>
            </w:r>
          </w:p>
        </w:tc>
      </w:tr>
      <w:tr>
        <w:trPr>
          <w:cantSplit w:val="true"/>
        </w:trPr>
        <w:tc>
          <w:tcPr>
            <w:tcW w:w="2552" w:type="dxa"/>
            <w:tcBorders>
              <w:left w:val="single" w:sz="6" w:space="0" w:color="000000"/>
              <w:right w:val="single" w:sz="6" w:space="0" w:color="000000"/>
            </w:tcBorders>
          </w:tcPr>
          <w:p>
            <w:pPr>
              <w:pStyle w:val="TAC"/>
              <w:rPr/>
            </w:pPr>
            <w:r>
              <w:rPr/>
              <w:t>dico3_lsf [ ]</w:t>
            </w:r>
          </w:p>
        </w:tc>
        <w:tc>
          <w:tcPr>
            <w:tcW w:w="1252" w:type="dxa"/>
            <w:tcBorders>
              <w:left w:val="single" w:sz="6" w:space="0" w:color="000000"/>
              <w:right w:val="single" w:sz="6" w:space="0" w:color="000000"/>
            </w:tcBorders>
          </w:tcPr>
          <w:p>
            <w:pPr>
              <w:pStyle w:val="TAC"/>
              <w:rPr/>
            </w:pPr>
            <w:r>
              <w:rPr/>
              <w:t>256 x 4</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3rd LSF quantizer in normalized frequency [0.0, 0.5]</w:t>
            </w:r>
          </w:p>
        </w:tc>
      </w:tr>
      <w:tr>
        <w:trPr>
          <w:cantSplit w:val="true"/>
        </w:trPr>
        <w:tc>
          <w:tcPr>
            <w:tcW w:w="2552" w:type="dxa"/>
            <w:tcBorders>
              <w:left w:val="single" w:sz="6" w:space="0" w:color="000000"/>
              <w:right w:val="single" w:sz="6" w:space="0" w:color="000000"/>
            </w:tcBorders>
          </w:tcPr>
          <w:p>
            <w:pPr>
              <w:pStyle w:val="TAC"/>
              <w:rPr/>
            </w:pPr>
            <w:r>
              <w:rPr/>
              <w:t>dico4_lsf [ ]</w:t>
            </w:r>
          </w:p>
        </w:tc>
        <w:tc>
          <w:tcPr>
            <w:tcW w:w="1252" w:type="dxa"/>
            <w:tcBorders>
              <w:left w:val="single" w:sz="6" w:space="0" w:color="000000"/>
              <w:right w:val="single" w:sz="6" w:space="0" w:color="000000"/>
            </w:tcBorders>
          </w:tcPr>
          <w:p>
            <w:pPr>
              <w:pStyle w:val="TAC"/>
              <w:rPr/>
            </w:pPr>
            <w:r>
              <w:rPr/>
              <w:t>256 x 4</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4th LSF quantizer in normalized frequency [0.0, 0.5]</w:t>
            </w:r>
          </w:p>
        </w:tc>
      </w:tr>
      <w:tr>
        <w:trPr>
          <w:cantSplit w:val="true"/>
        </w:trPr>
        <w:tc>
          <w:tcPr>
            <w:tcW w:w="2552" w:type="dxa"/>
            <w:tcBorders>
              <w:left w:val="single" w:sz="6" w:space="0" w:color="000000"/>
              <w:right w:val="single" w:sz="6" w:space="0" w:color="000000"/>
            </w:tcBorders>
          </w:tcPr>
          <w:p>
            <w:pPr>
              <w:pStyle w:val="TAC"/>
              <w:rPr/>
            </w:pPr>
            <w:r>
              <w:rPr/>
              <w:t>dico5_lsf [ ]</w:t>
            </w:r>
          </w:p>
        </w:tc>
        <w:tc>
          <w:tcPr>
            <w:tcW w:w="1252" w:type="dxa"/>
            <w:tcBorders>
              <w:left w:val="single" w:sz="6" w:space="0" w:color="000000"/>
              <w:right w:val="single" w:sz="6" w:space="0" w:color="000000"/>
            </w:tcBorders>
          </w:tcPr>
          <w:p>
            <w:pPr>
              <w:pStyle w:val="TAC"/>
              <w:rPr/>
            </w:pPr>
            <w:r>
              <w:rPr/>
              <w:t>64 x 4</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5th LSF quantizer in normalized frequency [0.0, 0.5]</w:t>
            </w:r>
          </w:p>
        </w:tc>
      </w:tr>
      <w:tr>
        <w:trPr>
          <w:cantSplit w:val="true"/>
        </w:trPr>
        <w:tc>
          <w:tcPr>
            <w:tcW w:w="2552" w:type="dxa"/>
            <w:tcBorders>
              <w:left w:val="single" w:sz="6" w:space="0" w:color="000000"/>
              <w:right w:val="single" w:sz="6" w:space="0" w:color="000000"/>
            </w:tcBorders>
          </w:tcPr>
          <w:p>
            <w:pPr>
              <w:pStyle w:val="TAC"/>
              <w:rPr/>
            </w:pPr>
            <w:r>
              <w:rPr/>
              <w:t>qua_gain_pitch [ ]</w:t>
            </w:r>
          </w:p>
        </w:tc>
        <w:tc>
          <w:tcPr>
            <w:tcW w:w="1252" w:type="dxa"/>
            <w:tcBorders>
              <w:left w:val="single" w:sz="6" w:space="0" w:color="000000"/>
              <w:right w:val="single" w:sz="6" w:space="0" w:color="000000"/>
            </w:tcBorders>
          </w:tcPr>
          <w:p>
            <w:pPr>
              <w:pStyle w:val="TAC"/>
              <w:rPr/>
            </w:pPr>
            <w:r>
              <w:rPr/>
              <w:t>16</w:t>
            </w:r>
          </w:p>
        </w:tc>
        <w:tc>
          <w:tcPr>
            <w:tcW w:w="950" w:type="dxa"/>
            <w:tcBorders>
              <w:left w:val="single" w:sz="6" w:space="0" w:color="000000"/>
              <w:right w:val="single" w:sz="6" w:space="0" w:color="000000"/>
            </w:tcBorders>
          </w:tcPr>
          <w:p>
            <w:pPr>
              <w:pStyle w:val="TAC"/>
              <w:rPr/>
            </w:pPr>
            <w:r>
              <w:rPr/>
              <w:t>Q14</w:t>
            </w:r>
          </w:p>
        </w:tc>
        <w:tc>
          <w:tcPr>
            <w:tcW w:w="4706" w:type="dxa"/>
            <w:tcBorders>
              <w:left w:val="single" w:sz="6" w:space="0" w:color="000000"/>
              <w:right w:val="single" w:sz="6" w:space="0" w:color="000000"/>
            </w:tcBorders>
          </w:tcPr>
          <w:p>
            <w:pPr>
              <w:pStyle w:val="TAC"/>
              <w:rPr/>
            </w:pPr>
            <w:r>
              <w:rPr/>
              <w:t>quantization table of adaptive codebook gain</w:t>
            </w:r>
          </w:p>
        </w:tc>
      </w:tr>
      <w:tr>
        <w:trPr>
          <w:cantSplit w:val="true"/>
        </w:trPr>
        <w:tc>
          <w:tcPr>
            <w:tcW w:w="2552" w:type="dxa"/>
            <w:tcBorders>
              <w:left w:val="single" w:sz="6" w:space="0" w:color="000000"/>
              <w:right w:val="single" w:sz="6" w:space="0" w:color="000000"/>
            </w:tcBorders>
          </w:tcPr>
          <w:p>
            <w:pPr>
              <w:pStyle w:val="TAC"/>
              <w:rPr>
                <w:lang w:val="fr-FR"/>
              </w:rPr>
            </w:pPr>
            <w:r>
              <w:rPr>
                <w:lang w:val="fr-FR"/>
              </w:rPr>
              <w:t>qua_gain_code [ ]</w:t>
            </w:r>
          </w:p>
        </w:tc>
        <w:tc>
          <w:tcPr>
            <w:tcW w:w="1252" w:type="dxa"/>
            <w:tcBorders>
              <w:left w:val="single" w:sz="6" w:space="0" w:color="000000"/>
              <w:right w:val="single" w:sz="6" w:space="0" w:color="000000"/>
            </w:tcBorders>
          </w:tcPr>
          <w:p>
            <w:pPr>
              <w:pStyle w:val="TAC"/>
              <w:rPr/>
            </w:pPr>
            <w:r>
              <w:rPr/>
              <w:t>32</w:t>
            </w:r>
          </w:p>
        </w:tc>
        <w:tc>
          <w:tcPr>
            <w:tcW w:w="950" w:type="dxa"/>
            <w:tcBorders>
              <w:left w:val="single" w:sz="6" w:space="0" w:color="000000"/>
              <w:right w:val="single" w:sz="6" w:space="0" w:color="000000"/>
            </w:tcBorders>
          </w:tcPr>
          <w:p>
            <w:pPr>
              <w:pStyle w:val="TAC"/>
              <w:rPr/>
            </w:pPr>
            <w:r>
              <w:rPr/>
              <w:t>Q11</w:t>
            </w:r>
          </w:p>
        </w:tc>
        <w:tc>
          <w:tcPr>
            <w:tcW w:w="4706" w:type="dxa"/>
            <w:tcBorders>
              <w:left w:val="single" w:sz="6" w:space="0" w:color="000000"/>
              <w:right w:val="single" w:sz="6" w:space="0" w:color="000000"/>
            </w:tcBorders>
          </w:tcPr>
          <w:p>
            <w:pPr>
              <w:pStyle w:val="TAC"/>
              <w:rPr/>
            </w:pPr>
            <w:r>
              <w:rPr/>
              <w:t>quantization table of fixed codebook gain</w:t>
            </w:r>
          </w:p>
        </w:tc>
      </w:tr>
      <w:tr>
        <w:trPr>
          <w:cantSplit w:val="true"/>
        </w:trPr>
        <w:tc>
          <w:tcPr>
            <w:tcW w:w="2552" w:type="dxa"/>
            <w:tcBorders>
              <w:left w:val="single" w:sz="6" w:space="0" w:color="000000"/>
              <w:right w:val="single" w:sz="6" w:space="0" w:color="000000"/>
            </w:tcBorders>
          </w:tcPr>
          <w:p>
            <w:pPr>
              <w:pStyle w:val="TAC"/>
              <w:rPr/>
            </w:pPr>
            <w:r>
              <w:rPr/>
              <w:t>inter_6 [ ] in Interpol_6 ( )</w:t>
            </w:r>
          </w:p>
        </w:tc>
        <w:tc>
          <w:tcPr>
            <w:tcW w:w="1252" w:type="dxa"/>
            <w:tcBorders>
              <w:left w:val="single" w:sz="6" w:space="0" w:color="000000"/>
              <w:right w:val="single" w:sz="6" w:space="0" w:color="000000"/>
            </w:tcBorders>
          </w:tcPr>
          <w:p>
            <w:pPr>
              <w:pStyle w:val="TAC"/>
              <w:rPr/>
            </w:pPr>
            <w:r>
              <w:rPr/>
              <w:t>25</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interpolation filter coefficients in Interpol_6 ( )</w:t>
            </w:r>
          </w:p>
        </w:tc>
      </w:tr>
      <w:tr>
        <w:trPr>
          <w:cantSplit w:val="true"/>
        </w:trPr>
        <w:tc>
          <w:tcPr>
            <w:tcW w:w="2552" w:type="dxa"/>
            <w:tcBorders>
              <w:left w:val="single" w:sz="6" w:space="0" w:color="000000"/>
              <w:right w:val="single" w:sz="6" w:space="0" w:color="000000"/>
            </w:tcBorders>
          </w:tcPr>
          <w:p>
            <w:pPr>
              <w:pStyle w:val="TAC"/>
              <w:rPr/>
            </w:pPr>
            <w:r>
              <w:rPr/>
              <w:t>inter_6 [ ] in Pred_lt_6 ( )</w:t>
            </w:r>
          </w:p>
        </w:tc>
        <w:tc>
          <w:tcPr>
            <w:tcW w:w="1252" w:type="dxa"/>
            <w:tcBorders>
              <w:left w:val="single" w:sz="6" w:space="0" w:color="000000"/>
              <w:right w:val="single" w:sz="6" w:space="0" w:color="000000"/>
            </w:tcBorders>
          </w:tcPr>
          <w:p>
            <w:pPr>
              <w:pStyle w:val="TAC"/>
              <w:rPr/>
            </w:pPr>
            <w:r>
              <w:rPr/>
              <w:t>61</w:t>
            </w:r>
          </w:p>
        </w:tc>
        <w:tc>
          <w:tcPr>
            <w:tcW w:w="950" w:type="dxa"/>
            <w:tcBorders>
              <w:left w:val="single" w:sz="6" w:space="0" w:color="000000"/>
              <w:right w:val="single" w:sz="6" w:space="0" w:color="000000"/>
            </w:tcBorders>
          </w:tcPr>
          <w:p>
            <w:pPr>
              <w:pStyle w:val="TAC"/>
              <w:rPr/>
            </w:pPr>
            <w:r>
              <w:rPr/>
              <w:t>Q15</w:t>
            </w:r>
          </w:p>
        </w:tc>
        <w:tc>
          <w:tcPr>
            <w:tcW w:w="4706" w:type="dxa"/>
            <w:tcBorders>
              <w:left w:val="single" w:sz="6" w:space="0" w:color="000000"/>
              <w:right w:val="single" w:sz="6" w:space="0" w:color="000000"/>
            </w:tcBorders>
          </w:tcPr>
          <w:p>
            <w:pPr>
              <w:pStyle w:val="TAC"/>
              <w:rPr/>
            </w:pPr>
            <w:r>
              <w:rPr/>
              <w:t>interpolation filter coefficients in Pred_lt_6 ( )</w:t>
            </w:r>
          </w:p>
        </w:tc>
      </w:tr>
      <w:tr>
        <w:trPr>
          <w:cantSplit w:val="true"/>
        </w:trPr>
        <w:tc>
          <w:tcPr>
            <w:tcW w:w="2552" w:type="dxa"/>
            <w:tcBorders>
              <w:left w:val="single" w:sz="6" w:space="0" w:color="000000"/>
              <w:right w:val="single" w:sz="6" w:space="0" w:color="000000"/>
            </w:tcBorders>
          </w:tcPr>
          <w:p>
            <w:pPr>
              <w:pStyle w:val="TAC"/>
              <w:rPr/>
            </w:pPr>
            <w:r>
              <w:rPr/>
              <w:t>b [ ]</w:t>
            </w:r>
          </w:p>
        </w:tc>
        <w:tc>
          <w:tcPr>
            <w:tcW w:w="1252" w:type="dxa"/>
            <w:tcBorders>
              <w:left w:val="single" w:sz="6" w:space="0" w:color="000000"/>
              <w:right w:val="single" w:sz="6" w:space="0" w:color="000000"/>
            </w:tcBorders>
          </w:tcPr>
          <w:p>
            <w:pPr>
              <w:pStyle w:val="TAC"/>
              <w:rPr/>
            </w:pPr>
            <w:r>
              <w:rPr/>
              <w:t>3</w:t>
            </w:r>
          </w:p>
        </w:tc>
        <w:tc>
          <w:tcPr>
            <w:tcW w:w="950" w:type="dxa"/>
            <w:tcBorders>
              <w:left w:val="single" w:sz="6" w:space="0" w:color="000000"/>
              <w:right w:val="single" w:sz="6" w:space="0" w:color="000000"/>
            </w:tcBorders>
          </w:tcPr>
          <w:p>
            <w:pPr>
              <w:pStyle w:val="TAC"/>
              <w:rPr/>
            </w:pPr>
            <w:r>
              <w:rPr/>
              <w:t>Q12</w:t>
            </w:r>
          </w:p>
        </w:tc>
        <w:tc>
          <w:tcPr>
            <w:tcW w:w="4706" w:type="dxa"/>
            <w:tcBorders>
              <w:left w:val="single" w:sz="6" w:space="0" w:color="000000"/>
              <w:right w:val="single" w:sz="6" w:space="0" w:color="000000"/>
            </w:tcBorders>
          </w:tcPr>
          <w:p>
            <w:pPr>
              <w:pStyle w:val="TAC"/>
              <w:rPr/>
            </w:pPr>
            <w:r>
              <w:rPr/>
              <w:t>HP filter coefficients (numerator) in Pre_Process ( )</w:t>
            </w:r>
          </w:p>
        </w:tc>
      </w:tr>
      <w:tr>
        <w:trPr>
          <w:cantSplit w:val="true"/>
        </w:trPr>
        <w:tc>
          <w:tcPr>
            <w:tcW w:w="2552" w:type="dxa"/>
            <w:tcBorders>
              <w:left w:val="single" w:sz="6" w:space="0" w:color="000000"/>
              <w:right w:val="single" w:sz="6" w:space="0" w:color="000000"/>
            </w:tcBorders>
          </w:tcPr>
          <w:p>
            <w:pPr>
              <w:pStyle w:val="TAC"/>
              <w:rPr/>
            </w:pPr>
            <w:r>
              <w:rPr/>
              <w:t>a [ ]</w:t>
            </w:r>
          </w:p>
        </w:tc>
        <w:tc>
          <w:tcPr>
            <w:tcW w:w="1252" w:type="dxa"/>
            <w:tcBorders>
              <w:left w:val="single" w:sz="6" w:space="0" w:color="000000"/>
              <w:right w:val="single" w:sz="6" w:space="0" w:color="000000"/>
            </w:tcBorders>
          </w:tcPr>
          <w:p>
            <w:pPr>
              <w:pStyle w:val="TAC"/>
              <w:rPr/>
            </w:pPr>
            <w:r>
              <w:rPr/>
              <w:t>3</w:t>
            </w:r>
          </w:p>
        </w:tc>
        <w:tc>
          <w:tcPr>
            <w:tcW w:w="950" w:type="dxa"/>
            <w:tcBorders>
              <w:left w:val="single" w:sz="6" w:space="0" w:color="000000"/>
              <w:right w:val="single" w:sz="6" w:space="0" w:color="000000"/>
            </w:tcBorders>
          </w:tcPr>
          <w:p>
            <w:pPr>
              <w:pStyle w:val="TAC"/>
              <w:rPr/>
            </w:pPr>
            <w:r>
              <w:rPr/>
              <w:t>Q12</w:t>
            </w:r>
          </w:p>
        </w:tc>
        <w:tc>
          <w:tcPr>
            <w:tcW w:w="4706" w:type="dxa"/>
            <w:tcBorders>
              <w:left w:val="single" w:sz="6" w:space="0" w:color="000000"/>
              <w:right w:val="single" w:sz="6" w:space="0" w:color="000000"/>
            </w:tcBorders>
          </w:tcPr>
          <w:p>
            <w:pPr>
              <w:pStyle w:val="TAC"/>
              <w:rPr/>
            </w:pPr>
            <w:r>
              <w:rPr/>
              <w:t>HP filter coefficients (denominator) in Pre_Process ( )</w:t>
            </w:r>
          </w:p>
        </w:tc>
      </w:tr>
      <w:tr>
        <w:trPr>
          <w:cantSplit w:val="true"/>
        </w:trPr>
        <w:tc>
          <w:tcPr>
            <w:tcW w:w="2552" w:type="dxa"/>
            <w:tcBorders>
              <w:left w:val="single" w:sz="6" w:space="0" w:color="000000"/>
              <w:bottom w:val="single" w:sz="6" w:space="0" w:color="000000"/>
              <w:right w:val="single" w:sz="6" w:space="0" w:color="000000"/>
            </w:tcBorders>
          </w:tcPr>
          <w:p>
            <w:pPr>
              <w:pStyle w:val="TAC"/>
              <w:rPr/>
            </w:pPr>
            <w:r>
              <w:rPr/>
              <w:t>bitno [ ]</w:t>
            </w:r>
          </w:p>
        </w:tc>
        <w:tc>
          <w:tcPr>
            <w:tcW w:w="1252" w:type="dxa"/>
            <w:tcBorders>
              <w:left w:val="single" w:sz="6" w:space="0" w:color="000000"/>
              <w:bottom w:val="single" w:sz="6" w:space="0" w:color="000000"/>
              <w:right w:val="single" w:sz="6" w:space="0" w:color="000000"/>
            </w:tcBorders>
          </w:tcPr>
          <w:p>
            <w:pPr>
              <w:pStyle w:val="TAC"/>
              <w:rPr/>
            </w:pPr>
            <w:r>
              <w:rPr/>
              <w:t>57</w:t>
            </w:r>
          </w:p>
        </w:tc>
        <w:tc>
          <w:tcPr>
            <w:tcW w:w="950" w:type="dxa"/>
            <w:tcBorders>
              <w:left w:val="single" w:sz="6" w:space="0" w:color="000000"/>
              <w:bottom w:val="single" w:sz="6" w:space="0" w:color="000000"/>
              <w:right w:val="single" w:sz="6" w:space="0" w:color="000000"/>
            </w:tcBorders>
          </w:tcPr>
          <w:p>
            <w:pPr>
              <w:pStyle w:val="TAC"/>
              <w:rPr/>
            </w:pPr>
            <w:r>
              <w:rPr/>
              <w:t>Q0</w:t>
            </w:r>
          </w:p>
        </w:tc>
        <w:tc>
          <w:tcPr>
            <w:tcW w:w="4706" w:type="dxa"/>
            <w:tcBorders>
              <w:left w:val="single" w:sz="6" w:space="0" w:color="000000"/>
              <w:bottom w:val="single" w:sz="6" w:space="0" w:color="000000"/>
              <w:right w:val="single" w:sz="6" w:space="0" w:color="000000"/>
            </w:tcBorders>
          </w:tcPr>
          <w:p>
            <w:pPr>
              <w:pStyle w:val="TAC"/>
              <w:rPr/>
            </w:pPr>
            <w:r>
              <w:rPr/>
              <w:t>number of bits corresponding to transmitted parameters</w:t>
            </w:r>
          </w:p>
        </w:tc>
      </w:tr>
    </w:tbl>
    <w:p>
      <w:pPr>
        <w:pStyle w:val="Normal"/>
        <w:spacing w:lineRule="atLeast" w:line="240"/>
        <w:rPr/>
      </w:pPr>
      <w:r>
        <w:rPr/>
      </w:r>
    </w:p>
    <w:p>
      <w:pPr>
        <w:pStyle w:val="TH"/>
        <w:rPr/>
      </w:pPr>
      <w:r>
        <w:rPr/>
        <w:t>Table 6: Source Encoder output parameters in order of occurrence</w:t>
        <w:br/>
        <w:t>and bit allocation within the speech frame of 244 bits/20 ms</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 xml:space="preserve">s1 </w:t>
              <w:noBreakHyphen/>
              <w:t xml:space="preserve"> s7</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1st LSF submatrix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s8 </w:t>
              <w:noBreakHyphen/>
              <w:t xml:space="preserve"> s15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LSF submatrix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s16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3rd LSF submatrix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of 3rd LSF submatrix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s25 </w:t>
              <w:noBreakHyphen/>
              <w:t xml:space="preserve"> s32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4th LSF submatrix</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 xml:space="preserve">s33 </w:t>
              <w:noBreakHyphen/>
              <w:t xml:space="preserve"> s38</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5th LSF submatrix</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 xml:space="preserve">s39 </w:t>
              <w:noBreakHyphen/>
              <w:t xml:space="preserve"> s47</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s48 </w:t>
              <w:noBreakHyphen/>
              <w:t xml:space="preserve"> s51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adaptive codebook gain</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1st and 6th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s53 </w:t>
              <w:noBreakHyphen/>
              <w:t xml:space="preserve"> s55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1st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2nd and 7th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s57 </w:t>
              <w:noBreakHyphen/>
              <w:t xml:space="preserve"> s59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2nd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3rd and 8th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s61 </w:t>
              <w:noBreakHyphen/>
              <w:t xml:space="preserve"> s63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3rd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4th and 9th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s65 </w:t>
              <w:noBreakHyphen/>
              <w:t xml:space="preserve"> s67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4th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5th and 10th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s69 </w:t>
              <w:noBreakHyphen/>
              <w:t xml:space="preserve"> s71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5th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s72 </w:t>
              <w:noBreakHyphen/>
              <w:t xml:space="preserve"> s74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6th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s75 </w:t>
              <w:noBreakHyphen/>
              <w:t xml:space="preserve"> s77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7th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s78 </w:t>
              <w:noBreakHyphen/>
              <w:t xml:space="preserve"> s80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8th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s81 </w:t>
              <w:noBreakHyphen/>
              <w:t xml:space="preserve"> s83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9th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s84 </w:t>
              <w:noBreakHyphen/>
              <w:t xml:space="preserve"> s86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10th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s87 </w:t>
              <w:noBreakHyphen/>
              <w:t xml:space="preserve"> s91</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fixed codebook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 xml:space="preserve">s92 </w:t>
              <w:noBreakHyphen/>
              <w:t xml:space="preserve"> s97</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s98 </w:t>
              <w:noBreakHyphen/>
              <w:t xml:space="preserve"> s141</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 xml:space="preserve">same description as s48 </w:t>
              <w:noBreakHyphen/>
              <w:t xml:space="preserve"> s91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 xml:space="preserve">s142 </w:t>
              <w:noBreakHyphen/>
              <w:t xml:space="preserve"> s194</w:t>
            </w:r>
          </w:p>
        </w:tc>
        <w:tc>
          <w:tcPr>
            <w:tcW w:w="3960" w:type="dxa"/>
            <w:tcBorders>
              <w:left w:val="single" w:sz="6" w:space="0" w:color="000000"/>
              <w:right w:val="single" w:sz="6" w:space="0" w:color="000000"/>
            </w:tcBorders>
          </w:tcPr>
          <w:p>
            <w:pPr>
              <w:pStyle w:val="TAC"/>
              <w:rPr/>
            </w:pPr>
            <w:r>
              <w:rPr/>
              <w:t xml:space="preserve">same description as s39 </w:t>
              <w:noBreakHyphen/>
              <w:t xml:space="preserve"> s91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 xml:space="preserve">s195 </w:t>
              <w:noBreakHyphen/>
              <w:t xml:space="preserve"> s244</w:t>
            </w:r>
          </w:p>
        </w:tc>
        <w:tc>
          <w:tcPr>
            <w:tcW w:w="3960" w:type="dxa"/>
            <w:tcBorders>
              <w:bottom w:val="single" w:sz="6" w:space="0" w:color="000000"/>
              <w:right w:val="single" w:sz="6" w:space="0" w:color="000000"/>
            </w:tcBorders>
          </w:tcPr>
          <w:p>
            <w:pPr>
              <w:pStyle w:val="TAC"/>
              <w:rPr/>
            </w:pPr>
            <w:r>
              <w:rPr/>
              <w:t xml:space="preserve">same description as s92 </w:t>
              <w:noBreakHyphen/>
              <w:t xml:space="preserve"> s141</w:t>
            </w:r>
          </w:p>
        </w:tc>
      </w:tr>
    </w:tbl>
    <w:p>
      <w:pPr>
        <w:pStyle w:val="Normal"/>
        <w:rPr/>
      </w:pPr>
      <w:r>
        <w:rPr/>
      </w:r>
    </w:p>
    <w:p>
      <w:pPr>
        <w:pStyle w:val="Heading1"/>
        <w:ind w:left="1134" w:hanging="1134"/>
        <w:rPr/>
      </w:pPr>
      <w:bookmarkStart w:id="44" w:name="__RefHeading___Toc477458903"/>
      <w:bookmarkEnd w:id="44"/>
      <w:r>
        <w:rPr/>
        <w:t>8</w:t>
        <w:tab/>
        <w:t>Homing sequences</w:t>
      </w:r>
    </w:p>
    <w:p>
      <w:pPr>
        <w:pStyle w:val="Heading2"/>
        <w:rPr/>
      </w:pPr>
      <w:bookmarkStart w:id="45" w:name="__RefHeading___Toc477458904"/>
      <w:bookmarkEnd w:id="45"/>
      <w:r>
        <w:rPr/>
        <w:t>8.1</w:t>
        <w:tab/>
        <w:t>Functional description</w:t>
      </w:r>
    </w:p>
    <w:p>
      <w:pPr>
        <w:pStyle w:val="Normal"/>
        <w:rPr/>
      </w:pPr>
      <w:r>
        <w:rPr/>
        <w:t>The enhanced full rate speech codec is described in a bit</w:t>
        <w:noBreakHyphen/>
        <w:t>exact arithmetic to allow for easy type approval as well as general testing purposes of the enhanced full rate speech codec.</w:t>
      </w:r>
    </w:p>
    <w:p>
      <w:pPr>
        <w:pStyle w:val="Normal"/>
        <w:rPr/>
      </w:pPr>
      <w:r>
        <w:rPr/>
        <w:t>The response of the codec to a predefined input sequence can only be foreseen if the internal state variables of the codec are in a predefined state at the beginning of the experiment. Therefore, the codec has to be put in a so called home state before a bit</w:t>
        <w:noBreakHyphen/>
        <w:t>exact test can be performed. This is usually done by a reset (a procedure in which the internal state variables of the codec are set to their defined initial values).</w:t>
      </w:r>
    </w:p>
    <w:p>
      <w:pPr>
        <w:pStyle w:val="Normal"/>
        <w:rPr/>
      </w:pPr>
      <w:r>
        <w:rPr/>
        <w:t>To allow a reset of the codec in remote locations, special homing frames have been defined for the encoder and the decoder, thus enabling a codec homing by inband signalling.</w:t>
      </w:r>
    </w:p>
    <w:p>
      <w:pPr>
        <w:pStyle w:val="Normal"/>
        <w:rPr/>
      </w:pPr>
      <w:r>
        <w:rPr/>
        <w:t>The codec homing procedure is defined in such a way, that in either direction (encoder or decoder) the homing functions are called after processing the homing frame that is input. The output corresponding to the first homing frame is therefore dependent on the codec state when receiving that frame and hence usually not known. The response to any further homing frame in one direction is by definition a homing frame of the other direction. This procedure allows homing of both, the encoder and decoder from either side, if a loop back configuration is implemented, taking proper framing into account.</w:t>
      </w:r>
    </w:p>
    <w:p>
      <w:pPr>
        <w:pStyle w:val="Heading2"/>
        <w:rPr/>
      </w:pPr>
      <w:bookmarkStart w:id="46" w:name="__RefHeading___Toc477458905"/>
      <w:bookmarkEnd w:id="46"/>
      <w:r>
        <w:rPr/>
        <w:t>8.2</w:t>
        <w:tab/>
        <w:t>Definitions</w:t>
      </w:r>
    </w:p>
    <w:p>
      <w:pPr>
        <w:pStyle w:val="Normal"/>
        <w:rPr/>
      </w:pPr>
      <w:r>
        <w:rPr>
          <w:b/>
        </w:rPr>
        <w:t>Encoder homing frame:</w:t>
      </w:r>
      <w:r>
        <w:rPr/>
        <w:t xml:space="preserve"> The encoder homing frame consists of 160 identical samples, each 13 bits long, with the least significant bit set to "one" and all other bits set to "zero". When written to 16</w:t>
        <w:noBreakHyphen/>
        <w:t>bit words with left justification, the samples have a value of 0008 hex. The speech decoder has to produce this frame as a response to the second and any further decoder homing frame if at least two decoder homing frames were input to the decoder consecutively.</w:t>
      </w:r>
    </w:p>
    <w:p>
      <w:pPr>
        <w:pStyle w:val="Normal"/>
        <w:rPr/>
      </w:pPr>
      <w:r>
        <w:rPr>
          <w:b/>
        </w:rPr>
        <w:t>Decoder homing frame:</w:t>
      </w:r>
      <w:r>
        <w:rPr/>
        <w:t xml:space="preserve"> The decoder homing frame has a fixed set of speech parameters as described in table7. It is the natural response of the speech encoder to the second and any further encoder homing frame if at least two encoder homing frames were input to the encoder consecutively.</w:t>
      </w:r>
    </w:p>
    <w:p>
      <w:pPr>
        <w:pStyle w:val="TH"/>
        <w:rPr/>
      </w:pPr>
      <w:r>
        <w:rPr/>
        <w:t>Table7: Parameter values for the decoder homing frame</w:t>
      </w:r>
    </w:p>
    <w:tbl>
      <w:tblPr>
        <w:tblW w:w="3902" w:type="dxa"/>
        <w:jc w:val="center"/>
        <w:tblInd w:w="0" w:type="dxa"/>
        <w:tblLayout w:type="fixed"/>
        <w:tblCellMar>
          <w:top w:w="0" w:type="dxa"/>
          <w:left w:w="28" w:type="dxa"/>
          <w:bottom w:w="0" w:type="dxa"/>
          <w:right w:w="28" w:type="dxa"/>
        </w:tblCellMar>
      </w:tblPr>
      <w:tblGrid>
        <w:gridCol w:w="1951"/>
        <w:gridCol w:w="1951"/>
      </w:tblGrid>
      <w:tr>
        <w:trPr>
          <w:cantSplit w:val="true"/>
        </w:trPr>
        <w:tc>
          <w:tcPr>
            <w:tcW w:w="1951" w:type="dxa"/>
            <w:tcBorders>
              <w:top w:val="single" w:sz="6" w:space="0" w:color="000000"/>
              <w:left w:val="single" w:sz="6" w:space="0" w:color="000000"/>
              <w:bottom w:val="single" w:sz="6" w:space="0" w:color="000000"/>
            </w:tcBorders>
          </w:tcPr>
          <w:p>
            <w:pPr>
              <w:pStyle w:val="TAH"/>
              <w:rPr/>
            </w:pPr>
            <w:r>
              <w:rPr/>
              <w:t>Parameter</w:t>
            </w:r>
          </w:p>
        </w:tc>
        <w:tc>
          <w:tcPr>
            <w:tcW w:w="1951" w:type="dxa"/>
            <w:tcBorders>
              <w:top w:val="single" w:sz="6" w:space="0" w:color="000000"/>
              <w:left w:val="single" w:sz="6" w:space="0" w:color="000000"/>
              <w:bottom w:val="single" w:sz="6" w:space="0" w:color="000000"/>
              <w:right w:val="single" w:sz="6" w:space="0" w:color="000000"/>
            </w:tcBorders>
          </w:tcPr>
          <w:p>
            <w:pPr>
              <w:pStyle w:val="TAH"/>
              <w:rPr/>
            </w:pPr>
            <w:r>
              <w:rPr/>
              <w:t>Value</w:t>
            </w:r>
          </w:p>
          <w:p>
            <w:pPr>
              <w:pStyle w:val="TAH"/>
              <w:rPr/>
            </w:pPr>
            <w:r>
              <w:rPr/>
              <w:t>(LSB=b0)</w:t>
            </w:r>
          </w:p>
        </w:tc>
      </w:tr>
      <w:tr>
        <w:trPr>
          <w:cantSplit w:val="true"/>
        </w:trPr>
        <w:tc>
          <w:tcPr>
            <w:tcW w:w="1951" w:type="dxa"/>
            <w:tcBorders>
              <w:left w:val="single" w:sz="6" w:space="0" w:color="000000"/>
            </w:tcBorders>
          </w:tcPr>
          <w:p>
            <w:pPr>
              <w:pStyle w:val="TAC"/>
              <w:rPr/>
            </w:pPr>
            <w:r>
              <w:rPr/>
              <w:t>LPC 1</w:t>
            </w:r>
          </w:p>
        </w:tc>
        <w:tc>
          <w:tcPr>
            <w:tcW w:w="1951" w:type="dxa"/>
            <w:tcBorders>
              <w:left w:val="single" w:sz="6" w:space="0" w:color="000000"/>
              <w:right w:val="single" w:sz="6" w:space="0" w:color="000000"/>
            </w:tcBorders>
          </w:tcPr>
          <w:p>
            <w:pPr>
              <w:pStyle w:val="TAC"/>
              <w:rPr/>
            </w:pPr>
            <w:r>
              <w:rPr/>
              <w:t>0x0004</w:t>
            </w:r>
          </w:p>
        </w:tc>
      </w:tr>
      <w:tr>
        <w:trPr>
          <w:cantSplit w:val="true"/>
        </w:trPr>
        <w:tc>
          <w:tcPr>
            <w:tcW w:w="1951" w:type="dxa"/>
            <w:tcBorders>
              <w:left w:val="single" w:sz="6" w:space="0" w:color="000000"/>
            </w:tcBorders>
          </w:tcPr>
          <w:p>
            <w:pPr>
              <w:pStyle w:val="TAC"/>
              <w:rPr/>
            </w:pPr>
            <w:r>
              <w:rPr/>
              <w:t>LPC 2</w:t>
            </w:r>
          </w:p>
        </w:tc>
        <w:tc>
          <w:tcPr>
            <w:tcW w:w="1951" w:type="dxa"/>
            <w:tcBorders>
              <w:left w:val="single" w:sz="6" w:space="0" w:color="000000"/>
              <w:right w:val="single" w:sz="6" w:space="0" w:color="000000"/>
            </w:tcBorders>
          </w:tcPr>
          <w:p>
            <w:pPr>
              <w:pStyle w:val="TAC"/>
              <w:rPr/>
            </w:pPr>
            <w:r>
              <w:rPr/>
              <w:t>0x002F</w:t>
            </w:r>
          </w:p>
        </w:tc>
      </w:tr>
      <w:tr>
        <w:trPr>
          <w:cantSplit w:val="true"/>
        </w:trPr>
        <w:tc>
          <w:tcPr>
            <w:tcW w:w="1951" w:type="dxa"/>
            <w:tcBorders>
              <w:left w:val="single" w:sz="6" w:space="0" w:color="000000"/>
            </w:tcBorders>
          </w:tcPr>
          <w:p>
            <w:pPr>
              <w:pStyle w:val="TAC"/>
              <w:rPr/>
            </w:pPr>
            <w:r>
              <w:rPr/>
              <w:t>LPC 3</w:t>
            </w:r>
          </w:p>
        </w:tc>
        <w:tc>
          <w:tcPr>
            <w:tcW w:w="1951" w:type="dxa"/>
            <w:tcBorders>
              <w:left w:val="single" w:sz="6" w:space="0" w:color="000000"/>
              <w:right w:val="single" w:sz="6" w:space="0" w:color="000000"/>
            </w:tcBorders>
          </w:tcPr>
          <w:p>
            <w:pPr>
              <w:pStyle w:val="TAC"/>
              <w:rPr/>
            </w:pPr>
            <w:r>
              <w:rPr/>
              <w:t>0x00B4</w:t>
            </w:r>
          </w:p>
        </w:tc>
      </w:tr>
      <w:tr>
        <w:trPr>
          <w:cantSplit w:val="true"/>
        </w:trPr>
        <w:tc>
          <w:tcPr>
            <w:tcW w:w="1951" w:type="dxa"/>
            <w:tcBorders>
              <w:left w:val="single" w:sz="6" w:space="0" w:color="000000"/>
            </w:tcBorders>
          </w:tcPr>
          <w:p>
            <w:pPr>
              <w:pStyle w:val="TAC"/>
              <w:rPr/>
            </w:pPr>
            <w:r>
              <w:rPr/>
              <w:t>LPC 4</w:t>
            </w:r>
          </w:p>
        </w:tc>
        <w:tc>
          <w:tcPr>
            <w:tcW w:w="1951" w:type="dxa"/>
            <w:tcBorders>
              <w:left w:val="single" w:sz="6" w:space="0" w:color="000000"/>
              <w:right w:val="single" w:sz="6" w:space="0" w:color="000000"/>
            </w:tcBorders>
          </w:tcPr>
          <w:p>
            <w:pPr>
              <w:pStyle w:val="TAC"/>
              <w:rPr/>
            </w:pPr>
            <w:r>
              <w:rPr/>
              <w:t>0x0090</w:t>
            </w:r>
          </w:p>
        </w:tc>
      </w:tr>
      <w:tr>
        <w:trPr>
          <w:cantSplit w:val="true"/>
        </w:trPr>
        <w:tc>
          <w:tcPr>
            <w:tcW w:w="1951" w:type="dxa"/>
            <w:tcBorders>
              <w:left w:val="single" w:sz="6" w:space="0" w:color="000000"/>
            </w:tcBorders>
          </w:tcPr>
          <w:p>
            <w:pPr>
              <w:pStyle w:val="TAC"/>
              <w:rPr/>
            </w:pPr>
            <w:r>
              <w:rPr/>
              <w:t>LPC 5</w:t>
            </w:r>
          </w:p>
        </w:tc>
        <w:tc>
          <w:tcPr>
            <w:tcW w:w="1951" w:type="dxa"/>
            <w:tcBorders>
              <w:left w:val="single" w:sz="6" w:space="0" w:color="000000"/>
              <w:right w:val="single" w:sz="6" w:space="0" w:color="000000"/>
            </w:tcBorders>
          </w:tcPr>
          <w:p>
            <w:pPr>
              <w:pStyle w:val="TAC"/>
              <w:rPr/>
            </w:pPr>
            <w:r>
              <w:rPr/>
              <w:t>0x003E</w:t>
            </w:r>
          </w:p>
        </w:tc>
      </w:tr>
      <w:tr>
        <w:trPr>
          <w:cantSplit w:val="true"/>
        </w:trPr>
        <w:tc>
          <w:tcPr>
            <w:tcW w:w="1951" w:type="dxa"/>
            <w:tcBorders>
              <w:left w:val="single" w:sz="6" w:space="0" w:color="000000"/>
            </w:tcBorders>
          </w:tcPr>
          <w:p>
            <w:pPr>
              <w:pStyle w:val="TAC"/>
              <w:rPr/>
            </w:pPr>
            <w:r>
              <w:rPr/>
              <w:t>LTP</w:t>
              <w:noBreakHyphen/>
              <w:t>LAG 1</w:t>
            </w:r>
          </w:p>
        </w:tc>
        <w:tc>
          <w:tcPr>
            <w:tcW w:w="1951" w:type="dxa"/>
            <w:tcBorders>
              <w:left w:val="single" w:sz="6" w:space="0" w:color="000000"/>
              <w:right w:val="single" w:sz="6" w:space="0" w:color="000000"/>
            </w:tcBorders>
          </w:tcPr>
          <w:p>
            <w:pPr>
              <w:pStyle w:val="TAC"/>
              <w:rPr/>
            </w:pPr>
            <w:r>
              <w:rPr/>
              <w:t>0x0156</w:t>
            </w:r>
          </w:p>
        </w:tc>
      </w:tr>
      <w:tr>
        <w:trPr>
          <w:cantSplit w:val="true"/>
        </w:trPr>
        <w:tc>
          <w:tcPr>
            <w:tcW w:w="1951" w:type="dxa"/>
            <w:tcBorders>
              <w:left w:val="single" w:sz="6" w:space="0" w:color="000000"/>
            </w:tcBorders>
          </w:tcPr>
          <w:p>
            <w:pPr>
              <w:pStyle w:val="TAC"/>
              <w:rPr/>
            </w:pPr>
            <w:r>
              <w:rPr/>
              <w:t>LTP</w:t>
              <w:noBreakHyphen/>
              <w:t>LAG 2</w:t>
            </w:r>
          </w:p>
        </w:tc>
        <w:tc>
          <w:tcPr>
            <w:tcW w:w="1951" w:type="dxa"/>
            <w:tcBorders>
              <w:left w:val="single" w:sz="6" w:space="0" w:color="000000"/>
              <w:right w:val="single" w:sz="6" w:space="0" w:color="000000"/>
            </w:tcBorders>
          </w:tcPr>
          <w:p>
            <w:pPr>
              <w:pStyle w:val="TAC"/>
              <w:rPr/>
            </w:pPr>
            <w:r>
              <w:rPr/>
              <w:t>0x0036</w:t>
            </w:r>
          </w:p>
        </w:tc>
      </w:tr>
      <w:tr>
        <w:trPr>
          <w:cantSplit w:val="true"/>
        </w:trPr>
        <w:tc>
          <w:tcPr>
            <w:tcW w:w="1951" w:type="dxa"/>
            <w:tcBorders>
              <w:left w:val="single" w:sz="6" w:space="0" w:color="000000"/>
            </w:tcBorders>
          </w:tcPr>
          <w:p>
            <w:pPr>
              <w:pStyle w:val="TAC"/>
              <w:rPr/>
            </w:pPr>
            <w:r>
              <w:rPr/>
              <w:t>LTP</w:t>
              <w:noBreakHyphen/>
              <w:t>LAG 3</w:t>
            </w:r>
          </w:p>
        </w:tc>
        <w:tc>
          <w:tcPr>
            <w:tcW w:w="1951" w:type="dxa"/>
            <w:tcBorders>
              <w:left w:val="single" w:sz="6" w:space="0" w:color="000000"/>
              <w:right w:val="single" w:sz="6" w:space="0" w:color="000000"/>
            </w:tcBorders>
          </w:tcPr>
          <w:p>
            <w:pPr>
              <w:pStyle w:val="TAC"/>
              <w:rPr/>
            </w:pPr>
            <w:r>
              <w:rPr/>
              <w:t>0x0156</w:t>
            </w:r>
          </w:p>
        </w:tc>
      </w:tr>
      <w:tr>
        <w:trPr>
          <w:cantSplit w:val="true"/>
        </w:trPr>
        <w:tc>
          <w:tcPr>
            <w:tcW w:w="1951" w:type="dxa"/>
            <w:tcBorders>
              <w:left w:val="single" w:sz="6" w:space="0" w:color="000000"/>
            </w:tcBorders>
          </w:tcPr>
          <w:p>
            <w:pPr>
              <w:pStyle w:val="TAC"/>
              <w:rPr/>
            </w:pPr>
            <w:r>
              <w:rPr/>
              <w:t>LTP</w:t>
              <w:noBreakHyphen/>
              <w:t>LAG 4</w:t>
            </w:r>
          </w:p>
        </w:tc>
        <w:tc>
          <w:tcPr>
            <w:tcW w:w="1951" w:type="dxa"/>
            <w:tcBorders>
              <w:left w:val="single" w:sz="6" w:space="0" w:color="000000"/>
              <w:right w:val="single" w:sz="6" w:space="0" w:color="000000"/>
            </w:tcBorders>
          </w:tcPr>
          <w:p>
            <w:pPr>
              <w:pStyle w:val="TAC"/>
              <w:rPr/>
            </w:pPr>
            <w:r>
              <w:rPr/>
              <w:t>0x0036</w:t>
            </w:r>
          </w:p>
        </w:tc>
      </w:tr>
      <w:tr>
        <w:trPr>
          <w:cantSplit w:val="true"/>
        </w:trPr>
        <w:tc>
          <w:tcPr>
            <w:tcW w:w="1951" w:type="dxa"/>
            <w:tcBorders>
              <w:left w:val="single" w:sz="6" w:space="0" w:color="000000"/>
            </w:tcBorders>
          </w:tcPr>
          <w:p>
            <w:pPr>
              <w:pStyle w:val="TAC"/>
              <w:rPr/>
            </w:pPr>
            <w:r>
              <w:rPr/>
              <w:t>LTP</w:t>
              <w:noBreakHyphen/>
              <w:t>GAIN 1</w:t>
            </w:r>
          </w:p>
        </w:tc>
        <w:tc>
          <w:tcPr>
            <w:tcW w:w="1951" w:type="dxa"/>
            <w:tcBorders>
              <w:left w:val="single" w:sz="6" w:space="0" w:color="000000"/>
              <w:right w:val="single" w:sz="6" w:space="0" w:color="000000"/>
            </w:tcBorders>
          </w:tcPr>
          <w:p>
            <w:pPr>
              <w:pStyle w:val="TAC"/>
              <w:rPr/>
            </w:pPr>
            <w:r>
              <w:rPr/>
              <w:t>0x000B</w:t>
            </w:r>
          </w:p>
        </w:tc>
      </w:tr>
      <w:tr>
        <w:trPr>
          <w:cantSplit w:val="true"/>
        </w:trPr>
        <w:tc>
          <w:tcPr>
            <w:tcW w:w="1951" w:type="dxa"/>
            <w:tcBorders>
              <w:left w:val="single" w:sz="6" w:space="0" w:color="000000"/>
            </w:tcBorders>
          </w:tcPr>
          <w:p>
            <w:pPr>
              <w:pStyle w:val="TAC"/>
              <w:rPr/>
            </w:pPr>
            <w:r>
              <w:rPr/>
              <w:t>LTP</w:t>
              <w:noBreakHyphen/>
              <w:t>GAIN 2</w:t>
            </w:r>
          </w:p>
        </w:tc>
        <w:tc>
          <w:tcPr>
            <w:tcW w:w="1951" w:type="dxa"/>
            <w:tcBorders>
              <w:left w:val="single" w:sz="6" w:space="0" w:color="000000"/>
              <w:right w:val="single" w:sz="6" w:space="0" w:color="000000"/>
            </w:tcBorders>
          </w:tcPr>
          <w:p>
            <w:pPr>
              <w:pStyle w:val="TAC"/>
              <w:rPr/>
            </w:pPr>
            <w:r>
              <w:rPr/>
              <w:t>0x0001</w:t>
            </w:r>
          </w:p>
        </w:tc>
      </w:tr>
      <w:tr>
        <w:trPr>
          <w:cantSplit w:val="true"/>
        </w:trPr>
        <w:tc>
          <w:tcPr>
            <w:tcW w:w="1951" w:type="dxa"/>
            <w:tcBorders>
              <w:left w:val="single" w:sz="6" w:space="0" w:color="000000"/>
            </w:tcBorders>
          </w:tcPr>
          <w:p>
            <w:pPr>
              <w:pStyle w:val="TAC"/>
              <w:rPr/>
            </w:pPr>
            <w:r>
              <w:rPr/>
              <w:t>LTP</w:t>
              <w:noBreakHyphen/>
              <w:t>GAIN 3</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LTP</w:t>
              <w:noBreakHyphen/>
              <w:t>GAIN 4</w:t>
            </w:r>
          </w:p>
        </w:tc>
        <w:tc>
          <w:tcPr>
            <w:tcW w:w="1951" w:type="dxa"/>
            <w:tcBorders>
              <w:left w:val="single" w:sz="6" w:space="0" w:color="000000"/>
              <w:right w:val="single" w:sz="6" w:space="0" w:color="000000"/>
            </w:tcBorders>
          </w:tcPr>
          <w:p>
            <w:pPr>
              <w:pStyle w:val="TAC"/>
              <w:rPr/>
            </w:pPr>
            <w:r>
              <w:rPr/>
              <w:t>0x000B</w:t>
            </w:r>
          </w:p>
        </w:tc>
      </w:tr>
      <w:tr>
        <w:trPr>
          <w:cantSplit w:val="true"/>
        </w:trPr>
        <w:tc>
          <w:tcPr>
            <w:tcW w:w="1951" w:type="dxa"/>
            <w:tcBorders>
              <w:left w:val="single" w:sz="6" w:space="0" w:color="000000"/>
            </w:tcBorders>
          </w:tcPr>
          <w:p>
            <w:pPr>
              <w:pStyle w:val="TAC"/>
              <w:rPr/>
            </w:pPr>
            <w:r>
              <w:rPr/>
              <w:t>FCB</w:t>
              <w:noBreakHyphen/>
              <w:t>GAIN 1</w:t>
            </w:r>
          </w:p>
        </w:tc>
        <w:tc>
          <w:tcPr>
            <w:tcW w:w="1951" w:type="dxa"/>
            <w:tcBorders>
              <w:left w:val="single" w:sz="6" w:space="0" w:color="000000"/>
              <w:right w:val="single" w:sz="6" w:space="0" w:color="000000"/>
            </w:tcBorders>
          </w:tcPr>
          <w:p>
            <w:pPr>
              <w:pStyle w:val="TAC"/>
              <w:rPr/>
            </w:pPr>
            <w:r>
              <w:rPr/>
              <w:t>0x0003</w:t>
            </w:r>
          </w:p>
        </w:tc>
      </w:tr>
      <w:tr>
        <w:trPr>
          <w:cantSplit w:val="true"/>
        </w:trPr>
        <w:tc>
          <w:tcPr>
            <w:tcW w:w="1951" w:type="dxa"/>
            <w:tcBorders>
              <w:left w:val="single" w:sz="6" w:space="0" w:color="000000"/>
            </w:tcBorders>
          </w:tcPr>
          <w:p>
            <w:pPr>
              <w:pStyle w:val="TAC"/>
              <w:rPr/>
            </w:pPr>
            <w:r>
              <w:rPr/>
              <w:t>FCB</w:t>
              <w:noBreakHyphen/>
              <w:t>GAIN 2</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FCB</w:t>
              <w:noBreakHyphen/>
              <w:t>GAIN 3</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FCB</w:t>
              <w:noBreakHyphen/>
              <w:t>GAIN 4</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1_1</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1_2</w:t>
            </w:r>
          </w:p>
        </w:tc>
        <w:tc>
          <w:tcPr>
            <w:tcW w:w="1951" w:type="dxa"/>
            <w:tcBorders>
              <w:left w:val="single" w:sz="6" w:space="0" w:color="000000"/>
              <w:right w:val="single" w:sz="6" w:space="0" w:color="000000"/>
            </w:tcBorders>
          </w:tcPr>
          <w:p>
            <w:pPr>
              <w:pStyle w:val="TAC"/>
              <w:rPr/>
            </w:pPr>
            <w:r>
              <w:rPr/>
              <w:t>0x0001</w:t>
            </w:r>
          </w:p>
        </w:tc>
      </w:tr>
      <w:tr>
        <w:trPr>
          <w:cantSplit w:val="true"/>
        </w:trPr>
        <w:tc>
          <w:tcPr>
            <w:tcW w:w="1951" w:type="dxa"/>
            <w:tcBorders>
              <w:left w:val="single" w:sz="6" w:space="0" w:color="000000"/>
            </w:tcBorders>
          </w:tcPr>
          <w:p>
            <w:pPr>
              <w:pStyle w:val="TAC"/>
              <w:rPr/>
            </w:pPr>
            <w:r>
              <w:rPr/>
              <w:t>PULSE 1_3</w:t>
            </w:r>
          </w:p>
        </w:tc>
        <w:tc>
          <w:tcPr>
            <w:tcW w:w="1951" w:type="dxa"/>
            <w:tcBorders>
              <w:left w:val="single" w:sz="6" w:space="0" w:color="000000"/>
              <w:right w:val="single" w:sz="6" w:space="0" w:color="000000"/>
            </w:tcBorders>
          </w:tcPr>
          <w:p>
            <w:pPr>
              <w:pStyle w:val="TAC"/>
              <w:rPr/>
            </w:pPr>
            <w:r>
              <w:rPr/>
              <w:t>0x000F</w:t>
            </w:r>
          </w:p>
        </w:tc>
      </w:tr>
      <w:tr>
        <w:trPr>
          <w:cantSplit w:val="true"/>
        </w:trPr>
        <w:tc>
          <w:tcPr>
            <w:tcW w:w="1951" w:type="dxa"/>
            <w:tcBorders>
              <w:left w:val="single" w:sz="6" w:space="0" w:color="000000"/>
            </w:tcBorders>
          </w:tcPr>
          <w:p>
            <w:pPr>
              <w:pStyle w:val="TAC"/>
              <w:rPr/>
            </w:pPr>
            <w:r>
              <w:rPr/>
              <w:t>PULSE 1_4</w:t>
            </w:r>
          </w:p>
        </w:tc>
        <w:tc>
          <w:tcPr>
            <w:tcW w:w="1951" w:type="dxa"/>
            <w:tcBorders>
              <w:left w:val="single" w:sz="6" w:space="0" w:color="000000"/>
              <w:right w:val="single" w:sz="6" w:space="0" w:color="000000"/>
            </w:tcBorders>
          </w:tcPr>
          <w:p>
            <w:pPr>
              <w:pStyle w:val="TAC"/>
              <w:rPr/>
            </w:pPr>
            <w:r>
              <w:rPr/>
              <w:t>0x0001</w:t>
            </w:r>
          </w:p>
        </w:tc>
      </w:tr>
      <w:tr>
        <w:trPr>
          <w:cantSplit w:val="true"/>
        </w:trPr>
        <w:tc>
          <w:tcPr>
            <w:tcW w:w="1951" w:type="dxa"/>
            <w:tcBorders>
              <w:left w:val="single" w:sz="6" w:space="0" w:color="000000"/>
            </w:tcBorders>
          </w:tcPr>
          <w:p>
            <w:pPr>
              <w:pStyle w:val="TAC"/>
              <w:rPr/>
            </w:pPr>
            <w:r>
              <w:rPr/>
              <w:t>PULSE 1_5</w:t>
            </w:r>
          </w:p>
        </w:tc>
        <w:tc>
          <w:tcPr>
            <w:tcW w:w="1951" w:type="dxa"/>
            <w:tcBorders>
              <w:left w:val="single" w:sz="6" w:space="0" w:color="000000"/>
              <w:right w:val="single" w:sz="6" w:space="0" w:color="000000"/>
            </w:tcBorders>
          </w:tcPr>
          <w:p>
            <w:pPr>
              <w:pStyle w:val="TAC"/>
              <w:rPr/>
            </w:pPr>
            <w:r>
              <w:rPr/>
              <w:t>0x000D</w:t>
            </w:r>
          </w:p>
        </w:tc>
      </w:tr>
      <w:tr>
        <w:trPr>
          <w:cantSplit w:val="true"/>
        </w:trPr>
        <w:tc>
          <w:tcPr>
            <w:tcW w:w="1951" w:type="dxa"/>
            <w:tcBorders>
              <w:left w:val="single" w:sz="6" w:space="0" w:color="000000"/>
            </w:tcBorders>
          </w:tcPr>
          <w:p>
            <w:pPr>
              <w:pStyle w:val="TAC"/>
              <w:rPr/>
            </w:pPr>
            <w:r>
              <w:rPr/>
              <w:t>PULSE 1_6</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1_7</w:t>
            </w:r>
          </w:p>
        </w:tc>
        <w:tc>
          <w:tcPr>
            <w:tcW w:w="1951" w:type="dxa"/>
            <w:tcBorders>
              <w:left w:val="single" w:sz="6" w:space="0" w:color="000000"/>
              <w:right w:val="single" w:sz="6" w:space="0" w:color="000000"/>
            </w:tcBorders>
          </w:tcPr>
          <w:p>
            <w:pPr>
              <w:pStyle w:val="TAC"/>
              <w:rPr/>
            </w:pPr>
            <w:r>
              <w:rPr/>
              <w:t>0x0003</w:t>
            </w:r>
          </w:p>
        </w:tc>
      </w:tr>
      <w:tr>
        <w:trPr>
          <w:cantSplit w:val="true"/>
        </w:trPr>
        <w:tc>
          <w:tcPr>
            <w:tcW w:w="1951" w:type="dxa"/>
            <w:tcBorders>
              <w:left w:val="single" w:sz="6" w:space="0" w:color="000000"/>
            </w:tcBorders>
          </w:tcPr>
          <w:p>
            <w:pPr>
              <w:pStyle w:val="TAC"/>
              <w:rPr/>
            </w:pPr>
            <w:r>
              <w:rPr/>
              <w:t>PULSE 1_8</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1_9</w:t>
            </w:r>
          </w:p>
        </w:tc>
        <w:tc>
          <w:tcPr>
            <w:tcW w:w="1951" w:type="dxa"/>
            <w:tcBorders>
              <w:left w:val="single" w:sz="6" w:space="0" w:color="000000"/>
              <w:right w:val="single" w:sz="6" w:space="0" w:color="000000"/>
            </w:tcBorders>
          </w:tcPr>
          <w:p>
            <w:pPr>
              <w:pStyle w:val="TAC"/>
              <w:rPr/>
            </w:pPr>
            <w:r>
              <w:rPr/>
              <w:t>0x0003</w:t>
            </w:r>
          </w:p>
        </w:tc>
      </w:tr>
      <w:tr>
        <w:trPr>
          <w:cantSplit w:val="true"/>
        </w:trPr>
        <w:tc>
          <w:tcPr>
            <w:tcW w:w="1951" w:type="dxa"/>
            <w:tcBorders>
              <w:left w:val="single" w:sz="6" w:space="0" w:color="000000"/>
            </w:tcBorders>
          </w:tcPr>
          <w:p>
            <w:pPr>
              <w:pStyle w:val="TAC"/>
              <w:rPr/>
            </w:pPr>
            <w:r>
              <w:rPr/>
              <w:t>PULSE 1_10</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2_1</w:t>
            </w:r>
          </w:p>
        </w:tc>
        <w:tc>
          <w:tcPr>
            <w:tcW w:w="1951" w:type="dxa"/>
            <w:tcBorders>
              <w:left w:val="single" w:sz="6" w:space="0" w:color="000000"/>
              <w:right w:val="single" w:sz="6" w:space="0" w:color="000000"/>
            </w:tcBorders>
          </w:tcPr>
          <w:p>
            <w:pPr>
              <w:pStyle w:val="TAC"/>
              <w:rPr/>
            </w:pPr>
            <w:r>
              <w:rPr/>
              <w:t>0x0008</w:t>
            </w:r>
          </w:p>
        </w:tc>
      </w:tr>
      <w:tr>
        <w:trPr>
          <w:cantSplit w:val="true"/>
        </w:trPr>
        <w:tc>
          <w:tcPr>
            <w:tcW w:w="1951" w:type="dxa"/>
            <w:tcBorders>
              <w:left w:val="single" w:sz="6" w:space="0" w:color="000000"/>
            </w:tcBorders>
          </w:tcPr>
          <w:p>
            <w:pPr>
              <w:pStyle w:val="TAC"/>
              <w:rPr/>
            </w:pPr>
            <w:r>
              <w:rPr/>
              <w:t>PULSE 2_2</w:t>
            </w:r>
          </w:p>
        </w:tc>
        <w:tc>
          <w:tcPr>
            <w:tcW w:w="1951" w:type="dxa"/>
            <w:tcBorders>
              <w:left w:val="single" w:sz="6" w:space="0" w:color="000000"/>
              <w:right w:val="single" w:sz="6" w:space="0" w:color="000000"/>
            </w:tcBorders>
          </w:tcPr>
          <w:p>
            <w:pPr>
              <w:pStyle w:val="TAC"/>
              <w:rPr/>
            </w:pPr>
            <w:r>
              <w:rPr/>
              <w:t>0x0008</w:t>
            </w:r>
          </w:p>
        </w:tc>
      </w:tr>
      <w:tr>
        <w:trPr>
          <w:cantSplit w:val="true"/>
        </w:trPr>
        <w:tc>
          <w:tcPr>
            <w:tcW w:w="1951" w:type="dxa"/>
            <w:tcBorders>
              <w:left w:val="single" w:sz="6" w:space="0" w:color="000000"/>
            </w:tcBorders>
          </w:tcPr>
          <w:p>
            <w:pPr>
              <w:pStyle w:val="TAC"/>
              <w:rPr/>
            </w:pPr>
            <w:r>
              <w:rPr/>
              <w:t>PULSE 2_3</w:t>
            </w:r>
          </w:p>
        </w:tc>
        <w:tc>
          <w:tcPr>
            <w:tcW w:w="1951" w:type="dxa"/>
            <w:tcBorders>
              <w:left w:val="single" w:sz="6" w:space="0" w:color="000000"/>
              <w:right w:val="single" w:sz="6" w:space="0" w:color="000000"/>
            </w:tcBorders>
          </w:tcPr>
          <w:p>
            <w:pPr>
              <w:pStyle w:val="TAC"/>
              <w:rPr/>
            </w:pPr>
            <w:r>
              <w:rPr/>
              <w:t>0x0005</w:t>
            </w:r>
          </w:p>
        </w:tc>
      </w:tr>
      <w:tr>
        <w:trPr>
          <w:cantSplit w:val="true"/>
        </w:trPr>
        <w:tc>
          <w:tcPr>
            <w:tcW w:w="1951" w:type="dxa"/>
            <w:tcBorders>
              <w:left w:val="single" w:sz="6" w:space="0" w:color="000000"/>
            </w:tcBorders>
          </w:tcPr>
          <w:p>
            <w:pPr>
              <w:pStyle w:val="TAC"/>
              <w:rPr/>
            </w:pPr>
            <w:r>
              <w:rPr/>
              <w:t>PULSE 2_4</w:t>
            </w:r>
          </w:p>
        </w:tc>
        <w:tc>
          <w:tcPr>
            <w:tcW w:w="1951" w:type="dxa"/>
            <w:tcBorders>
              <w:left w:val="single" w:sz="6" w:space="0" w:color="000000"/>
              <w:right w:val="single" w:sz="6" w:space="0" w:color="000000"/>
            </w:tcBorders>
          </w:tcPr>
          <w:p>
            <w:pPr>
              <w:pStyle w:val="TAC"/>
              <w:rPr/>
            </w:pPr>
            <w:r>
              <w:rPr/>
              <w:t>0x0008</w:t>
            </w:r>
          </w:p>
        </w:tc>
      </w:tr>
      <w:tr>
        <w:trPr>
          <w:cantSplit w:val="true"/>
        </w:trPr>
        <w:tc>
          <w:tcPr>
            <w:tcW w:w="1951" w:type="dxa"/>
            <w:tcBorders>
              <w:left w:val="single" w:sz="6" w:space="0" w:color="000000"/>
            </w:tcBorders>
          </w:tcPr>
          <w:p>
            <w:pPr>
              <w:pStyle w:val="TAC"/>
              <w:rPr/>
            </w:pPr>
            <w:r>
              <w:rPr/>
              <w:t>PULSE 2_5</w:t>
            </w:r>
          </w:p>
        </w:tc>
        <w:tc>
          <w:tcPr>
            <w:tcW w:w="1951" w:type="dxa"/>
            <w:tcBorders>
              <w:left w:val="single" w:sz="6" w:space="0" w:color="000000"/>
              <w:right w:val="single" w:sz="6" w:space="0" w:color="000000"/>
            </w:tcBorders>
          </w:tcPr>
          <w:p>
            <w:pPr>
              <w:pStyle w:val="TAC"/>
              <w:rPr/>
            </w:pPr>
            <w:r>
              <w:rPr/>
              <w:t>0x0001</w:t>
            </w:r>
          </w:p>
        </w:tc>
      </w:tr>
      <w:tr>
        <w:trPr>
          <w:cantSplit w:val="true"/>
        </w:trPr>
        <w:tc>
          <w:tcPr>
            <w:tcW w:w="1951" w:type="dxa"/>
            <w:tcBorders>
              <w:left w:val="single" w:sz="6" w:space="0" w:color="000000"/>
            </w:tcBorders>
          </w:tcPr>
          <w:p>
            <w:pPr>
              <w:pStyle w:val="TAC"/>
              <w:rPr/>
            </w:pPr>
            <w:r>
              <w:rPr/>
              <w:t>PULSE 2_6</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2_7</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2_8</w:t>
            </w:r>
          </w:p>
        </w:tc>
        <w:tc>
          <w:tcPr>
            <w:tcW w:w="1951" w:type="dxa"/>
            <w:tcBorders>
              <w:left w:val="single" w:sz="6" w:space="0" w:color="000000"/>
              <w:right w:val="single" w:sz="6" w:space="0" w:color="000000"/>
            </w:tcBorders>
          </w:tcPr>
          <w:p>
            <w:pPr>
              <w:pStyle w:val="TAC"/>
              <w:rPr/>
            </w:pPr>
            <w:r>
              <w:rPr/>
              <w:t>0x0001</w:t>
            </w:r>
          </w:p>
        </w:tc>
      </w:tr>
      <w:tr>
        <w:trPr>
          <w:cantSplit w:val="true"/>
        </w:trPr>
        <w:tc>
          <w:tcPr>
            <w:tcW w:w="1951" w:type="dxa"/>
            <w:tcBorders>
              <w:left w:val="single" w:sz="6" w:space="0" w:color="000000"/>
            </w:tcBorders>
          </w:tcPr>
          <w:p>
            <w:pPr>
              <w:pStyle w:val="TAC"/>
              <w:rPr/>
            </w:pPr>
            <w:r>
              <w:rPr/>
              <w:t>PULSE 2_9</w:t>
            </w:r>
          </w:p>
        </w:tc>
        <w:tc>
          <w:tcPr>
            <w:tcW w:w="1951" w:type="dxa"/>
            <w:tcBorders>
              <w:left w:val="single" w:sz="6" w:space="0" w:color="000000"/>
              <w:right w:val="single" w:sz="6" w:space="0" w:color="000000"/>
            </w:tcBorders>
          </w:tcPr>
          <w:p>
            <w:pPr>
              <w:pStyle w:val="TAC"/>
              <w:rPr/>
            </w:pPr>
            <w:r>
              <w:rPr/>
              <w:t>0x0001</w:t>
            </w:r>
          </w:p>
        </w:tc>
      </w:tr>
      <w:tr>
        <w:trPr>
          <w:cantSplit w:val="true"/>
        </w:trPr>
        <w:tc>
          <w:tcPr>
            <w:tcW w:w="1951" w:type="dxa"/>
            <w:tcBorders>
              <w:left w:val="single" w:sz="6" w:space="0" w:color="000000"/>
            </w:tcBorders>
          </w:tcPr>
          <w:p>
            <w:pPr>
              <w:pStyle w:val="TAC"/>
              <w:rPr/>
            </w:pPr>
            <w:r>
              <w:rPr/>
              <w:t>PULSE 2_10</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3_1</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3_2</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3_3</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3_4</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3_5</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3_6</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3_7</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3_8</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3_9</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3_10</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4_1</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4_2</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4_3</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4_4</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4_5</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4_6</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4_7</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4_8</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tcBorders>
          </w:tcPr>
          <w:p>
            <w:pPr>
              <w:pStyle w:val="TAC"/>
              <w:rPr/>
            </w:pPr>
            <w:r>
              <w:rPr/>
              <w:t>PULSE 4_9</w:t>
            </w:r>
          </w:p>
        </w:tc>
        <w:tc>
          <w:tcPr>
            <w:tcW w:w="1951" w:type="dxa"/>
            <w:tcBorders>
              <w:left w:val="single" w:sz="6" w:space="0" w:color="000000"/>
              <w:right w:val="single" w:sz="6" w:space="0" w:color="000000"/>
            </w:tcBorders>
          </w:tcPr>
          <w:p>
            <w:pPr>
              <w:pStyle w:val="TAC"/>
              <w:rPr/>
            </w:pPr>
            <w:r>
              <w:rPr/>
              <w:t>0x0000</w:t>
            </w:r>
          </w:p>
        </w:tc>
      </w:tr>
      <w:tr>
        <w:trPr>
          <w:cantSplit w:val="true"/>
        </w:trPr>
        <w:tc>
          <w:tcPr>
            <w:tcW w:w="1951" w:type="dxa"/>
            <w:tcBorders>
              <w:left w:val="single" w:sz="6" w:space="0" w:color="000000"/>
              <w:bottom w:val="single" w:sz="6" w:space="0" w:color="000000"/>
            </w:tcBorders>
          </w:tcPr>
          <w:p>
            <w:pPr>
              <w:pStyle w:val="TAC"/>
              <w:rPr/>
            </w:pPr>
            <w:r>
              <w:rPr/>
              <w:t>PULSE 4_10</w:t>
            </w:r>
          </w:p>
        </w:tc>
        <w:tc>
          <w:tcPr>
            <w:tcW w:w="1951" w:type="dxa"/>
            <w:tcBorders>
              <w:left w:val="single" w:sz="6" w:space="0" w:color="000000"/>
              <w:bottom w:val="single" w:sz="6" w:space="0" w:color="000000"/>
              <w:right w:val="single" w:sz="6" w:space="0" w:color="000000"/>
            </w:tcBorders>
          </w:tcPr>
          <w:p>
            <w:pPr>
              <w:pStyle w:val="TAC"/>
              <w:rPr/>
            </w:pPr>
            <w:r>
              <w:rPr/>
              <w:t>0x0000</w:t>
            </w:r>
          </w:p>
        </w:tc>
      </w:tr>
    </w:tbl>
    <w:p>
      <w:pPr>
        <w:pStyle w:val="Normal"/>
        <w:tabs>
          <w:tab w:val="clear" w:pos="284"/>
          <w:tab w:val="left" w:pos="440" w:leader="none"/>
        </w:tabs>
        <w:ind w:right="-221" w:hanging="0"/>
        <w:rPr>
          <w:rFonts w:ascii="Helvetica" w:hAnsi="Helvetica" w:cs="Helvetica"/>
        </w:rPr>
      </w:pPr>
      <w:r>
        <w:rPr>
          <w:rFonts w:cs="Helvetica" w:ascii="Helvetica" w:hAnsi="Helvetica"/>
        </w:rPr>
      </w:r>
    </w:p>
    <w:p>
      <w:pPr>
        <w:pStyle w:val="Heading2"/>
        <w:rPr/>
      </w:pPr>
      <w:bookmarkStart w:id="47" w:name="__RefHeading___Toc477458906"/>
      <w:bookmarkEnd w:id="47"/>
      <w:r>
        <w:rPr/>
        <w:t>8.3</w:t>
        <w:tab/>
        <w:t>Encoder homing</w:t>
      </w:r>
    </w:p>
    <w:p>
      <w:pPr>
        <w:pStyle w:val="Normal"/>
        <w:keepNext w:val="true"/>
        <w:rPr/>
      </w:pPr>
      <w:r>
        <w:rPr/>
        <w:t>Whenever the enhanced full rate speech encoder receives at its input an encoder homing frame exactly aligned with its internal speech frame segmentation, the following events take place:</w:t>
      </w:r>
    </w:p>
    <w:p>
      <w:pPr>
        <w:pStyle w:val="EX"/>
        <w:rPr/>
      </w:pPr>
      <w:r>
        <w:rPr/>
        <w:t>Step 1:</w:t>
        <w:tab/>
        <w:t>The speech encoder performs its normal operation including VAD and DTX and produces a speech parameter frame at its output which is in general unknown. But if the speech encoder was in its home state at the beginning of that frame, then the resulting speech parameter frame is identical to the decoder homing frame (this is the way how the decoder homing frame was constructed).</w:t>
      </w:r>
    </w:p>
    <w:p>
      <w:pPr>
        <w:pStyle w:val="EX"/>
        <w:rPr/>
      </w:pPr>
      <w:r>
        <w:rPr/>
        <w:t>Step 2:</w:t>
        <w:tab/>
        <w:t>After successful termination of that operation the speech encoder provokes the homing functions for all sub</w:t>
        <w:noBreakHyphen/>
        <w:t>modules including VAD and DTX and sets all state variables into their home state. On the reception of the next input frame, the speech encoder will start from its home state.</w:t>
      </w:r>
    </w:p>
    <w:p>
      <w:pPr>
        <w:pStyle w:val="NO"/>
        <w:rPr/>
      </w:pPr>
      <w:r>
        <w:rPr/>
        <w:t>NOTE:</w:t>
        <w:tab/>
        <w:t>Applying a sequence of N encoder homing frames will cause at least N</w:t>
        <w:noBreakHyphen/>
        <w:t>1 decoder homing frames at the output of the speech encoder.</w:t>
      </w:r>
    </w:p>
    <w:p>
      <w:pPr>
        <w:pStyle w:val="Heading2"/>
        <w:rPr/>
      </w:pPr>
      <w:bookmarkStart w:id="48" w:name="__RefHeading___Toc477458907"/>
      <w:bookmarkEnd w:id="48"/>
      <w:r>
        <w:rPr/>
        <w:t>8.4</w:t>
        <w:tab/>
        <w:t>Decoder homing</w:t>
      </w:r>
    </w:p>
    <w:p>
      <w:pPr>
        <w:pStyle w:val="Normal"/>
        <w:keepNext w:val="true"/>
        <w:rPr/>
      </w:pPr>
      <w:r>
        <w:rPr/>
        <w:t>Whenever the speech decoder receives at its input a decoder homing frame, then the following events take place:</w:t>
      </w:r>
    </w:p>
    <w:p>
      <w:pPr>
        <w:pStyle w:val="EX"/>
        <w:rPr/>
      </w:pPr>
      <w:r>
        <w:rPr/>
        <w:t>Step 1:</w:t>
        <w:tab/>
        <w:t>The speech decoder performs its normal operation and produces a speech frame at its output which is in general unknown. But if the speech decoder was in its home state at the beginning of that frame, then the resulting speech frame is replaced by the encoder homing frame. This would not naturally be the case but is forced by this definition here.</w:t>
      </w:r>
    </w:p>
    <w:p>
      <w:pPr>
        <w:pStyle w:val="EX"/>
        <w:rPr/>
      </w:pPr>
      <w:r>
        <w:rPr/>
        <w:t>Step 2:</w:t>
        <w:tab/>
        <w:t>After successful termination of that operation the speech decoder provokes the homing functions for all sub</w:t>
        <w:noBreakHyphen/>
        <w:t>modules including the comfort noise generator and sets all state variables into their home state. On the reception of the next input frame, the speech decoder will start from its home state.</w:t>
      </w:r>
    </w:p>
    <w:p>
      <w:pPr>
        <w:pStyle w:val="NO"/>
        <w:rPr/>
      </w:pPr>
      <w:r>
        <w:rPr/>
        <w:t>NOTE 1:</w:t>
        <w:tab/>
        <w:t>Applying a sequence of N decoder homing frames will cause at least N</w:t>
        <w:noBreakHyphen/>
        <w:t>1 encoder homing frames at the output of the speech decoder.</w:t>
      </w:r>
    </w:p>
    <w:p>
      <w:pPr>
        <w:pStyle w:val="NO"/>
        <w:rPr/>
      </w:pPr>
      <w:r>
        <w:rPr/>
        <w:t>NOTE 2:</w:t>
        <w:tab/>
        <w:t>By definition (!) the first frame of each decoder test sequence must differ from the decoder homing frame at least in one bit position within the parameters for LPC and first subframe. Therefore, if the decoder is in its home state, it is sufficient to check only these parameters to detect a subsequent decoder homing frame. This definition is made to support a delay</w:t>
        <w:noBreakHyphen/>
        <w:t>optimized implementation in the TRAU uplink direction.</w:t>
      </w:r>
    </w:p>
    <w:p>
      <w:pPr>
        <w:pStyle w:val="Heading2"/>
        <w:rPr/>
      </w:pPr>
      <w:bookmarkStart w:id="49" w:name="__RefHeading___Toc477458908"/>
      <w:bookmarkEnd w:id="49"/>
      <w:r>
        <w:rPr/>
        <w:t>8.5</w:t>
      </w:r>
      <w:r>
        <w:rPr>
          <w:b/>
        </w:rPr>
        <w:tab/>
      </w:r>
      <w:r>
        <w:rPr/>
        <w:t>Encoder home state</w:t>
      </w:r>
    </w:p>
    <w:p>
      <w:pPr>
        <w:pStyle w:val="Normal"/>
        <w:keepNext w:val="true"/>
        <w:rPr/>
      </w:pPr>
      <w:r>
        <w:rPr/>
        <w:t>In table 8, a listing of all the encoder state variables with their predefined values when in the home state is given.</w:t>
      </w:r>
    </w:p>
    <w:p>
      <w:pPr>
        <w:pStyle w:val="TH"/>
        <w:rPr/>
      </w:pPr>
      <w:r>
        <w:rPr/>
        <w:t>Table 8: Initial values of the encoder state variables</w:t>
      </w:r>
    </w:p>
    <w:tbl>
      <w:tblPr>
        <w:tblW w:w="6011" w:type="dxa"/>
        <w:jc w:val="center"/>
        <w:tblInd w:w="0" w:type="dxa"/>
        <w:tblLayout w:type="fixed"/>
        <w:tblCellMar>
          <w:top w:w="0" w:type="dxa"/>
          <w:left w:w="28" w:type="dxa"/>
          <w:bottom w:w="0" w:type="dxa"/>
          <w:right w:w="28" w:type="dxa"/>
        </w:tblCellMar>
      </w:tblPr>
      <w:tblGrid>
        <w:gridCol w:w="1418"/>
        <w:gridCol w:w="2892"/>
        <w:gridCol w:w="1701"/>
      </w:tblGrid>
      <w:tr>
        <w:trPr/>
        <w:tc>
          <w:tcPr>
            <w:tcW w:w="1418" w:type="dxa"/>
            <w:tcBorders>
              <w:top w:val="single" w:sz="6" w:space="0" w:color="000000"/>
              <w:left w:val="single" w:sz="6" w:space="0" w:color="000000"/>
              <w:bottom w:val="single" w:sz="6" w:space="0" w:color="000000"/>
              <w:right w:val="single" w:sz="6" w:space="0" w:color="000000"/>
            </w:tcBorders>
          </w:tcPr>
          <w:p>
            <w:pPr>
              <w:pStyle w:val="TAH"/>
              <w:rPr/>
            </w:pPr>
            <w:r>
              <w:rPr/>
              <w:t>File</w:t>
            </w:r>
          </w:p>
        </w:tc>
        <w:tc>
          <w:tcPr>
            <w:tcW w:w="2892" w:type="dxa"/>
            <w:tcBorders>
              <w:top w:val="single" w:sz="6" w:space="0" w:color="000000"/>
              <w:left w:val="single" w:sz="6" w:space="0" w:color="000000"/>
              <w:bottom w:val="single" w:sz="6" w:space="0" w:color="000000"/>
              <w:right w:val="single" w:sz="6" w:space="0" w:color="000000"/>
            </w:tcBorders>
          </w:tcPr>
          <w:p>
            <w:pPr>
              <w:pStyle w:val="TAH"/>
              <w:rPr/>
            </w:pPr>
            <w:r>
              <w:rPr/>
              <w:t>Variable</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Initial value</w:t>
            </w:r>
          </w:p>
        </w:tc>
      </w:tr>
      <w:tr>
        <w:trPr/>
        <w:tc>
          <w:tcPr>
            <w:tcW w:w="1418" w:type="dxa"/>
            <w:tcBorders>
              <w:left w:val="single" w:sz="6" w:space="0" w:color="000000"/>
              <w:right w:val="single" w:sz="6" w:space="0" w:color="000000"/>
            </w:tcBorders>
          </w:tcPr>
          <w:p>
            <w:pPr>
              <w:pStyle w:val="TAC"/>
              <w:rPr/>
            </w:pPr>
            <w:r>
              <w:rPr/>
              <w:t>cod_12k2.c</w:t>
            </w:r>
          </w:p>
        </w:tc>
        <w:tc>
          <w:tcPr>
            <w:tcW w:w="2892" w:type="dxa"/>
            <w:tcBorders>
              <w:left w:val="single" w:sz="6" w:space="0" w:color="000000"/>
              <w:right w:val="single" w:sz="6" w:space="0" w:color="000000"/>
            </w:tcBorders>
          </w:tcPr>
          <w:p>
            <w:pPr>
              <w:pStyle w:val="TAC"/>
              <w:rPr/>
            </w:pPr>
            <w:r>
              <w:rPr/>
              <w:t>old_speech</w:t>
            </w:r>
            <w:r>
              <w:rPr>
                <w:rFonts w:eastAsia="Symbol" w:cs="Symbol" w:ascii="Symbol" w:hAnsi="Symbol"/>
              </w:rPr>
              <w:t></w:t>
            </w:r>
            <w:r>
              <w:rPr/>
              <w:t>0:319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old_exc</w:t>
            </w:r>
            <w:r>
              <w:rPr>
                <w:rFonts w:eastAsia="Symbol" w:cs="Symbol" w:ascii="Symbol" w:hAnsi="Symbol"/>
              </w:rPr>
              <w:t></w:t>
            </w:r>
            <w:r>
              <w:rPr/>
              <w:t>0:153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old_wsp</w:t>
            </w:r>
            <w:r>
              <w:rPr>
                <w:rFonts w:eastAsia="Symbol" w:cs="Symbol" w:ascii="Symbol" w:hAnsi="Symbol"/>
              </w:rPr>
              <w:t></w:t>
            </w:r>
            <w:r>
              <w:rPr/>
              <w:t>0:142</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mem_syn</w:t>
            </w:r>
            <w:r>
              <w:rPr>
                <w:rFonts w:eastAsia="Symbol" w:cs="Symbol" w:ascii="Symbol" w:hAnsi="Symbol"/>
              </w:rPr>
              <w:t></w:t>
            </w:r>
            <w:r>
              <w:rPr/>
              <w:t>0:9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mem_w</w:t>
            </w:r>
            <w:r>
              <w:rPr>
                <w:rFonts w:eastAsia="Symbol" w:cs="Symbol" w:ascii="Symbol" w:hAnsi="Symbol"/>
              </w:rPr>
              <w:t></w:t>
            </w:r>
            <w:r>
              <w:rPr/>
              <w:t>0:9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mem_w0</w:t>
            </w:r>
            <w:r>
              <w:rPr>
                <w:rFonts w:eastAsia="Symbol" w:cs="Symbol" w:ascii="Symbol" w:hAnsi="Symbol"/>
              </w:rPr>
              <w:t></w:t>
            </w:r>
            <w:r>
              <w:rPr/>
              <w:t>0:9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mem_err</w:t>
            </w:r>
            <w:r>
              <w:rPr>
                <w:rFonts w:eastAsia="Symbol" w:cs="Symbol" w:ascii="Symbol" w:hAnsi="Symbol"/>
              </w:rPr>
              <w:t></w:t>
            </w:r>
            <w:r>
              <w:rPr/>
              <w:t>0:9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ai_zero</w:t>
            </w:r>
            <w:r>
              <w:rPr>
                <w:rFonts w:eastAsia="Symbol" w:cs="Symbol" w:ascii="Symbol" w:hAnsi="Symbol"/>
              </w:rPr>
              <w:t></w:t>
            </w:r>
            <w:r>
              <w:rPr/>
              <w:t>11:50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hvec</w:t>
            </w:r>
            <w:r>
              <w:rPr>
                <w:rFonts w:eastAsia="Symbol" w:cs="Symbol" w:ascii="Symbol" w:hAnsi="Symbol"/>
              </w:rPr>
              <w:t></w:t>
            </w:r>
            <w:r>
              <w:rPr/>
              <w:t>0:39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0</w:t>
            </w:r>
            <w:r>
              <w:rPr>
                <w:rFonts w:eastAsia="Symbol" w:cs="Symbol" w:ascii="Symbol" w:hAnsi="Symbol"/>
              </w:rPr>
              <w:t></w:t>
            </w:r>
            <w:r>
              <w:rPr/>
              <w:t>, lsp_old_q</w:t>
            </w:r>
            <w:r>
              <w:rPr>
                <w:rFonts w:eastAsia="Symbol" w:cs="Symbol" w:ascii="Symbol" w:hAnsi="Symbol"/>
              </w:rPr>
              <w:t></w:t>
            </w:r>
            <w:r>
              <w:rPr/>
              <w:t>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30000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1</w:t>
            </w:r>
            <w:r>
              <w:rPr>
                <w:rFonts w:eastAsia="Symbol" w:cs="Symbol" w:ascii="Symbol" w:hAnsi="Symbol"/>
              </w:rPr>
              <w:t></w:t>
            </w:r>
            <w:r>
              <w:rPr/>
              <w:t>, lsp_old_q</w:t>
            </w:r>
            <w:r>
              <w:rPr>
                <w:rFonts w:eastAsia="Symbol" w:cs="Symbol" w:ascii="Symbol" w:hAnsi="Symbol"/>
              </w:rPr>
              <w:t></w:t>
            </w:r>
            <w:r>
              <w:rPr/>
              <w:t>1</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26000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2</w:t>
            </w:r>
            <w:r>
              <w:rPr>
                <w:rFonts w:eastAsia="Symbol" w:cs="Symbol" w:ascii="Symbol" w:hAnsi="Symbol"/>
              </w:rPr>
              <w:t></w:t>
            </w:r>
            <w:r>
              <w:rPr/>
              <w:t>, lsp_old_q</w:t>
            </w:r>
            <w:r>
              <w:rPr>
                <w:rFonts w:eastAsia="Symbol" w:cs="Symbol" w:ascii="Symbol" w:hAnsi="Symbol"/>
              </w:rPr>
              <w:t></w:t>
            </w:r>
            <w:r>
              <w:rPr/>
              <w:t>2</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21000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3</w:t>
            </w:r>
            <w:r>
              <w:rPr>
                <w:rFonts w:eastAsia="Symbol" w:cs="Symbol" w:ascii="Symbol" w:hAnsi="Symbol"/>
              </w:rPr>
              <w:t></w:t>
            </w:r>
            <w:r>
              <w:rPr/>
              <w:t>, lsp_old_q</w:t>
            </w:r>
            <w:r>
              <w:rPr>
                <w:rFonts w:eastAsia="Symbol" w:cs="Symbol" w:ascii="Symbol" w:hAnsi="Symbol"/>
              </w:rPr>
              <w:t></w:t>
            </w:r>
            <w:r>
              <w:rPr/>
              <w:t>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15000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4</w:t>
            </w:r>
            <w:r>
              <w:rPr>
                <w:rFonts w:eastAsia="Symbol" w:cs="Symbol" w:ascii="Symbol" w:hAnsi="Symbol"/>
              </w:rPr>
              <w:t></w:t>
            </w:r>
            <w:r>
              <w:rPr/>
              <w:t>, lsp_old_q</w:t>
            </w:r>
            <w:r>
              <w:rPr>
                <w:rFonts w:eastAsia="Symbol" w:cs="Symbol" w:ascii="Symbol" w:hAnsi="Symbol"/>
              </w:rPr>
              <w:t></w:t>
            </w:r>
            <w:r>
              <w:rPr/>
              <w:t>4</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8000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5</w:t>
            </w:r>
            <w:r>
              <w:rPr>
                <w:rFonts w:eastAsia="Symbol" w:cs="Symbol" w:ascii="Symbol" w:hAnsi="Symbol"/>
              </w:rPr>
              <w:t></w:t>
            </w:r>
            <w:r>
              <w:rPr/>
              <w:t>, lsp_old_q</w:t>
            </w:r>
            <w:r>
              <w:rPr>
                <w:rFonts w:eastAsia="Symbol" w:cs="Symbol" w:ascii="Symbol" w:hAnsi="Symbol"/>
              </w:rPr>
              <w:t></w:t>
            </w:r>
            <w:r>
              <w:rPr/>
              <w:t>5</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6</w:t>
            </w:r>
            <w:r>
              <w:rPr>
                <w:rFonts w:eastAsia="Symbol" w:cs="Symbol" w:ascii="Symbol" w:hAnsi="Symbol"/>
              </w:rPr>
              <w:t></w:t>
            </w:r>
            <w:r>
              <w:rPr/>
              <w:t>, lsp_old_q</w:t>
            </w:r>
            <w:r>
              <w:rPr>
                <w:rFonts w:eastAsia="Symbol" w:cs="Symbol" w:ascii="Symbol" w:hAnsi="Symbol"/>
              </w:rPr>
              <w:t></w:t>
            </w:r>
            <w:r>
              <w:rPr/>
              <w:t>6</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noBreakHyphen/>
            </w:r>
            <w:r>
              <w:rPr/>
              <w:t>8000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7</w:t>
            </w:r>
            <w:r>
              <w:rPr>
                <w:rFonts w:eastAsia="Symbol" w:cs="Symbol" w:ascii="Symbol" w:hAnsi="Symbol"/>
              </w:rPr>
              <w:t></w:t>
            </w:r>
            <w:r>
              <w:rPr/>
              <w:t>, lsp_old_q</w:t>
            </w:r>
            <w:r>
              <w:rPr>
                <w:rFonts w:eastAsia="Symbol" w:cs="Symbol" w:ascii="Symbol" w:hAnsi="Symbol"/>
              </w:rPr>
              <w:t></w:t>
            </w:r>
            <w:r>
              <w:rPr/>
              <w:t>7</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noBreakHyphen/>
            </w:r>
            <w:r>
              <w:rPr/>
              <w:t>15000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8</w:t>
            </w:r>
            <w:r>
              <w:rPr>
                <w:rFonts w:eastAsia="Symbol" w:cs="Symbol" w:ascii="Symbol" w:hAnsi="Symbol"/>
              </w:rPr>
              <w:t></w:t>
            </w:r>
            <w:r>
              <w:rPr/>
              <w:t>, lsp_old_q</w:t>
            </w:r>
            <w:r>
              <w:rPr>
                <w:rFonts w:eastAsia="Symbol" w:cs="Symbol" w:ascii="Symbol" w:hAnsi="Symbol"/>
              </w:rPr>
              <w:t></w:t>
            </w:r>
            <w:r>
              <w:rPr/>
              <w:t>8</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noBreakHyphen/>
            </w:r>
            <w:r>
              <w:rPr/>
              <w:t>21000</w:t>
            </w:r>
          </w:p>
        </w:tc>
      </w:tr>
      <w:tr>
        <w:trPr/>
        <w:tc>
          <w:tcPr>
            <w:tcW w:w="1418" w:type="dxa"/>
            <w:tcBorders>
              <w:left w:val="single" w:sz="6" w:space="0" w:color="000000"/>
              <w:bottom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bottom w:val="single" w:sz="6" w:space="0" w:color="000000"/>
              <w:right w:val="single" w:sz="6" w:space="0" w:color="000000"/>
            </w:tcBorders>
          </w:tcPr>
          <w:p>
            <w:pPr>
              <w:pStyle w:val="TAC"/>
              <w:rPr/>
            </w:pPr>
            <w:r>
              <w:rPr/>
              <w:t>lsp_old</w:t>
            </w:r>
            <w:r>
              <w:rPr>
                <w:rFonts w:eastAsia="Symbol" w:cs="Symbol" w:ascii="Symbol" w:hAnsi="Symbol"/>
              </w:rPr>
              <w:t></w:t>
            </w:r>
            <w:r>
              <w:rPr/>
              <w:t>9</w:t>
            </w:r>
            <w:r>
              <w:rPr>
                <w:rFonts w:eastAsia="Symbol" w:cs="Symbol" w:ascii="Symbol" w:hAnsi="Symbol"/>
              </w:rPr>
              <w:t></w:t>
            </w:r>
            <w:r>
              <w:rPr/>
              <w:t>, lsp_old_q</w:t>
            </w:r>
            <w:r>
              <w:rPr>
                <w:rFonts w:eastAsia="Symbol" w:cs="Symbol" w:ascii="Symbol" w:hAnsi="Symbol"/>
              </w:rPr>
              <w:t></w:t>
            </w:r>
            <w:r>
              <w:rPr/>
              <w:t>9</w:t>
            </w:r>
            <w:r>
              <w:rPr>
                <w:rFonts w:eastAsia="Symbol" w:cs="Symbol" w:ascii="Symbol" w:hAnsi="Symbol"/>
              </w:rPr>
              <w:t></w:t>
            </w:r>
          </w:p>
        </w:tc>
        <w:tc>
          <w:tcPr>
            <w:tcW w:w="1701" w:type="dxa"/>
            <w:tcBorders>
              <w:left w:val="single" w:sz="6" w:space="0" w:color="000000"/>
              <w:bottom w:val="single" w:sz="6" w:space="0" w:color="000000"/>
              <w:right w:val="single" w:sz="6" w:space="0" w:color="000000"/>
            </w:tcBorders>
          </w:tcPr>
          <w:p>
            <w:pPr>
              <w:pStyle w:val="TAC"/>
              <w:rPr/>
            </w:pPr>
            <w:r>
              <w:rPr/>
              <w:noBreakHyphen/>
            </w:r>
            <w:r>
              <w:rPr/>
              <w:t>26000</w:t>
            </w:r>
          </w:p>
        </w:tc>
      </w:tr>
      <w:tr>
        <w:trPr/>
        <w:tc>
          <w:tcPr>
            <w:tcW w:w="1418" w:type="dxa"/>
            <w:tcBorders>
              <w:left w:val="single" w:sz="6" w:space="0" w:color="000000"/>
              <w:right w:val="single" w:sz="6" w:space="0" w:color="000000"/>
            </w:tcBorders>
          </w:tcPr>
          <w:p>
            <w:pPr>
              <w:pStyle w:val="TAC"/>
              <w:rPr/>
            </w:pPr>
            <w:r>
              <w:rPr/>
              <w:t>levinson.c</w:t>
            </w:r>
          </w:p>
        </w:tc>
        <w:tc>
          <w:tcPr>
            <w:tcW w:w="2892" w:type="dxa"/>
            <w:tcBorders>
              <w:left w:val="single" w:sz="6" w:space="0" w:color="000000"/>
              <w:right w:val="single" w:sz="6" w:space="0" w:color="000000"/>
            </w:tcBorders>
          </w:tcPr>
          <w:p>
            <w:pPr>
              <w:pStyle w:val="TAC"/>
              <w:rPr/>
            </w:pPr>
            <w:r>
              <w:rPr/>
              <w:t>old_A</w:t>
            </w:r>
            <w:r>
              <w:rPr>
                <w:rFonts w:eastAsia="Symbol" w:cs="Symbol" w:ascii="Symbol" w:hAnsi="Symbol"/>
              </w:rPr>
              <w:t></w:t>
            </w:r>
            <w:r>
              <w:rPr/>
              <w:t>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4096</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old_A</w:t>
            </w:r>
            <w:r>
              <w:rPr>
                <w:rFonts w:eastAsia="Symbol" w:cs="Symbol" w:ascii="Symbol" w:hAnsi="Symbol"/>
              </w:rPr>
              <w:t></w:t>
            </w:r>
            <w:r>
              <w:rPr/>
              <w:t>1:10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top w:val="single" w:sz="6" w:space="0" w:color="000000"/>
              <w:left w:val="single" w:sz="6" w:space="0" w:color="000000"/>
              <w:right w:val="single" w:sz="6" w:space="0" w:color="000000"/>
            </w:tcBorders>
          </w:tcPr>
          <w:p>
            <w:pPr>
              <w:pStyle w:val="TAC"/>
              <w:rPr>
                <w:lang w:val="fr-FR"/>
              </w:rPr>
            </w:pPr>
            <w:r>
              <w:rPr>
                <w:lang w:val="fr-FR"/>
              </w:rPr>
              <w:t>pre_proc.c</w:t>
            </w:r>
          </w:p>
        </w:tc>
        <w:tc>
          <w:tcPr>
            <w:tcW w:w="2892" w:type="dxa"/>
            <w:tcBorders>
              <w:top w:val="single" w:sz="6" w:space="0" w:color="000000"/>
              <w:left w:val="single" w:sz="6" w:space="0" w:color="000000"/>
              <w:right w:val="single" w:sz="6" w:space="0" w:color="000000"/>
            </w:tcBorders>
          </w:tcPr>
          <w:p>
            <w:pPr>
              <w:pStyle w:val="TAC"/>
              <w:rPr>
                <w:lang w:val="fr-FR"/>
              </w:rPr>
            </w:pPr>
            <w:r>
              <w:rPr>
                <w:lang w:val="fr-FR"/>
              </w:rPr>
              <w:t>y2_hi, y2_lo, y1_hi, y1_lo,</w:t>
            </w:r>
          </w:p>
          <w:p>
            <w:pPr>
              <w:pStyle w:val="TAC"/>
              <w:rPr/>
            </w:pPr>
            <w:r>
              <w:rPr/>
              <w:t>x1, x0</w:t>
            </w:r>
          </w:p>
        </w:tc>
        <w:tc>
          <w:tcPr>
            <w:tcW w:w="1701" w:type="dxa"/>
            <w:tcBorders>
              <w:top w:val="single" w:sz="6" w:space="0" w:color="000000"/>
              <w:left w:val="single" w:sz="6" w:space="0" w:color="000000"/>
              <w:right w:val="single" w:sz="6" w:space="0" w:color="000000"/>
            </w:tcBorders>
          </w:tcPr>
          <w:p>
            <w:pPr>
              <w:pStyle w:val="TAC"/>
              <w:rPr/>
            </w:pPr>
            <w:r>
              <w:rPr/>
              <w:t>All set to 0</w:t>
            </w:r>
          </w:p>
        </w:tc>
      </w:tr>
      <w:tr>
        <w:trPr/>
        <w:tc>
          <w:tcPr>
            <w:tcW w:w="1418" w:type="dxa"/>
            <w:tcBorders>
              <w:top w:val="single" w:sz="6" w:space="0" w:color="000000"/>
              <w:left w:val="single" w:sz="6" w:space="0" w:color="000000"/>
              <w:right w:val="single" w:sz="6" w:space="0" w:color="000000"/>
            </w:tcBorders>
          </w:tcPr>
          <w:p>
            <w:pPr>
              <w:pStyle w:val="TAC"/>
              <w:rPr/>
            </w:pPr>
            <w:r>
              <w:rPr/>
              <w:t>q_plsf_5.c</w:t>
            </w:r>
          </w:p>
        </w:tc>
        <w:tc>
          <w:tcPr>
            <w:tcW w:w="2892" w:type="dxa"/>
            <w:tcBorders>
              <w:top w:val="single" w:sz="6" w:space="0" w:color="000000"/>
              <w:left w:val="single" w:sz="6" w:space="0" w:color="000000"/>
              <w:right w:val="single" w:sz="6" w:space="0" w:color="000000"/>
            </w:tcBorders>
          </w:tcPr>
          <w:p>
            <w:pPr>
              <w:pStyle w:val="TAC"/>
              <w:rPr/>
            </w:pPr>
            <w:r>
              <w:rPr/>
              <w:t>past_r2_q</w:t>
            </w:r>
            <w:r>
              <w:rPr>
                <w:rFonts w:eastAsia="Symbol" w:cs="Symbol" w:ascii="Symbol" w:hAnsi="Symbol"/>
              </w:rPr>
              <w:t></w:t>
            </w:r>
            <w:r>
              <w:rPr/>
              <w:t>0:9</w:t>
            </w:r>
            <w:r>
              <w:rPr>
                <w:rFonts w:eastAsia="Symbol" w:cs="Symbol" w:ascii="Symbol" w:hAnsi="Symbol"/>
              </w:rPr>
              <w:t></w:t>
            </w:r>
          </w:p>
        </w:tc>
        <w:tc>
          <w:tcPr>
            <w:tcW w:w="1701" w:type="dxa"/>
            <w:tcBorders>
              <w:top w:val="single" w:sz="6" w:space="0" w:color="000000"/>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rPr/>
            </w:pPr>
            <w:r>
              <w:rPr/>
              <w:t>q_gains.c</w:t>
            </w:r>
          </w:p>
        </w:tc>
        <w:tc>
          <w:tcPr>
            <w:tcW w:w="2892" w:type="dxa"/>
            <w:tcBorders>
              <w:left w:val="single" w:sz="6" w:space="0" w:color="000000"/>
              <w:right w:val="single" w:sz="6" w:space="0" w:color="000000"/>
            </w:tcBorders>
          </w:tcPr>
          <w:p>
            <w:pPr>
              <w:pStyle w:val="TAC"/>
              <w:rPr>
                <w:lang w:val="fr-FR"/>
              </w:rPr>
            </w:pPr>
            <w:r>
              <w:rPr>
                <w:lang w:val="fr-FR"/>
              </w:rPr>
              <w:t>past_qua_en</w:t>
            </w:r>
            <w:r>
              <w:rPr>
                <w:rFonts w:eastAsia="Symbol" w:cs="Symbol" w:ascii="Symbol" w:hAnsi="Symbol"/>
              </w:rPr>
              <w:t></w:t>
            </w:r>
            <w:r>
              <w:rPr>
                <w:lang w:val="fr-FR"/>
              </w:rPr>
              <w:t>0:3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 xml:space="preserve">All set to </w:t>
              <w:noBreakHyphen/>
              <w:t>2381</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pred</w:t>
            </w:r>
            <w:r>
              <w:rPr>
                <w:rFonts w:eastAsia="Symbol" w:cs="Symbol" w:ascii="Symbol" w:hAnsi="Symbol"/>
              </w:rPr>
              <w:t></w:t>
            </w:r>
            <w:r>
              <w:rPr/>
              <w:t>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44</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pred</w:t>
            </w:r>
            <w:r>
              <w:rPr>
                <w:rFonts w:eastAsia="Symbol" w:cs="Symbol" w:ascii="Symbol" w:hAnsi="Symbol"/>
              </w:rPr>
              <w:t></w:t>
            </w:r>
            <w:r>
              <w:rPr/>
              <w:t>1</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37</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pred</w:t>
            </w:r>
            <w:r>
              <w:rPr>
                <w:rFonts w:eastAsia="Symbol" w:cs="Symbol" w:ascii="Symbol" w:hAnsi="Symbol"/>
              </w:rPr>
              <w:t></w:t>
            </w:r>
            <w:r>
              <w:rPr/>
              <w:t>2</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22</w:t>
            </w:r>
          </w:p>
        </w:tc>
      </w:tr>
      <w:tr>
        <w:trPr/>
        <w:tc>
          <w:tcPr>
            <w:tcW w:w="1418" w:type="dxa"/>
            <w:tcBorders>
              <w:left w:val="single" w:sz="6" w:space="0" w:color="000000"/>
              <w:bottom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bottom w:val="single" w:sz="6" w:space="0" w:color="000000"/>
              <w:right w:val="single" w:sz="6" w:space="0" w:color="000000"/>
            </w:tcBorders>
          </w:tcPr>
          <w:p>
            <w:pPr>
              <w:pStyle w:val="TAC"/>
              <w:rPr/>
            </w:pPr>
            <w:r>
              <w:rPr/>
              <w:t>pred</w:t>
            </w:r>
            <w:r>
              <w:rPr>
                <w:rFonts w:eastAsia="Symbol" w:cs="Symbol" w:ascii="Symbol" w:hAnsi="Symbol"/>
              </w:rPr>
              <w:t></w:t>
            </w:r>
            <w:r>
              <w:rPr/>
              <w:t>3</w:t>
            </w:r>
            <w:r>
              <w:rPr>
                <w:rFonts w:eastAsia="Symbol" w:cs="Symbol" w:ascii="Symbol" w:hAnsi="Symbol"/>
              </w:rPr>
              <w:t></w:t>
            </w:r>
          </w:p>
        </w:tc>
        <w:tc>
          <w:tcPr>
            <w:tcW w:w="1701" w:type="dxa"/>
            <w:tcBorders>
              <w:left w:val="single" w:sz="6" w:space="0" w:color="000000"/>
              <w:bottom w:val="single" w:sz="6" w:space="0" w:color="000000"/>
              <w:right w:val="single" w:sz="6" w:space="0" w:color="000000"/>
            </w:tcBorders>
          </w:tcPr>
          <w:p>
            <w:pPr>
              <w:pStyle w:val="TAC"/>
              <w:rPr/>
            </w:pPr>
            <w:r>
              <w:rPr/>
              <w:t>12</w:t>
            </w:r>
          </w:p>
        </w:tc>
      </w:tr>
      <w:tr>
        <w:trPr/>
        <w:tc>
          <w:tcPr>
            <w:tcW w:w="1418" w:type="dxa"/>
            <w:tcBorders>
              <w:top w:val="single" w:sz="6" w:space="0" w:color="000000"/>
              <w:left w:val="single" w:sz="6" w:space="0" w:color="000000"/>
              <w:right w:val="single" w:sz="6" w:space="0" w:color="000000"/>
            </w:tcBorders>
          </w:tcPr>
          <w:p>
            <w:pPr>
              <w:pStyle w:val="TAC"/>
              <w:rPr/>
            </w:pPr>
            <w:r>
              <w:rPr/>
              <w:t>dtx.c</w:t>
            </w:r>
          </w:p>
        </w:tc>
        <w:tc>
          <w:tcPr>
            <w:tcW w:w="2892" w:type="dxa"/>
            <w:tcBorders>
              <w:top w:val="single" w:sz="6" w:space="0" w:color="000000"/>
              <w:left w:val="single" w:sz="6" w:space="0" w:color="000000"/>
              <w:right w:val="single" w:sz="6" w:space="0" w:color="000000"/>
            </w:tcBorders>
          </w:tcPr>
          <w:p>
            <w:pPr>
              <w:pStyle w:val="TAC"/>
              <w:rPr/>
            </w:pPr>
            <w:r>
              <w:rPr/>
              <w:t>txdtx_hangover</w:t>
            </w:r>
          </w:p>
        </w:tc>
        <w:tc>
          <w:tcPr>
            <w:tcW w:w="1701" w:type="dxa"/>
            <w:tcBorders>
              <w:top w:val="single" w:sz="6" w:space="0" w:color="000000"/>
              <w:left w:val="single" w:sz="6" w:space="0" w:color="000000"/>
              <w:right w:val="single" w:sz="6" w:space="0" w:color="000000"/>
            </w:tcBorders>
          </w:tcPr>
          <w:p>
            <w:pPr>
              <w:pStyle w:val="TAC"/>
              <w:rPr/>
            </w:pPr>
            <w:r>
              <w:rPr/>
              <w:t>7</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txdtx_N_elapsed</w:t>
            </w:r>
          </w:p>
        </w:tc>
        <w:tc>
          <w:tcPr>
            <w:tcW w:w="1701" w:type="dxa"/>
            <w:tcBorders>
              <w:left w:val="single" w:sz="6" w:space="0" w:color="000000"/>
              <w:right w:val="single" w:sz="6" w:space="0" w:color="000000"/>
            </w:tcBorders>
          </w:tcPr>
          <w:p>
            <w:pPr>
              <w:pStyle w:val="TAC"/>
              <w:rPr/>
            </w:pPr>
            <w:r>
              <w:rPr/>
              <w:t>0x7fff</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txdtx_ctrl</w:t>
            </w:r>
          </w:p>
        </w:tc>
        <w:tc>
          <w:tcPr>
            <w:tcW w:w="1701" w:type="dxa"/>
            <w:tcBorders>
              <w:left w:val="single" w:sz="6" w:space="0" w:color="000000"/>
              <w:right w:val="single" w:sz="6" w:space="0" w:color="000000"/>
            </w:tcBorders>
          </w:tcPr>
          <w:p>
            <w:pPr>
              <w:pStyle w:val="TAC"/>
              <w:rPr/>
            </w:pPr>
            <w:r>
              <w:rPr/>
              <w:t>0x0003</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old_CN_mem_tx</w:t>
            </w:r>
            <w:r>
              <w:rPr>
                <w:rFonts w:eastAsia="Symbol" w:cs="Symbol" w:ascii="Symbol" w:hAnsi="Symbol"/>
              </w:rPr>
              <w:t></w:t>
            </w:r>
            <w:r>
              <w:rPr/>
              <w:t>0:5</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1384</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1</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2077</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2</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3420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5108</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4</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6742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5</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8122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6</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9863</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7</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11092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8</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12714</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lsf_old_tx</w:t>
            </w:r>
            <w:r>
              <w:rPr>
                <w:rFonts w:eastAsia="Symbol" w:cs="Symbol" w:ascii="Symbol" w:hAnsi="Symbol"/>
              </w:rPr>
              <w:t></w:t>
            </w:r>
            <w:r>
              <w:rPr/>
              <w:t>0:6</w:t>
            </w:r>
            <w:r>
              <w:rPr>
                <w:rFonts w:eastAsia="Symbol" w:cs="Symbol" w:ascii="Symbol" w:hAnsi="Symbol"/>
              </w:rPr>
              <w:t></w:t>
            </w:r>
            <w:r>
              <w:rPr/>
              <w:t>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13701</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gain_code_old_tx</w:t>
            </w:r>
            <w:r>
              <w:rPr>
                <w:rFonts w:eastAsia="Symbol" w:cs="Symbol" w:ascii="Symbol" w:hAnsi="Symbol"/>
              </w:rPr>
              <w:t></w:t>
            </w:r>
            <w:r>
              <w:rPr/>
              <w:t>0:27</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L_pn_seed_tx</w:t>
            </w:r>
          </w:p>
        </w:tc>
        <w:tc>
          <w:tcPr>
            <w:tcW w:w="1701" w:type="dxa"/>
            <w:tcBorders>
              <w:left w:val="single" w:sz="6" w:space="0" w:color="000000"/>
              <w:right w:val="single" w:sz="6" w:space="0" w:color="000000"/>
            </w:tcBorders>
          </w:tcPr>
          <w:p>
            <w:pPr>
              <w:pStyle w:val="TAC"/>
              <w:rPr/>
            </w:pPr>
            <w:r>
              <w:rPr/>
              <w:t>0x70816958</w:t>
            </w:r>
          </w:p>
        </w:tc>
      </w:tr>
      <w:tr>
        <w:trPr/>
        <w:tc>
          <w:tcPr>
            <w:tcW w:w="1418" w:type="dxa"/>
            <w:tcBorders>
              <w:left w:val="single" w:sz="6" w:space="0" w:color="000000"/>
              <w:bottom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bottom w:val="single" w:sz="6" w:space="0" w:color="000000"/>
              <w:right w:val="single" w:sz="6" w:space="0" w:color="000000"/>
            </w:tcBorders>
          </w:tcPr>
          <w:p>
            <w:pPr>
              <w:pStyle w:val="TAC"/>
              <w:rPr/>
            </w:pPr>
            <w:r>
              <w:rPr/>
              <w:t>buf_p_tx</w:t>
            </w:r>
          </w:p>
        </w:tc>
        <w:tc>
          <w:tcPr>
            <w:tcW w:w="1701" w:type="dxa"/>
            <w:tcBorders>
              <w:left w:val="single" w:sz="6" w:space="0" w:color="000000"/>
              <w:bottom w:val="single" w:sz="6" w:space="0" w:color="000000"/>
              <w:right w:val="single" w:sz="6" w:space="0" w:color="000000"/>
            </w:tcBorders>
          </w:tcPr>
          <w:p>
            <w:pPr>
              <w:pStyle w:val="TAC"/>
              <w:rPr/>
            </w:pPr>
            <w:r>
              <w:rPr/>
              <w:t>0</w:t>
            </w:r>
          </w:p>
        </w:tc>
      </w:tr>
    </w:tbl>
    <w:p>
      <w:pPr>
        <w:pStyle w:val="Normal"/>
        <w:rPr/>
      </w:pPr>
      <w:r>
        <w:rPr/>
      </w:r>
    </w:p>
    <w:p>
      <w:pPr>
        <w:pStyle w:val="Normal"/>
        <w:rPr/>
      </w:pPr>
      <w:r>
        <w:rPr/>
        <w:t>Initial values for variables used by the VAD algorithm are listed in GSM 06.32 [4].</w:t>
      </w:r>
    </w:p>
    <w:p>
      <w:pPr>
        <w:pStyle w:val="Heading2"/>
        <w:rPr/>
      </w:pPr>
      <w:bookmarkStart w:id="50" w:name="__RefHeading___Toc477458909"/>
      <w:bookmarkEnd w:id="50"/>
      <w:r>
        <w:rPr/>
        <w:t>8.6</w:t>
        <w:tab/>
        <w:t>Decoder home state</w:t>
      </w:r>
    </w:p>
    <w:p>
      <w:pPr>
        <w:pStyle w:val="Normal"/>
        <w:keepNext w:val="true"/>
        <w:rPr/>
      </w:pPr>
      <w:r>
        <w:rPr/>
        <w:t>In table 9, a listing of all the decoder state variables with their predefined values when in the home state is given.</w:t>
      </w:r>
    </w:p>
    <w:p>
      <w:pPr>
        <w:pStyle w:val="TH"/>
        <w:rPr>
          <w:rFonts w:ascii="Helvetica" w:hAnsi="Helvetica" w:cs="Helvetica"/>
        </w:rPr>
      </w:pPr>
      <w:r>
        <w:rPr>
          <w:rFonts w:cs="Helvetica" w:ascii="Helvetica" w:hAnsi="Helvetica"/>
        </w:rPr>
        <w:t>Table 9: Initial values of the decoder state variables</w:t>
      </w:r>
    </w:p>
    <w:tbl>
      <w:tblPr>
        <w:tblW w:w="6011" w:type="dxa"/>
        <w:jc w:val="center"/>
        <w:tblInd w:w="0" w:type="dxa"/>
        <w:tblLayout w:type="fixed"/>
        <w:tblCellMar>
          <w:top w:w="0" w:type="dxa"/>
          <w:left w:w="28" w:type="dxa"/>
          <w:bottom w:w="0" w:type="dxa"/>
          <w:right w:w="28" w:type="dxa"/>
        </w:tblCellMar>
      </w:tblPr>
      <w:tblGrid>
        <w:gridCol w:w="1418"/>
        <w:gridCol w:w="2892"/>
        <w:gridCol w:w="1701"/>
      </w:tblGrid>
      <w:tr>
        <w:trPr/>
        <w:tc>
          <w:tcPr>
            <w:tcW w:w="1418" w:type="dxa"/>
            <w:tcBorders>
              <w:top w:val="single" w:sz="6" w:space="0" w:color="000000"/>
              <w:left w:val="single" w:sz="6" w:space="0" w:color="000000"/>
              <w:right w:val="single" w:sz="6" w:space="0" w:color="000000"/>
            </w:tcBorders>
          </w:tcPr>
          <w:p>
            <w:pPr>
              <w:pStyle w:val="TAH"/>
              <w:rPr/>
            </w:pPr>
            <w:r>
              <w:rPr/>
              <w:t>File</w:t>
            </w:r>
          </w:p>
        </w:tc>
        <w:tc>
          <w:tcPr>
            <w:tcW w:w="2892" w:type="dxa"/>
            <w:tcBorders>
              <w:top w:val="single" w:sz="6" w:space="0" w:color="000000"/>
              <w:left w:val="single" w:sz="6" w:space="0" w:color="000000"/>
              <w:right w:val="single" w:sz="6" w:space="0" w:color="000000"/>
            </w:tcBorders>
          </w:tcPr>
          <w:p>
            <w:pPr>
              <w:pStyle w:val="TAH"/>
              <w:rPr/>
            </w:pPr>
            <w:r>
              <w:rPr/>
              <w:t>Variable</w:t>
            </w:r>
          </w:p>
        </w:tc>
        <w:tc>
          <w:tcPr>
            <w:tcW w:w="1701" w:type="dxa"/>
            <w:tcBorders>
              <w:top w:val="single" w:sz="6" w:space="0" w:color="000000"/>
              <w:left w:val="single" w:sz="6" w:space="0" w:color="000000"/>
              <w:right w:val="single" w:sz="6" w:space="0" w:color="000000"/>
            </w:tcBorders>
          </w:tcPr>
          <w:p>
            <w:pPr>
              <w:pStyle w:val="TAH"/>
              <w:rPr/>
            </w:pPr>
            <w:r>
              <w:rPr/>
              <w:t>Initial value</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decoder.c</w:t>
            </w:r>
          </w:p>
        </w:tc>
        <w:tc>
          <w:tcPr>
            <w:tcW w:w="2892" w:type="dxa"/>
            <w:tcBorders>
              <w:top w:val="single" w:sz="6" w:space="0" w:color="000000"/>
              <w:left w:val="single" w:sz="6" w:space="0" w:color="000000"/>
              <w:bottom w:val="single" w:sz="6" w:space="0" w:color="000000"/>
              <w:right w:val="single" w:sz="6" w:space="0" w:color="000000"/>
            </w:tcBorders>
          </w:tcPr>
          <w:p>
            <w:pPr>
              <w:pStyle w:val="TAC"/>
              <w:rPr/>
            </w:pPr>
            <w:r>
              <w:rPr/>
              <w:t>synth_buf</w:t>
            </w:r>
            <w:r>
              <w:rPr>
                <w:rFonts w:eastAsia="Symbol" w:cs="Symbol" w:ascii="Symbol" w:hAnsi="Symbol"/>
              </w:rPr>
              <w:t></w:t>
            </w:r>
            <w:r>
              <w:rPr/>
              <w:t>0:9</w:t>
            </w:r>
            <w:r>
              <w:rPr>
                <w:rFonts w:eastAsia="Symbol" w:cs="Symbol" w:ascii="Symbol" w:hAnsi="Symbol"/>
              </w:rPr>
              <w:t></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rPr/>
            </w:pPr>
            <w:r>
              <w:rPr/>
              <w:t>dec_12k2.c</w:t>
            </w:r>
          </w:p>
        </w:tc>
        <w:tc>
          <w:tcPr>
            <w:tcW w:w="2892" w:type="dxa"/>
            <w:tcBorders>
              <w:left w:val="single" w:sz="6" w:space="0" w:color="000000"/>
              <w:right w:val="single" w:sz="6" w:space="0" w:color="000000"/>
            </w:tcBorders>
          </w:tcPr>
          <w:p>
            <w:pPr>
              <w:pStyle w:val="TAC"/>
              <w:rPr/>
            </w:pPr>
            <w:r>
              <w:rPr/>
              <w:t>old_exc</w:t>
            </w:r>
            <w:r>
              <w:rPr>
                <w:rFonts w:eastAsia="Symbol" w:cs="Symbol" w:ascii="Symbol" w:hAnsi="Symbol"/>
              </w:rPr>
              <w:t></w:t>
            </w:r>
            <w:r>
              <w:rPr/>
              <w:t>0:153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mem_syn</w:t>
            </w:r>
            <w:r>
              <w:rPr>
                <w:rFonts w:eastAsia="Symbol" w:cs="Symbol" w:ascii="Symbol" w:hAnsi="Symbol"/>
              </w:rPr>
              <w:t></w:t>
            </w:r>
            <w:r>
              <w:rPr/>
              <w:t>0:9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30000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1</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26000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2</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21000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15000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4</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8000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5</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6</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noBreakHyphen/>
            </w:r>
            <w:r>
              <w:rPr/>
              <w:t>8000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7</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noBreakHyphen/>
            </w:r>
            <w:r>
              <w:rPr/>
              <w:t>15000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8</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noBreakHyphen/>
            </w:r>
            <w:r>
              <w:rPr/>
              <w:t>21000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lsp_old</w:t>
            </w:r>
            <w:r>
              <w:rPr>
                <w:rFonts w:eastAsia="Symbol" w:cs="Symbol" w:ascii="Symbol" w:hAnsi="Symbol"/>
              </w:rPr>
              <w:t></w:t>
            </w:r>
            <w:r>
              <w:rPr/>
              <w:t>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noBreakHyphen/>
            </w:r>
            <w:r>
              <w:rPr/>
              <w:t>26000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prev_bf</w:t>
            </w:r>
          </w:p>
        </w:tc>
        <w:tc>
          <w:tcPr>
            <w:tcW w:w="1701" w:type="dxa"/>
            <w:tcBorders>
              <w:left w:val="single" w:sz="6" w:space="0" w:color="000000"/>
              <w:right w:val="single" w:sz="6" w:space="0" w:color="000000"/>
            </w:tcBorders>
          </w:tcPr>
          <w:p>
            <w:pPr>
              <w:pStyle w:val="TAC"/>
              <w:rPr/>
            </w:pPr>
            <w:r>
              <w:rPr/>
              <w:t>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state</w:t>
            </w:r>
          </w:p>
        </w:tc>
        <w:tc>
          <w:tcPr>
            <w:tcW w:w="1701" w:type="dxa"/>
            <w:tcBorders>
              <w:left w:val="single" w:sz="6" w:space="0" w:color="000000"/>
              <w:right w:val="single" w:sz="6" w:space="0" w:color="000000"/>
            </w:tcBorders>
          </w:tcPr>
          <w:p>
            <w:pPr>
              <w:pStyle w:val="TAC"/>
              <w:rPr/>
            </w:pPr>
            <w:r>
              <w:rPr/>
              <w:t>0</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agc.c</w:t>
            </w:r>
          </w:p>
        </w:tc>
        <w:tc>
          <w:tcPr>
            <w:tcW w:w="2892" w:type="dxa"/>
            <w:tcBorders>
              <w:top w:val="single" w:sz="6" w:space="0" w:color="000000"/>
              <w:left w:val="single" w:sz="6" w:space="0" w:color="000000"/>
              <w:bottom w:val="single" w:sz="6" w:space="0" w:color="000000"/>
              <w:right w:val="single" w:sz="6" w:space="0" w:color="000000"/>
            </w:tcBorders>
          </w:tcPr>
          <w:p>
            <w:pPr>
              <w:pStyle w:val="TAC"/>
              <w:rPr/>
            </w:pPr>
            <w:r>
              <w:rPr/>
              <w:t>past_gain</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4096</w:t>
            </w:r>
          </w:p>
        </w:tc>
      </w:tr>
      <w:tr>
        <w:trPr/>
        <w:tc>
          <w:tcPr>
            <w:tcW w:w="1418" w:type="dxa"/>
            <w:tcBorders>
              <w:left w:val="single" w:sz="6" w:space="0" w:color="000000"/>
              <w:right w:val="single" w:sz="6" w:space="0" w:color="000000"/>
            </w:tcBorders>
          </w:tcPr>
          <w:p>
            <w:pPr>
              <w:pStyle w:val="TAC"/>
              <w:rPr/>
            </w:pPr>
            <w:r>
              <w:rPr/>
              <w:t>d_plsf_5.c</w:t>
            </w:r>
          </w:p>
        </w:tc>
        <w:tc>
          <w:tcPr>
            <w:tcW w:w="2892" w:type="dxa"/>
            <w:tcBorders>
              <w:left w:val="single" w:sz="6" w:space="0" w:color="000000"/>
              <w:right w:val="single" w:sz="6" w:space="0" w:color="000000"/>
            </w:tcBorders>
          </w:tcPr>
          <w:p>
            <w:pPr>
              <w:pStyle w:val="TAC"/>
              <w:rPr/>
            </w:pPr>
            <w:r>
              <w:rPr/>
              <w:t>past_r2_q</w:t>
            </w:r>
            <w:r>
              <w:rPr>
                <w:rFonts w:eastAsia="Symbol" w:cs="Symbol" w:ascii="Symbol" w:hAnsi="Symbol"/>
              </w:rPr>
              <w:t></w:t>
            </w:r>
            <w:r>
              <w:rPr/>
              <w:t>0:9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0</w:t>
            </w:r>
            <w:r>
              <w:rPr>
                <w:rFonts w:eastAsia="Symbol" w:cs="Symbol" w:ascii="Symbol" w:hAnsi="Symbol"/>
              </w:rPr>
              <w:t></w:t>
            </w:r>
            <w:r>
              <w:rPr/>
              <w:t>, lsf_p_CN</w:t>
            </w:r>
            <w:r>
              <w:rPr>
                <w:rFonts w:eastAsia="Symbol" w:cs="Symbol" w:ascii="Symbol" w:hAnsi="Symbol"/>
              </w:rPr>
              <w:t></w:t>
            </w:r>
            <w:r>
              <w:rPr/>
              <w:t>0</w:t>
            </w:r>
            <w:r>
              <w:rPr>
                <w:rFonts w:eastAsia="Symbol" w:cs="Symbol" w:ascii="Symbol" w:hAnsi="Symbol"/>
              </w:rPr>
              <w:t></w:t>
            </w:r>
            <w:r>
              <w:rPr/>
              <w:t>,</w:t>
            </w:r>
          </w:p>
          <w:p>
            <w:pPr>
              <w:pStyle w:val="TAC"/>
              <w:rPr/>
            </w:pPr>
            <w:r>
              <w:rPr/>
              <w:t>lsf_old_CN</w:t>
            </w:r>
            <w:r>
              <w:rPr>
                <w:rFonts w:eastAsia="Symbol" w:cs="Symbol" w:ascii="Symbol" w:hAnsi="Symbol"/>
              </w:rPr>
              <w:t></w:t>
            </w:r>
            <w:r>
              <w:rPr/>
              <w:t>0</w:t>
            </w:r>
            <w:r>
              <w:rPr>
                <w:rFonts w:eastAsia="Symbol" w:cs="Symbol" w:ascii="Symbol" w:hAnsi="Symbol"/>
              </w:rPr>
              <w:t></w:t>
            </w:r>
            <w:r>
              <w:rPr/>
              <w:t>,lsf_new_CN</w:t>
            </w:r>
            <w:r>
              <w:rPr>
                <w:rFonts w:eastAsia="Symbol" w:cs="Symbol" w:ascii="Symbol" w:hAnsi="Symbol"/>
              </w:rPr>
              <w:t></w:t>
            </w:r>
            <w:r>
              <w:rPr/>
              <w:t>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1384</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1</w:t>
            </w:r>
            <w:r>
              <w:rPr>
                <w:rFonts w:eastAsia="Symbol" w:cs="Symbol" w:ascii="Symbol" w:hAnsi="Symbol"/>
              </w:rPr>
              <w:t></w:t>
            </w:r>
            <w:r>
              <w:rPr/>
              <w:t>, lsf_p_CN</w:t>
            </w:r>
            <w:r>
              <w:rPr>
                <w:rFonts w:eastAsia="Symbol" w:cs="Symbol" w:ascii="Symbol" w:hAnsi="Symbol"/>
              </w:rPr>
              <w:t></w:t>
            </w:r>
            <w:r>
              <w:rPr/>
              <w:t>1</w:t>
            </w:r>
            <w:r>
              <w:rPr>
                <w:rFonts w:eastAsia="Symbol" w:cs="Symbol" w:ascii="Symbol" w:hAnsi="Symbol"/>
              </w:rPr>
              <w:t></w:t>
            </w:r>
            <w:r>
              <w:rPr/>
              <w:t>,</w:t>
            </w:r>
          </w:p>
          <w:p>
            <w:pPr>
              <w:pStyle w:val="TAC"/>
              <w:rPr/>
            </w:pPr>
            <w:r>
              <w:rPr/>
              <w:t>lsf_old_CN</w:t>
            </w:r>
            <w:r>
              <w:rPr>
                <w:rFonts w:eastAsia="Symbol" w:cs="Symbol" w:ascii="Symbol" w:hAnsi="Symbol"/>
              </w:rPr>
              <w:t></w:t>
            </w:r>
            <w:r>
              <w:rPr/>
              <w:t>1</w:t>
            </w:r>
            <w:r>
              <w:rPr>
                <w:rFonts w:eastAsia="Symbol" w:cs="Symbol" w:ascii="Symbol" w:hAnsi="Symbol"/>
              </w:rPr>
              <w:t></w:t>
            </w:r>
            <w:r>
              <w:rPr/>
              <w:t>,lsf_new_CN</w:t>
            </w:r>
            <w:r>
              <w:rPr>
                <w:rFonts w:eastAsia="Symbol" w:cs="Symbol" w:ascii="Symbol" w:hAnsi="Symbol"/>
              </w:rPr>
              <w:t></w:t>
            </w:r>
            <w:r>
              <w:rPr/>
              <w:t>1</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2077</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2</w:t>
            </w:r>
            <w:r>
              <w:rPr>
                <w:rFonts w:eastAsia="Symbol" w:cs="Symbol" w:ascii="Symbol" w:hAnsi="Symbol"/>
              </w:rPr>
              <w:t></w:t>
            </w:r>
            <w:r>
              <w:rPr/>
              <w:t>, lsf_p_CN</w:t>
            </w:r>
            <w:r>
              <w:rPr>
                <w:rFonts w:eastAsia="Symbol" w:cs="Symbol" w:ascii="Symbol" w:hAnsi="Symbol"/>
              </w:rPr>
              <w:t></w:t>
            </w:r>
            <w:r>
              <w:rPr/>
              <w:t>2</w:t>
            </w:r>
            <w:r>
              <w:rPr>
                <w:rFonts w:eastAsia="Symbol" w:cs="Symbol" w:ascii="Symbol" w:hAnsi="Symbol"/>
              </w:rPr>
              <w:t></w:t>
            </w:r>
            <w:r>
              <w:rPr/>
              <w:t>,</w:t>
            </w:r>
          </w:p>
          <w:p>
            <w:pPr>
              <w:pStyle w:val="TAC"/>
              <w:rPr/>
            </w:pPr>
            <w:r>
              <w:rPr/>
              <w:t>lsf_old_CN</w:t>
            </w:r>
            <w:r>
              <w:rPr>
                <w:rFonts w:eastAsia="Symbol" w:cs="Symbol" w:ascii="Symbol" w:hAnsi="Symbol"/>
              </w:rPr>
              <w:t></w:t>
            </w:r>
            <w:r>
              <w:rPr/>
              <w:t>2</w:t>
            </w:r>
            <w:r>
              <w:rPr>
                <w:rFonts w:eastAsia="Symbol" w:cs="Symbol" w:ascii="Symbol" w:hAnsi="Symbol"/>
              </w:rPr>
              <w:t></w:t>
            </w:r>
            <w:r>
              <w:rPr/>
              <w:t>,lsf_new_CN</w:t>
            </w:r>
            <w:r>
              <w:rPr>
                <w:rFonts w:eastAsia="Symbol" w:cs="Symbol" w:ascii="Symbol" w:hAnsi="Symbol"/>
              </w:rPr>
              <w:t></w:t>
            </w:r>
            <w:r>
              <w:rPr/>
              <w:t>2</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3420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3</w:t>
            </w:r>
            <w:r>
              <w:rPr>
                <w:rFonts w:eastAsia="Symbol" w:cs="Symbol" w:ascii="Symbol" w:hAnsi="Symbol"/>
              </w:rPr>
              <w:t></w:t>
            </w:r>
            <w:r>
              <w:rPr/>
              <w:t>, lsf_p_CN</w:t>
            </w:r>
            <w:r>
              <w:rPr>
                <w:rFonts w:eastAsia="Symbol" w:cs="Symbol" w:ascii="Symbol" w:hAnsi="Symbol"/>
              </w:rPr>
              <w:t></w:t>
            </w:r>
            <w:r>
              <w:rPr/>
              <w:t>3</w:t>
            </w:r>
            <w:r>
              <w:rPr>
                <w:rFonts w:eastAsia="Symbol" w:cs="Symbol" w:ascii="Symbol" w:hAnsi="Symbol"/>
              </w:rPr>
              <w:t></w:t>
            </w:r>
            <w:r>
              <w:rPr/>
              <w:t>,</w:t>
            </w:r>
          </w:p>
          <w:p>
            <w:pPr>
              <w:pStyle w:val="TAC"/>
              <w:rPr/>
            </w:pPr>
            <w:r>
              <w:rPr/>
              <w:t>lsf_old_CN</w:t>
            </w:r>
            <w:r>
              <w:rPr>
                <w:rFonts w:eastAsia="Symbol" w:cs="Symbol" w:ascii="Symbol" w:hAnsi="Symbol"/>
              </w:rPr>
              <w:t></w:t>
            </w:r>
            <w:r>
              <w:rPr/>
              <w:t>3</w:t>
            </w:r>
            <w:r>
              <w:rPr>
                <w:rFonts w:eastAsia="Symbol" w:cs="Symbol" w:ascii="Symbol" w:hAnsi="Symbol"/>
              </w:rPr>
              <w:t></w:t>
            </w:r>
            <w:r>
              <w:rPr/>
              <w:t>,lsf_new_CN</w:t>
            </w:r>
            <w:r>
              <w:rPr>
                <w:rFonts w:eastAsia="Symbol" w:cs="Symbol" w:ascii="Symbol" w:hAnsi="Symbol"/>
              </w:rPr>
              <w:t></w:t>
            </w:r>
            <w:r>
              <w:rPr/>
              <w:t>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5108</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4</w:t>
            </w:r>
            <w:r>
              <w:rPr>
                <w:rFonts w:eastAsia="Symbol" w:cs="Symbol" w:ascii="Symbol" w:hAnsi="Symbol"/>
              </w:rPr>
              <w:t></w:t>
            </w:r>
            <w:r>
              <w:rPr/>
              <w:t>, lsf_p_CN</w:t>
            </w:r>
            <w:r>
              <w:rPr>
                <w:rFonts w:eastAsia="Symbol" w:cs="Symbol" w:ascii="Symbol" w:hAnsi="Symbol"/>
              </w:rPr>
              <w:t></w:t>
            </w:r>
            <w:r>
              <w:rPr/>
              <w:t>4</w:t>
            </w:r>
            <w:r>
              <w:rPr>
                <w:rFonts w:eastAsia="Symbol" w:cs="Symbol" w:ascii="Symbol" w:hAnsi="Symbol"/>
              </w:rPr>
              <w:t></w:t>
            </w:r>
            <w:r>
              <w:rPr/>
              <w:t>,</w:t>
            </w:r>
          </w:p>
          <w:p>
            <w:pPr>
              <w:pStyle w:val="TAC"/>
              <w:rPr/>
            </w:pPr>
            <w:r>
              <w:rPr/>
              <w:t>lsf_old_CN</w:t>
            </w:r>
            <w:r>
              <w:rPr>
                <w:rFonts w:eastAsia="Symbol" w:cs="Symbol" w:ascii="Symbol" w:hAnsi="Symbol"/>
              </w:rPr>
              <w:t></w:t>
            </w:r>
            <w:r>
              <w:rPr/>
              <w:t>4</w:t>
            </w:r>
            <w:r>
              <w:rPr>
                <w:rFonts w:eastAsia="Symbol" w:cs="Symbol" w:ascii="Symbol" w:hAnsi="Symbol"/>
              </w:rPr>
              <w:t></w:t>
            </w:r>
            <w:r>
              <w:rPr/>
              <w:t>,lsf_new_CN</w:t>
            </w:r>
            <w:r>
              <w:rPr>
                <w:rFonts w:eastAsia="Symbol" w:cs="Symbol" w:ascii="Symbol" w:hAnsi="Symbol"/>
              </w:rPr>
              <w:t></w:t>
            </w:r>
            <w:r>
              <w:rPr/>
              <w:t>4</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6742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5</w:t>
            </w:r>
            <w:r>
              <w:rPr>
                <w:rFonts w:eastAsia="Symbol" w:cs="Symbol" w:ascii="Symbol" w:hAnsi="Symbol"/>
              </w:rPr>
              <w:t></w:t>
            </w:r>
            <w:r>
              <w:rPr/>
              <w:t>, lsf_p_CN</w:t>
            </w:r>
            <w:r>
              <w:rPr>
                <w:rFonts w:eastAsia="Symbol" w:cs="Symbol" w:ascii="Symbol" w:hAnsi="Symbol"/>
              </w:rPr>
              <w:t></w:t>
            </w:r>
            <w:r>
              <w:rPr/>
              <w:t>5</w:t>
            </w:r>
            <w:r>
              <w:rPr>
                <w:rFonts w:eastAsia="Symbol" w:cs="Symbol" w:ascii="Symbol" w:hAnsi="Symbol"/>
              </w:rPr>
              <w:t></w:t>
            </w:r>
            <w:r>
              <w:rPr/>
              <w:t>,</w:t>
            </w:r>
          </w:p>
          <w:p>
            <w:pPr>
              <w:pStyle w:val="TAC"/>
              <w:rPr/>
            </w:pPr>
            <w:r>
              <w:rPr/>
              <w:t>lsf_old_CN</w:t>
            </w:r>
            <w:r>
              <w:rPr>
                <w:rFonts w:eastAsia="Symbol" w:cs="Symbol" w:ascii="Symbol" w:hAnsi="Symbol"/>
              </w:rPr>
              <w:t></w:t>
            </w:r>
            <w:r>
              <w:rPr/>
              <w:t>5</w:t>
            </w:r>
            <w:r>
              <w:rPr>
                <w:rFonts w:eastAsia="Symbol" w:cs="Symbol" w:ascii="Symbol" w:hAnsi="Symbol"/>
              </w:rPr>
              <w:t></w:t>
            </w:r>
            <w:r>
              <w:rPr/>
              <w:t>,lsf_new_CN</w:t>
            </w:r>
            <w:r>
              <w:rPr>
                <w:rFonts w:eastAsia="Symbol" w:cs="Symbol" w:ascii="Symbol" w:hAnsi="Symbol"/>
              </w:rPr>
              <w:t></w:t>
            </w:r>
            <w:r>
              <w:rPr/>
              <w:t>5</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8122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6</w:t>
            </w:r>
            <w:r>
              <w:rPr>
                <w:rFonts w:eastAsia="Symbol" w:cs="Symbol" w:ascii="Symbol" w:hAnsi="Symbol"/>
              </w:rPr>
              <w:t></w:t>
            </w:r>
            <w:r>
              <w:rPr/>
              <w:t>, lsf_p_CN</w:t>
            </w:r>
            <w:r>
              <w:rPr>
                <w:rFonts w:eastAsia="Symbol" w:cs="Symbol" w:ascii="Symbol" w:hAnsi="Symbol"/>
              </w:rPr>
              <w:t></w:t>
            </w:r>
            <w:r>
              <w:rPr/>
              <w:t>6</w:t>
            </w:r>
            <w:r>
              <w:rPr>
                <w:rFonts w:eastAsia="Symbol" w:cs="Symbol" w:ascii="Symbol" w:hAnsi="Symbol"/>
              </w:rPr>
              <w:t></w:t>
            </w:r>
            <w:r>
              <w:rPr/>
              <w:t>,</w:t>
            </w:r>
          </w:p>
          <w:p>
            <w:pPr>
              <w:pStyle w:val="TAC"/>
              <w:rPr/>
            </w:pPr>
            <w:r>
              <w:rPr/>
              <w:t>lsf_old_CN</w:t>
            </w:r>
            <w:r>
              <w:rPr>
                <w:rFonts w:eastAsia="Symbol" w:cs="Symbol" w:ascii="Symbol" w:hAnsi="Symbol"/>
              </w:rPr>
              <w:t></w:t>
            </w:r>
            <w:r>
              <w:rPr/>
              <w:t>6</w:t>
            </w:r>
            <w:r>
              <w:rPr>
                <w:rFonts w:eastAsia="Symbol" w:cs="Symbol" w:ascii="Symbol" w:hAnsi="Symbol"/>
              </w:rPr>
              <w:t></w:t>
            </w:r>
            <w:r>
              <w:rPr/>
              <w:t>,lsf_new_CN</w:t>
            </w:r>
            <w:r>
              <w:rPr>
                <w:rFonts w:eastAsia="Symbol" w:cs="Symbol" w:ascii="Symbol" w:hAnsi="Symbol"/>
              </w:rPr>
              <w:t></w:t>
            </w:r>
            <w:r>
              <w:rPr/>
              <w:t>6</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9863</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7</w:t>
            </w:r>
            <w:r>
              <w:rPr>
                <w:rFonts w:eastAsia="Symbol" w:cs="Symbol" w:ascii="Symbol" w:hAnsi="Symbol"/>
              </w:rPr>
              <w:t></w:t>
            </w:r>
            <w:r>
              <w:rPr/>
              <w:t>, lsf_p_CN</w:t>
            </w:r>
            <w:r>
              <w:rPr>
                <w:rFonts w:eastAsia="Symbol" w:cs="Symbol" w:ascii="Symbol" w:hAnsi="Symbol"/>
              </w:rPr>
              <w:t></w:t>
            </w:r>
            <w:r>
              <w:rPr/>
              <w:t>7</w:t>
            </w:r>
            <w:r>
              <w:rPr>
                <w:rFonts w:eastAsia="Symbol" w:cs="Symbol" w:ascii="Symbol" w:hAnsi="Symbol"/>
              </w:rPr>
              <w:t></w:t>
            </w:r>
            <w:r>
              <w:rPr/>
              <w:t>,</w:t>
            </w:r>
          </w:p>
          <w:p>
            <w:pPr>
              <w:pStyle w:val="TAC"/>
              <w:rPr/>
            </w:pPr>
            <w:r>
              <w:rPr/>
              <w:t>lsf_old_CN</w:t>
            </w:r>
            <w:r>
              <w:rPr>
                <w:rFonts w:eastAsia="Symbol" w:cs="Symbol" w:ascii="Symbol" w:hAnsi="Symbol"/>
              </w:rPr>
              <w:t></w:t>
            </w:r>
            <w:r>
              <w:rPr/>
              <w:t>7</w:t>
            </w:r>
            <w:r>
              <w:rPr>
                <w:rFonts w:eastAsia="Symbol" w:cs="Symbol" w:ascii="Symbol" w:hAnsi="Symbol"/>
              </w:rPr>
              <w:t></w:t>
            </w:r>
            <w:r>
              <w:rPr/>
              <w:t>,lsf_new_CN</w:t>
            </w:r>
            <w:r>
              <w:rPr>
                <w:rFonts w:eastAsia="Symbol" w:cs="Symbol" w:ascii="Symbol" w:hAnsi="Symbol"/>
              </w:rPr>
              <w:t></w:t>
            </w:r>
            <w:r>
              <w:rPr/>
              <w:t>7</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11092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8</w:t>
            </w:r>
            <w:r>
              <w:rPr>
                <w:rFonts w:eastAsia="Symbol" w:cs="Symbol" w:ascii="Symbol" w:hAnsi="Symbol"/>
              </w:rPr>
              <w:t></w:t>
            </w:r>
            <w:r>
              <w:rPr/>
              <w:t>, lsf_p_CN</w:t>
            </w:r>
            <w:r>
              <w:rPr>
                <w:rFonts w:eastAsia="Symbol" w:cs="Symbol" w:ascii="Symbol" w:hAnsi="Symbol"/>
              </w:rPr>
              <w:t></w:t>
            </w:r>
            <w:r>
              <w:rPr/>
              <w:t>8</w:t>
            </w:r>
            <w:r>
              <w:rPr>
                <w:rFonts w:eastAsia="Symbol" w:cs="Symbol" w:ascii="Symbol" w:hAnsi="Symbol"/>
              </w:rPr>
              <w:t></w:t>
            </w:r>
            <w:r>
              <w:rPr/>
              <w:t>,</w:t>
            </w:r>
          </w:p>
          <w:p>
            <w:pPr>
              <w:pStyle w:val="TAC"/>
              <w:rPr/>
            </w:pPr>
            <w:r>
              <w:rPr/>
              <w:t>lsf_old_CN</w:t>
            </w:r>
            <w:r>
              <w:rPr>
                <w:rFonts w:eastAsia="Symbol" w:cs="Symbol" w:ascii="Symbol" w:hAnsi="Symbol"/>
              </w:rPr>
              <w:t></w:t>
            </w:r>
            <w:r>
              <w:rPr/>
              <w:t>8</w:t>
            </w:r>
            <w:r>
              <w:rPr>
                <w:rFonts w:eastAsia="Symbol" w:cs="Symbol" w:ascii="Symbol" w:hAnsi="Symbol"/>
              </w:rPr>
              <w:t></w:t>
            </w:r>
            <w:r>
              <w:rPr/>
              <w:t>,lsf_new_CN</w:t>
            </w:r>
            <w:r>
              <w:rPr>
                <w:rFonts w:eastAsia="Symbol" w:cs="Symbol" w:ascii="Symbol" w:hAnsi="Symbol"/>
              </w:rPr>
              <w:t></w:t>
            </w:r>
            <w:r>
              <w:rPr/>
              <w:t>8</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12714</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past_lsf_q</w:t>
            </w:r>
            <w:r>
              <w:rPr>
                <w:rFonts w:eastAsia="Symbol" w:cs="Symbol" w:ascii="Symbol" w:hAnsi="Symbol"/>
              </w:rPr>
              <w:t></w:t>
            </w:r>
            <w:r>
              <w:rPr/>
              <w:t>9</w:t>
            </w:r>
            <w:r>
              <w:rPr>
                <w:rFonts w:eastAsia="Symbol" w:cs="Symbol" w:ascii="Symbol" w:hAnsi="Symbol"/>
              </w:rPr>
              <w:t></w:t>
            </w:r>
            <w:r>
              <w:rPr/>
              <w:t>, lsf_p_CN</w:t>
            </w:r>
            <w:r>
              <w:rPr>
                <w:rFonts w:eastAsia="Symbol" w:cs="Symbol" w:ascii="Symbol" w:hAnsi="Symbol"/>
              </w:rPr>
              <w:t></w:t>
            </w:r>
            <w:r>
              <w:rPr/>
              <w:t>9</w:t>
            </w:r>
            <w:r>
              <w:rPr>
                <w:rFonts w:eastAsia="Symbol" w:cs="Symbol" w:ascii="Symbol" w:hAnsi="Symbol"/>
              </w:rPr>
              <w:t></w:t>
            </w:r>
            <w:r>
              <w:rPr/>
              <w:t>,</w:t>
            </w:r>
          </w:p>
          <w:p>
            <w:pPr>
              <w:pStyle w:val="TAC"/>
              <w:rPr/>
            </w:pPr>
            <w:r>
              <w:rPr/>
              <w:t>lsf_old_CN</w:t>
            </w:r>
            <w:r>
              <w:rPr>
                <w:rFonts w:eastAsia="Symbol" w:cs="Symbol" w:ascii="Symbol" w:hAnsi="Symbol"/>
              </w:rPr>
              <w:t></w:t>
            </w:r>
            <w:r>
              <w:rPr/>
              <w:t>9</w:t>
            </w:r>
            <w:r>
              <w:rPr>
                <w:rFonts w:eastAsia="Symbol" w:cs="Symbol" w:ascii="Symbol" w:hAnsi="Symbol"/>
              </w:rPr>
              <w:t></w:t>
            </w:r>
            <w:r>
              <w:rPr/>
              <w:t>,lsf_new_CN</w:t>
            </w:r>
            <w:r>
              <w:rPr>
                <w:rFonts w:eastAsia="Symbol" w:cs="Symbol" w:ascii="Symbol" w:hAnsi="Symbol"/>
              </w:rPr>
              <w:t></w:t>
            </w:r>
            <w:r>
              <w:rPr/>
              <w:t>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13701</w:t>
            </w:r>
          </w:p>
        </w:tc>
      </w:tr>
      <w:tr>
        <w:trPr/>
        <w:tc>
          <w:tcPr>
            <w:tcW w:w="1418" w:type="dxa"/>
            <w:tcBorders>
              <w:top w:val="single" w:sz="6" w:space="0" w:color="000000"/>
              <w:left w:val="single" w:sz="6" w:space="0" w:color="000000"/>
              <w:right w:val="single" w:sz="6" w:space="0" w:color="000000"/>
            </w:tcBorders>
          </w:tcPr>
          <w:p>
            <w:pPr>
              <w:pStyle w:val="TAC"/>
              <w:rPr/>
            </w:pPr>
            <w:r>
              <w:rPr/>
              <w:t>d_gains.c</w:t>
            </w:r>
          </w:p>
        </w:tc>
        <w:tc>
          <w:tcPr>
            <w:tcW w:w="2892" w:type="dxa"/>
            <w:tcBorders>
              <w:top w:val="single" w:sz="6" w:space="0" w:color="000000"/>
              <w:left w:val="single" w:sz="6" w:space="0" w:color="000000"/>
              <w:right w:val="single" w:sz="6" w:space="0" w:color="000000"/>
            </w:tcBorders>
          </w:tcPr>
          <w:p>
            <w:pPr>
              <w:pStyle w:val="TAC"/>
              <w:rPr/>
            </w:pPr>
            <w:r>
              <w:rPr/>
              <w:t>pbuf</w:t>
            </w:r>
            <w:r>
              <w:rPr>
                <w:rFonts w:eastAsia="Symbol" w:cs="Symbol" w:ascii="Symbol" w:hAnsi="Symbol"/>
              </w:rPr>
              <w:t></w:t>
            </w:r>
            <w:r>
              <w:rPr/>
              <w:t>0:4</w:t>
            </w:r>
            <w:r>
              <w:rPr>
                <w:rFonts w:eastAsia="Symbol" w:cs="Symbol" w:ascii="Symbol" w:hAnsi="Symbol"/>
              </w:rPr>
              <w:t></w:t>
            </w:r>
          </w:p>
        </w:tc>
        <w:tc>
          <w:tcPr>
            <w:tcW w:w="1701" w:type="dxa"/>
            <w:tcBorders>
              <w:top w:val="single" w:sz="6" w:space="0" w:color="000000"/>
              <w:left w:val="single" w:sz="6" w:space="0" w:color="000000"/>
              <w:right w:val="single" w:sz="6" w:space="0" w:color="000000"/>
            </w:tcBorders>
          </w:tcPr>
          <w:p>
            <w:pPr>
              <w:pStyle w:val="TAC"/>
              <w:rPr/>
            </w:pPr>
            <w:r>
              <w:rPr/>
              <w:t>All set to 410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gbuf</w:t>
            </w:r>
            <w:r>
              <w:rPr>
                <w:rFonts w:eastAsia="Symbol" w:cs="Symbol" w:ascii="Symbol" w:hAnsi="Symbol"/>
              </w:rPr>
              <w:t></w:t>
            </w:r>
            <w:r>
              <w:rPr/>
              <w:t>0:4</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1</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past_gain_pit</w:t>
            </w:r>
          </w:p>
        </w:tc>
        <w:tc>
          <w:tcPr>
            <w:tcW w:w="1701" w:type="dxa"/>
            <w:tcBorders>
              <w:left w:val="single" w:sz="6" w:space="0" w:color="000000"/>
              <w:right w:val="single" w:sz="6" w:space="0" w:color="000000"/>
            </w:tcBorders>
          </w:tcPr>
          <w:p>
            <w:pPr>
              <w:pStyle w:val="TAC"/>
              <w:rPr/>
            </w:pPr>
            <w:r>
              <w:rPr/>
              <w:t>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past_gain_code</w:t>
            </w:r>
          </w:p>
        </w:tc>
        <w:tc>
          <w:tcPr>
            <w:tcW w:w="1701" w:type="dxa"/>
            <w:tcBorders>
              <w:left w:val="single" w:sz="6" w:space="0" w:color="000000"/>
              <w:right w:val="single" w:sz="6" w:space="0" w:color="000000"/>
            </w:tcBorders>
          </w:tcPr>
          <w:p>
            <w:pPr>
              <w:pStyle w:val="TAC"/>
              <w:rPr/>
            </w:pPr>
            <w:r>
              <w:rPr/>
              <w:t>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prev_gp</w:t>
            </w:r>
          </w:p>
        </w:tc>
        <w:tc>
          <w:tcPr>
            <w:tcW w:w="1701" w:type="dxa"/>
            <w:tcBorders>
              <w:left w:val="single" w:sz="6" w:space="0" w:color="000000"/>
              <w:right w:val="single" w:sz="6" w:space="0" w:color="000000"/>
            </w:tcBorders>
          </w:tcPr>
          <w:p>
            <w:pPr>
              <w:pStyle w:val="TAC"/>
              <w:rPr/>
            </w:pPr>
            <w:r>
              <w:rPr/>
              <w:t>4096</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prev_gc</w:t>
            </w:r>
          </w:p>
        </w:tc>
        <w:tc>
          <w:tcPr>
            <w:tcW w:w="1701" w:type="dxa"/>
            <w:tcBorders>
              <w:left w:val="single" w:sz="6" w:space="0" w:color="000000"/>
              <w:right w:val="single" w:sz="6" w:space="0" w:color="000000"/>
            </w:tcBorders>
          </w:tcPr>
          <w:p>
            <w:pPr>
              <w:pStyle w:val="TAC"/>
              <w:rPr/>
            </w:pPr>
            <w:r>
              <w:rPr/>
              <w:t>1</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gcode0_CN</w:t>
            </w:r>
          </w:p>
        </w:tc>
        <w:tc>
          <w:tcPr>
            <w:tcW w:w="1701" w:type="dxa"/>
            <w:tcBorders>
              <w:left w:val="single" w:sz="6" w:space="0" w:color="000000"/>
              <w:right w:val="single" w:sz="6" w:space="0" w:color="000000"/>
            </w:tcBorders>
          </w:tcPr>
          <w:p>
            <w:pPr>
              <w:pStyle w:val="TAC"/>
              <w:rPr/>
            </w:pPr>
            <w:r>
              <w:rPr/>
              <w:t>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gain_code_old_CN</w:t>
            </w:r>
          </w:p>
        </w:tc>
        <w:tc>
          <w:tcPr>
            <w:tcW w:w="1701" w:type="dxa"/>
            <w:tcBorders>
              <w:left w:val="single" w:sz="6" w:space="0" w:color="000000"/>
              <w:right w:val="single" w:sz="6" w:space="0" w:color="000000"/>
            </w:tcBorders>
          </w:tcPr>
          <w:p>
            <w:pPr>
              <w:pStyle w:val="TAC"/>
              <w:rPr/>
            </w:pPr>
            <w:r>
              <w:rPr/>
              <w:t>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gain_code_new_CN</w:t>
            </w:r>
          </w:p>
        </w:tc>
        <w:tc>
          <w:tcPr>
            <w:tcW w:w="1701" w:type="dxa"/>
            <w:tcBorders>
              <w:left w:val="single" w:sz="6" w:space="0" w:color="000000"/>
              <w:right w:val="single" w:sz="6" w:space="0" w:color="000000"/>
            </w:tcBorders>
          </w:tcPr>
          <w:p>
            <w:pPr>
              <w:pStyle w:val="TAC"/>
              <w:rPr/>
            </w:pPr>
            <w:r>
              <w:rPr/>
              <w:t>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gain_code_muting_CN</w:t>
            </w:r>
          </w:p>
        </w:tc>
        <w:tc>
          <w:tcPr>
            <w:tcW w:w="1701" w:type="dxa"/>
            <w:tcBorders>
              <w:left w:val="single" w:sz="6" w:space="0" w:color="000000"/>
              <w:right w:val="single" w:sz="6" w:space="0" w:color="000000"/>
            </w:tcBorders>
          </w:tcPr>
          <w:p>
            <w:pPr>
              <w:pStyle w:val="TAC"/>
              <w:rPr>
                <w:lang w:val="fr-FR"/>
              </w:rPr>
            </w:pPr>
            <w:r>
              <w:rPr>
                <w:lang w:val="fr-FR"/>
              </w:rPr>
              <w:t>0</w:t>
            </w:r>
          </w:p>
        </w:tc>
      </w:tr>
      <w:tr>
        <w:trPr/>
        <w:tc>
          <w:tcPr>
            <w:tcW w:w="1418" w:type="dxa"/>
            <w:tcBorders>
              <w:left w:val="single" w:sz="6" w:space="0" w:color="000000"/>
              <w:right w:val="single" w:sz="6" w:space="0" w:color="000000"/>
            </w:tcBorders>
          </w:tcPr>
          <w:p>
            <w:pPr>
              <w:pStyle w:val="TAC"/>
              <w:snapToGrid w:val="false"/>
              <w:rPr>
                <w:rFonts w:ascii="Helvetica" w:hAnsi="Helvetica" w:cs="Helvetica"/>
                <w:lang w:val="fr-FR"/>
              </w:rPr>
            </w:pPr>
            <w:r>
              <w:rPr>
                <w:rFonts w:cs="Helvetica" w:ascii="Helvetica" w:hAnsi="Helvetica"/>
                <w:lang w:val="fr-FR"/>
              </w:rPr>
            </w:r>
          </w:p>
        </w:tc>
        <w:tc>
          <w:tcPr>
            <w:tcW w:w="2892" w:type="dxa"/>
            <w:tcBorders>
              <w:left w:val="single" w:sz="6" w:space="0" w:color="000000"/>
              <w:right w:val="single" w:sz="6" w:space="0" w:color="000000"/>
            </w:tcBorders>
          </w:tcPr>
          <w:p>
            <w:pPr>
              <w:pStyle w:val="TAC"/>
              <w:rPr>
                <w:lang w:val="fr-FR"/>
              </w:rPr>
            </w:pPr>
            <w:r>
              <w:rPr>
                <w:lang w:val="fr-FR"/>
              </w:rPr>
              <w:t>past_qua_en</w:t>
            </w:r>
            <w:r>
              <w:rPr>
                <w:rFonts w:eastAsia="Symbol" w:cs="Symbol" w:ascii="Symbol" w:hAnsi="Symbol"/>
              </w:rPr>
              <w:t></w:t>
            </w:r>
            <w:r>
              <w:rPr>
                <w:lang w:val="fr-FR"/>
              </w:rPr>
              <w:t>0:3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 xml:space="preserve">All set to </w:t>
              <w:noBreakHyphen/>
              <w:t>2381</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pred</w:t>
            </w:r>
            <w:r>
              <w:rPr>
                <w:rFonts w:eastAsia="Symbol" w:cs="Symbol" w:ascii="Symbol" w:hAnsi="Symbol"/>
              </w:rPr>
              <w:t></w:t>
            </w:r>
            <w:r>
              <w:rPr/>
              <w:t>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44</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pred</w:t>
            </w:r>
            <w:r>
              <w:rPr>
                <w:rFonts w:eastAsia="Symbol" w:cs="Symbol" w:ascii="Symbol" w:hAnsi="Symbol"/>
              </w:rPr>
              <w:t></w:t>
            </w:r>
            <w:r>
              <w:rPr/>
              <w:t>1</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37</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pred</w:t>
            </w:r>
            <w:r>
              <w:rPr>
                <w:rFonts w:eastAsia="Symbol" w:cs="Symbol" w:ascii="Symbol" w:hAnsi="Symbol"/>
              </w:rPr>
              <w:t></w:t>
            </w:r>
            <w:r>
              <w:rPr/>
              <w:t>2</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22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pred</w:t>
            </w:r>
            <w:r>
              <w:rPr>
                <w:rFonts w:eastAsia="Symbol" w:cs="Symbol" w:ascii="Symbol" w:hAnsi="Symbol"/>
              </w:rPr>
              <w:t></w:t>
            </w:r>
            <w:r>
              <w:rPr/>
              <w:t>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12</w:t>
            </w:r>
          </w:p>
        </w:tc>
      </w:tr>
      <w:tr>
        <w:trPr/>
        <w:tc>
          <w:tcPr>
            <w:tcW w:w="1418" w:type="dxa"/>
            <w:tcBorders>
              <w:top w:val="single" w:sz="6" w:space="0" w:color="000000"/>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top w:val="single" w:sz="6" w:space="0" w:color="000000"/>
              <w:left w:val="single" w:sz="6" w:space="0" w:color="000000"/>
              <w:right w:val="single" w:sz="6" w:space="0" w:color="000000"/>
            </w:tcBorders>
          </w:tcPr>
          <w:p>
            <w:pPr>
              <w:pStyle w:val="TAC"/>
              <w:snapToGrid w:val="false"/>
              <w:rPr/>
            </w:pPr>
            <w:r>
              <w:rPr/>
            </w:r>
          </w:p>
        </w:tc>
        <w:tc>
          <w:tcPr>
            <w:tcW w:w="1701" w:type="dxa"/>
            <w:tcBorders>
              <w:top w:val="single" w:sz="6" w:space="0" w:color="000000"/>
              <w:left w:val="single" w:sz="6" w:space="0" w:color="000000"/>
              <w:right w:val="single" w:sz="6" w:space="0" w:color="000000"/>
            </w:tcBorders>
          </w:tcPr>
          <w:p>
            <w:pPr>
              <w:pStyle w:val="TAC"/>
              <w:snapToGrid w:val="false"/>
              <w:rPr/>
            </w:pPr>
            <w:r>
              <w:rPr/>
            </w:r>
          </w:p>
        </w:tc>
      </w:tr>
      <w:tr>
        <w:trPr/>
        <w:tc>
          <w:tcPr>
            <w:tcW w:w="6011" w:type="dxa"/>
            <w:gridSpan w:val="3"/>
            <w:tcBorders>
              <w:left w:val="single" w:sz="6" w:space="0" w:color="000000"/>
              <w:right w:val="single" w:sz="6" w:space="0" w:color="000000"/>
            </w:tcBorders>
          </w:tcPr>
          <w:p>
            <w:pPr>
              <w:pStyle w:val="TAC"/>
              <w:rPr/>
            </w:pPr>
            <w:r>
              <w:rPr/>
              <w:t>(continued)</w:t>
            </w:r>
          </w:p>
        </w:tc>
      </w:tr>
    </w:tbl>
    <w:p>
      <w:pPr>
        <w:pStyle w:val="TH"/>
        <w:rPr>
          <w:rFonts w:ascii="Helvetica" w:hAnsi="Helvetica" w:cs="Helvetica"/>
        </w:rPr>
      </w:pPr>
      <w:r>
        <w:br w:type="page"/>
      </w:r>
      <w:r>
        <w:rPr>
          <w:rFonts w:cs="Helvetica" w:ascii="Helvetica" w:hAnsi="Helvetica"/>
        </w:rPr>
        <w:t>Table 9 (concluded): Initial values of the decoder state variables</w:t>
      </w:r>
    </w:p>
    <w:tbl>
      <w:tblPr>
        <w:tblW w:w="6011" w:type="dxa"/>
        <w:jc w:val="center"/>
        <w:tblInd w:w="0" w:type="dxa"/>
        <w:tblLayout w:type="fixed"/>
        <w:tblCellMar>
          <w:top w:w="0" w:type="dxa"/>
          <w:left w:w="28" w:type="dxa"/>
          <w:bottom w:w="0" w:type="dxa"/>
          <w:right w:w="28" w:type="dxa"/>
        </w:tblCellMar>
      </w:tblPr>
      <w:tblGrid>
        <w:gridCol w:w="1418"/>
        <w:gridCol w:w="2892"/>
        <w:gridCol w:w="1701"/>
      </w:tblGrid>
      <w:tr>
        <w:trPr/>
        <w:tc>
          <w:tcPr>
            <w:tcW w:w="1418" w:type="dxa"/>
            <w:tcBorders>
              <w:top w:val="single" w:sz="6" w:space="0" w:color="000000"/>
              <w:left w:val="single" w:sz="6" w:space="0" w:color="000000"/>
              <w:right w:val="single" w:sz="6" w:space="0" w:color="000000"/>
            </w:tcBorders>
          </w:tcPr>
          <w:p>
            <w:pPr>
              <w:pStyle w:val="TAH"/>
              <w:rPr/>
            </w:pPr>
            <w:r>
              <w:rPr/>
              <w:t>File</w:t>
            </w:r>
          </w:p>
        </w:tc>
        <w:tc>
          <w:tcPr>
            <w:tcW w:w="2892" w:type="dxa"/>
            <w:tcBorders>
              <w:top w:val="single" w:sz="6" w:space="0" w:color="000000"/>
              <w:left w:val="single" w:sz="6" w:space="0" w:color="000000"/>
              <w:right w:val="single" w:sz="6" w:space="0" w:color="000000"/>
            </w:tcBorders>
          </w:tcPr>
          <w:p>
            <w:pPr>
              <w:pStyle w:val="TAH"/>
              <w:rPr/>
            </w:pPr>
            <w:r>
              <w:rPr/>
              <w:t>Variable</w:t>
            </w:r>
          </w:p>
        </w:tc>
        <w:tc>
          <w:tcPr>
            <w:tcW w:w="1701" w:type="dxa"/>
            <w:tcBorders>
              <w:top w:val="single" w:sz="6" w:space="0" w:color="000000"/>
              <w:left w:val="single" w:sz="6" w:space="0" w:color="000000"/>
              <w:right w:val="single" w:sz="6" w:space="0" w:color="000000"/>
            </w:tcBorders>
          </w:tcPr>
          <w:p>
            <w:pPr>
              <w:pStyle w:val="TAH"/>
              <w:rPr/>
            </w:pPr>
            <w:r>
              <w:rPr/>
              <w:t>Initial value</w:t>
            </w:r>
          </w:p>
        </w:tc>
      </w:tr>
      <w:tr>
        <w:trPr/>
        <w:tc>
          <w:tcPr>
            <w:tcW w:w="1418" w:type="dxa"/>
            <w:tcBorders>
              <w:top w:val="single" w:sz="6" w:space="0" w:color="000000"/>
              <w:left w:val="single" w:sz="6" w:space="0" w:color="000000"/>
              <w:right w:val="single" w:sz="6" w:space="0" w:color="000000"/>
            </w:tcBorders>
          </w:tcPr>
          <w:p>
            <w:pPr>
              <w:pStyle w:val="TAC"/>
              <w:rPr/>
            </w:pPr>
            <w:r>
              <w:rPr/>
              <w:t>dtx.c</w:t>
            </w:r>
          </w:p>
        </w:tc>
        <w:tc>
          <w:tcPr>
            <w:tcW w:w="2892" w:type="dxa"/>
            <w:tcBorders>
              <w:top w:val="single" w:sz="6" w:space="0" w:color="000000"/>
              <w:left w:val="single" w:sz="6" w:space="0" w:color="000000"/>
              <w:right w:val="single" w:sz="6" w:space="0" w:color="000000"/>
            </w:tcBorders>
          </w:tcPr>
          <w:p>
            <w:pPr>
              <w:pStyle w:val="TAC"/>
              <w:rPr/>
            </w:pPr>
            <w:r>
              <w:rPr/>
              <w:t>rxdtx_aver_period</w:t>
            </w:r>
          </w:p>
        </w:tc>
        <w:tc>
          <w:tcPr>
            <w:tcW w:w="1701" w:type="dxa"/>
            <w:tcBorders>
              <w:top w:val="single" w:sz="6" w:space="0" w:color="000000"/>
              <w:left w:val="single" w:sz="6" w:space="0" w:color="000000"/>
              <w:right w:val="single" w:sz="6" w:space="0" w:color="000000"/>
            </w:tcBorders>
          </w:tcPr>
          <w:p>
            <w:pPr>
              <w:pStyle w:val="TAC"/>
              <w:rPr/>
            </w:pPr>
            <w:r>
              <w:rPr/>
              <w:t>7</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rxdtx_N_elapsed</w:t>
            </w:r>
          </w:p>
        </w:tc>
        <w:tc>
          <w:tcPr>
            <w:tcW w:w="1701" w:type="dxa"/>
            <w:tcBorders>
              <w:left w:val="single" w:sz="6" w:space="0" w:color="000000"/>
              <w:right w:val="single" w:sz="6" w:space="0" w:color="000000"/>
            </w:tcBorders>
          </w:tcPr>
          <w:p>
            <w:pPr>
              <w:pStyle w:val="TAC"/>
              <w:rPr/>
            </w:pPr>
            <w:r>
              <w:rPr/>
              <w:t>0x7fff</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rxdtx_ctrl</w:t>
            </w:r>
          </w:p>
        </w:tc>
        <w:tc>
          <w:tcPr>
            <w:tcW w:w="1701" w:type="dxa"/>
            <w:tcBorders>
              <w:left w:val="single" w:sz="6" w:space="0" w:color="000000"/>
              <w:right w:val="single" w:sz="6" w:space="0" w:color="000000"/>
            </w:tcBorders>
          </w:tcPr>
          <w:p>
            <w:pPr>
              <w:pStyle w:val="TAC"/>
              <w:rPr/>
            </w:pPr>
            <w:r>
              <w:rPr/>
              <w:t>0x0001</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0</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1384</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1</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2077</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2</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3420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3</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5108</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4</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6742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5</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8122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6</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9863</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7</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11092</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8</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12714</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lsf_old_rx</w:t>
            </w:r>
            <w:r>
              <w:rPr>
                <w:rFonts w:eastAsia="Symbol" w:cs="Symbol" w:ascii="Symbol" w:hAnsi="Symbol"/>
              </w:rPr>
              <w:t></w:t>
            </w:r>
            <w:r>
              <w:rPr/>
              <w:t>0:6</w:t>
            </w:r>
            <w:r>
              <w:rPr>
                <w:rFonts w:eastAsia="Symbol" w:cs="Symbol" w:ascii="Symbol" w:hAnsi="Symbol"/>
              </w:rPr>
              <w:t></w:t>
            </w:r>
            <w:r>
              <w:rPr/>
              <w:t>9</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13701</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gain_code_old_rx</w:t>
            </w:r>
            <w:r>
              <w:rPr>
                <w:rFonts w:eastAsia="Symbol" w:cs="Symbol" w:ascii="Symbol" w:hAnsi="Symbol"/>
              </w:rPr>
              <w:t></w:t>
            </w:r>
            <w:r>
              <w:rPr/>
              <w:t>0:27</w:t>
            </w:r>
            <w:r>
              <w:rPr>
                <w:rFonts w:eastAsia="Symbol" w:cs="Symbol" w:ascii="Symbol" w:hAnsi="Symbol"/>
              </w:rPr>
              <w:t></w:t>
            </w:r>
          </w:p>
        </w:tc>
        <w:tc>
          <w:tcPr>
            <w:tcW w:w="1701" w:type="dxa"/>
            <w:tcBorders>
              <w:left w:val="single" w:sz="6" w:space="0" w:color="000000"/>
              <w:right w:val="single" w:sz="6" w:space="0" w:color="000000"/>
            </w:tcBorders>
          </w:tcPr>
          <w:p>
            <w:pPr>
              <w:pStyle w:val="TAC"/>
              <w:rPr/>
            </w:pPr>
            <w:r>
              <w:rPr/>
              <w:t>All set to 0</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L_pn_seed_rx</w:t>
            </w:r>
          </w:p>
        </w:tc>
        <w:tc>
          <w:tcPr>
            <w:tcW w:w="1701" w:type="dxa"/>
            <w:tcBorders>
              <w:left w:val="single" w:sz="6" w:space="0" w:color="000000"/>
              <w:right w:val="single" w:sz="6" w:space="0" w:color="000000"/>
            </w:tcBorders>
          </w:tcPr>
          <w:p>
            <w:pPr>
              <w:pStyle w:val="TAC"/>
              <w:rPr/>
            </w:pPr>
            <w:r>
              <w:rPr/>
              <w:t>0x70816958</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rx_dtx_state</w:t>
            </w:r>
          </w:p>
        </w:tc>
        <w:tc>
          <w:tcPr>
            <w:tcW w:w="1701" w:type="dxa"/>
            <w:tcBorders>
              <w:left w:val="single" w:sz="6" w:space="0" w:color="000000"/>
              <w:right w:val="single" w:sz="6" w:space="0" w:color="000000"/>
            </w:tcBorders>
          </w:tcPr>
          <w:p>
            <w:pPr>
              <w:pStyle w:val="TAC"/>
              <w:rPr/>
            </w:pPr>
            <w:r>
              <w:rPr/>
              <w:t>23</w:t>
            </w:r>
          </w:p>
        </w:tc>
      </w:tr>
      <w:tr>
        <w:trPr/>
        <w:tc>
          <w:tcPr>
            <w:tcW w:w="1418" w:type="dxa"/>
            <w:tcBorders>
              <w:left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right w:val="single" w:sz="6" w:space="0" w:color="000000"/>
            </w:tcBorders>
          </w:tcPr>
          <w:p>
            <w:pPr>
              <w:pStyle w:val="TAC"/>
              <w:rPr/>
            </w:pPr>
            <w:r>
              <w:rPr/>
              <w:t>prev_SID_frames_lost</w:t>
            </w:r>
          </w:p>
        </w:tc>
        <w:tc>
          <w:tcPr>
            <w:tcW w:w="1701" w:type="dxa"/>
            <w:tcBorders>
              <w:left w:val="single" w:sz="6" w:space="0" w:color="000000"/>
              <w:right w:val="single" w:sz="6" w:space="0" w:color="000000"/>
            </w:tcBorders>
          </w:tcPr>
          <w:p>
            <w:pPr>
              <w:pStyle w:val="TAC"/>
              <w:rPr>
                <w:lang w:val="fr-FR"/>
              </w:rPr>
            </w:pPr>
            <w:r>
              <w:rPr>
                <w:lang w:val="fr-FR"/>
              </w:rPr>
              <w:t>0</w:t>
            </w:r>
          </w:p>
        </w:tc>
      </w:tr>
      <w:tr>
        <w:trPr/>
        <w:tc>
          <w:tcPr>
            <w:tcW w:w="1418" w:type="dxa"/>
            <w:tcBorders>
              <w:left w:val="single" w:sz="6" w:space="0" w:color="000000"/>
              <w:bottom w:val="single" w:sz="6" w:space="0" w:color="000000"/>
              <w:right w:val="single" w:sz="6" w:space="0" w:color="000000"/>
            </w:tcBorders>
          </w:tcPr>
          <w:p>
            <w:pPr>
              <w:pStyle w:val="TAC"/>
              <w:snapToGrid w:val="false"/>
              <w:rPr>
                <w:rFonts w:ascii="Helvetica" w:hAnsi="Helvetica" w:cs="Helvetica"/>
                <w:lang w:val="fr-FR"/>
              </w:rPr>
            </w:pPr>
            <w:r>
              <w:rPr>
                <w:rFonts w:cs="Helvetica" w:ascii="Helvetica" w:hAnsi="Helvetica"/>
                <w:lang w:val="fr-FR"/>
              </w:rPr>
            </w:r>
          </w:p>
        </w:tc>
        <w:tc>
          <w:tcPr>
            <w:tcW w:w="2892" w:type="dxa"/>
            <w:tcBorders>
              <w:left w:val="single" w:sz="6" w:space="0" w:color="000000"/>
              <w:bottom w:val="single" w:sz="6" w:space="0" w:color="000000"/>
              <w:right w:val="single" w:sz="6" w:space="0" w:color="000000"/>
            </w:tcBorders>
          </w:tcPr>
          <w:p>
            <w:pPr>
              <w:pStyle w:val="TAC"/>
              <w:rPr>
                <w:lang w:val="fr-FR"/>
              </w:rPr>
            </w:pPr>
            <w:r>
              <w:rPr>
                <w:lang w:val="fr-FR"/>
              </w:rPr>
              <w:t>buf_p_rx</w:t>
            </w:r>
          </w:p>
        </w:tc>
        <w:tc>
          <w:tcPr>
            <w:tcW w:w="1701" w:type="dxa"/>
            <w:tcBorders>
              <w:left w:val="single" w:sz="6" w:space="0" w:color="000000"/>
              <w:bottom w:val="single" w:sz="6" w:space="0" w:color="000000"/>
              <w:right w:val="single" w:sz="6" w:space="0" w:color="000000"/>
            </w:tcBorders>
          </w:tcPr>
          <w:p>
            <w:pPr>
              <w:pStyle w:val="TAC"/>
              <w:rPr>
                <w:lang w:val="fr-FR"/>
              </w:rPr>
            </w:pPr>
            <w:r>
              <w:rPr>
                <w:lang w:val="fr-FR"/>
              </w:rPr>
              <w:t>0</w:t>
            </w:r>
          </w:p>
        </w:tc>
      </w:tr>
      <w:tr>
        <w:trPr/>
        <w:tc>
          <w:tcPr>
            <w:tcW w:w="1418" w:type="dxa"/>
            <w:tcBorders>
              <w:left w:val="single" w:sz="6" w:space="0" w:color="000000"/>
              <w:bottom w:val="single" w:sz="6" w:space="0" w:color="000000"/>
              <w:right w:val="single" w:sz="6" w:space="0" w:color="000000"/>
            </w:tcBorders>
          </w:tcPr>
          <w:p>
            <w:pPr>
              <w:pStyle w:val="TAC"/>
              <w:rPr>
                <w:lang w:val="fr-FR"/>
              </w:rPr>
            </w:pPr>
            <w:r>
              <w:rPr>
                <w:lang w:val="fr-FR"/>
              </w:rPr>
              <w:t>dec_lag6.c</w:t>
            </w:r>
          </w:p>
        </w:tc>
        <w:tc>
          <w:tcPr>
            <w:tcW w:w="2892" w:type="dxa"/>
            <w:tcBorders>
              <w:left w:val="single" w:sz="6" w:space="0" w:color="000000"/>
              <w:bottom w:val="single" w:sz="6" w:space="0" w:color="000000"/>
              <w:right w:val="single" w:sz="6" w:space="0" w:color="000000"/>
            </w:tcBorders>
          </w:tcPr>
          <w:p>
            <w:pPr>
              <w:pStyle w:val="TAC"/>
              <w:rPr/>
            </w:pPr>
            <w:r>
              <w:rPr/>
              <w:t>old_T0</w:t>
            </w:r>
          </w:p>
        </w:tc>
        <w:tc>
          <w:tcPr>
            <w:tcW w:w="1701" w:type="dxa"/>
            <w:tcBorders>
              <w:left w:val="single" w:sz="6" w:space="0" w:color="000000"/>
              <w:bottom w:val="single" w:sz="6" w:space="0" w:color="000000"/>
              <w:right w:val="single" w:sz="6" w:space="0" w:color="000000"/>
            </w:tcBorders>
          </w:tcPr>
          <w:p>
            <w:pPr>
              <w:pStyle w:val="TAC"/>
              <w:rPr/>
            </w:pPr>
            <w:r>
              <w:rPr/>
              <w:t>40</w:t>
            </w:r>
          </w:p>
        </w:tc>
      </w:tr>
      <w:tr>
        <w:trPr/>
        <w:tc>
          <w:tcPr>
            <w:tcW w:w="1418" w:type="dxa"/>
            <w:tcBorders>
              <w:left w:val="single" w:sz="6" w:space="0" w:color="000000"/>
              <w:right w:val="single" w:sz="6" w:space="0" w:color="000000"/>
            </w:tcBorders>
          </w:tcPr>
          <w:p>
            <w:pPr>
              <w:pStyle w:val="TAC"/>
              <w:rPr/>
            </w:pPr>
            <w:r>
              <w:rPr/>
              <w:t>preemph.c</w:t>
            </w:r>
          </w:p>
        </w:tc>
        <w:tc>
          <w:tcPr>
            <w:tcW w:w="2892" w:type="dxa"/>
            <w:tcBorders>
              <w:left w:val="single" w:sz="6" w:space="0" w:color="000000"/>
              <w:right w:val="single" w:sz="6" w:space="0" w:color="000000"/>
            </w:tcBorders>
          </w:tcPr>
          <w:p>
            <w:pPr>
              <w:pStyle w:val="TAC"/>
              <w:rPr/>
            </w:pPr>
            <w:r>
              <w:rPr/>
              <w:t>mem_pre</w:t>
            </w:r>
          </w:p>
        </w:tc>
        <w:tc>
          <w:tcPr>
            <w:tcW w:w="1701" w:type="dxa"/>
            <w:tcBorders>
              <w:left w:val="single" w:sz="6" w:space="0" w:color="000000"/>
              <w:right w:val="single" w:sz="6" w:space="0" w:color="000000"/>
            </w:tcBorders>
          </w:tcPr>
          <w:p>
            <w:pPr>
              <w:pStyle w:val="TAC"/>
              <w:rPr/>
            </w:pPr>
            <w:r>
              <w:rPr/>
              <w:t>0</w:t>
            </w:r>
          </w:p>
        </w:tc>
      </w:tr>
      <w:tr>
        <w:trPr/>
        <w:tc>
          <w:tcPr>
            <w:tcW w:w="1418" w:type="dxa"/>
            <w:tcBorders>
              <w:top w:val="single" w:sz="6" w:space="0" w:color="000000"/>
              <w:left w:val="single" w:sz="6" w:space="0" w:color="000000"/>
              <w:right w:val="single" w:sz="6" w:space="0" w:color="000000"/>
            </w:tcBorders>
          </w:tcPr>
          <w:p>
            <w:pPr>
              <w:pStyle w:val="TAC"/>
              <w:rPr/>
            </w:pPr>
            <w:r>
              <w:rPr/>
              <w:t>pstfilt2.c</w:t>
            </w:r>
          </w:p>
        </w:tc>
        <w:tc>
          <w:tcPr>
            <w:tcW w:w="2892" w:type="dxa"/>
            <w:tcBorders>
              <w:top w:val="single" w:sz="6" w:space="0" w:color="000000"/>
              <w:left w:val="single" w:sz="6" w:space="0" w:color="000000"/>
              <w:right w:val="single" w:sz="6" w:space="0" w:color="000000"/>
            </w:tcBorders>
          </w:tcPr>
          <w:p>
            <w:pPr>
              <w:pStyle w:val="TAC"/>
              <w:rPr/>
            </w:pPr>
            <w:r>
              <w:rPr/>
              <w:t>mem_syn_pst</w:t>
            </w:r>
            <w:r>
              <w:rPr>
                <w:rFonts w:eastAsia="Symbol" w:cs="Symbol" w:ascii="Symbol" w:hAnsi="Symbol"/>
              </w:rPr>
              <w:t></w:t>
            </w:r>
            <w:r>
              <w:rPr/>
              <w:t>0:9</w:t>
            </w:r>
            <w:r>
              <w:rPr>
                <w:rFonts w:eastAsia="Symbol" w:cs="Symbol" w:ascii="Symbol" w:hAnsi="Symbol"/>
              </w:rPr>
              <w:t></w:t>
            </w:r>
          </w:p>
        </w:tc>
        <w:tc>
          <w:tcPr>
            <w:tcW w:w="1701" w:type="dxa"/>
            <w:tcBorders>
              <w:top w:val="single" w:sz="6" w:space="0" w:color="000000"/>
              <w:left w:val="single" w:sz="6" w:space="0" w:color="000000"/>
              <w:right w:val="single" w:sz="6" w:space="0" w:color="000000"/>
            </w:tcBorders>
          </w:tcPr>
          <w:p>
            <w:pPr>
              <w:pStyle w:val="TAC"/>
              <w:rPr/>
            </w:pPr>
            <w:r>
              <w:rPr/>
              <w:t>All set to 0</w:t>
            </w:r>
          </w:p>
        </w:tc>
      </w:tr>
      <w:tr>
        <w:trPr/>
        <w:tc>
          <w:tcPr>
            <w:tcW w:w="1418" w:type="dxa"/>
            <w:tcBorders>
              <w:left w:val="single" w:sz="6" w:space="0" w:color="000000"/>
              <w:bottom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2892" w:type="dxa"/>
            <w:tcBorders>
              <w:left w:val="single" w:sz="6" w:space="0" w:color="000000"/>
              <w:bottom w:val="single" w:sz="6" w:space="0" w:color="000000"/>
              <w:right w:val="single" w:sz="6" w:space="0" w:color="000000"/>
            </w:tcBorders>
          </w:tcPr>
          <w:p>
            <w:pPr>
              <w:pStyle w:val="TAC"/>
              <w:rPr/>
            </w:pPr>
            <w:r>
              <w:rPr/>
              <w:t>res2</w:t>
            </w:r>
            <w:r>
              <w:rPr>
                <w:rFonts w:eastAsia="Symbol" w:cs="Symbol" w:ascii="Symbol" w:hAnsi="Symbol"/>
              </w:rPr>
              <w:t></w:t>
            </w:r>
            <w:r>
              <w:rPr/>
              <w:t>0:39</w:t>
            </w:r>
            <w:r>
              <w:rPr>
                <w:rFonts w:eastAsia="Symbol" w:cs="Symbol" w:ascii="Symbol" w:hAnsi="Symbol"/>
              </w:rPr>
              <w:t></w:t>
            </w:r>
          </w:p>
        </w:tc>
        <w:tc>
          <w:tcPr>
            <w:tcW w:w="1701" w:type="dxa"/>
            <w:tcBorders>
              <w:left w:val="single" w:sz="6" w:space="0" w:color="000000"/>
              <w:bottom w:val="single" w:sz="6" w:space="0" w:color="000000"/>
              <w:right w:val="single" w:sz="6" w:space="0" w:color="000000"/>
            </w:tcBorders>
          </w:tcPr>
          <w:p>
            <w:pPr>
              <w:pStyle w:val="TAC"/>
              <w:rPr/>
            </w:pPr>
            <w:r>
              <w:rPr/>
              <w:t>All set to 0</w:t>
            </w:r>
          </w:p>
        </w:tc>
      </w:tr>
    </w:tbl>
    <w:p>
      <w:pPr>
        <w:sectPr>
          <w:headerReference w:type="default" r:id="rId14"/>
          <w:footerReference w:type="default" r:id="rId15"/>
          <w:type w:val="nextPage"/>
          <w:pgSz w:w="11906" w:h="16838"/>
          <w:pgMar w:left="1134" w:right="1134" w:gutter="0" w:header="850" w:top="1417" w:footer="340" w:bottom="1134"/>
          <w:pgNumType w:fmt="decimal"/>
          <w:formProt w:val="false"/>
          <w:textDirection w:val="lrTb"/>
          <w:docGrid w:type="default" w:linePitch="272" w:charSpace="0"/>
        </w:sectPr>
        <w:pStyle w:val="Normal"/>
        <w:keepNext w:val="true"/>
        <w:keepLines/>
        <w:tabs>
          <w:tab w:val="clear" w:pos="284"/>
          <w:tab w:val="left" w:pos="0" w:leader="none"/>
        </w:tabs>
        <w:spacing w:lineRule="atLeast" w:line="240"/>
        <w:rPr/>
      </w:pPr>
      <w:r>
        <w:rPr/>
      </w:r>
    </w:p>
    <w:p>
      <w:pPr>
        <w:pStyle w:val="TH"/>
        <w:rPr/>
      </w:pPr>
      <w:r>
        <w:rPr/>
        <w:object w:dxaOrig="9350" w:dyaOrig="3743">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67.5pt;height:187.15pt" filled="f" o:ole="">
            <v:imagedata r:id="rId17" o:title=""/>
          </v:shape>
          <o:OLEObject Type="Embed" ProgID="" ShapeID="ole_rId16" DrawAspect="Content" ObjectID="_1112937746" r:id="rId16"/>
        </w:object>
      </w:r>
    </w:p>
    <w:p>
      <w:pPr>
        <w:pStyle w:val="TF"/>
        <w:rPr/>
      </w:pPr>
      <w:r>
        <w:rPr/>
        <w:t>Figure 2: Simplified block diagram of the CELP synthesis model</w:t>
      </w:r>
    </w:p>
    <w:p>
      <w:pPr>
        <w:sectPr>
          <w:headerReference w:type="default" r:id="rId18"/>
          <w:footerReference w:type="default" r:id="rId19"/>
          <w:type w:val="nextPage"/>
          <w:pgSz w:w="11906" w:h="16838"/>
          <w:pgMar w:left="1134" w:right="851" w:gutter="0" w:header="680" w:top="1531" w:footer="340" w:bottom="1134"/>
          <w:pgNumType w:fmt="decimal"/>
          <w:formProt w:val="false"/>
          <w:textDirection w:val="lrTb"/>
          <w:docGrid w:type="default" w:linePitch="272" w:charSpace="0"/>
        </w:sectPr>
        <w:pStyle w:val="TF"/>
        <w:rPr/>
      </w:pPr>
      <w:r>
        <w:rPr/>
      </w:r>
    </w:p>
    <w:p>
      <w:pPr>
        <w:pStyle w:val="TH"/>
        <w:rPr/>
      </w:pPr>
      <w:r>
        <w:rPr/>
        <w:object w:dxaOrig="12403" w:dyaOrig="934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620.15pt;height:467.4pt" filled="f" o:ole="">
            <v:imagedata r:id="rId21" o:title=""/>
          </v:shape>
          <o:OLEObject Type="Embed" ProgID="" ShapeID="ole_rId20" DrawAspect="Content" ObjectID="_1969704690" r:id="rId20"/>
        </w:object>
      </w:r>
    </w:p>
    <w:p>
      <w:pPr>
        <w:pStyle w:val="TF"/>
        <w:tabs>
          <w:tab w:val="clear" w:pos="284"/>
          <w:tab w:val="left" w:pos="2130" w:leader="none"/>
          <w:tab w:val="center" w:pos="7087" w:leader="none"/>
        </w:tabs>
        <w:jc w:val="left"/>
        <w:rPr/>
      </w:pPr>
      <w:r>
        <w:rPr/>
        <w:tab/>
        <w:tab/>
        <w:t>Figure 3: Simplified block diagram of the GSM enhanced full rate encoder</w:t>
      </w:r>
    </w:p>
    <w:p>
      <w:pPr>
        <w:pStyle w:val="TH"/>
        <w:rPr/>
      </w:pPr>
      <w:r>
        <w:rPr/>
        <w:object w:dxaOrig="12078" w:dyaOrig="6554">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603.9pt;height:327.7pt" filled="f" o:ole="">
            <v:imagedata r:id="rId23" o:title=""/>
          </v:shape>
          <o:OLEObject Type="Embed" ProgID="" ShapeID="ole_rId22" DrawAspect="Content" ObjectID="_1957135141" r:id="rId22"/>
        </w:object>
      </w:r>
    </w:p>
    <w:p>
      <w:pPr>
        <w:sectPr>
          <w:headerReference w:type="default" r:id="rId24"/>
          <w:footerReference w:type="default" r:id="rId25"/>
          <w:type w:val="nextPage"/>
          <w:pgSz w:orient="landscape" w:w="16838" w:h="11906"/>
          <w:pgMar w:left="1134" w:right="1531" w:gutter="0" w:header="680" w:top="1134" w:footer="340" w:bottom="850"/>
          <w:pgNumType w:fmt="decimal"/>
          <w:formProt w:val="false"/>
          <w:textDirection w:val="lrTb"/>
          <w:docGrid w:type="default" w:linePitch="272" w:charSpace="0"/>
        </w:sectPr>
        <w:pStyle w:val="TF"/>
        <w:rPr/>
      </w:pPr>
      <w:r>
        <w:rPr/>
        <w:t>Figure 4: Simplified block diagram of the GSM enhanced full rate decoder</w:t>
      </w:r>
    </w:p>
    <w:p>
      <w:pPr>
        <w:pStyle w:val="Heading1"/>
        <w:ind w:left="1134" w:hanging="1134"/>
        <w:rPr/>
      </w:pPr>
      <w:bookmarkStart w:id="51" w:name="__RefHeading___Toc477458910"/>
      <w:bookmarkEnd w:id="51"/>
      <w:r>
        <w:rPr/>
        <w:t>9</w:t>
        <w:tab/>
        <w:t>Bibliography</w:t>
      </w:r>
    </w:p>
    <w:p>
      <w:pPr>
        <w:pStyle w:val="B1"/>
        <w:rPr/>
      </w:pPr>
      <w:r>
        <w:rPr/>
        <w:t>1)</w:t>
        <w:tab/>
        <w:t>M.R. Schroeder and B.S. Atal, "Code</w:t>
        <w:noBreakHyphen/>
        <w:t xml:space="preserve">Excited Linear Prediction (CELP): High quality speech at very low bit rates,"' Proc. </w:t>
      </w:r>
      <w:r>
        <w:rPr>
          <w:i/>
        </w:rPr>
        <w:t>ICASSP'85</w:t>
      </w:r>
      <w:r>
        <w:rPr/>
        <w:t>, pp. 937</w:t>
        <w:noBreakHyphen/>
        <w:t>940, 1985.</w:t>
      </w:r>
    </w:p>
    <w:p>
      <w:pPr>
        <w:pStyle w:val="B1"/>
        <w:rPr/>
      </w:pPr>
      <w:r>
        <w:rPr/>
        <w:t>2)</w:t>
        <w:tab/>
        <w:t>Y. Tohkura and F. Itakura, "Spectral smoothing technique in PARCOR speech analysis</w:t>
        <w:noBreakHyphen/>
        <w:t xml:space="preserve">synthesis," </w:t>
      </w:r>
      <w:r>
        <w:rPr>
          <w:i/>
        </w:rPr>
        <w:t>IEEE</w:t>
      </w:r>
      <w:r>
        <w:rPr/>
        <w:t xml:space="preserve"> </w:t>
      </w:r>
      <w:r>
        <w:rPr>
          <w:i/>
        </w:rPr>
        <w:t>Trans. on ASSP</w:t>
      </w:r>
      <w:r>
        <w:rPr/>
        <w:t>, vol. 26, no. 6, pp. 587</w:t>
        <w:noBreakHyphen/>
        <w:t>596, Dec. 1978.</w:t>
      </w:r>
    </w:p>
    <w:p>
      <w:pPr>
        <w:pStyle w:val="B1"/>
        <w:rPr/>
      </w:pPr>
      <w:r>
        <w:rPr/>
        <w:t>3)</w:t>
        <w:tab/>
        <w:t xml:space="preserve">L.R. Rabiner and R.W. Schaefer. </w:t>
      </w:r>
      <w:r>
        <w:rPr>
          <w:i/>
        </w:rPr>
        <w:t>Digital processing of speech signals</w:t>
      </w:r>
      <w:r>
        <w:rPr/>
        <w:t>. Prentice</w:t>
        <w:noBreakHyphen/>
        <w:t>Hall Int., 1978.</w:t>
      </w:r>
    </w:p>
    <w:p>
      <w:pPr>
        <w:pStyle w:val="B1"/>
        <w:rPr/>
      </w:pPr>
      <w:r>
        <w:rPr/>
        <w:t>4)</w:t>
        <w:tab/>
        <w:t xml:space="preserve">F. Itakura, "Line spectral representation of linear predictive coefficients of speech signals," </w:t>
      </w:r>
      <w:r>
        <w:rPr>
          <w:i/>
        </w:rPr>
        <w:t>J. Acoust. Soc. Amer</w:t>
      </w:r>
      <w:r>
        <w:rPr/>
        <w:t>, vol. 57, Supplement no. 1, S35, 1975.</w:t>
      </w:r>
    </w:p>
    <w:p>
      <w:pPr>
        <w:pStyle w:val="B1"/>
        <w:rPr/>
      </w:pPr>
      <w:r>
        <w:rPr/>
        <w:t>5)</w:t>
        <w:tab/>
        <w:t xml:space="preserve">F.K. Soong and B.H. Juang, "Line spectrum pair (LSP) and speech data compression", </w:t>
      </w:r>
      <w:r>
        <w:rPr>
          <w:i/>
        </w:rPr>
        <w:t>Proc. ICASSP'84</w:t>
      </w:r>
      <w:r>
        <w:rPr/>
        <w:t>, pp. 1.10.1</w:t>
        <w:noBreakHyphen/>
        <w:t>1.10.4, 1984.</w:t>
      </w:r>
    </w:p>
    <w:p>
      <w:pPr>
        <w:pStyle w:val="B1"/>
        <w:rPr/>
      </w:pPr>
      <w:r>
        <w:rPr/>
        <w:t>6)</w:t>
        <w:tab/>
        <w:t>P. Kabal and R.P. Ramachandran, "The computation of line spectral frequencies using Chebyshev polynomials", IEEE Trans. on ASSP, vol. 34, no. 6, pp. 1419</w:t>
        <w:noBreakHyphen/>
        <w:t>1426, Dec. 1986.</w:t>
      </w:r>
    </w:p>
    <w:p>
      <w:pPr>
        <w:pStyle w:val="B1"/>
        <w:rPr/>
      </w:pPr>
      <w:r>
        <w:rPr/>
        <w:t>7)</w:t>
        <w:tab/>
        <w:t>C. Laflamme, J</w:t>
        <w:noBreakHyphen/>
        <w:t xml:space="preserve">P. Adoul, R. Salami, S. Morissette, and P. Mabilleau, "16 kpbs wideband speech coding technique based on algebraic CELP" </w:t>
      </w:r>
      <w:r>
        <w:rPr>
          <w:i/>
        </w:rPr>
        <w:t>Proc. ICASSP'91</w:t>
      </w:r>
      <w:r>
        <w:rPr/>
        <w:t>, pp. 13</w:t>
        <w:noBreakHyphen/>
        <w:t>16.</w:t>
      </w:r>
      <w:r>
        <w:br w:type="page"/>
      </w:r>
    </w:p>
    <w:p>
      <w:pPr>
        <w:pStyle w:val="Heading8"/>
        <w:ind w:left="0" w:hanging="0"/>
        <w:rPr/>
      </w:pPr>
      <w:bookmarkStart w:id="52" w:name="__RefHeading___Toc477458911"/>
      <w:bookmarkEnd w:id="52"/>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635"/>
        <w:gridCol w:w="710"/>
        <w:gridCol w:w="680"/>
        <w:gridCol w:w="500"/>
        <w:gridCol w:w="620"/>
        <w:gridCol w:w="992"/>
        <w:gridCol w:w="5502"/>
      </w:tblGrid>
      <w:tr>
        <w:trPr>
          <w:trHeight w:val="270" w:hRule="exact"/>
        </w:trPr>
        <w:tc>
          <w:tcPr>
            <w:tcW w:w="63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SMG#</w:t>
            </w:r>
          </w:p>
        </w:tc>
        <w:tc>
          <w:tcPr>
            <w:tcW w:w="71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SPEC</w:t>
            </w:r>
          </w:p>
        </w:tc>
        <w:tc>
          <w:tcPr>
            <w:tcW w:w="68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CR</w:t>
            </w:r>
          </w:p>
        </w:tc>
        <w:tc>
          <w:tcPr>
            <w:tcW w:w="50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PHASE</w:t>
            </w:r>
          </w:p>
        </w:tc>
        <w:tc>
          <w:tcPr>
            <w:tcW w:w="62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VERS</w:t>
            </w:r>
          </w:p>
        </w:tc>
        <w:tc>
          <w:tcPr>
            <w:tcW w:w="99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NEW_VERS</w:t>
            </w:r>
          </w:p>
        </w:tc>
        <w:tc>
          <w:tcPr>
            <w:tcW w:w="550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SUBJECT</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s23</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06.60</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A003</w:t>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2</w:t>
            </w:r>
          </w:p>
        </w:tc>
        <w:tc>
          <w:tcPr>
            <w:tcW w:w="6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4.0.0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4.0.1</w:t>
            </w:r>
          </w:p>
        </w:tc>
        <w:tc>
          <w:tcPr>
            <w:tcW w:w="5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Vote 115 comments</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s25</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06.60</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A005</w:t>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2</w:t>
            </w:r>
          </w:p>
        </w:tc>
        <w:tc>
          <w:tcPr>
            <w:tcW w:w="6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4.0.1</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4.1.0</w:t>
            </w:r>
          </w:p>
        </w:tc>
        <w:tc>
          <w:tcPr>
            <w:tcW w:w="5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Corrections to GSM 06.60</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s28</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06.60</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6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4.1.0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6.0.0</w:t>
            </w:r>
          </w:p>
        </w:tc>
        <w:tc>
          <w:tcPr>
            <w:tcW w:w="5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Release 1997 version</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s28</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06.60</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A007</w:t>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6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6.0.0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rFonts w:cs="Arial" w:ascii="Arial" w:hAnsi="Arial"/>
                <w:color w:val="000000"/>
              </w:rPr>
              <w:t>7.0.0</w:t>
            </w:r>
          </w:p>
        </w:tc>
        <w:tc>
          <w:tcPr>
            <w:tcW w:w="5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Addition of mu-Law (PCS 1900)</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24"/>
              </w:rPr>
            </w:pPr>
            <w:r>
              <w:rPr>
                <w:rFonts w:cs="Arial" w:ascii="Arial" w:hAnsi="Arial"/>
                <w:color w:val="000000"/>
                <w:sz w:val="24"/>
              </w:rPr>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06.60</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6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7.0.1</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7.0.2</w:t>
            </w:r>
          </w:p>
        </w:tc>
        <w:tc>
          <w:tcPr>
            <w:tcW w:w="5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Update to Version 7.0.2 for Publication</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s31</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06.60</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6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7.0.2</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8.0.0</w:t>
            </w:r>
          </w:p>
        </w:tc>
        <w:tc>
          <w:tcPr>
            <w:tcW w:w="5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Release 1999 version</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24"/>
              </w:rPr>
            </w:pPr>
            <w:r>
              <w:rPr>
                <w:rFonts w:cs="Arial" w:ascii="Arial" w:hAnsi="Arial"/>
                <w:color w:val="000000"/>
                <w:sz w:val="24"/>
              </w:rPr>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06.60</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50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6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8.0.0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8.0.1</w:t>
            </w:r>
          </w:p>
        </w:tc>
        <w:tc>
          <w:tcPr>
            <w:tcW w:w="550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Update to Version 8.0.1 for Publication</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c>
          <w:tcPr>
            <w:tcW w:w="708" w:type="dxa"/>
            <w:tcBorders>
              <w:top w:val="single" w:sz="6" w:space="0" w:color="000000"/>
              <w:left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46.060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46.060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0">
              <wp:simplePos x="0" y="0"/>
              <wp:positionH relativeFrom="margin">
                <wp:align>right</wp:align>
              </wp:positionH>
              <wp:positionV relativeFrom="paragraph">
                <wp:posOffset>635</wp:posOffset>
              </wp:positionV>
              <wp:extent cx="1818640" cy="131445"/>
              <wp:effectExtent l="0" t="0" r="0" b="0"/>
              <wp:wrapSquare wrapText="largest"/>
              <wp:docPr id="17"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46.060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52.8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46.060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1">
              <wp:simplePos x="0" y="0"/>
              <wp:positionH relativeFrom="margin">
                <wp:align>center</wp:align>
              </wp:positionH>
              <wp:positionV relativeFrom="paragraph">
                <wp:posOffset>635</wp:posOffset>
              </wp:positionV>
              <wp:extent cx="127635" cy="131445"/>
              <wp:effectExtent l="0" t="0" r="0" b="0"/>
              <wp:wrapSquare wrapText="largest"/>
              <wp:docPr id="18"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43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2">
              <wp:simplePos x="0" y="0"/>
              <wp:positionH relativeFrom="margin">
                <wp:align>left</wp:align>
              </wp:positionH>
              <wp:positionV relativeFrom="paragraph">
                <wp:posOffset>635</wp:posOffset>
              </wp:positionV>
              <wp:extent cx="591820" cy="131445"/>
              <wp:effectExtent l="0" t="0" r="0" b="0"/>
              <wp:wrapSquare wrapText="largest"/>
              <wp:docPr id="19"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4">
              <wp:simplePos x="0" y="0"/>
              <wp:positionH relativeFrom="margin">
                <wp:align>right</wp:align>
              </wp:positionH>
              <wp:positionV relativeFrom="paragraph">
                <wp:posOffset>635</wp:posOffset>
              </wp:positionV>
              <wp:extent cx="1818640" cy="131445"/>
              <wp:effectExtent l="0" t="0" r="0" b="0"/>
              <wp:wrapSquare wrapText="largest"/>
              <wp:docPr id="20"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46.060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65.4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46.060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6">
              <wp:simplePos x="0" y="0"/>
              <wp:positionH relativeFrom="margin">
                <wp:align>center</wp:align>
              </wp:positionH>
              <wp:positionV relativeFrom="paragraph">
                <wp:posOffset>635</wp:posOffset>
              </wp:positionV>
              <wp:extent cx="127635" cy="131445"/>
              <wp:effectExtent l="0" t="0" r="0" b="0"/>
              <wp:wrapSquare wrapText="largest"/>
              <wp:docPr id="21"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49.3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8">
              <wp:simplePos x="0" y="0"/>
              <wp:positionH relativeFrom="margin">
                <wp:align>left</wp:align>
              </wp:positionH>
              <wp:positionV relativeFrom="paragraph">
                <wp:posOffset>635</wp:posOffset>
              </wp:positionV>
              <wp:extent cx="591820" cy="131445"/>
              <wp:effectExtent l="0" t="0" r="0" b="0"/>
              <wp:wrapSquare wrapText="largest"/>
              <wp:docPr id="22"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5">
              <wp:simplePos x="0" y="0"/>
              <wp:positionH relativeFrom="margin">
                <wp:align>right</wp:align>
              </wp:positionH>
              <wp:positionV relativeFrom="paragraph">
                <wp:posOffset>635</wp:posOffset>
              </wp:positionV>
              <wp:extent cx="1818640" cy="131445"/>
              <wp:effectExtent l="0" t="0" r="0" b="0"/>
              <wp:wrapSquare wrapText="largest"/>
              <wp:docPr id="23"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7">
              <wp:simplePos x="0" y="0"/>
              <wp:positionH relativeFrom="margin">
                <wp:align>center</wp:align>
              </wp:positionH>
              <wp:positionV relativeFrom="paragraph">
                <wp:posOffset>635</wp:posOffset>
              </wp:positionV>
              <wp:extent cx="127635" cy="131445"/>
              <wp:effectExtent l="0" t="0" r="0" b="0"/>
              <wp:wrapSquare wrapText="largest"/>
              <wp:docPr id="24"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9">
              <wp:simplePos x="0" y="0"/>
              <wp:positionH relativeFrom="page">
                <wp:posOffset>737870</wp:posOffset>
              </wp:positionH>
              <wp:positionV relativeFrom="paragraph">
                <wp:posOffset>32385</wp:posOffset>
              </wp:positionV>
              <wp:extent cx="591820" cy="131445"/>
              <wp:effectExtent l="0" t="0" r="0" b="0"/>
              <wp:wrapSquare wrapText="largest"/>
              <wp:docPr id="25"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2.55pt;mso-position-vertical-relative:text;margin-left:58.1pt;mso-position-horizontal-relative:page">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rFonts w:ascii="Arial" w:hAnsi="Arial" w:cs="Arial"/>
      <w:b/>
    </w:rPr>
  </w:style>
  <w:style w:type="paragraph" w:styleId="HO">
    <w:name w:val="HO"/>
    <w:basedOn w:val="Normal"/>
    <w:qFormat/>
    <w:pPr>
      <w:spacing w:before="0" w:after="0"/>
      <w:jc w:val="right"/>
    </w:pPr>
    <w:rPr>
      <w:rFonts w:ascii="Arial" w:hAnsi="Arial" w:cs="Arial"/>
      <w:b/>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oleObject" Target="embeddings/oleObject5.bin"/><Relationship Id="rId17" Type="http://schemas.openxmlformats.org/officeDocument/2006/relationships/image" Target="media/image7.emf"/><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oleObject" Target="embeddings/oleObject6.bin"/><Relationship Id="rId21" Type="http://schemas.openxmlformats.org/officeDocument/2006/relationships/image" Target="media/image8.emf"/><Relationship Id="rId22" Type="http://schemas.openxmlformats.org/officeDocument/2006/relationships/oleObject" Target="embeddings/oleObject7.bin"/><Relationship Id="rId23" Type="http://schemas.openxmlformats.org/officeDocument/2006/relationships/image" Target="media/image9.emf"/><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TSG SA WG4 Codec</dc:creator>
  <dc:description/>
  <cp:keywords>3GPP</cp:keywords>
  <dc:language>en-US</dc:language>
  <cp:lastModifiedBy>S4-200951_CR-0500</cp:lastModifiedBy>
  <dcterms:modified xsi:type="dcterms:W3CDTF">2020-07-20T21:24:00Z</dcterms:modified>
  <cp:revision>2</cp:revision>
  <dc:subject>3GPP TS 46.060 Enhanced Full Rate (EFR) speech transcoding (Release 16)</dc:subject>
  <dc:title>3GPP TS 46.060 v. 15.0.0</dc:title>
</cp:coreProperties>
</file>