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szCs w:val="64"/>
                              </w:rPr>
                              <w:t>3GPP TS 48.004</w:t>
                            </w:r>
                            <w:r>
                              <w:rPr/>
                              <w:t xml:space="preserve"> V16.0.0 </w:t>
                            </w:r>
                            <w:r>
                              <w:rPr>
                                <w:sz w:val="32"/>
                                <w:szCs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szCs w:val="64"/>
                        </w:rPr>
                        <w:t>3GPP TS 48.004</w:t>
                      </w:r>
                      <w:r>
                        <w:rPr/>
                        <w:t xml:space="preserve"> V16.0.0 </w:t>
                      </w:r>
                      <w:r>
                        <w:rPr>
                          <w:sz w:val="32"/>
                          <w:szCs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Base Station System - Mobile-services Switching Centre</w:t>
                            </w:r>
                          </w:p>
                          <w:p>
                            <w:pPr>
                              <w:pStyle w:val="ZT"/>
                              <w:rPr/>
                            </w:pPr>
                            <w:r>
                              <w:rPr/>
                              <w:t>(BSS - MSC) interface;</w:t>
                            </w:r>
                          </w:p>
                          <w:p>
                            <w:pPr>
                              <w:pStyle w:val="ZT"/>
                              <w:rPr/>
                            </w:pPr>
                            <w:r>
                              <w:rPr/>
                              <w:t>Layer 1 specification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Base Station System - Mobile-services Switching Centre</w:t>
                      </w:r>
                    </w:p>
                    <w:p>
                      <w:pPr>
                        <w:pStyle w:val="ZT"/>
                        <w:rPr/>
                      </w:pPr>
                      <w:r>
                        <w:rPr/>
                        <w:t>(BSS - MSC) interface;</w:t>
                      </w:r>
                    </w:p>
                    <w:p>
                      <w:pPr>
                        <w:pStyle w:val="ZT"/>
                        <w:rPr/>
                      </w:pPr>
                      <w:r>
                        <w:rPr/>
                        <w:t>Layer 1 specification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layer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layer 1</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86369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86369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863698">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476863699">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Layer 1 Specification</w:t>
            <w:tab/>
          </w:r>
          <w:hyperlink w:anchor="__RefHeading___Toc476863700">
            <w:r>
              <w:rPr>
                <w:rStyle w:val="IndexLink"/>
              </w:rPr>
              <w:t>6</w:t>
            </w:r>
          </w:hyperlink>
        </w:p>
        <w:p>
          <w:pPr>
            <w:pStyle w:val="Contents8"/>
            <w:rPr>
              <w:rFonts w:ascii="Calibri" w:hAnsi="Calibri" w:cs="Calibri"/>
              <w:szCs w:val="22"/>
              <w:lang w:val="en-US" w:eastAsia="en-US"/>
            </w:rPr>
          </w:pPr>
          <w:r>
            <w:rPr>
              <w:b w:val="false"/>
            </w:rPr>
            <w:t>Annex A (informative):</w:t>
            <w:tab/>
            <w:t>Change History</w:t>
            <w:tab/>
          </w:r>
          <w:hyperlink w:anchor="__RefHeading___Toc476863701">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76863696"/>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76863697"/>
      <w:bookmarkEnd w:id="9"/>
      <w:r>
        <w:rPr/>
        <w:t>1</w:t>
        <w:tab/>
        <w:t>Scope</w:t>
      </w:r>
    </w:p>
    <w:p>
      <w:pPr>
        <w:pStyle w:val="Normal"/>
        <w:rPr/>
      </w:pPr>
      <w:r>
        <w:rPr/>
        <w:t>The present document defines the structure of the physical layer (layer 1) of the BSS-MSC interface for supporting traffic channels. Use of the physical layer for supporting Signalling System No.7 signalling links is covered in Technical Specification 3GPP TS 48.006.</w:t>
      </w:r>
    </w:p>
    <w:p>
      <w:pPr>
        <w:pStyle w:val="Normal"/>
        <w:rPr/>
      </w:pPr>
      <w:r>
        <w:rPr/>
        <w:t>The physical layer is the lowest layer in the OSI Reference Model and it supports all functions required for transmission of bit streams on the physical medium.</w:t>
      </w:r>
    </w:p>
    <w:p>
      <w:pPr>
        <w:pStyle w:val="Normal"/>
        <w:rPr/>
      </w:pPr>
      <w:r>
        <w:rPr/>
        <w:t>For the present document only digital transmission will be considered, the use of analogue transmission is a national concern.</w:t>
      </w:r>
    </w:p>
    <w:p>
      <w:pPr>
        <w:pStyle w:val="Heading1"/>
        <w:ind w:left="1134" w:hanging="1134"/>
        <w:rPr/>
      </w:pPr>
      <w:bookmarkStart w:id="10" w:name="__RefHeading___Toc476863698"/>
      <w:bookmarkEnd w:id="10"/>
      <w:r>
        <w:rPr/>
        <w:t>2</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r>
      <w:r>
        <w:rPr>
          <w:color w:val="000000"/>
        </w:rPr>
        <w:t xml:space="preserve">3GPP TR 21.905: </w:t>
      </w:r>
      <w:r>
        <w:rPr>
          <w:lang w:val="en-US"/>
        </w:rPr>
        <w:t>"Vocabulary for 3GPP Specifications".</w:t>
      </w:r>
    </w:p>
    <w:p>
      <w:pPr>
        <w:pStyle w:val="EX"/>
        <w:rPr/>
      </w:pPr>
      <w:r>
        <w:rPr/>
        <w:t>[2]</w:t>
        <w:tab/>
        <w:t>ITU-T Recommendation G.705: "</w:t>
      </w:r>
      <w:r>
        <w:rPr>
          <w:lang w:val="en-US"/>
        </w:rPr>
        <w:t>Characteristics of plesiochronous digital hierarchy (PDH) equipment functional blocks</w:t>
      </w:r>
      <w:r>
        <w:rPr/>
        <w:t>".</w:t>
      </w:r>
    </w:p>
    <w:p>
      <w:pPr>
        <w:pStyle w:val="EX"/>
        <w:rPr/>
      </w:pPr>
      <w:r>
        <w:rPr/>
        <w:t>[3]</w:t>
        <w:tab/>
        <w:t>ITU-T Recommendation G.709: "</w:t>
      </w:r>
      <w:r>
        <w:rPr>
          <w:lang w:val="en-US"/>
        </w:rPr>
        <w:t>Interfaces for the Optical Transport Network (OTN)</w:t>
      </w:r>
      <w:r>
        <w:rPr/>
        <w:t>".</w:t>
      </w:r>
    </w:p>
    <w:p>
      <w:pPr>
        <w:pStyle w:val="EX"/>
        <w:rPr/>
      </w:pPr>
      <w:r>
        <w:rPr/>
        <w:t>[4]</w:t>
        <w:tab/>
        <w:t>ITU-T Recommendation G.711: "Pulse Code Modulation (PCM) of voice frequencies".</w:t>
      </w:r>
    </w:p>
    <w:p>
      <w:pPr>
        <w:pStyle w:val="EX"/>
        <w:rPr/>
      </w:pPr>
      <w:r>
        <w:rPr/>
        <w:t>[5]</w:t>
        <w:tab/>
        <w:t>ITU-T Recommendation G.732: "Characteristics of primary PCM multiplex equipment operating at 2 048 kbit/s".</w:t>
      </w:r>
    </w:p>
    <w:p>
      <w:pPr>
        <w:pStyle w:val="EX"/>
        <w:rPr/>
      </w:pPr>
      <w:r>
        <w:rPr/>
        <w:t>[6]</w:t>
        <w:tab/>
        <w:t>3GPP TS 48.006: "Signalling transport mechanism specification for the Base Station System - Mobile-services Switching Centre (BSS - MSC) interface".</w:t>
      </w:r>
    </w:p>
    <w:p>
      <w:pPr>
        <w:pStyle w:val="EX"/>
        <w:rPr/>
      </w:pPr>
      <w:r>
        <w:rPr>
          <w:lang w:val="fr-FR"/>
        </w:rPr>
        <w:t>[7]</w:t>
        <w:tab/>
        <w:t>ANSI T1.102-1993: "Digital Hierarchy - Electrical Interface".</w:t>
      </w:r>
    </w:p>
    <w:p>
      <w:pPr>
        <w:pStyle w:val="EX"/>
        <w:rPr/>
      </w:pPr>
      <w:r>
        <w:rPr/>
        <w:t>[8]</w:t>
        <w:tab/>
      </w:r>
      <w:r>
        <w:rPr>
          <w:lang w:val="en-US"/>
        </w:rPr>
        <w:t>ANSI T1.403.01-1999: "Title: Network and Customer Installation Interfaces - (ISDN) Primary Rate Layer 1 Electrical Interfaces Specification (Includes revision of ANSI T1.408-1990 and partial revision of ANSI T1.403-1995)</w:t>
      </w:r>
      <w:r>
        <w:rPr/>
        <w:t>".</w:t>
      </w:r>
    </w:p>
    <w:p>
      <w:pPr>
        <w:pStyle w:val="EX"/>
        <w:rPr/>
      </w:pPr>
      <w:r>
        <w:rPr>
          <w:lang w:val="fr-FR"/>
        </w:rPr>
        <w:t>[9]</w:t>
        <w:tab/>
        <w:t>ANSI T1.107-1995: "Digital Hierarchy - Formats Specifications".</w:t>
      </w:r>
    </w:p>
    <w:p>
      <w:pPr>
        <w:pStyle w:val="EX"/>
        <w:rPr/>
      </w:pPr>
      <w:r>
        <w:rPr/>
        <w:t>[10]</w:t>
        <w:tab/>
        <w:t>3GPP TS 48.020: "Rate adaption on the Base Station System - Mobile-services Switching Centre (BSS - MSC) interface".</w:t>
      </w:r>
    </w:p>
    <w:p>
      <w:pPr>
        <w:pStyle w:val="Heading1"/>
        <w:ind w:left="1134" w:hanging="1134"/>
        <w:rPr/>
      </w:pPr>
      <w:bookmarkStart w:id="11" w:name="__RefHeading___Toc476863699"/>
      <w:bookmarkEnd w:id="11"/>
      <w:r>
        <w:rPr/>
        <w:t>3</w:t>
        <w:tab/>
        <w:t>Abbreviations</w:t>
      </w:r>
    </w:p>
    <w:p>
      <w:pPr>
        <w:pStyle w:val="Normal"/>
        <w:rPr/>
      </w:pPr>
      <w:r>
        <w:rPr/>
        <w:t>For the purposes of the present document, the abbreviations gieven in 3GPP TR 21.905 [1] apply.</w:t>
      </w:r>
    </w:p>
    <w:p>
      <w:pPr>
        <w:pStyle w:val="Heading1"/>
        <w:ind w:left="1134" w:hanging="1134"/>
        <w:rPr/>
      </w:pPr>
      <w:bookmarkStart w:id="12" w:name="__RefHeading___Toc476863700"/>
      <w:bookmarkEnd w:id="12"/>
      <w:r>
        <w:rPr/>
        <w:t>4</w:t>
        <w:tab/>
        <w:t>Layer 1 Specification</w:t>
      </w:r>
    </w:p>
    <w:p>
      <w:pPr>
        <w:pStyle w:val="Normal"/>
        <w:keepNext w:val="true"/>
        <w:keepLines/>
        <w:rPr/>
      </w:pPr>
      <w:r>
        <w:rPr/>
        <w:t>All ITU-T recommendations referred to are Blue Book.</w:t>
      </w:r>
    </w:p>
    <w:p>
      <w:pPr>
        <w:pStyle w:val="Normal"/>
        <w:keepNext w:val="true"/>
        <w:keepLines/>
        <w:rPr/>
      </w:pPr>
      <w:r>
        <w:rPr/>
        <w:t>Layer 1 shall utilise digital transmission:</w:t>
      </w:r>
    </w:p>
    <w:p>
      <w:pPr>
        <w:pStyle w:val="B1"/>
        <w:keepNext w:val="true"/>
        <w:keepLines/>
        <w:rPr/>
      </w:pPr>
      <w:r>
        <w:rPr/>
        <w:t>-</w:t>
        <w:tab/>
        <w:t>at a rate of 2 048 kbit/s with a frame structure of 32 x 64kbit/s time slots, as specified in ITU-T Recommendation G.705 clause 3 for E1 interface; or</w:t>
      </w:r>
    </w:p>
    <w:p>
      <w:pPr>
        <w:pStyle w:val="B1"/>
        <w:rPr/>
      </w:pPr>
      <w:r>
        <w:rPr/>
        <w:t>-</w:t>
        <w:tab/>
        <w:t>at a rate of 1 544 kbit/s with a frame structure of 24 x 64 kbit/s time slots, as specified in T1.102 specification for T1 interface.</w:t>
      </w:r>
    </w:p>
    <w:p>
      <w:pPr>
        <w:pStyle w:val="Normal"/>
        <w:rPr/>
      </w:pPr>
      <w:r>
        <w:rPr/>
        <w:t>Therefore the physical/electrical characteristics are defined in ITU-T Recommendation G.703 for E1 interface or ANSI T1.403 specification T1 interface.</w:t>
      </w:r>
    </w:p>
    <w:p>
      <w:pPr>
        <w:pStyle w:val="Normal"/>
        <w:rPr/>
      </w:pPr>
      <w:r>
        <w:rPr/>
        <w:t>The functional characteristics are defined in ITU-T Recommendation G.732 clauses 2 and 3 for E1 interface or ANSI T1.107 specification for T1 interface.</w:t>
      </w:r>
    </w:p>
    <w:p>
      <w:pPr>
        <w:pStyle w:val="Normal"/>
        <w:rPr/>
      </w:pPr>
      <w:r>
        <w:rPr/>
        <w:t>Fault conditions should be treated in accordance with ITU-T Recommendation G.732 clause 4 for E1 interface or ANSI T1.403 specification for T1 interface.</w:t>
      </w:r>
    </w:p>
    <w:p>
      <w:pPr>
        <w:pStyle w:val="Normal"/>
        <w:rPr/>
      </w:pPr>
      <w:r>
        <w:rPr/>
        <w:t>Speech encoding shall be the A-law or  Mu-law (for North America) as defined in ITU-T Recommendation G.711.</w:t>
      </w:r>
    </w:p>
    <w:p>
      <w:pPr>
        <w:pStyle w:val="Normal"/>
        <w:rPr/>
      </w:pPr>
      <w:r>
        <w:rPr/>
        <w:t>The idle pattern must be transmitted on every timeslot that is not assigned to a channel, and to every timeslot of a channel that is not allocated to a call. The idle pattern shall be 01010100 in ITU-T based systems and 01111111 in ANSI based systems.</w:t>
      </w:r>
    </w:p>
    <w:p>
      <w:pPr>
        <w:pStyle w:val="Normal"/>
        <w:rPr/>
      </w:pPr>
      <w:r>
        <w:rPr/>
        <w:t>Synchronisation at the BSS for the transmitted 2 048/1544 kbit/s bit stream shall be derived from the received 2 048/1 544 kbit/s bit stream.</w:t>
      </w:r>
    </w:p>
    <w:p>
      <w:pPr>
        <w:pStyle w:val="Normal"/>
        <w:rPr/>
      </w:pPr>
      <w:r>
        <w:rPr/>
        <w:t>Data encoding is covered in Technical Specification 3GPP TS 48.020.</w:t>
      </w:r>
    </w:p>
    <w:p>
      <w:pPr>
        <w:pStyle w:val="NO"/>
        <w:rPr/>
      </w:pPr>
      <w:r>
        <w:rPr/>
        <w:t>NOTE:</w:t>
        <w:tab/>
        <w:t>A predetermined number of the 56/64kbit/s time slots may be used for signalling, to one or more base station systems. 56kbit/s is applicable to T1 interface only.</w:t>
      </w:r>
      <w:r>
        <w:br w:type="page"/>
      </w:r>
    </w:p>
    <w:p>
      <w:pPr>
        <w:pStyle w:val="Heading8"/>
        <w:ind w:left="0" w:hanging="0"/>
        <w:rPr/>
      </w:pPr>
      <w:bookmarkStart w:id="13" w:name="__RefHeading___Toc476863701"/>
      <w:bookmarkStart w:id="14" w:name="historyclause"/>
      <w:bookmarkEnd w:id="13"/>
      <w:bookmarkEnd w:id="14"/>
      <w:r>
        <w:rPr/>
        <w:t>Annex A (informative):</w:t>
        <w:br/>
        <w:t>Change History</w:t>
      </w:r>
    </w:p>
    <w:p>
      <w:pPr>
        <w:pStyle w:val="TH"/>
        <w:rPr/>
      </w:pPr>
      <w:r>
        <w:rPr/>
      </w:r>
      <w:bookmarkStart w:id="15" w:name="historyclause"/>
      <w:bookmarkStart w:id="16" w:name="historyclause"/>
      <w:bookmarkEnd w:id="16"/>
    </w:p>
    <w:tbl>
      <w:tblPr>
        <w:tblW w:w="9752" w:type="dxa"/>
        <w:jc w:val="left"/>
        <w:tblInd w:w="-7" w:type="dxa"/>
        <w:tblLayout w:type="fixed"/>
        <w:tblCellMar>
          <w:top w:w="0" w:type="dxa"/>
          <w:left w:w="40" w:type="dxa"/>
          <w:bottom w:w="0" w:type="dxa"/>
          <w:right w:w="40" w:type="dxa"/>
        </w:tblCellMar>
      </w:tblPr>
      <w:tblGrid>
        <w:gridCol w:w="1500"/>
        <w:gridCol w:w="901"/>
        <w:gridCol w:w="426"/>
        <w:gridCol w:w="428"/>
        <w:gridCol w:w="5250"/>
        <w:gridCol w:w="1247"/>
      </w:tblGrid>
      <w:tr>
        <w:trPr/>
        <w:tc>
          <w:tcPr>
            <w:tcW w:w="15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TSG #</w:t>
            </w:r>
          </w:p>
        </w:tc>
        <w:tc>
          <w:tcPr>
            <w:tcW w:w="901"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TSG Doc.</w:t>
            </w:r>
          </w:p>
        </w:tc>
        <w:tc>
          <w:tcPr>
            <w:tcW w:w="4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CR</w:t>
            </w:r>
          </w:p>
        </w:tc>
        <w:tc>
          <w:tcPr>
            <w:tcW w:w="42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Rev</w:t>
            </w:r>
          </w:p>
        </w:tc>
        <w:tc>
          <w:tcPr>
            <w:tcW w:w="525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Subject/Comment</w:t>
            </w:r>
          </w:p>
        </w:tc>
        <w:tc>
          <w:tcPr>
            <w:tcW w:w="124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New version</w:t>
            </w:r>
          </w:p>
        </w:tc>
      </w:tr>
      <w:tr>
        <w:trPr/>
        <w:tc>
          <w:tcPr>
            <w:tcW w:w="15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January 2016</w:t>
            </w:r>
          </w:p>
        </w:tc>
        <w:tc>
          <w:tcPr>
            <w:tcW w:w="9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42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42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5250"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Release 13 version created based on v12.0.0</w:t>
            </w:r>
          </w:p>
        </w:tc>
        <w:tc>
          <w:tcPr>
            <w:tcW w:w="124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13.0.0</w:t>
            </w:r>
          </w:p>
        </w:tc>
      </w:tr>
    </w:tbl>
    <w:p>
      <w:pPr>
        <w:pStyle w:val="Normal"/>
        <w:rPr/>
      </w:pPr>
      <w:r>
        <w:rPr/>
      </w:r>
    </w:p>
    <w:tbl>
      <w:tblPr>
        <w:tblW w:w="9752" w:type="dxa"/>
        <w:jc w:val="left"/>
        <w:tblInd w:w="-7" w:type="dxa"/>
        <w:tblLayout w:type="fixed"/>
        <w:tblCellMar>
          <w:top w:w="0" w:type="dxa"/>
          <w:left w:w="40" w:type="dxa"/>
          <w:bottom w:w="0" w:type="dxa"/>
          <w:right w:w="40" w:type="dxa"/>
        </w:tblCellMar>
      </w:tblPr>
      <w:tblGrid>
        <w:gridCol w:w="809"/>
        <w:gridCol w:w="809"/>
        <w:gridCol w:w="1107"/>
        <w:gridCol w:w="430"/>
        <w:gridCol w:w="430"/>
        <w:gridCol w:w="430"/>
        <w:gridCol w:w="4877"/>
        <w:gridCol w:w="860"/>
      </w:tblGrid>
      <w:tr>
        <w:trPr>
          <w:cantSplit w:val="true"/>
        </w:trPr>
        <w:tc>
          <w:tcPr>
            <w:tcW w:w="9752" w:type="dxa"/>
            <w:gridSpan w:val="8"/>
            <w:tcBorders>
              <w:top w:val="single" w:sz="6" w:space="0" w:color="000000"/>
              <w:left w:val="single" w:sz="6" w:space="0" w:color="000000"/>
              <w:right w:val="single" w:sz="6" w:space="0" w:color="000000"/>
            </w:tcBorders>
            <w:shd w:fill="FFFFFF" w:val="clear"/>
          </w:tcPr>
          <w:p>
            <w:pPr>
              <w:pStyle w:val="TAL"/>
              <w:jc w:val="center"/>
              <w:rPr>
                <w:b/>
                <w:b/>
                <w:szCs w:val="18"/>
                <w:lang w:eastAsia="en-US"/>
              </w:rPr>
            </w:pPr>
            <w:r>
              <w:rPr>
                <w:b/>
                <w:szCs w:val="18"/>
                <w:lang w:eastAsia="en-US"/>
              </w:rPr>
              <w:t>Change history</w:t>
            </w:r>
          </w:p>
        </w:tc>
      </w:tr>
      <w:tr>
        <w:trPr/>
        <w:tc>
          <w:tcPr>
            <w:tcW w:w="809"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Date</w:t>
            </w:r>
          </w:p>
        </w:tc>
        <w:tc>
          <w:tcPr>
            <w:tcW w:w="809"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Meeting</w:t>
            </w:r>
          </w:p>
        </w:tc>
        <w:tc>
          <w:tcPr>
            <w:tcW w:w="110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TDoc</w:t>
            </w:r>
          </w:p>
        </w:tc>
        <w:tc>
          <w:tcPr>
            <w:tcW w:w="43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CR</w:t>
            </w:r>
          </w:p>
        </w:tc>
        <w:tc>
          <w:tcPr>
            <w:tcW w:w="43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Rev</w:t>
            </w:r>
          </w:p>
        </w:tc>
        <w:tc>
          <w:tcPr>
            <w:tcW w:w="43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Cat</w:t>
            </w:r>
          </w:p>
        </w:tc>
        <w:tc>
          <w:tcPr>
            <w:tcW w:w="487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Subject/Comment</w:t>
            </w:r>
          </w:p>
        </w:tc>
        <w:tc>
          <w:tcPr>
            <w:tcW w:w="86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New version</w:t>
            </w:r>
          </w:p>
        </w:tc>
      </w:tr>
      <w:tr>
        <w:trPr/>
        <w:tc>
          <w:tcPr>
            <w:tcW w:w="80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2017-03</w:t>
            </w:r>
          </w:p>
        </w:tc>
        <w:tc>
          <w:tcPr>
            <w:tcW w:w="80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Cs w:val="18"/>
                <w:lang w:eastAsia="en-US"/>
              </w:rPr>
              <w:t>RP-75</w:t>
            </w:r>
          </w:p>
        </w:tc>
        <w:tc>
          <w:tcPr>
            <w:tcW w:w="110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lang w:eastAsia="en-US"/>
              </w:rPr>
            </w:pPr>
            <w:r>
              <w:rPr>
                <w:szCs w:val="18"/>
                <w:lang w:eastAsia="en-US"/>
              </w:rPr>
            </w:r>
          </w:p>
        </w:tc>
        <w:tc>
          <w:tcPr>
            <w:tcW w:w="43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lang w:eastAsia="en-US"/>
              </w:rPr>
            </w:pPr>
            <w:r>
              <w:rPr>
                <w:szCs w:val="18"/>
                <w:lang w:eastAsia="en-US"/>
              </w:rPr>
            </w:r>
          </w:p>
        </w:tc>
        <w:tc>
          <w:tcPr>
            <w:tcW w:w="43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lang w:eastAsia="en-US"/>
              </w:rPr>
            </w:pPr>
            <w:r>
              <w:rPr>
                <w:szCs w:val="18"/>
                <w:lang w:eastAsia="en-US"/>
              </w:rPr>
            </w:r>
          </w:p>
        </w:tc>
        <w:tc>
          <w:tcPr>
            <w:tcW w:w="43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lang w:eastAsia="en-US"/>
              </w:rPr>
            </w:pPr>
            <w:r>
              <w:rPr>
                <w:szCs w:val="18"/>
                <w:lang w:eastAsia="en-US"/>
              </w:rPr>
            </w:r>
          </w:p>
        </w:tc>
        <w:tc>
          <w:tcPr>
            <w:tcW w:w="487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val="en-US" w:eastAsia="en-US"/>
              </w:rPr>
              <w:t>Version for Release 14 (frozen at TSG-75)</w:t>
            </w:r>
          </w:p>
        </w:tc>
        <w:tc>
          <w:tcPr>
            <w:tcW w:w="86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14.0.0</w:t>
            </w:r>
          </w:p>
        </w:tc>
      </w:tr>
      <w:tr>
        <w:trPr/>
        <w:tc>
          <w:tcPr>
            <w:tcW w:w="80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2018-06</w:t>
            </w:r>
          </w:p>
        </w:tc>
        <w:tc>
          <w:tcPr>
            <w:tcW w:w="80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lang w:eastAsia="en-US"/>
              </w:rPr>
            </w:pPr>
            <w:r>
              <w:rPr>
                <w:szCs w:val="18"/>
                <w:lang w:eastAsia="en-US"/>
              </w:rPr>
              <w:t>RP-80</w:t>
            </w:r>
          </w:p>
        </w:tc>
        <w:tc>
          <w:tcPr>
            <w:tcW w:w="110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3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3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3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7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Update to Rel-15 version (MCC)</w:t>
            </w:r>
          </w:p>
        </w:tc>
        <w:tc>
          <w:tcPr>
            <w:tcW w:w="86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15.0.0</w:t>
            </w:r>
          </w:p>
        </w:tc>
      </w:tr>
      <w:tr>
        <w:trPr/>
        <w:tc>
          <w:tcPr>
            <w:tcW w:w="80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2020-07</w:t>
            </w:r>
          </w:p>
        </w:tc>
        <w:tc>
          <w:tcPr>
            <w:tcW w:w="80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lang w:eastAsia="en-US"/>
              </w:rPr>
            </w:pPr>
            <w:r>
              <w:rPr>
                <w:szCs w:val="18"/>
                <w:lang w:eastAsia="en-US"/>
              </w:rPr>
              <w:t>RP-88e</w:t>
            </w:r>
          </w:p>
        </w:tc>
        <w:tc>
          <w:tcPr>
            <w:tcW w:w="110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3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3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3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7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rFonts w:cs="Arial"/>
                <w:sz w:val="16"/>
                <w:szCs w:val="16"/>
              </w:rPr>
              <w:t>Upgrade to Rel-16 version without technical change</w:t>
            </w:r>
          </w:p>
        </w:tc>
        <w:tc>
          <w:tcPr>
            <w:tcW w:w="860" w:type="dxa"/>
            <w:tcBorders>
              <w:top w:val="single" w:sz="4" w:space="0" w:color="000000"/>
              <w:left w:val="single" w:sz="4" w:space="0" w:color="000000"/>
              <w:bottom w:val="single" w:sz="4" w:space="0" w:color="000000"/>
              <w:right w:val="single" w:sz="4" w:space="0" w:color="000000"/>
            </w:tcBorders>
            <w:shd w:fill="FFFFFF" w:val="clear"/>
          </w:tcPr>
          <w:p>
            <w:pPr>
              <w:pStyle w:val="TAL"/>
              <w:rPr>
                <w:bCs/>
                <w:szCs w:val="18"/>
                <w:lang w:eastAsia="en-US"/>
              </w:rPr>
            </w:pPr>
            <w:r>
              <w:rPr>
                <w:bCs/>
                <w:szCs w:val="18"/>
                <w:lang w:eastAsia="en-US"/>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48.004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48.004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2"/>
      </w:numPr>
      <w:overflowPunct w:val="false"/>
      <w:autoSpaceDE w:val="false"/>
      <w:spacing w:before="0" w:after="180"/>
      <w:ind w:left="568" w:hanging="284"/>
      <w:contextualSpacing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2017-03-09T21:08:00Z</dcterms:created>
  <dc:creator>MCC Support</dc:creator>
  <dc:description/>
  <cp:keywords>GSM radio layer 1</cp:keywords>
  <dc:language>en-US</dc:language>
  <cp:lastModifiedBy>x</cp:lastModifiedBy>
  <dcterms:modified xsi:type="dcterms:W3CDTF">2020-07-19T22:24:00Z</dcterms:modified>
  <cp:revision>9</cp:revision>
  <dc:subject>Base Station System - Mobile-services Switching Centre (BSS - MSC) interface; Layer 1 specification (Release 16)</dc:subject>
  <dc:title>3GPP TS 48.004</dc:title>
</cp:coreProperties>
</file>