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wmf" ContentType="image/x-wmf"/>
  <Override PartName="/word/media/image2.jpeg" ContentType="image/jpeg"/>
  <Override PartName="/word/media/image3.wmf" ContentType="image/x-wmf"/>
  <Override PartName="/word/media/image4.wmf" ContentType="image/x-wmf"/>
  <Override PartName="/word/embeddings/oleObject1.bin" ContentType="application/vnd.openxmlformats-officedocument.oleObject"/>
  <Override PartName="/word/embeddings/oleObject2.bin" ContentType="application/vnd.openxmlformats-officedocument.oleObject"/>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851" w:right="851" w:gutter="0" w:header="0" w:top="2268" w:footer="0" w:bottom="10773"/>
          <w:pgNumType w:fmt="decimal"/>
          <w:formProt w:val="false"/>
          <w:textDirection w:val="lrTb"/>
          <w:docGrid w:type="default" w:linePitch="360" w:charSpace="0"/>
        </w:sectPr>
        <w:pStyle w:val="Normal"/>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lang w:val="en-GB" w:eastAsia="en-US"/>
                              </w:rPr>
                            </w:pPr>
                            <w:bookmarkStart w:id="0" w:name="page1"/>
                            <w:bookmarkEnd w:id="0"/>
                            <w:r>
                              <w:rPr>
                                <w:sz w:val="64"/>
                                <w:lang w:val="en-GB" w:eastAsia="en-US"/>
                              </w:rPr>
                              <w:t xml:space="preserve">3GPP TS 48.006 </w:t>
                            </w:r>
                            <w:r>
                              <w:rPr>
                                <w:lang w:val="en-GB" w:eastAsia="en-US"/>
                              </w:rPr>
                              <w:t xml:space="preserve">V16.0.0 </w:t>
                            </w:r>
                            <w:r>
                              <w:rPr>
                                <w:sz w:val="32"/>
                                <w:lang w:val="en-GB" w:eastAsia="en-US"/>
                              </w:rPr>
                              <w:t>(2020-07)</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lang w:val="en-GB" w:eastAsia="en-US"/>
                        </w:rPr>
                      </w:pPr>
                      <w:bookmarkStart w:id="1" w:name="page1"/>
                      <w:bookmarkEnd w:id="1"/>
                      <w:r>
                        <w:rPr>
                          <w:sz w:val="64"/>
                          <w:lang w:val="en-GB" w:eastAsia="en-US"/>
                        </w:rPr>
                        <w:t xml:space="preserve">3GPP TS 48.006 </w:t>
                      </w:r>
                      <w:r>
                        <w:rPr>
                          <w:lang w:val="en-GB" w:eastAsia="en-US"/>
                        </w:rPr>
                        <w:t xml:space="preserve">V16.0.0 </w:t>
                      </w:r>
                      <w:r>
                        <w:rPr>
                          <w:sz w:val="32"/>
                          <w:lang w:val="en-GB" w:eastAsia="en-US"/>
                        </w:rPr>
                        <w:t>(2020-07)</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lang w:val="en-GB" w:eastAsia="en-US"/>
                              </w:rPr>
                            </w:pPr>
                            <w:r>
                              <w:rPr>
                                <w:lang w:val="en-GB" w:eastAsia="en-US"/>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lang w:val="en-GB" w:eastAsia="en-US"/>
                        </w:rPr>
                      </w:pPr>
                      <w:r>
                        <w:rPr>
                          <w:lang w:val="en-GB" w:eastAsia="en-US"/>
                        </w:rPr>
                        <w:t>Technical Specification</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1405890"/>
                <wp:effectExtent l="0" t="0" r="0" b="0"/>
                <wp:wrapTopAndBottom/>
                <wp:docPr id="3" name="Frame3"/>
                <a:graphic xmlns:a="http://schemas.openxmlformats.org/drawingml/2006/main">
                  <a:graphicData uri="http://schemas.microsoft.com/office/word/2010/wordprocessingShape">
                    <wps:wsp>
                      <wps:cNvSpPr txBox="1"/>
                      <wps:spPr>
                        <a:xfrm>
                          <a:off x="0" y="0"/>
                          <a:ext cx="6479540" cy="1405890"/>
                        </a:xfrm>
                        <a:prstGeom prst="rect"/>
                        <a:solidFill>
                          <a:srgbClr val="FFFFFF">
                            <a:alpha val="0"/>
                          </a:srgbClr>
                        </a:solidFill>
                      </wps:spPr>
                      <wps:txbx>
                        <w:txbxContent>
                          <w:p>
                            <w:pPr>
                              <w:pStyle w:val="ZT"/>
                              <w:rPr>
                                <w:sz w:val="32"/>
                              </w:rPr>
                            </w:pPr>
                            <w:r>
                              <w:rPr>
                                <w:sz w:val="32"/>
                              </w:rPr>
                              <w:t>3rd Generation Partnership Project;</w:t>
                            </w:r>
                          </w:p>
                          <w:p>
                            <w:pPr>
                              <w:pStyle w:val="ZT"/>
                              <w:rPr/>
                            </w:pPr>
                            <w:r>
                              <w:rPr>
                                <w:sz w:val="32"/>
                              </w:rPr>
                              <w:t>Technical Specification Group Radio Access Network;</w:t>
                            </w:r>
                          </w:p>
                          <w:p>
                            <w:pPr>
                              <w:pStyle w:val="ZT"/>
                              <w:rPr/>
                            </w:pPr>
                            <w:r>
                              <w:rPr>
                                <w:sz w:val="32"/>
                              </w:rPr>
                              <w:t>Signalling transport mechanism Specification for the</w:t>
                            </w:r>
                          </w:p>
                          <w:p>
                            <w:pPr>
                              <w:pStyle w:val="ZT"/>
                              <w:rPr/>
                            </w:pPr>
                            <w:r>
                              <w:rPr>
                                <w:sz w:val="32"/>
                              </w:rPr>
                              <w:t>Base Station System - Mobile Services Switching Centre</w:t>
                            </w:r>
                          </w:p>
                          <w:p>
                            <w:pPr>
                              <w:pStyle w:val="ZT"/>
                              <w:rPr/>
                            </w:pPr>
                            <w:r>
                              <w:rPr>
                                <w:sz w:val="32"/>
                              </w:rPr>
                              <w:t>(BSS - MSC) interface</w:t>
                            </w:r>
                          </w:p>
                          <w:p>
                            <w:pPr>
                              <w:pStyle w:val="ZT"/>
                              <w:rPr/>
                            </w:pPr>
                            <w:r>
                              <w:rPr>
                                <w:sz w:val="32"/>
                              </w:rPr>
                              <w:t>(</w:t>
                            </w:r>
                            <w:r>
                              <w:rPr>
                                <w:rStyle w:val="ZGSM"/>
                                <w:sz w:val="32"/>
                              </w:rPr>
                              <w:t>Release 16</w:t>
                            </w:r>
                            <w:r>
                              <w:rPr>
                                <w:sz w:val="32"/>
                              </w:rPr>
                              <w:t>)</w:t>
                            </w:r>
                          </w:p>
                        </w:txbxContent>
                      </wps:txbx>
                      <wps:bodyPr anchor="t" lIns="0" tIns="0" rIns="0" bIns="0">
                        <a:noAutofit/>
                      </wps:bodyPr>
                    </wps:wsp>
                  </a:graphicData>
                </a:graphic>
              </wp:anchor>
            </w:drawing>
          </mc:Choice>
          <mc:Fallback>
            <w:pict>
              <v:rect fillcolor="#FFFFFF" style="position:absolute;rotation:-0;width:510.2pt;height:110.7pt;mso-wrap-distance-left:0pt;mso-wrap-distance-right:0pt;mso-wrap-distance-top:0pt;mso-wrap-distance-bottom:0pt;margin-top:39.55pt;mso-position-vertical:center;mso-position-vertical-relative:margin;margin-left:0pt;mso-position-horizontal:left;mso-position-horizontal-relative:text">
                <v:fill opacity="0f"/>
                <v:textbox inset="0in,0in,0in,0in">
                  <w:txbxContent>
                    <w:p>
                      <w:pPr>
                        <w:pStyle w:val="ZT"/>
                        <w:rPr>
                          <w:sz w:val="32"/>
                        </w:rPr>
                      </w:pPr>
                      <w:r>
                        <w:rPr>
                          <w:sz w:val="32"/>
                        </w:rPr>
                        <w:t>3rd Generation Partnership Project;</w:t>
                      </w:r>
                    </w:p>
                    <w:p>
                      <w:pPr>
                        <w:pStyle w:val="ZT"/>
                        <w:rPr/>
                      </w:pPr>
                      <w:r>
                        <w:rPr>
                          <w:sz w:val="32"/>
                        </w:rPr>
                        <w:t>Technical Specification Group Radio Access Network;</w:t>
                      </w:r>
                    </w:p>
                    <w:p>
                      <w:pPr>
                        <w:pStyle w:val="ZT"/>
                        <w:rPr/>
                      </w:pPr>
                      <w:r>
                        <w:rPr>
                          <w:sz w:val="32"/>
                        </w:rPr>
                        <w:t>Signalling transport mechanism Specification for the</w:t>
                      </w:r>
                    </w:p>
                    <w:p>
                      <w:pPr>
                        <w:pStyle w:val="ZT"/>
                        <w:rPr/>
                      </w:pPr>
                      <w:r>
                        <w:rPr>
                          <w:sz w:val="32"/>
                        </w:rPr>
                        <w:t>Base Station System - Mobile Services Switching Centre</w:t>
                      </w:r>
                    </w:p>
                    <w:p>
                      <w:pPr>
                        <w:pStyle w:val="ZT"/>
                        <w:rPr/>
                      </w:pPr>
                      <w:r>
                        <w:rPr>
                          <w:sz w:val="32"/>
                        </w:rPr>
                        <w:t>(BSS - MSC) interface</w:t>
                      </w:r>
                    </w:p>
                    <w:p>
                      <w:pPr>
                        <w:pStyle w:val="ZT"/>
                        <w:rPr/>
                      </w:pPr>
                      <w:r>
                        <w:rPr>
                          <w:sz w:val="32"/>
                        </w:rPr>
                        <w:t>(</w:t>
                      </w:r>
                      <w:r>
                        <w:rPr>
                          <w:rStyle w:val="ZGSM"/>
                          <w:sz w:val="32"/>
                        </w:rPr>
                        <w:t>Release 16</w:t>
                      </w:r>
                      <w:r>
                        <w:rPr>
                          <w:sz w:val="32"/>
                        </w:rPr>
                        <w:t>)</w:t>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889000"/>
                <wp:effectExtent l="0" t="0" r="0" b="0"/>
                <wp:wrapTopAndBottom/>
                <wp:docPr id="4" name="Frame4"/>
                <a:graphic xmlns:a="http://schemas.openxmlformats.org/drawingml/2006/main">
                  <a:graphicData uri="http://schemas.microsoft.com/office/word/2010/wordprocessingShape">
                    <wps:wsp>
                      <wps:cNvSpPr txBox="1"/>
                      <wps:spPr>
                        <a:xfrm>
                          <a:off x="0" y="0"/>
                          <a:ext cx="6480810" cy="889000"/>
                        </a:xfrm>
                        <a:prstGeom prst="rect"/>
                        <a:solidFill>
                          <a:srgbClr val="FFFFFF">
                            <a:alpha val="0"/>
                          </a:srgbClr>
                        </a:solidFill>
                      </wps:spPr>
                      <wps:txbx>
                        <w:txbxContent>
                          <w:p>
                            <w:pPr>
                              <w:pStyle w:val="ZU"/>
                              <w:tabs>
                                <w:tab w:val="clear" w:pos="283"/>
                                <w:tab w:val="right" w:pos="10206" w:leader="none"/>
                              </w:tabs>
                              <w:jc w:val="left"/>
                              <w:rPr/>
                            </w:pPr>
                            <w:r>
                              <w:rPr/>
                              <w:drawing>
                                <wp:inline distT="0" distB="0" distL="0" distR="0">
                                  <wp:extent cx="1995170" cy="754380"/>
                                  <wp:effectExtent l="0" t="0" r="0" b="0"/>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2"/>
                                          <a:srcRect l="-8" t="-22" r="-8" b="-22"/>
                                          <a:stretch>
                                            <a:fillRect/>
                                          </a:stretch>
                                        </pic:blipFill>
                                        <pic:spPr bwMode="auto">
                                          <a:xfrm>
                                            <a:off x="0" y="0"/>
                                            <a:ext cx="1995170" cy="754380"/>
                                          </a:xfrm>
                                          <a:prstGeom prst="rect">
                                            <a:avLst/>
                                          </a:prstGeom>
                                        </pic:spPr>
                                      </pic:pic>
                                    </a:graphicData>
                                  </a:graphic>
                                </wp:inline>
                              </w:drawing>
                            </w:r>
                            <w:r>
                              <w:rPr/>
                              <w:tab/>
                            </w:r>
                            <w:r>
                              <w:rPr/>
                              <w:drawing>
                                <wp:inline distT="0" distB="0" distL="0" distR="0">
                                  <wp:extent cx="1625600" cy="825500"/>
                                  <wp:effectExtent l="0" t="0" r="0" b="0"/>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3"/>
                                          <a:srcRect l="-17" t="-34" r="-17" b="-34"/>
                                          <a:stretch>
                                            <a:fillRect/>
                                          </a:stretch>
                                        </pic:blipFill>
                                        <pic:spPr bwMode="auto">
                                          <a:xfrm>
                                            <a:off x="0" y="0"/>
                                            <a:ext cx="1625600" cy="825500"/>
                                          </a:xfrm>
                                          <a:prstGeom prst="rect">
                                            <a:avLst/>
                                          </a:prstGeom>
                                        </pic:spPr>
                                      </pic:pic>
                                    </a:graphicData>
                                  </a:graphic>
                                </wp:inline>
                              </w:drawing>
                            </w:r>
                          </w:p>
                        </w:txbxContent>
                      </wps:txbx>
                      <wps:bodyPr anchor="t" lIns="0" tIns="12700" rIns="0" bIns="0">
                        <a:noAutofit/>
                      </wps:bodyPr>
                    </wps:wsp>
                  </a:graphicData>
                </a:graphic>
              </wp:anchor>
            </w:drawing>
          </mc:Choice>
          <mc:Fallback>
            <w:pict>
              <v:rect fillcolor="#FFFFFF" style="position:absolute;rotation:-0;width:510.3pt;height:70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3"/>
                          <w:tab w:val="right" w:pos="10206" w:leader="none"/>
                        </w:tabs>
                        <w:jc w:val="left"/>
                        <w:rPr/>
                      </w:pPr>
                      <w:r>
                        <w:rPr/>
                        <w:drawing>
                          <wp:inline distT="0" distB="0" distL="0" distR="0">
                            <wp:extent cx="1995170" cy="754380"/>
                            <wp:effectExtent l="0" t="0" r="0" b="0"/>
                            <wp:docPr id="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pic:cNvPicPr>
                                      <a:picLocks noChangeAspect="1" noChangeArrowheads="1"/>
                                    </pic:cNvPicPr>
                                  </pic:nvPicPr>
                                  <pic:blipFill>
                                    <a:blip r:embed="rId4"/>
                                    <a:srcRect l="-8" t="-22" r="-8" b="-22"/>
                                    <a:stretch>
                                      <a:fillRect/>
                                    </a:stretch>
                                  </pic:blipFill>
                                  <pic:spPr bwMode="auto">
                                    <a:xfrm>
                                      <a:off x="0" y="0"/>
                                      <a:ext cx="1995170" cy="754380"/>
                                    </a:xfrm>
                                    <a:prstGeom prst="rect">
                                      <a:avLst/>
                                    </a:prstGeom>
                                  </pic:spPr>
                                </pic:pic>
                              </a:graphicData>
                            </a:graphic>
                          </wp:inline>
                        </w:drawing>
                      </w:r>
                      <w:r>
                        <w:rPr/>
                        <w:tab/>
                      </w:r>
                      <w:r>
                        <w:rPr/>
                        <w:drawing>
                          <wp:inline distT="0" distB="0" distL="0" distR="0">
                            <wp:extent cx="1625600" cy="825500"/>
                            <wp:effectExtent l="0" t="0" r="0" b="0"/>
                            <wp:docPr id="8"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descr=""/>
                                    <pic:cNvPicPr>
                                      <a:picLocks noChangeAspect="1" noChangeArrowheads="1"/>
                                    </pic:cNvPicPr>
                                  </pic:nvPicPr>
                                  <pic:blipFill>
                                    <a:blip r:embed="rId5"/>
                                    <a:srcRect l="-17" t="-34" r="-17" b="-34"/>
                                    <a:stretch>
                                      <a:fillRect/>
                                    </a:stretch>
                                  </pic:blipFill>
                                  <pic:spPr bwMode="auto">
                                    <a:xfrm>
                                      <a:off x="0" y="0"/>
                                      <a:ext cx="1625600" cy="825500"/>
                                    </a:xfrm>
                                    <a:prstGeom prst="rect">
                                      <a:avLst/>
                                    </a:prstGeom>
                                  </pic:spPr>
                                </pic:pic>
                              </a:graphicData>
                            </a:graphic>
                          </wp:inline>
                        </w:drawing>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9601835</wp:posOffset>
                </wp:positionV>
                <wp:extent cx="6343015" cy="1038860"/>
                <wp:effectExtent l="0" t="0" r="0" b="0"/>
                <wp:wrapTopAndBottom/>
                <wp:docPr id="9" name="Frame5"/>
                <a:graphic xmlns:a="http://schemas.openxmlformats.org/drawingml/2006/main">
                  <a:graphicData uri="http://schemas.microsoft.com/office/word/2010/wordprocessingShape">
                    <wps:wsp>
                      <wps:cNvSpPr txBox="1"/>
                      <wps:spPr>
                        <a:xfrm>
                          <a:off x="0" y="0"/>
                          <a:ext cx="6343015" cy="1038860"/>
                        </a:xfrm>
                        <a:prstGeom prst="rect"/>
                        <a:solidFill>
                          <a:srgbClr val="FFFFFF">
                            <a:alpha val="0"/>
                          </a:srgbClr>
                        </a:solidFill>
                      </wps:spPr>
                      <wps:txbx>
                        <w:txbxContent>
                          <w:p>
                            <w:pPr>
                              <w:pStyle w:val="Normal"/>
                              <w:spacing w:before="0" w:after="180"/>
                              <w:jc w:val="both"/>
                              <w:rPr>
                                <w:sz w:val="16"/>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499.45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spacing w:before="0" w:after="180"/>
                        <w:jc w:val="both"/>
                        <w:rPr>
                          <w:sz w:val="16"/>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209550"/>
                <wp:effectExtent l="0" t="0" r="0" b="0"/>
                <wp:wrapTopAndBottom/>
                <wp:docPr id="10"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lang w:val="en-GB" w:eastAsia="en-US"/>
                              </w:rPr>
                            </w:pPr>
                            <w:r>
                              <w:rPr>
                                <w:lang w:val="en-GB" w:eastAsia="en-US"/>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lang w:val="en-GB" w:eastAsia="en-US"/>
                        </w:rPr>
                      </w:pPr>
                      <w:r>
                        <w:rPr>
                          <w:lang w:val="en-GB" w:eastAsia="en-US"/>
                        </w:rPr>
                      </w:r>
                    </w:p>
                  </w:txbxContent>
                </v:textbox>
                <w10:wrap type="topAndBottom"/>
              </v:rect>
            </w:pict>
          </mc:Fallback>
        </mc:AlternateContent>
      </w:r>
    </w:p>
    <w:p>
      <w:pPr>
        <w:pStyle w:val="Normal"/>
        <w:rPr/>
      </w:pPr>
      <w:r>
        <w:rPr/>
      </w:r>
      <w:bookmarkStart w:id="2" w:name="page2"/>
      <w:bookmarkStart w:id="3" w:name="page2"/>
      <w:bookmarkEnd w:id="3"/>
    </w:p>
    <w:p>
      <w:pPr>
        <w:pStyle w:val="Normal"/>
        <w:rPr/>
      </w:pPr>
      <w:r>
        <w:rPr/>
      </w:r>
      <w:r>
        <mc:AlternateContent>
          <mc:Choice Requires="wps">
            <w:drawing>
              <wp:anchor behindDoc="0" distT="0" distB="0" distL="0" distR="0" simplePos="0" locked="0" layoutInCell="0" allowOverlap="1" relativeHeight="10">
                <wp:simplePos x="0" y="0"/>
                <wp:positionH relativeFrom="margin">
                  <wp:align>left</wp:align>
                </wp:positionH>
                <wp:positionV relativeFrom="page">
                  <wp:posOffset>1800860</wp:posOffset>
                </wp:positionV>
                <wp:extent cx="6120130" cy="452755"/>
                <wp:effectExtent l="0" t="0" r="0" b="0"/>
                <wp:wrapTopAndBottom/>
                <wp:docPr id="11" name="Frame7"/>
                <a:graphic xmlns:a="http://schemas.openxmlformats.org/drawingml/2006/main">
                  <a:graphicData uri="http://schemas.microsoft.com/office/word/2010/wordprocessingShape">
                    <wps:wsp>
                      <wps:cNvSpPr txBox="1"/>
                      <wps:spPr>
                        <a:xfrm>
                          <a:off x="0" y="0"/>
                          <a:ext cx="6120130" cy="452755"/>
                        </a:xfrm>
                        <a:prstGeom prst="rect"/>
                        <a:solidFill>
                          <a:srgbClr val="FFFFFF">
                            <a:alpha val="0"/>
                          </a:srgbClr>
                        </a:solidFill>
                      </wps:spPr>
                      <wps:txbx>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GSM, radio</w:t>
                            </w:r>
                          </w:p>
                        </w:txbxContent>
                      </wps:txbx>
                      <wps:bodyPr anchor="t" lIns="0" tIns="0" rIns="0" bIns="12700">
                        <a:noAutofit/>
                      </wps:bodyPr>
                    </wps:wsp>
                  </a:graphicData>
                </a:graphic>
              </wp:anchor>
            </w:drawing>
          </mc:Choice>
          <mc:Fallback>
            <w:pict>
              <v:rect fillcolor="#FFFFFF" style="position:absolute;rotation:-0;width:481.9pt;height:35.65pt;mso-wrap-distance-left:0pt;mso-wrap-distance-right:0pt;mso-wrap-distance-top:0pt;mso-wrap-distance-bottom:0pt;margin-top:141.8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GSM, radio</w:t>
                      </w:r>
                    </w:p>
                  </w:txbxContent>
                </v:textbox>
                <w10:wrap type="topAndBottom"/>
              </v:rect>
            </w:pict>
          </mc:Fallback>
        </mc:AlternateContent>
      </w:r>
    </w:p>
    <w:p>
      <w:pPr>
        <w:pStyle w:val="Normal"/>
        <w:rPr>
          <w:lang w:val="en-US"/>
        </w:rPr>
      </w:pPr>
      <w:r>
        <w:rPr>
          <w:lang w:val="en-US"/>
        </w:rPr>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center</wp:align>
                </wp:positionV>
                <wp:extent cx="6120130" cy="1779905"/>
                <wp:effectExtent l="0" t="0" r="0" b="0"/>
                <wp:wrapTopAndBottom/>
                <wp:docPr id="12" name="Frame8"/>
                <a:graphic xmlns:a="http://schemas.openxmlformats.org/drawingml/2006/main">
                  <a:graphicData uri="http://schemas.microsoft.com/office/word/2010/wordprocessingShape">
                    <wps:wsp>
                      <wps:cNvSpPr txBox="1"/>
                      <wps:spPr>
                        <a:xfrm>
                          <a:off x="0" y="0"/>
                          <a:ext cx="6120130" cy="17799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lang w:val="fr-FR"/>
                              </w:rPr>
                            </w:pPr>
                            <w:r>
                              <w:rPr>
                                <w:lang w:val="fr-FR"/>
                              </w:rPr>
                              <w:t>3GPP support office address</w:t>
                            </w:r>
                          </w:p>
                          <w:p>
                            <w:pPr>
                              <w:pStyle w:val="FP"/>
                              <w:ind w:left="2835" w:right="2835" w:hanging="0"/>
                              <w:jc w:val="cente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rFonts w:ascii="Arial" w:hAnsi="Arial" w:cs="Arial"/>
                                <w:sz w:val="18"/>
                                <w:lang w:val="en-US"/>
                              </w:rPr>
                            </w:pPr>
                            <w:r>
                              <w:rPr>
                                <w:rFonts w:cs="Arial" w:ascii="Arial" w:hAnsi="Arial"/>
                                <w:sz w:val="18"/>
                                <w:lang w:val="en-US"/>
                              </w:rPr>
                              <w:t>Tel.: +33 4 92 94 42 00 Fax: +33 4 93 65 47 16</w:t>
                            </w:r>
                          </w:p>
                          <w:p>
                            <w:pPr>
                              <w:pStyle w:val="FP"/>
                              <w:pBdr>
                                <w:bottom w:val="single" w:sz="6" w:space="1" w:color="000000"/>
                              </w:pBdr>
                              <w:spacing w:before="240" w:after="0"/>
                              <w:ind w:left="2835" w:right="2835" w:hanging="0"/>
                              <w:jc w:val="center"/>
                              <w:rPr>
                                <w:lang w:val="en-US"/>
                              </w:rPr>
                            </w:pPr>
                            <w:r>
                              <w:rPr>
                                <w:lang w:val="en-US"/>
                              </w:rPr>
                              <w:t>Internet</w:t>
                            </w:r>
                          </w:p>
                          <w:p>
                            <w:pPr>
                              <w:pStyle w:val="FP"/>
                              <w:ind w:left="2835" w:right="2835" w:hanging="0"/>
                              <w:jc w:val="center"/>
                              <w:rPr>
                                <w:rFonts w:ascii="Arial" w:hAnsi="Arial" w:cs="Arial"/>
                                <w:sz w:val="18"/>
                                <w:lang w:val="en-US"/>
                              </w:rPr>
                            </w:pPr>
                            <w:r>
                              <w:rPr>
                                <w:rFonts w:cs="Arial" w:ascii="Arial" w:hAnsi="Arial"/>
                                <w:sz w:val="18"/>
                                <w:lang w:val="en-US"/>
                              </w:rPr>
                              <w:t>http://www.3gpp.org</w:t>
                            </w:r>
                          </w:p>
                        </w:txbxContent>
                      </wps:txbx>
                      <wps:bodyPr anchor="t" lIns="0" tIns="0" rIns="0" bIns="0">
                        <a:noAutofit/>
                      </wps:bodyPr>
                    </wps:wsp>
                  </a:graphicData>
                </a:graphic>
              </wp:anchor>
            </w:drawing>
          </mc:Choice>
          <mc:Fallback>
            <w:pict>
              <v:rect fillcolor="#FFFFFF" style="position:absolute;rotation:-0;width:481.9pt;height:140.15pt;mso-wrap-distance-left:0pt;mso-wrap-distance-right:0pt;mso-wrap-distance-top:0pt;mso-wrap-distance-bottom:0pt;margin-top:287.1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lang w:val="fr-FR"/>
                        </w:rPr>
                      </w:pPr>
                      <w:r>
                        <w:rPr>
                          <w:lang w:val="fr-FR"/>
                        </w:rPr>
                        <w:t>3GPP support office address</w:t>
                      </w:r>
                    </w:p>
                    <w:p>
                      <w:pPr>
                        <w:pStyle w:val="FP"/>
                        <w:ind w:left="2835" w:right="2835" w:hanging="0"/>
                        <w:jc w:val="cente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rFonts w:ascii="Arial" w:hAnsi="Arial" w:cs="Arial"/>
                          <w:sz w:val="18"/>
                          <w:lang w:val="en-US"/>
                        </w:rPr>
                      </w:pPr>
                      <w:r>
                        <w:rPr>
                          <w:rFonts w:cs="Arial" w:ascii="Arial" w:hAnsi="Arial"/>
                          <w:sz w:val="18"/>
                          <w:lang w:val="en-US"/>
                        </w:rPr>
                        <w:t>Tel.: +33 4 92 94 42 00 Fax: +33 4 93 65 47 16</w:t>
                      </w:r>
                    </w:p>
                    <w:p>
                      <w:pPr>
                        <w:pStyle w:val="FP"/>
                        <w:pBdr>
                          <w:bottom w:val="single" w:sz="6" w:space="1" w:color="000000"/>
                        </w:pBdr>
                        <w:spacing w:before="240" w:after="0"/>
                        <w:ind w:left="2835" w:right="2835" w:hanging="0"/>
                        <w:jc w:val="center"/>
                        <w:rPr>
                          <w:lang w:val="en-US"/>
                        </w:rPr>
                      </w:pPr>
                      <w:r>
                        <w:rPr>
                          <w:lang w:val="en-US"/>
                        </w:rPr>
                        <w:t>Internet</w:t>
                      </w:r>
                    </w:p>
                    <w:p>
                      <w:pPr>
                        <w:pStyle w:val="FP"/>
                        <w:ind w:left="2835" w:right="2835" w:hanging="0"/>
                        <w:jc w:val="center"/>
                        <w:rPr>
                          <w:rFonts w:ascii="Arial" w:hAnsi="Arial" w:cs="Arial"/>
                          <w:sz w:val="18"/>
                          <w:lang w:val="en-US"/>
                        </w:rPr>
                      </w:pPr>
                      <w:r>
                        <w:rPr>
                          <w:rFonts w:cs="Arial" w:ascii="Arial" w:hAnsi="Arial"/>
                          <w:sz w:val="18"/>
                          <w:lang w:val="en-US"/>
                        </w:rPr>
                        <w:t>http://www.3gpp.org</w:t>
                      </w:r>
                    </w:p>
                  </w:txbxContent>
                </v:textbox>
                <w10:wrap type="topAndBottom"/>
              </v:rect>
            </w:pict>
          </mc:Fallback>
        </mc:AlternateContent>
      </w:r>
    </w:p>
    <w:p>
      <w:pPr>
        <w:pStyle w:val="FP"/>
        <w:rPr>
          <w:lang w:val="en-US" w:eastAsia="en-US"/>
        </w:rPr>
      </w:pPr>
      <w:r>
        <w:rPr>
          <w:sz w:val="18"/>
          <w:lang w:val="en-US" w:eastAsia="en-US"/>
        </w:rPr>
        <w:t>GSM® and the GSM logo are registered and owned by the GSM Association</w:t>
      </w:r>
      <w:r>
        <w:br w:type="page"/>
      </w:r>
      <w:r>
        <mc:AlternateContent>
          <mc:Choice Requires="wps">
            <w:drawing>
              <wp:anchor behindDoc="0" distT="0" distB="0" distL="0" distR="0" simplePos="0" locked="0" layoutInCell="0" allowOverlap="1" relativeHeight="12">
                <wp:simplePos x="0" y="0"/>
                <wp:positionH relativeFrom="margin">
                  <wp:align>left</wp:align>
                </wp:positionH>
                <wp:positionV relativeFrom="page">
                  <wp:posOffset>8004175</wp:posOffset>
                </wp:positionV>
                <wp:extent cx="6120130" cy="1941195"/>
                <wp:effectExtent l="0" t="0" r="0" b="0"/>
                <wp:wrapTopAndBottom/>
                <wp:docPr id="13" name="Frame9"/>
                <a:graphic xmlns:a="http://schemas.openxmlformats.org/drawingml/2006/main">
                  <a:graphicData uri="http://schemas.microsoft.com/office/word/2010/wordprocessingShape">
                    <wps:wsp>
                      <wps:cNvSpPr txBox="1"/>
                      <wps:spPr>
                        <a:xfrm>
                          <a:off x="0" y="0"/>
                          <a:ext cx="6120130" cy="1941195"/>
                        </a:xfrm>
                        <a:prstGeom prst="rect"/>
                        <a:solidFill>
                          <a:srgbClr val="FFFFFF">
                            <a:alpha val="0"/>
                          </a:srgbClr>
                        </a:solidFill>
                      </wps:spPr>
                      <wps:txbx>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2020, 3GPP Organizational Partners (ARIB, ATIS, CCSA, ETSI, TSDSI, TTA, TTC).</w:t>
                            </w:r>
                            <w:bookmarkStart w:id="4" w:name="copyrightaddon"/>
                            <w:bookmarkEnd w:id="4"/>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txbxContent>
                      </wps:txbx>
                      <wps:bodyPr anchor="t" lIns="0" tIns="0" rIns="0" bIns="12700">
                        <a:noAutofit/>
                      </wps:bodyPr>
                    </wps:wsp>
                  </a:graphicData>
                </a:graphic>
              </wp:anchor>
            </w:drawing>
          </mc:Choice>
          <mc:Fallback>
            <w:pict>
              <v:rect fillcolor="#FFFFFF" style="position:absolute;rotation:-0;width:481.9pt;height:152.85pt;mso-wrap-distance-left:0pt;mso-wrap-distance-right:0pt;mso-wrap-distance-top:0pt;mso-wrap-distance-bottom:0pt;margin-top:630.25pt;mso-position-vertical-relative:page;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2020, 3GPP Organizational Partners (ARIB, ATIS, CCSA, ETSI, TSDSI, TTA, TTC).</w:t>
                      </w:r>
                      <w:bookmarkStart w:id="5" w:name="copyrightaddon"/>
                      <w:bookmarkEnd w:id="5"/>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txbxContent>
                </v:textbox>
                <w10:wrap type="topAndBottom"/>
              </v:rect>
            </w:pict>
          </mc:Fallback>
        </mc:AlternateContent>
      </w:r>
    </w:p>
    <w:p>
      <w:pPr>
        <w:pStyle w:val="TT"/>
        <w:rPr/>
      </w:pPr>
      <w:bookmarkStart w:id="6" w:name="page2"/>
      <w:bookmarkEnd w:id="6"/>
      <w:r>
        <w:rPr/>
        <w:t>Contents</w:t>
      </w:r>
    </w:p>
    <w:sdt>
      <w:sdtPr>
        <w:docPartObj>
          <w:docPartGallery w:val="Table of Contents"/>
          <w:docPartUnique w:val="true"/>
        </w:docPartObj>
      </w:sdtPr>
      <w:sdtContent>
        <w:p>
          <w:pPr>
            <w:pStyle w:val="Contents1"/>
            <w:keepNext w:val="true"/>
            <w:keepLines/>
            <w:widowControl w:val="false"/>
            <w:bidi w:val="0"/>
            <w:spacing w:before="120" w:after="0"/>
            <w:ind w:left="567" w:right="425" w:hanging="567"/>
            <w:rPr>
              <w:rFonts w:ascii="Calibri" w:hAnsi="Calibri" w:cs="Calibri"/>
              <w:szCs w:val="22"/>
              <w:lang w:val="en-US" w:eastAsia="en-US"/>
            </w:rPr>
          </w:pPr>
          <w:r>
            <w:fldChar w:fldCharType="begin"/>
          </w:r>
          <w:r>
            <w:rPr>
              <w:sz w:val="22"/>
              <w:szCs w:val="20"/>
              <w:rFonts w:eastAsia="Times New Roman" w:cs="Times New Roman"/>
              <w:color w:val="auto"/>
              <w:lang w:val="en-GB" w:eastAsia="en-US" w:bidi="ar-SA"/>
            </w:rPr>
            <w:instrText xml:space="preserve"> TOC \o "1-9" </w:instrText>
          </w:r>
          <w:r>
            <w:rPr>
              <w:sz w:val="22"/>
              <w:szCs w:val="20"/>
              <w:rFonts w:eastAsia="Times New Roman" w:cs="Times New Roman"/>
              <w:color w:val="auto"/>
              <w:lang w:val="en-GB" w:eastAsia="en-US" w:bidi="ar-SA"/>
            </w:rPr>
            <w:fldChar w:fldCharType="separate"/>
          </w:r>
          <w:r>
            <w:rPr>
              <w:rFonts w:eastAsia="Times New Roman" w:cs="Times New Roman"/>
              <w:color w:val="auto"/>
              <w:sz w:val="22"/>
              <w:szCs w:val="20"/>
              <w:lang w:val="en-GB" w:eastAsia="en-US" w:bidi="ar-SA"/>
            </w:rPr>
            <w:t>Foreword</w:t>
            <w:tab/>
          </w:r>
          <w:hyperlink w:anchor="__RefHeading___Toc476864489">
            <w:r>
              <w:rPr>
                <w:rStyle w:val="IndexLink"/>
                <w:rFonts w:eastAsia="Times New Roman" w:cs="Times New Roman"/>
                <w:color w:val="auto"/>
                <w:sz w:val="22"/>
                <w:szCs w:val="20"/>
                <w:lang w:val="en-GB" w:eastAsia="en-US" w:bidi="ar-SA"/>
              </w:rPr>
              <w:t>5</w:t>
            </w:r>
          </w:hyperlink>
        </w:p>
        <w:p>
          <w:pPr>
            <w:pStyle w:val="Contents1"/>
            <w:rPr>
              <w:rFonts w:ascii="Calibri" w:hAnsi="Calibri" w:cs="Calibri"/>
              <w:szCs w:val="22"/>
              <w:lang w:val="en-US" w:eastAsia="en-US"/>
            </w:rPr>
          </w:pPr>
          <w:r>
            <w:rPr/>
            <w:t>1</w:t>
          </w:r>
          <w:r>
            <w:rPr>
              <w:rFonts w:cs="Calibri" w:ascii="Calibri" w:hAnsi="Calibri"/>
              <w:szCs w:val="22"/>
              <w:lang w:val="en-US" w:eastAsia="en-US"/>
            </w:rPr>
            <w:tab/>
          </w:r>
          <w:r>
            <w:rPr/>
            <w:t>Scope</w:t>
            <w:tab/>
          </w:r>
          <w:hyperlink w:anchor="__RefHeading___Toc476864490">
            <w:r>
              <w:rPr>
                <w:rStyle w:val="IndexLink"/>
              </w:rPr>
              <w:t>6</w:t>
            </w:r>
          </w:hyperlink>
        </w:p>
        <w:p>
          <w:pPr>
            <w:pStyle w:val="Contents1"/>
            <w:rPr>
              <w:rFonts w:ascii="Calibri" w:hAnsi="Calibri" w:cs="Calibri"/>
              <w:szCs w:val="22"/>
              <w:lang w:val="en-US" w:eastAsia="en-US"/>
            </w:rPr>
          </w:pPr>
          <w:r>
            <w:rPr/>
            <w:t>2</w:t>
          </w:r>
          <w:r>
            <w:rPr>
              <w:rFonts w:cs="Calibri" w:ascii="Calibri" w:hAnsi="Calibri"/>
              <w:szCs w:val="22"/>
              <w:lang w:val="en-US" w:eastAsia="en-US"/>
            </w:rPr>
            <w:tab/>
          </w:r>
          <w:r>
            <w:rPr/>
            <w:t>References</w:t>
            <w:tab/>
          </w:r>
          <w:hyperlink w:anchor="__RefHeading___Toc476864491">
            <w:r>
              <w:rPr>
                <w:rStyle w:val="IndexLink"/>
              </w:rPr>
              <w:t>6</w:t>
            </w:r>
          </w:hyperlink>
        </w:p>
        <w:p>
          <w:pPr>
            <w:pStyle w:val="Contents1"/>
            <w:rPr>
              <w:rFonts w:ascii="Calibri" w:hAnsi="Calibri" w:cs="Calibri"/>
              <w:szCs w:val="22"/>
              <w:lang w:val="en-US" w:eastAsia="en-US"/>
            </w:rPr>
          </w:pPr>
          <w:r>
            <w:rPr/>
            <w:t>3</w:t>
          </w:r>
          <w:r>
            <w:rPr>
              <w:rFonts w:cs="Calibri" w:ascii="Calibri" w:hAnsi="Calibri"/>
              <w:szCs w:val="22"/>
              <w:lang w:val="en-US" w:eastAsia="en-US"/>
            </w:rPr>
            <w:tab/>
          </w:r>
          <w:r>
            <w:rPr/>
            <w:t>Definitions and abbreviations</w:t>
            <w:tab/>
          </w:r>
          <w:hyperlink w:anchor="__RefHeading___Toc476864492">
            <w:r>
              <w:rPr>
                <w:rStyle w:val="IndexLink"/>
              </w:rPr>
              <w:t>9</w:t>
            </w:r>
          </w:hyperlink>
        </w:p>
        <w:p>
          <w:pPr>
            <w:pStyle w:val="Contents2"/>
            <w:rPr>
              <w:rFonts w:ascii="Calibri" w:hAnsi="Calibri" w:cs="Calibri"/>
              <w:sz w:val="22"/>
              <w:szCs w:val="22"/>
              <w:lang w:val="en-US" w:eastAsia="en-US"/>
            </w:rPr>
          </w:pPr>
          <w:r>
            <w:rPr/>
            <w:t>3.1</w:t>
          </w:r>
          <w:r>
            <w:rPr>
              <w:rFonts w:cs="Calibri" w:ascii="Calibri" w:hAnsi="Calibri"/>
              <w:sz w:val="22"/>
              <w:szCs w:val="22"/>
              <w:lang w:val="en-US" w:eastAsia="en-US"/>
            </w:rPr>
            <w:tab/>
          </w:r>
          <w:r>
            <w:rPr/>
            <w:t>Definitions</w:t>
            <w:tab/>
          </w:r>
          <w:hyperlink w:anchor="__RefHeading___Toc476864493">
            <w:r>
              <w:rPr>
                <w:rStyle w:val="IndexLink"/>
              </w:rPr>
              <w:t>9</w:t>
            </w:r>
          </w:hyperlink>
        </w:p>
        <w:p>
          <w:pPr>
            <w:pStyle w:val="Contents2"/>
            <w:rPr>
              <w:rFonts w:ascii="Calibri" w:hAnsi="Calibri" w:cs="Calibri"/>
              <w:sz w:val="22"/>
              <w:szCs w:val="22"/>
              <w:lang w:val="en-US" w:eastAsia="en-US"/>
            </w:rPr>
          </w:pPr>
          <w:r>
            <w:rPr/>
            <w:t>3.2</w:t>
          </w:r>
          <w:r>
            <w:rPr>
              <w:rFonts w:cs="Calibri" w:ascii="Calibri" w:hAnsi="Calibri"/>
              <w:sz w:val="22"/>
              <w:szCs w:val="22"/>
              <w:lang w:val="en-US" w:eastAsia="en-US"/>
            </w:rPr>
            <w:tab/>
          </w:r>
          <w:r>
            <w:rPr/>
            <w:t>Abbreviations</w:t>
            <w:tab/>
          </w:r>
          <w:hyperlink w:anchor="__RefHeading___Toc476864494">
            <w:r>
              <w:rPr>
                <w:rStyle w:val="IndexLink"/>
              </w:rPr>
              <w:t>9</w:t>
            </w:r>
          </w:hyperlink>
        </w:p>
        <w:p>
          <w:pPr>
            <w:pStyle w:val="Contents1"/>
            <w:rPr>
              <w:rFonts w:ascii="Calibri" w:hAnsi="Calibri" w:cs="Calibri"/>
              <w:szCs w:val="22"/>
              <w:lang w:val="en-US" w:eastAsia="en-US"/>
            </w:rPr>
          </w:pPr>
          <w:r>
            <w:rPr/>
            <w:t>4</w:t>
          </w:r>
          <w:r>
            <w:rPr>
              <w:rFonts w:cs="Calibri" w:ascii="Calibri" w:hAnsi="Calibri"/>
              <w:szCs w:val="22"/>
              <w:lang w:val="en-US" w:eastAsia="en-US"/>
            </w:rPr>
            <w:tab/>
          </w:r>
          <w:r>
            <w:rPr/>
            <w:t>Field of application</w:t>
            <w:tab/>
          </w:r>
          <w:hyperlink w:anchor="__RefHeading___Toc476864495">
            <w:r>
              <w:rPr>
                <w:rStyle w:val="IndexLink"/>
              </w:rPr>
              <w:t>9</w:t>
            </w:r>
          </w:hyperlink>
        </w:p>
        <w:p>
          <w:pPr>
            <w:pStyle w:val="Contents1"/>
            <w:rPr>
              <w:rFonts w:ascii="Calibri" w:hAnsi="Calibri" w:cs="Calibri"/>
              <w:szCs w:val="22"/>
              <w:lang w:val="en-US" w:eastAsia="en-US"/>
            </w:rPr>
          </w:pPr>
          <w:r>
            <w:rPr/>
            <w:t>5</w:t>
          </w:r>
          <w:r>
            <w:rPr>
              <w:rFonts w:cs="Calibri" w:ascii="Calibri" w:hAnsi="Calibri"/>
              <w:szCs w:val="22"/>
              <w:lang w:val="en-US" w:eastAsia="en-US"/>
            </w:rPr>
            <w:tab/>
          </w:r>
          <w:r>
            <w:rPr/>
            <w:t>Functional content</w:t>
            <w:tab/>
          </w:r>
          <w:hyperlink w:anchor="__RefHeading___Toc476864496">
            <w:r>
              <w:rPr>
                <w:rStyle w:val="IndexLink"/>
              </w:rPr>
              <w:t>9</w:t>
            </w:r>
          </w:hyperlink>
        </w:p>
        <w:p>
          <w:pPr>
            <w:pStyle w:val="Contents1"/>
            <w:rPr>
              <w:rFonts w:ascii="Calibri" w:hAnsi="Calibri" w:cs="Calibri"/>
              <w:szCs w:val="22"/>
              <w:lang w:val="en-US" w:eastAsia="en-US"/>
            </w:rPr>
          </w:pPr>
          <w:r>
            <w:rPr/>
            <w:t>6</w:t>
          </w:r>
          <w:r>
            <w:rPr>
              <w:rFonts w:cs="Calibri" w:ascii="Calibri" w:hAnsi="Calibri"/>
              <w:szCs w:val="22"/>
              <w:lang w:val="en-US" w:eastAsia="en-US"/>
            </w:rPr>
            <w:tab/>
          </w:r>
          <w:r>
            <w:rPr/>
            <w:t>Message transfer part (MTP) functions</w:t>
            <w:tab/>
          </w:r>
          <w:hyperlink w:anchor="__RefHeading___Toc476864497">
            <w:r>
              <w:rPr>
                <w:rStyle w:val="IndexLink"/>
              </w:rPr>
              <w:t>10</w:t>
            </w:r>
          </w:hyperlink>
        </w:p>
        <w:p>
          <w:pPr>
            <w:pStyle w:val="Contents2"/>
            <w:rPr>
              <w:rFonts w:ascii="Calibri" w:hAnsi="Calibri" w:cs="Calibri"/>
              <w:sz w:val="22"/>
              <w:szCs w:val="22"/>
              <w:lang w:val="en-US" w:eastAsia="en-US"/>
            </w:rPr>
          </w:pPr>
          <w:r>
            <w:rPr/>
            <w:t>6.1</w:t>
          </w:r>
          <w:r>
            <w:rPr>
              <w:rFonts w:cs="Calibri" w:ascii="Calibri" w:hAnsi="Calibri"/>
              <w:sz w:val="22"/>
              <w:szCs w:val="22"/>
              <w:lang w:val="en-US" w:eastAsia="en-US"/>
            </w:rPr>
            <w:tab/>
          </w:r>
          <w:r>
            <w:rPr/>
            <w:t>General</w:t>
            <w:tab/>
          </w:r>
          <w:hyperlink w:anchor="__RefHeading___Toc476864498">
            <w:r>
              <w:rPr>
                <w:rStyle w:val="IndexLink"/>
              </w:rPr>
              <w:t>10</w:t>
            </w:r>
          </w:hyperlink>
        </w:p>
        <w:p>
          <w:pPr>
            <w:pStyle w:val="Contents2"/>
            <w:rPr>
              <w:rFonts w:ascii="Calibri" w:hAnsi="Calibri" w:cs="Calibri"/>
              <w:sz w:val="22"/>
              <w:szCs w:val="22"/>
              <w:lang w:val="en-US" w:eastAsia="en-US"/>
            </w:rPr>
          </w:pPr>
          <w:r>
            <w:rPr/>
            <w:t>6.2</w:t>
          </w:r>
          <w:r>
            <w:rPr>
              <w:rFonts w:cs="Calibri" w:ascii="Calibri" w:hAnsi="Calibri"/>
              <w:sz w:val="22"/>
              <w:szCs w:val="22"/>
              <w:lang w:val="en-US" w:eastAsia="en-US"/>
            </w:rPr>
            <w:tab/>
          </w:r>
          <w:r>
            <w:rPr/>
            <w:t>Level 1</w:t>
            <w:tab/>
          </w:r>
          <w:hyperlink w:anchor="__RefHeading___Toc476864499">
            <w:r>
              <w:rPr>
                <w:rStyle w:val="IndexLink"/>
              </w:rPr>
              <w:t>10</w:t>
            </w:r>
          </w:hyperlink>
        </w:p>
        <w:p>
          <w:pPr>
            <w:pStyle w:val="Contents3"/>
            <w:rPr>
              <w:rFonts w:ascii="Calibri" w:hAnsi="Calibri" w:cs="Calibri"/>
              <w:sz w:val="22"/>
              <w:szCs w:val="22"/>
              <w:lang w:val="fr-FR" w:eastAsia="en-US"/>
            </w:rPr>
          </w:pPr>
          <w:r>
            <w:rPr>
              <w:lang w:val="fr-FR" w:eastAsia="en-US"/>
            </w:rPr>
            <w:t>6.2.1</w:t>
          </w:r>
          <w:r>
            <w:rPr>
              <w:rFonts w:cs="Calibri" w:ascii="Calibri" w:hAnsi="Calibri"/>
              <w:sz w:val="22"/>
              <w:szCs w:val="22"/>
              <w:lang w:val="fr-FR" w:eastAsia="en-US"/>
            </w:rPr>
            <w:tab/>
          </w:r>
          <w:r>
            <w:rPr>
              <w:lang w:val="fr-FR" w:eastAsia="en-US"/>
            </w:rPr>
            <w:t>E1 link (ITU-T Recommendation Q.702)</w:t>
            <w:tab/>
          </w:r>
          <w:hyperlink w:anchor="__RefHeading___Toc476864500">
            <w:r>
              <w:rPr>
                <w:rStyle w:val="IndexLink"/>
                <w:lang w:val="fr-FR" w:eastAsia="en-US"/>
              </w:rPr>
              <w:t>10</w:t>
            </w:r>
          </w:hyperlink>
        </w:p>
        <w:p>
          <w:pPr>
            <w:pStyle w:val="Contents3"/>
            <w:rPr>
              <w:rFonts w:ascii="Calibri" w:hAnsi="Calibri" w:cs="Calibri"/>
              <w:sz w:val="22"/>
              <w:szCs w:val="22"/>
              <w:lang w:val="fr-FR" w:eastAsia="en-US"/>
            </w:rPr>
          </w:pPr>
          <w:r>
            <w:rPr>
              <w:lang w:val="fr-FR" w:eastAsia="en-US"/>
            </w:rPr>
            <w:t>6.2.2</w:t>
          </w:r>
          <w:r>
            <w:rPr>
              <w:rFonts w:cs="Calibri" w:ascii="Calibri" w:hAnsi="Calibri"/>
              <w:sz w:val="22"/>
              <w:szCs w:val="22"/>
              <w:lang w:val="fr-FR" w:eastAsia="en-US"/>
            </w:rPr>
            <w:tab/>
          </w:r>
          <w:r>
            <w:rPr>
              <w:lang w:val="fr-FR" w:eastAsia="en-US"/>
            </w:rPr>
            <w:t>T1 link (ANSI Specification T1.111.2)</w:t>
            <w:tab/>
          </w:r>
          <w:hyperlink w:anchor="__RefHeading___Toc476864501">
            <w:r>
              <w:rPr>
                <w:rStyle w:val="IndexLink"/>
                <w:lang w:val="fr-FR" w:eastAsia="en-US"/>
              </w:rPr>
              <w:t>11</w:t>
            </w:r>
          </w:hyperlink>
        </w:p>
        <w:p>
          <w:pPr>
            <w:pStyle w:val="Contents2"/>
            <w:rPr>
              <w:rFonts w:ascii="Calibri" w:hAnsi="Calibri" w:cs="Calibri"/>
              <w:sz w:val="22"/>
              <w:szCs w:val="22"/>
              <w:lang w:val="fr-FR" w:eastAsia="en-US"/>
            </w:rPr>
          </w:pPr>
          <w:r>
            <w:rPr>
              <w:lang w:val="fr-FR" w:eastAsia="en-US"/>
            </w:rPr>
            <w:t>6.3</w:t>
          </w:r>
          <w:r>
            <w:rPr>
              <w:rFonts w:cs="Calibri" w:ascii="Calibri" w:hAnsi="Calibri"/>
              <w:sz w:val="22"/>
              <w:szCs w:val="22"/>
              <w:lang w:val="fr-FR" w:eastAsia="en-US"/>
            </w:rPr>
            <w:tab/>
          </w:r>
          <w:r>
            <w:rPr>
              <w:lang w:val="fr-FR" w:eastAsia="en-US"/>
            </w:rPr>
            <w:t>Level 2</w:t>
            <w:tab/>
          </w:r>
          <w:hyperlink w:anchor="__RefHeading___Toc476864502">
            <w:r>
              <w:rPr>
                <w:rStyle w:val="IndexLink"/>
                <w:lang w:val="fr-FR" w:eastAsia="en-US"/>
              </w:rPr>
              <w:t>11</w:t>
            </w:r>
          </w:hyperlink>
        </w:p>
        <w:p>
          <w:pPr>
            <w:pStyle w:val="Contents3"/>
            <w:rPr>
              <w:rFonts w:ascii="Calibri" w:hAnsi="Calibri" w:cs="Calibri"/>
              <w:sz w:val="22"/>
              <w:szCs w:val="22"/>
              <w:lang w:val="fr-FR" w:eastAsia="en-US"/>
            </w:rPr>
          </w:pPr>
          <w:r>
            <w:rPr>
              <w:lang w:val="fr-FR" w:eastAsia="en-US"/>
            </w:rPr>
            <w:t>6.3.1</w:t>
          </w:r>
          <w:r>
            <w:rPr>
              <w:rFonts w:cs="Calibri" w:ascii="Calibri" w:hAnsi="Calibri"/>
              <w:sz w:val="22"/>
              <w:szCs w:val="22"/>
              <w:lang w:val="fr-FR" w:eastAsia="en-US"/>
            </w:rPr>
            <w:tab/>
          </w:r>
          <w:r>
            <w:rPr>
              <w:lang w:val="fr-FR" w:eastAsia="en-US"/>
            </w:rPr>
            <w:t>E1 link (ITU-T Recommendation Q.703)</w:t>
            <w:tab/>
          </w:r>
          <w:hyperlink w:anchor="__RefHeading___Toc476864503">
            <w:r>
              <w:rPr>
                <w:rStyle w:val="IndexLink"/>
                <w:lang w:val="fr-FR" w:eastAsia="en-US"/>
              </w:rPr>
              <w:t>11</w:t>
            </w:r>
          </w:hyperlink>
        </w:p>
        <w:p>
          <w:pPr>
            <w:pStyle w:val="Contents3"/>
            <w:rPr>
              <w:rFonts w:ascii="Calibri" w:hAnsi="Calibri" w:cs="Calibri"/>
              <w:sz w:val="22"/>
              <w:szCs w:val="22"/>
              <w:lang w:val="fr-FR" w:eastAsia="en-US"/>
            </w:rPr>
          </w:pPr>
          <w:r>
            <w:rPr>
              <w:lang w:val="fr-FR" w:eastAsia="en-US"/>
            </w:rPr>
            <w:t>6.3.2</w:t>
          </w:r>
          <w:r>
            <w:rPr>
              <w:rFonts w:cs="Calibri" w:ascii="Calibri" w:hAnsi="Calibri"/>
              <w:sz w:val="22"/>
              <w:szCs w:val="22"/>
              <w:lang w:val="fr-FR" w:eastAsia="en-US"/>
            </w:rPr>
            <w:tab/>
          </w:r>
          <w:r>
            <w:rPr>
              <w:lang w:val="fr-FR" w:eastAsia="en-US"/>
            </w:rPr>
            <w:t>T1 link (ANSI Specification T1.111.3)</w:t>
            <w:tab/>
          </w:r>
          <w:hyperlink w:anchor="__RefHeading___Toc476864504">
            <w:r>
              <w:rPr>
                <w:rStyle w:val="IndexLink"/>
                <w:lang w:val="fr-FR" w:eastAsia="en-US"/>
              </w:rPr>
              <w:t>12</w:t>
            </w:r>
          </w:hyperlink>
        </w:p>
        <w:p>
          <w:pPr>
            <w:pStyle w:val="Contents2"/>
            <w:rPr>
              <w:rFonts w:ascii="Calibri" w:hAnsi="Calibri" w:cs="Calibri"/>
              <w:sz w:val="22"/>
              <w:szCs w:val="22"/>
              <w:lang w:val="fr-FR" w:eastAsia="en-US"/>
            </w:rPr>
          </w:pPr>
          <w:r>
            <w:rPr>
              <w:lang w:val="fr-FR" w:eastAsia="en-US"/>
            </w:rPr>
            <w:t>6.4</w:t>
          </w:r>
          <w:r>
            <w:rPr>
              <w:rFonts w:cs="Calibri" w:ascii="Calibri" w:hAnsi="Calibri"/>
              <w:sz w:val="22"/>
              <w:szCs w:val="22"/>
              <w:lang w:val="fr-FR" w:eastAsia="en-US"/>
            </w:rPr>
            <w:tab/>
          </w:r>
          <w:r>
            <w:rPr>
              <w:lang w:val="fr-FR" w:eastAsia="en-US"/>
            </w:rPr>
            <w:t>Level 3</w:t>
            <w:tab/>
          </w:r>
          <w:hyperlink w:anchor="__RefHeading___Toc476864505">
            <w:r>
              <w:rPr>
                <w:rStyle w:val="IndexLink"/>
                <w:lang w:val="fr-FR" w:eastAsia="en-US"/>
              </w:rPr>
              <w:t>12</w:t>
            </w:r>
          </w:hyperlink>
        </w:p>
        <w:p>
          <w:pPr>
            <w:pStyle w:val="Contents3"/>
            <w:rPr>
              <w:rFonts w:ascii="Calibri" w:hAnsi="Calibri" w:cs="Calibri"/>
              <w:sz w:val="22"/>
              <w:szCs w:val="22"/>
              <w:lang w:val="fr-FR" w:eastAsia="en-US"/>
            </w:rPr>
          </w:pPr>
          <w:r>
            <w:rPr>
              <w:lang w:val="fr-FR" w:eastAsia="en-US"/>
            </w:rPr>
            <w:t>6.4.1</w:t>
          </w:r>
          <w:r>
            <w:rPr>
              <w:rFonts w:cs="Calibri" w:ascii="Calibri" w:hAnsi="Calibri"/>
              <w:sz w:val="22"/>
              <w:szCs w:val="22"/>
              <w:lang w:val="fr-FR" w:eastAsia="en-US"/>
            </w:rPr>
            <w:tab/>
          </w:r>
          <w:r>
            <w:rPr>
              <w:lang w:val="fr-FR" w:eastAsia="en-US"/>
            </w:rPr>
            <w:t>E1 link (ITU-T Recommendation Q.704)</w:t>
            <w:tab/>
          </w:r>
          <w:hyperlink w:anchor="__RefHeading___Toc476864506">
            <w:r>
              <w:rPr>
                <w:rStyle w:val="IndexLink"/>
                <w:lang w:val="fr-FR" w:eastAsia="en-US"/>
              </w:rPr>
              <w:t>12</w:t>
            </w:r>
          </w:hyperlink>
        </w:p>
        <w:p>
          <w:pPr>
            <w:pStyle w:val="Contents3"/>
            <w:rPr>
              <w:rFonts w:ascii="Calibri" w:hAnsi="Calibri" w:cs="Calibri"/>
              <w:sz w:val="22"/>
              <w:szCs w:val="22"/>
              <w:lang w:val="fr-FR" w:eastAsia="en-US"/>
            </w:rPr>
          </w:pPr>
          <w:r>
            <w:rPr>
              <w:lang w:val="fr-FR" w:eastAsia="en-US"/>
            </w:rPr>
            <w:t>6.4.2</w:t>
          </w:r>
          <w:r>
            <w:rPr>
              <w:rFonts w:cs="Calibri" w:ascii="Calibri" w:hAnsi="Calibri"/>
              <w:sz w:val="22"/>
              <w:szCs w:val="22"/>
              <w:lang w:val="fr-FR" w:eastAsia="en-US"/>
            </w:rPr>
            <w:tab/>
          </w:r>
          <w:r>
            <w:rPr>
              <w:lang w:val="fr-FR" w:eastAsia="en-US"/>
            </w:rPr>
            <w:t>T1 link (ANSI Specification T1.111.4)</w:t>
            <w:tab/>
          </w:r>
          <w:hyperlink w:anchor="__RefHeading___Toc476864507">
            <w:r>
              <w:rPr>
                <w:rStyle w:val="IndexLink"/>
                <w:lang w:val="fr-FR" w:eastAsia="en-US"/>
              </w:rPr>
              <w:t>16</w:t>
            </w:r>
          </w:hyperlink>
        </w:p>
        <w:p>
          <w:pPr>
            <w:pStyle w:val="Contents2"/>
            <w:rPr>
              <w:rFonts w:ascii="Calibri" w:hAnsi="Calibri" w:cs="Calibri"/>
              <w:sz w:val="22"/>
              <w:szCs w:val="22"/>
              <w:lang w:val="fr-FR" w:eastAsia="en-US"/>
            </w:rPr>
          </w:pPr>
          <w:r>
            <w:rPr>
              <w:lang w:val="fr-FR" w:eastAsia="en-US"/>
            </w:rPr>
            <w:t>6.5</w:t>
          </w:r>
          <w:r>
            <w:rPr>
              <w:rFonts w:cs="Calibri" w:ascii="Calibri" w:hAnsi="Calibri"/>
              <w:sz w:val="22"/>
              <w:szCs w:val="22"/>
              <w:lang w:val="fr-FR" w:eastAsia="en-US"/>
            </w:rPr>
            <w:tab/>
          </w:r>
          <w:r>
            <w:rPr>
              <w:lang w:val="fr-FR" w:eastAsia="en-US"/>
            </w:rPr>
            <w:t>Testing and Maintenance</w:t>
            <w:tab/>
          </w:r>
          <w:hyperlink w:anchor="__RefHeading___Toc476864508">
            <w:r>
              <w:rPr>
                <w:rStyle w:val="IndexLink"/>
                <w:lang w:val="fr-FR" w:eastAsia="en-US"/>
              </w:rPr>
              <w:t>19</w:t>
            </w:r>
          </w:hyperlink>
        </w:p>
        <w:p>
          <w:pPr>
            <w:pStyle w:val="Contents3"/>
            <w:rPr>
              <w:rFonts w:ascii="Calibri" w:hAnsi="Calibri" w:cs="Calibri"/>
              <w:sz w:val="22"/>
              <w:szCs w:val="22"/>
              <w:lang w:val="fr-FR" w:eastAsia="en-US"/>
            </w:rPr>
          </w:pPr>
          <w:r>
            <w:rPr>
              <w:lang w:val="fr-FR" w:eastAsia="en-US"/>
            </w:rPr>
            <w:t>6.5.1</w:t>
          </w:r>
          <w:r>
            <w:rPr>
              <w:rFonts w:cs="Calibri" w:ascii="Calibri" w:hAnsi="Calibri"/>
              <w:sz w:val="22"/>
              <w:szCs w:val="22"/>
              <w:lang w:val="fr-FR" w:eastAsia="en-US"/>
            </w:rPr>
            <w:tab/>
          </w:r>
          <w:r>
            <w:rPr>
              <w:lang w:val="fr-FR" w:eastAsia="en-US"/>
            </w:rPr>
            <w:t>E1 link (ITU-T Recommendation Q.707)</w:t>
            <w:tab/>
          </w:r>
          <w:hyperlink w:anchor="__RefHeading___Toc476864509">
            <w:r>
              <w:rPr>
                <w:rStyle w:val="IndexLink"/>
                <w:lang w:val="fr-FR" w:eastAsia="en-US"/>
              </w:rPr>
              <w:t>19</w:t>
            </w:r>
          </w:hyperlink>
        </w:p>
        <w:p>
          <w:pPr>
            <w:pStyle w:val="Contents3"/>
            <w:rPr>
              <w:rFonts w:ascii="Calibri" w:hAnsi="Calibri" w:cs="Calibri"/>
              <w:sz w:val="22"/>
              <w:szCs w:val="22"/>
              <w:lang w:val="fr-FR" w:eastAsia="en-US"/>
            </w:rPr>
          </w:pPr>
          <w:r>
            <w:rPr>
              <w:lang w:val="fr-FR" w:eastAsia="en-US"/>
            </w:rPr>
            <w:t>6.5.2</w:t>
          </w:r>
          <w:r>
            <w:rPr>
              <w:rFonts w:cs="Calibri" w:ascii="Calibri" w:hAnsi="Calibri"/>
              <w:sz w:val="22"/>
              <w:szCs w:val="22"/>
              <w:lang w:val="fr-FR" w:eastAsia="en-US"/>
            </w:rPr>
            <w:tab/>
          </w:r>
          <w:r>
            <w:rPr>
              <w:lang w:val="fr-FR" w:eastAsia="en-US"/>
            </w:rPr>
            <w:t>T1 link (ANSI Specification T1.111.7)</w:t>
            <w:tab/>
          </w:r>
          <w:hyperlink w:anchor="__RefHeading___Toc476864510">
            <w:r>
              <w:rPr>
                <w:rStyle w:val="IndexLink"/>
                <w:lang w:val="fr-FR" w:eastAsia="en-US"/>
              </w:rPr>
              <w:t>19</w:t>
            </w:r>
          </w:hyperlink>
        </w:p>
        <w:p>
          <w:pPr>
            <w:pStyle w:val="Contents1"/>
            <w:rPr>
              <w:rFonts w:ascii="Calibri" w:hAnsi="Calibri" w:cs="Calibri"/>
              <w:szCs w:val="22"/>
              <w:lang w:val="fr-FR" w:eastAsia="en-US"/>
            </w:rPr>
          </w:pPr>
          <w:r>
            <w:rPr>
              <w:lang w:val="fr-FR" w:eastAsia="en-US"/>
            </w:rPr>
            <w:t>6a</w:t>
          </w:r>
          <w:r>
            <w:rPr>
              <w:rFonts w:cs="Calibri" w:ascii="Calibri" w:hAnsi="Calibri"/>
              <w:szCs w:val="22"/>
              <w:lang w:val="fr-FR" w:eastAsia="en-US"/>
            </w:rPr>
            <w:tab/>
          </w:r>
          <w:r>
            <w:rPr>
              <w:lang w:val="fr-FR" w:eastAsia="en-US"/>
            </w:rPr>
            <w:t>Message Transfer Part 3 (MTP3) – User Adaptation Layer (M3UA) functions</w:t>
            <w:tab/>
          </w:r>
          <w:hyperlink w:anchor="__RefHeading___Toc476864511">
            <w:r>
              <w:rPr>
                <w:rStyle w:val="IndexLink"/>
                <w:lang w:val="fr-FR" w:eastAsia="en-US"/>
              </w:rPr>
              <w:t>20</w:t>
            </w:r>
          </w:hyperlink>
        </w:p>
        <w:p>
          <w:pPr>
            <w:pStyle w:val="Contents2"/>
            <w:rPr>
              <w:rFonts w:ascii="Calibri" w:hAnsi="Calibri" w:cs="Calibri"/>
              <w:sz w:val="22"/>
              <w:szCs w:val="22"/>
              <w:lang w:val="en-US" w:eastAsia="en-US"/>
            </w:rPr>
          </w:pPr>
          <w:r>
            <w:rPr/>
            <w:t>6a.1</w:t>
          </w:r>
          <w:r>
            <w:rPr>
              <w:rFonts w:cs="Calibri" w:ascii="Calibri" w:hAnsi="Calibri"/>
              <w:sz w:val="22"/>
              <w:szCs w:val="22"/>
              <w:lang w:val="en-US" w:eastAsia="en-US"/>
            </w:rPr>
            <w:tab/>
          </w:r>
          <w:r>
            <w:rPr/>
            <w:t>Introduction</w:t>
            <w:tab/>
          </w:r>
          <w:hyperlink w:anchor="__RefHeading___Toc476864512">
            <w:r>
              <w:rPr>
                <w:rStyle w:val="IndexLink"/>
              </w:rPr>
              <w:t>20</w:t>
            </w:r>
          </w:hyperlink>
        </w:p>
        <w:p>
          <w:pPr>
            <w:pStyle w:val="Contents2"/>
            <w:rPr>
              <w:rFonts w:ascii="Calibri" w:hAnsi="Calibri" w:cs="Calibri"/>
              <w:sz w:val="22"/>
              <w:szCs w:val="22"/>
              <w:lang w:val="en-US" w:eastAsia="en-US"/>
            </w:rPr>
          </w:pPr>
          <w:r>
            <w:rPr/>
            <w:t>6a.2</w:t>
          </w:r>
          <w:r>
            <w:rPr>
              <w:rFonts w:cs="Calibri" w:ascii="Calibri" w:hAnsi="Calibri"/>
              <w:sz w:val="22"/>
              <w:szCs w:val="22"/>
              <w:lang w:val="en-US" w:eastAsia="en-US"/>
            </w:rPr>
            <w:tab/>
          </w:r>
          <w:r>
            <w:rPr/>
            <w:t>Protocol Stack</w:t>
            <w:tab/>
          </w:r>
          <w:hyperlink w:anchor="__RefHeading___Toc476864513">
            <w:r>
              <w:rPr>
                <w:rStyle w:val="IndexLink"/>
              </w:rPr>
              <w:t>20</w:t>
            </w:r>
          </w:hyperlink>
        </w:p>
        <w:p>
          <w:pPr>
            <w:pStyle w:val="Contents2"/>
            <w:rPr>
              <w:rFonts w:ascii="Calibri" w:hAnsi="Calibri" w:cs="Calibri"/>
              <w:sz w:val="22"/>
              <w:szCs w:val="22"/>
              <w:lang w:val="en-US" w:eastAsia="en-US"/>
            </w:rPr>
          </w:pPr>
          <w:r>
            <w:rPr/>
            <w:t>6a.3</w:t>
          </w:r>
          <w:r>
            <w:rPr>
              <w:rFonts w:cs="Calibri" w:ascii="Calibri" w:hAnsi="Calibri"/>
              <w:sz w:val="22"/>
              <w:szCs w:val="22"/>
            </w:rPr>
            <w:tab/>
          </w:r>
          <w:r>
            <w:rPr/>
            <w:t>Data Link Layer</w:t>
            <w:tab/>
          </w:r>
          <w:hyperlink w:anchor="__RefHeading___Toc476864514">
            <w:r>
              <w:rPr>
                <w:rStyle w:val="IndexLink"/>
              </w:rPr>
              <w:t>21</w:t>
            </w:r>
          </w:hyperlink>
        </w:p>
        <w:p>
          <w:pPr>
            <w:pStyle w:val="Contents1"/>
            <w:rPr>
              <w:rFonts w:ascii="Calibri" w:hAnsi="Calibri" w:cs="Calibri"/>
              <w:szCs w:val="22"/>
              <w:lang w:val="en-US" w:eastAsia="en-US"/>
            </w:rPr>
          </w:pPr>
          <w:r>
            <w:rPr/>
            <w:t>7</w:t>
          </w:r>
          <w:r>
            <w:rPr>
              <w:rFonts w:cs="Calibri" w:ascii="Calibri" w:hAnsi="Calibri"/>
              <w:szCs w:val="22"/>
              <w:lang w:val="en-US" w:eastAsia="en-US"/>
            </w:rPr>
            <w:tab/>
          </w:r>
          <w:r>
            <w:rPr/>
            <w:t>Interface functions</w:t>
            <w:tab/>
          </w:r>
          <w:hyperlink w:anchor="__RefHeading___Toc476864515">
            <w:r>
              <w:rPr>
                <w:rStyle w:val="IndexLink"/>
              </w:rPr>
              <w:t>21</w:t>
            </w:r>
          </w:hyperlink>
        </w:p>
        <w:p>
          <w:pPr>
            <w:pStyle w:val="Contents1"/>
            <w:rPr>
              <w:rFonts w:ascii="Calibri" w:hAnsi="Calibri" w:cs="Calibri"/>
              <w:szCs w:val="22"/>
              <w:lang w:val="en-US" w:eastAsia="en-US"/>
            </w:rPr>
          </w:pPr>
          <w:r>
            <w:rPr/>
            <w:t>8</w:t>
          </w:r>
          <w:r>
            <w:rPr>
              <w:rFonts w:cs="Calibri" w:ascii="Calibri" w:hAnsi="Calibri"/>
              <w:szCs w:val="22"/>
              <w:lang w:val="en-US" w:eastAsia="en-US"/>
            </w:rPr>
            <w:tab/>
          </w:r>
          <w:r>
            <w:rPr/>
            <w:t>SCCP functions</w:t>
            <w:tab/>
          </w:r>
          <w:hyperlink w:anchor="__RefHeading___Toc476864516">
            <w:r>
              <w:rPr>
                <w:rStyle w:val="IndexLink"/>
              </w:rPr>
              <w:t>21</w:t>
            </w:r>
          </w:hyperlink>
        </w:p>
        <w:p>
          <w:pPr>
            <w:pStyle w:val="Contents2"/>
            <w:rPr>
              <w:rFonts w:ascii="Calibri" w:hAnsi="Calibri" w:cs="Calibri"/>
              <w:sz w:val="22"/>
              <w:szCs w:val="22"/>
              <w:lang w:val="en-US" w:eastAsia="en-US"/>
            </w:rPr>
          </w:pPr>
          <w:r>
            <w:rPr/>
            <w:t>8.1</w:t>
          </w:r>
          <w:r>
            <w:rPr>
              <w:rFonts w:cs="Calibri" w:ascii="Calibri" w:hAnsi="Calibri"/>
              <w:sz w:val="22"/>
              <w:szCs w:val="22"/>
              <w:lang w:val="en-US" w:eastAsia="en-US"/>
            </w:rPr>
            <w:tab/>
          </w:r>
          <w:r>
            <w:rPr/>
            <w:t>Overview</w:t>
            <w:tab/>
          </w:r>
          <w:hyperlink w:anchor="__RefHeading___Toc476864517">
            <w:r>
              <w:rPr>
                <w:rStyle w:val="IndexLink"/>
              </w:rPr>
              <w:t>21</w:t>
            </w:r>
          </w:hyperlink>
        </w:p>
        <w:p>
          <w:pPr>
            <w:pStyle w:val="Contents2"/>
            <w:rPr>
              <w:rFonts w:ascii="Calibri" w:hAnsi="Calibri" w:cs="Calibri"/>
              <w:sz w:val="22"/>
              <w:szCs w:val="22"/>
              <w:lang w:val="en-US" w:eastAsia="en-US"/>
            </w:rPr>
          </w:pPr>
          <w:r>
            <w:rPr/>
            <w:t>8.2</w:t>
          </w:r>
          <w:r>
            <w:rPr>
              <w:rFonts w:cs="Calibri" w:ascii="Calibri" w:hAnsi="Calibri"/>
              <w:sz w:val="22"/>
              <w:szCs w:val="22"/>
            </w:rPr>
            <w:tab/>
          </w:r>
          <w:r>
            <w:rPr>
              <w:lang w:val="en-US" w:eastAsia="en-US"/>
            </w:rPr>
            <w:t>Primitives</w:t>
          </w:r>
          <w:r>
            <w:rPr/>
            <w:tab/>
          </w:r>
          <w:hyperlink w:anchor="__RefHeading___Toc476864518">
            <w:r>
              <w:rPr>
                <w:rStyle w:val="IndexLink"/>
              </w:rPr>
              <w:t>22</w:t>
            </w:r>
          </w:hyperlink>
        </w:p>
        <w:p>
          <w:pPr>
            <w:pStyle w:val="Contents3"/>
            <w:rPr>
              <w:rFonts w:ascii="Calibri" w:hAnsi="Calibri" w:cs="Calibri"/>
              <w:sz w:val="22"/>
              <w:szCs w:val="22"/>
              <w:lang w:val="en-US" w:eastAsia="en-US"/>
            </w:rPr>
          </w:pPr>
          <w:r>
            <w:rPr/>
            <w:t>8.2.1</w:t>
          </w:r>
          <w:r>
            <w:rPr>
              <w:rFonts w:cs="Calibri" w:ascii="Calibri" w:hAnsi="Calibri"/>
              <w:sz w:val="22"/>
              <w:szCs w:val="22"/>
            </w:rPr>
            <w:tab/>
          </w:r>
          <w:r>
            <w:rPr>
              <w:lang w:val="en-US" w:eastAsia="en-US"/>
            </w:rPr>
            <w:t>E1 link (ITU-T Recommendation Q.711)</w:t>
          </w:r>
          <w:r>
            <w:rPr/>
            <w:tab/>
          </w:r>
          <w:hyperlink w:anchor="__RefHeading___Toc476864519">
            <w:r>
              <w:rPr>
                <w:rStyle w:val="IndexLink"/>
              </w:rPr>
              <w:t>22</w:t>
            </w:r>
          </w:hyperlink>
        </w:p>
        <w:p>
          <w:pPr>
            <w:pStyle w:val="Contents3"/>
            <w:rPr>
              <w:rFonts w:ascii="Calibri" w:hAnsi="Calibri" w:cs="Calibri"/>
              <w:sz w:val="22"/>
              <w:szCs w:val="22"/>
              <w:lang w:val="fr-FR" w:eastAsia="en-US"/>
            </w:rPr>
          </w:pPr>
          <w:r>
            <w:rPr>
              <w:lang w:val="fr-FR" w:eastAsia="en-US"/>
            </w:rPr>
            <w:t>8.2.2</w:t>
          </w:r>
          <w:r>
            <w:rPr>
              <w:rFonts w:cs="Calibri" w:ascii="Calibri" w:hAnsi="Calibri"/>
              <w:sz w:val="22"/>
              <w:szCs w:val="22"/>
              <w:lang w:val="fr-FR" w:eastAsia="en-US"/>
            </w:rPr>
            <w:tab/>
          </w:r>
          <w:r>
            <w:rPr>
              <w:lang w:val="fr-FR" w:eastAsia="en-US"/>
            </w:rPr>
            <w:t>T1 link (ANSI SpecificationT1.112.1)</w:t>
            <w:tab/>
          </w:r>
          <w:hyperlink w:anchor="__RefHeading___Toc476864520">
            <w:r>
              <w:rPr>
                <w:rStyle w:val="IndexLink"/>
                <w:lang w:val="fr-FR" w:eastAsia="en-US"/>
              </w:rPr>
              <w:t>22</w:t>
            </w:r>
          </w:hyperlink>
        </w:p>
        <w:p>
          <w:pPr>
            <w:pStyle w:val="Contents2"/>
            <w:rPr>
              <w:rFonts w:ascii="Calibri" w:hAnsi="Calibri" w:cs="Calibri"/>
              <w:sz w:val="22"/>
              <w:szCs w:val="22"/>
              <w:lang w:val="fr-FR" w:eastAsia="en-US"/>
            </w:rPr>
          </w:pPr>
          <w:r>
            <w:rPr>
              <w:lang w:val="fr-FR" w:eastAsia="en-US"/>
            </w:rPr>
            <w:t>8.3</w:t>
          </w:r>
          <w:r>
            <w:rPr>
              <w:rFonts w:cs="Calibri" w:ascii="Calibri" w:hAnsi="Calibri"/>
              <w:sz w:val="22"/>
              <w:szCs w:val="22"/>
              <w:lang w:val="fr-FR" w:eastAsia="en-US"/>
            </w:rPr>
            <w:tab/>
          </w:r>
          <w:r>
            <w:rPr>
              <w:lang w:val="fr-FR" w:eastAsia="en-US"/>
            </w:rPr>
            <w:t>SCCP messages</w:t>
            <w:tab/>
          </w:r>
          <w:hyperlink w:anchor="__RefHeading___Toc476864521">
            <w:r>
              <w:rPr>
                <w:rStyle w:val="IndexLink"/>
                <w:lang w:val="fr-FR" w:eastAsia="en-US"/>
              </w:rPr>
              <w:t>23</w:t>
            </w:r>
          </w:hyperlink>
        </w:p>
        <w:p>
          <w:pPr>
            <w:pStyle w:val="Contents3"/>
            <w:rPr>
              <w:rFonts w:ascii="Calibri" w:hAnsi="Calibri" w:cs="Calibri"/>
              <w:sz w:val="22"/>
              <w:szCs w:val="22"/>
              <w:lang w:val="fr-FR" w:eastAsia="en-US"/>
            </w:rPr>
          </w:pPr>
          <w:r>
            <w:rPr>
              <w:lang w:val="fr-FR" w:eastAsia="en-US"/>
            </w:rPr>
            <w:t>8.3.1</w:t>
          </w:r>
          <w:r>
            <w:rPr>
              <w:rFonts w:cs="Calibri" w:ascii="Calibri" w:hAnsi="Calibri"/>
              <w:sz w:val="22"/>
              <w:szCs w:val="22"/>
              <w:lang w:val="fr-FR" w:eastAsia="en-US"/>
            </w:rPr>
            <w:tab/>
          </w:r>
          <w:r>
            <w:rPr>
              <w:lang w:val="fr-FR" w:eastAsia="en-US"/>
            </w:rPr>
            <w:t>E1 link (ITU-T Recommendation Q.712)</w:t>
            <w:tab/>
          </w:r>
          <w:hyperlink w:anchor="__RefHeading___Toc476864522">
            <w:r>
              <w:rPr>
                <w:rStyle w:val="IndexLink"/>
                <w:lang w:val="fr-FR" w:eastAsia="en-US"/>
              </w:rPr>
              <w:t>23</w:t>
            </w:r>
          </w:hyperlink>
        </w:p>
        <w:p>
          <w:pPr>
            <w:pStyle w:val="Contents3"/>
            <w:rPr>
              <w:rFonts w:ascii="Calibri" w:hAnsi="Calibri" w:cs="Calibri"/>
              <w:sz w:val="22"/>
              <w:szCs w:val="22"/>
              <w:lang w:val="fr-FR" w:eastAsia="en-US"/>
            </w:rPr>
          </w:pPr>
          <w:r>
            <w:rPr>
              <w:lang w:val="fr-FR" w:eastAsia="en-US"/>
            </w:rPr>
            <w:t>8.3.2</w:t>
          </w:r>
          <w:r>
            <w:rPr>
              <w:rFonts w:cs="Calibri" w:ascii="Calibri" w:hAnsi="Calibri"/>
              <w:sz w:val="22"/>
              <w:szCs w:val="22"/>
              <w:lang w:val="fr-FR" w:eastAsia="en-US"/>
            </w:rPr>
            <w:tab/>
          </w:r>
          <w:r>
            <w:rPr>
              <w:lang w:val="fr-FR" w:eastAsia="en-US"/>
            </w:rPr>
            <w:t>T1 link (ANSI Specification T1.112.2)</w:t>
            <w:tab/>
          </w:r>
          <w:hyperlink w:anchor="__RefHeading___Toc476864523">
            <w:r>
              <w:rPr>
                <w:rStyle w:val="IndexLink"/>
                <w:lang w:val="fr-FR" w:eastAsia="en-US"/>
              </w:rPr>
              <w:t>24</w:t>
            </w:r>
          </w:hyperlink>
        </w:p>
        <w:p>
          <w:pPr>
            <w:pStyle w:val="Contents2"/>
            <w:rPr>
              <w:rFonts w:ascii="Calibri" w:hAnsi="Calibri" w:cs="Calibri"/>
              <w:sz w:val="22"/>
              <w:szCs w:val="22"/>
              <w:lang w:val="fr-FR" w:eastAsia="en-US"/>
            </w:rPr>
          </w:pPr>
          <w:r>
            <w:rPr>
              <w:lang w:val="fr-FR" w:eastAsia="en-US"/>
            </w:rPr>
            <w:t>8.4</w:t>
          </w:r>
          <w:r>
            <w:rPr>
              <w:rFonts w:cs="Calibri" w:ascii="Calibri" w:hAnsi="Calibri"/>
              <w:sz w:val="22"/>
              <w:szCs w:val="22"/>
              <w:lang w:val="fr-FR" w:eastAsia="en-US"/>
            </w:rPr>
            <w:tab/>
          </w:r>
          <w:r>
            <w:rPr>
              <w:lang w:val="fr-FR" w:eastAsia="en-US"/>
            </w:rPr>
            <w:t>SCCP formats and codes</w:t>
            <w:tab/>
          </w:r>
          <w:hyperlink w:anchor="__RefHeading___Toc476864524">
            <w:r>
              <w:rPr>
                <w:rStyle w:val="IndexLink"/>
                <w:lang w:val="fr-FR" w:eastAsia="en-US"/>
              </w:rPr>
              <w:t>25</w:t>
            </w:r>
          </w:hyperlink>
        </w:p>
        <w:p>
          <w:pPr>
            <w:pStyle w:val="Contents3"/>
            <w:rPr>
              <w:rFonts w:ascii="Calibri" w:hAnsi="Calibri" w:cs="Calibri"/>
              <w:sz w:val="22"/>
              <w:szCs w:val="22"/>
              <w:lang w:val="fr-FR" w:eastAsia="en-US"/>
            </w:rPr>
          </w:pPr>
          <w:r>
            <w:rPr>
              <w:lang w:val="fr-FR" w:eastAsia="en-US"/>
            </w:rPr>
            <w:t>8.4.1</w:t>
          </w:r>
          <w:r>
            <w:rPr>
              <w:rFonts w:cs="Calibri" w:ascii="Calibri" w:hAnsi="Calibri"/>
              <w:sz w:val="22"/>
              <w:szCs w:val="22"/>
              <w:lang w:val="fr-FR" w:eastAsia="en-US"/>
            </w:rPr>
            <w:tab/>
          </w:r>
          <w:r>
            <w:rPr>
              <w:lang w:val="fr-FR" w:eastAsia="en-US"/>
            </w:rPr>
            <w:t>E1 link (ITU-T Recommendation Q.713)</w:t>
            <w:tab/>
          </w:r>
          <w:hyperlink w:anchor="__RefHeading___Toc476864525">
            <w:r>
              <w:rPr>
                <w:rStyle w:val="IndexLink"/>
                <w:lang w:val="fr-FR" w:eastAsia="en-US"/>
              </w:rPr>
              <w:t>25</w:t>
            </w:r>
          </w:hyperlink>
        </w:p>
        <w:p>
          <w:pPr>
            <w:pStyle w:val="Contents3"/>
            <w:rPr>
              <w:rFonts w:ascii="Calibri" w:hAnsi="Calibri" w:cs="Calibri"/>
              <w:sz w:val="22"/>
              <w:szCs w:val="22"/>
              <w:lang w:val="fr-FR" w:eastAsia="en-US"/>
            </w:rPr>
          </w:pPr>
          <w:r>
            <w:rPr>
              <w:lang w:val="fr-FR" w:eastAsia="en-US"/>
            </w:rPr>
            <w:t>8.4.2</w:t>
          </w:r>
          <w:r>
            <w:rPr>
              <w:rFonts w:cs="Calibri" w:ascii="Calibri" w:hAnsi="Calibri"/>
              <w:sz w:val="22"/>
              <w:szCs w:val="22"/>
              <w:lang w:val="fr-FR" w:eastAsia="en-US"/>
            </w:rPr>
            <w:tab/>
          </w:r>
          <w:r>
            <w:rPr>
              <w:lang w:val="fr-FR" w:eastAsia="en-US"/>
            </w:rPr>
            <w:t>T1 link (ANSI Specification T1.112.3)</w:t>
            <w:tab/>
          </w:r>
          <w:hyperlink w:anchor="__RefHeading___Toc476864526">
            <w:r>
              <w:rPr>
                <w:rStyle w:val="IndexLink"/>
                <w:lang w:val="fr-FR" w:eastAsia="en-US"/>
              </w:rPr>
              <w:t>26</w:t>
            </w:r>
          </w:hyperlink>
        </w:p>
        <w:p>
          <w:pPr>
            <w:pStyle w:val="Contents2"/>
            <w:rPr>
              <w:rFonts w:ascii="Calibri" w:hAnsi="Calibri" w:cs="Calibri"/>
              <w:sz w:val="22"/>
              <w:szCs w:val="22"/>
              <w:lang w:val="fr-FR" w:eastAsia="en-US"/>
            </w:rPr>
          </w:pPr>
          <w:r>
            <w:rPr>
              <w:lang w:val="fr-FR" w:eastAsia="en-US"/>
            </w:rPr>
            <w:t>8.5</w:t>
          </w:r>
          <w:r>
            <w:rPr>
              <w:rFonts w:cs="Calibri" w:ascii="Calibri" w:hAnsi="Calibri"/>
              <w:sz w:val="22"/>
              <w:szCs w:val="22"/>
              <w:lang w:val="fr-FR" w:eastAsia="en-US"/>
            </w:rPr>
            <w:tab/>
          </w:r>
          <w:r>
            <w:rPr>
              <w:lang w:val="fr-FR" w:eastAsia="en-US"/>
            </w:rPr>
            <w:t>SCCP procedures</w:t>
            <w:tab/>
          </w:r>
          <w:hyperlink w:anchor="__RefHeading___Toc476864527">
            <w:r>
              <w:rPr>
                <w:rStyle w:val="IndexLink"/>
                <w:lang w:val="fr-FR" w:eastAsia="en-US"/>
              </w:rPr>
              <w:t>26</w:t>
            </w:r>
          </w:hyperlink>
        </w:p>
        <w:p>
          <w:pPr>
            <w:pStyle w:val="Contents3"/>
            <w:rPr>
              <w:rFonts w:ascii="Calibri" w:hAnsi="Calibri" w:cs="Calibri"/>
              <w:sz w:val="22"/>
              <w:szCs w:val="22"/>
              <w:lang w:val="fr-FR" w:eastAsia="en-US"/>
            </w:rPr>
          </w:pPr>
          <w:r>
            <w:rPr>
              <w:lang w:val="fr-FR" w:eastAsia="en-US"/>
            </w:rPr>
            <w:t>8.5.1</w:t>
          </w:r>
          <w:r>
            <w:rPr>
              <w:rFonts w:cs="Calibri" w:ascii="Calibri" w:hAnsi="Calibri"/>
              <w:sz w:val="22"/>
              <w:szCs w:val="22"/>
              <w:lang w:val="fr-FR" w:eastAsia="en-US"/>
            </w:rPr>
            <w:tab/>
          </w:r>
          <w:r>
            <w:rPr>
              <w:lang w:val="fr-FR" w:eastAsia="en-US"/>
            </w:rPr>
            <w:t>E1 link (ITU-T Recommendation Q.714)</w:t>
            <w:tab/>
          </w:r>
          <w:hyperlink w:anchor="__RefHeading___Toc476864528">
            <w:r>
              <w:rPr>
                <w:rStyle w:val="IndexLink"/>
                <w:lang w:val="fr-FR" w:eastAsia="en-US"/>
              </w:rPr>
              <w:t>26</w:t>
            </w:r>
          </w:hyperlink>
        </w:p>
        <w:p>
          <w:pPr>
            <w:pStyle w:val="Contents3"/>
            <w:rPr>
              <w:rFonts w:ascii="Calibri" w:hAnsi="Calibri" w:cs="Calibri"/>
              <w:sz w:val="22"/>
              <w:szCs w:val="22"/>
              <w:lang w:val="fr-FR" w:eastAsia="en-US"/>
            </w:rPr>
          </w:pPr>
          <w:r>
            <w:rPr>
              <w:lang w:val="fr-FR" w:eastAsia="en-US"/>
            </w:rPr>
            <w:t>8.5.2</w:t>
          </w:r>
          <w:r>
            <w:rPr>
              <w:rFonts w:cs="Calibri" w:ascii="Calibri" w:hAnsi="Calibri"/>
              <w:sz w:val="22"/>
              <w:szCs w:val="22"/>
              <w:lang w:val="fr-FR" w:eastAsia="en-US"/>
            </w:rPr>
            <w:tab/>
          </w:r>
          <w:r>
            <w:rPr>
              <w:lang w:val="fr-FR" w:eastAsia="en-US"/>
            </w:rPr>
            <w:t>T1 link (ANSI Specification T1.112.4)</w:t>
            <w:tab/>
          </w:r>
          <w:hyperlink w:anchor="__RefHeading___Toc476864529">
            <w:r>
              <w:rPr>
                <w:rStyle w:val="IndexLink"/>
                <w:lang w:val="fr-FR" w:eastAsia="en-US"/>
              </w:rPr>
              <w:t>28</w:t>
            </w:r>
          </w:hyperlink>
        </w:p>
        <w:p>
          <w:pPr>
            <w:pStyle w:val="Contents1"/>
            <w:rPr>
              <w:rFonts w:ascii="Calibri" w:hAnsi="Calibri" w:cs="Calibri"/>
              <w:szCs w:val="22"/>
              <w:lang w:val="en-US" w:eastAsia="en-US"/>
            </w:rPr>
          </w:pPr>
          <w:r>
            <w:rPr/>
            <w:t>9</w:t>
          </w:r>
          <w:r>
            <w:rPr>
              <w:rFonts w:cs="Calibri" w:ascii="Calibri" w:hAnsi="Calibri"/>
              <w:szCs w:val="22"/>
              <w:lang w:val="en-US" w:eastAsia="en-US"/>
            </w:rPr>
            <w:tab/>
          </w:r>
          <w:r>
            <w:rPr/>
            <w:t>Use of the SCCP</w:t>
            <w:tab/>
          </w:r>
          <w:hyperlink w:anchor="__RefHeading___Toc476864530">
            <w:r>
              <w:rPr>
                <w:rStyle w:val="IndexLink"/>
              </w:rPr>
              <w:t>29</w:t>
            </w:r>
          </w:hyperlink>
        </w:p>
        <w:p>
          <w:pPr>
            <w:pStyle w:val="Contents2"/>
            <w:rPr>
              <w:rFonts w:ascii="Calibri" w:hAnsi="Calibri" w:cs="Calibri"/>
              <w:sz w:val="22"/>
              <w:szCs w:val="22"/>
              <w:lang w:val="en-US" w:eastAsia="en-US"/>
            </w:rPr>
          </w:pPr>
          <w:r>
            <w:rPr/>
            <w:t>9.1</w:t>
          </w:r>
          <w:r>
            <w:rPr>
              <w:rFonts w:cs="Calibri" w:ascii="Calibri" w:hAnsi="Calibri"/>
              <w:sz w:val="22"/>
              <w:szCs w:val="22"/>
              <w:lang w:val="en-US" w:eastAsia="en-US"/>
            </w:rPr>
            <w:tab/>
          </w:r>
          <w:r>
            <w:rPr/>
            <w:t>Connection establishment</w:t>
            <w:tab/>
          </w:r>
          <w:hyperlink w:anchor="__RefHeading___Toc476864531">
            <w:r>
              <w:rPr>
                <w:rStyle w:val="IndexLink"/>
              </w:rPr>
              <w:t>29</w:t>
            </w:r>
          </w:hyperlink>
        </w:p>
        <w:p>
          <w:pPr>
            <w:pStyle w:val="Contents3"/>
            <w:rPr>
              <w:rFonts w:ascii="Calibri" w:hAnsi="Calibri" w:cs="Calibri"/>
              <w:sz w:val="22"/>
              <w:szCs w:val="22"/>
              <w:lang w:val="en-US" w:eastAsia="en-US"/>
            </w:rPr>
          </w:pPr>
          <w:r>
            <w:rPr/>
            <w:t>9.1.1</w:t>
          </w:r>
          <w:r>
            <w:rPr>
              <w:rFonts w:cs="Calibri" w:ascii="Calibri" w:hAnsi="Calibri"/>
              <w:sz w:val="22"/>
              <w:szCs w:val="22"/>
              <w:lang w:val="en-US" w:eastAsia="en-US"/>
            </w:rPr>
            <w:tab/>
          </w:r>
          <w:r>
            <w:rPr/>
            <w:t>Establishment procedure in case i)</w:t>
            <w:tab/>
          </w:r>
          <w:hyperlink w:anchor="__RefHeading___Toc476864532">
            <w:r>
              <w:rPr>
                <w:rStyle w:val="IndexLink"/>
              </w:rPr>
              <w:t>31</w:t>
            </w:r>
          </w:hyperlink>
        </w:p>
        <w:p>
          <w:pPr>
            <w:pStyle w:val="Contents3"/>
            <w:rPr>
              <w:rFonts w:ascii="Calibri" w:hAnsi="Calibri" w:cs="Calibri"/>
              <w:sz w:val="22"/>
              <w:szCs w:val="22"/>
              <w:lang w:val="en-US" w:eastAsia="en-US"/>
            </w:rPr>
          </w:pPr>
          <w:r>
            <w:rPr/>
            <w:t>9.1.2</w:t>
          </w:r>
          <w:r>
            <w:rPr>
              <w:rFonts w:cs="Calibri" w:ascii="Calibri" w:hAnsi="Calibri"/>
              <w:sz w:val="22"/>
              <w:szCs w:val="22"/>
              <w:lang w:val="en-US" w:eastAsia="en-US"/>
            </w:rPr>
            <w:tab/>
          </w:r>
          <w:r>
            <w:rPr/>
            <w:t>Establishment procedure in case ii)</w:t>
            <w:tab/>
          </w:r>
          <w:hyperlink w:anchor="__RefHeading___Toc476864533">
            <w:r>
              <w:rPr>
                <w:rStyle w:val="IndexLink"/>
              </w:rPr>
              <w:t>31</w:t>
            </w:r>
          </w:hyperlink>
        </w:p>
        <w:p>
          <w:pPr>
            <w:pStyle w:val="Contents3"/>
            <w:rPr>
              <w:rFonts w:ascii="Calibri" w:hAnsi="Calibri" w:cs="Calibri"/>
              <w:sz w:val="22"/>
              <w:szCs w:val="22"/>
              <w:lang w:val="en-US" w:eastAsia="en-US"/>
            </w:rPr>
          </w:pPr>
          <w:r>
            <w:rPr/>
            <w:t>9.1.3</w:t>
          </w:r>
          <w:r>
            <w:rPr>
              <w:rFonts w:cs="Calibri" w:ascii="Calibri" w:hAnsi="Calibri"/>
              <w:sz w:val="22"/>
              <w:szCs w:val="22"/>
              <w:lang w:val="en-US" w:eastAsia="en-US"/>
            </w:rPr>
            <w:tab/>
          </w:r>
          <w:r>
            <w:rPr/>
            <w:t>Establishment procedure in case iii)</w:t>
            <w:tab/>
          </w:r>
          <w:hyperlink w:anchor="__RefHeading___Toc476864534">
            <w:r>
              <w:rPr>
                <w:rStyle w:val="IndexLink"/>
              </w:rPr>
              <w:t>31</w:t>
            </w:r>
          </w:hyperlink>
        </w:p>
        <w:p>
          <w:pPr>
            <w:pStyle w:val="Contents3"/>
            <w:rPr>
              <w:rFonts w:ascii="Calibri" w:hAnsi="Calibri" w:cs="Calibri"/>
              <w:sz w:val="22"/>
              <w:szCs w:val="22"/>
              <w:lang w:val="en-US" w:eastAsia="en-US"/>
            </w:rPr>
          </w:pPr>
          <w:r>
            <w:rPr/>
            <w:t>9.1.4</w:t>
          </w:r>
          <w:r>
            <w:rPr>
              <w:rFonts w:cs="Calibri" w:ascii="Calibri" w:hAnsi="Calibri"/>
              <w:sz w:val="22"/>
              <w:szCs w:val="22"/>
              <w:lang w:val="en-US" w:eastAsia="en-US"/>
            </w:rPr>
            <w:tab/>
          </w:r>
          <w:r>
            <w:rPr/>
            <w:t>Establishment procedure in case iv)</w:t>
            <w:tab/>
          </w:r>
          <w:hyperlink w:anchor="__RefHeading___Toc476864535">
            <w:r>
              <w:rPr>
                <w:rStyle w:val="IndexLink"/>
              </w:rPr>
              <w:t>32</w:t>
            </w:r>
          </w:hyperlink>
        </w:p>
        <w:p>
          <w:pPr>
            <w:pStyle w:val="Contents2"/>
            <w:rPr>
              <w:rFonts w:ascii="Calibri" w:hAnsi="Calibri" w:cs="Calibri"/>
              <w:sz w:val="22"/>
              <w:szCs w:val="22"/>
              <w:lang w:val="en-US" w:eastAsia="en-US"/>
            </w:rPr>
          </w:pPr>
          <w:r>
            <w:rPr/>
            <w:t>9.2</w:t>
          </w:r>
          <w:r>
            <w:rPr>
              <w:rFonts w:cs="Calibri" w:ascii="Calibri" w:hAnsi="Calibri"/>
              <w:sz w:val="22"/>
              <w:szCs w:val="22"/>
              <w:lang w:val="en-US" w:eastAsia="en-US"/>
            </w:rPr>
            <w:tab/>
          </w:r>
          <w:r>
            <w:rPr/>
            <w:t>Connection release</w:t>
            <w:tab/>
          </w:r>
          <w:hyperlink w:anchor="__RefHeading___Toc476864536">
            <w:r>
              <w:rPr>
                <w:rStyle w:val="IndexLink"/>
              </w:rPr>
              <w:t>32</w:t>
            </w:r>
          </w:hyperlink>
        </w:p>
        <w:p>
          <w:pPr>
            <w:pStyle w:val="Contents2"/>
            <w:rPr>
              <w:rFonts w:ascii="Calibri" w:hAnsi="Calibri" w:cs="Calibri"/>
              <w:sz w:val="22"/>
              <w:szCs w:val="22"/>
              <w:lang w:val="en-US" w:eastAsia="en-US"/>
            </w:rPr>
          </w:pPr>
          <w:r>
            <w:rPr/>
            <w:t>9.3</w:t>
          </w:r>
          <w:r>
            <w:rPr>
              <w:rFonts w:cs="Calibri" w:ascii="Calibri" w:hAnsi="Calibri"/>
              <w:sz w:val="22"/>
              <w:szCs w:val="22"/>
              <w:lang w:val="en-US" w:eastAsia="en-US"/>
            </w:rPr>
            <w:tab/>
          </w:r>
          <w:r>
            <w:rPr/>
            <w:t>Transfer of DTAP and BSSMAP data</w:t>
            <w:tab/>
          </w:r>
          <w:hyperlink w:anchor="__RefHeading___Toc476864537">
            <w:r>
              <w:rPr>
                <w:rStyle w:val="IndexLink"/>
              </w:rPr>
              <w:t>32</w:t>
            </w:r>
          </w:hyperlink>
        </w:p>
        <w:p>
          <w:pPr>
            <w:pStyle w:val="Contents3"/>
            <w:rPr>
              <w:rFonts w:ascii="Calibri" w:hAnsi="Calibri" w:cs="Calibri"/>
              <w:sz w:val="22"/>
              <w:szCs w:val="22"/>
              <w:lang w:val="en-US" w:eastAsia="en-US"/>
            </w:rPr>
          </w:pPr>
          <w:r>
            <w:rPr/>
            <w:t>9.3.1</w:t>
          </w:r>
          <w:r>
            <w:rPr>
              <w:rFonts w:cs="Calibri" w:ascii="Calibri" w:hAnsi="Calibri"/>
              <w:sz w:val="22"/>
              <w:szCs w:val="22"/>
              <w:lang w:val="en-US" w:eastAsia="en-US"/>
            </w:rPr>
            <w:tab/>
          </w:r>
          <w:r>
            <w:rPr/>
            <w:t>Distribution function</w:t>
            <w:tab/>
          </w:r>
          <w:hyperlink w:anchor="__RefHeading___Toc476864538">
            <w:r>
              <w:rPr>
                <w:rStyle w:val="IndexLink"/>
              </w:rPr>
              <w:t>32</w:t>
            </w:r>
          </w:hyperlink>
        </w:p>
        <w:p>
          <w:pPr>
            <w:pStyle w:val="Contents4"/>
            <w:rPr>
              <w:rFonts w:ascii="Calibri" w:hAnsi="Calibri" w:cs="Calibri"/>
              <w:sz w:val="22"/>
              <w:szCs w:val="22"/>
              <w:lang w:val="en-US" w:eastAsia="en-US"/>
            </w:rPr>
          </w:pPr>
          <w:r>
            <w:rPr/>
            <w:t>9.3.1.1</w:t>
          </w:r>
          <w:r>
            <w:rPr>
              <w:rFonts w:cs="Calibri" w:ascii="Calibri" w:hAnsi="Calibri"/>
              <w:sz w:val="22"/>
              <w:szCs w:val="22"/>
              <w:lang w:val="en-US" w:eastAsia="en-US"/>
            </w:rPr>
            <w:tab/>
          </w:r>
          <w:r>
            <w:rPr/>
            <w:t>ITU-T Recommendation</w:t>
            <w:tab/>
          </w:r>
          <w:hyperlink w:anchor="__RefHeading___Toc476864539">
            <w:r>
              <w:rPr>
                <w:rStyle w:val="IndexLink"/>
              </w:rPr>
              <w:t>32</w:t>
            </w:r>
          </w:hyperlink>
        </w:p>
        <w:p>
          <w:pPr>
            <w:pStyle w:val="Contents4"/>
            <w:rPr>
              <w:rFonts w:ascii="Calibri" w:hAnsi="Calibri" w:cs="Calibri"/>
              <w:sz w:val="22"/>
              <w:szCs w:val="22"/>
              <w:lang w:val="en-US" w:eastAsia="en-US"/>
            </w:rPr>
          </w:pPr>
          <w:r>
            <w:rPr/>
            <w:t>9.3.1.2</w:t>
          </w:r>
          <w:r>
            <w:rPr>
              <w:rFonts w:cs="Calibri" w:ascii="Calibri" w:hAnsi="Calibri"/>
              <w:sz w:val="22"/>
              <w:szCs w:val="22"/>
              <w:lang w:val="en-US" w:eastAsia="en-US"/>
            </w:rPr>
            <w:tab/>
          </w:r>
          <w:r>
            <w:rPr/>
            <w:t>ANSI Specification</w:t>
            <w:tab/>
          </w:r>
          <w:hyperlink w:anchor="__RefHeading___Toc476864540">
            <w:r>
              <w:rPr>
                <w:rStyle w:val="IndexLink"/>
              </w:rPr>
              <w:t>33</w:t>
            </w:r>
          </w:hyperlink>
        </w:p>
        <w:p>
          <w:pPr>
            <w:pStyle w:val="Contents3"/>
            <w:rPr>
              <w:rFonts w:ascii="Calibri" w:hAnsi="Calibri" w:cs="Calibri"/>
              <w:sz w:val="22"/>
              <w:szCs w:val="22"/>
              <w:lang w:val="en-US" w:eastAsia="en-US"/>
            </w:rPr>
          </w:pPr>
          <w:r>
            <w:rPr/>
            <w:t>9.3.2</w:t>
          </w:r>
          <w:r>
            <w:rPr>
              <w:rFonts w:cs="Calibri" w:ascii="Calibri" w:hAnsi="Calibri"/>
              <w:sz w:val="22"/>
              <w:szCs w:val="22"/>
              <w:lang w:val="en-US" w:eastAsia="en-US"/>
            </w:rPr>
            <w:tab/>
          </w:r>
          <w:r>
            <w:rPr/>
            <w:t>Transfer of DTAP messages</w:t>
            <w:tab/>
          </w:r>
          <w:hyperlink w:anchor="__RefHeading___Toc476864541">
            <w:r>
              <w:rPr>
                <w:rStyle w:val="IndexLink"/>
              </w:rPr>
              <w:t>33</w:t>
            </w:r>
          </w:hyperlink>
        </w:p>
        <w:p>
          <w:pPr>
            <w:pStyle w:val="Contents3"/>
            <w:rPr>
              <w:rFonts w:ascii="Calibri" w:hAnsi="Calibri" w:cs="Calibri"/>
              <w:sz w:val="22"/>
              <w:szCs w:val="22"/>
              <w:lang w:val="en-US" w:eastAsia="en-US"/>
            </w:rPr>
          </w:pPr>
          <w:r>
            <w:rPr/>
            <w:t>9.3.3</w:t>
          </w:r>
          <w:r>
            <w:rPr>
              <w:rFonts w:cs="Calibri" w:ascii="Calibri" w:hAnsi="Calibri"/>
              <w:sz w:val="22"/>
              <w:szCs w:val="22"/>
              <w:lang w:val="en-US" w:eastAsia="en-US"/>
            </w:rPr>
            <w:tab/>
          </w:r>
          <w:r>
            <w:rPr/>
            <w:t>Transfer of BSSMAP messages</w:t>
            <w:tab/>
          </w:r>
          <w:hyperlink w:anchor="__RefHeading___Toc476864542">
            <w:r>
              <w:rPr>
                <w:rStyle w:val="IndexLink"/>
              </w:rPr>
              <w:t>34</w:t>
            </w:r>
          </w:hyperlink>
        </w:p>
        <w:p>
          <w:pPr>
            <w:pStyle w:val="Contents2"/>
            <w:rPr>
              <w:rFonts w:ascii="Calibri" w:hAnsi="Calibri" w:cs="Calibri"/>
              <w:sz w:val="22"/>
              <w:szCs w:val="22"/>
              <w:lang w:val="en-US" w:eastAsia="en-US"/>
            </w:rPr>
          </w:pPr>
          <w:r>
            <w:rPr/>
            <w:t>9.4</w:t>
          </w:r>
          <w:r>
            <w:rPr>
              <w:rFonts w:cs="Calibri" w:ascii="Calibri" w:hAnsi="Calibri"/>
              <w:sz w:val="22"/>
              <w:szCs w:val="22"/>
              <w:lang w:val="en-US" w:eastAsia="en-US"/>
            </w:rPr>
            <w:tab/>
          </w:r>
          <w:r>
            <w:rPr/>
            <w:t>Connectionless services</w:t>
            <w:tab/>
          </w:r>
          <w:hyperlink w:anchor="__RefHeading___Toc476864543">
            <w:r>
              <w:rPr>
                <w:rStyle w:val="IndexLink"/>
              </w:rPr>
              <w:t>34</w:t>
            </w:r>
          </w:hyperlink>
        </w:p>
        <w:p>
          <w:pPr>
            <w:pStyle w:val="Contents3"/>
            <w:rPr>
              <w:rFonts w:ascii="Calibri" w:hAnsi="Calibri" w:cs="Calibri"/>
              <w:sz w:val="22"/>
              <w:szCs w:val="22"/>
              <w:lang w:val="en-US" w:eastAsia="en-US"/>
            </w:rPr>
          </w:pPr>
          <w:r>
            <w:rPr/>
            <w:t>9.4.1</w:t>
          </w:r>
          <w:r>
            <w:rPr>
              <w:rFonts w:cs="Calibri" w:ascii="Calibri" w:hAnsi="Calibri"/>
              <w:sz w:val="22"/>
              <w:szCs w:val="22"/>
            </w:rPr>
            <w:tab/>
          </w:r>
          <w:r>
            <w:rPr>
              <w:lang w:val="en-US" w:eastAsia="en-US"/>
            </w:rPr>
            <w:t>Discrimination parameter (ITU-T Recommendation)</w:t>
          </w:r>
          <w:r>
            <w:rPr/>
            <w:tab/>
          </w:r>
          <w:hyperlink w:anchor="__RefHeading___Toc476864544">
            <w:r>
              <w:rPr>
                <w:rStyle w:val="IndexLink"/>
              </w:rPr>
              <w:t>34</w:t>
            </w:r>
          </w:hyperlink>
        </w:p>
        <w:p>
          <w:pPr>
            <w:pStyle w:val="Contents3"/>
            <w:rPr>
              <w:rFonts w:ascii="Calibri" w:hAnsi="Calibri" w:cs="Calibri"/>
              <w:sz w:val="22"/>
              <w:szCs w:val="22"/>
              <w:lang w:val="en-US" w:eastAsia="en-US"/>
            </w:rPr>
          </w:pPr>
          <w:r>
            <w:rPr/>
            <w:t>9.4.2</w:t>
          </w:r>
          <w:r>
            <w:rPr>
              <w:rFonts w:cs="Calibri" w:ascii="Calibri" w:hAnsi="Calibri"/>
              <w:sz w:val="22"/>
              <w:szCs w:val="22"/>
              <w:lang w:val="en-US" w:eastAsia="en-US"/>
            </w:rPr>
            <w:tab/>
          </w:r>
          <w:r>
            <w:rPr/>
            <w:t>Discrimination parameter (ANSI Specification)</w:t>
            <w:tab/>
          </w:r>
          <w:hyperlink w:anchor="__RefHeading___Toc476864545">
            <w:r>
              <w:rPr>
                <w:rStyle w:val="IndexLink"/>
              </w:rPr>
              <w:t>35</w:t>
            </w:r>
          </w:hyperlink>
        </w:p>
        <w:p>
          <w:pPr>
            <w:pStyle w:val="Contents3"/>
            <w:rPr>
              <w:rFonts w:ascii="Calibri" w:hAnsi="Calibri" w:cs="Calibri"/>
              <w:sz w:val="22"/>
              <w:szCs w:val="22"/>
              <w:lang w:val="en-US" w:eastAsia="en-US"/>
            </w:rPr>
          </w:pPr>
          <w:r>
            <w:rPr/>
            <w:t>9.4.3</w:t>
          </w:r>
          <w:r>
            <w:rPr>
              <w:rFonts w:cs="Calibri" w:ascii="Calibri" w:hAnsi="Calibri"/>
              <w:sz w:val="22"/>
              <w:szCs w:val="22"/>
              <w:lang w:val="en-US" w:eastAsia="en-US"/>
            </w:rPr>
            <w:tab/>
          </w:r>
          <w:r>
            <w:rPr/>
            <w:t>User Data Field Structure</w:t>
            <w:tab/>
          </w:r>
          <w:hyperlink w:anchor="__RefHeading___Toc476864546">
            <w:r>
              <w:rPr>
                <w:rStyle w:val="IndexLink"/>
              </w:rPr>
              <w:t>35</w:t>
            </w:r>
          </w:hyperlink>
        </w:p>
        <w:p>
          <w:pPr>
            <w:pStyle w:val="Contents1"/>
            <w:rPr>
              <w:rFonts w:ascii="Calibri" w:hAnsi="Calibri" w:cs="Calibri"/>
              <w:szCs w:val="22"/>
              <w:lang w:val="en-US" w:eastAsia="en-US"/>
            </w:rPr>
          </w:pPr>
          <w:r>
            <w:rPr/>
            <w:t>10</w:t>
          </w:r>
          <w:r>
            <w:rPr>
              <w:rFonts w:cs="Calibri" w:ascii="Calibri" w:hAnsi="Calibri"/>
              <w:szCs w:val="22"/>
              <w:lang w:val="en-US" w:eastAsia="en-US"/>
            </w:rPr>
            <w:tab/>
          </w:r>
          <w:r>
            <w:rPr/>
            <w:t>Use of the SCCP for operations and maintenance</w:t>
            <w:tab/>
          </w:r>
          <w:hyperlink w:anchor="__RefHeading___Toc476864547">
            <w:r>
              <w:rPr>
                <w:rStyle w:val="IndexLink"/>
              </w:rPr>
              <w:t>35</w:t>
            </w:r>
          </w:hyperlink>
        </w:p>
        <w:p>
          <w:pPr>
            <w:pStyle w:val="Contents2"/>
            <w:rPr>
              <w:rFonts w:ascii="Calibri" w:hAnsi="Calibri" w:cs="Calibri"/>
              <w:sz w:val="22"/>
              <w:szCs w:val="22"/>
              <w:lang w:val="en-US" w:eastAsia="en-US"/>
            </w:rPr>
          </w:pPr>
          <w:r>
            <w:rPr/>
            <w:t>10.1</w:t>
          </w:r>
          <w:r>
            <w:rPr>
              <w:rFonts w:cs="Calibri" w:ascii="Calibri" w:hAnsi="Calibri"/>
              <w:sz w:val="22"/>
              <w:szCs w:val="22"/>
              <w:lang w:val="en-US" w:eastAsia="en-US"/>
            </w:rPr>
            <w:tab/>
          </w:r>
          <w:r>
            <w:rPr/>
            <w:t>Connectionless service</w:t>
            <w:tab/>
          </w:r>
          <w:hyperlink w:anchor="__RefHeading___Toc476864548">
            <w:r>
              <w:rPr>
                <w:rStyle w:val="IndexLink"/>
              </w:rPr>
              <w:t>35</w:t>
            </w:r>
          </w:hyperlink>
        </w:p>
        <w:p>
          <w:pPr>
            <w:pStyle w:val="Contents2"/>
            <w:rPr>
              <w:rFonts w:ascii="Calibri" w:hAnsi="Calibri" w:cs="Calibri"/>
              <w:sz w:val="22"/>
              <w:szCs w:val="22"/>
              <w:lang w:val="en-US" w:eastAsia="en-US"/>
            </w:rPr>
          </w:pPr>
          <w:r>
            <w:rPr/>
            <w:t>10.2</w:t>
          </w:r>
          <w:r>
            <w:rPr>
              <w:rFonts w:cs="Calibri" w:ascii="Calibri" w:hAnsi="Calibri"/>
              <w:sz w:val="22"/>
              <w:szCs w:val="22"/>
              <w:lang w:val="en-US" w:eastAsia="en-US"/>
            </w:rPr>
            <w:tab/>
          </w:r>
          <w:r>
            <w:rPr/>
            <w:t>Connection oriented services</w:t>
            <w:tab/>
          </w:r>
          <w:hyperlink w:anchor="__RefHeading___Toc476864549">
            <w:r>
              <w:rPr>
                <w:rStyle w:val="IndexLink"/>
              </w:rPr>
              <w:t>36</w:t>
            </w:r>
          </w:hyperlink>
        </w:p>
        <w:p>
          <w:pPr>
            <w:pStyle w:val="Contents2"/>
            <w:rPr>
              <w:rFonts w:ascii="Calibri" w:hAnsi="Calibri" w:cs="Calibri"/>
              <w:sz w:val="22"/>
              <w:szCs w:val="22"/>
              <w:lang w:val="en-US" w:eastAsia="en-US"/>
            </w:rPr>
          </w:pPr>
          <w:r>
            <w:rPr/>
            <w:t>10.3</w:t>
          </w:r>
          <w:r>
            <w:rPr>
              <w:rFonts w:cs="Calibri" w:ascii="Calibri" w:hAnsi="Calibri"/>
              <w:sz w:val="22"/>
              <w:szCs w:val="22"/>
              <w:lang w:val="en-US" w:eastAsia="en-US"/>
            </w:rPr>
            <w:tab/>
          </w:r>
          <w:r>
            <w:rPr/>
            <w:t>BSS failure</w:t>
            <w:tab/>
          </w:r>
          <w:hyperlink w:anchor="__RefHeading___Toc476864550">
            <w:r>
              <w:rPr>
                <w:rStyle w:val="IndexLink"/>
              </w:rPr>
              <w:t>36</w:t>
            </w:r>
          </w:hyperlink>
        </w:p>
        <w:p>
          <w:pPr>
            <w:pStyle w:val="Contents8"/>
            <w:rPr>
              <w:rFonts w:ascii="Calibri" w:hAnsi="Calibri" w:cs="Calibri"/>
              <w:szCs w:val="22"/>
              <w:lang w:val="en-US" w:eastAsia="en-US"/>
            </w:rPr>
          </w:pPr>
          <w:r>
            <w:rPr>
              <w:b w:val="false"/>
            </w:rPr>
            <w:t>Annex A (informative):</w:t>
            <w:tab/>
            <w:t>Change History</w:t>
            <w:tab/>
          </w:r>
          <w:hyperlink w:anchor="__RefHeading___Toc476864551">
            <w:r>
              <w:rPr>
                <w:rStyle w:val="IndexLink"/>
                <w:b w:val="false"/>
              </w:rPr>
              <w:t>37</w:t>
            </w:r>
          </w:hyperlink>
          <w:r>
            <w:rPr>
              <w:rStyle w:val="IndexLink"/>
              <w:b w:val="false"/>
            </w:rPr>
            <w:fldChar w:fldCharType="end"/>
          </w:r>
        </w:p>
      </w:sdtContent>
    </w:sdt>
    <w:p>
      <w:pPr>
        <w:pStyle w:val="Normal"/>
        <w:rPr>
          <w:rFonts w:ascii="Calibri" w:hAnsi="Calibri" w:cs="Calibri"/>
          <w:b/>
          <w:b/>
          <w:sz w:val="22"/>
          <w:szCs w:val="22"/>
          <w:lang w:val="en-US" w:eastAsia="en-US"/>
        </w:rPr>
      </w:pPr>
      <w:r>
        <w:rPr>
          <w:rFonts w:cs="Calibri" w:ascii="Calibri" w:hAnsi="Calibri"/>
          <w:b/>
          <w:sz w:val="22"/>
          <w:szCs w:val="22"/>
          <w:lang w:val="en-US" w:eastAsia="en-US"/>
        </w:rPr>
      </w:r>
      <w:r>
        <w:br w:type="page"/>
      </w:r>
    </w:p>
    <w:p>
      <w:pPr>
        <w:pStyle w:val="Heading1"/>
        <w:ind w:left="1134" w:hanging="1134"/>
        <w:rPr/>
      </w:pPr>
      <w:bookmarkStart w:id="7" w:name="__RefHeading___Toc476864489"/>
      <w:bookmarkEnd w:id="7"/>
      <w:r>
        <w:rPr/>
        <w:t>Foreword</w:t>
      </w:r>
    </w:p>
    <w:p>
      <w:pPr>
        <w:pStyle w:val="Normal"/>
        <w:rPr/>
      </w:pPr>
      <w:r>
        <w:rPr/>
        <w:t>This Technical Specification has been produced by the 3</w:t>
      </w:r>
      <w:r>
        <w:rPr>
          <w:vertAlign w:val="superscript"/>
        </w:rPr>
        <w:t>rd</w:t>
      </w:r>
      <w:r>
        <w:rPr/>
        <w:t xml:space="preserve">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pPr>
      <w: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r>
        <w:br w:type="page"/>
      </w:r>
    </w:p>
    <w:p>
      <w:pPr>
        <w:pStyle w:val="Heading1"/>
        <w:ind w:left="1134" w:hanging="1134"/>
        <w:rPr/>
      </w:pPr>
      <w:bookmarkStart w:id="8" w:name="__RefHeading___Toc476864490"/>
      <w:bookmarkEnd w:id="8"/>
      <w:r>
        <w:rPr/>
        <w:t>1</w:t>
        <w:tab/>
        <w:t>Scope</w:t>
      </w:r>
    </w:p>
    <w:p>
      <w:pPr>
        <w:pStyle w:val="Normal"/>
        <w:tabs>
          <w:tab w:val="clear" w:pos="283"/>
          <w:tab w:val="left" w:pos="9072" w:leader="none"/>
        </w:tabs>
        <w:rPr/>
      </w:pPr>
      <w:r>
        <w:rPr/>
        <w:t>The present document is split into four parts, clauses 4 to 6 dealing with the MTP, clause 6a dealing with M3UA/SCTP, clause 7 dealing with interface functions towards higher layers and clauses 8 to 10 dealing with the SCCP and its use.</w:t>
      </w:r>
    </w:p>
    <w:p>
      <w:pPr>
        <w:pStyle w:val="Normal"/>
        <w:tabs>
          <w:tab w:val="clear" w:pos="283"/>
          <w:tab w:val="left" w:pos="9072" w:leader="none"/>
        </w:tabs>
        <w:rPr/>
      </w:pPr>
      <w:r>
        <w:rPr/>
        <w:t>The MTP provides a mechanism giving reliable transfer of signalling messages. Clauses 4 to 7 of the present document deal with the subset of the MTP that can be used between an BSS and an MSC, which is compatible with a full MTP.</w:t>
      </w:r>
    </w:p>
    <w:p>
      <w:pPr>
        <w:pStyle w:val="Normal"/>
        <w:tabs>
          <w:tab w:val="clear" w:pos="283"/>
          <w:tab w:val="left" w:pos="9072" w:leader="none"/>
        </w:tabs>
        <w:rPr/>
      </w:pPr>
      <w:r>
        <w:rPr/>
        <w:t>The M3UA/SCTP provides a mechanism giving reliable transfer of signalling messages over an IP network.</w:t>
      </w:r>
    </w:p>
    <w:p>
      <w:pPr>
        <w:pStyle w:val="Normal"/>
        <w:rPr/>
      </w:pPr>
      <w:r>
        <w:rPr/>
        <w:t>The SCCP is used to provide a referencing mechanism to identify a particular transaction relating to for instance a particular call. Clauses 8 to 10 identify the SCCP subset that should be used between a BSS and an MSC. The SCCP can also be used to enhance the message routing for (for instance) operations and maintenance information.</w:t>
      </w:r>
    </w:p>
    <w:p>
      <w:pPr>
        <w:pStyle w:val="Heading1"/>
        <w:ind w:left="1134" w:hanging="1134"/>
        <w:rPr/>
      </w:pPr>
      <w:bookmarkStart w:id="9" w:name="__RefHeading___Toc476864491"/>
      <w:bookmarkEnd w:id="9"/>
      <w:r>
        <w:rPr/>
        <w:t>2</w:t>
        <w:tab/>
        <w:t>References</w:t>
      </w:r>
    </w:p>
    <w:p>
      <w:pPr>
        <w:pStyle w:val="Normal"/>
        <w:keepNext w:val="true"/>
        <w:keepLines/>
        <w:rPr/>
      </w:pPr>
      <w:r>
        <w:rPr/>
        <w:t>The following documents contain provisions which, through reference in this text, constitute provisions of the present document.</w:t>
      </w:r>
    </w:p>
    <w:p>
      <w:pPr>
        <w:pStyle w:val="B1"/>
        <w:rPr/>
      </w:pPr>
      <w:r>
        <w:rPr/>
        <w:t>-</w:t>
        <w:tab/>
        <w:t>References are either specific (identified by date of publication, edition number, version number, etc.) or non</w:t>
        <w:noBreakHyphen/>
        <w:t>specific.</w:t>
      </w:r>
    </w:p>
    <w:p>
      <w:pPr>
        <w:pStyle w:val="B1"/>
        <w:rPr/>
      </w:pPr>
      <w:r>
        <w:rPr/>
        <w:t>-</w:t>
        <w:tab/>
        <w:t>For a specific reference, subsequent revisions do not apply.</w:t>
      </w:r>
    </w:p>
    <w:p>
      <w:pPr>
        <w:pStyle w:val="B1"/>
        <w:rPr/>
      </w:pPr>
      <w:r>
        <w:rPr/>
        <w:t>-</w:t>
        <w:tab/>
        <w:t xml:space="preserve">For a non-specific reference, the latest version applies. In the case of a reference to a 3GPP document (including a GSM document), a non-specific reference implicitly refers to the latest version of that document </w:t>
      </w:r>
      <w:r>
        <w:rPr>
          <w:i/>
          <w:iCs/>
        </w:rPr>
        <w:t>in the same Release as the present document</w:t>
      </w:r>
      <w:r>
        <w:rPr/>
        <w:t>.</w:t>
      </w:r>
    </w:p>
    <w:p>
      <w:pPr>
        <w:pStyle w:val="EX"/>
        <w:tabs>
          <w:tab w:val="clear" w:pos="283"/>
          <w:tab w:val="left" w:pos="9072" w:leader="none"/>
        </w:tabs>
        <w:rPr/>
      </w:pPr>
      <w:r>
        <w:rPr/>
        <w:t>[1]</w:t>
        <w:tab/>
        <w:t>3GPP TR 21.905: "Vocabulary for 3GPP Specifications".</w:t>
      </w:r>
    </w:p>
    <w:p>
      <w:pPr>
        <w:pStyle w:val="EX"/>
        <w:tabs>
          <w:tab w:val="clear" w:pos="283"/>
          <w:tab w:val="left" w:pos="9072" w:leader="none"/>
        </w:tabs>
        <w:rPr>
          <w:lang w:val="fi-FI"/>
        </w:rPr>
      </w:pPr>
      <w:r>
        <w:rPr>
          <w:lang w:val="fi-FI"/>
        </w:rPr>
        <w:t>[2]</w:t>
        <w:tab/>
        <w:t>Void.</w:t>
      </w:r>
    </w:p>
    <w:p>
      <w:pPr>
        <w:pStyle w:val="EX"/>
        <w:tabs>
          <w:tab w:val="clear" w:pos="283"/>
          <w:tab w:val="left" w:pos="9072" w:leader="none"/>
        </w:tabs>
        <w:rPr>
          <w:lang w:val="fi-FI"/>
        </w:rPr>
      </w:pPr>
      <w:r>
        <w:rPr>
          <w:lang w:val="fi-FI"/>
        </w:rPr>
        <w:t>[3]</w:t>
        <w:tab/>
        <w:t>Void.</w:t>
      </w:r>
    </w:p>
    <w:p>
      <w:pPr>
        <w:pStyle w:val="EX"/>
        <w:tabs>
          <w:tab w:val="clear" w:pos="283"/>
          <w:tab w:val="left" w:pos="9072" w:leader="none"/>
        </w:tabs>
        <w:rPr>
          <w:lang w:val="fi-FI"/>
        </w:rPr>
      </w:pPr>
      <w:r>
        <w:rPr>
          <w:lang w:val="fi-FI"/>
        </w:rPr>
        <w:t>[4]</w:t>
        <w:tab/>
        <w:t>Void.</w:t>
      </w:r>
    </w:p>
    <w:p>
      <w:pPr>
        <w:pStyle w:val="EX"/>
        <w:tabs>
          <w:tab w:val="clear" w:pos="283"/>
          <w:tab w:val="left" w:pos="9072" w:leader="none"/>
        </w:tabs>
        <w:rPr>
          <w:lang w:val="fi-FI"/>
        </w:rPr>
      </w:pPr>
      <w:r>
        <w:rPr>
          <w:lang w:val="fi-FI"/>
        </w:rPr>
        <w:t>[5]</w:t>
        <w:tab/>
        <w:t>Void.</w:t>
      </w:r>
    </w:p>
    <w:p>
      <w:pPr>
        <w:pStyle w:val="EX"/>
        <w:tabs>
          <w:tab w:val="clear" w:pos="283"/>
          <w:tab w:val="left" w:pos="9072" w:leader="none"/>
        </w:tabs>
        <w:rPr>
          <w:lang w:val="fi-FI"/>
        </w:rPr>
      </w:pPr>
      <w:r>
        <w:rPr>
          <w:lang w:val="fi-FI"/>
        </w:rPr>
        <w:t>[6]</w:t>
        <w:tab/>
        <w:t>Void.</w:t>
      </w:r>
    </w:p>
    <w:p>
      <w:pPr>
        <w:pStyle w:val="EX"/>
        <w:tabs>
          <w:tab w:val="clear" w:pos="283"/>
          <w:tab w:val="left" w:pos="9072" w:leader="none"/>
        </w:tabs>
        <w:rPr>
          <w:lang w:val="fi-FI"/>
        </w:rPr>
      </w:pPr>
      <w:r>
        <w:rPr>
          <w:lang w:val="fi-FI"/>
        </w:rPr>
        <w:t>[7]</w:t>
        <w:tab/>
        <w:t>Void.</w:t>
      </w:r>
    </w:p>
    <w:p>
      <w:pPr>
        <w:pStyle w:val="EX"/>
        <w:tabs>
          <w:tab w:val="clear" w:pos="283"/>
          <w:tab w:val="left" w:pos="9072" w:leader="none"/>
        </w:tabs>
        <w:rPr>
          <w:lang w:val="fi-FI"/>
        </w:rPr>
      </w:pPr>
      <w:r>
        <w:rPr>
          <w:lang w:val="fi-FI"/>
        </w:rPr>
        <w:t>[8]</w:t>
        <w:tab/>
        <w:t>Void.</w:t>
      </w:r>
    </w:p>
    <w:p>
      <w:pPr>
        <w:pStyle w:val="EX"/>
        <w:tabs>
          <w:tab w:val="clear" w:pos="283"/>
          <w:tab w:val="left" w:pos="9072" w:leader="none"/>
        </w:tabs>
        <w:rPr>
          <w:lang w:val="fi-FI"/>
        </w:rPr>
      </w:pPr>
      <w:r>
        <w:rPr>
          <w:lang w:val="fi-FI"/>
        </w:rPr>
        <w:t>[9]</w:t>
        <w:tab/>
        <w:t>Void.</w:t>
      </w:r>
    </w:p>
    <w:p>
      <w:pPr>
        <w:pStyle w:val="EX"/>
        <w:tabs>
          <w:tab w:val="clear" w:pos="283"/>
          <w:tab w:val="left" w:pos="9072" w:leader="none"/>
        </w:tabs>
        <w:rPr>
          <w:lang w:val="fi-FI"/>
        </w:rPr>
      </w:pPr>
      <w:r>
        <w:rPr>
          <w:lang w:val="fi-FI"/>
        </w:rPr>
        <w:t>[10]</w:t>
        <w:tab/>
        <w:t>Void.</w:t>
      </w:r>
    </w:p>
    <w:p>
      <w:pPr>
        <w:pStyle w:val="EX"/>
        <w:tabs>
          <w:tab w:val="clear" w:pos="283"/>
          <w:tab w:val="left" w:pos="9072" w:leader="none"/>
        </w:tabs>
        <w:rPr/>
      </w:pPr>
      <w:r>
        <w:rPr>
          <w:lang w:val="fi-FI"/>
        </w:rPr>
        <w:t>[11]</w:t>
        <w:tab/>
        <w:t>Void.</w:t>
      </w:r>
    </w:p>
    <w:p>
      <w:pPr>
        <w:pStyle w:val="EX"/>
        <w:tabs>
          <w:tab w:val="clear" w:pos="283"/>
          <w:tab w:val="left" w:pos="9072" w:leader="none"/>
        </w:tabs>
        <w:rPr>
          <w:lang w:val="fi-FI"/>
        </w:rPr>
      </w:pPr>
      <w:r>
        <w:rPr>
          <w:lang w:val="fi-FI"/>
        </w:rPr>
        <w:t>[12]</w:t>
        <w:tab/>
        <w:t>Void.</w:t>
      </w:r>
    </w:p>
    <w:p>
      <w:pPr>
        <w:pStyle w:val="EX"/>
        <w:tabs>
          <w:tab w:val="clear" w:pos="283"/>
          <w:tab w:val="left" w:pos="9072" w:leader="none"/>
        </w:tabs>
        <w:rPr>
          <w:lang w:val="fi-FI"/>
        </w:rPr>
      </w:pPr>
      <w:r>
        <w:rPr>
          <w:lang w:val="fi-FI"/>
        </w:rPr>
        <w:t>[13]</w:t>
        <w:tab/>
        <w:t>Void.</w:t>
      </w:r>
    </w:p>
    <w:p>
      <w:pPr>
        <w:pStyle w:val="EX"/>
        <w:tabs>
          <w:tab w:val="clear" w:pos="283"/>
          <w:tab w:val="left" w:pos="9072" w:leader="none"/>
        </w:tabs>
        <w:rPr>
          <w:lang w:val="fi-FI"/>
        </w:rPr>
      </w:pPr>
      <w:r>
        <w:rPr>
          <w:lang w:val="fi-FI"/>
        </w:rPr>
        <w:t>[14]</w:t>
        <w:tab/>
        <w:t>Void.</w:t>
      </w:r>
    </w:p>
    <w:p>
      <w:pPr>
        <w:pStyle w:val="EX"/>
        <w:tabs>
          <w:tab w:val="clear" w:pos="283"/>
          <w:tab w:val="left" w:pos="9072" w:leader="none"/>
        </w:tabs>
        <w:rPr>
          <w:lang w:val="fi-FI"/>
        </w:rPr>
      </w:pPr>
      <w:r>
        <w:rPr>
          <w:lang w:val="fi-FI"/>
        </w:rPr>
        <w:t>[15]</w:t>
        <w:tab/>
        <w:t>Void.</w:t>
      </w:r>
    </w:p>
    <w:p>
      <w:pPr>
        <w:pStyle w:val="EX"/>
        <w:tabs>
          <w:tab w:val="clear" w:pos="283"/>
          <w:tab w:val="left" w:pos="9072" w:leader="none"/>
        </w:tabs>
        <w:rPr>
          <w:lang w:val="fi-FI"/>
        </w:rPr>
      </w:pPr>
      <w:r>
        <w:rPr>
          <w:lang w:val="fi-FI"/>
        </w:rPr>
        <w:t>[16]</w:t>
        <w:tab/>
        <w:t>Void.</w:t>
      </w:r>
    </w:p>
    <w:p>
      <w:pPr>
        <w:pStyle w:val="EX"/>
        <w:tabs>
          <w:tab w:val="clear" w:pos="283"/>
          <w:tab w:val="left" w:pos="9072" w:leader="none"/>
        </w:tabs>
        <w:rPr>
          <w:lang w:val="fi-FI"/>
        </w:rPr>
      </w:pPr>
      <w:r>
        <w:rPr>
          <w:lang w:val="fi-FI"/>
        </w:rPr>
        <w:t>[17]</w:t>
        <w:tab/>
        <w:t>Void.</w:t>
      </w:r>
    </w:p>
    <w:p>
      <w:pPr>
        <w:pStyle w:val="EX"/>
        <w:tabs>
          <w:tab w:val="clear" w:pos="283"/>
          <w:tab w:val="left" w:pos="9072" w:leader="none"/>
        </w:tabs>
        <w:rPr>
          <w:lang w:val="fi-FI"/>
        </w:rPr>
      </w:pPr>
      <w:r>
        <w:rPr>
          <w:lang w:val="fi-FI"/>
        </w:rPr>
        <w:t>[18]</w:t>
        <w:tab/>
        <w:t>Void.</w:t>
      </w:r>
    </w:p>
    <w:p>
      <w:pPr>
        <w:pStyle w:val="EX"/>
        <w:tabs>
          <w:tab w:val="clear" w:pos="283"/>
          <w:tab w:val="left" w:pos="9072" w:leader="none"/>
        </w:tabs>
        <w:rPr>
          <w:lang w:val="fi-FI"/>
        </w:rPr>
      </w:pPr>
      <w:r>
        <w:rPr>
          <w:lang w:val="fi-FI"/>
        </w:rPr>
        <w:t>[19]</w:t>
        <w:tab/>
        <w:t>Void.</w:t>
      </w:r>
    </w:p>
    <w:p>
      <w:pPr>
        <w:pStyle w:val="EX"/>
        <w:tabs>
          <w:tab w:val="clear" w:pos="283"/>
          <w:tab w:val="left" w:pos="9072" w:leader="none"/>
        </w:tabs>
        <w:rPr>
          <w:lang w:val="fi-FI"/>
        </w:rPr>
      </w:pPr>
      <w:r>
        <w:rPr>
          <w:lang w:val="fi-FI"/>
        </w:rPr>
        <w:t>[20]</w:t>
        <w:tab/>
        <w:t>Void.</w:t>
      </w:r>
    </w:p>
    <w:p>
      <w:pPr>
        <w:pStyle w:val="EX"/>
        <w:tabs>
          <w:tab w:val="clear" w:pos="283"/>
          <w:tab w:val="left" w:pos="9072" w:leader="none"/>
        </w:tabs>
        <w:rPr>
          <w:lang w:val="fi-FI"/>
        </w:rPr>
      </w:pPr>
      <w:r>
        <w:rPr>
          <w:lang w:val="fi-FI"/>
        </w:rPr>
        <w:t>[21]</w:t>
        <w:tab/>
        <w:t>Void.</w:t>
      </w:r>
    </w:p>
    <w:p>
      <w:pPr>
        <w:pStyle w:val="EX"/>
        <w:tabs>
          <w:tab w:val="clear" w:pos="283"/>
          <w:tab w:val="left" w:pos="9072" w:leader="none"/>
        </w:tabs>
        <w:rPr>
          <w:lang w:val="fi-FI"/>
        </w:rPr>
      </w:pPr>
      <w:r>
        <w:rPr>
          <w:lang w:val="fi-FI"/>
        </w:rPr>
        <w:t>[22]</w:t>
        <w:tab/>
        <w:t>Void.</w:t>
      </w:r>
    </w:p>
    <w:p>
      <w:pPr>
        <w:pStyle w:val="EX"/>
        <w:tabs>
          <w:tab w:val="clear" w:pos="283"/>
          <w:tab w:val="left" w:pos="9072" w:leader="none"/>
        </w:tabs>
        <w:rPr>
          <w:lang w:val="fi-FI"/>
        </w:rPr>
      </w:pPr>
      <w:r>
        <w:rPr>
          <w:lang w:val="fi-FI"/>
        </w:rPr>
        <w:t>[23]</w:t>
        <w:tab/>
        <w:t>Void.</w:t>
      </w:r>
    </w:p>
    <w:p>
      <w:pPr>
        <w:pStyle w:val="EX"/>
        <w:tabs>
          <w:tab w:val="clear" w:pos="283"/>
          <w:tab w:val="left" w:pos="9072" w:leader="none"/>
        </w:tabs>
        <w:rPr>
          <w:lang w:val="fi-FI"/>
        </w:rPr>
      </w:pPr>
      <w:r>
        <w:rPr>
          <w:lang w:val="fi-FI"/>
        </w:rPr>
        <w:t>[24]</w:t>
        <w:tab/>
        <w:t>Void.</w:t>
      </w:r>
    </w:p>
    <w:p>
      <w:pPr>
        <w:pStyle w:val="EX"/>
        <w:tabs>
          <w:tab w:val="clear" w:pos="283"/>
          <w:tab w:val="left" w:pos="9072" w:leader="none"/>
        </w:tabs>
        <w:rPr>
          <w:lang w:val="fi-FI"/>
        </w:rPr>
      </w:pPr>
      <w:r>
        <w:rPr>
          <w:lang w:val="fi-FI"/>
        </w:rPr>
        <w:t>[25]</w:t>
        <w:tab/>
        <w:t>Void.</w:t>
      </w:r>
    </w:p>
    <w:p>
      <w:pPr>
        <w:pStyle w:val="EX"/>
        <w:tabs>
          <w:tab w:val="clear" w:pos="283"/>
          <w:tab w:val="left" w:pos="9072" w:leader="none"/>
        </w:tabs>
        <w:rPr>
          <w:lang w:val="fi-FI"/>
        </w:rPr>
      </w:pPr>
      <w:r>
        <w:rPr>
          <w:lang w:val="fi-FI"/>
        </w:rPr>
        <w:t>[26]</w:t>
        <w:tab/>
        <w:t>Void.</w:t>
      </w:r>
    </w:p>
    <w:p>
      <w:pPr>
        <w:pStyle w:val="EX"/>
        <w:tabs>
          <w:tab w:val="clear" w:pos="283"/>
          <w:tab w:val="left" w:pos="9072" w:leader="none"/>
        </w:tabs>
        <w:rPr/>
      </w:pPr>
      <w:r>
        <w:rPr/>
        <w:t>[27]</w:t>
        <w:tab/>
        <w:t>Void.</w:t>
      </w:r>
    </w:p>
    <w:p>
      <w:pPr>
        <w:pStyle w:val="EX"/>
        <w:tabs>
          <w:tab w:val="clear" w:pos="283"/>
          <w:tab w:val="left" w:pos="9072" w:leader="none"/>
        </w:tabs>
        <w:rPr/>
      </w:pPr>
      <w:r>
        <w:rPr/>
        <w:t>[28]</w:t>
        <w:tab/>
        <w:t>3GPP TS 44.006: "Mobile Station - Base Station System (MS - BSS) interface Data Link (DL) layer specification".</w:t>
      </w:r>
    </w:p>
    <w:p>
      <w:pPr>
        <w:pStyle w:val="EX"/>
        <w:tabs>
          <w:tab w:val="clear" w:pos="283"/>
          <w:tab w:val="left" w:pos="9072" w:leader="none"/>
        </w:tabs>
        <w:rPr/>
      </w:pPr>
      <w:r>
        <w:rPr/>
        <w:t>[29]</w:t>
        <w:tab/>
        <w:t>Void.</w:t>
      </w:r>
    </w:p>
    <w:p>
      <w:pPr>
        <w:pStyle w:val="EX"/>
        <w:tabs>
          <w:tab w:val="clear" w:pos="283"/>
          <w:tab w:val="left" w:pos="9072" w:leader="none"/>
        </w:tabs>
        <w:rPr/>
      </w:pPr>
      <w:r>
        <w:rPr/>
        <w:t>[30]</w:t>
        <w:tab/>
        <w:t>3GPP TS 44.018: "Mobile radio interface layer 3 specification; Radio Resource Control Protocol".</w:t>
      </w:r>
    </w:p>
    <w:p>
      <w:pPr>
        <w:pStyle w:val="EX"/>
        <w:tabs>
          <w:tab w:val="clear" w:pos="283"/>
          <w:tab w:val="left" w:pos="9072" w:leader="none"/>
        </w:tabs>
        <w:rPr/>
      </w:pPr>
      <w:r>
        <w:rPr/>
        <w:t>[31]</w:t>
        <w:tab/>
        <w:t>Void.</w:t>
      </w:r>
    </w:p>
    <w:p>
      <w:pPr>
        <w:pStyle w:val="EX"/>
        <w:tabs>
          <w:tab w:val="clear" w:pos="283"/>
          <w:tab w:val="left" w:pos="9072" w:leader="none"/>
        </w:tabs>
        <w:rPr/>
      </w:pPr>
      <w:r>
        <w:rPr/>
        <w:t>[32]</w:t>
        <w:tab/>
        <w:t>Void.</w:t>
      </w:r>
    </w:p>
    <w:p>
      <w:pPr>
        <w:pStyle w:val="EX"/>
        <w:tabs>
          <w:tab w:val="clear" w:pos="283"/>
          <w:tab w:val="left" w:pos="9072" w:leader="none"/>
        </w:tabs>
        <w:rPr/>
      </w:pPr>
      <w:r>
        <w:rPr/>
        <w:t>[33]</w:t>
        <w:tab/>
        <w:t>Void.</w:t>
      </w:r>
    </w:p>
    <w:p>
      <w:pPr>
        <w:pStyle w:val="EX"/>
        <w:tabs>
          <w:tab w:val="clear" w:pos="283"/>
          <w:tab w:val="left" w:pos="9072" w:leader="none"/>
        </w:tabs>
        <w:rPr/>
      </w:pPr>
      <w:r>
        <w:rPr/>
        <w:t>[34]</w:t>
        <w:tab/>
        <w:t>Void.</w:t>
      </w:r>
    </w:p>
    <w:p>
      <w:pPr>
        <w:pStyle w:val="EX"/>
        <w:tabs>
          <w:tab w:val="clear" w:pos="283"/>
          <w:tab w:val="left" w:pos="9072" w:leader="none"/>
        </w:tabs>
        <w:rPr/>
      </w:pPr>
      <w:r>
        <w:rPr/>
        <w:t>[35]</w:t>
        <w:tab/>
        <w:t>Void.</w:t>
      </w:r>
    </w:p>
    <w:p>
      <w:pPr>
        <w:pStyle w:val="EX"/>
        <w:tabs>
          <w:tab w:val="clear" w:pos="283"/>
          <w:tab w:val="left" w:pos="9072" w:leader="none"/>
        </w:tabs>
        <w:rPr/>
      </w:pPr>
      <w:r>
        <w:rPr/>
        <w:t>[36]</w:t>
        <w:tab/>
        <w:t>Void.</w:t>
      </w:r>
    </w:p>
    <w:p>
      <w:pPr>
        <w:pStyle w:val="EX"/>
        <w:tabs>
          <w:tab w:val="clear" w:pos="283"/>
          <w:tab w:val="left" w:pos="9072" w:leader="none"/>
        </w:tabs>
        <w:rPr/>
      </w:pPr>
      <w:r>
        <w:rPr/>
        <w:t>[37]</w:t>
        <w:tab/>
        <w:t>Void.</w:t>
      </w:r>
    </w:p>
    <w:p>
      <w:pPr>
        <w:pStyle w:val="EX"/>
        <w:tabs>
          <w:tab w:val="clear" w:pos="283"/>
          <w:tab w:val="left" w:pos="9072" w:leader="none"/>
        </w:tabs>
        <w:rPr/>
      </w:pPr>
      <w:r>
        <w:rPr/>
        <w:t>[38]</w:t>
        <w:tab/>
        <w:t>Void.</w:t>
      </w:r>
    </w:p>
    <w:p>
      <w:pPr>
        <w:pStyle w:val="EX"/>
        <w:tabs>
          <w:tab w:val="clear" w:pos="283"/>
          <w:tab w:val="left" w:pos="9072" w:leader="none"/>
        </w:tabs>
        <w:rPr>
          <w:lang w:val="fi-FI"/>
        </w:rPr>
      </w:pPr>
      <w:r>
        <w:rPr>
          <w:lang w:val="fi-FI"/>
        </w:rPr>
        <w:t>[39]</w:t>
        <w:tab/>
        <w:t>Void.</w:t>
      </w:r>
    </w:p>
    <w:p>
      <w:pPr>
        <w:pStyle w:val="EX"/>
        <w:tabs>
          <w:tab w:val="clear" w:pos="283"/>
          <w:tab w:val="left" w:pos="9072" w:leader="none"/>
        </w:tabs>
        <w:rPr>
          <w:lang w:val="fi-FI"/>
        </w:rPr>
      </w:pPr>
      <w:r>
        <w:rPr>
          <w:lang w:val="fi-FI"/>
        </w:rPr>
        <w:t>[40]</w:t>
        <w:tab/>
        <w:t>Void.</w:t>
      </w:r>
    </w:p>
    <w:p>
      <w:pPr>
        <w:pStyle w:val="EX"/>
        <w:tabs>
          <w:tab w:val="clear" w:pos="283"/>
          <w:tab w:val="left" w:pos="9072" w:leader="none"/>
        </w:tabs>
        <w:rPr>
          <w:lang w:val="fi-FI"/>
        </w:rPr>
      </w:pPr>
      <w:r>
        <w:rPr>
          <w:lang w:val="fi-FI"/>
        </w:rPr>
        <w:t>[41]</w:t>
        <w:tab/>
        <w:t>Void.</w:t>
      </w:r>
    </w:p>
    <w:p>
      <w:pPr>
        <w:pStyle w:val="EX"/>
        <w:tabs>
          <w:tab w:val="clear" w:pos="283"/>
          <w:tab w:val="left" w:pos="9072" w:leader="none"/>
        </w:tabs>
        <w:rPr>
          <w:lang w:val="fi-FI"/>
        </w:rPr>
      </w:pPr>
      <w:r>
        <w:rPr>
          <w:lang w:val="fi-FI"/>
        </w:rPr>
        <w:t>[42]</w:t>
        <w:tab/>
        <w:t>Void.</w:t>
      </w:r>
    </w:p>
    <w:p>
      <w:pPr>
        <w:pStyle w:val="EX"/>
        <w:tabs>
          <w:tab w:val="clear" w:pos="283"/>
          <w:tab w:val="left" w:pos="9072" w:leader="none"/>
        </w:tabs>
        <w:rPr>
          <w:lang w:val="fi-FI"/>
        </w:rPr>
      </w:pPr>
      <w:r>
        <w:rPr>
          <w:lang w:val="fi-FI"/>
        </w:rPr>
        <w:t>[43]</w:t>
        <w:tab/>
        <w:t>Void.</w:t>
      </w:r>
    </w:p>
    <w:p>
      <w:pPr>
        <w:pStyle w:val="EX"/>
        <w:tabs>
          <w:tab w:val="clear" w:pos="283"/>
          <w:tab w:val="left" w:pos="9072" w:leader="none"/>
        </w:tabs>
        <w:rPr/>
      </w:pPr>
      <w:r>
        <w:rPr/>
        <w:t>[44]</w:t>
        <w:tab/>
        <w:t>Void.</w:t>
      </w:r>
    </w:p>
    <w:p>
      <w:pPr>
        <w:pStyle w:val="EX"/>
        <w:tabs>
          <w:tab w:val="clear" w:pos="283"/>
          <w:tab w:val="left" w:pos="9072" w:leader="none"/>
        </w:tabs>
        <w:rPr/>
      </w:pPr>
      <w:r>
        <w:rPr/>
        <w:t>[45]</w:t>
        <w:tab/>
        <w:t>Void.</w:t>
      </w:r>
    </w:p>
    <w:p>
      <w:pPr>
        <w:pStyle w:val="EX"/>
        <w:tabs>
          <w:tab w:val="clear" w:pos="283"/>
          <w:tab w:val="left" w:pos="9072" w:leader="none"/>
        </w:tabs>
        <w:rPr/>
      </w:pPr>
      <w:r>
        <w:rPr/>
        <w:t>[46]</w:t>
        <w:tab/>
        <w:t>3GPP TS 48.008: "Mobile Switching Centre – Base Station System (MSC-BSS) interface; Layer 3 specification".</w:t>
      </w:r>
    </w:p>
    <w:p>
      <w:pPr>
        <w:pStyle w:val="EX"/>
        <w:tabs>
          <w:tab w:val="clear" w:pos="283"/>
          <w:tab w:val="left" w:pos="9072" w:leader="none"/>
        </w:tabs>
        <w:rPr>
          <w:lang w:val="fi-FI"/>
        </w:rPr>
      </w:pPr>
      <w:r>
        <w:rPr>
          <w:lang w:val="fi-FI"/>
        </w:rPr>
        <w:t>[47]</w:t>
        <w:tab/>
        <w:t>Void.</w:t>
      </w:r>
    </w:p>
    <w:p>
      <w:pPr>
        <w:pStyle w:val="EX"/>
        <w:tabs>
          <w:tab w:val="clear" w:pos="283"/>
          <w:tab w:val="left" w:pos="9072" w:leader="none"/>
        </w:tabs>
        <w:rPr>
          <w:lang w:val="fi-FI"/>
        </w:rPr>
      </w:pPr>
      <w:r>
        <w:rPr>
          <w:lang w:val="fi-FI"/>
        </w:rPr>
        <w:t>[48]</w:t>
        <w:tab/>
        <w:t>Void.</w:t>
      </w:r>
    </w:p>
    <w:p>
      <w:pPr>
        <w:pStyle w:val="EX"/>
        <w:tabs>
          <w:tab w:val="clear" w:pos="283"/>
          <w:tab w:val="left" w:pos="9072" w:leader="none"/>
        </w:tabs>
        <w:rPr>
          <w:lang w:val="fi-FI"/>
        </w:rPr>
      </w:pPr>
      <w:r>
        <w:rPr>
          <w:lang w:val="fi-FI"/>
        </w:rPr>
        <w:t>[49]</w:t>
        <w:tab/>
        <w:t>Void.</w:t>
      </w:r>
    </w:p>
    <w:p>
      <w:pPr>
        <w:pStyle w:val="EX"/>
        <w:tabs>
          <w:tab w:val="clear" w:pos="283"/>
          <w:tab w:val="left" w:pos="9072" w:leader="none"/>
        </w:tabs>
        <w:rPr>
          <w:lang w:val="fi-FI"/>
        </w:rPr>
      </w:pPr>
      <w:r>
        <w:rPr>
          <w:lang w:val="fi-FI"/>
        </w:rPr>
        <w:t>[50]</w:t>
        <w:tab/>
        <w:t>Void.</w:t>
      </w:r>
    </w:p>
    <w:p>
      <w:pPr>
        <w:pStyle w:val="EX"/>
        <w:tabs>
          <w:tab w:val="clear" w:pos="283"/>
          <w:tab w:val="left" w:pos="9072" w:leader="none"/>
        </w:tabs>
        <w:rPr>
          <w:lang w:val="fi-FI"/>
        </w:rPr>
      </w:pPr>
      <w:r>
        <w:rPr>
          <w:lang w:val="fi-FI"/>
        </w:rPr>
        <w:t>[51]</w:t>
        <w:tab/>
        <w:t>Void.</w:t>
      </w:r>
    </w:p>
    <w:p>
      <w:pPr>
        <w:pStyle w:val="EX"/>
        <w:tabs>
          <w:tab w:val="clear" w:pos="283"/>
          <w:tab w:val="left" w:pos="9072" w:leader="none"/>
        </w:tabs>
        <w:rPr>
          <w:lang w:val="fi-FI"/>
        </w:rPr>
      </w:pPr>
      <w:r>
        <w:rPr>
          <w:lang w:val="fi-FI"/>
        </w:rPr>
        <w:t>[52]</w:t>
        <w:tab/>
        <w:t>Void.</w:t>
      </w:r>
    </w:p>
    <w:p>
      <w:pPr>
        <w:pStyle w:val="EX"/>
        <w:tabs>
          <w:tab w:val="clear" w:pos="283"/>
          <w:tab w:val="left" w:pos="9072" w:leader="none"/>
        </w:tabs>
        <w:rPr>
          <w:lang w:val="fi-FI"/>
        </w:rPr>
      </w:pPr>
      <w:r>
        <w:rPr>
          <w:lang w:val="fi-FI"/>
        </w:rPr>
        <w:t>[53]</w:t>
        <w:tab/>
        <w:t>Void.</w:t>
      </w:r>
    </w:p>
    <w:p>
      <w:pPr>
        <w:pStyle w:val="EX"/>
        <w:tabs>
          <w:tab w:val="clear" w:pos="283"/>
          <w:tab w:val="left" w:pos="9072" w:leader="none"/>
        </w:tabs>
        <w:rPr>
          <w:lang w:val="fi-FI"/>
        </w:rPr>
      </w:pPr>
      <w:r>
        <w:rPr>
          <w:lang w:val="fi-FI"/>
        </w:rPr>
        <w:t>[54]</w:t>
        <w:tab/>
        <w:t>Void.</w:t>
      </w:r>
    </w:p>
    <w:p>
      <w:pPr>
        <w:pStyle w:val="EX"/>
        <w:tabs>
          <w:tab w:val="clear" w:pos="283"/>
          <w:tab w:val="left" w:pos="9072" w:leader="none"/>
        </w:tabs>
        <w:rPr>
          <w:lang w:val="fi-FI"/>
        </w:rPr>
      </w:pPr>
      <w:r>
        <w:rPr>
          <w:lang w:val="fi-FI"/>
        </w:rPr>
        <w:t>[55]</w:t>
        <w:tab/>
        <w:t>Void.</w:t>
      </w:r>
    </w:p>
    <w:p>
      <w:pPr>
        <w:pStyle w:val="EX"/>
        <w:tabs>
          <w:tab w:val="clear" w:pos="283"/>
          <w:tab w:val="left" w:pos="9072" w:leader="none"/>
        </w:tabs>
        <w:rPr>
          <w:lang w:val="fi-FI"/>
        </w:rPr>
      </w:pPr>
      <w:r>
        <w:rPr>
          <w:lang w:val="fi-FI"/>
        </w:rPr>
        <w:t>[56]</w:t>
        <w:tab/>
        <w:t>Void.</w:t>
      </w:r>
    </w:p>
    <w:p>
      <w:pPr>
        <w:pStyle w:val="EX"/>
        <w:tabs>
          <w:tab w:val="clear" w:pos="283"/>
          <w:tab w:val="left" w:pos="9072" w:leader="none"/>
        </w:tabs>
        <w:rPr>
          <w:lang w:val="fi-FI"/>
        </w:rPr>
      </w:pPr>
      <w:r>
        <w:rPr>
          <w:lang w:val="fi-FI"/>
        </w:rPr>
        <w:t>[57]</w:t>
        <w:tab/>
        <w:t>Void.</w:t>
      </w:r>
    </w:p>
    <w:p>
      <w:pPr>
        <w:pStyle w:val="EX"/>
        <w:tabs>
          <w:tab w:val="clear" w:pos="283"/>
          <w:tab w:val="left" w:pos="9072" w:leader="none"/>
        </w:tabs>
        <w:rPr>
          <w:lang w:val="fi-FI"/>
        </w:rPr>
      </w:pPr>
      <w:r>
        <w:rPr>
          <w:lang w:val="fi-FI"/>
        </w:rPr>
        <w:t>[58]</w:t>
        <w:tab/>
        <w:t>ITU-T Recommendation Q.702: "Signalling data link".</w:t>
      </w:r>
    </w:p>
    <w:p>
      <w:pPr>
        <w:pStyle w:val="EX"/>
        <w:tabs>
          <w:tab w:val="clear" w:pos="283"/>
          <w:tab w:val="left" w:pos="9072" w:leader="none"/>
        </w:tabs>
        <w:rPr>
          <w:lang w:val="fi-FI"/>
        </w:rPr>
      </w:pPr>
      <w:r>
        <w:rPr>
          <w:lang w:val="fi-FI"/>
        </w:rPr>
        <w:t>[59]</w:t>
        <w:tab/>
        <w:t>ITU-T Recommendation Q.703: "Signalling link".</w:t>
      </w:r>
    </w:p>
    <w:p>
      <w:pPr>
        <w:pStyle w:val="EX"/>
        <w:tabs>
          <w:tab w:val="clear" w:pos="283"/>
          <w:tab w:val="left" w:pos="9072" w:leader="none"/>
        </w:tabs>
        <w:rPr>
          <w:lang w:val="fi-FI"/>
        </w:rPr>
      </w:pPr>
      <w:r>
        <w:rPr>
          <w:lang w:val="fi-FI"/>
        </w:rPr>
        <w:t>[60]</w:t>
        <w:tab/>
        <w:t>ITU-T Recommendation Q.704: "Signalling network functions and messages".</w:t>
      </w:r>
    </w:p>
    <w:p>
      <w:pPr>
        <w:pStyle w:val="EX"/>
        <w:tabs>
          <w:tab w:val="clear" w:pos="283"/>
          <w:tab w:val="left" w:pos="9072" w:leader="none"/>
        </w:tabs>
        <w:rPr/>
      </w:pPr>
      <w:r>
        <w:rPr/>
        <w:t>[61]</w:t>
        <w:tab/>
        <w:t>ITU-T Recommendation Q.707: "Testing and maintenance".</w:t>
      </w:r>
    </w:p>
    <w:p>
      <w:pPr>
        <w:pStyle w:val="EX"/>
        <w:tabs>
          <w:tab w:val="clear" w:pos="283"/>
          <w:tab w:val="left" w:pos="9072" w:leader="none"/>
        </w:tabs>
        <w:rPr/>
      </w:pPr>
      <w:r>
        <w:rPr/>
        <w:t>[62]</w:t>
        <w:tab/>
        <w:t>ITU-T Recommendation Q.711: "Functional description of the signalling connection control part".</w:t>
      </w:r>
    </w:p>
    <w:p>
      <w:pPr>
        <w:pStyle w:val="EX"/>
        <w:tabs>
          <w:tab w:val="clear" w:pos="283"/>
          <w:tab w:val="left" w:pos="9072" w:leader="none"/>
        </w:tabs>
        <w:rPr/>
      </w:pPr>
      <w:r>
        <w:rPr/>
        <w:t>[63]</w:t>
        <w:tab/>
        <w:t>ITU-T Recommendation Q.712: "</w:t>
      </w:r>
      <w:r>
        <w:rPr>
          <w:lang w:val="en-US"/>
        </w:rPr>
        <w:t>Definition and function of signalling connection control part messages</w:t>
      </w:r>
      <w:r>
        <w:rPr/>
        <w:t>".</w:t>
      </w:r>
    </w:p>
    <w:p>
      <w:pPr>
        <w:pStyle w:val="EX"/>
        <w:tabs>
          <w:tab w:val="clear" w:pos="283"/>
          <w:tab w:val="left" w:pos="9072" w:leader="none"/>
        </w:tabs>
        <w:rPr/>
      </w:pPr>
      <w:r>
        <w:rPr/>
        <w:t>[64]</w:t>
        <w:tab/>
        <w:t>ITU-T Recommendation Q.713: "Signalling connection control part formats and codes".</w:t>
      </w:r>
    </w:p>
    <w:p>
      <w:pPr>
        <w:pStyle w:val="EX"/>
        <w:tabs>
          <w:tab w:val="clear" w:pos="283"/>
          <w:tab w:val="left" w:pos="9072" w:leader="none"/>
        </w:tabs>
        <w:rPr/>
      </w:pPr>
      <w:r>
        <w:rPr/>
        <w:t>[65]</w:t>
        <w:tab/>
        <w:t>ITU-T Recommendation Q.714: "Signalling connection control part procedures".</w:t>
      </w:r>
    </w:p>
    <w:p>
      <w:pPr>
        <w:pStyle w:val="EX"/>
        <w:tabs>
          <w:tab w:val="clear" w:pos="283"/>
          <w:tab w:val="left" w:pos="9072" w:leader="none"/>
        </w:tabs>
        <w:rPr/>
      </w:pPr>
      <w:r>
        <w:rPr/>
        <w:t>[66]</w:t>
        <w:tab/>
        <w:t>3GPP TS 23.003: "Numbering, addressing and identification".</w:t>
      </w:r>
    </w:p>
    <w:p>
      <w:pPr>
        <w:pStyle w:val="EX"/>
        <w:rPr/>
      </w:pPr>
      <w:r>
        <w:rPr/>
        <w:t>[67]</w:t>
        <w:tab/>
        <w:t>ANSI T1.110-1999: "Signaling System No.7; General Information".</w:t>
      </w:r>
    </w:p>
    <w:p>
      <w:pPr>
        <w:pStyle w:val="EX"/>
        <w:rPr/>
      </w:pPr>
      <w:r>
        <w:rPr/>
        <w:t>[68]</w:t>
        <w:tab/>
        <w:t>ANSI T1.111-2000: "Signalling System No. 7; Message Transfer Part".</w:t>
      </w:r>
    </w:p>
    <w:p>
      <w:pPr>
        <w:pStyle w:val="EX"/>
        <w:rPr/>
      </w:pPr>
      <w:r>
        <w:rPr/>
        <w:t>[69]</w:t>
        <w:tab/>
        <w:t>ANSI T1.112-1996: "Signalling System No. 7; Signalling Connection Control Part Functional Description".</w:t>
      </w:r>
    </w:p>
    <w:p>
      <w:pPr>
        <w:pStyle w:val="EX"/>
        <w:rPr/>
      </w:pPr>
      <w:r>
        <w:rPr/>
        <w:t>[70]</w:t>
        <w:tab/>
        <w:t>TIA/EIA/IS-104-A: "Personal Communications Service Descriptions for 1 800 MHz".</w:t>
      </w:r>
    </w:p>
    <w:p>
      <w:pPr>
        <w:pStyle w:val="EX"/>
        <w:rPr/>
      </w:pPr>
      <w:r>
        <w:rPr/>
        <w:t>[71]</w:t>
        <w:tab/>
        <w:t>ITU-T Recommendation Q.701: "</w:t>
      </w:r>
      <w:r>
        <w:rPr>
          <w:lang w:val="en-US"/>
        </w:rPr>
        <w:t>Functional description of the message transfer part (MTP) of Signalling System No. 7</w:t>
      </w:r>
      <w:r>
        <w:rPr/>
        <w:t>".</w:t>
      </w:r>
    </w:p>
    <w:p>
      <w:pPr>
        <w:pStyle w:val="EX"/>
        <w:rPr/>
      </w:pPr>
      <w:r>
        <w:rPr/>
        <w:t>[72]</w:t>
        <w:tab/>
        <w:t>IETF RFC 2960(10/2000): "</w:t>
      </w:r>
      <w:r>
        <w:rPr>
          <w:lang w:val="en-US"/>
        </w:rPr>
        <w:t>Stream Control Transmission Protocol</w:t>
      </w:r>
      <w:r>
        <w:rPr/>
        <w:t>"</w:t>
      </w:r>
      <w:r>
        <w:rPr>
          <w:lang w:val="en-US"/>
        </w:rPr>
        <w:t>.</w:t>
      </w:r>
    </w:p>
    <w:p>
      <w:pPr>
        <w:pStyle w:val="EX"/>
        <w:rPr/>
      </w:pPr>
      <w:r>
        <w:rPr/>
        <w:t>[73]</w:t>
        <w:tab/>
        <w:t>IETF RFC 3332(09/2002): "</w:t>
      </w:r>
      <w:r>
        <w:rPr>
          <w:lang w:val="en-US"/>
        </w:rPr>
        <w:t>Signalling System 7 (SS7) Message Transfer Part 3 (MTP3) – User Adaptation Layer (M3UA)</w:t>
      </w:r>
      <w:r>
        <w:rPr/>
        <w:t>".</w:t>
      </w:r>
    </w:p>
    <w:p>
      <w:pPr>
        <w:pStyle w:val="EX"/>
        <w:rPr/>
      </w:pPr>
      <w:r>
        <w:rPr/>
        <w:t>[74]</w:t>
        <w:tab/>
        <w:t>IETF STD 51, RFC 1661(07/1994): "</w:t>
      </w:r>
      <w:r>
        <w:rPr>
          <w:lang w:val="en-US"/>
        </w:rPr>
        <w:t>The Point-To-Point Protocol (PPP)</w:t>
      </w:r>
      <w:r>
        <w:rPr/>
        <w:t>".</w:t>
      </w:r>
    </w:p>
    <w:p>
      <w:pPr>
        <w:pStyle w:val="EX"/>
        <w:rPr/>
      </w:pPr>
      <w:r>
        <w:rPr/>
        <w:t>[75]</w:t>
        <w:tab/>
        <w:t>IETF STD 51, RFC 1662(07/1994): "</w:t>
      </w:r>
      <w:r>
        <w:rPr>
          <w:lang w:val="en-US"/>
        </w:rPr>
        <w:t>PPP in HDLC-like Framing</w:t>
      </w:r>
      <w:r>
        <w:rPr/>
        <w:t>".</w:t>
      </w:r>
    </w:p>
    <w:p>
      <w:pPr>
        <w:pStyle w:val="EX"/>
        <w:rPr/>
      </w:pPr>
      <w:r>
        <w:rPr/>
        <w:t>[76]</w:t>
        <w:tab/>
        <w:t>IETF RFC 2507(02/1999): "</w:t>
      </w:r>
      <w:r>
        <w:rPr>
          <w:lang w:val="en-US"/>
        </w:rPr>
        <w:t>IP header compression</w:t>
      </w:r>
      <w:r>
        <w:rPr/>
        <w:t>".</w:t>
      </w:r>
    </w:p>
    <w:p>
      <w:pPr>
        <w:pStyle w:val="EX"/>
        <w:rPr/>
      </w:pPr>
      <w:r>
        <w:rPr/>
        <w:t>[77]</w:t>
        <w:tab/>
        <w:t>IETF RFC 1990(07/1994): "</w:t>
      </w:r>
      <w:r>
        <w:rPr>
          <w:lang w:val="en-US"/>
        </w:rPr>
        <w:t>The PPP Multilink Protocol (MP)</w:t>
      </w:r>
      <w:r>
        <w:rPr/>
        <w:t>".</w:t>
      </w:r>
    </w:p>
    <w:p>
      <w:pPr>
        <w:pStyle w:val="EX"/>
        <w:rPr/>
      </w:pPr>
      <w:r>
        <w:rPr/>
        <w:t>[78]</w:t>
        <w:tab/>
        <w:t>IETF RFC 2686(09/1999): "</w:t>
      </w:r>
      <w:r>
        <w:rPr>
          <w:lang w:val="en-US"/>
        </w:rPr>
        <w:t>The Multi-Class Extension to Multi-Link PPP</w:t>
      </w:r>
      <w:r>
        <w:rPr/>
        <w:t>".</w:t>
      </w:r>
    </w:p>
    <w:p>
      <w:pPr>
        <w:pStyle w:val="EX"/>
        <w:rPr/>
      </w:pPr>
      <w:r>
        <w:rPr/>
        <w:t>[79]</w:t>
        <w:tab/>
        <w:t>IETF RFC 2509(02/1999): "</w:t>
      </w:r>
      <w:r>
        <w:rPr>
          <w:lang w:val="en-US"/>
        </w:rPr>
        <w:t>IP Header Compression over PPP</w:t>
      </w:r>
      <w:r>
        <w:rPr/>
        <w:t>".</w:t>
      </w:r>
    </w:p>
    <w:p>
      <w:pPr>
        <w:pStyle w:val="EX"/>
        <w:rPr/>
      </w:pPr>
      <w:r>
        <w:rPr/>
        <w:t>[80]</w:t>
        <w:tab/>
        <w:t>IETF RFC 2474 (12/1998): "Definition of the Differentiated Services Field (DS Field) in the IPv4 and IPv6 Headers".</w:t>
      </w:r>
    </w:p>
    <w:p>
      <w:pPr>
        <w:pStyle w:val="EX"/>
        <w:rPr/>
      </w:pPr>
      <w:r>
        <w:rPr/>
        <w:t>[81]</w:t>
        <w:tab/>
        <w:t>RFC 3309: "SCTP Checksum Change".</w:t>
      </w:r>
    </w:p>
    <w:p>
      <w:pPr>
        <w:pStyle w:val="EX"/>
        <w:rPr/>
      </w:pPr>
      <w:r>
        <w:rPr/>
        <w:t>[82]</w:t>
        <w:tab/>
        <w:t>IETF RFC 791 (09/1981): "Internet Protocol".</w:t>
      </w:r>
    </w:p>
    <w:p>
      <w:pPr>
        <w:pStyle w:val="EX"/>
        <w:rPr/>
      </w:pPr>
      <w:r>
        <w:rPr/>
        <w:t>[83]</w:t>
        <w:tab/>
      </w:r>
      <w:r>
        <w:rPr>
          <w:lang w:eastAsia="ja-JP"/>
        </w:rPr>
        <w:t xml:space="preserve">IETF RFC 2460: </w:t>
      </w:r>
      <w:r>
        <w:rPr/>
        <w:t>"Internet Protocol, Version 6 (Ipv6) Specification".</w:t>
      </w:r>
    </w:p>
    <w:p>
      <w:pPr>
        <w:pStyle w:val="EX"/>
        <w:rPr>
          <w:lang w:val="en-US"/>
        </w:rPr>
      </w:pPr>
      <w:r>
        <w:rPr>
          <w:lang w:val="en-US"/>
        </w:rPr>
        <w:t>[84]</w:t>
        <w:tab/>
        <w:t>3GPP TS 29.202: "SS7 Signalling Transport in Core Network; Stage 3"</w:t>
      </w:r>
    </w:p>
    <w:p>
      <w:pPr>
        <w:pStyle w:val="Heading1"/>
        <w:ind w:left="1134" w:hanging="1134"/>
        <w:rPr/>
      </w:pPr>
      <w:bookmarkStart w:id="10" w:name="__RefHeading___Toc476864492"/>
      <w:bookmarkEnd w:id="10"/>
      <w:r>
        <w:rPr/>
        <w:t>3</w:t>
        <w:tab/>
        <w:t>Definitions and abbreviations</w:t>
      </w:r>
    </w:p>
    <w:p>
      <w:pPr>
        <w:pStyle w:val="Heading2"/>
        <w:rPr/>
      </w:pPr>
      <w:bookmarkStart w:id="11" w:name="__RefHeading___Toc476864493"/>
      <w:bookmarkEnd w:id="11"/>
      <w:r>
        <w:rPr/>
        <w:t>3.1</w:t>
        <w:tab/>
        <w:t>Definitions</w:t>
      </w:r>
    </w:p>
    <w:p>
      <w:pPr>
        <w:pStyle w:val="Normal"/>
        <w:rPr/>
      </w:pPr>
      <w:r>
        <w:rPr/>
        <w:t>For the purposes of the present document, the following terms and definitions apply:</w:t>
      </w:r>
    </w:p>
    <w:p>
      <w:pPr>
        <w:pStyle w:val="Normal"/>
        <w:tabs>
          <w:tab w:val="clear" w:pos="283"/>
          <w:tab w:val="left" w:pos="9072" w:leader="none"/>
        </w:tabs>
        <w:rPr/>
      </w:pPr>
      <w:r>
        <w:rPr>
          <w:b/>
        </w:rPr>
        <w:t>E1:</w:t>
      </w:r>
      <w:r>
        <w:rPr/>
        <w:t xml:space="preserve"> link employs 32 Pulse Code Modulation signals (timeslots) at 64 kbits/s. The 32 timeslots consist of 30 voice (or signalling) channels and 2 common signalling channels. The output bit rate is 2 048 Mbits/s.</w:t>
      </w:r>
    </w:p>
    <w:p>
      <w:pPr>
        <w:pStyle w:val="Normal"/>
        <w:tabs>
          <w:tab w:val="clear" w:pos="283"/>
          <w:tab w:val="left" w:pos="9072" w:leader="none"/>
        </w:tabs>
        <w:rPr/>
      </w:pPr>
      <w:r>
        <w:rPr>
          <w:b/>
        </w:rPr>
        <w:t>T1:</w:t>
      </w:r>
      <w:r>
        <w:rPr/>
        <w:t xml:space="preserve"> link employs 24 Pulse Code Modulation signals (timeslots) at 64 kbits/s. (T1 interface can alternatively use signalling at 56 kbits/s). The output bit rate is 1 544 Mbits/s. (A frame consists of 193 bits, (8 x 24) + 1, as one bit is used for synchronization. The frame repeats 8,000 times per second.).</w:t>
      </w:r>
    </w:p>
    <w:p>
      <w:pPr>
        <w:pStyle w:val="Heading2"/>
        <w:rPr/>
      </w:pPr>
      <w:bookmarkStart w:id="12" w:name="__RefHeading___Toc476864494"/>
      <w:bookmarkEnd w:id="12"/>
      <w:r>
        <w:rPr/>
        <w:t>3.2</w:t>
        <w:tab/>
        <w:t>Abbreviations</w:t>
      </w:r>
    </w:p>
    <w:p>
      <w:pPr>
        <w:pStyle w:val="Normal"/>
        <w:rPr/>
      </w:pPr>
      <w:r>
        <w:rPr/>
        <w:t>For the purposes of the present document, the abbreviations given in 3GPP TR 21.905 apply.</w:t>
      </w:r>
    </w:p>
    <w:p>
      <w:pPr>
        <w:pStyle w:val="Heading1"/>
        <w:ind w:left="1134" w:hanging="1134"/>
        <w:rPr/>
      </w:pPr>
      <w:bookmarkStart w:id="13" w:name="__RefHeading___Toc476864495"/>
      <w:bookmarkEnd w:id="13"/>
      <w:r>
        <w:rPr/>
        <w:t>4</w:t>
        <w:tab/>
        <w:t>Field of application</w:t>
      </w:r>
    </w:p>
    <w:p>
      <w:pPr>
        <w:pStyle w:val="B1"/>
        <w:keepNext w:val="true"/>
        <w:keepLines/>
        <w:tabs>
          <w:tab w:val="clear" w:pos="283"/>
          <w:tab w:val="left" w:pos="9072" w:leader="none"/>
        </w:tabs>
        <w:rPr/>
      </w:pPr>
      <w:r>
        <w:rPr/>
        <w:t>a)</w:t>
        <w:tab/>
        <w:t>The present document is applicable to the signalling between radio subsystems (BSS) and mobile switching centres (MSCs) in GSM PLMNs. It provides a minimum set of MTP, or in the case of IP-based signalling transport - M3UA and SCTP,   requirements that may be implemented at a BSS or MSC, whilst maintaining compatibility with the implementation of a full specification of the MTP (M3UA/SCTP).</w:t>
      </w:r>
    </w:p>
    <w:p>
      <w:pPr>
        <w:pStyle w:val="B1"/>
        <w:keepNext w:val="true"/>
        <w:keepLines/>
        <w:tabs>
          <w:tab w:val="clear" w:pos="283"/>
          <w:tab w:val="left" w:pos="9072" w:leader="none"/>
        </w:tabs>
        <w:rPr/>
      </w:pPr>
      <w:r>
        <w:rPr/>
        <w:t>b)</w:t>
        <w:tab/>
        <w:t>For MTP signalling transport usage, the Technical Specification defines the interface at the 64 kbits/s boundary to the BSS or MSC and applies primarily for digital access arrangements, the use of analogue arrangements isan option for PLMN operator.</w:t>
      </w:r>
    </w:p>
    <w:p>
      <w:pPr>
        <w:pStyle w:val="B1"/>
        <w:tabs>
          <w:tab w:val="clear" w:pos="283"/>
          <w:tab w:val="left" w:pos="9072" w:leader="none"/>
        </w:tabs>
        <w:ind w:left="562" w:hanging="0"/>
        <w:rPr/>
      </w:pPr>
      <w:r>
        <w:rPr/>
        <w:t>Also, the Technical Specification defines the interface at the 56 kbits/s boundary to the BSS or MSC for T1 links.</w:t>
      </w:r>
    </w:p>
    <w:p>
      <w:pPr>
        <w:pStyle w:val="B1"/>
        <w:keepNext w:val="true"/>
        <w:keepLines/>
        <w:tabs>
          <w:tab w:val="clear" w:pos="283"/>
          <w:tab w:val="left" w:pos="9072" w:leader="none"/>
        </w:tabs>
        <w:rPr/>
      </w:pPr>
      <w:r>
        <w:rPr/>
        <w:t>c)</w:t>
        <w:tab/>
        <w:t>The security of signalling links is a PLMN operator concern , however it is recommended that in the case where more than one multiplex system is required and security reasons dictate the use of a multiple link linkset, then each signalling link should be assigned in a different multiplex system. It is however noted that this is of little benefit if diversity of routing of the multiplexes is not used.</w:t>
      </w:r>
    </w:p>
    <w:p>
      <w:pPr>
        <w:pStyle w:val="B1"/>
        <w:tabs>
          <w:tab w:val="clear" w:pos="283"/>
          <w:tab w:val="left" w:pos="9072" w:leader="none"/>
        </w:tabs>
        <w:rPr/>
      </w:pPr>
      <w:r>
        <w:rPr/>
        <w:t>d)</w:t>
        <w:tab/>
        <w:t>Both associated and quasi-associated modes of signalling between the BSS and the MSC are allowed. In case of quasi-associated mode the STP functionality is provided outside the BSS. Future evolution or economic reasons applicable to the interface may however make the use of STP working at the BSS attractive, in which case some of the simplifications in this paper will not apply.</w:t>
      </w:r>
    </w:p>
    <w:p>
      <w:pPr>
        <w:pStyle w:val="B1"/>
        <w:tabs>
          <w:tab w:val="clear" w:pos="283"/>
          <w:tab w:val="left" w:pos="9072" w:leader="none"/>
        </w:tabs>
        <w:rPr/>
      </w:pPr>
      <w:r>
        <w:rPr/>
        <w:t>e)</w:t>
        <w:tab/>
        <w:t>A variety of information types may be supported by the signalling system, e.g. relating to circuit switched call control and packet communication. These are fully defined in the service series of Technical Specifications (the 3GPP TS 02.xx series and in [70] for PCS 1900).</w:t>
      </w:r>
    </w:p>
    <w:p>
      <w:pPr>
        <w:pStyle w:val="B1"/>
        <w:rPr/>
      </w:pPr>
      <w:r>
        <w:rPr/>
        <w:t>f)</w:t>
        <w:tab/>
        <w:t>For E1 link usage, the ITU-T recommendations concerning the MTP shall be taken as being requirements unless covered by a statement in the present document.</w:t>
      </w:r>
    </w:p>
    <w:p>
      <w:pPr>
        <w:pStyle w:val="B1"/>
        <w:rPr/>
      </w:pPr>
      <w:r>
        <w:rPr/>
        <w:t>g)</w:t>
        <w:tab/>
        <w:t>For T1 link usage, the ANSI recommendations concerning the MTP [68] shall be taken as being requirements unless covered by a statement in the present document.</w:t>
      </w:r>
    </w:p>
    <w:p>
      <w:pPr>
        <w:pStyle w:val="B1"/>
        <w:rPr/>
      </w:pPr>
      <w:r>
        <w:rPr/>
        <w:t>h)</w:t>
        <w:tab/>
        <w:t xml:space="preserve">For IP-based signaling transport usage, 3GPP TS 29.202 [84] </w:t>
      </w:r>
      <w:r>
        <w:rPr>
          <w:lang w:val="en-US"/>
        </w:rPr>
        <w:t>shall be taken as being requirements unless covered by a statement in the present document.</w:t>
      </w:r>
    </w:p>
    <w:p>
      <w:pPr>
        <w:pStyle w:val="Heading1"/>
        <w:ind w:left="1134" w:hanging="1134"/>
        <w:rPr/>
      </w:pPr>
      <w:bookmarkStart w:id="14" w:name="__RefHeading___Toc476864496"/>
      <w:bookmarkEnd w:id="14"/>
      <w:r>
        <w:rPr/>
        <w:t>5</w:t>
        <w:tab/>
        <w:t>Functional content</w:t>
      </w:r>
    </w:p>
    <w:p>
      <w:pPr>
        <w:pStyle w:val="Normal"/>
        <w:tabs>
          <w:tab w:val="clear" w:pos="283"/>
          <w:tab w:val="left" w:pos="9072" w:leader="none"/>
        </w:tabs>
        <w:rPr/>
      </w:pPr>
      <w:r>
        <w:rPr/>
        <w:t>The functional requirements are as follows:</w:t>
      </w:r>
    </w:p>
    <w:p>
      <w:pPr>
        <w:pStyle w:val="B1"/>
        <w:tabs>
          <w:tab w:val="clear" w:pos="283"/>
          <w:tab w:val="left" w:pos="9072" w:leader="none"/>
        </w:tabs>
        <w:rPr/>
      </w:pPr>
      <w:r>
        <w:rPr/>
        <w:t>a)</w:t>
        <w:tab/>
        <w:t>the network call control functions are as specified in 3GPP TS 48.008 and 3GPP TS 44.018;</w:t>
      </w:r>
    </w:p>
    <w:p>
      <w:pPr>
        <w:pStyle w:val="B1"/>
        <w:tabs>
          <w:tab w:val="clear" w:pos="283"/>
          <w:tab w:val="left" w:pos="9072" w:leader="none"/>
        </w:tabs>
        <w:rPr/>
      </w:pPr>
      <w:r>
        <w:rPr/>
        <w:t>b)</w:t>
        <w:tab/>
        <w:t>the minimum set of Message Transfer Part functions are specified in Blue Book ITU-T Recommendations Q.702, Q.703, Q.704 and Q.707, with the qualifications specified in the present document;</w:t>
      </w:r>
    </w:p>
    <w:p>
      <w:pPr>
        <w:pStyle w:val="B1"/>
        <w:tabs>
          <w:tab w:val="clear" w:pos="283"/>
          <w:tab w:val="left" w:pos="9072" w:leader="none"/>
        </w:tabs>
        <w:ind w:left="562" w:hanging="0"/>
        <w:rPr/>
      </w:pPr>
      <w:r>
        <w:rPr/>
        <w:t>The functions are specified in ANSI T1.111 [68] for T1 links.</w:t>
      </w:r>
    </w:p>
    <w:p>
      <w:pPr>
        <w:pStyle w:val="B1"/>
        <w:rPr/>
      </w:pPr>
      <w:r>
        <w:rPr/>
        <w:t>c)</w:t>
        <w:tab/>
        <w:t>the additional interface functions required for the proper operation of the layer 3 control functions in combination with the Message Transfer Part, or in the case of IP-based signalling transport - M3UA and SCTP, functions, are specified in clause 7 of the present document.</w:t>
      </w:r>
    </w:p>
    <w:p>
      <w:pPr>
        <w:pStyle w:val="B1"/>
        <w:tabs>
          <w:tab w:val="clear" w:pos="283"/>
          <w:tab w:val="left" w:pos="9072" w:leader="none"/>
        </w:tabs>
        <w:rPr/>
      </w:pPr>
      <w:r>
        <w:rPr/>
        <w:t>d)</w:t>
        <w:tab/>
        <w:t>the minimum set of Message Transfer Part 3 – User Adaptation (M3UA) functions are specified in 3GPP TS 29.202 [84].</w:t>
      </w:r>
    </w:p>
    <w:p>
      <w:pPr>
        <w:pStyle w:val="Heading1"/>
        <w:ind w:left="1134" w:hanging="1134"/>
        <w:rPr/>
      </w:pPr>
      <w:bookmarkStart w:id="15" w:name="__RefHeading___Toc476864497"/>
      <w:bookmarkEnd w:id="15"/>
      <w:r>
        <w:rPr/>
        <w:t>6</w:t>
        <w:tab/>
        <w:t>Message transfer part (MTP) functions</w:t>
      </w:r>
    </w:p>
    <w:p>
      <w:pPr>
        <w:pStyle w:val="Heading2"/>
        <w:rPr/>
      </w:pPr>
      <w:bookmarkStart w:id="16" w:name="__RefHeading___Toc476864498"/>
      <w:bookmarkEnd w:id="16"/>
      <w:r>
        <w:rPr/>
        <w:t>6.1</w:t>
        <w:tab/>
        <w:t>General</w:t>
      </w:r>
    </w:p>
    <w:p>
      <w:pPr>
        <w:pStyle w:val="Normal"/>
        <w:tabs>
          <w:tab w:val="clear" w:pos="283"/>
          <w:tab w:val="left" w:pos="9072" w:leader="none"/>
        </w:tabs>
        <w:rPr/>
      </w:pPr>
      <w:r>
        <w:rPr/>
        <w:t>For E1 links, the MTP functions as specified in ITU-T Recommendations Q.702, Q.703, Q.704 and Q.707 are applicable. For T1 links, the MTP functions as specified in ANSI specifications T1.110 clause 5, and T1.112 clause 5 are applicable. However, the following exceptions and modifications to those Recommendations may be applied for the MSC to BSS signalling, see clauses 6.2 to 6.4.</w:t>
      </w:r>
    </w:p>
    <w:p>
      <w:pPr>
        <w:pStyle w:val="Normal"/>
        <w:tabs>
          <w:tab w:val="clear" w:pos="283"/>
          <w:tab w:val="left" w:pos="9072" w:leader="none"/>
        </w:tabs>
        <w:rPr/>
      </w:pPr>
      <w:r>
        <w:rPr/>
        <w:t>Some form of policing could be included at the MSC in order to ensure that no signalling messages received from the BSS can be routed further than the MSC if an administration requires. This is necessary to prevent fraudulent use of the signalling network for implementations of the GSM system. The manner in which this is achieved will be dependent on  local agreements or regulation s and system implementations.</w:t>
      </w:r>
    </w:p>
    <w:p>
      <w:pPr>
        <w:pStyle w:val="Normal"/>
        <w:tabs>
          <w:tab w:val="clear" w:pos="283"/>
          <w:tab w:val="left" w:pos="9072" w:leader="none"/>
        </w:tabs>
        <w:rPr/>
      </w:pPr>
      <w:r>
        <w:rPr/>
        <w:t>Where load sharing is used, all messages to do with a given SCCP connection should be passed down a given link.</w:t>
      </w:r>
    </w:p>
    <w:p>
      <w:pPr>
        <w:pStyle w:val="Heading2"/>
        <w:rPr/>
      </w:pPr>
      <w:bookmarkStart w:id="17" w:name="__RefHeading___Toc476864499"/>
      <w:bookmarkEnd w:id="17"/>
      <w:r>
        <w:rPr/>
        <w:t>6.2</w:t>
        <w:tab/>
        <w:t>Level 1</w:t>
      </w:r>
    </w:p>
    <w:p>
      <w:pPr>
        <w:pStyle w:val="Heading3"/>
        <w:rPr/>
      </w:pPr>
      <w:bookmarkStart w:id="18" w:name="__RefHeading___Toc476864500"/>
      <w:bookmarkEnd w:id="18"/>
      <w:r>
        <w:rPr/>
        <w:t>6.2.1</w:t>
        <w:tab/>
        <w:t>E1 link (ITU-T Recommendation Q.702)</w:t>
      </w:r>
    </w:p>
    <w:p>
      <w:pPr>
        <w:pStyle w:val="Normal"/>
        <w:tabs>
          <w:tab w:val="clear" w:pos="283"/>
          <w:tab w:val="left" w:pos="9072" w:leader="none"/>
        </w:tabs>
        <w:rPr>
          <w:b/>
          <w:b/>
        </w:rPr>
      </w:pPr>
      <w:r>
        <w:rPr>
          <w:b/>
        </w:rPr>
        <w:t>Q.702 figure 2</w:t>
      </w:r>
    </w:p>
    <w:p>
      <w:pPr>
        <w:pStyle w:val="Normal"/>
        <w:tabs>
          <w:tab w:val="clear" w:pos="283"/>
          <w:tab w:val="left" w:pos="9072" w:leader="none"/>
        </w:tabs>
        <w:rPr/>
      </w:pPr>
      <w:r>
        <w:rPr/>
        <w:t>These figures should be treated as for information only. For the standard application of GSM, interface point C is appropriate.</w:t>
      </w:r>
    </w:p>
    <w:p>
      <w:pPr>
        <w:pStyle w:val="Normal"/>
        <w:tabs>
          <w:tab w:val="clear" w:pos="283"/>
          <w:tab w:val="left" w:pos="9072" w:leader="none"/>
        </w:tabs>
        <w:rPr>
          <w:b/>
          <w:b/>
        </w:rPr>
      </w:pPr>
      <w:r>
        <w:rPr>
          <w:b/>
        </w:rPr>
        <w:t>Q.702 clause 4.4</w:t>
      </w:r>
    </w:p>
    <w:p>
      <w:pPr>
        <w:pStyle w:val="Normal"/>
        <w:tabs>
          <w:tab w:val="clear" w:pos="283"/>
          <w:tab w:val="left" w:pos="9072" w:leader="none"/>
        </w:tabs>
        <w:rPr/>
      </w:pPr>
      <w:r>
        <w:rPr/>
        <w:t>The use of analogue circuits to support the signalling link is a national matter.</w:t>
      </w:r>
    </w:p>
    <w:p>
      <w:pPr>
        <w:pStyle w:val="Normal"/>
        <w:tabs>
          <w:tab w:val="clear" w:pos="283"/>
          <w:tab w:val="left" w:pos="9072" w:leader="none"/>
        </w:tabs>
        <w:rPr>
          <w:b/>
          <w:b/>
        </w:rPr>
      </w:pPr>
      <w:r>
        <w:rPr>
          <w:b/>
        </w:rPr>
        <w:t>Q.702 clause 5</w:t>
      </w:r>
    </w:p>
    <w:p>
      <w:pPr>
        <w:pStyle w:val="Normal"/>
        <w:tabs>
          <w:tab w:val="clear" w:pos="283"/>
          <w:tab w:val="left" w:pos="9072" w:leader="none"/>
        </w:tabs>
        <w:rPr/>
      </w:pPr>
      <w:r>
        <w:rPr/>
        <w:t>A signalling rate of 64 kbits/s is assumed. Lower rates (e.g. using analogue bearers) are a national concern.</w:t>
      </w:r>
    </w:p>
    <w:p>
      <w:pPr>
        <w:pStyle w:val="Normal"/>
        <w:tabs>
          <w:tab w:val="clear" w:pos="283"/>
          <w:tab w:val="left" w:pos="9072" w:leader="none"/>
        </w:tabs>
        <w:rPr>
          <w:b/>
          <w:b/>
        </w:rPr>
      </w:pPr>
      <w:r>
        <w:rPr>
          <w:b/>
        </w:rPr>
        <w:t>Q.702 clause 6</w:t>
      </w:r>
    </w:p>
    <w:p>
      <w:pPr>
        <w:pStyle w:val="Normal"/>
        <w:tabs>
          <w:tab w:val="clear" w:pos="283"/>
          <w:tab w:val="left" w:pos="9072" w:leader="none"/>
        </w:tabs>
        <w:rPr/>
      </w:pPr>
      <w:r>
        <w:rPr/>
        <w:t>Error characteristics and availability are a national concern. Care should be taken as excessive errors could lead to inefficient use of the signalling links.</w:t>
      </w:r>
    </w:p>
    <w:p>
      <w:pPr>
        <w:pStyle w:val="Normal"/>
        <w:tabs>
          <w:tab w:val="clear" w:pos="283"/>
          <w:tab w:val="left" w:pos="9072" w:leader="none"/>
        </w:tabs>
        <w:rPr>
          <w:b/>
          <w:b/>
        </w:rPr>
      </w:pPr>
      <w:r>
        <w:rPr>
          <w:b/>
        </w:rPr>
        <w:t>Q.702 clause 8</w:t>
      </w:r>
    </w:p>
    <w:p>
      <w:pPr>
        <w:pStyle w:val="Normal"/>
        <w:tabs>
          <w:tab w:val="clear" w:pos="283"/>
          <w:tab w:val="left" w:pos="9072" w:leader="none"/>
        </w:tabs>
        <w:rPr/>
      </w:pPr>
      <w:r>
        <w:rPr/>
        <w:t>The standard arrangement will be to derive the signalling link from a 2 048 kbits/s digital path.</w:t>
      </w:r>
    </w:p>
    <w:p>
      <w:pPr>
        <w:pStyle w:val="Normal"/>
        <w:tabs>
          <w:tab w:val="clear" w:pos="283"/>
          <w:tab w:val="left" w:pos="9072" w:leader="none"/>
        </w:tabs>
        <w:rPr>
          <w:b/>
          <w:b/>
        </w:rPr>
      </w:pPr>
      <w:r>
        <w:rPr>
          <w:b/>
        </w:rPr>
        <w:t>Q.702 clause 9</w:t>
      </w:r>
    </w:p>
    <w:p>
      <w:pPr>
        <w:pStyle w:val="Normal"/>
        <w:tabs>
          <w:tab w:val="clear" w:pos="283"/>
          <w:tab w:val="left" w:pos="9072" w:leader="none"/>
        </w:tabs>
        <w:rPr/>
      </w:pPr>
      <w:r>
        <w:rPr/>
        <w:t>Only digital signalling data links are relevant.</w:t>
      </w:r>
    </w:p>
    <w:p>
      <w:pPr>
        <w:pStyle w:val="Normal"/>
        <w:tabs>
          <w:tab w:val="clear" w:pos="283"/>
          <w:tab w:val="left" w:pos="9072" w:leader="none"/>
        </w:tabs>
        <w:rPr/>
      </w:pPr>
      <w:r>
        <w:rPr/>
        <w:t>The use of analogue bearers to support this interface is considered a national concern. However it should be noted that there will be potential problems with the following areas:</w:t>
      </w:r>
    </w:p>
    <w:p>
      <w:pPr>
        <w:pStyle w:val="B1"/>
        <w:tabs>
          <w:tab w:val="clear" w:pos="283"/>
          <w:tab w:val="left" w:pos="9072" w:leader="none"/>
        </w:tabs>
        <w:rPr/>
      </w:pPr>
      <w:r>
        <w:rPr/>
        <w:t>-</w:t>
        <w:tab/>
        <w:t>the signalling load may exceed that which can be carried by a single low rate analogue link, this may lead to an excessive number of signalling links and more complex changeover/changeback procedures;</w:t>
      </w:r>
    </w:p>
    <w:p>
      <w:pPr>
        <w:pStyle w:val="B1"/>
        <w:tabs>
          <w:tab w:val="clear" w:pos="283"/>
          <w:tab w:val="left" w:pos="9072" w:leader="none"/>
        </w:tabs>
        <w:rPr/>
      </w:pPr>
      <w:r>
        <w:rPr/>
        <w:t>-</w:t>
        <w:tab/>
        <w:t>the performance of the analogue lines used to carry the signalling link will have a major impact on the throughput of signalling information that can be achieved;</w:t>
      </w:r>
    </w:p>
    <w:p>
      <w:pPr>
        <w:pStyle w:val="B1"/>
        <w:tabs>
          <w:tab w:val="clear" w:pos="283"/>
          <w:tab w:val="left" w:pos="9072" w:leader="none"/>
        </w:tabs>
        <w:rPr/>
      </w:pPr>
      <w:r>
        <w:rPr/>
        <w:t>-</w:t>
        <w:tab/>
        <w:t>message delay may degrade the quality of service.</w:t>
      </w:r>
    </w:p>
    <w:p>
      <w:pPr>
        <w:pStyle w:val="Heading3"/>
        <w:rPr>
          <w:lang w:val="fr-FR"/>
        </w:rPr>
      </w:pPr>
      <w:bookmarkStart w:id="19" w:name="__RefHeading___Toc476864501"/>
      <w:bookmarkEnd w:id="19"/>
      <w:r>
        <w:rPr>
          <w:lang w:val="fr-FR"/>
        </w:rPr>
        <w:t>6.2.2</w:t>
        <w:tab/>
        <w:t>T1 link (ANSI Specification T1.111.2)</w:t>
      </w:r>
    </w:p>
    <w:p>
      <w:pPr>
        <w:pStyle w:val="Normal"/>
        <w:tabs>
          <w:tab w:val="clear" w:pos="283"/>
          <w:tab w:val="left" w:pos="9072" w:leader="none"/>
        </w:tabs>
        <w:rPr>
          <w:b/>
          <w:b/>
        </w:rPr>
      </w:pPr>
      <w:r>
        <w:rPr>
          <w:b/>
        </w:rPr>
        <w:t>T1.111.2 figure 2</w:t>
      </w:r>
    </w:p>
    <w:p>
      <w:pPr>
        <w:pStyle w:val="Normal"/>
        <w:tabs>
          <w:tab w:val="clear" w:pos="283"/>
          <w:tab w:val="left" w:pos="9072" w:leader="none"/>
        </w:tabs>
        <w:rPr/>
      </w:pPr>
      <w:r>
        <w:rPr/>
        <w:t>These figures should be treated as for information only. For the standard application, interface point C is appropriate.</w:t>
      </w:r>
    </w:p>
    <w:p>
      <w:pPr>
        <w:pStyle w:val="Normal"/>
        <w:tabs>
          <w:tab w:val="clear" w:pos="283"/>
          <w:tab w:val="left" w:pos="9072" w:leader="none"/>
        </w:tabs>
        <w:rPr>
          <w:b/>
          <w:b/>
        </w:rPr>
      </w:pPr>
      <w:r>
        <w:rPr>
          <w:b/>
        </w:rPr>
        <w:t>T1.111.2 clause 4.4 - Analogue Signalling Link</w:t>
      </w:r>
    </w:p>
    <w:p>
      <w:pPr>
        <w:pStyle w:val="Normal"/>
        <w:tabs>
          <w:tab w:val="clear" w:pos="283"/>
          <w:tab w:val="left" w:pos="9072" w:leader="none"/>
        </w:tabs>
        <w:rPr/>
      </w:pPr>
      <w:r>
        <w:rPr/>
        <w:t>The use of analogue circuits to support the signalling link is a service provider option.</w:t>
      </w:r>
    </w:p>
    <w:p>
      <w:pPr>
        <w:pStyle w:val="Normal"/>
        <w:tabs>
          <w:tab w:val="clear" w:pos="283"/>
          <w:tab w:val="left" w:pos="9072" w:leader="none"/>
        </w:tabs>
        <w:rPr/>
      </w:pPr>
      <w:r>
        <w:rPr>
          <w:b/>
        </w:rPr>
        <w:t>T1.111.2 clause 5 - General</w:t>
      </w:r>
    </w:p>
    <w:p>
      <w:pPr>
        <w:pStyle w:val="Normal"/>
        <w:tabs>
          <w:tab w:val="clear" w:pos="283"/>
          <w:tab w:val="left" w:pos="9072" w:leader="none"/>
        </w:tabs>
        <w:rPr/>
      </w:pPr>
      <w:r>
        <w:rPr/>
        <w:t>A signalling rate of 56/64 kbits/s is assumed. Lower bit rates (e.g. using analogue bearers) are a service provider option.</w:t>
      </w:r>
    </w:p>
    <w:p>
      <w:pPr>
        <w:pStyle w:val="Normal"/>
        <w:tabs>
          <w:tab w:val="clear" w:pos="283"/>
          <w:tab w:val="left" w:pos="9072" w:leader="none"/>
        </w:tabs>
        <w:rPr>
          <w:b/>
          <w:b/>
        </w:rPr>
      </w:pPr>
      <w:r>
        <w:rPr>
          <w:b/>
        </w:rPr>
        <w:t>T1.111.2 clause 6 - Error Characteristics and Availability</w:t>
      </w:r>
    </w:p>
    <w:p>
      <w:pPr>
        <w:pStyle w:val="Normal"/>
        <w:tabs>
          <w:tab w:val="clear" w:pos="283"/>
          <w:tab w:val="left" w:pos="9072" w:leader="none"/>
        </w:tabs>
        <w:rPr/>
      </w:pPr>
      <w:r>
        <w:rPr/>
        <w:t>Error characteristics and availability are an operator concern. Care should be taken as excessive errors could lead to inefficient use of the signalling link.</w:t>
      </w:r>
    </w:p>
    <w:p>
      <w:pPr>
        <w:pStyle w:val="Normal"/>
        <w:tabs>
          <w:tab w:val="clear" w:pos="283"/>
          <w:tab w:val="left" w:pos="9072" w:leader="none"/>
        </w:tabs>
        <w:rPr>
          <w:b/>
          <w:b/>
        </w:rPr>
      </w:pPr>
      <w:r>
        <w:rPr>
          <w:b/>
        </w:rPr>
        <w:t>T1.111.2 clause 8 - Digital Signalling Data Link</w:t>
      </w:r>
    </w:p>
    <w:p>
      <w:pPr>
        <w:pStyle w:val="Normal"/>
        <w:tabs>
          <w:tab w:val="clear" w:pos="283"/>
          <w:tab w:val="left" w:pos="9072" w:leader="none"/>
        </w:tabs>
        <w:rPr/>
      </w:pPr>
      <w:r>
        <w:rPr/>
        <w:t>The standard arrangement will be to derive a signalling link from a 1 544 kbits/s digital path.</w:t>
      </w:r>
    </w:p>
    <w:p>
      <w:pPr>
        <w:pStyle w:val="Normal"/>
        <w:tabs>
          <w:tab w:val="clear" w:pos="283"/>
          <w:tab w:val="left" w:pos="9072" w:leader="none"/>
        </w:tabs>
        <w:rPr/>
      </w:pPr>
      <w:r>
        <w:rPr>
          <w:b/>
        </w:rPr>
        <w:t>T1.111.2 clause 9 - Analogue Signalling Data Link</w:t>
      </w:r>
    </w:p>
    <w:p>
      <w:pPr>
        <w:pStyle w:val="Normal"/>
        <w:keepNext w:val="true"/>
        <w:keepLines/>
        <w:tabs>
          <w:tab w:val="clear" w:pos="283"/>
          <w:tab w:val="left" w:pos="9072" w:leader="none"/>
        </w:tabs>
        <w:rPr/>
      </w:pPr>
      <w:r>
        <w:rPr/>
        <w:t>Only digital signalling data links are required.</w:t>
      </w:r>
    </w:p>
    <w:p>
      <w:pPr>
        <w:pStyle w:val="Normal"/>
        <w:tabs>
          <w:tab w:val="clear" w:pos="283"/>
          <w:tab w:val="left" w:pos="9072" w:leader="none"/>
        </w:tabs>
        <w:rPr/>
      </w:pPr>
      <w:r>
        <w:rPr/>
        <w:t>The use of Analogue bearers to support this interface is considered a service provider option. However, it should be noted that there will be potential problems with the following areas:</w:t>
      </w:r>
    </w:p>
    <w:p>
      <w:pPr>
        <w:pStyle w:val="B1"/>
        <w:rPr/>
      </w:pPr>
      <w:r>
        <w:rPr/>
        <w:t>-</w:t>
        <w:tab/>
        <w:t>the signalling load may exceed that which can be carried by a single low rate Analogue link, which may lead to an excessive number of signalling links and more complex changeover/change back procedures;</w:t>
      </w:r>
    </w:p>
    <w:p>
      <w:pPr>
        <w:pStyle w:val="B1"/>
        <w:rPr/>
      </w:pPr>
      <w:r>
        <w:rPr/>
        <w:t>-</w:t>
        <w:tab/>
        <w:t>the performance of the Analogue lines used to carry the signalling link will have a major impact on the throughput of signalling information that can be achieved;</w:t>
      </w:r>
    </w:p>
    <w:p>
      <w:pPr>
        <w:pStyle w:val="B1"/>
        <w:rPr/>
      </w:pPr>
      <w:r>
        <w:rPr/>
        <w:t>-</w:t>
        <w:tab/>
        <w:t>message delay may degrade the quality of service.</w:t>
      </w:r>
    </w:p>
    <w:p>
      <w:pPr>
        <w:pStyle w:val="Heading2"/>
        <w:rPr/>
      </w:pPr>
      <w:bookmarkStart w:id="20" w:name="__RefHeading___Toc476864502"/>
      <w:r>
        <w:rPr/>
        <w:t>6.3</w:t>
        <w:tab/>
        <w:t>Level 2</w:t>
      </w:r>
      <w:bookmarkEnd w:id="20"/>
      <w:r>
        <w:rPr/>
        <w:t xml:space="preserve"> </w:t>
      </w:r>
    </w:p>
    <w:p>
      <w:pPr>
        <w:pStyle w:val="Heading3"/>
        <w:rPr/>
      </w:pPr>
      <w:bookmarkStart w:id="21" w:name="__RefHeading___Toc476864503"/>
      <w:bookmarkEnd w:id="21"/>
      <w:r>
        <w:rPr/>
        <w:t>6.3.1</w:t>
        <w:tab/>
        <w:t>E1 link (ITU-T Recommendation Q.703)</w:t>
      </w:r>
    </w:p>
    <w:p>
      <w:pPr>
        <w:pStyle w:val="Normal"/>
        <w:tabs>
          <w:tab w:val="clear" w:pos="283"/>
          <w:tab w:val="left" w:pos="9072" w:leader="none"/>
        </w:tabs>
        <w:rPr/>
      </w:pPr>
      <w:r>
        <w:rPr>
          <w:b/>
        </w:rPr>
        <w:t>Q.703 clause 4.4</w:t>
      </w:r>
    </w:p>
    <w:p>
      <w:pPr>
        <w:pStyle w:val="Normal"/>
        <w:tabs>
          <w:tab w:val="clear" w:pos="283"/>
          <w:tab w:val="left" w:pos="9072" w:leader="none"/>
        </w:tabs>
        <w:rPr/>
      </w:pPr>
      <w:r>
        <w:rPr/>
        <w:t>Only the basic error correction protocol is required.</w:t>
      </w:r>
    </w:p>
    <w:p>
      <w:pPr>
        <w:pStyle w:val="Normal"/>
        <w:tabs>
          <w:tab w:val="clear" w:pos="283"/>
          <w:tab w:val="left" w:pos="9072" w:leader="none"/>
        </w:tabs>
        <w:rPr>
          <w:b/>
          <w:b/>
        </w:rPr>
      </w:pPr>
      <w:r>
        <w:rPr>
          <w:b/>
        </w:rPr>
        <w:t>Q.703 clause 4.7</w:t>
      </w:r>
    </w:p>
    <w:p>
      <w:pPr>
        <w:pStyle w:val="Normal"/>
        <w:tabs>
          <w:tab w:val="clear" w:pos="283"/>
          <w:tab w:val="left" w:pos="9072" w:leader="none"/>
        </w:tabs>
        <w:rPr/>
      </w:pPr>
      <w:r>
        <w:rPr/>
        <w:t>Only the emergency proving period and status indications should be used by the BSS.</w:t>
      </w:r>
    </w:p>
    <w:p>
      <w:pPr>
        <w:pStyle w:val="Normal"/>
        <w:tabs>
          <w:tab w:val="clear" w:pos="283"/>
          <w:tab w:val="left" w:pos="9072" w:leader="none"/>
        </w:tabs>
        <w:rPr>
          <w:b/>
          <w:b/>
        </w:rPr>
      </w:pPr>
      <w:r>
        <w:rPr>
          <w:b/>
        </w:rPr>
        <w:t>Q.703 clause 9</w:t>
      </w:r>
    </w:p>
    <w:p>
      <w:pPr>
        <w:pStyle w:val="Normal"/>
        <w:tabs>
          <w:tab w:val="clear" w:pos="283"/>
          <w:tab w:val="left" w:pos="9072" w:leader="none"/>
        </w:tabs>
        <w:rPr/>
      </w:pPr>
      <w:r>
        <w:rPr/>
        <w:t>Not applicable, only basic error correction is required.</w:t>
      </w:r>
    </w:p>
    <w:p>
      <w:pPr>
        <w:pStyle w:val="Normal"/>
        <w:tabs>
          <w:tab w:val="clear" w:pos="283"/>
          <w:tab w:val="left" w:pos="9072" w:leader="none"/>
        </w:tabs>
        <w:rPr>
          <w:b/>
          <w:b/>
        </w:rPr>
      </w:pPr>
      <w:r>
        <w:rPr>
          <w:b/>
        </w:rPr>
        <w:t>Q.703 clause 40</w:t>
      </w:r>
    </w:p>
    <w:p>
      <w:pPr>
        <w:pStyle w:val="Normal"/>
        <w:tabs>
          <w:tab w:val="clear" w:pos="283"/>
          <w:tab w:val="left" w:pos="9072" w:leader="none"/>
        </w:tabs>
        <w:rPr/>
      </w:pPr>
      <w:r>
        <w:rPr/>
        <w:t>In the initial alignment procedure specified in ITU-T Recommendation Q.703, only the emergency proving is applicable for the BSS. Thus, in states 02 and 03 of the initial alignment procedure status indication "N" is not sent from the BSS. The BSS should be capable of recognising status indication "N" if received in order for the alignment procedure to complete.</w:t>
      </w:r>
    </w:p>
    <w:p>
      <w:pPr>
        <w:pStyle w:val="Normal"/>
        <w:tabs>
          <w:tab w:val="clear" w:pos="283"/>
          <w:tab w:val="left" w:pos="9072" w:leader="none"/>
        </w:tabs>
        <w:rPr>
          <w:b/>
          <w:b/>
        </w:rPr>
      </w:pPr>
      <w:r>
        <w:rPr>
          <w:b/>
        </w:rPr>
        <w:t>Q.703 clause 8</w:t>
      </w:r>
    </w:p>
    <w:p>
      <w:pPr>
        <w:pStyle w:val="Normal"/>
        <w:tabs>
          <w:tab w:val="clear" w:pos="283"/>
          <w:tab w:val="left" w:pos="9072" w:leader="none"/>
        </w:tabs>
        <w:rPr/>
      </w:pPr>
      <w:r>
        <w:rPr/>
        <w:t>The processor outage status indicator shall be recognised at the BSS and the procedures defined in ITU-T Recommendation Q.703 clause 8 supported.</w:t>
      </w:r>
    </w:p>
    <w:p>
      <w:pPr>
        <w:pStyle w:val="Normal"/>
        <w:tabs>
          <w:tab w:val="clear" w:pos="283"/>
          <w:tab w:val="left" w:pos="9072" w:leader="none"/>
        </w:tabs>
        <w:rPr/>
      </w:pPr>
      <w:r>
        <w:rPr/>
        <w:t>The BSS shall support the generation of the processor outage indication towards the MSC if this is appropriate.</w:t>
      </w:r>
    </w:p>
    <w:p>
      <w:pPr>
        <w:pStyle w:val="Normal"/>
        <w:tabs>
          <w:tab w:val="clear" w:pos="283"/>
          <w:tab w:val="left" w:pos="9072" w:leader="none"/>
        </w:tabs>
        <w:rPr>
          <w:b/>
          <w:b/>
        </w:rPr>
      </w:pPr>
      <w:r>
        <w:rPr>
          <w:b/>
        </w:rPr>
        <w:t>Q.703 clause 40</w:t>
      </w:r>
    </w:p>
    <w:p>
      <w:pPr>
        <w:pStyle w:val="Normal"/>
        <w:tabs>
          <w:tab w:val="clear" w:pos="283"/>
          <w:tab w:val="left" w:pos="9072" w:leader="none"/>
        </w:tabs>
        <w:rPr/>
      </w:pPr>
      <w:r>
        <w:rPr/>
        <w:t>Only the emergency alignment procedures are required.</w:t>
      </w:r>
    </w:p>
    <w:p>
      <w:pPr>
        <w:pStyle w:val="Heading3"/>
        <w:rPr>
          <w:lang w:val="fr-FR"/>
        </w:rPr>
      </w:pPr>
      <w:bookmarkStart w:id="22" w:name="__RefHeading___Toc476864504"/>
      <w:r>
        <w:rPr>
          <w:lang w:val="fr-FR"/>
        </w:rPr>
        <w:t>6.3.2</w:t>
        <w:tab/>
        <w:t>T1 link (ANSI Specification T1.111.3)</w:t>
      </w:r>
      <w:bookmarkEnd w:id="22"/>
      <w:r>
        <w:rPr>
          <w:lang w:val="fr-FR"/>
        </w:rPr>
        <w:t xml:space="preserve"> </w:t>
      </w:r>
    </w:p>
    <w:p>
      <w:pPr>
        <w:pStyle w:val="Normal"/>
        <w:tabs>
          <w:tab w:val="clear" w:pos="283"/>
          <w:tab w:val="left" w:pos="9072" w:leader="none"/>
        </w:tabs>
        <w:rPr/>
      </w:pPr>
      <w:r>
        <w:rPr>
          <w:b/>
        </w:rPr>
        <w:t>T1.111.3 clause 4.4 - Signal Unit Error Correction</w:t>
      </w:r>
    </w:p>
    <w:p>
      <w:pPr>
        <w:pStyle w:val="Normal"/>
        <w:tabs>
          <w:tab w:val="clear" w:pos="283"/>
          <w:tab w:val="left" w:pos="9072" w:leader="none"/>
        </w:tabs>
        <w:rPr/>
      </w:pPr>
      <w:r>
        <w:rPr/>
        <w:t>Only the basic error correction protocol is required.</w:t>
      </w:r>
    </w:p>
    <w:p>
      <w:pPr>
        <w:pStyle w:val="Normal"/>
        <w:tabs>
          <w:tab w:val="clear" w:pos="283"/>
          <w:tab w:val="left" w:pos="9072" w:leader="none"/>
        </w:tabs>
        <w:rPr>
          <w:b/>
          <w:b/>
        </w:rPr>
      </w:pPr>
      <w:r>
        <w:rPr>
          <w:b/>
        </w:rPr>
        <w:t>T1.111..3 clause 4.7</w:t>
      </w:r>
    </w:p>
    <w:p>
      <w:pPr>
        <w:pStyle w:val="Normal"/>
        <w:tabs>
          <w:tab w:val="clear" w:pos="283"/>
          <w:tab w:val="left" w:pos="9072" w:leader="none"/>
        </w:tabs>
        <w:rPr/>
      </w:pPr>
      <w:r>
        <w:rPr/>
        <w:t>Only the emergency proving period and status indications should be used by the BSS.</w:t>
      </w:r>
    </w:p>
    <w:p>
      <w:pPr>
        <w:pStyle w:val="Normal"/>
        <w:tabs>
          <w:tab w:val="clear" w:pos="283"/>
          <w:tab w:val="left" w:pos="9072" w:leader="none"/>
        </w:tabs>
        <w:rPr/>
      </w:pPr>
      <w:r>
        <w:rPr>
          <w:b/>
        </w:rPr>
        <w:t>T1.111.3 clause 9 - Preventive Cyclic Retransmission Error Correction Method</w:t>
      </w:r>
    </w:p>
    <w:p>
      <w:pPr>
        <w:pStyle w:val="Normal"/>
        <w:tabs>
          <w:tab w:val="clear" w:pos="283"/>
          <w:tab w:val="left" w:pos="9072" w:leader="none"/>
        </w:tabs>
        <w:rPr/>
      </w:pPr>
      <w:r>
        <w:rPr/>
        <w:t>Only basic error correction is required for the A-Interface.</w:t>
      </w:r>
    </w:p>
    <w:p>
      <w:pPr>
        <w:pStyle w:val="Normal"/>
        <w:keepNext w:val="true"/>
        <w:keepLines/>
        <w:tabs>
          <w:tab w:val="clear" w:pos="283"/>
          <w:tab w:val="left" w:pos="9072" w:leader="none"/>
        </w:tabs>
        <w:rPr>
          <w:b/>
          <w:b/>
        </w:rPr>
      </w:pPr>
      <w:r>
        <w:rPr>
          <w:b/>
        </w:rPr>
        <w:t>T1.111.3 clause 40 - Signalling Link Initial Alignment Procedure</w:t>
      </w:r>
    </w:p>
    <w:p>
      <w:pPr>
        <w:pStyle w:val="Normal"/>
        <w:keepNext w:val="true"/>
        <w:keepLines/>
        <w:tabs>
          <w:tab w:val="clear" w:pos="283"/>
          <w:tab w:val="left" w:pos="9072" w:leader="none"/>
        </w:tabs>
        <w:rPr/>
      </w:pPr>
      <w:r>
        <w:rPr/>
        <w:t>In the initial alignment procedure, only the emergency proving is required for the BSS. Thus, in states 02 and 03 of the initial alignment procedure status indication "N" is not sent from the BSS. The BSS should be capable of recognizing status indication "N" if received in order for the alignment procedure to complete.</w:t>
      </w:r>
    </w:p>
    <w:p>
      <w:pPr>
        <w:pStyle w:val="Normal"/>
        <w:tabs>
          <w:tab w:val="clear" w:pos="283"/>
          <w:tab w:val="left" w:pos="9072" w:leader="none"/>
        </w:tabs>
        <w:rPr>
          <w:b/>
          <w:b/>
        </w:rPr>
      </w:pPr>
      <w:r>
        <w:rPr>
          <w:b/>
        </w:rPr>
        <w:t>T1.113 clause 8</w:t>
      </w:r>
    </w:p>
    <w:p>
      <w:pPr>
        <w:pStyle w:val="Normal"/>
        <w:tabs>
          <w:tab w:val="clear" w:pos="283"/>
          <w:tab w:val="left" w:pos="9072" w:leader="none"/>
        </w:tabs>
        <w:rPr/>
      </w:pPr>
      <w:r>
        <w:rPr/>
        <w:t>The processor outage status indicator shall be recognised at the BSS and the procedures defined in ANSI standards T1.113 clause 8 supported.</w:t>
      </w:r>
    </w:p>
    <w:p>
      <w:pPr>
        <w:pStyle w:val="Normal"/>
        <w:tabs>
          <w:tab w:val="clear" w:pos="283"/>
          <w:tab w:val="left" w:pos="9072" w:leader="none"/>
        </w:tabs>
        <w:rPr/>
      </w:pPr>
      <w:r>
        <w:rPr/>
        <w:t>The BSS shall support the generation of the processor outage indication towards the MSC if this is appropriate.</w:t>
      </w:r>
    </w:p>
    <w:p>
      <w:pPr>
        <w:pStyle w:val="Normal"/>
        <w:tabs>
          <w:tab w:val="clear" w:pos="283"/>
          <w:tab w:val="left" w:pos="9072" w:leader="none"/>
        </w:tabs>
        <w:rPr>
          <w:b/>
          <w:b/>
        </w:rPr>
      </w:pPr>
      <w:r>
        <w:rPr>
          <w:b/>
        </w:rPr>
        <w:t>T1.113 clause 40</w:t>
      </w:r>
    </w:p>
    <w:p>
      <w:pPr>
        <w:pStyle w:val="Normal"/>
        <w:tabs>
          <w:tab w:val="clear" w:pos="283"/>
          <w:tab w:val="left" w:pos="9072" w:leader="none"/>
        </w:tabs>
        <w:rPr/>
      </w:pPr>
      <w:r>
        <w:rPr/>
        <w:t>Only the emergency alignment procedures are required.</w:t>
      </w:r>
    </w:p>
    <w:p>
      <w:pPr>
        <w:pStyle w:val="Heading2"/>
        <w:rPr/>
      </w:pPr>
      <w:bookmarkStart w:id="23" w:name="__RefHeading___Toc476864505"/>
      <w:bookmarkEnd w:id="23"/>
      <w:r>
        <w:rPr/>
        <w:t>6.4</w:t>
        <w:tab/>
        <w:t>Level 3</w:t>
      </w:r>
    </w:p>
    <w:p>
      <w:pPr>
        <w:pStyle w:val="Heading3"/>
        <w:rPr/>
      </w:pPr>
      <w:bookmarkStart w:id="24" w:name="__RefHeading___Toc476864506"/>
      <w:bookmarkEnd w:id="24"/>
      <w:r>
        <w:rPr/>
        <w:t>6.4.1</w:t>
        <w:tab/>
        <w:t>E1 link (ITU-T Recommendation Q.704)</w:t>
      </w:r>
    </w:p>
    <w:p>
      <w:pPr>
        <w:pStyle w:val="Normal"/>
        <w:tabs>
          <w:tab w:val="clear" w:pos="283"/>
          <w:tab w:val="left" w:pos="9072" w:leader="none"/>
        </w:tabs>
        <w:rPr>
          <w:b/>
          <w:b/>
        </w:rPr>
      </w:pPr>
      <w:r>
        <w:rPr>
          <w:b/>
        </w:rPr>
        <w:t>Q.704 clause 4.1.2.</w:t>
      </w:r>
    </w:p>
    <w:p>
      <w:pPr>
        <w:pStyle w:val="Normal"/>
        <w:tabs>
          <w:tab w:val="clear" w:pos="283"/>
          <w:tab w:val="left" w:pos="3052" w:leader="none"/>
          <w:tab w:val="left" w:pos="9072" w:leader="none"/>
        </w:tabs>
        <w:rPr/>
      </w:pPr>
      <w:r>
        <w:rPr/>
        <w:t>It should be noted that for point to point working,  there will be no signalling transfer point network management features which need to be considered.</w:t>
      </w:r>
    </w:p>
    <w:p>
      <w:pPr>
        <w:pStyle w:val="Normal"/>
        <w:tabs>
          <w:tab w:val="clear" w:pos="283"/>
          <w:tab w:val="left" w:pos="9072" w:leader="none"/>
        </w:tabs>
        <w:rPr>
          <w:b/>
          <w:b/>
        </w:rPr>
      </w:pPr>
      <w:r>
        <w:rPr>
          <w:b/>
        </w:rPr>
        <w:t>Q.704 clause 4.3</w:t>
      </w:r>
    </w:p>
    <w:p>
      <w:pPr>
        <w:pStyle w:val="Normal"/>
        <w:tabs>
          <w:tab w:val="clear" w:pos="283"/>
          <w:tab w:val="left" w:pos="9072" w:leader="none"/>
        </w:tabs>
        <w:rPr/>
      </w:pPr>
      <w:r>
        <w:rPr/>
        <w:t>Signalling link management is required. Load sharing is required, and changeover/back between links within a single linkset are required.</w:t>
      </w:r>
    </w:p>
    <w:p>
      <w:pPr>
        <w:pStyle w:val="Normal"/>
        <w:tabs>
          <w:tab w:val="clear" w:pos="283"/>
          <w:tab w:val="left" w:pos="9072" w:leader="none"/>
        </w:tabs>
        <w:rPr>
          <w:b/>
          <w:b/>
        </w:rPr>
      </w:pPr>
      <w:r>
        <w:rPr>
          <w:b/>
        </w:rPr>
        <w:t>Q.704 clause 5</w:t>
      </w:r>
    </w:p>
    <w:p>
      <w:pPr>
        <w:pStyle w:val="Normal"/>
        <w:tabs>
          <w:tab w:val="clear" w:pos="283"/>
          <w:tab w:val="left" w:pos="9072" w:leader="none"/>
        </w:tabs>
        <w:rPr/>
      </w:pPr>
      <w:r>
        <w:rPr/>
        <w:t>Since STP working at the BSS is not required the discrimination and routing functions of the MTP used for GSM application can be significantly simplified.</w:t>
      </w:r>
    </w:p>
    <w:p>
      <w:pPr>
        <w:pStyle w:val="Normal"/>
        <w:tabs>
          <w:tab w:val="clear" w:pos="283"/>
          <w:tab w:val="left" w:pos="9072" w:leader="none"/>
        </w:tabs>
        <w:rPr>
          <w:b/>
          <w:b/>
        </w:rPr>
      </w:pPr>
      <w:r>
        <w:rPr>
          <w:b/>
        </w:rPr>
        <w:t>Q.704 clause 5.2 - Routing label</w:t>
      </w:r>
    </w:p>
    <w:p>
      <w:pPr>
        <w:pStyle w:val="Normal"/>
        <w:tabs>
          <w:tab w:val="clear" w:pos="283"/>
          <w:tab w:val="left" w:pos="9072" w:leader="none"/>
        </w:tabs>
        <w:rPr/>
      </w:pPr>
      <w:r>
        <w:rPr/>
        <w:t>Load sharing will be performed on BSS s with more than one signalling link by means of the signalling link selection field (SLS).</w:t>
      </w:r>
    </w:p>
    <w:p>
      <w:pPr>
        <w:pStyle w:val="Normal"/>
        <w:tabs>
          <w:tab w:val="clear" w:pos="283"/>
          <w:tab w:val="left" w:pos="9072" w:leader="none"/>
        </w:tabs>
        <w:rPr/>
      </w:pPr>
      <w:r>
        <w:rPr>
          <w:b/>
        </w:rPr>
        <w:t>Q.704 clause 5.3 - Message routing function</w:t>
      </w:r>
    </w:p>
    <w:p>
      <w:pPr>
        <w:pStyle w:val="Normal"/>
        <w:tabs>
          <w:tab w:val="clear" w:pos="283"/>
          <w:tab w:val="left" w:pos="9072" w:leader="none"/>
        </w:tabs>
        <w:rPr/>
      </w:pPr>
      <w:r>
        <w:rPr/>
        <w:t xml:space="preserve">It should be noted that for point to point working, load sharing between linksets is not required since there will only be one linkset between BSS and MSC. </w:t>
      </w:r>
    </w:p>
    <w:p>
      <w:pPr>
        <w:pStyle w:val="Normal"/>
        <w:tabs>
          <w:tab w:val="clear" w:pos="283"/>
          <w:tab w:val="left" w:pos="9072" w:leader="none"/>
        </w:tabs>
        <w:rPr>
          <w:b/>
          <w:b/>
        </w:rPr>
      </w:pPr>
      <w:r>
        <w:rPr>
          <w:b/>
        </w:rPr>
        <w:t>Q.704 clause 5.3.5</w:t>
      </w:r>
    </w:p>
    <w:p>
      <w:pPr>
        <w:pStyle w:val="Normal"/>
        <w:tabs>
          <w:tab w:val="clear" w:pos="283"/>
          <w:tab w:val="left" w:pos="9072" w:leader="none"/>
        </w:tabs>
        <w:rPr/>
      </w:pPr>
      <w:r>
        <w:rPr/>
        <w:t>Either of the two methods of congestion control is acceptable. The most appropriate method is dependent on national ITU-T No. 7 implementations.</w:t>
      </w:r>
    </w:p>
    <w:p>
      <w:pPr>
        <w:pStyle w:val="Normal"/>
        <w:tabs>
          <w:tab w:val="clear" w:pos="283"/>
          <w:tab w:val="left" w:pos="9072" w:leader="none"/>
        </w:tabs>
        <w:rPr>
          <w:b/>
          <w:b/>
        </w:rPr>
      </w:pPr>
      <w:r>
        <w:rPr>
          <w:b/>
        </w:rPr>
        <w:t>Q.704 clause 5.4 - Message discrimination</w:t>
      </w:r>
    </w:p>
    <w:p>
      <w:pPr>
        <w:pStyle w:val="Normal"/>
        <w:tabs>
          <w:tab w:val="clear" w:pos="283"/>
          <w:tab w:val="left" w:pos="9072" w:leader="none"/>
        </w:tabs>
        <w:rPr/>
      </w:pPr>
      <w:r>
        <w:rPr/>
        <w:t>At the BSS only messages with a correctly checking DPC will be accepted. Others will be discarded. It is recommended that discarding a message because of an incorrectly set point code causes an incident report to be generated.</w:t>
      </w:r>
    </w:p>
    <w:p>
      <w:pPr>
        <w:pStyle w:val="Normal"/>
        <w:tabs>
          <w:tab w:val="clear" w:pos="283"/>
          <w:tab w:val="left" w:pos="9072" w:leader="none"/>
        </w:tabs>
        <w:rPr/>
      </w:pPr>
      <w:r>
        <w:rPr/>
        <w:t xml:space="preserve">At an MSC (which has the capability of acting as an STP) the messages not destinated to it may be directed to the routing function. </w:t>
      </w:r>
    </w:p>
    <w:p>
      <w:pPr>
        <w:pStyle w:val="Normal"/>
        <w:keepNext w:val="true"/>
        <w:keepLines/>
        <w:tabs>
          <w:tab w:val="clear" w:pos="283"/>
          <w:tab w:val="left" w:pos="9072" w:leader="none"/>
        </w:tabs>
        <w:rPr/>
      </w:pPr>
      <w:r>
        <w:rPr/>
        <w:t>The signalling point code for an BSS may be included in the national signalling point code scheme or in a separate signalling network. In the case where the signalling point code is in the national network the MSC need have only one point code, in the case where the signalling point code is in a separate "PLMN" signalling network, the MSC will be required to have two signalling point codes, one for each network.</w:t>
      </w:r>
    </w:p>
    <w:p>
      <w:pPr>
        <w:pStyle w:val="Normal"/>
        <w:tabs>
          <w:tab w:val="clear" w:pos="283"/>
          <w:tab w:val="left" w:pos="9072" w:leader="none"/>
        </w:tabs>
        <w:rPr>
          <w:b/>
          <w:b/>
        </w:rPr>
      </w:pPr>
      <w:r>
        <w:rPr>
          <w:b/>
        </w:rPr>
        <w:t>Q.704 clause 6.1.3 c)</w:t>
      </w:r>
    </w:p>
    <w:p>
      <w:pPr>
        <w:pStyle w:val="Normal"/>
        <w:tabs>
          <w:tab w:val="clear" w:pos="283"/>
          <w:tab w:val="left" w:pos="9072" w:leader="none"/>
        </w:tabs>
        <w:rPr/>
      </w:pPr>
      <w:r>
        <w:rPr/>
        <w:t>It should be noted that for point to point working, there is no requirement for signalling route management.</w:t>
      </w:r>
    </w:p>
    <w:p>
      <w:pPr>
        <w:pStyle w:val="Normal"/>
        <w:tabs>
          <w:tab w:val="clear" w:pos="283"/>
          <w:tab w:val="left" w:pos="9072" w:leader="none"/>
        </w:tabs>
        <w:rPr>
          <w:b/>
          <w:b/>
        </w:rPr>
      </w:pPr>
      <w:r>
        <w:rPr>
          <w:b/>
        </w:rPr>
        <w:t>Q.704 clause 6.3.1.3</w:t>
      </w:r>
    </w:p>
    <w:p>
      <w:pPr>
        <w:pStyle w:val="Normal"/>
        <w:tabs>
          <w:tab w:val="clear" w:pos="283"/>
          <w:tab w:val="left" w:pos="9072" w:leader="none"/>
        </w:tabs>
        <w:rPr/>
      </w:pPr>
      <w:r>
        <w:rPr/>
        <w:t>It should be noted that for point to point working, there is no requirement for signalling route management.</w:t>
      </w:r>
    </w:p>
    <w:p>
      <w:pPr>
        <w:pStyle w:val="Normal"/>
        <w:tabs>
          <w:tab w:val="clear" w:pos="283"/>
          <w:tab w:val="left" w:pos="9072" w:leader="none"/>
        </w:tabs>
        <w:rPr>
          <w:b/>
          <w:b/>
        </w:rPr>
      </w:pPr>
      <w:r>
        <w:rPr>
          <w:b/>
        </w:rPr>
        <w:t>Q.704 clause 6.3.2.3</w:t>
      </w:r>
    </w:p>
    <w:p>
      <w:pPr>
        <w:pStyle w:val="Normal"/>
        <w:tabs>
          <w:tab w:val="clear" w:pos="283"/>
          <w:tab w:val="left" w:pos="9072" w:leader="none"/>
        </w:tabs>
        <w:rPr/>
      </w:pPr>
      <w:r>
        <w:rPr/>
        <w:t>It should be noted that for point to point working, there is no requirement for signalling route management.</w:t>
      </w:r>
    </w:p>
    <w:p>
      <w:pPr>
        <w:pStyle w:val="Normal"/>
        <w:tabs>
          <w:tab w:val="clear" w:pos="283"/>
          <w:tab w:val="left" w:pos="9072" w:leader="none"/>
        </w:tabs>
        <w:rPr>
          <w:b/>
          <w:b/>
        </w:rPr>
      </w:pPr>
      <w:r>
        <w:rPr>
          <w:b/>
        </w:rPr>
        <w:t>Q.704 clause 6.3.3.3</w:t>
      </w:r>
    </w:p>
    <w:p>
      <w:pPr>
        <w:pStyle w:val="Normal"/>
        <w:tabs>
          <w:tab w:val="clear" w:pos="283"/>
          <w:tab w:val="left" w:pos="9072" w:leader="none"/>
        </w:tabs>
        <w:rPr/>
      </w:pPr>
      <w:r>
        <w:rPr/>
        <w:t>It should be noted that for point to point working, there is no requirement for signalling route management.</w:t>
      </w:r>
    </w:p>
    <w:p>
      <w:pPr>
        <w:pStyle w:val="Normal"/>
        <w:tabs>
          <w:tab w:val="clear" w:pos="283"/>
          <w:tab w:val="left" w:pos="9072" w:leader="none"/>
        </w:tabs>
        <w:rPr>
          <w:b/>
          <w:b/>
        </w:rPr>
      </w:pPr>
      <w:r>
        <w:rPr>
          <w:b/>
        </w:rPr>
        <w:t>Q.704 clause 6.3.4.3</w:t>
      </w:r>
    </w:p>
    <w:p>
      <w:pPr>
        <w:pStyle w:val="Normal"/>
        <w:tabs>
          <w:tab w:val="clear" w:pos="283"/>
          <w:tab w:val="left" w:pos="9072" w:leader="none"/>
        </w:tabs>
        <w:rPr/>
      </w:pPr>
      <w:r>
        <w:rPr/>
        <w:t>It should be noted that for point to point working, there is no requirement for signalling route management.</w:t>
      </w:r>
    </w:p>
    <w:p>
      <w:pPr>
        <w:pStyle w:val="Normal"/>
        <w:tabs>
          <w:tab w:val="clear" w:pos="283"/>
          <w:tab w:val="left" w:pos="9072" w:leader="none"/>
        </w:tabs>
        <w:rPr>
          <w:b/>
          <w:b/>
        </w:rPr>
      </w:pPr>
      <w:r>
        <w:rPr>
          <w:b/>
        </w:rPr>
        <w:t>Q.704 clause 6.3.5.2</w:t>
      </w:r>
    </w:p>
    <w:p>
      <w:pPr>
        <w:pStyle w:val="Normal"/>
        <w:tabs>
          <w:tab w:val="clear" w:pos="283"/>
          <w:tab w:val="left" w:pos="9072" w:leader="none"/>
        </w:tabs>
        <w:rPr/>
      </w:pPr>
      <w:r>
        <w:rPr/>
        <w:t>It should be noted that for point to point working, there is no requirement for signalling route management or signalling link blocking initiated by a management system.</w:t>
      </w:r>
    </w:p>
    <w:p>
      <w:pPr>
        <w:pStyle w:val="Normal"/>
        <w:tabs>
          <w:tab w:val="clear" w:pos="283"/>
          <w:tab w:val="left" w:pos="9072" w:leader="none"/>
        </w:tabs>
        <w:rPr>
          <w:b/>
          <w:b/>
        </w:rPr>
      </w:pPr>
      <w:r>
        <w:rPr>
          <w:b/>
        </w:rPr>
        <w:t>Q.704 clause 6.3.6.2</w:t>
      </w:r>
    </w:p>
    <w:p>
      <w:pPr>
        <w:pStyle w:val="Normal"/>
        <w:tabs>
          <w:tab w:val="clear" w:pos="283"/>
          <w:tab w:val="left" w:pos="9072" w:leader="none"/>
        </w:tabs>
        <w:rPr/>
      </w:pPr>
      <w:r>
        <w:rPr/>
        <w:t>It should be noted that for point to point working, there is no requirement for signalling route management or signalling link blocking initiated by a management system.</w:t>
      </w:r>
    </w:p>
    <w:p>
      <w:pPr>
        <w:pStyle w:val="Normal"/>
        <w:tabs>
          <w:tab w:val="clear" w:pos="283"/>
          <w:tab w:val="left" w:pos="9072" w:leader="none"/>
        </w:tabs>
        <w:rPr>
          <w:b/>
          <w:b/>
        </w:rPr>
      </w:pPr>
      <w:r>
        <w:rPr>
          <w:b/>
        </w:rPr>
        <w:t>Q.704 clause 6.4.1</w:t>
      </w:r>
    </w:p>
    <w:p>
      <w:pPr>
        <w:pStyle w:val="Normal"/>
        <w:tabs>
          <w:tab w:val="clear" w:pos="283"/>
          <w:tab w:val="left" w:pos="9072" w:leader="none"/>
        </w:tabs>
        <w:rPr/>
      </w:pPr>
      <w:r>
        <w:rPr/>
        <w:t>It should be noted that for point to point working, the signalling route will become unavailable when the associated link set fails.</w:t>
      </w:r>
    </w:p>
    <w:p>
      <w:pPr>
        <w:pStyle w:val="Normal"/>
        <w:tabs>
          <w:tab w:val="clear" w:pos="283"/>
          <w:tab w:val="left" w:pos="9072" w:leader="none"/>
        </w:tabs>
        <w:rPr>
          <w:b/>
          <w:b/>
        </w:rPr>
      </w:pPr>
      <w:r>
        <w:rPr>
          <w:b/>
        </w:rPr>
        <w:t>Q.704 clause 6.4.2</w:t>
      </w:r>
    </w:p>
    <w:p>
      <w:pPr>
        <w:pStyle w:val="Normal"/>
        <w:tabs>
          <w:tab w:val="clear" w:pos="283"/>
          <w:tab w:val="left" w:pos="9072" w:leader="none"/>
        </w:tabs>
        <w:rPr/>
      </w:pPr>
      <w:r>
        <w:rPr/>
        <w:t>It should be noted that for point to point working, the signalling route will become available when the associated link set is restored.</w:t>
      </w:r>
    </w:p>
    <w:p>
      <w:pPr>
        <w:pStyle w:val="Normal"/>
        <w:tabs>
          <w:tab w:val="clear" w:pos="283"/>
          <w:tab w:val="left" w:pos="9072" w:leader="none"/>
        </w:tabs>
        <w:rPr>
          <w:b/>
          <w:b/>
        </w:rPr>
      </w:pPr>
      <w:r>
        <w:rPr>
          <w:b/>
        </w:rPr>
        <w:t>Q.704 clause 6.4.3</w:t>
      </w:r>
    </w:p>
    <w:p>
      <w:pPr>
        <w:pStyle w:val="Normal"/>
        <w:tabs>
          <w:tab w:val="clear" w:pos="283"/>
          <w:tab w:val="left" w:pos="9072" w:leader="none"/>
        </w:tabs>
        <w:rPr/>
      </w:pPr>
      <w:r>
        <w:rPr/>
        <w:t>Not applicable.</w:t>
      </w:r>
    </w:p>
    <w:p>
      <w:pPr>
        <w:pStyle w:val="Normal"/>
        <w:tabs>
          <w:tab w:val="clear" w:pos="283"/>
          <w:tab w:val="left" w:pos="9072" w:leader="none"/>
        </w:tabs>
        <w:rPr>
          <w:b/>
          <w:b/>
        </w:rPr>
      </w:pPr>
      <w:r>
        <w:rPr>
          <w:b/>
        </w:rPr>
        <w:t>Q.704 clause 6.5.1</w:t>
      </w:r>
    </w:p>
    <w:p>
      <w:pPr>
        <w:pStyle w:val="Normal"/>
        <w:tabs>
          <w:tab w:val="clear" w:pos="283"/>
          <w:tab w:val="left" w:pos="9072" w:leader="none"/>
        </w:tabs>
        <w:rPr/>
      </w:pPr>
      <w:r>
        <w:rPr/>
        <w:t>It should be noted that for point to point working the procedures used in connection with signalling route unavailability will be those specified for signalling route set unavailability in ITU-T Recommendation Q.704 clause 40.2.1.</w:t>
      </w:r>
    </w:p>
    <w:p>
      <w:pPr>
        <w:pStyle w:val="Normal"/>
        <w:tabs>
          <w:tab w:val="clear" w:pos="283"/>
          <w:tab w:val="left" w:pos="9072" w:leader="none"/>
        </w:tabs>
        <w:rPr>
          <w:b/>
          <w:b/>
        </w:rPr>
      </w:pPr>
      <w:r>
        <w:rPr>
          <w:b/>
        </w:rPr>
        <w:t>Q.704 clause 6.5.2</w:t>
      </w:r>
    </w:p>
    <w:p>
      <w:pPr>
        <w:pStyle w:val="Normal"/>
        <w:tabs>
          <w:tab w:val="clear" w:pos="283"/>
          <w:tab w:val="left" w:pos="9072" w:leader="none"/>
        </w:tabs>
        <w:rPr/>
      </w:pPr>
      <w:r>
        <w:rPr/>
        <w:t>It should be noted that for point to point interworking the procedures used in connection with signalling route availability will be those specified for signalling route set availability in ITU-T Recommendation Q.704 clause 40.2.2.</w:t>
      </w:r>
    </w:p>
    <w:p>
      <w:pPr>
        <w:pStyle w:val="Normal"/>
        <w:tabs>
          <w:tab w:val="clear" w:pos="283"/>
          <w:tab w:val="left" w:pos="9072" w:leader="none"/>
        </w:tabs>
        <w:rPr>
          <w:b/>
          <w:b/>
        </w:rPr>
      </w:pPr>
      <w:r>
        <w:rPr>
          <w:b/>
        </w:rPr>
        <w:t>Q.704 clause 6.5.3</w:t>
      </w:r>
    </w:p>
    <w:p>
      <w:pPr>
        <w:pStyle w:val="Normal"/>
        <w:tabs>
          <w:tab w:val="clear" w:pos="283"/>
          <w:tab w:val="left" w:pos="9072" w:leader="none"/>
        </w:tabs>
        <w:rPr/>
      </w:pPr>
      <w:r>
        <w:rPr/>
        <w:t>Not applicable.</w:t>
      </w:r>
    </w:p>
    <w:p>
      <w:pPr>
        <w:pStyle w:val="Normal"/>
        <w:tabs>
          <w:tab w:val="clear" w:pos="283"/>
          <w:tab w:val="left" w:pos="9072" w:leader="none"/>
        </w:tabs>
        <w:rPr/>
      </w:pPr>
      <w:r>
        <w:rPr>
          <w:b/>
        </w:rPr>
        <w:t>Q.704 clause 6.8.2</w:t>
      </w:r>
    </w:p>
    <w:p>
      <w:pPr>
        <w:pStyle w:val="Normal"/>
        <w:tabs>
          <w:tab w:val="clear" w:pos="283"/>
          <w:tab w:val="left" w:pos="9072" w:leader="none"/>
        </w:tabs>
        <w:rPr/>
      </w:pPr>
      <w:r>
        <w:rPr/>
        <w:t>There are two acceptable methods of congestion control defined in ITU-T Recommendation Q.704, in clauses 3.6.2.1 a) and b). The most appropriate method is dependent on national ITU-T No. 7 implementations. Each administration should specify its congestion threshold setting algorithm and nodal congestion abatement procedures at system procurement.</w:t>
      </w:r>
    </w:p>
    <w:p>
      <w:pPr>
        <w:pStyle w:val="Normal"/>
        <w:tabs>
          <w:tab w:val="clear" w:pos="283"/>
          <w:tab w:val="left" w:pos="9072" w:leader="none"/>
        </w:tabs>
        <w:rPr>
          <w:b/>
          <w:b/>
        </w:rPr>
      </w:pPr>
      <w:r>
        <w:rPr>
          <w:b/>
        </w:rPr>
        <w:t>Q.704 clause 6.8.5.2</w:t>
      </w:r>
    </w:p>
    <w:p>
      <w:pPr>
        <w:pStyle w:val="Normal"/>
        <w:tabs>
          <w:tab w:val="clear" w:pos="283"/>
          <w:tab w:val="left" w:pos="9072" w:leader="none"/>
        </w:tabs>
        <w:rPr/>
      </w:pPr>
      <w:r>
        <w:rPr/>
        <w:t>It should be noted that for point to point working, the signalling-route-set-congestion-test procedure is not required.</w:t>
      </w:r>
    </w:p>
    <w:p>
      <w:pPr>
        <w:pStyle w:val="Normal"/>
        <w:tabs>
          <w:tab w:val="clear" w:pos="283"/>
          <w:tab w:val="left" w:pos="9072" w:leader="none"/>
        </w:tabs>
        <w:rPr/>
      </w:pPr>
      <w:r>
        <w:rPr>
          <w:b/>
        </w:rPr>
        <w:t>Q.704 clause 7.1.2</w:t>
      </w:r>
    </w:p>
    <w:p>
      <w:pPr>
        <w:pStyle w:val="Normal"/>
        <w:tabs>
          <w:tab w:val="clear" w:pos="283"/>
          <w:tab w:val="left" w:pos="9072" w:leader="none"/>
        </w:tabs>
        <w:rPr/>
      </w:pPr>
      <w:r>
        <w:rPr/>
        <w:t>It should be noted that for point to point working, signalling routes are not applicable.</w:t>
      </w:r>
    </w:p>
    <w:p>
      <w:pPr>
        <w:pStyle w:val="Normal"/>
        <w:keepNext w:val="true"/>
        <w:keepLines/>
        <w:tabs>
          <w:tab w:val="clear" w:pos="283"/>
          <w:tab w:val="left" w:pos="9072" w:leader="none"/>
        </w:tabs>
        <w:rPr>
          <w:b/>
          <w:b/>
        </w:rPr>
      </w:pPr>
      <w:r>
        <w:rPr>
          <w:b/>
        </w:rPr>
        <w:t>Q.704 clause 7.2</w:t>
      </w:r>
    </w:p>
    <w:p>
      <w:pPr>
        <w:pStyle w:val="Normal"/>
        <w:keepNext w:val="true"/>
        <w:keepLines/>
        <w:tabs>
          <w:tab w:val="clear" w:pos="283"/>
          <w:tab w:val="left" w:pos="9072" w:leader="none"/>
        </w:tabs>
        <w:rPr/>
      </w:pPr>
      <w:r>
        <w:rPr/>
        <w:t>The normal routing situation will be that there are 1 or more signalling links available between a BSS and MSC, these will constitute a link set. They will be run in a load sharing mode and changeover, changeback procedures will be supported between these signalling links.</w:t>
      </w:r>
    </w:p>
    <w:p>
      <w:pPr>
        <w:pStyle w:val="Normal"/>
        <w:keepNext w:val="true"/>
        <w:keepLines/>
        <w:tabs>
          <w:tab w:val="clear" w:pos="283"/>
          <w:tab w:val="left" w:pos="9072" w:leader="none"/>
        </w:tabs>
        <w:rPr/>
      </w:pPr>
      <w:r>
        <w:rPr/>
        <w:t>Furthermore, in case of more than one link set (not for point to point working), load sharing between link sets is also allowed.</w:t>
      </w:r>
    </w:p>
    <w:p>
      <w:pPr>
        <w:pStyle w:val="Normal"/>
        <w:tabs>
          <w:tab w:val="clear" w:pos="283"/>
          <w:tab w:val="left" w:pos="9072" w:leader="none"/>
        </w:tabs>
        <w:rPr>
          <w:b/>
          <w:b/>
        </w:rPr>
      </w:pPr>
      <w:r>
        <w:rPr>
          <w:b/>
        </w:rPr>
        <w:t>Q.704 clause 7.3.3</w:t>
      </w:r>
    </w:p>
    <w:p>
      <w:pPr>
        <w:pStyle w:val="Normal"/>
        <w:tabs>
          <w:tab w:val="clear" w:pos="283"/>
          <w:tab w:val="left" w:pos="9072" w:leader="none"/>
        </w:tabs>
        <w:rPr/>
      </w:pPr>
      <w:r>
        <w:rPr/>
        <w:t>It should be noted that for point to point working, there will be no alternative linkset.</w:t>
      </w:r>
    </w:p>
    <w:p>
      <w:pPr>
        <w:pStyle w:val="Normal"/>
        <w:tabs>
          <w:tab w:val="clear" w:pos="283"/>
          <w:tab w:val="left" w:pos="9072" w:leader="none"/>
        </w:tabs>
        <w:rPr>
          <w:b/>
          <w:b/>
        </w:rPr>
      </w:pPr>
      <w:r>
        <w:rPr>
          <w:b/>
        </w:rPr>
        <w:t>Q.704 clause 7.4.3</w:t>
      </w:r>
    </w:p>
    <w:p>
      <w:pPr>
        <w:pStyle w:val="Normal"/>
        <w:tabs>
          <w:tab w:val="clear" w:pos="283"/>
          <w:tab w:val="left" w:pos="9072" w:leader="none"/>
        </w:tabs>
        <w:rPr/>
      </w:pPr>
      <w:r>
        <w:rPr/>
        <w:t>Not applicable in case of point to point working.</w:t>
      </w:r>
    </w:p>
    <w:p>
      <w:pPr>
        <w:pStyle w:val="Normal"/>
        <w:tabs>
          <w:tab w:val="clear" w:pos="283"/>
          <w:tab w:val="left" w:pos="9072" w:leader="none"/>
        </w:tabs>
        <w:rPr>
          <w:b/>
          <w:b/>
        </w:rPr>
      </w:pPr>
      <w:r>
        <w:rPr>
          <w:b/>
        </w:rPr>
        <w:t>Q.704 clause 7.5</w:t>
      </w:r>
    </w:p>
    <w:p>
      <w:pPr>
        <w:pStyle w:val="Normal"/>
        <w:tabs>
          <w:tab w:val="clear" w:pos="283"/>
          <w:tab w:val="left" w:pos="9072" w:leader="none"/>
        </w:tabs>
        <w:rPr/>
      </w:pPr>
      <w:r>
        <w:rPr/>
        <w:t>Not applicable in case of point to point working.</w:t>
      </w:r>
    </w:p>
    <w:p>
      <w:pPr>
        <w:pStyle w:val="Normal"/>
        <w:tabs>
          <w:tab w:val="clear" w:pos="283"/>
          <w:tab w:val="left" w:pos="9072" w:leader="none"/>
        </w:tabs>
        <w:rPr>
          <w:b/>
          <w:b/>
        </w:rPr>
      </w:pPr>
      <w:r>
        <w:rPr>
          <w:b/>
        </w:rPr>
        <w:t>Q.704 clause 7.6</w:t>
      </w:r>
    </w:p>
    <w:p>
      <w:pPr>
        <w:pStyle w:val="Normal"/>
        <w:tabs>
          <w:tab w:val="clear" w:pos="283"/>
          <w:tab w:val="left" w:pos="9072" w:leader="none"/>
        </w:tabs>
        <w:rPr/>
      </w:pPr>
      <w:r>
        <w:rPr/>
        <w:t>Not applicable in case of point to point working.</w:t>
      </w:r>
    </w:p>
    <w:p>
      <w:pPr>
        <w:pStyle w:val="Normal"/>
        <w:tabs>
          <w:tab w:val="clear" w:pos="283"/>
          <w:tab w:val="left" w:pos="9072" w:leader="none"/>
        </w:tabs>
        <w:rPr>
          <w:b/>
          <w:b/>
        </w:rPr>
      </w:pPr>
      <w:r>
        <w:rPr>
          <w:b/>
        </w:rPr>
        <w:t>Q.704 clause 7.7</w:t>
      </w:r>
    </w:p>
    <w:p>
      <w:pPr>
        <w:pStyle w:val="Normal"/>
        <w:tabs>
          <w:tab w:val="clear" w:pos="283"/>
          <w:tab w:val="left" w:pos="9072" w:leader="none"/>
        </w:tabs>
        <w:rPr/>
      </w:pPr>
      <w:r>
        <w:rPr/>
        <w:t>Not applicable.</w:t>
      </w:r>
    </w:p>
    <w:p>
      <w:pPr>
        <w:pStyle w:val="Normal"/>
        <w:tabs>
          <w:tab w:val="clear" w:pos="283"/>
          <w:tab w:val="left" w:pos="9072" w:leader="none"/>
        </w:tabs>
        <w:rPr>
          <w:b/>
          <w:b/>
        </w:rPr>
      </w:pPr>
      <w:r>
        <w:rPr>
          <w:b/>
        </w:rPr>
        <w:t>Q.704 clause 8 - Changeover</w:t>
      </w:r>
    </w:p>
    <w:p>
      <w:pPr>
        <w:pStyle w:val="Normal"/>
        <w:tabs>
          <w:tab w:val="clear" w:pos="283"/>
          <w:tab w:val="left" w:pos="9072" w:leader="none"/>
        </w:tabs>
        <w:rPr/>
      </w:pPr>
      <w:r>
        <w:rPr/>
        <w:t>It should be noted that for point to point working, changeover between link sets is not applicable.</w:t>
      </w:r>
    </w:p>
    <w:p>
      <w:pPr>
        <w:pStyle w:val="Normal"/>
        <w:tabs>
          <w:tab w:val="clear" w:pos="283"/>
          <w:tab w:val="left" w:pos="9072" w:leader="none"/>
        </w:tabs>
        <w:rPr/>
      </w:pPr>
      <w:r>
        <w:rPr>
          <w:b/>
        </w:rPr>
        <w:t>Q.704 clause 9 - Changeback</w:t>
      </w:r>
    </w:p>
    <w:p>
      <w:pPr>
        <w:pStyle w:val="Normal"/>
        <w:tabs>
          <w:tab w:val="clear" w:pos="283"/>
          <w:tab w:val="left" w:pos="9072" w:leader="none"/>
        </w:tabs>
        <w:rPr/>
      </w:pPr>
      <w:r>
        <w:rPr/>
        <w:t>It should be noted that for point to point working, changeover between link sets is not applicable.</w:t>
      </w:r>
    </w:p>
    <w:p>
      <w:pPr>
        <w:pStyle w:val="Normal"/>
        <w:tabs>
          <w:tab w:val="clear" w:pos="283"/>
          <w:tab w:val="left" w:pos="9072" w:leader="none"/>
        </w:tabs>
        <w:rPr>
          <w:b/>
          <w:b/>
        </w:rPr>
      </w:pPr>
      <w:r>
        <w:rPr>
          <w:b/>
        </w:rPr>
        <w:t>Q.704 clause 40</w:t>
      </w:r>
    </w:p>
    <w:p>
      <w:pPr>
        <w:pStyle w:val="Normal"/>
        <w:tabs>
          <w:tab w:val="clear" w:pos="283"/>
          <w:tab w:val="left" w:pos="9072" w:leader="none"/>
        </w:tabs>
        <w:rPr/>
      </w:pPr>
      <w:r>
        <w:rPr/>
        <w:t>It should be noted that for point to point working, forced re-routing is not applicable since there is only one signalling route existing between BSS and MSC.</w:t>
      </w:r>
    </w:p>
    <w:p>
      <w:pPr>
        <w:pStyle w:val="Normal"/>
        <w:tabs>
          <w:tab w:val="clear" w:pos="283"/>
          <w:tab w:val="left" w:pos="9072" w:leader="none"/>
        </w:tabs>
        <w:rPr>
          <w:b/>
          <w:b/>
        </w:rPr>
      </w:pPr>
      <w:r>
        <w:rPr>
          <w:b/>
        </w:rPr>
        <w:t>Q.704 clause 8</w:t>
      </w:r>
    </w:p>
    <w:p>
      <w:pPr>
        <w:pStyle w:val="Normal"/>
        <w:tabs>
          <w:tab w:val="clear" w:pos="283"/>
          <w:tab w:val="left" w:pos="9072" w:leader="none"/>
        </w:tabs>
        <w:rPr/>
      </w:pPr>
      <w:r>
        <w:rPr/>
        <w:t>Not applicable in case of point to point working since there is only one signalling route existing between BSS and MSC.</w:t>
      </w:r>
    </w:p>
    <w:p>
      <w:pPr>
        <w:pStyle w:val="Normal"/>
        <w:tabs>
          <w:tab w:val="clear" w:pos="283"/>
          <w:tab w:val="left" w:pos="9072" w:leader="none"/>
        </w:tabs>
        <w:rPr>
          <w:b/>
          <w:b/>
        </w:rPr>
      </w:pPr>
      <w:r>
        <w:rPr>
          <w:b/>
        </w:rPr>
        <w:t>Q.704 clause 41</w:t>
      </w:r>
    </w:p>
    <w:p>
      <w:pPr>
        <w:pStyle w:val="Normal"/>
        <w:tabs>
          <w:tab w:val="clear" w:pos="283"/>
          <w:tab w:val="left" w:pos="9072" w:leader="none"/>
        </w:tabs>
        <w:rPr/>
      </w:pPr>
      <w:r>
        <w:rPr/>
        <w:t>It should be noted that for point to point working the signalling route set will consist of one associated signalling route only.</w:t>
      </w:r>
    </w:p>
    <w:p>
      <w:pPr>
        <w:pStyle w:val="Normal"/>
        <w:tabs>
          <w:tab w:val="clear" w:pos="283"/>
          <w:tab w:val="left" w:pos="9072" w:leader="none"/>
        </w:tabs>
        <w:rPr>
          <w:b/>
          <w:b/>
        </w:rPr>
      </w:pPr>
      <w:r>
        <w:rPr>
          <w:b/>
        </w:rPr>
        <w:t>Q.704 clause 42 - Signalling link management</w:t>
      </w:r>
    </w:p>
    <w:p>
      <w:pPr>
        <w:pStyle w:val="Normal"/>
        <w:tabs>
          <w:tab w:val="clear" w:pos="283"/>
          <w:tab w:val="left" w:pos="9072" w:leader="none"/>
        </w:tabs>
        <w:rPr/>
      </w:pPr>
      <w:r>
        <w:rPr/>
        <w:t>Only basic link management procedures are applicable.</w:t>
      </w:r>
    </w:p>
    <w:p>
      <w:pPr>
        <w:pStyle w:val="Normal"/>
        <w:tabs>
          <w:tab w:val="clear" w:pos="283"/>
          <w:tab w:val="left" w:pos="9072" w:leader="none"/>
        </w:tabs>
        <w:rPr>
          <w:b/>
          <w:b/>
        </w:rPr>
      </w:pPr>
      <w:r>
        <w:rPr>
          <w:b/>
        </w:rPr>
        <w:t>Q.704 clause 42.3.4 - Link set activation</w:t>
      </w:r>
    </w:p>
    <w:p>
      <w:pPr>
        <w:pStyle w:val="Normal"/>
        <w:tabs>
          <w:tab w:val="clear" w:pos="283"/>
          <w:tab w:val="left" w:pos="9072" w:leader="none"/>
        </w:tabs>
        <w:rPr/>
      </w:pPr>
      <w:r>
        <w:rPr/>
        <w:t>Link set normal activation defined in clause 41.2.4.1 is not applicable. Link set emergency restart at the BSS is used in all cases.</w:t>
      </w:r>
    </w:p>
    <w:p>
      <w:pPr>
        <w:pStyle w:val="Normal"/>
        <w:tabs>
          <w:tab w:val="clear" w:pos="283"/>
          <w:tab w:val="left" w:pos="9072" w:leader="none"/>
        </w:tabs>
        <w:rPr>
          <w:b/>
          <w:b/>
        </w:rPr>
      </w:pPr>
      <w:r>
        <w:rPr>
          <w:b/>
        </w:rPr>
        <w:t>Q.704 clause 43.2 - Transfer prohibited</w:t>
      </w:r>
    </w:p>
    <w:p>
      <w:pPr>
        <w:pStyle w:val="Normal"/>
        <w:tabs>
          <w:tab w:val="clear" w:pos="283"/>
          <w:tab w:val="left" w:pos="9072" w:leader="none"/>
        </w:tabs>
        <w:rPr/>
      </w:pPr>
      <w:r>
        <w:rPr/>
        <w:t xml:space="preserve">It should be noted that for point to point working, the transfer prohibited function is not applicable. </w:t>
      </w:r>
    </w:p>
    <w:p>
      <w:pPr>
        <w:pStyle w:val="Normal"/>
        <w:tabs>
          <w:tab w:val="clear" w:pos="283"/>
          <w:tab w:val="left" w:pos="9072" w:leader="none"/>
        </w:tabs>
        <w:rPr>
          <w:b/>
          <w:b/>
        </w:rPr>
      </w:pPr>
      <w:r>
        <w:rPr>
          <w:b/>
        </w:rPr>
        <w:t>Q.704 clause 43.3 - Transfer allowed</w:t>
      </w:r>
    </w:p>
    <w:p>
      <w:pPr>
        <w:pStyle w:val="Normal"/>
        <w:tabs>
          <w:tab w:val="clear" w:pos="283"/>
          <w:tab w:val="left" w:pos="9072" w:leader="none"/>
        </w:tabs>
        <w:rPr/>
      </w:pPr>
      <w:r>
        <w:rPr/>
        <w:t xml:space="preserve">It should be noted that for point to point working, the transfer allowed function is not applicable. </w:t>
      </w:r>
    </w:p>
    <w:p>
      <w:pPr>
        <w:pStyle w:val="Normal"/>
        <w:keepNext w:val="true"/>
        <w:keepLines/>
        <w:tabs>
          <w:tab w:val="clear" w:pos="283"/>
          <w:tab w:val="left" w:pos="9072" w:leader="none"/>
        </w:tabs>
        <w:rPr>
          <w:b/>
          <w:b/>
        </w:rPr>
      </w:pPr>
      <w:r>
        <w:rPr>
          <w:b/>
        </w:rPr>
        <w:t>Q.704 clause 43.4 - Transfer restricted</w:t>
      </w:r>
    </w:p>
    <w:p>
      <w:pPr>
        <w:pStyle w:val="Normal"/>
        <w:keepNext w:val="true"/>
        <w:keepLines/>
        <w:tabs>
          <w:tab w:val="clear" w:pos="283"/>
          <w:tab w:val="left" w:pos="9072" w:leader="none"/>
        </w:tabs>
        <w:rPr/>
      </w:pPr>
      <w:r>
        <w:rPr/>
        <w:t xml:space="preserve">It should be noted that for point to point working, the transfer restricted function is not applicable. </w:t>
      </w:r>
    </w:p>
    <w:p>
      <w:pPr>
        <w:pStyle w:val="Normal"/>
        <w:tabs>
          <w:tab w:val="clear" w:pos="283"/>
          <w:tab w:val="left" w:pos="9072" w:leader="none"/>
        </w:tabs>
        <w:rPr/>
      </w:pPr>
      <w:r>
        <w:rPr>
          <w:b/>
        </w:rPr>
        <w:t>Q.704 clause 43.5 - Signalling-route-set-test</w:t>
      </w:r>
    </w:p>
    <w:p>
      <w:pPr>
        <w:pStyle w:val="Normal"/>
        <w:tabs>
          <w:tab w:val="clear" w:pos="283"/>
          <w:tab w:val="left" w:pos="9072" w:leader="none"/>
        </w:tabs>
        <w:rPr/>
      </w:pPr>
      <w:r>
        <w:rPr/>
        <w:t>It should be noted that for point to point working, the signalling-route-set-test procedure is not applicable.</w:t>
      </w:r>
    </w:p>
    <w:p>
      <w:pPr>
        <w:pStyle w:val="Normal"/>
        <w:tabs>
          <w:tab w:val="clear" w:pos="283"/>
          <w:tab w:val="left" w:pos="9072" w:leader="none"/>
        </w:tabs>
        <w:rPr>
          <w:b/>
          <w:b/>
        </w:rPr>
      </w:pPr>
      <w:r>
        <w:rPr>
          <w:b/>
        </w:rPr>
        <w:t>Q.704 clauses 13.6, 13.7 and 13.8 - Transfer controlled</w:t>
      </w:r>
    </w:p>
    <w:p>
      <w:pPr>
        <w:pStyle w:val="Normal"/>
        <w:tabs>
          <w:tab w:val="clear" w:pos="283"/>
          <w:tab w:val="left" w:pos="9072" w:leader="none"/>
        </w:tabs>
        <w:rPr/>
      </w:pPr>
      <w:r>
        <w:rPr/>
        <w:t xml:space="preserve">It should be noted that for point to point working, the transfer controlled function is not applicable. </w:t>
      </w:r>
      <w:r>
        <w:rPr>
          <w:b/>
        </w:rPr>
        <w:t>Q.704 clause 43.9 - Signalling route-set-congestion-test</w:t>
      </w:r>
    </w:p>
    <w:p>
      <w:pPr>
        <w:pStyle w:val="Normal"/>
        <w:tabs>
          <w:tab w:val="clear" w:pos="283"/>
          <w:tab w:val="left" w:pos="9072" w:leader="none"/>
        </w:tabs>
        <w:rPr/>
      </w:pPr>
      <w:r>
        <w:rPr/>
        <w:t>It should be noted that for point to point working, the signalling route-set-congestion-test function is not applicable.</w:t>
      </w:r>
    </w:p>
    <w:p>
      <w:pPr>
        <w:pStyle w:val="Normal"/>
        <w:tabs>
          <w:tab w:val="clear" w:pos="283"/>
          <w:tab w:val="left" w:pos="9072" w:leader="none"/>
        </w:tabs>
        <w:rPr>
          <w:b/>
          <w:b/>
        </w:rPr>
      </w:pPr>
      <w:r>
        <w:rPr>
          <w:b/>
        </w:rPr>
        <w:t>Q.704 clause 44.2.1</w:t>
      </w:r>
    </w:p>
    <w:p>
      <w:pPr>
        <w:pStyle w:val="Normal"/>
        <w:tabs>
          <w:tab w:val="clear" w:pos="283"/>
          <w:tab w:val="left" w:pos="9072" w:leader="none"/>
        </w:tabs>
        <w:rPr/>
      </w:pPr>
      <w:r>
        <w:rPr/>
        <w:t>Since all messages are passed using the SCCP, the service indicator will be:</w:t>
      </w:r>
    </w:p>
    <w:tbl>
      <w:tblPr>
        <w:tblW w:w="4786" w:type="dxa"/>
        <w:jc w:val="center"/>
        <w:tblInd w:w="0" w:type="dxa"/>
        <w:tblLayout w:type="fixed"/>
        <w:tblCellMar>
          <w:top w:w="0" w:type="dxa"/>
          <w:left w:w="28" w:type="dxa"/>
          <w:bottom w:w="0" w:type="dxa"/>
          <w:right w:w="28" w:type="dxa"/>
        </w:tblCellMar>
      </w:tblPr>
      <w:tblGrid>
        <w:gridCol w:w="1242"/>
        <w:gridCol w:w="993"/>
        <w:gridCol w:w="850"/>
        <w:gridCol w:w="851"/>
        <w:gridCol w:w="850"/>
      </w:tblGrid>
      <w:tr>
        <w:trPr/>
        <w:tc>
          <w:tcPr>
            <w:tcW w:w="1242" w:type="dxa"/>
            <w:tcBorders/>
          </w:tcPr>
          <w:p>
            <w:pPr>
              <w:pStyle w:val="TAC"/>
              <w:tabs>
                <w:tab w:val="clear" w:pos="283"/>
                <w:tab w:val="left" w:pos="9072" w:leader="none"/>
              </w:tabs>
              <w:rPr>
                <w:lang w:eastAsia="en-US"/>
              </w:rPr>
            </w:pPr>
            <w:r>
              <w:rPr>
                <w:lang w:eastAsia="en-US"/>
              </w:rPr>
              <w:t>bits</w:t>
            </w:r>
          </w:p>
        </w:tc>
        <w:tc>
          <w:tcPr>
            <w:tcW w:w="993" w:type="dxa"/>
            <w:tcBorders/>
          </w:tcPr>
          <w:p>
            <w:pPr>
              <w:pStyle w:val="TAC"/>
              <w:tabs>
                <w:tab w:val="clear" w:pos="283"/>
                <w:tab w:val="left" w:pos="9072" w:leader="none"/>
              </w:tabs>
              <w:rPr>
                <w:lang w:eastAsia="en-US"/>
              </w:rPr>
            </w:pPr>
            <w:r>
              <w:rPr>
                <w:lang w:eastAsia="en-US"/>
              </w:rPr>
              <w:t>D</w:t>
            </w:r>
          </w:p>
        </w:tc>
        <w:tc>
          <w:tcPr>
            <w:tcW w:w="850" w:type="dxa"/>
            <w:tcBorders/>
          </w:tcPr>
          <w:p>
            <w:pPr>
              <w:pStyle w:val="TAC"/>
              <w:tabs>
                <w:tab w:val="clear" w:pos="283"/>
                <w:tab w:val="left" w:pos="9072" w:leader="none"/>
              </w:tabs>
              <w:rPr>
                <w:lang w:eastAsia="en-US"/>
              </w:rPr>
            </w:pPr>
            <w:r>
              <w:rPr>
                <w:lang w:eastAsia="en-US"/>
              </w:rPr>
              <w:t>C</w:t>
            </w:r>
          </w:p>
        </w:tc>
        <w:tc>
          <w:tcPr>
            <w:tcW w:w="851" w:type="dxa"/>
            <w:tcBorders/>
          </w:tcPr>
          <w:p>
            <w:pPr>
              <w:pStyle w:val="TAC"/>
              <w:tabs>
                <w:tab w:val="clear" w:pos="283"/>
                <w:tab w:val="left" w:pos="9072" w:leader="none"/>
              </w:tabs>
              <w:rPr>
                <w:lang w:eastAsia="en-US"/>
              </w:rPr>
            </w:pPr>
            <w:r>
              <w:rPr>
                <w:lang w:eastAsia="en-US"/>
              </w:rPr>
              <w:t>B</w:t>
            </w:r>
          </w:p>
        </w:tc>
        <w:tc>
          <w:tcPr>
            <w:tcW w:w="850" w:type="dxa"/>
            <w:tcBorders/>
          </w:tcPr>
          <w:p>
            <w:pPr>
              <w:pStyle w:val="TAC"/>
              <w:tabs>
                <w:tab w:val="clear" w:pos="283"/>
                <w:tab w:val="left" w:pos="9072" w:leader="none"/>
              </w:tabs>
              <w:rPr>
                <w:lang w:eastAsia="en-US"/>
              </w:rPr>
            </w:pPr>
            <w:r>
              <w:rPr>
                <w:lang w:eastAsia="en-US"/>
              </w:rPr>
              <w:t>A</w:t>
            </w:r>
          </w:p>
        </w:tc>
      </w:tr>
      <w:tr>
        <w:trPr/>
        <w:tc>
          <w:tcPr>
            <w:tcW w:w="1242" w:type="dxa"/>
            <w:tcBorders/>
          </w:tcPr>
          <w:p>
            <w:pPr>
              <w:pStyle w:val="TAC"/>
              <w:tabs>
                <w:tab w:val="clear" w:pos="283"/>
                <w:tab w:val="left" w:pos="9072" w:leader="none"/>
              </w:tabs>
              <w:snapToGrid w:val="false"/>
              <w:rPr>
                <w:lang w:eastAsia="en-US"/>
              </w:rPr>
            </w:pPr>
            <w:r>
              <w:rPr>
                <w:lang w:eastAsia="en-US"/>
              </w:rPr>
            </w:r>
          </w:p>
        </w:tc>
        <w:tc>
          <w:tcPr>
            <w:tcW w:w="993" w:type="dxa"/>
            <w:tcBorders/>
          </w:tcPr>
          <w:p>
            <w:pPr>
              <w:pStyle w:val="TAC"/>
              <w:tabs>
                <w:tab w:val="clear" w:pos="283"/>
                <w:tab w:val="left" w:pos="9072" w:leader="none"/>
              </w:tabs>
              <w:rPr>
                <w:lang w:eastAsia="en-US"/>
              </w:rPr>
            </w:pPr>
            <w:r>
              <w:rPr>
                <w:lang w:eastAsia="en-US"/>
              </w:rPr>
              <w:t>0</w:t>
            </w:r>
          </w:p>
        </w:tc>
        <w:tc>
          <w:tcPr>
            <w:tcW w:w="850" w:type="dxa"/>
            <w:tcBorders/>
          </w:tcPr>
          <w:p>
            <w:pPr>
              <w:pStyle w:val="TAC"/>
              <w:tabs>
                <w:tab w:val="clear" w:pos="283"/>
                <w:tab w:val="left" w:pos="9072" w:leader="none"/>
              </w:tabs>
              <w:rPr>
                <w:lang w:eastAsia="en-US"/>
              </w:rPr>
            </w:pPr>
            <w:r>
              <w:rPr>
                <w:lang w:eastAsia="en-US"/>
              </w:rPr>
              <w:t>0</w:t>
            </w:r>
          </w:p>
        </w:tc>
        <w:tc>
          <w:tcPr>
            <w:tcW w:w="851" w:type="dxa"/>
            <w:tcBorders/>
          </w:tcPr>
          <w:p>
            <w:pPr>
              <w:pStyle w:val="TAC"/>
              <w:tabs>
                <w:tab w:val="clear" w:pos="283"/>
                <w:tab w:val="left" w:pos="9072" w:leader="none"/>
              </w:tabs>
              <w:rPr>
                <w:lang w:eastAsia="en-US"/>
              </w:rPr>
            </w:pPr>
            <w:r>
              <w:rPr>
                <w:lang w:eastAsia="en-US"/>
              </w:rPr>
              <w:t>1</w:t>
            </w:r>
          </w:p>
        </w:tc>
        <w:tc>
          <w:tcPr>
            <w:tcW w:w="850" w:type="dxa"/>
            <w:tcBorders/>
          </w:tcPr>
          <w:p>
            <w:pPr>
              <w:pStyle w:val="TAC"/>
              <w:tabs>
                <w:tab w:val="clear" w:pos="283"/>
                <w:tab w:val="left" w:pos="9072" w:leader="none"/>
              </w:tabs>
              <w:rPr>
                <w:lang w:eastAsia="en-US"/>
              </w:rPr>
            </w:pPr>
            <w:r>
              <w:rPr>
                <w:lang w:eastAsia="en-US"/>
              </w:rPr>
              <w:t>1</w:t>
            </w:r>
          </w:p>
        </w:tc>
      </w:tr>
    </w:tbl>
    <w:p>
      <w:pPr>
        <w:pStyle w:val="Normal"/>
        <w:tabs>
          <w:tab w:val="clear" w:pos="283"/>
          <w:tab w:val="left" w:pos="9072" w:leader="none"/>
        </w:tabs>
        <w:spacing w:lineRule="exact" w:line="200" w:before="0" w:after="0"/>
        <w:rPr/>
      </w:pPr>
      <w:r>
        <w:rPr/>
      </w:r>
    </w:p>
    <w:p>
      <w:pPr>
        <w:pStyle w:val="Normal"/>
        <w:tabs>
          <w:tab w:val="clear" w:pos="283"/>
          <w:tab w:val="left" w:pos="9072" w:leader="none"/>
        </w:tabs>
        <w:rPr>
          <w:b/>
          <w:b/>
        </w:rPr>
      </w:pPr>
      <w:r>
        <w:rPr>
          <w:b/>
        </w:rPr>
        <w:t>Q.704 clause 44.2.2</w:t>
      </w:r>
    </w:p>
    <w:p>
      <w:pPr>
        <w:pStyle w:val="Normal"/>
        <w:tabs>
          <w:tab w:val="clear" w:pos="283"/>
          <w:tab w:val="left" w:pos="9072" w:leader="none"/>
        </w:tabs>
        <w:rPr/>
      </w:pPr>
      <w:r>
        <w:rPr/>
        <w:t>The sub service field will always be set to one of the following values:</w:t>
      </w:r>
    </w:p>
    <w:p>
      <w:pPr>
        <w:pStyle w:val="Normal"/>
        <w:tabs>
          <w:tab w:val="clear" w:pos="283"/>
          <w:tab w:val="left" w:pos="700" w:leader="none"/>
        </w:tabs>
        <w:rPr/>
      </w:pPr>
      <w:r>
        <w:rPr/>
        <w:t>bits</w:t>
        <w:br/>
        <w:t>D C</w:t>
        <w:br/>
        <w:t>1 0</w:t>
        <w:tab/>
        <w:t>national network</w:t>
        <w:br/>
        <w:t>1 1</w:t>
        <w:tab/>
        <w:t>local network</w:t>
      </w:r>
    </w:p>
    <w:p>
      <w:pPr>
        <w:pStyle w:val="Normal"/>
        <w:tabs>
          <w:tab w:val="clear" w:pos="283"/>
          <w:tab w:val="left" w:pos="9072" w:leader="none"/>
        </w:tabs>
        <w:rPr>
          <w:b/>
          <w:b/>
        </w:rPr>
      </w:pPr>
      <w:r>
        <w:rPr>
          <w:b/>
        </w:rPr>
        <w:t>Q.704 clause 44.3</w:t>
      </w:r>
    </w:p>
    <w:p>
      <w:pPr>
        <w:pStyle w:val="Normal"/>
        <w:tabs>
          <w:tab w:val="clear" w:pos="283"/>
          <w:tab w:val="left" w:pos="9072" w:leader="none"/>
        </w:tabs>
        <w:rPr/>
      </w:pPr>
      <w:r>
        <w:rPr/>
        <w:t>This information for SCCP is defined in ITU-T Recommendation Q.713.</w:t>
      </w:r>
    </w:p>
    <w:p>
      <w:pPr>
        <w:pStyle w:val="Normal"/>
        <w:tabs>
          <w:tab w:val="clear" w:pos="283"/>
          <w:tab w:val="left" w:pos="9072" w:leader="none"/>
        </w:tabs>
        <w:rPr>
          <w:b/>
          <w:b/>
        </w:rPr>
      </w:pPr>
      <w:r>
        <w:rPr>
          <w:b/>
        </w:rPr>
        <w:t>Q.704 clause 45</w:t>
      </w:r>
    </w:p>
    <w:p>
      <w:pPr>
        <w:pStyle w:val="Normal"/>
        <w:tabs>
          <w:tab w:val="clear" w:pos="283"/>
          <w:tab w:val="left" w:pos="9072" w:leader="none"/>
        </w:tabs>
        <w:rPr/>
      </w:pPr>
      <w:r>
        <w:rPr/>
        <w:t>The formats and codes listed are only relevant to the messages that are required, i.e. those not excluded in the rest of this recommendation.</w:t>
      </w:r>
    </w:p>
    <w:p>
      <w:pPr>
        <w:pStyle w:val="Heading3"/>
        <w:rPr/>
      </w:pPr>
      <w:bookmarkStart w:id="25" w:name="__RefHeading___Toc476864507"/>
      <w:bookmarkEnd w:id="25"/>
      <w:r>
        <w:rPr>
          <w:lang w:val="fr-FR"/>
        </w:rPr>
        <w:t>6.4.2</w:t>
        <w:tab/>
        <w:t>T1 link (ANSI Specification T1.111.4)</w:t>
      </w:r>
    </w:p>
    <w:p>
      <w:pPr>
        <w:pStyle w:val="Normal"/>
        <w:tabs>
          <w:tab w:val="clear" w:pos="283"/>
          <w:tab w:val="left" w:pos="9072" w:leader="none"/>
        </w:tabs>
        <w:rPr>
          <w:b/>
          <w:b/>
        </w:rPr>
      </w:pPr>
      <w:r>
        <w:rPr>
          <w:b/>
        </w:rPr>
        <w:t>T1.111.4 clause 4.1.2</w:t>
      </w:r>
    </w:p>
    <w:p>
      <w:pPr>
        <w:pStyle w:val="Normal"/>
        <w:tabs>
          <w:tab w:val="clear" w:pos="283"/>
          <w:tab w:val="left" w:pos="9072" w:leader="none"/>
        </w:tabs>
        <w:rPr/>
      </w:pPr>
      <w:r>
        <w:rPr/>
        <w:t>Signalling Transfer Point network management procedures are not required in case of point to point working.</w:t>
      </w:r>
    </w:p>
    <w:p>
      <w:pPr>
        <w:pStyle w:val="Normal"/>
        <w:tabs>
          <w:tab w:val="clear" w:pos="283"/>
          <w:tab w:val="left" w:pos="9072" w:leader="none"/>
        </w:tabs>
        <w:rPr>
          <w:b/>
          <w:b/>
        </w:rPr>
      </w:pPr>
      <w:r>
        <w:rPr>
          <w:b/>
        </w:rPr>
        <w:t>T1.111.4 clause 4.3</w:t>
      </w:r>
    </w:p>
    <w:p>
      <w:pPr>
        <w:pStyle w:val="Normal"/>
        <w:tabs>
          <w:tab w:val="clear" w:pos="283"/>
          <w:tab w:val="left" w:pos="9072" w:leader="none"/>
        </w:tabs>
        <w:rPr/>
      </w:pPr>
      <w:r>
        <w:rPr/>
        <w:t>Signalling link management is required. Load sharing is required, and changeover/back between links within a single linkset are required.</w:t>
      </w:r>
    </w:p>
    <w:p>
      <w:pPr>
        <w:pStyle w:val="Normal"/>
        <w:tabs>
          <w:tab w:val="clear" w:pos="283"/>
          <w:tab w:val="left" w:pos="9072" w:leader="none"/>
        </w:tabs>
        <w:rPr>
          <w:b/>
          <w:b/>
        </w:rPr>
      </w:pPr>
      <w:r>
        <w:rPr>
          <w:b/>
        </w:rPr>
        <w:t>T1.111.4 clause 5 - Signalling Message Handling</w:t>
      </w:r>
    </w:p>
    <w:p>
      <w:pPr>
        <w:pStyle w:val="Normal"/>
        <w:tabs>
          <w:tab w:val="clear" w:pos="283"/>
          <w:tab w:val="left" w:pos="9072" w:leader="none"/>
        </w:tabs>
        <w:rPr/>
      </w:pPr>
      <w:r>
        <w:rPr/>
        <w:t>Since STP functionality is not required at the BSS the discrimination and routing functions of the MTP can be significantly simplified.</w:t>
      </w:r>
    </w:p>
    <w:p>
      <w:pPr>
        <w:pStyle w:val="Normal"/>
        <w:keepNext w:val="true"/>
        <w:keepLines/>
        <w:tabs>
          <w:tab w:val="clear" w:pos="283"/>
          <w:tab w:val="left" w:pos="9072" w:leader="none"/>
        </w:tabs>
        <w:rPr>
          <w:b/>
          <w:b/>
        </w:rPr>
      </w:pPr>
      <w:r>
        <w:rPr>
          <w:b/>
        </w:rPr>
        <w:t>T1.111.4 clause 5.2 - Routing Label</w:t>
      </w:r>
    </w:p>
    <w:p>
      <w:pPr>
        <w:pStyle w:val="Normal"/>
        <w:keepNext w:val="true"/>
        <w:keepLines/>
        <w:tabs>
          <w:tab w:val="clear" w:pos="283"/>
          <w:tab w:val="left" w:pos="9072" w:leader="none"/>
        </w:tabs>
        <w:rPr/>
      </w:pPr>
      <w:r>
        <w:rPr/>
        <w:t>Load sharing will be performed on BSSs with more than one signalling link by means of the Signalling Link Selection (SLS) field.</w:t>
      </w:r>
    </w:p>
    <w:p>
      <w:pPr>
        <w:pStyle w:val="Normal"/>
        <w:tabs>
          <w:tab w:val="clear" w:pos="283"/>
          <w:tab w:val="left" w:pos="9072" w:leader="none"/>
        </w:tabs>
        <w:rPr>
          <w:b/>
          <w:b/>
        </w:rPr>
      </w:pPr>
      <w:r>
        <w:rPr>
          <w:b/>
        </w:rPr>
        <w:t>T1.111.4 clause 5.3 - Message Routing Function</w:t>
      </w:r>
    </w:p>
    <w:p>
      <w:pPr>
        <w:pStyle w:val="Normal"/>
        <w:tabs>
          <w:tab w:val="clear" w:pos="283"/>
          <w:tab w:val="left" w:pos="9072" w:leader="none"/>
        </w:tabs>
        <w:rPr/>
      </w:pPr>
      <w:r>
        <w:rPr/>
        <w:t>It should be noted that for point to point working, load sharing between linksets is not required since only one linkset between the BSS and the MSC is required for the A-Interface.</w:t>
      </w:r>
    </w:p>
    <w:p>
      <w:pPr>
        <w:pStyle w:val="Normal"/>
        <w:tabs>
          <w:tab w:val="clear" w:pos="283"/>
          <w:tab w:val="left" w:pos="9072" w:leader="none"/>
        </w:tabs>
        <w:rPr>
          <w:b/>
          <w:b/>
        </w:rPr>
      </w:pPr>
      <w:r>
        <w:rPr>
          <w:b/>
        </w:rPr>
        <w:t>T1.111.4 clause 5.4 - Message Discrimination</w:t>
      </w:r>
    </w:p>
    <w:p>
      <w:pPr>
        <w:pStyle w:val="Normal"/>
        <w:tabs>
          <w:tab w:val="clear" w:pos="283"/>
          <w:tab w:val="left" w:pos="9072" w:leader="none"/>
        </w:tabs>
        <w:rPr/>
      </w:pPr>
      <w:r>
        <w:rPr/>
        <w:t>It is recommended that discarding a message at the BSS because of an incorrectly set point code should cause an incident report to be generated.</w:t>
      </w:r>
    </w:p>
    <w:p>
      <w:pPr>
        <w:pStyle w:val="Normal"/>
        <w:tabs>
          <w:tab w:val="clear" w:pos="283"/>
          <w:tab w:val="left" w:pos="9072" w:leader="none"/>
        </w:tabs>
        <w:rPr/>
      </w:pPr>
      <w:r>
        <w:rPr/>
        <w:t>At an MSC (which has the capability of acting as an STP) the messages not destinated to it may be directed to the routing function.</w:t>
      </w:r>
    </w:p>
    <w:p>
      <w:pPr>
        <w:pStyle w:val="Normal"/>
        <w:tabs>
          <w:tab w:val="clear" w:pos="283"/>
          <w:tab w:val="left" w:pos="9072" w:leader="none"/>
        </w:tabs>
        <w:rPr/>
      </w:pPr>
      <w:r>
        <w:rPr/>
        <w:t>The signalling point code for an BSS may be included in the national signalling point code scheme or in a separate signalling network. In the case where the signalling point code is in the national network the MSC need have only one point code, in the case where signalling point code is in a separate PLMN signalling network, the MSC will be required to have two signalling point codes, one for each network.</w:t>
      </w:r>
    </w:p>
    <w:p>
      <w:pPr>
        <w:pStyle w:val="Normal"/>
        <w:tabs>
          <w:tab w:val="clear" w:pos="283"/>
          <w:tab w:val="left" w:pos="9072" w:leader="none"/>
        </w:tabs>
        <w:rPr/>
      </w:pPr>
      <w:r>
        <w:rPr/>
        <w:t>The User Part Unavailable message is not required for the A-Interface.</w:t>
      </w:r>
    </w:p>
    <w:p>
      <w:pPr>
        <w:pStyle w:val="Normal"/>
        <w:tabs>
          <w:tab w:val="clear" w:pos="283"/>
          <w:tab w:val="left" w:pos="9072" w:leader="none"/>
        </w:tabs>
        <w:rPr>
          <w:b/>
          <w:b/>
        </w:rPr>
      </w:pPr>
      <w:r>
        <w:rPr>
          <w:b/>
        </w:rPr>
        <w:t>T1.111.4 clause 5.3.5</w:t>
      </w:r>
    </w:p>
    <w:p>
      <w:pPr>
        <w:pStyle w:val="Normal"/>
        <w:tabs>
          <w:tab w:val="clear" w:pos="283"/>
          <w:tab w:val="left" w:pos="9072" w:leader="none"/>
        </w:tabs>
        <w:rPr/>
      </w:pPr>
      <w:r>
        <w:rPr/>
        <w:t>Support of ANSI specific Signalling Link Congestion Control as specified in this clause is required.</w:t>
      </w:r>
    </w:p>
    <w:p>
      <w:pPr>
        <w:pStyle w:val="Normal"/>
        <w:tabs>
          <w:tab w:val="clear" w:pos="283"/>
          <w:tab w:val="left" w:pos="9072" w:leader="none"/>
        </w:tabs>
        <w:rPr>
          <w:b/>
          <w:b/>
        </w:rPr>
      </w:pPr>
      <w:r>
        <w:rPr>
          <w:b/>
        </w:rPr>
        <w:t>T1.111.4 clause 6 - Signalling Network Management</w:t>
      </w:r>
    </w:p>
    <w:p>
      <w:pPr>
        <w:pStyle w:val="Normal"/>
        <w:tabs>
          <w:tab w:val="clear" w:pos="283"/>
          <w:tab w:val="left" w:pos="9072" w:leader="none"/>
        </w:tabs>
        <w:rPr/>
      </w:pPr>
      <w:r>
        <w:rPr/>
        <w:t>It should be noted that for point to point working, Signalling Route Management, including the status of signalling routes, signalling route restricted, signalling route unavailability and availability, is not required.</w:t>
      </w:r>
    </w:p>
    <w:p>
      <w:pPr>
        <w:pStyle w:val="Normal"/>
        <w:tabs>
          <w:tab w:val="clear" w:pos="283"/>
          <w:tab w:val="left" w:pos="9072" w:leader="none"/>
        </w:tabs>
        <w:rPr>
          <w:b/>
          <w:b/>
        </w:rPr>
      </w:pPr>
      <w:r>
        <w:rPr>
          <w:b/>
        </w:rPr>
        <w:t>T1.111.4 clause 6.1.3 c)</w:t>
      </w:r>
    </w:p>
    <w:p>
      <w:pPr>
        <w:pStyle w:val="Normal"/>
        <w:tabs>
          <w:tab w:val="clear" w:pos="283"/>
          <w:tab w:val="left" w:pos="9072" w:leader="none"/>
        </w:tabs>
        <w:rPr/>
      </w:pPr>
      <w:r>
        <w:rPr/>
        <w:t>It should be noted that for point to point working, there is no requirement for signalling route management.</w:t>
      </w:r>
    </w:p>
    <w:p>
      <w:pPr>
        <w:pStyle w:val="Normal"/>
        <w:tabs>
          <w:tab w:val="clear" w:pos="283"/>
          <w:tab w:val="left" w:pos="9072" w:leader="none"/>
        </w:tabs>
        <w:rPr>
          <w:b/>
          <w:b/>
        </w:rPr>
      </w:pPr>
      <w:r>
        <w:rPr>
          <w:b/>
        </w:rPr>
        <w:t>T1.111.4 clause 6.3.1.3</w:t>
      </w:r>
    </w:p>
    <w:p>
      <w:pPr>
        <w:pStyle w:val="Normal"/>
        <w:tabs>
          <w:tab w:val="clear" w:pos="283"/>
          <w:tab w:val="left" w:pos="9072" w:leader="none"/>
        </w:tabs>
        <w:rPr/>
      </w:pPr>
      <w:r>
        <w:rPr/>
        <w:t>It should be noted that for point to point working, there is no requirement for signalling route management.</w:t>
      </w:r>
    </w:p>
    <w:p>
      <w:pPr>
        <w:pStyle w:val="Normal"/>
        <w:tabs>
          <w:tab w:val="clear" w:pos="283"/>
          <w:tab w:val="left" w:pos="9072" w:leader="none"/>
        </w:tabs>
        <w:rPr>
          <w:b/>
          <w:b/>
        </w:rPr>
      </w:pPr>
      <w:r>
        <w:rPr>
          <w:b/>
        </w:rPr>
        <w:t>T1.111.4 clause 6.3.2.3</w:t>
      </w:r>
    </w:p>
    <w:p>
      <w:pPr>
        <w:pStyle w:val="Normal"/>
        <w:tabs>
          <w:tab w:val="clear" w:pos="283"/>
          <w:tab w:val="left" w:pos="9072" w:leader="none"/>
        </w:tabs>
        <w:rPr/>
      </w:pPr>
      <w:r>
        <w:rPr/>
        <w:t>It should be noted that for point to point working, there is no requirement for signalling route management.</w:t>
      </w:r>
    </w:p>
    <w:p>
      <w:pPr>
        <w:pStyle w:val="Normal"/>
        <w:tabs>
          <w:tab w:val="clear" w:pos="283"/>
          <w:tab w:val="left" w:pos="9072" w:leader="none"/>
        </w:tabs>
        <w:rPr>
          <w:b/>
          <w:b/>
        </w:rPr>
      </w:pPr>
      <w:r>
        <w:rPr>
          <w:b/>
        </w:rPr>
        <w:t>T1.111.4 clause 6.3.3.3</w:t>
      </w:r>
    </w:p>
    <w:p>
      <w:pPr>
        <w:pStyle w:val="Normal"/>
        <w:tabs>
          <w:tab w:val="clear" w:pos="283"/>
          <w:tab w:val="left" w:pos="9072" w:leader="none"/>
        </w:tabs>
        <w:rPr/>
      </w:pPr>
      <w:r>
        <w:rPr/>
        <w:t>It should be noted that for point to point working, there is no requirement for signalling route management.</w:t>
      </w:r>
    </w:p>
    <w:p>
      <w:pPr>
        <w:pStyle w:val="Normal"/>
        <w:tabs>
          <w:tab w:val="clear" w:pos="283"/>
          <w:tab w:val="left" w:pos="9072" w:leader="none"/>
        </w:tabs>
        <w:rPr>
          <w:b/>
          <w:b/>
        </w:rPr>
      </w:pPr>
      <w:r>
        <w:rPr>
          <w:b/>
        </w:rPr>
        <w:t>T1.111.4 clause 6.3.4.3</w:t>
      </w:r>
    </w:p>
    <w:p>
      <w:pPr>
        <w:pStyle w:val="Normal"/>
        <w:tabs>
          <w:tab w:val="clear" w:pos="283"/>
          <w:tab w:val="left" w:pos="9072" w:leader="none"/>
        </w:tabs>
        <w:rPr/>
      </w:pPr>
      <w:r>
        <w:rPr/>
        <w:t>It should be noted that for point to point working, there is no requirement for signalling route management.</w:t>
      </w:r>
    </w:p>
    <w:p>
      <w:pPr>
        <w:pStyle w:val="Normal"/>
        <w:tabs>
          <w:tab w:val="clear" w:pos="283"/>
          <w:tab w:val="left" w:pos="9072" w:leader="none"/>
        </w:tabs>
        <w:rPr>
          <w:b/>
          <w:b/>
        </w:rPr>
      </w:pPr>
      <w:r>
        <w:rPr>
          <w:b/>
        </w:rPr>
        <w:t>T1.111.4 clause 6.3.5.2</w:t>
      </w:r>
    </w:p>
    <w:p>
      <w:pPr>
        <w:pStyle w:val="Normal"/>
        <w:tabs>
          <w:tab w:val="clear" w:pos="283"/>
          <w:tab w:val="left" w:pos="9072" w:leader="none"/>
        </w:tabs>
        <w:rPr/>
      </w:pPr>
      <w:r>
        <w:rPr/>
        <w:t>It should be noted that for point to point working, there is no requirement for signalling route management or signalling link blocking initiated by a management system.</w:t>
      </w:r>
    </w:p>
    <w:p>
      <w:pPr>
        <w:pStyle w:val="Normal"/>
        <w:tabs>
          <w:tab w:val="clear" w:pos="283"/>
          <w:tab w:val="left" w:pos="9072" w:leader="none"/>
        </w:tabs>
        <w:rPr>
          <w:b/>
          <w:b/>
        </w:rPr>
      </w:pPr>
      <w:r>
        <w:rPr>
          <w:b/>
        </w:rPr>
        <w:t>T1.111.4 clause 6.3.6.2</w:t>
      </w:r>
    </w:p>
    <w:p>
      <w:pPr>
        <w:pStyle w:val="Normal"/>
        <w:tabs>
          <w:tab w:val="clear" w:pos="283"/>
          <w:tab w:val="left" w:pos="9072" w:leader="none"/>
        </w:tabs>
        <w:rPr/>
      </w:pPr>
      <w:r>
        <w:rPr/>
        <w:t>It should be noted that for point to point working, there is no requirement for signalling route management or signalling link unblocking initiated by a management system.</w:t>
      </w:r>
    </w:p>
    <w:p>
      <w:pPr>
        <w:pStyle w:val="Normal"/>
        <w:keepNext w:val="true"/>
        <w:keepLines/>
        <w:tabs>
          <w:tab w:val="clear" w:pos="283"/>
          <w:tab w:val="left" w:pos="9072" w:leader="none"/>
        </w:tabs>
        <w:rPr>
          <w:b/>
          <w:b/>
        </w:rPr>
      </w:pPr>
      <w:r>
        <w:rPr>
          <w:b/>
        </w:rPr>
        <w:t>T1.111.4 clause 6.4.1</w:t>
      </w:r>
    </w:p>
    <w:p>
      <w:pPr>
        <w:pStyle w:val="Normal"/>
        <w:keepNext w:val="true"/>
        <w:keepLines/>
        <w:tabs>
          <w:tab w:val="clear" w:pos="283"/>
          <w:tab w:val="left" w:pos="9072" w:leader="none"/>
        </w:tabs>
        <w:rPr/>
      </w:pPr>
      <w:r>
        <w:rPr/>
        <w:t>It should be noted that for point to point working, the signalling route will become unavailable when the associated link set fails.</w:t>
      </w:r>
    </w:p>
    <w:p>
      <w:pPr>
        <w:pStyle w:val="Normal"/>
        <w:keepNext w:val="true"/>
        <w:keepLines/>
        <w:tabs>
          <w:tab w:val="clear" w:pos="283"/>
          <w:tab w:val="left" w:pos="9072" w:leader="none"/>
        </w:tabs>
        <w:rPr>
          <w:b/>
          <w:b/>
        </w:rPr>
      </w:pPr>
      <w:r>
        <w:rPr>
          <w:b/>
        </w:rPr>
        <w:t>T1.111.4 clause 6.4.2</w:t>
      </w:r>
    </w:p>
    <w:p>
      <w:pPr>
        <w:pStyle w:val="Normal"/>
        <w:keepNext w:val="true"/>
        <w:keepLines/>
        <w:tabs>
          <w:tab w:val="clear" w:pos="283"/>
          <w:tab w:val="left" w:pos="9072" w:leader="none"/>
        </w:tabs>
        <w:rPr/>
      </w:pPr>
      <w:r>
        <w:rPr/>
        <w:t>It should be noted that for point to point working, the signalling route will become available when the associated link set is restored.</w:t>
      </w:r>
    </w:p>
    <w:p>
      <w:pPr>
        <w:pStyle w:val="Normal"/>
        <w:tabs>
          <w:tab w:val="clear" w:pos="283"/>
          <w:tab w:val="left" w:pos="9072" w:leader="none"/>
        </w:tabs>
        <w:rPr>
          <w:b/>
          <w:b/>
          <w:lang w:val="fr-FR"/>
        </w:rPr>
      </w:pPr>
      <w:r>
        <w:rPr>
          <w:b/>
          <w:lang w:val="fr-FR"/>
        </w:rPr>
        <w:t>T1.111.4 clause 6.4.3</w:t>
      </w:r>
    </w:p>
    <w:p>
      <w:pPr>
        <w:pStyle w:val="Normal"/>
        <w:tabs>
          <w:tab w:val="clear" w:pos="283"/>
          <w:tab w:val="left" w:pos="9072" w:leader="none"/>
        </w:tabs>
        <w:rPr>
          <w:lang w:val="fr-FR"/>
        </w:rPr>
      </w:pPr>
      <w:r>
        <w:rPr>
          <w:lang w:val="fr-FR"/>
        </w:rPr>
        <w:t>Not applicable.</w:t>
      </w:r>
    </w:p>
    <w:p>
      <w:pPr>
        <w:pStyle w:val="Normal"/>
        <w:tabs>
          <w:tab w:val="clear" w:pos="283"/>
          <w:tab w:val="left" w:pos="9072" w:leader="none"/>
        </w:tabs>
        <w:rPr>
          <w:b/>
          <w:b/>
          <w:lang w:val="fr-FR"/>
        </w:rPr>
      </w:pPr>
      <w:r>
        <w:rPr>
          <w:b/>
          <w:lang w:val="fr-FR"/>
        </w:rPr>
        <w:t>T1.111.4 clause 6.5.1</w:t>
      </w:r>
    </w:p>
    <w:p>
      <w:pPr>
        <w:pStyle w:val="Normal"/>
        <w:tabs>
          <w:tab w:val="clear" w:pos="283"/>
          <w:tab w:val="left" w:pos="9072" w:leader="none"/>
        </w:tabs>
        <w:rPr/>
      </w:pPr>
      <w:r>
        <w:rPr/>
        <w:t>It should be noted that for point to point working the procedures used in connection with signalling route unavailability will be those specified for signalling route set unavailability in T1.111.4 clause 40.2.1.</w:t>
      </w:r>
    </w:p>
    <w:p>
      <w:pPr>
        <w:pStyle w:val="Normal"/>
        <w:tabs>
          <w:tab w:val="clear" w:pos="283"/>
          <w:tab w:val="left" w:pos="9072" w:leader="none"/>
        </w:tabs>
        <w:rPr>
          <w:b/>
          <w:b/>
        </w:rPr>
      </w:pPr>
      <w:r>
        <w:rPr>
          <w:b/>
        </w:rPr>
        <w:t>T1.111.4 clause 6.5.2</w:t>
      </w:r>
    </w:p>
    <w:p>
      <w:pPr>
        <w:pStyle w:val="Normal"/>
        <w:tabs>
          <w:tab w:val="clear" w:pos="283"/>
          <w:tab w:val="left" w:pos="9072" w:leader="none"/>
        </w:tabs>
        <w:rPr/>
      </w:pPr>
      <w:r>
        <w:rPr/>
        <w:t>It should be noted that for point to point interworking the procedures used in connection with signalling route availability will be those specified for signalling route set availability in ANSI standard T1.111.4 clause 40.2.2.</w:t>
      </w:r>
    </w:p>
    <w:p>
      <w:pPr>
        <w:pStyle w:val="Normal"/>
        <w:tabs>
          <w:tab w:val="clear" w:pos="283"/>
          <w:tab w:val="left" w:pos="9072" w:leader="none"/>
        </w:tabs>
        <w:rPr>
          <w:b/>
          <w:b/>
          <w:lang w:val="fr-FR"/>
        </w:rPr>
      </w:pPr>
      <w:r>
        <w:rPr>
          <w:b/>
          <w:lang w:val="fr-FR"/>
        </w:rPr>
        <w:t>T1.111.4 clause 6.5.3</w:t>
      </w:r>
    </w:p>
    <w:p>
      <w:pPr>
        <w:pStyle w:val="Normal"/>
        <w:tabs>
          <w:tab w:val="clear" w:pos="283"/>
          <w:tab w:val="left" w:pos="9072" w:leader="none"/>
        </w:tabs>
        <w:rPr>
          <w:lang w:val="fr-FR"/>
        </w:rPr>
      </w:pPr>
      <w:r>
        <w:rPr>
          <w:lang w:val="fr-FR"/>
        </w:rPr>
        <w:t>Not applicable.</w:t>
      </w:r>
    </w:p>
    <w:p>
      <w:pPr>
        <w:pStyle w:val="Normal"/>
        <w:tabs>
          <w:tab w:val="clear" w:pos="283"/>
          <w:tab w:val="left" w:pos="9072" w:leader="none"/>
        </w:tabs>
        <w:rPr>
          <w:b/>
          <w:b/>
          <w:lang w:val="fr-FR"/>
        </w:rPr>
      </w:pPr>
      <w:r>
        <w:rPr>
          <w:b/>
          <w:lang w:val="fr-FR"/>
        </w:rPr>
        <w:t>T1.111.4 clause 6.8.2</w:t>
      </w:r>
    </w:p>
    <w:p>
      <w:pPr>
        <w:pStyle w:val="Normal"/>
        <w:tabs>
          <w:tab w:val="clear" w:pos="283"/>
          <w:tab w:val="left" w:pos="9072" w:leader="none"/>
        </w:tabs>
        <w:rPr/>
      </w:pPr>
      <w:r>
        <w:rPr/>
        <w:t>Support of ANSI specific Signalling Link Congestion Control as specified in this clause is required.</w:t>
      </w:r>
    </w:p>
    <w:p>
      <w:pPr>
        <w:pStyle w:val="Normal"/>
        <w:tabs>
          <w:tab w:val="clear" w:pos="283"/>
          <w:tab w:val="left" w:pos="9072" w:leader="none"/>
        </w:tabs>
        <w:rPr>
          <w:b/>
          <w:b/>
        </w:rPr>
      </w:pPr>
      <w:r>
        <w:rPr>
          <w:b/>
        </w:rPr>
        <w:t>T1.111.4 clause 6.8.5.2</w:t>
      </w:r>
    </w:p>
    <w:p>
      <w:pPr>
        <w:pStyle w:val="Normal"/>
        <w:tabs>
          <w:tab w:val="clear" w:pos="283"/>
          <w:tab w:val="left" w:pos="9072" w:leader="none"/>
        </w:tabs>
        <w:rPr/>
      </w:pPr>
      <w:r>
        <w:rPr/>
        <w:t>It should be noted that for point to point working, the signalling-route-set-congestion-test procedure is not required.</w:t>
      </w:r>
    </w:p>
    <w:p>
      <w:pPr>
        <w:pStyle w:val="Normal"/>
        <w:tabs>
          <w:tab w:val="clear" w:pos="283"/>
          <w:tab w:val="left" w:pos="9072" w:leader="none"/>
        </w:tabs>
        <w:rPr>
          <w:b/>
          <w:b/>
        </w:rPr>
      </w:pPr>
      <w:r>
        <w:rPr>
          <w:b/>
        </w:rPr>
        <w:t>T1.111.4 clause 7 - Signalling Traffic Management</w:t>
      </w:r>
    </w:p>
    <w:p>
      <w:pPr>
        <w:pStyle w:val="Normal"/>
        <w:tabs>
          <w:tab w:val="clear" w:pos="283"/>
          <w:tab w:val="left" w:pos="9072" w:leader="none"/>
        </w:tabs>
        <w:rPr/>
      </w:pPr>
      <w:r>
        <w:rPr/>
        <w:t>It should be noted that for point to point working, the Traffic Management procedures supporting signalling routes, including signalling route restricted, signalling route unavailability and availability, are not required.</w:t>
      </w:r>
    </w:p>
    <w:p>
      <w:pPr>
        <w:pStyle w:val="Normal"/>
        <w:tabs>
          <w:tab w:val="clear" w:pos="283"/>
          <w:tab w:val="left" w:pos="9072" w:leader="none"/>
        </w:tabs>
        <w:rPr>
          <w:b/>
          <w:b/>
        </w:rPr>
      </w:pPr>
      <w:r>
        <w:rPr>
          <w:b/>
        </w:rPr>
        <w:t>T1.111.4 clause 7.1.2</w:t>
      </w:r>
    </w:p>
    <w:p>
      <w:pPr>
        <w:pStyle w:val="Normal"/>
        <w:tabs>
          <w:tab w:val="clear" w:pos="283"/>
          <w:tab w:val="left" w:pos="9072" w:leader="none"/>
        </w:tabs>
        <w:rPr/>
      </w:pPr>
      <w:r>
        <w:rPr/>
        <w:t>It should be noted that for point to point working, signalling routes are not applicable.</w:t>
      </w:r>
    </w:p>
    <w:p>
      <w:pPr>
        <w:pStyle w:val="Normal"/>
        <w:tabs>
          <w:tab w:val="clear" w:pos="283"/>
          <w:tab w:val="left" w:pos="9072" w:leader="none"/>
        </w:tabs>
        <w:rPr>
          <w:b/>
          <w:b/>
        </w:rPr>
      </w:pPr>
      <w:r>
        <w:rPr>
          <w:b/>
        </w:rPr>
        <w:t>T1.111.4 clause 7.2</w:t>
      </w:r>
    </w:p>
    <w:p>
      <w:pPr>
        <w:pStyle w:val="Normal"/>
        <w:tabs>
          <w:tab w:val="clear" w:pos="283"/>
          <w:tab w:val="left" w:pos="9072" w:leader="none"/>
        </w:tabs>
        <w:rPr/>
      </w:pPr>
      <w:r>
        <w:rPr/>
        <w:t>The normal routing situation will be that there are one or more signalling links available between the BSS and the MSC, which will constitute a link set. They will be run in a load sharing mode and changeover, change back procedures will be supported between these signalling links.</w:t>
      </w:r>
    </w:p>
    <w:p>
      <w:pPr>
        <w:pStyle w:val="Normal"/>
        <w:keepNext w:val="true"/>
        <w:keepLines/>
        <w:tabs>
          <w:tab w:val="clear" w:pos="283"/>
          <w:tab w:val="left" w:pos="9072" w:leader="none"/>
        </w:tabs>
        <w:rPr/>
      </w:pPr>
      <w:r>
        <w:rPr/>
        <w:t>Furthermore, in case of more than one link set (not for point to point working), load sharing between link sets is also allowed.</w:t>
      </w:r>
    </w:p>
    <w:p>
      <w:pPr>
        <w:pStyle w:val="Normal"/>
        <w:tabs>
          <w:tab w:val="clear" w:pos="283"/>
          <w:tab w:val="left" w:pos="9072" w:leader="none"/>
        </w:tabs>
        <w:rPr>
          <w:b/>
          <w:b/>
        </w:rPr>
      </w:pPr>
      <w:r>
        <w:rPr>
          <w:b/>
        </w:rPr>
        <w:t>T1.111.4 clause 7.3.3</w:t>
      </w:r>
    </w:p>
    <w:p>
      <w:pPr>
        <w:pStyle w:val="Normal"/>
        <w:tabs>
          <w:tab w:val="clear" w:pos="283"/>
          <w:tab w:val="left" w:pos="9072" w:leader="none"/>
        </w:tabs>
        <w:rPr/>
      </w:pPr>
      <w:r>
        <w:rPr/>
        <w:t>It should be noted that for point to point working, alternative linksets are not required.</w:t>
      </w:r>
    </w:p>
    <w:p>
      <w:pPr>
        <w:pStyle w:val="Normal"/>
        <w:tabs>
          <w:tab w:val="clear" w:pos="283"/>
          <w:tab w:val="left" w:pos="9072" w:leader="none"/>
        </w:tabs>
        <w:rPr>
          <w:b/>
          <w:b/>
        </w:rPr>
      </w:pPr>
      <w:r>
        <w:rPr>
          <w:b/>
        </w:rPr>
        <w:t>T1.111.4 clause 7.4.3</w:t>
      </w:r>
    </w:p>
    <w:p>
      <w:pPr>
        <w:pStyle w:val="Normal"/>
        <w:tabs>
          <w:tab w:val="clear" w:pos="283"/>
          <w:tab w:val="left" w:pos="9072" w:leader="none"/>
        </w:tabs>
        <w:rPr/>
      </w:pPr>
      <w:r>
        <w:rPr/>
        <w:t>Not Applicable in case of point to point working.</w:t>
      </w:r>
    </w:p>
    <w:p>
      <w:pPr>
        <w:pStyle w:val="Normal"/>
        <w:tabs>
          <w:tab w:val="clear" w:pos="283"/>
          <w:tab w:val="left" w:pos="9072" w:leader="none"/>
        </w:tabs>
        <w:rPr>
          <w:b/>
          <w:b/>
        </w:rPr>
      </w:pPr>
      <w:r>
        <w:rPr>
          <w:b/>
        </w:rPr>
        <w:t>T1.111.4 clause 7.5</w:t>
      </w:r>
    </w:p>
    <w:p>
      <w:pPr>
        <w:pStyle w:val="Normal"/>
        <w:tabs>
          <w:tab w:val="clear" w:pos="283"/>
          <w:tab w:val="left" w:pos="9072" w:leader="none"/>
        </w:tabs>
        <w:rPr/>
      </w:pPr>
      <w:r>
        <w:rPr/>
        <w:t>Not Applicable in case of point to point working.</w:t>
      </w:r>
    </w:p>
    <w:p>
      <w:pPr>
        <w:pStyle w:val="Normal"/>
        <w:tabs>
          <w:tab w:val="clear" w:pos="283"/>
          <w:tab w:val="left" w:pos="9072" w:leader="none"/>
        </w:tabs>
        <w:rPr>
          <w:b/>
          <w:b/>
        </w:rPr>
      </w:pPr>
      <w:r>
        <w:rPr>
          <w:b/>
        </w:rPr>
        <w:t>T1.111.4 clause 7.6</w:t>
      </w:r>
    </w:p>
    <w:p>
      <w:pPr>
        <w:pStyle w:val="Normal"/>
        <w:tabs>
          <w:tab w:val="clear" w:pos="283"/>
          <w:tab w:val="left" w:pos="9072" w:leader="none"/>
        </w:tabs>
        <w:rPr/>
      </w:pPr>
      <w:r>
        <w:rPr/>
        <w:t>Not Applicable in case of point to point working.</w:t>
      </w:r>
    </w:p>
    <w:p>
      <w:pPr>
        <w:pStyle w:val="Normal"/>
        <w:tabs>
          <w:tab w:val="clear" w:pos="283"/>
          <w:tab w:val="left" w:pos="9072" w:leader="none"/>
        </w:tabs>
        <w:rPr>
          <w:b/>
          <w:b/>
          <w:lang w:val="en-US"/>
        </w:rPr>
      </w:pPr>
      <w:r>
        <w:rPr>
          <w:b/>
          <w:lang w:val="en-US"/>
        </w:rPr>
        <w:t>T1.111.4 clause 7.7</w:t>
      </w:r>
    </w:p>
    <w:p>
      <w:pPr>
        <w:pStyle w:val="Normal"/>
        <w:tabs>
          <w:tab w:val="clear" w:pos="283"/>
          <w:tab w:val="left" w:pos="9072" w:leader="none"/>
        </w:tabs>
        <w:rPr>
          <w:lang w:val="en-US"/>
        </w:rPr>
      </w:pPr>
      <w:r>
        <w:rPr>
          <w:lang w:val="en-US"/>
        </w:rPr>
        <w:t>Not Applicable.</w:t>
      </w:r>
    </w:p>
    <w:p>
      <w:pPr>
        <w:pStyle w:val="Normal"/>
        <w:tabs>
          <w:tab w:val="clear" w:pos="283"/>
          <w:tab w:val="left" w:pos="9072" w:leader="none"/>
        </w:tabs>
        <w:rPr>
          <w:b/>
          <w:b/>
          <w:lang w:val="en-US"/>
        </w:rPr>
      </w:pPr>
      <w:r>
        <w:rPr>
          <w:b/>
          <w:lang w:val="en-US"/>
        </w:rPr>
        <w:t>T1.111.4 clause 8 - Changeover</w:t>
      </w:r>
    </w:p>
    <w:p>
      <w:pPr>
        <w:pStyle w:val="Normal"/>
        <w:tabs>
          <w:tab w:val="clear" w:pos="283"/>
          <w:tab w:val="left" w:pos="9072" w:leader="none"/>
        </w:tabs>
        <w:rPr/>
      </w:pPr>
      <w:r>
        <w:rPr/>
        <w:t>It should be noted that for point to point working, the changeover procedure between linksets is not applicable.</w:t>
      </w:r>
    </w:p>
    <w:p>
      <w:pPr>
        <w:pStyle w:val="Normal"/>
        <w:tabs>
          <w:tab w:val="clear" w:pos="283"/>
          <w:tab w:val="left" w:pos="9072" w:leader="none"/>
        </w:tabs>
        <w:rPr>
          <w:b/>
          <w:b/>
        </w:rPr>
      </w:pPr>
      <w:r>
        <w:rPr>
          <w:b/>
        </w:rPr>
        <w:t>T1.111.4 clause 9 - Changeback</w:t>
      </w:r>
    </w:p>
    <w:p>
      <w:pPr>
        <w:pStyle w:val="Normal"/>
        <w:tabs>
          <w:tab w:val="clear" w:pos="283"/>
          <w:tab w:val="left" w:pos="9072" w:leader="none"/>
        </w:tabs>
        <w:rPr/>
      </w:pPr>
      <w:r>
        <w:rPr/>
        <w:t>It should be noted that for point to point working, the changeback procedure between linksets is not applicable.</w:t>
      </w:r>
    </w:p>
    <w:p>
      <w:pPr>
        <w:pStyle w:val="Normal"/>
        <w:tabs>
          <w:tab w:val="clear" w:pos="283"/>
          <w:tab w:val="left" w:pos="9072" w:leader="none"/>
        </w:tabs>
        <w:rPr>
          <w:b/>
          <w:b/>
        </w:rPr>
      </w:pPr>
      <w:r>
        <w:rPr>
          <w:b/>
        </w:rPr>
        <w:t>T1.111.4 clause 40 - Forced Rerouting</w:t>
      </w:r>
    </w:p>
    <w:p>
      <w:pPr>
        <w:pStyle w:val="Normal"/>
        <w:tabs>
          <w:tab w:val="clear" w:pos="283"/>
          <w:tab w:val="left" w:pos="9072" w:leader="none"/>
        </w:tabs>
        <w:rPr/>
      </w:pPr>
      <w:r>
        <w:rPr/>
        <w:t>It should be noted that for point to point working, forced rerouting is not applicable.</w:t>
      </w:r>
    </w:p>
    <w:p>
      <w:pPr>
        <w:pStyle w:val="Normal"/>
        <w:tabs>
          <w:tab w:val="clear" w:pos="283"/>
          <w:tab w:val="left" w:pos="9072" w:leader="none"/>
        </w:tabs>
        <w:rPr/>
      </w:pPr>
      <w:r>
        <w:rPr>
          <w:b/>
        </w:rPr>
        <w:t>T1.111.4 clause 8 - Controlled Rerouting</w:t>
      </w:r>
    </w:p>
    <w:p>
      <w:pPr>
        <w:pStyle w:val="Normal"/>
        <w:tabs>
          <w:tab w:val="clear" w:pos="283"/>
          <w:tab w:val="left" w:pos="9072" w:leader="none"/>
        </w:tabs>
        <w:rPr/>
      </w:pPr>
      <w:r>
        <w:rPr/>
        <w:t>It should be noted that for point to point working, controlled rerouting is not applicable.</w:t>
      </w:r>
    </w:p>
    <w:p>
      <w:pPr>
        <w:pStyle w:val="Normal"/>
        <w:tabs>
          <w:tab w:val="clear" w:pos="283"/>
          <w:tab w:val="left" w:pos="9072" w:leader="none"/>
        </w:tabs>
        <w:rPr>
          <w:b/>
          <w:b/>
        </w:rPr>
      </w:pPr>
      <w:r>
        <w:rPr>
          <w:b/>
        </w:rPr>
        <w:t>T1.111.4 clause 9 - MTP Restart</w:t>
      </w:r>
    </w:p>
    <w:p>
      <w:pPr>
        <w:pStyle w:val="Normal"/>
        <w:tabs>
          <w:tab w:val="clear" w:pos="283"/>
          <w:tab w:val="left" w:pos="9072" w:leader="none"/>
        </w:tabs>
        <w:rPr/>
      </w:pPr>
      <w:r>
        <w:rPr/>
        <w:t>The MTP Restart procedure is not required for the A-Interface.</w:t>
      </w:r>
    </w:p>
    <w:p>
      <w:pPr>
        <w:pStyle w:val="Normal"/>
        <w:tabs>
          <w:tab w:val="clear" w:pos="283"/>
          <w:tab w:val="left" w:pos="9072" w:leader="none"/>
        </w:tabs>
        <w:rPr>
          <w:b/>
          <w:b/>
        </w:rPr>
      </w:pPr>
      <w:r>
        <w:rPr>
          <w:b/>
        </w:rPr>
        <w:t>T1.111.4 clause 41 - Signalling Traffic Flow Control</w:t>
      </w:r>
    </w:p>
    <w:p>
      <w:pPr>
        <w:pStyle w:val="Normal"/>
        <w:tabs>
          <w:tab w:val="clear" w:pos="283"/>
          <w:tab w:val="left" w:pos="9072" w:leader="none"/>
        </w:tabs>
        <w:rPr/>
      </w:pPr>
      <w:r>
        <w:rPr/>
        <w:t>It should be noted that for point to point working, the signalling route procedures supporting signalling traffic flow control including signalling-route-unavailability, signalling-route availability and signalling-route-set-congestion are not applicable.</w:t>
      </w:r>
    </w:p>
    <w:p>
      <w:pPr>
        <w:pStyle w:val="Normal"/>
        <w:tabs>
          <w:tab w:val="clear" w:pos="283"/>
          <w:tab w:val="left" w:pos="9072" w:leader="none"/>
        </w:tabs>
        <w:rPr/>
      </w:pPr>
      <w:r>
        <w:rPr>
          <w:b/>
        </w:rPr>
        <w:t>T1.111.4 clause 42 - Signalling Link Management</w:t>
      </w:r>
    </w:p>
    <w:p>
      <w:pPr>
        <w:pStyle w:val="Normal"/>
        <w:tabs>
          <w:tab w:val="clear" w:pos="283"/>
          <w:tab w:val="left" w:pos="9072" w:leader="none"/>
        </w:tabs>
        <w:rPr/>
      </w:pPr>
      <w:r>
        <w:rPr/>
        <w:t>Only basic link management procedures are required for the A-Interface.</w:t>
      </w:r>
    </w:p>
    <w:p>
      <w:pPr>
        <w:pStyle w:val="Normal"/>
        <w:tabs>
          <w:tab w:val="clear" w:pos="283"/>
          <w:tab w:val="left" w:pos="9072" w:leader="none"/>
        </w:tabs>
        <w:rPr>
          <w:b/>
          <w:b/>
        </w:rPr>
      </w:pPr>
      <w:r>
        <w:rPr>
          <w:b/>
        </w:rPr>
        <w:t>T1.111.4 clause 42.3.4 - Link set activation</w:t>
      </w:r>
    </w:p>
    <w:p>
      <w:pPr>
        <w:pStyle w:val="Normal"/>
        <w:tabs>
          <w:tab w:val="clear" w:pos="283"/>
          <w:tab w:val="left" w:pos="9072" w:leader="none"/>
        </w:tabs>
        <w:rPr/>
      </w:pPr>
      <w:r>
        <w:rPr/>
        <w:t>Link set normal activation is not applicable. Link set emergency restart at the BSS is used in all cases.</w:t>
      </w:r>
    </w:p>
    <w:p>
      <w:pPr>
        <w:pStyle w:val="Normal"/>
        <w:tabs>
          <w:tab w:val="clear" w:pos="283"/>
          <w:tab w:val="left" w:pos="9072" w:leader="none"/>
        </w:tabs>
        <w:rPr>
          <w:b/>
          <w:b/>
        </w:rPr>
      </w:pPr>
      <w:r>
        <w:rPr>
          <w:b/>
        </w:rPr>
        <w:t>T1.111.4 clause 43 - Signalling Route Management</w:t>
      </w:r>
    </w:p>
    <w:p>
      <w:pPr>
        <w:pStyle w:val="Normal"/>
        <w:tabs>
          <w:tab w:val="clear" w:pos="283"/>
          <w:tab w:val="left" w:pos="9072" w:leader="none"/>
        </w:tabs>
        <w:rPr/>
      </w:pPr>
      <w:r>
        <w:rPr/>
        <w:t>It should be noted that for point to point working, signalling route management is not applicable. No action is required upon reception of a TFP, TFR, TFA, signalling-route-set-test, signalling-route-set-congestion-test or transfer controlled message in case of point to point working.</w:t>
      </w:r>
    </w:p>
    <w:p>
      <w:pPr>
        <w:pStyle w:val="Normal"/>
        <w:tabs>
          <w:tab w:val="clear" w:pos="283"/>
          <w:tab w:val="left" w:pos="9072" w:leader="none"/>
        </w:tabs>
        <w:rPr>
          <w:b/>
          <w:b/>
        </w:rPr>
      </w:pPr>
      <w:r>
        <w:rPr>
          <w:b/>
        </w:rPr>
        <w:t>T1.111.4 clause 43.3 - Transfer allowed</w:t>
      </w:r>
    </w:p>
    <w:p>
      <w:pPr>
        <w:pStyle w:val="Normal"/>
        <w:tabs>
          <w:tab w:val="clear" w:pos="283"/>
          <w:tab w:val="left" w:pos="9072" w:leader="none"/>
        </w:tabs>
        <w:rPr/>
      </w:pPr>
      <w:r>
        <w:rPr/>
        <w:t xml:space="preserve">It should be noted that for point to point working, the transfer allowed function is not applicable. </w:t>
      </w:r>
      <w:r>
        <w:rPr>
          <w:b/>
        </w:rPr>
        <w:t>T1.111.4 clause 43.4 - Transfer restricted</w:t>
      </w:r>
    </w:p>
    <w:p>
      <w:pPr>
        <w:pStyle w:val="Normal"/>
        <w:tabs>
          <w:tab w:val="clear" w:pos="283"/>
          <w:tab w:val="left" w:pos="9072" w:leader="none"/>
        </w:tabs>
        <w:rPr/>
      </w:pPr>
      <w:r>
        <w:rPr/>
        <w:t xml:space="preserve">It should be noted that for point to point working, the transfer restricted function is not applicable. </w:t>
      </w:r>
    </w:p>
    <w:p>
      <w:pPr>
        <w:pStyle w:val="Normal"/>
        <w:tabs>
          <w:tab w:val="clear" w:pos="283"/>
          <w:tab w:val="left" w:pos="9072" w:leader="none"/>
        </w:tabs>
        <w:rPr>
          <w:b/>
          <w:b/>
        </w:rPr>
      </w:pPr>
      <w:r>
        <w:rPr>
          <w:b/>
        </w:rPr>
        <w:t>T1.111.4 clause 43.5 - Signalling-route-set-test</w:t>
      </w:r>
    </w:p>
    <w:p>
      <w:pPr>
        <w:pStyle w:val="Normal"/>
        <w:tabs>
          <w:tab w:val="clear" w:pos="283"/>
          <w:tab w:val="left" w:pos="9072" w:leader="none"/>
        </w:tabs>
        <w:rPr/>
      </w:pPr>
      <w:r>
        <w:rPr/>
        <w:t>It should be noted that for point to point working, the signalling-route-set-test procedure is not applicable.</w:t>
      </w:r>
    </w:p>
    <w:p>
      <w:pPr>
        <w:pStyle w:val="Normal"/>
        <w:tabs>
          <w:tab w:val="clear" w:pos="283"/>
          <w:tab w:val="left" w:pos="9072" w:leader="none"/>
        </w:tabs>
        <w:rPr>
          <w:b/>
          <w:b/>
        </w:rPr>
      </w:pPr>
      <w:r>
        <w:rPr>
          <w:b/>
        </w:rPr>
        <w:t>T1.111.4 clauses 13.6, 13.7 and 13.8 - Transfer controlled</w:t>
      </w:r>
    </w:p>
    <w:p>
      <w:pPr>
        <w:pStyle w:val="Normal"/>
        <w:tabs>
          <w:tab w:val="clear" w:pos="283"/>
          <w:tab w:val="left" w:pos="9072" w:leader="none"/>
        </w:tabs>
        <w:rPr/>
      </w:pPr>
      <w:r>
        <w:rPr/>
        <w:t xml:space="preserve">It should be noted that for point to point working, the transfer controlled function is not applicable. </w:t>
      </w:r>
    </w:p>
    <w:p>
      <w:pPr>
        <w:pStyle w:val="Normal"/>
        <w:tabs>
          <w:tab w:val="clear" w:pos="283"/>
          <w:tab w:val="left" w:pos="9072" w:leader="none"/>
        </w:tabs>
        <w:rPr>
          <w:b/>
          <w:b/>
        </w:rPr>
      </w:pPr>
      <w:r>
        <w:rPr>
          <w:b/>
        </w:rPr>
        <w:t>T1.111.4 clause 43.9 - Signalling route-set-congestion-test</w:t>
      </w:r>
    </w:p>
    <w:p>
      <w:pPr>
        <w:pStyle w:val="Normal"/>
        <w:tabs>
          <w:tab w:val="clear" w:pos="283"/>
          <w:tab w:val="left" w:pos="9072" w:leader="none"/>
        </w:tabs>
        <w:rPr/>
      </w:pPr>
      <w:r>
        <w:rPr/>
        <w:t>It should be noted that for point to point working, the signalling route-set-congestion-test function is not applicable.</w:t>
      </w:r>
    </w:p>
    <w:p>
      <w:pPr>
        <w:pStyle w:val="Normal"/>
        <w:tabs>
          <w:tab w:val="clear" w:pos="283"/>
          <w:tab w:val="left" w:pos="9072" w:leader="none"/>
        </w:tabs>
        <w:rPr>
          <w:b/>
          <w:b/>
        </w:rPr>
      </w:pPr>
      <w:r>
        <w:rPr>
          <w:b/>
        </w:rPr>
        <w:t>T1.111.4 clause 44.2.1 - Service Indicator</w:t>
      </w:r>
    </w:p>
    <w:p>
      <w:pPr>
        <w:pStyle w:val="Normal"/>
        <w:tabs>
          <w:tab w:val="clear" w:pos="283"/>
          <w:tab w:val="left" w:pos="9072" w:leader="none"/>
        </w:tabs>
        <w:rPr/>
      </w:pPr>
      <w:r>
        <w:rPr/>
        <w:t>The values for the service indicator shall conform to clause 44.2.1.</w:t>
      </w:r>
    </w:p>
    <w:p>
      <w:pPr>
        <w:pStyle w:val="Normal"/>
        <w:keepNext w:val="true"/>
        <w:keepLines/>
        <w:tabs>
          <w:tab w:val="clear" w:pos="283"/>
          <w:tab w:val="left" w:pos="9072" w:leader="none"/>
        </w:tabs>
        <w:rPr>
          <w:b/>
          <w:b/>
        </w:rPr>
      </w:pPr>
      <w:r>
        <w:rPr>
          <w:b/>
        </w:rPr>
        <w:t>T1.111.4 clause 44.2.2</w:t>
      </w:r>
    </w:p>
    <w:p>
      <w:pPr>
        <w:pStyle w:val="Normal"/>
        <w:keepNext w:val="true"/>
        <w:keepLines/>
        <w:tabs>
          <w:tab w:val="clear" w:pos="283"/>
          <w:tab w:val="left" w:pos="9072" w:leader="none"/>
        </w:tabs>
        <w:rPr/>
      </w:pPr>
      <w:r>
        <w:rPr/>
        <w:t>The sub-service field will always be set to one of the following values:</w:t>
      </w:r>
    </w:p>
    <w:p>
      <w:pPr>
        <w:pStyle w:val="Normal"/>
        <w:tabs>
          <w:tab w:val="clear" w:pos="283"/>
          <w:tab w:val="left" w:pos="600" w:leader="none"/>
        </w:tabs>
        <w:rPr/>
      </w:pPr>
      <w:r>
        <w:rPr/>
        <w:t>bits</w:t>
        <w:br/>
        <w:t>DC</w:t>
        <w:br/>
        <w:t>1 0</w:t>
        <w:tab/>
        <w:t>national network</w:t>
        <w:br/>
        <w:t>1 1</w:t>
        <w:tab/>
        <w:t>local network</w:t>
      </w:r>
    </w:p>
    <w:p>
      <w:pPr>
        <w:pStyle w:val="NO"/>
        <w:rPr/>
      </w:pPr>
      <w:r>
        <w:rPr/>
        <w:t>NOTE:</w:t>
        <w:tab/>
        <w:t>Local network value is not used for PCS 1900 in North America.</w:t>
      </w:r>
    </w:p>
    <w:p>
      <w:pPr>
        <w:pStyle w:val="Normal"/>
        <w:tabs>
          <w:tab w:val="clear" w:pos="283"/>
          <w:tab w:val="left" w:pos="9072" w:leader="none"/>
        </w:tabs>
        <w:rPr>
          <w:b/>
          <w:b/>
        </w:rPr>
      </w:pPr>
      <w:r>
        <w:rPr>
          <w:b/>
        </w:rPr>
        <w:t>T1.111.4 clause 44.3</w:t>
      </w:r>
    </w:p>
    <w:p>
      <w:pPr>
        <w:pStyle w:val="Normal"/>
        <w:tabs>
          <w:tab w:val="clear" w:pos="283"/>
          <w:tab w:val="left" w:pos="9072" w:leader="none"/>
        </w:tabs>
        <w:rPr/>
      </w:pPr>
      <w:r>
        <w:rPr/>
        <w:t>This information for SCCP is defined in ANSI T1.112.3.</w:t>
      </w:r>
    </w:p>
    <w:p>
      <w:pPr>
        <w:pStyle w:val="Normal"/>
        <w:tabs>
          <w:tab w:val="clear" w:pos="283"/>
          <w:tab w:val="left" w:pos="9072" w:leader="none"/>
        </w:tabs>
        <w:rPr>
          <w:b/>
          <w:b/>
        </w:rPr>
      </w:pPr>
      <w:r>
        <w:rPr>
          <w:b/>
        </w:rPr>
        <w:t>T1.111.4 clause 45</w:t>
      </w:r>
    </w:p>
    <w:p>
      <w:pPr>
        <w:pStyle w:val="Normal"/>
        <w:tabs>
          <w:tab w:val="clear" w:pos="283"/>
          <w:tab w:val="left" w:pos="9072" w:leader="none"/>
        </w:tabs>
        <w:rPr/>
      </w:pPr>
      <w:r>
        <w:rPr/>
        <w:t>The formats and codes listed are only relevant to the messages that are required for the A-Interface, i.e. those not excluded in the rest of this recommendation.</w:t>
      </w:r>
    </w:p>
    <w:p>
      <w:pPr>
        <w:pStyle w:val="Heading2"/>
        <w:rPr/>
      </w:pPr>
      <w:bookmarkStart w:id="26" w:name="__RefHeading___Toc476864508"/>
      <w:r>
        <w:rPr/>
        <w:t>6.5</w:t>
        <w:tab/>
        <w:t>Testing and Maintenance</w:t>
      </w:r>
      <w:bookmarkEnd w:id="26"/>
      <w:r>
        <w:rPr/>
        <w:t xml:space="preserve"> </w:t>
      </w:r>
    </w:p>
    <w:p>
      <w:pPr>
        <w:pStyle w:val="Heading3"/>
        <w:rPr/>
      </w:pPr>
      <w:bookmarkStart w:id="27" w:name="__RefHeading___Toc476864509"/>
      <w:bookmarkEnd w:id="27"/>
      <w:r>
        <w:rPr/>
        <w:t>6.5.1</w:t>
        <w:tab/>
        <w:t>E1 link (ITU-T Recommendation Q.707)</w:t>
      </w:r>
    </w:p>
    <w:p>
      <w:pPr>
        <w:pStyle w:val="Normal"/>
        <w:tabs>
          <w:tab w:val="clear" w:pos="283"/>
          <w:tab w:val="left" w:pos="9072" w:leader="none"/>
        </w:tabs>
        <w:rPr/>
      </w:pPr>
      <w:r>
        <w:rPr>
          <w:b/>
        </w:rPr>
        <w:t>Q.707 clause 5.2</w:t>
      </w:r>
    </w:p>
    <w:p>
      <w:pPr>
        <w:pStyle w:val="Normal"/>
        <w:tabs>
          <w:tab w:val="clear" w:pos="283"/>
          <w:tab w:val="left" w:pos="9072" w:leader="none"/>
        </w:tabs>
        <w:rPr/>
      </w:pPr>
      <w:r>
        <w:rPr/>
        <w:t>The MSC and the BSS shall be capable of responding with an acknowledgement message to a SLTM received at any time as specified in ITU-T Recommendation Q.707 clause 5.2.</w:t>
      </w:r>
    </w:p>
    <w:p>
      <w:pPr>
        <w:pStyle w:val="Heading3"/>
        <w:rPr>
          <w:lang w:val="fr-FR"/>
        </w:rPr>
      </w:pPr>
      <w:bookmarkStart w:id="28" w:name="__RefHeading___Toc476864510"/>
      <w:bookmarkEnd w:id="28"/>
      <w:r>
        <w:rPr>
          <w:lang w:val="fr-FR"/>
        </w:rPr>
        <w:t>6.5.2</w:t>
        <w:tab/>
        <w:t>T1 link (ANSI Specification T1.111.7)</w:t>
      </w:r>
    </w:p>
    <w:p>
      <w:pPr>
        <w:pStyle w:val="Normal"/>
        <w:tabs>
          <w:tab w:val="clear" w:pos="283"/>
          <w:tab w:val="left" w:pos="9072" w:leader="none"/>
        </w:tabs>
        <w:rPr/>
      </w:pPr>
      <w:r>
        <w:rPr>
          <w:b/>
        </w:rPr>
        <w:t>T1.111.7 clause 5.1 - Signalling Data Link Test</w:t>
      </w:r>
    </w:p>
    <w:p>
      <w:pPr>
        <w:pStyle w:val="Normal"/>
        <w:tabs>
          <w:tab w:val="clear" w:pos="283"/>
          <w:tab w:val="left" w:pos="9072" w:leader="none"/>
        </w:tabs>
        <w:rPr/>
      </w:pPr>
      <w:r>
        <w:rPr/>
        <w:t>The signalling data link test is not required for the A-Interface.</w:t>
      </w:r>
    </w:p>
    <w:p>
      <w:pPr>
        <w:pStyle w:val="Normal"/>
        <w:tabs>
          <w:tab w:val="clear" w:pos="283"/>
          <w:tab w:val="left" w:pos="9072" w:leader="none"/>
        </w:tabs>
        <w:rPr>
          <w:b/>
          <w:b/>
        </w:rPr>
      </w:pPr>
      <w:r>
        <w:rPr>
          <w:b/>
        </w:rPr>
        <w:t>T1.111.7 clause 5.2</w:t>
      </w:r>
    </w:p>
    <w:p>
      <w:pPr>
        <w:pStyle w:val="Normal"/>
        <w:tabs>
          <w:tab w:val="clear" w:pos="283"/>
          <w:tab w:val="left" w:pos="9072" w:leader="none"/>
        </w:tabs>
        <w:rPr/>
      </w:pPr>
      <w:r>
        <w:rPr/>
        <w:t>The generation of a SLTM is not required; however, the MSC and the BSS shall be capable of responding with an acknowledgement message to a SLTM that is received at any time as specified in T1.111.7, clause 5.2.</w:t>
      </w:r>
    </w:p>
    <w:p>
      <w:pPr>
        <w:pStyle w:val="Heading1"/>
        <w:ind w:left="1134" w:hanging="1134"/>
        <w:rPr/>
      </w:pPr>
      <w:bookmarkStart w:id="29" w:name="__RefHeading___Toc476864511"/>
      <w:bookmarkEnd w:id="29"/>
      <w:r>
        <w:rPr/>
        <w:t>6a</w:t>
        <w:tab/>
        <w:t>Message Transfer Part 3 (MTP3) – User Adaptation Layer (M3UA) functions</w:t>
      </w:r>
    </w:p>
    <w:p>
      <w:pPr>
        <w:pStyle w:val="Heading2"/>
        <w:rPr/>
      </w:pPr>
      <w:bookmarkStart w:id="30" w:name="__RefHeading___Toc476864512"/>
      <w:bookmarkEnd w:id="30"/>
      <w:r>
        <w:rPr/>
        <w:t>6a.1</w:t>
        <w:tab/>
        <w:t>Introduction</w:t>
      </w:r>
    </w:p>
    <w:p>
      <w:pPr>
        <w:pStyle w:val="Normal"/>
        <w:rPr/>
      </w:pPr>
      <w:r>
        <w:rPr/>
        <w:t>This subclause specifies the transport protocol stack that supports the transfer of BSSAP messages over an IP transport.</w:t>
      </w:r>
    </w:p>
    <w:p>
      <w:pPr>
        <w:pStyle w:val="Normal"/>
        <w:rPr/>
      </w:pPr>
      <w:r>
        <w:rPr/>
        <w:t>The following requirements can be stated:</w:t>
      </w:r>
    </w:p>
    <w:p>
      <w:pPr>
        <w:pStyle w:val="B1"/>
        <w:rPr/>
      </w:pPr>
      <w:r>
        <w:rPr/>
        <w:t>-</w:t>
        <w:tab/>
        <w:t>provide reliable transfer of control plane signalling messages in both connectionless mode and connection-oriented mode;</w:t>
      </w:r>
    </w:p>
    <w:p>
      <w:pPr>
        <w:pStyle w:val="B1"/>
        <w:rPr/>
      </w:pPr>
      <w:r>
        <w:rPr/>
        <w:t>-</w:t>
        <w:tab/>
        <w:t>provide separate independent connections for distinguishing transactions with individual MS's;</w:t>
      </w:r>
    </w:p>
    <w:p>
      <w:pPr>
        <w:pStyle w:val="B1"/>
        <w:rPr/>
      </w:pPr>
      <w:r>
        <w:rPr/>
        <w:t>-</w:t>
        <w:tab/>
        <w:t>supervise the 'MS connections' and provide connection status information to the Upper Layers for individual MS's;</w:t>
      </w:r>
    </w:p>
    <w:p>
      <w:pPr>
        <w:pStyle w:val="B1"/>
        <w:rPr/>
      </w:pPr>
      <w:r>
        <w:rPr/>
        <w:t>-</w:t>
        <w:tab/>
        <w:t>provide networking and routing functions;</w:t>
      </w:r>
    </w:p>
    <w:p>
      <w:pPr>
        <w:pStyle w:val="B1"/>
        <w:rPr/>
      </w:pPr>
      <w:r>
        <w:rPr/>
        <w:t>-</w:t>
        <w:tab/>
        <w:t>provide redundancy in the signalling network;</w:t>
      </w:r>
    </w:p>
    <w:p>
      <w:pPr>
        <w:pStyle w:val="B1"/>
        <w:rPr/>
      </w:pPr>
      <w:r>
        <w:rPr/>
        <w:t>-</w:t>
        <w:tab/>
        <w:t>provide load sharing.</w:t>
      </w:r>
    </w:p>
    <w:p>
      <w:pPr>
        <w:pStyle w:val="Heading2"/>
        <w:rPr/>
      </w:pPr>
      <w:bookmarkStart w:id="31" w:name="__RefHeading___Toc476864513"/>
      <w:bookmarkEnd w:id="31"/>
      <w:r>
        <w:rPr/>
        <w:t>6a.2</w:t>
        <w:tab/>
        <w:t>Protocol Stack</w:t>
      </w:r>
    </w:p>
    <w:p>
      <w:pPr>
        <w:pStyle w:val="Normal"/>
        <w:rPr/>
      </w:pPr>
      <w:r>
        <w:rPr/>
        <w:t>Figure 1a below shows the point at which the service primitives are invoked. A single SAP is defined independently of the signalling bearer. The SAP provides the SCCP primitives. The figure is not intended to constrain the architecture.</w:t>
      </w:r>
    </w:p>
    <w:p>
      <w:pPr>
        <w:pStyle w:val="TH"/>
        <w:rPr/>
      </w:pPr>
      <w:bookmarkStart w:id="32" w:name="_1190805652"/>
      <w:bookmarkStart w:id="33" w:name="_1076078859"/>
      <w:bookmarkStart w:id="34" w:name="_1076077147"/>
      <w:bookmarkStart w:id="35" w:name="_1076077094"/>
      <w:bookmarkStart w:id="36" w:name="_1076077055"/>
      <w:bookmarkStart w:id="37" w:name="_1076077035"/>
      <w:bookmarkStart w:id="38" w:name="_1076076985"/>
      <w:bookmarkStart w:id="39" w:name="_1076076322"/>
      <w:bookmarkStart w:id="40" w:name="_1076076242"/>
      <w:bookmarkStart w:id="41" w:name="_1076076189"/>
      <w:bookmarkStart w:id="42" w:name="_1076076174"/>
      <w:bookmarkStart w:id="43" w:name="_1076076149"/>
      <w:bookmarkStart w:id="44" w:name="_1076076140"/>
      <w:bookmarkStart w:id="45" w:name="_1076076112"/>
      <w:bookmarkStart w:id="46" w:name="_1076076068"/>
      <w:bookmarkStart w:id="47" w:name="_1076076040"/>
      <w:bookmarkStart w:id="48" w:name="_1076075993"/>
      <w:bookmarkStart w:id="49" w:name="_1076075939"/>
      <w:bookmarkStart w:id="50" w:name="_1076075918"/>
      <w:bookmarkStart w:id="51" w:name="_1076075890"/>
      <w:bookmarkStart w:id="52" w:name="_1076075598"/>
      <w:bookmarkStart w:id="53" w:name="_1075872666"/>
      <w:bookmarkStart w:id="54" w:name="_1075872651"/>
      <w:bookmarkStart w:id="55" w:name="_1075872606"/>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r>
        <w:rPr/>
        <w:object w:dxaOrig="4140" w:dyaOrig="5760">
          <v:shapetype id="_x0000_tole_rId6" coordsize="21600,21600" o:spt="ole_rId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 type="_x0000_tole_rId6" style="width:118.4pt;height:177.65pt" filled="f" o:ole="">
            <v:imagedata r:id="rId7" o:title=""/>
          </v:shape>
          <o:OLEObject Type="Embed" ProgID="" ShapeID="ole_rId6" DrawAspect="Content" ObjectID="_1224050108" r:id="rId6"/>
        </w:object>
      </w:r>
    </w:p>
    <w:p>
      <w:pPr>
        <w:pStyle w:val="TF"/>
        <w:rPr/>
      </w:pPr>
      <w:r>
        <w:rPr/>
        <w:t>Figure 6a.2.a: SAP between BSSAP and its transport over IP</w:t>
      </w:r>
    </w:p>
    <w:p>
      <w:pPr>
        <w:pStyle w:val="B1"/>
        <w:rPr/>
      </w:pPr>
      <w:r>
        <w:rPr/>
        <w:t>1.</w:t>
      </w:r>
      <w:r>
        <w:rPr>
          <w:b/>
        </w:rPr>
        <w:tab/>
        <w:t>SCCP</w:t>
      </w:r>
      <w:r>
        <w:rPr/>
        <w:t xml:space="preserve"> [62] provides connectionless service, class 0, connection oriented service, class 2, separation of the connections mobile by mobile basis on the connection oriented link and establishment of a connection oriented link mobile by mobile basis. </w:t>
      </w:r>
    </w:p>
    <w:p>
      <w:pPr>
        <w:pStyle w:val="B1"/>
        <w:rPr/>
      </w:pPr>
      <w:r>
        <w:rPr>
          <w:bCs/>
        </w:rPr>
        <w:t>2.</w:t>
      </w:r>
      <w:r>
        <w:rPr>
          <w:b/>
        </w:rPr>
        <w:tab/>
        <w:t>M3UA</w:t>
      </w:r>
      <w:r>
        <w:rPr/>
        <w:t xml:space="preserve"> refers to the SCCP adaptation layer "SS7 MTP3 – User Adaptation Layer " [73] also developed by the Sigtran working group of the IETF. </w:t>
      </w:r>
    </w:p>
    <w:p>
      <w:pPr>
        <w:pStyle w:val="B1"/>
        <w:rPr/>
      </w:pPr>
      <w:r>
        <w:rPr/>
        <w:t>3.</w:t>
        <w:tab/>
      </w:r>
      <w:r>
        <w:rPr>
          <w:b/>
        </w:rPr>
        <w:t>SCTP</w:t>
      </w:r>
      <w:r>
        <w:rPr/>
        <w:t xml:space="preserve"> refers to the Stream Control Transmission Protocol [72] developed by the Sigtran working group of the IETF for the purpose of transporting various signalling protocols over IP networks. The checksum method specified in RFC 3309 [81] shall be used instead of the method specified in RFC 2960 [72].</w:t>
      </w:r>
    </w:p>
    <w:p>
      <w:pPr>
        <w:pStyle w:val="B1"/>
        <w:ind w:left="284" w:hanging="0"/>
        <w:rPr/>
      </w:pPr>
      <w:r>
        <w:rPr/>
        <w:t>4.</w:t>
      </w:r>
      <w:r>
        <w:rPr>
          <w:b/>
          <w:bCs/>
        </w:rPr>
        <w:tab/>
        <w:t>IP</w:t>
      </w:r>
      <w:r>
        <w:rPr/>
        <w:t xml:space="preserve">. IPv6 should be supported according to [83]. IPv4 support [82] is optional. </w:t>
      </w:r>
    </w:p>
    <w:p>
      <w:pPr>
        <w:pStyle w:val="NO"/>
        <w:rPr/>
      </w:pPr>
      <w:r>
        <w:rPr/>
        <w:t>NOTE:</w:t>
        <w:tab/>
      </w:r>
      <w:r>
        <w:rPr>
          <w:lang w:val="en-US"/>
        </w:rPr>
        <w:t>This does not preclude the single implementation and use of IPv4. Due to the possible transition from IPv4 to IPv6 the IP dual stack support is recommended.</w:t>
      </w:r>
    </w:p>
    <w:p>
      <w:pPr>
        <w:pStyle w:val="B1"/>
        <w:ind w:left="568" w:hanging="2"/>
        <w:rPr/>
      </w:pPr>
      <w:r>
        <w:rPr/>
        <w:t xml:space="preserve">A BSC/MSC using IP transport </w:t>
      </w:r>
      <w:r>
        <w:rPr>
          <w:lang w:val="en-AU"/>
        </w:rPr>
        <w:t xml:space="preserve">shall support Diffserv code point marking [80]. The Diffserv code point may be determined from the application parameters. </w:t>
      </w:r>
    </w:p>
    <w:p>
      <w:pPr>
        <w:pStyle w:val="Heading2"/>
        <w:rPr/>
      </w:pPr>
      <w:bookmarkStart w:id="56" w:name="__RefHeading___Toc476864514"/>
      <w:bookmarkEnd w:id="56"/>
      <w:r>
        <w:rPr>
          <w:lang w:val="en-AU"/>
        </w:rPr>
        <w:t>6</w:t>
      </w:r>
      <w:r>
        <w:rPr/>
        <w:t>a.3</w:t>
        <w:tab/>
        <w:t>Data Link Layer</w:t>
      </w:r>
    </w:p>
    <w:p>
      <w:pPr>
        <w:pStyle w:val="Normal"/>
        <w:tabs>
          <w:tab w:val="clear" w:pos="283"/>
          <w:tab w:val="left" w:pos="9072" w:leader="none"/>
        </w:tabs>
        <w:rPr/>
      </w:pPr>
      <w:r>
        <w:rPr/>
        <w:t xml:space="preserve">It is recommended that a BSC/MSC using IP transport implement the data link layer using Ethernet. </w:t>
      </w:r>
    </w:p>
    <w:p>
      <w:pPr>
        <w:pStyle w:val="NO"/>
        <w:rPr/>
      </w:pPr>
      <w:r>
        <w:rPr/>
        <w:t>NOTE:</w:t>
        <w:tab/>
        <w:t>This does not preclude the single implementation and use of any other data link layer protocol fulfilling the GERAN requirements toward the upper layers.</w:t>
      </w:r>
    </w:p>
    <w:p>
      <w:pPr>
        <w:pStyle w:val="Normal"/>
        <w:tabs>
          <w:tab w:val="clear" w:pos="283"/>
          <w:tab w:val="left" w:pos="9072" w:leader="none"/>
        </w:tabs>
        <w:rPr/>
      </w:pPr>
      <w:r>
        <w:rPr/>
        <w:t>A BSC/MSC using IP transport having interfaces connected via low bandwidth PPP links like E1/T1 shall also support IP Header Compression [76] and the PPP extensions ML/MC-PPP [77], [78]. In this case, the negotiation of header compression [76] over PPP shall be performed according to [79].</w:t>
      </w:r>
    </w:p>
    <w:p>
      <w:pPr>
        <w:pStyle w:val="Heading1"/>
        <w:tabs>
          <w:tab w:val="clear" w:pos="283"/>
          <w:tab w:val="left" w:pos="9072" w:leader="none"/>
        </w:tabs>
        <w:ind w:left="1134" w:hanging="1134"/>
        <w:rPr/>
      </w:pPr>
      <w:bookmarkStart w:id="57" w:name="__RefHeading___Toc476864515"/>
      <w:bookmarkEnd w:id="57"/>
      <w:r>
        <w:rPr/>
        <w:t>7</w:t>
        <w:tab/>
        <w:t>Interface functions</w:t>
      </w:r>
    </w:p>
    <w:p>
      <w:pPr>
        <w:pStyle w:val="Normal"/>
        <w:tabs>
          <w:tab w:val="clear" w:pos="283"/>
          <w:tab w:val="left" w:pos="9072" w:leader="none"/>
        </w:tabs>
        <w:rPr/>
      </w:pPr>
      <w:r>
        <w:rPr/>
        <w:t>The method of interfacing to the higher layers will be by the primitives defined in ITU-T Recommendation Q.701 clause 8 of the Blue Book for E1 links and T1.111 for T1 links.</w:t>
      </w:r>
    </w:p>
    <w:p>
      <w:pPr>
        <w:pStyle w:val="Normal"/>
        <w:tabs>
          <w:tab w:val="clear" w:pos="283"/>
          <w:tab w:val="left" w:pos="9072" w:leader="none"/>
        </w:tabs>
        <w:rPr/>
      </w:pPr>
      <w:r>
        <w:rPr/>
        <w:t>The primitives defined are:</w:t>
      </w:r>
    </w:p>
    <w:p>
      <w:pPr>
        <w:pStyle w:val="B1"/>
        <w:rPr/>
      </w:pPr>
      <w:r>
        <w:rPr/>
        <w:t>-</w:t>
        <w:tab/>
        <w:t>MTP Pause indication;</w:t>
      </w:r>
    </w:p>
    <w:p>
      <w:pPr>
        <w:pStyle w:val="B1"/>
        <w:rPr/>
      </w:pPr>
      <w:r>
        <w:rPr/>
        <w:t>-</w:t>
        <w:tab/>
        <w:t>MTP Resume indication;</w:t>
      </w:r>
    </w:p>
    <w:p>
      <w:pPr>
        <w:pStyle w:val="B1"/>
        <w:rPr/>
      </w:pPr>
      <w:r>
        <w:rPr/>
        <w:t>-</w:t>
        <w:tab/>
        <w:t>MTP Status indication;</w:t>
      </w:r>
    </w:p>
    <w:p>
      <w:pPr>
        <w:pStyle w:val="B1"/>
        <w:rPr/>
      </w:pPr>
      <w:r>
        <w:rPr/>
        <w:t>-</w:t>
        <w:tab/>
        <w:t>MTP Transfer request;</w:t>
      </w:r>
    </w:p>
    <w:p>
      <w:pPr>
        <w:pStyle w:val="B1"/>
        <w:rPr/>
      </w:pPr>
      <w:r>
        <w:rPr/>
        <w:t>-</w:t>
        <w:tab/>
        <w:t>MTP Transfer indication.</w:t>
      </w:r>
    </w:p>
    <w:p>
      <w:pPr>
        <w:pStyle w:val="Heading1"/>
        <w:tabs>
          <w:tab w:val="clear" w:pos="283"/>
          <w:tab w:val="left" w:pos="9072" w:leader="none"/>
        </w:tabs>
        <w:ind w:left="1134" w:hanging="1134"/>
        <w:rPr/>
      </w:pPr>
      <w:bookmarkStart w:id="58" w:name="__RefHeading___Toc476864516"/>
      <w:bookmarkEnd w:id="58"/>
      <w:r>
        <w:rPr/>
        <w:t>8</w:t>
        <w:tab/>
        <w:t>SCCP functions</w:t>
      </w:r>
    </w:p>
    <w:p>
      <w:pPr>
        <w:pStyle w:val="Heading2"/>
        <w:tabs>
          <w:tab w:val="clear" w:pos="283"/>
          <w:tab w:val="left" w:pos="9072" w:leader="none"/>
        </w:tabs>
        <w:rPr/>
      </w:pPr>
      <w:bookmarkStart w:id="59" w:name="__RefHeading___Toc476864517"/>
      <w:bookmarkEnd w:id="59"/>
      <w:r>
        <w:rPr/>
        <w:t>8.1</w:t>
        <w:tab/>
        <w:t>Overview</w:t>
      </w:r>
    </w:p>
    <w:p>
      <w:pPr>
        <w:pStyle w:val="Normal"/>
        <w:tabs>
          <w:tab w:val="clear" w:pos="283"/>
          <w:tab w:val="left" w:pos="9072" w:leader="none"/>
        </w:tabs>
        <w:rPr/>
      </w:pPr>
      <w:r>
        <w:rPr/>
        <w:t>The purpose of this clause is to identify the subset of the SCCP functions which are necessary to achieve the management of the MS references in the BSS to MSC interface, and to provide addressing facilities. If this subset of SCCP functions is implemented, compatibility with a full ITU-T SCCP (ANSI SCCP if T1 links are used) must be maintained for E1 links (T1 links). Only the needs of the BSSAP are taken into account in clause 8: the operations and maintenance requirements about SCCP functions are discussed in clause 40.</w:t>
      </w:r>
    </w:p>
    <w:p>
      <w:pPr>
        <w:pStyle w:val="Normal"/>
        <w:tabs>
          <w:tab w:val="clear" w:pos="283"/>
          <w:tab w:val="left" w:pos="9072" w:leader="none"/>
        </w:tabs>
        <w:rPr/>
      </w:pPr>
      <w:r>
        <w:rPr/>
        <w:t>These simplifications are applicable to the signalling between BSS and MSC in GSM PLMNs.</w:t>
      </w:r>
    </w:p>
    <w:p>
      <w:pPr>
        <w:pStyle w:val="Normal"/>
        <w:tabs>
          <w:tab w:val="clear" w:pos="283"/>
          <w:tab w:val="left" w:pos="9072" w:leader="none"/>
        </w:tabs>
        <w:rPr/>
      </w:pPr>
      <w:r>
        <w:rPr/>
        <w:t>In order to limit the complexity of the procedures, a BSS exchanges signalling messages only with its MSC, where a protocol conversion may be needed in some cases. Therefore no SCCP translation function is required in the MSC between the national and the local MTP. The Destination Point Code and Subsystem Number allow direct routing by the local SCCP and MTP within the MSC area. Therefore, no SCCP Global Title Translation (GTT) function is required.</w:t>
      </w:r>
    </w:p>
    <w:p>
      <w:pPr>
        <w:pStyle w:val="Normal"/>
        <w:tabs>
          <w:tab w:val="clear" w:pos="283"/>
          <w:tab w:val="left" w:pos="9072" w:leader="none"/>
        </w:tabs>
        <w:rPr/>
      </w:pPr>
      <w:r>
        <w:rPr/>
        <w:t>Several functions of the SCCP are not used on the MSC/BSS interface: error detection, receipt confirmation, flow control.</w:t>
      </w:r>
    </w:p>
    <w:p>
      <w:pPr>
        <w:pStyle w:val="Normal"/>
        <w:tabs>
          <w:tab w:val="clear" w:pos="283"/>
          <w:tab w:val="left" w:pos="9072" w:leader="none"/>
        </w:tabs>
        <w:rPr/>
      </w:pPr>
      <w:r>
        <w:rPr/>
        <w:t>The segmenting/reassembling function shall be used if the total message length exceeds the maximum allowed message length that can be carried by the MTP.</w:t>
      </w:r>
    </w:p>
    <w:p>
      <w:pPr>
        <w:pStyle w:val="Normal"/>
        <w:tabs>
          <w:tab w:val="clear" w:pos="283"/>
          <w:tab w:val="left" w:pos="9072" w:leader="none"/>
        </w:tabs>
        <w:rPr/>
      </w:pPr>
      <w:r>
        <w:rPr/>
        <w:t>For E1 links, the minimum set of SCCP functions which apply are specified in the Blue Book ITU-T Recommendations Q.711, Q.712, Q.713 and Q.714, with the qualifications specified in this Recommendation.</w:t>
      </w:r>
    </w:p>
    <w:p>
      <w:pPr>
        <w:pStyle w:val="Normal"/>
        <w:tabs>
          <w:tab w:val="clear" w:pos="283"/>
          <w:tab w:val="left" w:pos="9072" w:leader="none"/>
        </w:tabs>
        <w:rPr/>
      </w:pPr>
      <w:r>
        <w:rPr/>
        <w:t xml:space="preserve">For T1 links, the minimum set of SCCP functions which apply are specified in ANSI T1.112 with the qualifications specified in this Recommendation. </w:t>
      </w:r>
    </w:p>
    <w:p>
      <w:pPr>
        <w:pStyle w:val="Heading2"/>
        <w:rPr/>
      </w:pPr>
      <w:bookmarkStart w:id="60" w:name="__RefHeading___Toc476864518"/>
      <w:r>
        <w:rPr>
          <w:lang w:val="fr-FR"/>
        </w:rPr>
        <w:t>8.2</w:t>
        <w:tab/>
        <w:t>Primitives</w:t>
      </w:r>
      <w:bookmarkEnd w:id="60"/>
      <w:r>
        <w:rPr>
          <w:lang w:val="fr-FR"/>
        </w:rPr>
        <w:t xml:space="preserve"> </w:t>
      </w:r>
    </w:p>
    <w:p>
      <w:pPr>
        <w:pStyle w:val="Heading3"/>
        <w:rPr>
          <w:lang w:val="fr-FR"/>
        </w:rPr>
      </w:pPr>
      <w:bookmarkStart w:id="61" w:name="__RefHeading___Toc476864519"/>
      <w:bookmarkEnd w:id="61"/>
      <w:r>
        <w:rPr>
          <w:lang w:val="fr-FR"/>
        </w:rPr>
        <w:t>8.2.1</w:t>
        <w:tab/>
        <w:t>E1 link (ITU-T Recommendation Q.711)</w:t>
      </w:r>
    </w:p>
    <w:p>
      <w:pPr>
        <w:pStyle w:val="Normal"/>
        <w:rPr>
          <w:b/>
          <w:b/>
        </w:rPr>
      </w:pPr>
      <w:r>
        <w:rPr>
          <w:b/>
        </w:rPr>
        <w:t>Q.711 table 1</w:t>
      </w:r>
    </w:p>
    <w:p>
      <w:pPr>
        <w:pStyle w:val="Normal"/>
        <w:rPr/>
      </w:pPr>
      <w:r>
        <w:rPr/>
        <w:t>Three primitives of the table 1/Q.711 are not used:</w:t>
      </w:r>
    </w:p>
    <w:p>
      <w:pPr>
        <w:pStyle w:val="B1"/>
        <w:rPr/>
      </w:pPr>
      <w:r>
        <w:rPr/>
        <w:t>-</w:t>
        <w:tab/>
        <w:t>N-EXPEDITED DATA;</w:t>
      </w:r>
    </w:p>
    <w:p>
      <w:pPr>
        <w:pStyle w:val="B1"/>
        <w:rPr/>
      </w:pPr>
      <w:r>
        <w:rPr/>
        <w:t>-</w:t>
        <w:tab/>
        <w:t>N-DATA ACKNOWLEDGE;</w:t>
      </w:r>
    </w:p>
    <w:p>
      <w:pPr>
        <w:pStyle w:val="B1"/>
        <w:rPr/>
      </w:pPr>
      <w:r>
        <w:rPr/>
        <w:t>-</w:t>
        <w:tab/>
        <w:t>N-RESET.</w:t>
      </w:r>
    </w:p>
    <w:p>
      <w:pPr>
        <w:pStyle w:val="Normal"/>
        <w:rPr>
          <w:b/>
          <w:b/>
        </w:rPr>
      </w:pPr>
      <w:r>
        <w:rPr>
          <w:b/>
        </w:rPr>
        <w:t>Q.711 table 2</w:t>
      </w:r>
    </w:p>
    <w:p>
      <w:pPr>
        <w:pStyle w:val="Normal"/>
        <w:rPr/>
      </w:pPr>
      <w:r>
        <w:rPr/>
        <w:t>The following parameters of the N-CONNECT primitive are not used:</w:t>
      </w:r>
    </w:p>
    <w:p>
      <w:pPr>
        <w:pStyle w:val="B1"/>
        <w:rPr/>
      </w:pPr>
      <w:r>
        <w:rPr/>
        <w:t>-</w:t>
        <w:tab/>
        <w:t>responding address;</w:t>
      </w:r>
    </w:p>
    <w:p>
      <w:pPr>
        <w:pStyle w:val="B1"/>
        <w:rPr/>
      </w:pPr>
      <w:r>
        <w:rPr/>
        <w:t>-</w:t>
        <w:tab/>
        <w:t>receipt confirmation selection;</w:t>
      </w:r>
    </w:p>
    <w:p>
      <w:pPr>
        <w:pStyle w:val="B1"/>
        <w:rPr/>
      </w:pPr>
      <w:r>
        <w:rPr/>
        <w:t>-</w:t>
        <w:tab/>
        <w:t>expedited data selection.</w:t>
      </w:r>
    </w:p>
    <w:p>
      <w:pPr>
        <w:pStyle w:val="Normal"/>
        <w:rPr>
          <w:b/>
          <w:b/>
        </w:rPr>
      </w:pPr>
      <w:r>
        <w:rPr>
          <w:b/>
        </w:rPr>
        <w:t>Q.711 table 3</w:t>
      </w:r>
    </w:p>
    <w:p>
      <w:pPr>
        <w:pStyle w:val="Normal"/>
        <w:rPr/>
      </w:pPr>
      <w:r>
        <w:rPr/>
        <w:t>The following parameter of the N-DATA primitive is not used:</w:t>
      </w:r>
    </w:p>
    <w:p>
      <w:pPr>
        <w:pStyle w:val="B1"/>
        <w:rPr/>
      </w:pPr>
      <w:r>
        <w:rPr/>
        <w:t>-</w:t>
        <w:tab/>
        <w:t>confirmation request.</w:t>
      </w:r>
    </w:p>
    <w:p>
      <w:pPr>
        <w:pStyle w:val="Normal"/>
        <w:keepNext w:val="true"/>
        <w:keepLines/>
        <w:rPr>
          <w:b/>
          <w:b/>
        </w:rPr>
      </w:pPr>
      <w:r>
        <w:rPr>
          <w:b/>
        </w:rPr>
        <w:t>Q.711 table 6</w:t>
      </w:r>
    </w:p>
    <w:p>
      <w:pPr>
        <w:pStyle w:val="Normal"/>
        <w:keepNext w:val="true"/>
        <w:keepLines/>
        <w:rPr/>
      </w:pPr>
      <w:r>
        <w:rPr/>
        <w:t>The following parameter of the N-DISCONNECT primitive is not used:</w:t>
      </w:r>
    </w:p>
    <w:p>
      <w:pPr>
        <w:pStyle w:val="B1"/>
        <w:rPr/>
      </w:pPr>
      <w:r>
        <w:rPr/>
        <w:t>-</w:t>
        <w:tab/>
        <w:t>responding address.</w:t>
      </w:r>
    </w:p>
    <w:p>
      <w:pPr>
        <w:pStyle w:val="Normal"/>
        <w:rPr>
          <w:b/>
          <w:b/>
        </w:rPr>
      </w:pPr>
      <w:r>
        <w:rPr>
          <w:b/>
        </w:rPr>
        <w:t>Q.711 clause 5.1.2</w:t>
      </w:r>
    </w:p>
    <w:p>
      <w:pPr>
        <w:pStyle w:val="Normal"/>
        <w:rPr/>
      </w:pPr>
      <w:r>
        <w:rPr/>
        <w:t>Permanent signalling connections: not applicable.</w:t>
      </w:r>
    </w:p>
    <w:p>
      <w:pPr>
        <w:pStyle w:val="Normal"/>
        <w:rPr>
          <w:b/>
          <w:b/>
        </w:rPr>
      </w:pPr>
      <w:r>
        <w:rPr>
          <w:b/>
        </w:rPr>
        <w:t>Q.711 table 9</w:t>
      </w:r>
    </w:p>
    <w:p>
      <w:pPr>
        <w:pStyle w:val="Normal"/>
        <w:rPr/>
      </w:pPr>
      <w:r>
        <w:rPr/>
        <w:t>The primitive N-NOTICE is not used.</w:t>
      </w:r>
    </w:p>
    <w:p>
      <w:pPr>
        <w:pStyle w:val="Normal"/>
        <w:rPr>
          <w:b/>
          <w:b/>
        </w:rPr>
      </w:pPr>
      <w:r>
        <w:rPr>
          <w:b/>
        </w:rPr>
        <w:t>Q.711 table 10</w:t>
      </w:r>
    </w:p>
    <w:p>
      <w:pPr>
        <w:pStyle w:val="Normal"/>
        <w:rPr/>
      </w:pPr>
      <w:r>
        <w:rPr/>
        <w:t>The following parameter of the N-UNITDATA is not used:</w:t>
      </w:r>
    </w:p>
    <w:p>
      <w:pPr>
        <w:pStyle w:val="B1"/>
        <w:rPr/>
      </w:pPr>
      <w:r>
        <w:rPr/>
        <w:t>-</w:t>
        <w:tab/>
        <w:t>return option.</w:t>
      </w:r>
    </w:p>
    <w:p>
      <w:pPr>
        <w:pStyle w:val="Normal"/>
        <w:rPr>
          <w:b/>
          <w:b/>
        </w:rPr>
      </w:pPr>
      <w:r>
        <w:rPr>
          <w:b/>
        </w:rPr>
        <w:t>Q.711 clause 7.1.2</w:t>
      </w:r>
    </w:p>
    <w:p>
      <w:pPr>
        <w:pStyle w:val="Normal"/>
        <w:rPr/>
      </w:pPr>
      <w:r>
        <w:rPr/>
        <w:t>Functions for permanent signalling connections: not applicable.</w:t>
      </w:r>
    </w:p>
    <w:p>
      <w:pPr>
        <w:pStyle w:val="Heading3"/>
        <w:rPr>
          <w:lang w:val="fr-FR"/>
        </w:rPr>
      </w:pPr>
      <w:bookmarkStart w:id="62" w:name="__RefHeading___Toc476864520"/>
      <w:bookmarkEnd w:id="62"/>
      <w:r>
        <w:rPr>
          <w:lang w:val="fr-FR"/>
        </w:rPr>
        <w:t>8.2.2</w:t>
        <w:tab/>
        <w:t>T1 link (ANSI SpecificationT1.112.1)</w:t>
      </w:r>
    </w:p>
    <w:p>
      <w:pPr>
        <w:pStyle w:val="Normal"/>
        <w:rPr>
          <w:b/>
          <w:b/>
          <w:lang w:val="fr-FR"/>
        </w:rPr>
      </w:pPr>
      <w:r>
        <w:rPr>
          <w:b/>
          <w:lang w:val="fr-FR"/>
        </w:rPr>
        <w:t>T1.111.1 table 1</w:t>
      </w:r>
    </w:p>
    <w:p>
      <w:pPr>
        <w:pStyle w:val="Normal"/>
        <w:rPr/>
      </w:pPr>
      <w:r>
        <w:rPr/>
        <w:t>Two primitives of the table are not used:</w:t>
      </w:r>
    </w:p>
    <w:p>
      <w:pPr>
        <w:pStyle w:val="B1"/>
        <w:rPr/>
      </w:pPr>
      <w:r>
        <w:rPr/>
        <w:t>-</w:t>
        <w:tab/>
        <w:t>N-INFORM DATA;</w:t>
      </w:r>
    </w:p>
    <w:p>
      <w:pPr>
        <w:pStyle w:val="B1"/>
        <w:rPr/>
      </w:pPr>
      <w:r>
        <w:rPr/>
        <w:t>-</w:t>
        <w:tab/>
        <w:t>N-RESET.</w:t>
      </w:r>
    </w:p>
    <w:p>
      <w:pPr>
        <w:pStyle w:val="Normal"/>
        <w:rPr>
          <w:b/>
          <w:b/>
        </w:rPr>
      </w:pPr>
      <w:r>
        <w:rPr>
          <w:b/>
        </w:rPr>
        <w:t>T1.112.1 table 2</w:t>
      </w:r>
    </w:p>
    <w:p>
      <w:pPr>
        <w:pStyle w:val="Normal"/>
        <w:rPr/>
      </w:pPr>
      <w:r>
        <w:rPr/>
        <w:t>The following parameters of the N-CONNECT primitive are not used:</w:t>
      </w:r>
    </w:p>
    <w:p>
      <w:pPr>
        <w:pStyle w:val="B1"/>
        <w:rPr/>
      </w:pPr>
      <w:r>
        <w:rPr/>
        <w:t>-</w:t>
        <w:tab/>
        <w:t>responding address;</w:t>
      </w:r>
    </w:p>
    <w:p>
      <w:pPr>
        <w:pStyle w:val="B1"/>
        <w:rPr/>
      </w:pPr>
      <w:r>
        <w:rPr/>
        <w:t>-</w:t>
        <w:tab/>
        <w:t>receipt confirmation selection;</w:t>
      </w:r>
    </w:p>
    <w:p>
      <w:pPr>
        <w:pStyle w:val="B1"/>
        <w:rPr/>
      </w:pPr>
      <w:r>
        <w:rPr/>
        <w:t>-</w:t>
        <w:tab/>
        <w:t>expedited data selection.</w:t>
      </w:r>
    </w:p>
    <w:p>
      <w:pPr>
        <w:pStyle w:val="Normal"/>
        <w:rPr>
          <w:b/>
          <w:b/>
        </w:rPr>
      </w:pPr>
      <w:r>
        <w:rPr>
          <w:b/>
        </w:rPr>
        <w:t>T1.112.1 table 3</w:t>
      </w:r>
    </w:p>
    <w:p>
      <w:pPr>
        <w:pStyle w:val="Normal"/>
        <w:rPr/>
      </w:pPr>
      <w:r>
        <w:rPr/>
        <w:t>The following parameter of the N-DATA primitive is not used:</w:t>
      </w:r>
    </w:p>
    <w:p>
      <w:pPr>
        <w:pStyle w:val="B1"/>
        <w:rPr/>
      </w:pPr>
      <w:r>
        <w:rPr/>
        <w:t>-</w:t>
        <w:tab/>
        <w:t>confirmation request.</w:t>
      </w:r>
    </w:p>
    <w:p>
      <w:pPr>
        <w:pStyle w:val="Normal"/>
        <w:tabs>
          <w:tab w:val="clear" w:pos="283"/>
          <w:tab w:val="left" w:pos="9072" w:leader="none"/>
        </w:tabs>
        <w:rPr>
          <w:b/>
          <w:b/>
        </w:rPr>
      </w:pPr>
      <w:r>
        <w:rPr>
          <w:b/>
        </w:rPr>
        <w:t>T1.112.1 table 6</w:t>
      </w:r>
    </w:p>
    <w:p>
      <w:pPr>
        <w:pStyle w:val="Normal"/>
        <w:tabs>
          <w:tab w:val="clear" w:pos="283"/>
          <w:tab w:val="left" w:pos="9072" w:leader="none"/>
        </w:tabs>
        <w:rPr/>
      </w:pPr>
      <w:r>
        <w:rPr/>
        <w:t>The following parameter of the N-DISCONNECT primitive is not used:</w:t>
      </w:r>
    </w:p>
    <w:p>
      <w:pPr>
        <w:pStyle w:val="B1"/>
        <w:rPr/>
      </w:pPr>
      <w:r>
        <w:rPr/>
        <w:t>-</w:t>
        <w:tab/>
        <w:t>responding address.</w:t>
      </w:r>
    </w:p>
    <w:p>
      <w:pPr>
        <w:pStyle w:val="Normal"/>
        <w:tabs>
          <w:tab w:val="clear" w:pos="283"/>
          <w:tab w:val="left" w:pos="9072" w:leader="none"/>
        </w:tabs>
        <w:rPr>
          <w:b/>
          <w:b/>
        </w:rPr>
      </w:pPr>
      <w:r>
        <w:rPr>
          <w:b/>
        </w:rPr>
        <w:t>T1.112.1 clause 2.1.2</w:t>
      </w:r>
    </w:p>
    <w:p>
      <w:pPr>
        <w:pStyle w:val="Normal"/>
        <w:tabs>
          <w:tab w:val="clear" w:pos="283"/>
          <w:tab w:val="left" w:pos="9072" w:leader="none"/>
        </w:tabs>
        <w:rPr/>
      </w:pPr>
      <w:r>
        <w:rPr/>
        <w:t>Permanent signalling connections are not applicable.</w:t>
      </w:r>
    </w:p>
    <w:p>
      <w:pPr>
        <w:pStyle w:val="Normal"/>
        <w:tabs>
          <w:tab w:val="clear" w:pos="283"/>
          <w:tab w:val="left" w:pos="9072" w:leader="none"/>
        </w:tabs>
        <w:rPr>
          <w:b/>
          <w:b/>
        </w:rPr>
      </w:pPr>
      <w:r>
        <w:rPr>
          <w:b/>
        </w:rPr>
        <w:t>T1.112.1 table 8</w:t>
      </w:r>
    </w:p>
    <w:p>
      <w:pPr>
        <w:pStyle w:val="Normal"/>
        <w:tabs>
          <w:tab w:val="clear" w:pos="283"/>
          <w:tab w:val="left" w:pos="9072" w:leader="none"/>
        </w:tabs>
        <w:rPr/>
      </w:pPr>
      <w:r>
        <w:rPr/>
        <w:t>The primitive N-NOTICE is not used.</w:t>
      </w:r>
    </w:p>
    <w:p>
      <w:pPr>
        <w:pStyle w:val="Normal"/>
        <w:keepNext w:val="true"/>
        <w:keepLines/>
        <w:tabs>
          <w:tab w:val="clear" w:pos="283"/>
          <w:tab w:val="left" w:pos="9072" w:leader="none"/>
        </w:tabs>
        <w:rPr>
          <w:b/>
          <w:b/>
        </w:rPr>
      </w:pPr>
      <w:r>
        <w:rPr>
          <w:b/>
        </w:rPr>
        <w:t>T1.112.1 table 8A</w:t>
      </w:r>
    </w:p>
    <w:p>
      <w:pPr>
        <w:pStyle w:val="Normal"/>
        <w:keepNext w:val="true"/>
        <w:keepLines/>
        <w:tabs>
          <w:tab w:val="clear" w:pos="283"/>
          <w:tab w:val="left" w:pos="9072" w:leader="none"/>
        </w:tabs>
        <w:rPr/>
      </w:pPr>
      <w:r>
        <w:rPr/>
        <w:t>The following parameter of the N-UNITDATA is not used:</w:t>
      </w:r>
    </w:p>
    <w:p>
      <w:pPr>
        <w:pStyle w:val="B1"/>
        <w:keepNext w:val="true"/>
        <w:keepLines/>
        <w:rPr/>
      </w:pPr>
      <w:r>
        <w:rPr/>
        <w:t>-</w:t>
        <w:tab/>
        <w:t>return option.</w:t>
      </w:r>
    </w:p>
    <w:p>
      <w:pPr>
        <w:pStyle w:val="Normal"/>
        <w:tabs>
          <w:tab w:val="clear" w:pos="283"/>
          <w:tab w:val="left" w:pos="9072" w:leader="none"/>
        </w:tabs>
        <w:rPr>
          <w:b/>
          <w:b/>
        </w:rPr>
      </w:pPr>
      <w:r>
        <w:rPr>
          <w:b/>
        </w:rPr>
        <w:t>T1.112.1 clause 4.1.2</w:t>
      </w:r>
    </w:p>
    <w:p>
      <w:pPr>
        <w:pStyle w:val="Normal"/>
        <w:tabs>
          <w:tab w:val="clear" w:pos="283"/>
          <w:tab w:val="left" w:pos="9072" w:leader="none"/>
        </w:tabs>
        <w:rPr/>
      </w:pPr>
      <w:r>
        <w:rPr/>
        <w:t>Functions for permanent signalling connections are not applicable.</w:t>
      </w:r>
    </w:p>
    <w:p>
      <w:pPr>
        <w:pStyle w:val="Heading2"/>
        <w:rPr>
          <w:lang w:val="fr-FR"/>
        </w:rPr>
      </w:pPr>
      <w:bookmarkStart w:id="63" w:name="__RefHeading___Toc476864521"/>
      <w:bookmarkEnd w:id="63"/>
      <w:r>
        <w:rPr>
          <w:lang w:val="fr-FR"/>
        </w:rPr>
        <w:t>8.3</w:t>
        <w:tab/>
        <w:t>SCCP messages</w:t>
      </w:r>
    </w:p>
    <w:p>
      <w:pPr>
        <w:pStyle w:val="Heading3"/>
        <w:rPr>
          <w:lang w:val="fr-FR"/>
        </w:rPr>
      </w:pPr>
      <w:bookmarkStart w:id="64" w:name="__RefHeading___Toc476864522"/>
      <w:bookmarkEnd w:id="64"/>
      <w:r>
        <w:rPr>
          <w:lang w:val="fr-FR"/>
        </w:rPr>
        <w:t>8.3.1</w:t>
        <w:tab/>
        <w:t>E1 link (ITU-T Recommendation Q.712)</w:t>
      </w:r>
    </w:p>
    <w:p>
      <w:pPr>
        <w:pStyle w:val="Normal"/>
        <w:tabs>
          <w:tab w:val="clear" w:pos="283"/>
          <w:tab w:val="left" w:pos="9072" w:leader="none"/>
        </w:tabs>
        <w:rPr>
          <w:b/>
          <w:b/>
        </w:rPr>
      </w:pPr>
      <w:r>
        <w:rPr>
          <w:b/>
        </w:rPr>
        <w:t>Q.712 clause 4.4</w:t>
      </w:r>
    </w:p>
    <w:p>
      <w:pPr>
        <w:pStyle w:val="Normal"/>
        <w:tabs>
          <w:tab w:val="clear" w:pos="283"/>
          <w:tab w:val="left" w:pos="9072" w:leader="none"/>
        </w:tabs>
        <w:rPr/>
      </w:pPr>
      <w:r>
        <w:rPr/>
        <w:t>The Data Acknowledgement (AK) message is not used.</w:t>
      </w:r>
    </w:p>
    <w:p>
      <w:pPr>
        <w:pStyle w:val="Normal"/>
        <w:tabs>
          <w:tab w:val="clear" w:pos="283"/>
          <w:tab w:val="left" w:pos="9072" w:leader="none"/>
        </w:tabs>
        <w:rPr>
          <w:b/>
          <w:b/>
        </w:rPr>
      </w:pPr>
      <w:r>
        <w:rPr>
          <w:b/>
        </w:rPr>
        <w:t>Q.712 clause 4.6</w:t>
      </w:r>
    </w:p>
    <w:p>
      <w:pPr>
        <w:pStyle w:val="Normal"/>
        <w:tabs>
          <w:tab w:val="clear" w:pos="283"/>
          <w:tab w:val="left" w:pos="9072" w:leader="none"/>
        </w:tabs>
        <w:rPr/>
      </w:pPr>
      <w:r>
        <w:rPr/>
        <w:t>The Data Form 2 (DT2) message is not used.</w:t>
      </w:r>
    </w:p>
    <w:p>
      <w:pPr>
        <w:pStyle w:val="Normal"/>
        <w:tabs>
          <w:tab w:val="clear" w:pos="283"/>
          <w:tab w:val="left" w:pos="9072" w:leader="none"/>
        </w:tabs>
        <w:rPr>
          <w:b/>
          <w:b/>
        </w:rPr>
      </w:pPr>
      <w:r>
        <w:rPr>
          <w:b/>
        </w:rPr>
        <w:t>Q.712 clause 4.7</w:t>
      </w:r>
    </w:p>
    <w:p>
      <w:pPr>
        <w:pStyle w:val="Normal"/>
        <w:tabs>
          <w:tab w:val="clear" w:pos="283"/>
          <w:tab w:val="left" w:pos="9072" w:leader="none"/>
        </w:tabs>
        <w:rPr/>
      </w:pPr>
      <w:r>
        <w:rPr/>
        <w:t>The Expedited Data (ED) message is not used.</w:t>
      </w:r>
    </w:p>
    <w:p>
      <w:pPr>
        <w:pStyle w:val="Normal"/>
        <w:tabs>
          <w:tab w:val="clear" w:pos="283"/>
          <w:tab w:val="left" w:pos="9072" w:leader="none"/>
        </w:tabs>
        <w:rPr>
          <w:b/>
          <w:b/>
        </w:rPr>
      </w:pPr>
      <w:r>
        <w:rPr>
          <w:b/>
        </w:rPr>
        <w:t>Q.712 clause 4.8</w:t>
      </w:r>
    </w:p>
    <w:p>
      <w:pPr>
        <w:pStyle w:val="Normal"/>
        <w:tabs>
          <w:tab w:val="clear" w:pos="283"/>
          <w:tab w:val="left" w:pos="9072" w:leader="none"/>
        </w:tabs>
        <w:rPr/>
      </w:pPr>
      <w:r>
        <w:rPr/>
        <w:t>The Expedited Data Acknowledgement (EA) message is not used.</w:t>
      </w:r>
    </w:p>
    <w:p>
      <w:pPr>
        <w:pStyle w:val="Normal"/>
        <w:tabs>
          <w:tab w:val="clear" w:pos="283"/>
          <w:tab w:val="left" w:pos="9072" w:leader="none"/>
        </w:tabs>
        <w:rPr>
          <w:b/>
          <w:b/>
        </w:rPr>
      </w:pPr>
      <w:r>
        <w:rPr>
          <w:b/>
        </w:rPr>
        <w:t>Q.712 clause 4.10</w:t>
      </w:r>
    </w:p>
    <w:p>
      <w:pPr>
        <w:pStyle w:val="Normal"/>
        <w:tabs>
          <w:tab w:val="clear" w:pos="283"/>
          <w:tab w:val="left" w:pos="9072" w:leader="none"/>
        </w:tabs>
        <w:rPr/>
      </w:pPr>
      <w:r>
        <w:rPr/>
        <w:t>The Protocol Data Unit Error (ERR) message is not used: the inconsistent messages of the SCCP protocol are discarded.</w:t>
      </w:r>
    </w:p>
    <w:p>
      <w:pPr>
        <w:pStyle w:val="Normal"/>
        <w:tabs>
          <w:tab w:val="clear" w:pos="283"/>
          <w:tab w:val="left" w:pos="9072" w:leader="none"/>
        </w:tabs>
        <w:rPr>
          <w:b/>
          <w:b/>
        </w:rPr>
      </w:pPr>
      <w:r>
        <w:rPr>
          <w:b/>
        </w:rPr>
        <w:t>Q.712 clause 4.13</w:t>
      </w:r>
    </w:p>
    <w:p>
      <w:pPr>
        <w:pStyle w:val="Normal"/>
        <w:tabs>
          <w:tab w:val="clear" w:pos="283"/>
          <w:tab w:val="left" w:pos="9072" w:leader="none"/>
        </w:tabs>
        <w:rPr/>
      </w:pPr>
      <w:r>
        <w:rPr/>
        <w:t>The Reset Confirm (RSC) message is not used.</w:t>
      </w:r>
    </w:p>
    <w:p>
      <w:pPr>
        <w:pStyle w:val="Normal"/>
        <w:tabs>
          <w:tab w:val="clear" w:pos="283"/>
          <w:tab w:val="left" w:pos="9072" w:leader="none"/>
        </w:tabs>
        <w:rPr>
          <w:b/>
          <w:b/>
        </w:rPr>
      </w:pPr>
      <w:r>
        <w:rPr>
          <w:b/>
        </w:rPr>
        <w:t>Q.712 clause 4.14</w:t>
      </w:r>
    </w:p>
    <w:p>
      <w:pPr>
        <w:pStyle w:val="Normal"/>
        <w:tabs>
          <w:tab w:val="clear" w:pos="283"/>
          <w:tab w:val="left" w:pos="9072" w:leader="none"/>
        </w:tabs>
        <w:rPr/>
      </w:pPr>
      <w:r>
        <w:rPr/>
        <w:t>The Reset Request (RSR) message is not used.</w:t>
      </w:r>
    </w:p>
    <w:p>
      <w:pPr>
        <w:pStyle w:val="Normal"/>
        <w:tabs>
          <w:tab w:val="clear" w:pos="283"/>
          <w:tab w:val="left" w:pos="9072" w:leader="none"/>
        </w:tabs>
        <w:rPr>
          <w:b/>
          <w:b/>
        </w:rPr>
      </w:pPr>
      <w:r>
        <w:rPr>
          <w:b/>
        </w:rPr>
        <w:t>Q.712 clause 4.16</w:t>
      </w:r>
    </w:p>
    <w:p>
      <w:pPr>
        <w:pStyle w:val="Normal"/>
        <w:tabs>
          <w:tab w:val="clear" w:pos="283"/>
          <w:tab w:val="left" w:pos="9072" w:leader="none"/>
        </w:tabs>
        <w:rPr/>
      </w:pPr>
      <w:r>
        <w:rPr/>
        <w:t>The Subsystem-Out-Of-Service-Grant (SOG) message is not used.</w:t>
      </w:r>
    </w:p>
    <w:p>
      <w:pPr>
        <w:pStyle w:val="Normal"/>
        <w:tabs>
          <w:tab w:val="clear" w:pos="283"/>
          <w:tab w:val="left" w:pos="9072" w:leader="none"/>
        </w:tabs>
        <w:rPr>
          <w:b/>
          <w:b/>
        </w:rPr>
      </w:pPr>
      <w:r>
        <w:rPr>
          <w:b/>
        </w:rPr>
        <w:t>Q.712 clause 4.17</w:t>
      </w:r>
    </w:p>
    <w:p>
      <w:pPr>
        <w:pStyle w:val="Normal"/>
        <w:tabs>
          <w:tab w:val="clear" w:pos="283"/>
          <w:tab w:val="left" w:pos="9072" w:leader="none"/>
        </w:tabs>
        <w:rPr/>
      </w:pPr>
      <w:r>
        <w:rPr/>
        <w:t>The Subsystem-Out-Of-Service-Request (SOR) message is not used.</w:t>
      </w:r>
    </w:p>
    <w:p>
      <w:pPr>
        <w:pStyle w:val="Normal"/>
        <w:tabs>
          <w:tab w:val="clear" w:pos="283"/>
          <w:tab w:val="left" w:pos="9072" w:leader="none"/>
        </w:tabs>
        <w:rPr>
          <w:b/>
          <w:b/>
        </w:rPr>
      </w:pPr>
      <w:r>
        <w:rPr>
          <w:b/>
        </w:rPr>
        <w:t>Q.712 clause 4.21</w:t>
      </w:r>
    </w:p>
    <w:p>
      <w:pPr>
        <w:pStyle w:val="Normal"/>
        <w:tabs>
          <w:tab w:val="clear" w:pos="283"/>
          <w:tab w:val="left" w:pos="9072" w:leader="none"/>
        </w:tabs>
        <w:rPr/>
      </w:pPr>
      <w:r>
        <w:rPr/>
        <w:t>The Unitdata Service (UDTS) message is not used.</w:t>
      </w:r>
    </w:p>
    <w:p>
      <w:pPr>
        <w:pStyle w:val="Normal"/>
        <w:tabs>
          <w:tab w:val="clear" w:pos="283"/>
          <w:tab w:val="left" w:pos="9072" w:leader="none"/>
        </w:tabs>
        <w:rPr>
          <w:b/>
          <w:b/>
        </w:rPr>
      </w:pPr>
      <w:r>
        <w:rPr>
          <w:b/>
        </w:rPr>
        <w:t>Q.712 clause 5.4</w:t>
      </w:r>
    </w:p>
    <w:p>
      <w:pPr>
        <w:pStyle w:val="Normal"/>
        <w:tabs>
          <w:tab w:val="clear" w:pos="283"/>
          <w:tab w:val="left" w:pos="9072" w:leader="none"/>
        </w:tabs>
        <w:rPr/>
      </w:pPr>
      <w:r>
        <w:rPr/>
        <w:t>The "credit" parameter field is not used for protocol class 2. However the parameter must still be included in the IT message for syntax reasons.</w:t>
      </w:r>
    </w:p>
    <w:p>
      <w:pPr>
        <w:pStyle w:val="Normal"/>
        <w:tabs>
          <w:tab w:val="clear" w:pos="283"/>
          <w:tab w:val="left" w:pos="9072" w:leader="none"/>
        </w:tabs>
        <w:rPr>
          <w:b/>
          <w:b/>
        </w:rPr>
      </w:pPr>
      <w:r>
        <w:rPr>
          <w:b/>
        </w:rPr>
        <w:t>Q.712 clause 5.7</w:t>
      </w:r>
    </w:p>
    <w:p>
      <w:pPr>
        <w:pStyle w:val="Normal"/>
        <w:tabs>
          <w:tab w:val="clear" w:pos="283"/>
          <w:tab w:val="left" w:pos="9072" w:leader="none"/>
        </w:tabs>
        <w:rPr/>
      </w:pPr>
      <w:r>
        <w:rPr/>
        <w:t>The "error cause" parameter field is not used.</w:t>
      </w:r>
    </w:p>
    <w:p>
      <w:pPr>
        <w:pStyle w:val="Normal"/>
        <w:tabs>
          <w:tab w:val="clear" w:pos="283"/>
          <w:tab w:val="left" w:pos="9072" w:leader="none"/>
        </w:tabs>
        <w:rPr>
          <w:b/>
          <w:b/>
        </w:rPr>
      </w:pPr>
      <w:r>
        <w:rPr>
          <w:b/>
        </w:rPr>
        <w:t>Q.712 clause 5.11</w:t>
      </w:r>
    </w:p>
    <w:p>
      <w:pPr>
        <w:pStyle w:val="Normal"/>
        <w:tabs>
          <w:tab w:val="clear" w:pos="283"/>
          <w:tab w:val="left" w:pos="9072" w:leader="none"/>
        </w:tabs>
        <w:rPr/>
      </w:pPr>
      <w:r>
        <w:rPr/>
        <w:t>The "receive sequence number" parameter is not used.</w:t>
      </w:r>
    </w:p>
    <w:p>
      <w:pPr>
        <w:pStyle w:val="Normal"/>
        <w:tabs>
          <w:tab w:val="clear" w:pos="283"/>
          <w:tab w:val="left" w:pos="9072" w:leader="none"/>
        </w:tabs>
        <w:rPr>
          <w:b/>
          <w:b/>
        </w:rPr>
      </w:pPr>
      <w:r>
        <w:rPr>
          <w:b/>
        </w:rPr>
        <w:t>Q.712 clause 5.14</w:t>
      </w:r>
    </w:p>
    <w:p>
      <w:pPr>
        <w:pStyle w:val="Normal"/>
        <w:rPr/>
      </w:pPr>
      <w:r>
        <w:rPr/>
        <w:t>The "reset cause" parameter field should not be used.</w:t>
      </w:r>
    </w:p>
    <w:p>
      <w:pPr>
        <w:pStyle w:val="Normal"/>
        <w:tabs>
          <w:tab w:val="clear" w:pos="283"/>
          <w:tab w:val="left" w:pos="9072" w:leader="none"/>
        </w:tabs>
        <w:rPr>
          <w:b/>
          <w:b/>
        </w:rPr>
      </w:pPr>
      <w:r>
        <w:rPr>
          <w:b/>
        </w:rPr>
        <w:t>Q.712 clause 5.16</w:t>
      </w:r>
    </w:p>
    <w:p>
      <w:pPr>
        <w:pStyle w:val="Normal"/>
        <w:rPr/>
      </w:pPr>
      <w:r>
        <w:rPr/>
        <w:t>The "sequencing/segmenting" parameter field is not used for protocol class 2. However the parameter must still be included in the IT message for syntax reasons.</w:t>
      </w:r>
    </w:p>
    <w:p>
      <w:pPr>
        <w:pStyle w:val="Heading3"/>
        <w:rPr>
          <w:lang w:val="fr-FR"/>
        </w:rPr>
      </w:pPr>
      <w:bookmarkStart w:id="65" w:name="__RefHeading___Toc476864523"/>
      <w:r>
        <w:rPr>
          <w:lang w:val="fr-FR"/>
        </w:rPr>
        <w:t>8.3.2</w:t>
        <w:tab/>
        <w:t>T1 link (ANSI Specification T1.112.2)</w:t>
      </w:r>
      <w:bookmarkEnd w:id="65"/>
      <w:r>
        <w:rPr>
          <w:lang w:val="fr-FR"/>
        </w:rPr>
        <w:t xml:space="preserve"> </w:t>
      </w:r>
    </w:p>
    <w:p>
      <w:pPr>
        <w:pStyle w:val="Normal"/>
        <w:tabs>
          <w:tab w:val="clear" w:pos="283"/>
          <w:tab w:val="left" w:pos="9072" w:leader="none"/>
        </w:tabs>
        <w:rPr>
          <w:b/>
          <w:b/>
        </w:rPr>
      </w:pPr>
      <w:r>
        <w:rPr>
          <w:b/>
        </w:rPr>
        <w:t>T1.112.2 clause 5.4</w:t>
      </w:r>
    </w:p>
    <w:p>
      <w:pPr>
        <w:pStyle w:val="Normal"/>
        <w:tabs>
          <w:tab w:val="clear" w:pos="283"/>
          <w:tab w:val="left" w:pos="9072" w:leader="none"/>
        </w:tabs>
        <w:rPr/>
      </w:pPr>
      <w:r>
        <w:rPr/>
        <w:t>The Data Acknowledgement (AK) message is not used.</w:t>
      </w:r>
    </w:p>
    <w:p>
      <w:pPr>
        <w:pStyle w:val="Normal"/>
        <w:tabs>
          <w:tab w:val="clear" w:pos="283"/>
          <w:tab w:val="left" w:pos="9072" w:leader="none"/>
        </w:tabs>
        <w:rPr>
          <w:b/>
          <w:b/>
        </w:rPr>
      </w:pPr>
      <w:r>
        <w:rPr>
          <w:b/>
        </w:rPr>
        <w:t>T1.112.2 clause 5.6</w:t>
      </w:r>
    </w:p>
    <w:p>
      <w:pPr>
        <w:pStyle w:val="Normal"/>
        <w:tabs>
          <w:tab w:val="clear" w:pos="283"/>
          <w:tab w:val="left" w:pos="9072" w:leader="none"/>
        </w:tabs>
        <w:rPr/>
      </w:pPr>
      <w:r>
        <w:rPr/>
        <w:t>The Data Form 2 (DT2) message is not used.</w:t>
      </w:r>
    </w:p>
    <w:p>
      <w:pPr>
        <w:pStyle w:val="Normal"/>
        <w:tabs>
          <w:tab w:val="clear" w:pos="283"/>
          <w:tab w:val="left" w:pos="9072" w:leader="none"/>
        </w:tabs>
        <w:rPr>
          <w:b/>
          <w:b/>
        </w:rPr>
      </w:pPr>
      <w:r>
        <w:rPr>
          <w:b/>
        </w:rPr>
        <w:t>T1.112.2 clause 5.7</w:t>
      </w:r>
    </w:p>
    <w:p>
      <w:pPr>
        <w:pStyle w:val="Normal"/>
        <w:tabs>
          <w:tab w:val="clear" w:pos="283"/>
          <w:tab w:val="left" w:pos="9072" w:leader="none"/>
        </w:tabs>
        <w:rPr/>
      </w:pPr>
      <w:r>
        <w:rPr/>
        <w:t>The Expedited Data (ED) message is not used.</w:t>
      </w:r>
    </w:p>
    <w:p>
      <w:pPr>
        <w:pStyle w:val="Normal"/>
        <w:tabs>
          <w:tab w:val="clear" w:pos="283"/>
          <w:tab w:val="left" w:pos="9072" w:leader="none"/>
        </w:tabs>
        <w:rPr>
          <w:b/>
          <w:b/>
        </w:rPr>
      </w:pPr>
      <w:r>
        <w:rPr>
          <w:b/>
        </w:rPr>
        <w:t>T1.112.2 clause 5.8</w:t>
      </w:r>
    </w:p>
    <w:p>
      <w:pPr>
        <w:pStyle w:val="Normal"/>
        <w:tabs>
          <w:tab w:val="clear" w:pos="283"/>
          <w:tab w:val="left" w:pos="9072" w:leader="none"/>
        </w:tabs>
        <w:rPr/>
      </w:pPr>
      <w:r>
        <w:rPr/>
        <w:t>The Expedited Data Acknowledgement (EA) message is not used.</w:t>
      </w:r>
    </w:p>
    <w:p>
      <w:pPr>
        <w:pStyle w:val="Normal"/>
        <w:tabs>
          <w:tab w:val="clear" w:pos="283"/>
          <w:tab w:val="left" w:pos="9072" w:leader="none"/>
        </w:tabs>
        <w:rPr>
          <w:b/>
          <w:b/>
        </w:rPr>
      </w:pPr>
      <w:r>
        <w:rPr>
          <w:b/>
        </w:rPr>
        <w:t>T1.112.2 clause 5.10</w:t>
      </w:r>
    </w:p>
    <w:p>
      <w:pPr>
        <w:pStyle w:val="Normal"/>
        <w:tabs>
          <w:tab w:val="clear" w:pos="283"/>
          <w:tab w:val="left" w:pos="9072" w:leader="none"/>
        </w:tabs>
        <w:rPr/>
      </w:pPr>
      <w:r>
        <w:rPr/>
        <w:t>The Protocol Data Unit Error (ERR)  message is not used. Inconsistent messages of the SCCP protocol are discarded.</w:t>
      </w:r>
    </w:p>
    <w:p>
      <w:pPr>
        <w:pStyle w:val="Normal"/>
        <w:tabs>
          <w:tab w:val="clear" w:pos="283"/>
          <w:tab w:val="left" w:pos="9072" w:leader="none"/>
        </w:tabs>
        <w:rPr>
          <w:b/>
          <w:b/>
        </w:rPr>
      </w:pPr>
      <w:r>
        <w:rPr>
          <w:b/>
        </w:rPr>
        <w:t>T1.112.2 clause 5.13</w:t>
      </w:r>
    </w:p>
    <w:p>
      <w:pPr>
        <w:pStyle w:val="Normal"/>
        <w:tabs>
          <w:tab w:val="clear" w:pos="283"/>
          <w:tab w:val="left" w:pos="9072" w:leader="none"/>
        </w:tabs>
        <w:rPr/>
      </w:pPr>
      <w:r>
        <w:rPr/>
        <w:t>The Reset Confirm (RSC) message is not used.</w:t>
      </w:r>
    </w:p>
    <w:p>
      <w:pPr>
        <w:pStyle w:val="Normal"/>
        <w:tabs>
          <w:tab w:val="clear" w:pos="283"/>
          <w:tab w:val="left" w:pos="9072" w:leader="none"/>
        </w:tabs>
        <w:rPr>
          <w:b/>
          <w:b/>
        </w:rPr>
      </w:pPr>
      <w:r>
        <w:rPr>
          <w:b/>
        </w:rPr>
        <w:t>T1.112.2 clause 5.14</w:t>
      </w:r>
    </w:p>
    <w:p>
      <w:pPr>
        <w:pStyle w:val="Normal"/>
        <w:tabs>
          <w:tab w:val="clear" w:pos="283"/>
          <w:tab w:val="left" w:pos="9072" w:leader="none"/>
        </w:tabs>
        <w:rPr/>
      </w:pPr>
      <w:r>
        <w:rPr/>
        <w:t>The Reset Request (RSR) message is not used.</w:t>
      </w:r>
    </w:p>
    <w:p>
      <w:pPr>
        <w:pStyle w:val="Normal"/>
        <w:tabs>
          <w:tab w:val="clear" w:pos="283"/>
          <w:tab w:val="left" w:pos="9072" w:leader="none"/>
        </w:tabs>
        <w:rPr>
          <w:b/>
          <w:b/>
        </w:rPr>
      </w:pPr>
      <w:r>
        <w:rPr>
          <w:b/>
        </w:rPr>
        <w:t>T1.112.2 clause 5.16</w:t>
      </w:r>
    </w:p>
    <w:p>
      <w:pPr>
        <w:pStyle w:val="Normal"/>
        <w:tabs>
          <w:tab w:val="clear" w:pos="283"/>
          <w:tab w:val="left" w:pos="9072" w:leader="none"/>
        </w:tabs>
        <w:rPr/>
      </w:pPr>
      <w:r>
        <w:rPr/>
        <w:t>The Unitdata Service (UDTS) message is not used.</w:t>
      </w:r>
    </w:p>
    <w:p>
      <w:pPr>
        <w:pStyle w:val="Normal"/>
        <w:tabs>
          <w:tab w:val="clear" w:pos="283"/>
          <w:tab w:val="left" w:pos="9072" w:leader="none"/>
        </w:tabs>
        <w:rPr>
          <w:b/>
          <w:b/>
        </w:rPr>
      </w:pPr>
      <w:r>
        <w:rPr>
          <w:b/>
        </w:rPr>
        <w:t>T1.112.2 clause 6.4</w:t>
      </w:r>
    </w:p>
    <w:p>
      <w:pPr>
        <w:pStyle w:val="Normal"/>
        <w:tabs>
          <w:tab w:val="clear" w:pos="283"/>
          <w:tab w:val="left" w:pos="9072" w:leader="none"/>
        </w:tabs>
        <w:rPr/>
      </w:pPr>
      <w:r>
        <w:rPr/>
        <w:t>The Subsystem-Out-Of-Service-Request (SOR) message is not used.</w:t>
      </w:r>
    </w:p>
    <w:p>
      <w:pPr>
        <w:pStyle w:val="Normal"/>
        <w:tabs>
          <w:tab w:val="clear" w:pos="283"/>
          <w:tab w:val="left" w:pos="9072" w:leader="none"/>
        </w:tabs>
        <w:rPr>
          <w:b/>
          <w:b/>
        </w:rPr>
      </w:pPr>
      <w:r>
        <w:rPr>
          <w:b/>
        </w:rPr>
        <w:t>T1.112.2 clause 6.5</w:t>
      </w:r>
    </w:p>
    <w:p>
      <w:pPr>
        <w:pStyle w:val="Normal"/>
        <w:tabs>
          <w:tab w:val="clear" w:pos="283"/>
          <w:tab w:val="left" w:pos="9072" w:leader="none"/>
        </w:tabs>
        <w:rPr/>
      </w:pPr>
      <w:r>
        <w:rPr/>
        <w:t>The Subsystem-Out-Of-Service-Grant (SOG) message is not used.</w:t>
      </w:r>
    </w:p>
    <w:p>
      <w:pPr>
        <w:pStyle w:val="Normal"/>
        <w:tabs>
          <w:tab w:val="clear" w:pos="283"/>
          <w:tab w:val="left" w:pos="9072" w:leader="none"/>
        </w:tabs>
        <w:rPr/>
      </w:pPr>
      <w:r>
        <w:rPr>
          <w:b/>
        </w:rPr>
        <w:t>T1.112.2 clause 7.2</w:t>
      </w:r>
    </w:p>
    <w:p>
      <w:pPr>
        <w:pStyle w:val="Normal"/>
        <w:tabs>
          <w:tab w:val="clear" w:pos="283"/>
          <w:tab w:val="left" w:pos="9072" w:leader="none"/>
        </w:tabs>
        <w:rPr/>
      </w:pPr>
      <w:r>
        <w:rPr/>
        <w:t>The "credit" parameter field is not used for protocol class 2. However, the parameter must still be included in the Inactivity Test (IT) message for syntax reasons.</w:t>
      </w:r>
    </w:p>
    <w:p>
      <w:pPr>
        <w:pStyle w:val="Normal"/>
        <w:tabs>
          <w:tab w:val="clear" w:pos="283"/>
          <w:tab w:val="left" w:pos="9072" w:leader="none"/>
        </w:tabs>
        <w:rPr>
          <w:b/>
          <w:b/>
        </w:rPr>
      </w:pPr>
      <w:r>
        <w:rPr>
          <w:b/>
        </w:rPr>
        <w:t>T1.112.2 clause 7.6</w:t>
      </w:r>
    </w:p>
    <w:p>
      <w:pPr>
        <w:pStyle w:val="Normal"/>
        <w:tabs>
          <w:tab w:val="clear" w:pos="283"/>
          <w:tab w:val="left" w:pos="9072" w:leader="none"/>
        </w:tabs>
        <w:rPr/>
      </w:pPr>
      <w:r>
        <w:rPr/>
        <w:t>The "error cause" parameter field is not used.</w:t>
      </w:r>
    </w:p>
    <w:p>
      <w:pPr>
        <w:pStyle w:val="Normal"/>
        <w:tabs>
          <w:tab w:val="clear" w:pos="283"/>
          <w:tab w:val="left" w:pos="9072" w:leader="none"/>
        </w:tabs>
        <w:rPr/>
      </w:pPr>
      <w:r>
        <w:rPr>
          <w:b/>
        </w:rPr>
        <w:t>T1.112.2 clause 7.10</w:t>
      </w:r>
    </w:p>
    <w:p>
      <w:pPr>
        <w:pStyle w:val="Normal"/>
        <w:tabs>
          <w:tab w:val="clear" w:pos="283"/>
          <w:tab w:val="left" w:pos="9072" w:leader="none"/>
        </w:tabs>
        <w:rPr/>
      </w:pPr>
      <w:r>
        <w:rPr/>
        <w:t>The  "receive sequence number" parameter is not used.</w:t>
      </w:r>
    </w:p>
    <w:p>
      <w:pPr>
        <w:pStyle w:val="Normal"/>
        <w:tabs>
          <w:tab w:val="clear" w:pos="283"/>
          <w:tab w:val="left" w:pos="9072" w:leader="none"/>
        </w:tabs>
        <w:rPr>
          <w:b/>
          <w:b/>
        </w:rPr>
      </w:pPr>
      <w:r>
        <w:rPr>
          <w:b/>
        </w:rPr>
        <w:t>T1.112.2 clause 7.13</w:t>
      </w:r>
    </w:p>
    <w:p>
      <w:pPr>
        <w:pStyle w:val="Normal"/>
        <w:tabs>
          <w:tab w:val="clear" w:pos="283"/>
          <w:tab w:val="left" w:pos="9072" w:leader="none"/>
        </w:tabs>
        <w:rPr/>
      </w:pPr>
      <w:r>
        <w:rPr/>
        <w:t>The "reset cause" parameter field should not be used.</w:t>
      </w:r>
    </w:p>
    <w:p>
      <w:pPr>
        <w:pStyle w:val="Normal"/>
        <w:tabs>
          <w:tab w:val="clear" w:pos="283"/>
          <w:tab w:val="left" w:pos="9072" w:leader="none"/>
        </w:tabs>
        <w:rPr>
          <w:b/>
          <w:b/>
        </w:rPr>
      </w:pPr>
      <w:r>
        <w:rPr>
          <w:b/>
        </w:rPr>
        <w:t>T1.112.2 clause 7.16</w:t>
      </w:r>
    </w:p>
    <w:p>
      <w:pPr>
        <w:pStyle w:val="Normal"/>
        <w:tabs>
          <w:tab w:val="clear" w:pos="283"/>
          <w:tab w:val="left" w:pos="9072" w:leader="none"/>
        </w:tabs>
        <w:rPr/>
      </w:pPr>
      <w:r>
        <w:rPr/>
        <w:t>The "sequencing/segmenting" parameter field is not used for protocol class 2. However, the parameter must still be included in the IT message for syntax reasons.</w:t>
      </w:r>
    </w:p>
    <w:p>
      <w:pPr>
        <w:pStyle w:val="Heading2"/>
        <w:rPr/>
      </w:pPr>
      <w:bookmarkStart w:id="66" w:name="__RefHeading___Toc476864524"/>
      <w:bookmarkEnd w:id="66"/>
      <w:r>
        <w:rPr/>
        <w:t>8.4</w:t>
        <w:tab/>
        <w:t>SCCP formats and codes</w:t>
      </w:r>
    </w:p>
    <w:p>
      <w:pPr>
        <w:pStyle w:val="Heading3"/>
        <w:rPr/>
      </w:pPr>
      <w:bookmarkStart w:id="67" w:name="__RefHeading___Toc476864525"/>
      <w:bookmarkEnd w:id="67"/>
      <w:r>
        <w:rPr/>
        <w:t>8.4.1</w:t>
        <w:tab/>
        <w:t>E1 link (ITU-T Recommendation Q.713)</w:t>
      </w:r>
    </w:p>
    <w:p>
      <w:pPr>
        <w:pStyle w:val="Normal"/>
        <w:rPr>
          <w:b/>
          <w:b/>
        </w:rPr>
      </w:pPr>
      <w:r>
        <w:rPr>
          <w:b/>
        </w:rPr>
        <w:t>Q.713 clause 6.4</w:t>
      </w:r>
    </w:p>
    <w:p>
      <w:pPr>
        <w:pStyle w:val="Normal"/>
        <w:rPr/>
      </w:pPr>
      <w:r>
        <w:rPr/>
        <w:t>For point-to-point network structures (i.e. direct connections between MSC and BSS) the called party address may consist of the single element:</w:t>
      </w:r>
    </w:p>
    <w:p>
      <w:pPr>
        <w:pStyle w:val="B1"/>
        <w:rPr/>
      </w:pPr>
      <w:r>
        <w:rPr/>
        <w:t>-</w:t>
        <w:tab/>
        <w:t>sub-system number.</w:t>
      </w:r>
    </w:p>
    <w:p>
      <w:pPr>
        <w:pStyle w:val="Normal"/>
        <w:tabs>
          <w:tab w:val="clear" w:pos="283"/>
          <w:tab w:val="left" w:pos="9072" w:leader="none"/>
        </w:tabs>
        <w:rPr/>
      </w:pPr>
      <w:r>
        <w:rPr/>
        <w:t>No global title is used. The signalling point code which is coded in the MTP routing label and the subsystem number in the called party address allow the routing of the message.</w:t>
      </w:r>
    </w:p>
    <w:p>
      <w:pPr>
        <w:pStyle w:val="Normal"/>
        <w:tabs>
          <w:tab w:val="clear" w:pos="283"/>
          <w:tab w:val="left" w:pos="9072" w:leader="none"/>
        </w:tabs>
        <w:rPr/>
      </w:pPr>
      <w:r>
        <w:rPr/>
        <w:t xml:space="preserve">Then the following encoding of the address indicator may be chosen: </w:t>
      </w:r>
      <w:r>
        <w:rPr>
          <w:rFonts w:cs="Courier;Courier New" w:ascii="Courier;Courier New" w:hAnsi="Courier;Courier New"/>
          <w:b/>
        </w:rPr>
        <w:t>X1000010</w:t>
      </w:r>
      <w:r>
        <w:rPr/>
        <w:t>.</w:t>
      </w:r>
    </w:p>
    <w:p>
      <w:pPr>
        <w:pStyle w:val="Normal"/>
        <w:tabs>
          <w:tab w:val="clear" w:pos="283"/>
          <w:tab w:val="left" w:pos="9072" w:leader="none"/>
        </w:tabs>
        <w:rPr/>
      </w:pPr>
      <w:r>
        <w:rPr/>
        <w:t>If a non point-to-point network structure is used then the global title may be required. This is a national concern.</w:t>
      </w:r>
    </w:p>
    <w:p>
      <w:pPr>
        <w:pStyle w:val="Normal"/>
        <w:tabs>
          <w:tab w:val="clear" w:pos="283"/>
          <w:tab w:val="left" w:pos="9072" w:leader="none"/>
        </w:tabs>
        <w:rPr>
          <w:b/>
          <w:b/>
        </w:rPr>
      </w:pPr>
      <w:r>
        <w:rPr>
          <w:b/>
        </w:rPr>
        <w:t>Q.713 clause 6.4.2.2</w:t>
      </w:r>
    </w:p>
    <w:p>
      <w:pPr>
        <w:pStyle w:val="Normal"/>
        <w:tabs>
          <w:tab w:val="clear" w:pos="283"/>
          <w:tab w:val="left" w:pos="9072" w:leader="none"/>
        </w:tabs>
        <w:rPr/>
      </w:pPr>
      <w:r>
        <w:rPr/>
        <w:t>The SSN values used on the MSC - BSS interface are specified in 3GPP TS 23.003.</w:t>
      </w:r>
    </w:p>
    <w:p>
      <w:pPr>
        <w:pStyle w:val="Normal"/>
        <w:tabs>
          <w:tab w:val="clear" w:pos="283"/>
          <w:tab w:val="left" w:pos="9072" w:leader="none"/>
        </w:tabs>
        <w:rPr/>
      </w:pPr>
      <w:r>
        <w:rPr/>
        <w:t>Use of alternative values is a national concern.</w:t>
      </w:r>
    </w:p>
    <w:p>
      <w:pPr>
        <w:pStyle w:val="Normal"/>
        <w:tabs>
          <w:tab w:val="clear" w:pos="283"/>
          <w:tab w:val="left" w:pos="9072" w:leader="none"/>
        </w:tabs>
        <w:rPr>
          <w:b/>
          <w:b/>
        </w:rPr>
      </w:pPr>
      <w:r>
        <w:rPr>
          <w:b/>
        </w:rPr>
        <w:t>Q.713 clause 6.4.2.3</w:t>
      </w:r>
    </w:p>
    <w:p>
      <w:pPr>
        <w:pStyle w:val="Normal"/>
        <w:tabs>
          <w:tab w:val="clear" w:pos="283"/>
          <w:tab w:val="left" w:pos="9072" w:leader="none"/>
        </w:tabs>
        <w:rPr/>
      </w:pPr>
      <w:r>
        <w:rPr/>
        <w:t>Global title: refer to ITU-T Recommendation Q.713 clause 6.4.</w:t>
      </w:r>
    </w:p>
    <w:p>
      <w:pPr>
        <w:pStyle w:val="Normal"/>
        <w:tabs>
          <w:tab w:val="clear" w:pos="283"/>
          <w:tab w:val="left" w:pos="9072" w:leader="none"/>
        </w:tabs>
        <w:rPr>
          <w:b/>
          <w:b/>
        </w:rPr>
      </w:pPr>
      <w:r>
        <w:rPr>
          <w:b/>
        </w:rPr>
        <w:t>Q.713 clause 6.6</w:t>
      </w:r>
    </w:p>
    <w:p>
      <w:pPr>
        <w:pStyle w:val="Normal"/>
        <w:tabs>
          <w:tab w:val="clear" w:pos="283"/>
          <w:tab w:val="left" w:pos="9072" w:leader="none"/>
        </w:tabs>
        <w:rPr/>
      </w:pPr>
      <w:r>
        <w:rPr/>
        <w:t>Protocol class: the classes 1 and 3 are not used.</w:t>
      </w:r>
    </w:p>
    <w:p>
      <w:pPr>
        <w:pStyle w:val="Normal"/>
        <w:tabs>
          <w:tab w:val="clear" w:pos="283"/>
          <w:tab w:val="left" w:pos="9072" w:leader="none"/>
        </w:tabs>
        <w:rPr/>
      </w:pPr>
      <w:r>
        <w:rPr>
          <w:b/>
        </w:rPr>
        <w:t>Q.713 clauses 3.8, 3.9, 3.10, 3.13 and 3.14</w:t>
      </w:r>
    </w:p>
    <w:p>
      <w:pPr>
        <w:pStyle w:val="Normal"/>
        <w:tabs>
          <w:tab w:val="clear" w:pos="283"/>
          <w:tab w:val="left" w:pos="9072" w:leader="none"/>
        </w:tabs>
        <w:rPr/>
      </w:pPr>
      <w:r>
        <w:rPr/>
        <w:t>Parameters not used.</w:t>
      </w:r>
    </w:p>
    <w:p>
      <w:pPr>
        <w:pStyle w:val="Normal"/>
        <w:tabs>
          <w:tab w:val="clear" w:pos="283"/>
          <w:tab w:val="left" w:pos="9072" w:leader="none"/>
        </w:tabs>
        <w:rPr>
          <w:b/>
          <w:b/>
        </w:rPr>
      </w:pPr>
      <w:r>
        <w:rPr>
          <w:b/>
        </w:rPr>
        <w:t>Q.713 clauses 4.8, 4.9, 4.11, 4.12, 4.13, 4.14, 4.15 and 4.16</w:t>
      </w:r>
    </w:p>
    <w:p>
      <w:pPr>
        <w:pStyle w:val="Normal"/>
        <w:tabs>
          <w:tab w:val="clear" w:pos="283"/>
          <w:tab w:val="left" w:pos="9072" w:leader="none"/>
        </w:tabs>
        <w:rPr/>
      </w:pPr>
      <w:r>
        <w:rPr/>
        <w:t>Messages not used.</w:t>
      </w:r>
    </w:p>
    <w:p>
      <w:pPr>
        <w:pStyle w:val="Normal"/>
        <w:tabs>
          <w:tab w:val="clear" w:pos="283"/>
          <w:tab w:val="left" w:pos="9072" w:leader="none"/>
        </w:tabs>
        <w:rPr>
          <w:b/>
          <w:b/>
        </w:rPr>
      </w:pPr>
      <w:r>
        <w:rPr>
          <w:b/>
        </w:rPr>
        <w:t>Q.713 clause 8.1.1</w:t>
      </w:r>
    </w:p>
    <w:p>
      <w:pPr>
        <w:pStyle w:val="Normal"/>
        <w:tabs>
          <w:tab w:val="clear" w:pos="283"/>
          <w:tab w:val="left" w:pos="9072" w:leader="none"/>
        </w:tabs>
        <w:rPr/>
      </w:pPr>
      <w:r>
        <w:rPr/>
        <w:t>SOR and SOG not needed.</w:t>
      </w:r>
    </w:p>
    <w:p>
      <w:pPr>
        <w:pStyle w:val="Heading3"/>
        <w:rPr>
          <w:lang w:val="fr-FR"/>
        </w:rPr>
      </w:pPr>
      <w:bookmarkStart w:id="68" w:name="__RefHeading___Toc476864526"/>
      <w:bookmarkEnd w:id="68"/>
      <w:r>
        <w:rPr>
          <w:lang w:val="fr-FR"/>
        </w:rPr>
        <w:t>8.4.2</w:t>
        <w:tab/>
        <w:t>T1 link (ANSI Specification T1.112.3)</w:t>
      </w:r>
    </w:p>
    <w:p>
      <w:pPr>
        <w:pStyle w:val="Normal"/>
        <w:tabs>
          <w:tab w:val="clear" w:pos="283"/>
          <w:tab w:val="left" w:pos="9072" w:leader="none"/>
        </w:tabs>
        <w:rPr>
          <w:b/>
          <w:b/>
        </w:rPr>
      </w:pPr>
      <w:r>
        <w:rPr>
          <w:b/>
        </w:rPr>
        <w:t>T1.112.3 clause 3.4</w:t>
      </w:r>
    </w:p>
    <w:p>
      <w:pPr>
        <w:pStyle w:val="Normal"/>
        <w:tabs>
          <w:tab w:val="clear" w:pos="283"/>
          <w:tab w:val="left" w:pos="9072" w:leader="none"/>
        </w:tabs>
        <w:rPr/>
      </w:pPr>
      <w:r>
        <w:rPr/>
        <w:t>For point-to-point network structures (</w:t>
      </w:r>
      <w:r>
        <w:rPr>
          <w:i/>
        </w:rPr>
        <w:t>i.e.,</w:t>
      </w:r>
      <w:r>
        <w:rPr/>
        <w:t xml:space="preserve"> direct connections between the MSC and the BSS) the called party address may consist of the single element:</w:t>
      </w:r>
    </w:p>
    <w:p>
      <w:pPr>
        <w:pStyle w:val="B1"/>
        <w:rPr/>
      </w:pPr>
      <w:r>
        <w:rPr/>
        <w:t>-</w:t>
        <w:tab/>
        <w:t>subsystem number.</w:t>
      </w:r>
    </w:p>
    <w:p>
      <w:pPr>
        <w:pStyle w:val="Normal"/>
        <w:tabs>
          <w:tab w:val="clear" w:pos="283"/>
          <w:tab w:val="left" w:pos="9072" w:leader="none"/>
        </w:tabs>
        <w:rPr/>
      </w:pPr>
      <w:r>
        <w:rPr/>
        <w:t xml:space="preserve">No global title is used. The signalling point code which is coded in the MTP routing label and the subsystem number in the called party address allow the routing of the message. Then the following encoding  of the address indicator may be chosen: </w:t>
      </w:r>
      <w:r>
        <w:rPr>
          <w:rFonts w:cs="Courier;Courier New" w:ascii="Courier;Courier New" w:hAnsi="Courier;Courier New"/>
          <w:b/>
        </w:rPr>
        <w:t>X1000001</w:t>
      </w:r>
      <w:r>
        <w:rPr/>
        <w:t>.</w:t>
      </w:r>
    </w:p>
    <w:p>
      <w:pPr>
        <w:pStyle w:val="Normal"/>
        <w:tabs>
          <w:tab w:val="clear" w:pos="283"/>
          <w:tab w:val="left" w:pos="9072" w:leader="none"/>
        </w:tabs>
        <w:rPr/>
      </w:pPr>
      <w:r>
        <w:rPr/>
        <w:t>Separate SSNs are needed to distinguish BSSAP and MAP; the chosen SSNs are network specific and may need to differ from those assigned to other applications (e.g. TCAP applications).</w:t>
      </w:r>
    </w:p>
    <w:p>
      <w:pPr>
        <w:pStyle w:val="Normal"/>
        <w:tabs>
          <w:tab w:val="clear" w:pos="283"/>
          <w:tab w:val="left" w:pos="9072" w:leader="none"/>
        </w:tabs>
        <w:rPr>
          <w:b/>
          <w:b/>
        </w:rPr>
      </w:pPr>
      <w:r>
        <w:rPr>
          <w:b/>
        </w:rPr>
        <w:t>T1.112.3 clause 6.4.2.2</w:t>
      </w:r>
    </w:p>
    <w:p>
      <w:pPr>
        <w:pStyle w:val="Normal"/>
        <w:tabs>
          <w:tab w:val="clear" w:pos="283"/>
          <w:tab w:val="left" w:pos="9072" w:leader="none"/>
        </w:tabs>
        <w:rPr/>
      </w:pPr>
      <w:r>
        <w:rPr/>
        <w:t>Allocation of the subsystem number is an operator concern.</w:t>
      </w:r>
    </w:p>
    <w:p>
      <w:pPr>
        <w:pStyle w:val="Normal"/>
        <w:tabs>
          <w:tab w:val="clear" w:pos="283"/>
          <w:tab w:val="left" w:pos="9072" w:leader="none"/>
        </w:tabs>
        <w:rPr>
          <w:b/>
          <w:b/>
          <w:lang w:val="fr-FR"/>
        </w:rPr>
      </w:pPr>
      <w:r>
        <w:rPr>
          <w:b/>
          <w:lang w:val="fr-FR"/>
        </w:rPr>
        <w:t>T1.112.3 clause 6.4.2.3</w:t>
      </w:r>
    </w:p>
    <w:p>
      <w:pPr>
        <w:pStyle w:val="Normal"/>
        <w:tabs>
          <w:tab w:val="clear" w:pos="283"/>
          <w:tab w:val="left" w:pos="9072" w:leader="none"/>
        </w:tabs>
        <w:rPr>
          <w:b/>
          <w:b/>
          <w:lang w:val="fr-FR"/>
        </w:rPr>
      </w:pPr>
      <w:r>
        <w:rPr>
          <w:b/>
          <w:lang w:val="fr-FR"/>
        </w:rPr>
        <w:t>T1.112.3 clause 6.4</w:t>
      </w:r>
    </w:p>
    <w:p>
      <w:pPr>
        <w:pStyle w:val="Normal"/>
        <w:tabs>
          <w:tab w:val="clear" w:pos="283"/>
          <w:tab w:val="left" w:pos="9072" w:leader="none"/>
        </w:tabs>
        <w:rPr>
          <w:b/>
          <w:b/>
          <w:lang w:val="fr-FR"/>
        </w:rPr>
      </w:pPr>
      <w:r>
        <w:rPr>
          <w:b/>
          <w:lang w:val="fr-FR"/>
        </w:rPr>
        <w:t>T1.112.3 clause 6.6</w:t>
      </w:r>
    </w:p>
    <w:p>
      <w:pPr>
        <w:pStyle w:val="Normal"/>
        <w:tabs>
          <w:tab w:val="clear" w:pos="283"/>
          <w:tab w:val="left" w:pos="9072" w:leader="none"/>
        </w:tabs>
        <w:rPr/>
      </w:pPr>
      <w:r>
        <w:rPr/>
        <w:t>Protocol class: the classes 1 and 3 are not used.</w:t>
      </w:r>
    </w:p>
    <w:p>
      <w:pPr>
        <w:pStyle w:val="Normal"/>
        <w:tabs>
          <w:tab w:val="clear" w:pos="283"/>
          <w:tab w:val="left" w:pos="9072" w:leader="none"/>
        </w:tabs>
        <w:rPr>
          <w:b/>
          <w:b/>
        </w:rPr>
      </w:pPr>
      <w:r>
        <w:rPr>
          <w:b/>
        </w:rPr>
        <w:t>T1.112.3 clauses 3.8, 3.9, 3.10, 3.13 and 3.14</w:t>
      </w:r>
    </w:p>
    <w:p>
      <w:pPr>
        <w:pStyle w:val="Normal"/>
        <w:tabs>
          <w:tab w:val="clear" w:pos="283"/>
          <w:tab w:val="left" w:pos="9072" w:leader="none"/>
        </w:tabs>
        <w:rPr/>
      </w:pPr>
      <w:r>
        <w:rPr/>
        <w:t>Parameters are not used.</w:t>
      </w:r>
    </w:p>
    <w:p>
      <w:pPr>
        <w:pStyle w:val="Normal"/>
        <w:tabs>
          <w:tab w:val="clear" w:pos="283"/>
          <w:tab w:val="left" w:pos="9072" w:leader="none"/>
        </w:tabs>
        <w:rPr>
          <w:b/>
          <w:b/>
        </w:rPr>
      </w:pPr>
      <w:r>
        <w:rPr>
          <w:b/>
        </w:rPr>
        <w:t>T1.112.3 clauses 4.8, 4.9, 4.11, 4.12, 4.13, 4.14, 4.15 and 4.16</w:t>
      </w:r>
    </w:p>
    <w:p>
      <w:pPr>
        <w:pStyle w:val="Index1"/>
        <w:keepLines w:val="false"/>
        <w:tabs>
          <w:tab w:val="clear" w:pos="283"/>
          <w:tab w:val="left" w:pos="9072" w:leader="none"/>
        </w:tabs>
        <w:spacing w:before="0" w:after="180"/>
        <w:rPr/>
      </w:pPr>
      <w:r>
        <w:rPr/>
        <w:t>Messages are not used.</w:t>
      </w:r>
    </w:p>
    <w:p>
      <w:pPr>
        <w:pStyle w:val="Normal"/>
        <w:tabs>
          <w:tab w:val="clear" w:pos="283"/>
          <w:tab w:val="left" w:pos="9072" w:leader="none"/>
        </w:tabs>
        <w:rPr>
          <w:b/>
          <w:b/>
        </w:rPr>
      </w:pPr>
      <w:r>
        <w:rPr>
          <w:b/>
        </w:rPr>
        <w:t>T1.112.3 clause 8.1.1</w:t>
      </w:r>
    </w:p>
    <w:p>
      <w:pPr>
        <w:pStyle w:val="Normal"/>
        <w:tabs>
          <w:tab w:val="clear" w:pos="283"/>
          <w:tab w:val="left" w:pos="9072" w:leader="none"/>
        </w:tabs>
        <w:rPr/>
      </w:pPr>
      <w:r>
        <w:rPr/>
        <w:t>Subsystem-out-of-service-request (SOR) and Subsystem-out-of-service-grant (SOG) are not needed.</w:t>
      </w:r>
    </w:p>
    <w:p>
      <w:pPr>
        <w:pStyle w:val="Heading2"/>
        <w:rPr/>
      </w:pPr>
      <w:bookmarkStart w:id="69" w:name="__RefHeading___Toc476864527"/>
      <w:bookmarkEnd w:id="69"/>
      <w:r>
        <w:rPr/>
        <w:t>8.5</w:t>
        <w:tab/>
        <w:t>SCCP procedures</w:t>
      </w:r>
    </w:p>
    <w:p>
      <w:pPr>
        <w:pStyle w:val="Heading3"/>
        <w:rPr/>
      </w:pPr>
      <w:bookmarkStart w:id="70" w:name="__RefHeading___Toc476864528"/>
      <w:bookmarkEnd w:id="70"/>
      <w:r>
        <w:rPr/>
        <w:t>8.5.1</w:t>
        <w:tab/>
        <w:t>E1 link (ITU-T Recommendation Q.714)</w:t>
      </w:r>
    </w:p>
    <w:p>
      <w:pPr>
        <w:pStyle w:val="Normal"/>
        <w:tabs>
          <w:tab w:val="clear" w:pos="283"/>
          <w:tab w:val="left" w:pos="9072" w:leader="none"/>
        </w:tabs>
        <w:rPr>
          <w:b/>
          <w:b/>
        </w:rPr>
      </w:pPr>
      <w:r>
        <w:rPr>
          <w:b/>
        </w:rPr>
        <w:t>Q.714 clauses 1.1.2.2 and 1.1.2.4</w:t>
      </w:r>
    </w:p>
    <w:p>
      <w:pPr>
        <w:pStyle w:val="Normal"/>
        <w:tabs>
          <w:tab w:val="clear" w:pos="283"/>
          <w:tab w:val="left" w:pos="9072" w:leader="none"/>
        </w:tabs>
        <w:rPr/>
      </w:pPr>
      <w:r>
        <w:rPr/>
        <w:t>Protocol classes 1 and 3 not used.</w:t>
      </w:r>
    </w:p>
    <w:p>
      <w:pPr>
        <w:pStyle w:val="Normal"/>
        <w:tabs>
          <w:tab w:val="clear" w:pos="283"/>
          <w:tab w:val="left" w:pos="9072" w:leader="none"/>
        </w:tabs>
        <w:rPr>
          <w:b/>
          <w:b/>
        </w:rPr>
      </w:pPr>
      <w:r>
        <w:rPr>
          <w:b/>
        </w:rPr>
        <w:t>Q.714 clause 4.1.3</w:t>
      </w:r>
    </w:p>
    <w:p>
      <w:pPr>
        <w:pStyle w:val="Normal"/>
        <w:tabs>
          <w:tab w:val="clear" w:pos="283"/>
          <w:tab w:val="left" w:pos="9072" w:leader="none"/>
        </w:tabs>
        <w:rPr/>
      </w:pPr>
      <w:r>
        <w:rPr/>
        <w:t>A signalling connection consists of a single connection clause. No intermediate nodes are defined in the MSC/BSS protocol.</w:t>
      </w:r>
    </w:p>
    <w:p>
      <w:pPr>
        <w:pStyle w:val="Normal"/>
        <w:tabs>
          <w:tab w:val="clear" w:pos="283"/>
          <w:tab w:val="left" w:pos="9072" w:leader="none"/>
        </w:tabs>
        <w:rPr/>
      </w:pPr>
      <w:r>
        <w:rPr/>
        <w:t>The use of multiple connection clauses is a national concern.</w:t>
      </w:r>
    </w:p>
    <w:p>
      <w:pPr>
        <w:pStyle w:val="Normal"/>
        <w:tabs>
          <w:tab w:val="clear" w:pos="283"/>
          <w:tab w:val="left" w:pos="9072" w:leader="none"/>
        </w:tabs>
        <w:rPr>
          <w:b/>
          <w:b/>
        </w:rPr>
      </w:pPr>
      <w:r>
        <w:rPr>
          <w:b/>
        </w:rPr>
        <w:t>Q.714 clause 4.2.1 (b)</w:t>
      </w:r>
    </w:p>
    <w:p>
      <w:pPr>
        <w:pStyle w:val="Normal"/>
        <w:tabs>
          <w:tab w:val="clear" w:pos="283"/>
          <w:tab w:val="left" w:pos="9072" w:leader="none"/>
        </w:tabs>
        <w:rPr/>
      </w:pPr>
      <w:r>
        <w:rPr/>
        <w:t>Not applicable for single connections.</w:t>
      </w:r>
    </w:p>
    <w:p>
      <w:pPr>
        <w:pStyle w:val="Normal"/>
        <w:tabs>
          <w:tab w:val="clear" w:pos="283"/>
          <w:tab w:val="left" w:pos="9072" w:leader="none"/>
        </w:tabs>
        <w:rPr>
          <w:b/>
          <w:b/>
        </w:rPr>
      </w:pPr>
      <w:r>
        <w:rPr>
          <w:b/>
        </w:rPr>
        <w:t>Q.714 clause 5.1 (1.)</w:t>
      </w:r>
    </w:p>
    <w:p>
      <w:pPr>
        <w:pStyle w:val="Normal"/>
        <w:tabs>
          <w:tab w:val="clear" w:pos="283"/>
          <w:tab w:val="left" w:pos="9072" w:leader="none"/>
        </w:tabs>
        <w:rPr/>
      </w:pPr>
      <w:r>
        <w:rPr/>
        <w:t>Global title not used for single connections.</w:t>
      </w:r>
    </w:p>
    <w:p>
      <w:pPr>
        <w:pStyle w:val="Normal"/>
        <w:tabs>
          <w:tab w:val="clear" w:pos="283"/>
          <w:tab w:val="left" w:pos="9072" w:leader="none"/>
        </w:tabs>
        <w:rPr/>
      </w:pPr>
      <w:r>
        <w:rPr>
          <w:b/>
        </w:rPr>
        <w:t>Q.714 clause 5.2.1</w:t>
      </w:r>
    </w:p>
    <w:p>
      <w:pPr>
        <w:pStyle w:val="Normal"/>
        <w:tabs>
          <w:tab w:val="clear" w:pos="283"/>
          <w:tab w:val="left" w:pos="9072" w:leader="none"/>
        </w:tabs>
        <w:rPr/>
      </w:pPr>
      <w:r>
        <w:rPr/>
        <w:t>Subsystem (SSN) only is present in the called party address for single connections.</w:t>
      </w:r>
    </w:p>
    <w:p>
      <w:pPr>
        <w:pStyle w:val="Normal"/>
        <w:tabs>
          <w:tab w:val="clear" w:pos="283"/>
          <w:tab w:val="left" w:pos="9072" w:leader="none"/>
        </w:tabs>
        <w:rPr>
          <w:b/>
          <w:b/>
        </w:rPr>
      </w:pPr>
      <w:r>
        <w:rPr>
          <w:b/>
        </w:rPr>
        <w:t>Q.714 clause 5.2.2</w:t>
      </w:r>
    </w:p>
    <w:p>
      <w:pPr>
        <w:pStyle w:val="Normal"/>
        <w:tabs>
          <w:tab w:val="clear" w:pos="283"/>
          <w:tab w:val="left" w:pos="9072" w:leader="none"/>
        </w:tabs>
        <w:rPr/>
      </w:pPr>
      <w:r>
        <w:rPr/>
        <w:t>The addressing information may take the following form in the N-CONNECT request primitive: DPC+SSN (for single connections).</w:t>
      </w:r>
    </w:p>
    <w:p>
      <w:pPr>
        <w:pStyle w:val="Normal"/>
        <w:tabs>
          <w:tab w:val="clear" w:pos="283"/>
          <w:tab w:val="left" w:pos="9072" w:leader="none"/>
        </w:tabs>
        <w:rPr>
          <w:b/>
          <w:b/>
        </w:rPr>
      </w:pPr>
      <w:r>
        <w:rPr>
          <w:b/>
        </w:rPr>
        <w:t>Q.714 clause 5.2.2.2</w:t>
      </w:r>
    </w:p>
    <w:p>
      <w:pPr>
        <w:pStyle w:val="Normal"/>
        <w:tabs>
          <w:tab w:val="clear" w:pos="283"/>
          <w:tab w:val="left" w:pos="9072" w:leader="none"/>
        </w:tabs>
        <w:rPr/>
      </w:pPr>
      <w:r>
        <w:rPr/>
        <w:t>No SCCP translation function is required for single connections.</w:t>
      </w:r>
    </w:p>
    <w:p>
      <w:pPr>
        <w:pStyle w:val="Normal"/>
        <w:tabs>
          <w:tab w:val="clear" w:pos="283"/>
          <w:tab w:val="left" w:pos="9072" w:leader="none"/>
        </w:tabs>
        <w:rPr>
          <w:b/>
          <w:b/>
        </w:rPr>
      </w:pPr>
      <w:r>
        <w:rPr>
          <w:b/>
        </w:rPr>
        <w:t>Q.714 clause 5.3.1 (3)</w:t>
      </w:r>
    </w:p>
    <w:p>
      <w:pPr>
        <w:pStyle w:val="Normal"/>
        <w:tabs>
          <w:tab w:val="clear" w:pos="283"/>
          <w:tab w:val="left" w:pos="9072" w:leader="none"/>
        </w:tabs>
        <w:rPr/>
      </w:pPr>
      <w:r>
        <w:rPr/>
        <w:t>Not applicable for single connections.</w:t>
      </w:r>
    </w:p>
    <w:p>
      <w:pPr>
        <w:pStyle w:val="Normal"/>
        <w:keepNext w:val="true"/>
        <w:keepLines/>
        <w:tabs>
          <w:tab w:val="clear" w:pos="283"/>
          <w:tab w:val="left" w:pos="9072" w:leader="none"/>
        </w:tabs>
        <w:rPr>
          <w:b/>
          <w:b/>
        </w:rPr>
      </w:pPr>
      <w:r>
        <w:rPr>
          <w:b/>
        </w:rPr>
        <w:t>Q.714 clause 5.3.2 (4)</w:t>
      </w:r>
    </w:p>
    <w:p>
      <w:pPr>
        <w:pStyle w:val="Normal"/>
        <w:keepNext w:val="true"/>
        <w:keepLines/>
        <w:tabs>
          <w:tab w:val="clear" w:pos="283"/>
          <w:tab w:val="left" w:pos="9072" w:leader="none"/>
        </w:tabs>
        <w:rPr/>
      </w:pPr>
      <w:r>
        <w:rPr/>
        <w:t>Not applicable for single connections.</w:t>
      </w:r>
    </w:p>
    <w:p>
      <w:pPr>
        <w:pStyle w:val="Normal"/>
        <w:tabs>
          <w:tab w:val="clear" w:pos="283"/>
          <w:tab w:val="left" w:pos="9072" w:leader="none"/>
        </w:tabs>
        <w:rPr>
          <w:b/>
          <w:b/>
        </w:rPr>
      </w:pPr>
      <w:r>
        <w:rPr>
          <w:b/>
        </w:rPr>
        <w:t>Q.714 clause 6.1.3</w:t>
      </w:r>
    </w:p>
    <w:p>
      <w:pPr>
        <w:pStyle w:val="Normal"/>
        <w:tabs>
          <w:tab w:val="clear" w:pos="283"/>
          <w:tab w:val="left" w:pos="9072" w:leader="none"/>
        </w:tabs>
        <w:rPr/>
      </w:pPr>
      <w:r>
        <w:rPr/>
        <w:t>Not applicable: no protocol class and flow control negotiations.</w:t>
      </w:r>
    </w:p>
    <w:p>
      <w:pPr>
        <w:pStyle w:val="Normal"/>
        <w:tabs>
          <w:tab w:val="clear" w:pos="283"/>
          <w:tab w:val="left" w:pos="9072" w:leader="none"/>
        </w:tabs>
        <w:rPr>
          <w:b/>
          <w:b/>
        </w:rPr>
      </w:pPr>
      <w:r>
        <w:rPr>
          <w:b/>
        </w:rPr>
        <w:t>Q.714 clause 6.1.5</w:t>
      </w:r>
    </w:p>
    <w:p>
      <w:pPr>
        <w:pStyle w:val="Normal"/>
        <w:tabs>
          <w:tab w:val="clear" w:pos="283"/>
          <w:tab w:val="left" w:pos="9072" w:leader="none"/>
        </w:tabs>
        <w:rPr/>
      </w:pPr>
      <w:r>
        <w:rPr/>
        <w:t>Not applicable.</w:t>
      </w:r>
    </w:p>
    <w:p>
      <w:pPr>
        <w:pStyle w:val="Normal"/>
        <w:tabs>
          <w:tab w:val="clear" w:pos="283"/>
          <w:tab w:val="left" w:pos="9072" w:leader="none"/>
        </w:tabs>
        <w:rPr>
          <w:b/>
          <w:b/>
        </w:rPr>
      </w:pPr>
      <w:r>
        <w:rPr>
          <w:b/>
        </w:rPr>
        <w:t>Q.714 clause 6.2.2</w:t>
      </w:r>
    </w:p>
    <w:p>
      <w:pPr>
        <w:pStyle w:val="Normal"/>
        <w:tabs>
          <w:tab w:val="clear" w:pos="283"/>
          <w:tab w:val="left" w:pos="9072" w:leader="none"/>
        </w:tabs>
        <w:rPr/>
      </w:pPr>
      <w:r>
        <w:rPr/>
        <w:t>Not applicable.</w:t>
      </w:r>
    </w:p>
    <w:p>
      <w:pPr>
        <w:pStyle w:val="Normal"/>
        <w:tabs>
          <w:tab w:val="clear" w:pos="283"/>
          <w:tab w:val="left" w:pos="9072" w:leader="none"/>
        </w:tabs>
        <w:rPr>
          <w:b/>
          <w:b/>
        </w:rPr>
      </w:pPr>
      <w:r>
        <w:rPr>
          <w:b/>
        </w:rPr>
        <w:t>Q.714 clause 6.3.4</w:t>
      </w:r>
    </w:p>
    <w:p>
      <w:pPr>
        <w:pStyle w:val="Normal"/>
        <w:tabs>
          <w:tab w:val="clear" w:pos="283"/>
          <w:tab w:val="left" w:pos="9072" w:leader="none"/>
        </w:tabs>
        <w:rPr/>
      </w:pPr>
      <w:r>
        <w:rPr/>
        <w:t>Not applicable.</w:t>
      </w:r>
    </w:p>
    <w:p>
      <w:pPr>
        <w:pStyle w:val="Normal"/>
        <w:tabs>
          <w:tab w:val="clear" w:pos="283"/>
          <w:tab w:val="left" w:pos="9072" w:leader="none"/>
        </w:tabs>
        <w:rPr>
          <w:b/>
          <w:b/>
        </w:rPr>
      </w:pPr>
      <w:r>
        <w:rPr>
          <w:b/>
        </w:rPr>
        <w:t>Q.714 clause 6.5.1.2</w:t>
      </w:r>
    </w:p>
    <w:p>
      <w:pPr>
        <w:pStyle w:val="Normal"/>
        <w:tabs>
          <w:tab w:val="clear" w:pos="283"/>
          <w:tab w:val="left" w:pos="9072" w:leader="none"/>
        </w:tabs>
        <w:rPr/>
      </w:pPr>
      <w:r>
        <w:rPr/>
        <w:t>Not applicable.</w:t>
      </w:r>
    </w:p>
    <w:p>
      <w:pPr>
        <w:pStyle w:val="Normal"/>
        <w:tabs>
          <w:tab w:val="clear" w:pos="283"/>
          <w:tab w:val="left" w:pos="9072" w:leader="none"/>
        </w:tabs>
        <w:rPr>
          <w:b/>
          <w:b/>
        </w:rPr>
      </w:pPr>
      <w:r>
        <w:rPr>
          <w:b/>
        </w:rPr>
        <w:t>Q.714 clause 6.5.2</w:t>
      </w:r>
    </w:p>
    <w:p>
      <w:pPr>
        <w:pStyle w:val="Normal"/>
        <w:tabs>
          <w:tab w:val="clear" w:pos="283"/>
          <w:tab w:val="left" w:pos="9072" w:leader="none"/>
        </w:tabs>
        <w:rPr/>
      </w:pPr>
      <w:r>
        <w:rPr/>
        <w:t>Not applicable.</w:t>
      </w:r>
    </w:p>
    <w:p>
      <w:pPr>
        <w:pStyle w:val="Normal"/>
        <w:tabs>
          <w:tab w:val="clear" w:pos="283"/>
          <w:tab w:val="left" w:pos="9072" w:leader="none"/>
        </w:tabs>
        <w:rPr>
          <w:b/>
          <w:b/>
        </w:rPr>
      </w:pPr>
      <w:r>
        <w:rPr>
          <w:b/>
        </w:rPr>
        <w:t>Q.714 clauses 3.6, 3.7, 3.9 and 3.10</w:t>
      </w:r>
    </w:p>
    <w:p>
      <w:pPr>
        <w:pStyle w:val="Normal"/>
        <w:tabs>
          <w:tab w:val="clear" w:pos="283"/>
          <w:tab w:val="left" w:pos="9072" w:leader="none"/>
        </w:tabs>
        <w:rPr/>
      </w:pPr>
      <w:r>
        <w:rPr/>
        <w:t>Not applicable.</w:t>
      </w:r>
    </w:p>
    <w:p>
      <w:pPr>
        <w:pStyle w:val="Normal"/>
        <w:tabs>
          <w:tab w:val="clear" w:pos="283"/>
          <w:tab w:val="left" w:pos="9072" w:leader="none"/>
        </w:tabs>
        <w:rPr/>
      </w:pPr>
      <w:r>
        <w:rPr>
          <w:b/>
        </w:rPr>
        <w:t>Q.714 clause 7.2</w:t>
      </w:r>
    </w:p>
    <w:p>
      <w:pPr>
        <w:pStyle w:val="Normal"/>
        <w:tabs>
          <w:tab w:val="clear" w:pos="283"/>
          <w:tab w:val="left" w:pos="9072" w:leader="none"/>
        </w:tabs>
        <w:rPr/>
      </w:pPr>
      <w:r>
        <w:rPr/>
        <w:t>Message return not applicable.</w:t>
      </w:r>
    </w:p>
    <w:p>
      <w:pPr>
        <w:pStyle w:val="Normal"/>
        <w:tabs>
          <w:tab w:val="clear" w:pos="283"/>
          <w:tab w:val="left" w:pos="9072" w:leader="none"/>
        </w:tabs>
        <w:rPr>
          <w:b/>
          <w:b/>
        </w:rPr>
      </w:pPr>
      <w:r>
        <w:rPr>
          <w:b/>
        </w:rPr>
        <w:t>Q.714 clause 8</w:t>
      </w:r>
    </w:p>
    <w:p>
      <w:pPr>
        <w:pStyle w:val="Normal"/>
        <w:tabs>
          <w:tab w:val="clear" w:pos="283"/>
          <w:tab w:val="left" w:pos="9072" w:leader="none"/>
        </w:tabs>
        <w:rPr/>
      </w:pPr>
      <w:r>
        <w:rPr/>
        <w:t>Only those messages and procedures relating to non-replicated subsystems or nodes are required. At the BSS the concerned point will be the parent MSC. The subsystems involved are the BSSAP and the OMAP.</w:t>
      </w:r>
    </w:p>
    <w:p>
      <w:pPr>
        <w:pStyle w:val="Heading3"/>
        <w:rPr/>
      </w:pPr>
      <w:bookmarkStart w:id="71" w:name="__RefHeading___Toc476864529"/>
      <w:bookmarkEnd w:id="71"/>
      <w:r>
        <w:rPr/>
        <w:t>8.5.2</w:t>
        <w:tab/>
        <w:t>T1 link (ANSI Specification T1.112.4)</w:t>
      </w:r>
    </w:p>
    <w:p>
      <w:pPr>
        <w:pStyle w:val="Normal"/>
        <w:tabs>
          <w:tab w:val="clear" w:pos="283"/>
          <w:tab w:val="left" w:pos="9072" w:leader="none"/>
        </w:tabs>
        <w:rPr>
          <w:b/>
          <w:b/>
        </w:rPr>
      </w:pPr>
      <w:r>
        <w:rPr>
          <w:b/>
        </w:rPr>
        <w:t>T1.112.4 clauses 1.1.2.2 and 1.1.2.4</w:t>
      </w:r>
    </w:p>
    <w:p>
      <w:pPr>
        <w:pStyle w:val="Normal"/>
        <w:tabs>
          <w:tab w:val="clear" w:pos="283"/>
          <w:tab w:val="left" w:pos="9072" w:leader="none"/>
        </w:tabs>
        <w:rPr/>
      </w:pPr>
      <w:r>
        <w:rPr/>
        <w:t>Protocol classes 1 and 3 are not used.</w:t>
      </w:r>
    </w:p>
    <w:p>
      <w:pPr>
        <w:pStyle w:val="Normal"/>
        <w:tabs>
          <w:tab w:val="clear" w:pos="283"/>
          <w:tab w:val="left" w:pos="9072" w:leader="none"/>
        </w:tabs>
        <w:rPr>
          <w:b/>
          <w:b/>
        </w:rPr>
      </w:pPr>
      <w:r>
        <w:rPr>
          <w:b/>
        </w:rPr>
        <w:t>T1.112.4 clause 4.1.3</w:t>
      </w:r>
    </w:p>
    <w:p>
      <w:pPr>
        <w:pStyle w:val="Normal"/>
        <w:tabs>
          <w:tab w:val="clear" w:pos="283"/>
          <w:tab w:val="left" w:pos="9072" w:leader="none"/>
        </w:tabs>
        <w:rPr/>
      </w:pPr>
      <w:r>
        <w:rPr/>
        <w:t>A signalling connection consists of a single connection clause.  No intermediate nodes are defined in the MSC to BSS interface.</w:t>
      </w:r>
    </w:p>
    <w:p>
      <w:pPr>
        <w:pStyle w:val="Normal"/>
        <w:tabs>
          <w:tab w:val="clear" w:pos="283"/>
          <w:tab w:val="left" w:pos="9072" w:leader="none"/>
        </w:tabs>
        <w:rPr/>
      </w:pPr>
      <w:r>
        <w:rPr/>
        <w:t>The use of multiple connection clauses is a operator option.</w:t>
      </w:r>
    </w:p>
    <w:p>
      <w:pPr>
        <w:pStyle w:val="Normal"/>
        <w:tabs>
          <w:tab w:val="clear" w:pos="283"/>
          <w:tab w:val="left" w:pos="9072" w:leader="none"/>
        </w:tabs>
        <w:rPr>
          <w:b/>
          <w:b/>
        </w:rPr>
      </w:pPr>
      <w:r>
        <w:rPr>
          <w:b/>
        </w:rPr>
        <w:t>T1.112.4 clause 4.2.1 (b)</w:t>
      </w:r>
    </w:p>
    <w:p>
      <w:pPr>
        <w:pStyle w:val="Normal"/>
        <w:tabs>
          <w:tab w:val="clear" w:pos="283"/>
          <w:tab w:val="left" w:pos="9072" w:leader="none"/>
        </w:tabs>
        <w:rPr/>
      </w:pPr>
      <w:r>
        <w:rPr/>
        <w:t>Not applicable for single connections.</w:t>
      </w:r>
    </w:p>
    <w:p>
      <w:pPr>
        <w:pStyle w:val="Normal"/>
        <w:tabs>
          <w:tab w:val="clear" w:pos="283"/>
          <w:tab w:val="left" w:pos="9072" w:leader="none"/>
        </w:tabs>
        <w:rPr>
          <w:b/>
          <w:b/>
        </w:rPr>
      </w:pPr>
      <w:r>
        <w:rPr>
          <w:b/>
        </w:rPr>
        <w:t>T1.112.4 clause 5.1 (1.)</w:t>
      </w:r>
    </w:p>
    <w:p>
      <w:pPr>
        <w:pStyle w:val="Normal"/>
        <w:tabs>
          <w:tab w:val="clear" w:pos="283"/>
          <w:tab w:val="left" w:pos="9072" w:leader="none"/>
        </w:tabs>
        <w:rPr/>
      </w:pPr>
      <w:r>
        <w:rPr/>
        <w:t>Global title is not used for single connections.</w:t>
      </w:r>
    </w:p>
    <w:p>
      <w:pPr>
        <w:pStyle w:val="Normal"/>
        <w:tabs>
          <w:tab w:val="clear" w:pos="283"/>
          <w:tab w:val="left" w:pos="9072" w:leader="none"/>
        </w:tabs>
        <w:rPr>
          <w:b/>
          <w:b/>
        </w:rPr>
      </w:pPr>
      <w:r>
        <w:rPr>
          <w:b/>
        </w:rPr>
        <w:t>T1.112.4 clause 5.2.1</w:t>
      </w:r>
    </w:p>
    <w:p>
      <w:pPr>
        <w:pStyle w:val="Normal"/>
        <w:tabs>
          <w:tab w:val="clear" w:pos="283"/>
          <w:tab w:val="left" w:pos="9072" w:leader="none"/>
        </w:tabs>
        <w:rPr/>
      </w:pPr>
      <w:r>
        <w:rPr/>
        <w:t>Subsystem number (SSN) only is present in the called party address for single connections.</w:t>
      </w:r>
    </w:p>
    <w:p>
      <w:pPr>
        <w:pStyle w:val="Normal"/>
        <w:keepNext w:val="true"/>
        <w:keepLines/>
        <w:tabs>
          <w:tab w:val="clear" w:pos="283"/>
          <w:tab w:val="left" w:pos="9072" w:leader="none"/>
        </w:tabs>
        <w:rPr>
          <w:b/>
          <w:b/>
        </w:rPr>
      </w:pPr>
      <w:r>
        <w:rPr>
          <w:b/>
        </w:rPr>
        <w:t>T1.112.4 clause 5.2.2</w:t>
      </w:r>
    </w:p>
    <w:p>
      <w:pPr>
        <w:pStyle w:val="Normal"/>
        <w:keepNext w:val="true"/>
        <w:keepLines/>
        <w:tabs>
          <w:tab w:val="clear" w:pos="283"/>
          <w:tab w:val="left" w:pos="9072" w:leader="none"/>
        </w:tabs>
        <w:rPr/>
      </w:pPr>
      <w:r>
        <w:rPr/>
        <w:t>The addressing information may take the following form in the N-CONNECT request primitive: DPC+SSN (for single connections).</w:t>
      </w:r>
    </w:p>
    <w:p>
      <w:pPr>
        <w:pStyle w:val="Normal"/>
        <w:tabs>
          <w:tab w:val="clear" w:pos="283"/>
          <w:tab w:val="left" w:pos="9072" w:leader="none"/>
        </w:tabs>
        <w:rPr>
          <w:b/>
          <w:b/>
        </w:rPr>
      </w:pPr>
      <w:r>
        <w:rPr>
          <w:b/>
        </w:rPr>
        <w:t>T1.112.4 clause 5.2.2.2</w:t>
      </w:r>
    </w:p>
    <w:p>
      <w:pPr>
        <w:pStyle w:val="Normal"/>
        <w:tabs>
          <w:tab w:val="clear" w:pos="283"/>
          <w:tab w:val="left" w:pos="9072" w:leader="none"/>
        </w:tabs>
        <w:rPr/>
      </w:pPr>
      <w:r>
        <w:rPr/>
        <w:t>No SCCP translation function is required for single connections.</w:t>
      </w:r>
    </w:p>
    <w:p>
      <w:pPr>
        <w:pStyle w:val="Normal"/>
        <w:tabs>
          <w:tab w:val="clear" w:pos="283"/>
          <w:tab w:val="left" w:pos="9072" w:leader="none"/>
        </w:tabs>
        <w:rPr>
          <w:b/>
          <w:b/>
        </w:rPr>
      </w:pPr>
      <w:r>
        <w:rPr>
          <w:b/>
        </w:rPr>
        <w:t>T1.112.4 clause 5.3.1 (3)</w:t>
      </w:r>
    </w:p>
    <w:p>
      <w:pPr>
        <w:pStyle w:val="Normal"/>
        <w:tabs>
          <w:tab w:val="clear" w:pos="283"/>
          <w:tab w:val="left" w:pos="9072" w:leader="none"/>
        </w:tabs>
        <w:rPr/>
      </w:pPr>
      <w:r>
        <w:rPr/>
        <w:t>Not applicable for single connections.</w:t>
      </w:r>
    </w:p>
    <w:p>
      <w:pPr>
        <w:pStyle w:val="Normal"/>
        <w:tabs>
          <w:tab w:val="clear" w:pos="283"/>
          <w:tab w:val="left" w:pos="9072" w:leader="none"/>
        </w:tabs>
        <w:rPr>
          <w:b/>
          <w:b/>
        </w:rPr>
      </w:pPr>
      <w:r>
        <w:rPr>
          <w:b/>
        </w:rPr>
        <w:t>T1.112.4 clause 5.3.2 (4)</w:t>
      </w:r>
    </w:p>
    <w:p>
      <w:pPr>
        <w:pStyle w:val="Normal"/>
        <w:tabs>
          <w:tab w:val="clear" w:pos="283"/>
          <w:tab w:val="left" w:pos="9072" w:leader="none"/>
        </w:tabs>
        <w:rPr/>
      </w:pPr>
      <w:r>
        <w:rPr/>
        <w:t>Not applicable for single connections.</w:t>
      </w:r>
    </w:p>
    <w:p>
      <w:pPr>
        <w:pStyle w:val="Normal"/>
        <w:tabs>
          <w:tab w:val="clear" w:pos="283"/>
          <w:tab w:val="left" w:pos="9072" w:leader="none"/>
        </w:tabs>
        <w:rPr>
          <w:b/>
          <w:b/>
        </w:rPr>
      </w:pPr>
      <w:r>
        <w:rPr>
          <w:b/>
        </w:rPr>
        <w:t>T1.112.4 clause 6.1.3</w:t>
      </w:r>
    </w:p>
    <w:p>
      <w:pPr>
        <w:pStyle w:val="Normal"/>
        <w:tabs>
          <w:tab w:val="clear" w:pos="283"/>
          <w:tab w:val="left" w:pos="9072" w:leader="none"/>
        </w:tabs>
        <w:rPr/>
      </w:pPr>
      <w:r>
        <w:rPr/>
        <w:t>Not applicable. No protocol class and flow control negotiations.</w:t>
      </w:r>
    </w:p>
    <w:p>
      <w:pPr>
        <w:pStyle w:val="Normal"/>
        <w:tabs>
          <w:tab w:val="clear" w:pos="283"/>
          <w:tab w:val="left" w:pos="9072" w:leader="none"/>
        </w:tabs>
        <w:rPr>
          <w:b/>
          <w:b/>
          <w:lang w:val="fr-FR"/>
        </w:rPr>
      </w:pPr>
      <w:r>
        <w:rPr>
          <w:b/>
          <w:lang w:val="fr-FR"/>
        </w:rPr>
        <w:t>T1.112.4 clause 6.1.5</w:t>
      </w:r>
    </w:p>
    <w:p>
      <w:pPr>
        <w:pStyle w:val="Normal"/>
        <w:tabs>
          <w:tab w:val="clear" w:pos="283"/>
          <w:tab w:val="left" w:pos="9072" w:leader="none"/>
        </w:tabs>
        <w:rPr>
          <w:lang w:val="fr-FR"/>
        </w:rPr>
      </w:pPr>
      <w:r>
        <w:rPr>
          <w:lang w:val="fr-FR"/>
        </w:rPr>
        <w:t>Not applicable.</w:t>
      </w:r>
    </w:p>
    <w:p>
      <w:pPr>
        <w:pStyle w:val="Normal"/>
        <w:tabs>
          <w:tab w:val="clear" w:pos="283"/>
          <w:tab w:val="left" w:pos="9072" w:leader="none"/>
        </w:tabs>
        <w:rPr>
          <w:b/>
          <w:b/>
          <w:lang w:val="fr-FR"/>
        </w:rPr>
      </w:pPr>
      <w:r>
        <w:rPr>
          <w:b/>
          <w:lang w:val="fr-FR"/>
        </w:rPr>
        <w:t>T1.112.4 clause 6.2.2</w:t>
      </w:r>
    </w:p>
    <w:p>
      <w:pPr>
        <w:pStyle w:val="Normal"/>
        <w:tabs>
          <w:tab w:val="clear" w:pos="283"/>
          <w:tab w:val="left" w:pos="9072" w:leader="none"/>
        </w:tabs>
        <w:rPr>
          <w:lang w:val="fr-FR"/>
        </w:rPr>
      </w:pPr>
      <w:r>
        <w:rPr>
          <w:lang w:val="fr-FR"/>
        </w:rPr>
        <w:t>Not applicable.</w:t>
      </w:r>
    </w:p>
    <w:p>
      <w:pPr>
        <w:pStyle w:val="Normal"/>
        <w:tabs>
          <w:tab w:val="clear" w:pos="283"/>
          <w:tab w:val="left" w:pos="9072" w:leader="none"/>
        </w:tabs>
        <w:rPr>
          <w:b/>
          <w:b/>
          <w:lang w:val="fr-FR"/>
        </w:rPr>
      </w:pPr>
      <w:r>
        <w:rPr>
          <w:b/>
          <w:lang w:val="fr-FR"/>
        </w:rPr>
        <w:t>T1.112.4 clause 6.3.4</w:t>
      </w:r>
    </w:p>
    <w:p>
      <w:pPr>
        <w:pStyle w:val="Normal"/>
        <w:tabs>
          <w:tab w:val="clear" w:pos="283"/>
          <w:tab w:val="left" w:pos="9072" w:leader="none"/>
        </w:tabs>
        <w:rPr>
          <w:lang w:val="fr-FR"/>
        </w:rPr>
      </w:pPr>
      <w:r>
        <w:rPr>
          <w:lang w:val="fr-FR"/>
        </w:rPr>
        <w:t>Not applicable.</w:t>
      </w:r>
    </w:p>
    <w:p>
      <w:pPr>
        <w:pStyle w:val="Normal"/>
        <w:tabs>
          <w:tab w:val="clear" w:pos="283"/>
          <w:tab w:val="left" w:pos="9072" w:leader="none"/>
        </w:tabs>
        <w:rPr>
          <w:b/>
          <w:b/>
          <w:lang w:val="fr-FR"/>
        </w:rPr>
      </w:pPr>
      <w:r>
        <w:rPr>
          <w:b/>
          <w:lang w:val="fr-FR"/>
        </w:rPr>
        <w:t>T1.112.4 clause 6.5.1.2</w:t>
      </w:r>
    </w:p>
    <w:p>
      <w:pPr>
        <w:pStyle w:val="Normal"/>
        <w:tabs>
          <w:tab w:val="clear" w:pos="283"/>
          <w:tab w:val="left" w:pos="9072" w:leader="none"/>
        </w:tabs>
        <w:rPr>
          <w:lang w:val="fr-FR"/>
        </w:rPr>
      </w:pPr>
      <w:r>
        <w:rPr>
          <w:lang w:val="fr-FR"/>
        </w:rPr>
        <w:t>Not applicable.</w:t>
      </w:r>
    </w:p>
    <w:p>
      <w:pPr>
        <w:pStyle w:val="Normal"/>
        <w:tabs>
          <w:tab w:val="clear" w:pos="283"/>
          <w:tab w:val="left" w:pos="9072" w:leader="none"/>
        </w:tabs>
        <w:rPr>
          <w:b/>
          <w:b/>
          <w:lang w:val="fr-FR"/>
        </w:rPr>
      </w:pPr>
      <w:r>
        <w:rPr>
          <w:b/>
          <w:lang w:val="fr-FR"/>
        </w:rPr>
        <w:t>T1.112.4 clause 6.5.2</w:t>
      </w:r>
    </w:p>
    <w:p>
      <w:pPr>
        <w:pStyle w:val="Normal"/>
        <w:tabs>
          <w:tab w:val="clear" w:pos="283"/>
          <w:tab w:val="left" w:pos="9072" w:leader="none"/>
        </w:tabs>
        <w:rPr>
          <w:lang w:val="fr-FR"/>
        </w:rPr>
      </w:pPr>
      <w:r>
        <w:rPr>
          <w:lang w:val="fr-FR"/>
        </w:rPr>
        <w:t>Not applicable.</w:t>
      </w:r>
    </w:p>
    <w:p>
      <w:pPr>
        <w:pStyle w:val="Normal"/>
        <w:tabs>
          <w:tab w:val="clear" w:pos="283"/>
          <w:tab w:val="left" w:pos="9072" w:leader="none"/>
        </w:tabs>
        <w:rPr>
          <w:b/>
          <w:b/>
          <w:lang w:val="fr-FR"/>
        </w:rPr>
      </w:pPr>
      <w:r>
        <w:rPr>
          <w:b/>
          <w:lang w:val="fr-FR"/>
        </w:rPr>
        <w:t>T1.112.4 clauses 3.6, 3.7, 3.9 and 3.10</w:t>
      </w:r>
    </w:p>
    <w:p>
      <w:pPr>
        <w:pStyle w:val="Normal"/>
        <w:tabs>
          <w:tab w:val="clear" w:pos="283"/>
          <w:tab w:val="left" w:pos="9072" w:leader="none"/>
        </w:tabs>
        <w:rPr/>
      </w:pPr>
      <w:r>
        <w:rPr>
          <w:lang w:val="fr-FR"/>
        </w:rPr>
        <w:t>Not applicable.</w:t>
      </w:r>
    </w:p>
    <w:p>
      <w:pPr>
        <w:pStyle w:val="Normal"/>
        <w:tabs>
          <w:tab w:val="clear" w:pos="283"/>
          <w:tab w:val="left" w:pos="9072" w:leader="none"/>
        </w:tabs>
        <w:rPr>
          <w:b/>
          <w:b/>
          <w:lang w:val="fr-FR"/>
        </w:rPr>
      </w:pPr>
      <w:r>
        <w:rPr>
          <w:b/>
          <w:lang w:val="fr-FR"/>
        </w:rPr>
        <w:t>T1.112.4 clause 7.2</w:t>
      </w:r>
    </w:p>
    <w:p>
      <w:pPr>
        <w:pStyle w:val="Normal"/>
        <w:tabs>
          <w:tab w:val="clear" w:pos="283"/>
          <w:tab w:val="left" w:pos="9072" w:leader="none"/>
        </w:tabs>
        <w:rPr/>
      </w:pPr>
      <w:r>
        <w:rPr/>
        <w:t>Message return is not applicable.</w:t>
      </w:r>
    </w:p>
    <w:p>
      <w:pPr>
        <w:pStyle w:val="Normal"/>
        <w:tabs>
          <w:tab w:val="clear" w:pos="283"/>
          <w:tab w:val="left" w:pos="9072" w:leader="none"/>
        </w:tabs>
        <w:rPr>
          <w:b/>
          <w:b/>
        </w:rPr>
      </w:pPr>
      <w:r>
        <w:rPr>
          <w:b/>
        </w:rPr>
        <w:t>T1.112.4 clause 8</w:t>
      </w:r>
    </w:p>
    <w:p>
      <w:pPr>
        <w:pStyle w:val="Normal"/>
        <w:tabs>
          <w:tab w:val="clear" w:pos="283"/>
          <w:tab w:val="left" w:pos="9072" w:leader="none"/>
        </w:tabs>
        <w:rPr/>
      </w:pPr>
      <w:r>
        <w:rPr/>
        <w:t>Only those messages and procedures relating to non-replicated subsystems or nodes are required. At the BSS the concerned point will be the parent MSC. The subsystems involved are the BSSAP and the MAP.</w:t>
      </w:r>
    </w:p>
    <w:p>
      <w:pPr>
        <w:pStyle w:val="Heading1"/>
        <w:tabs>
          <w:tab w:val="clear" w:pos="283"/>
          <w:tab w:val="left" w:pos="9072" w:leader="none"/>
        </w:tabs>
        <w:ind w:left="1134" w:hanging="1134"/>
        <w:rPr/>
      </w:pPr>
      <w:bookmarkStart w:id="72" w:name="__RefHeading___Toc476864530"/>
      <w:bookmarkEnd w:id="72"/>
      <w:r>
        <w:rPr/>
        <w:t>9</w:t>
        <w:tab/>
        <w:t>Use of the SCCP</w:t>
      </w:r>
    </w:p>
    <w:p>
      <w:pPr>
        <w:pStyle w:val="Normal"/>
        <w:keepNext w:val="true"/>
        <w:keepLines/>
        <w:tabs>
          <w:tab w:val="clear" w:pos="283"/>
          <w:tab w:val="left" w:pos="9072" w:leader="none"/>
        </w:tabs>
        <w:rPr/>
      </w:pPr>
      <w:r>
        <w:rPr/>
        <w:t>The MTP and the SCCP are used to support signalling messages between the MSC and the BSS. One user function of the SCCP, called BSS Application Part (BSSAP) is defined. In the case of point-to-point calls the BSSAP uses one signalling connection per active Mobile Station having one or more active transactions for the transfer of layer 3 messages. In the case of a voice group or broadcast call there is always one connection per cell involved in the call and one additional connection per BSS for the transmission of layer 3 messages. There is an additional connection for the speaker in a broadcast call or the first speaker in a voice group call up to the point at which the network decides to transfer them to a common channel. Additional connections may also be required for any mobile stations in the voice group or broadcast call which the network decides to place on a dedicated connection. The BSSAP user function is further subdivided into two separate functions:</w:t>
      </w:r>
    </w:p>
    <w:p>
      <w:pPr>
        <w:pStyle w:val="B1"/>
        <w:tabs>
          <w:tab w:val="clear" w:pos="283"/>
          <w:tab w:val="left" w:pos="9072" w:leader="none"/>
        </w:tabs>
        <w:rPr/>
      </w:pPr>
      <w:r>
        <w:rPr/>
        <w:t>-</w:t>
        <w:tab/>
        <w:t>the Direct Transfer Application sub-Part (DTAP) is used to transfer messages between the MSC and the MS; the layer-3 information in these messages is not interpreted by the BSS. The descriptions of the layer 3 protocols for the MS-MSC information exchange are contained in the 04-series of 3GPP TS Technical Specifications;</w:t>
      </w:r>
    </w:p>
    <w:p>
      <w:pPr>
        <w:pStyle w:val="B1"/>
        <w:tabs>
          <w:tab w:val="clear" w:pos="283"/>
          <w:tab w:val="left" w:pos="9072" w:leader="none"/>
        </w:tabs>
        <w:rPr/>
      </w:pPr>
      <w:r>
        <w:rPr/>
        <w:t>-</w:t>
        <w:tab/>
        <w:t>the BSS Management Application sub-Part (BSSMAP) supports other procedures between the MSC and the BSS related to the MS (resource management, handover control), or to a cell within the BSS, or to the whole BSS. The description of the layer 3 protocol for the BSSMAP information exchange is contained in 3GPP TS 48.008.</w:t>
      </w:r>
    </w:p>
    <w:p>
      <w:pPr>
        <w:pStyle w:val="Normal"/>
        <w:tabs>
          <w:tab w:val="clear" w:pos="283"/>
          <w:tab w:val="left" w:pos="9072" w:leader="none"/>
        </w:tabs>
        <w:rPr/>
      </w:pPr>
      <w:r>
        <w:rPr/>
        <w:t>Both connectionless and connection-oriented procedures are used to support the BSSMAP. 3GPP TS 48.008 explains whether connection oriented or connectionless services should be used for each layer 3 procedure. Connection oriented procedures are used to support the DTAP. Clause 9.4 deals with the use of connectionless services of the SCCP.</w:t>
      </w:r>
    </w:p>
    <w:p>
      <w:pPr>
        <w:pStyle w:val="Normal"/>
        <w:tabs>
          <w:tab w:val="clear" w:pos="283"/>
          <w:tab w:val="left" w:pos="9072" w:leader="none"/>
        </w:tabs>
        <w:rPr/>
      </w:pPr>
      <w:r>
        <w:rPr/>
        <w:t>A distribution function located in BSSAP, which is reflected in the protocol specification by the layer 3 header defined in clause 9.3, performs the discrimination between the data related to those two subparts, as illustrated in 3GPP TS 48.008, figure 1.</w:t>
      </w:r>
    </w:p>
    <w:p>
      <w:pPr>
        <w:pStyle w:val="Normal"/>
        <w:tabs>
          <w:tab w:val="clear" w:pos="283"/>
          <w:tab w:val="left" w:pos="9072" w:leader="none"/>
        </w:tabs>
        <w:rPr/>
      </w:pPr>
      <w:r>
        <w:rPr/>
        <w:t>The error handling for the BSSAP header is specified in 3GPP TS 48.008.</w:t>
      </w:r>
    </w:p>
    <w:p>
      <w:pPr>
        <w:pStyle w:val="Normal"/>
        <w:tabs>
          <w:tab w:val="clear" w:pos="283"/>
          <w:tab w:val="left" w:pos="9072" w:leader="none"/>
        </w:tabs>
        <w:rPr/>
      </w:pPr>
      <w:r>
        <w:rPr/>
        <w:t>This clause describes the use of SCCP connections for MS transactions. Clause 9.1 describes the connection establishment procedures. Clause 9.2 describes the connection release procedures. Clause 9.3 describes the distribution between BSSMAP and DTAP messages and the data transfer over a SCCP connection. The structure of the user data field in the SCCP message is described in clauses 9.3 and 9.4 and in figure 3.</w:t>
      </w:r>
    </w:p>
    <w:p>
      <w:pPr>
        <w:pStyle w:val="Heading2"/>
        <w:rPr/>
      </w:pPr>
      <w:bookmarkStart w:id="73" w:name="__RefHeading___Toc476864531"/>
      <w:bookmarkEnd w:id="73"/>
      <w:r>
        <w:rPr/>
        <w:t>9.1</w:t>
        <w:tab/>
        <w:t>Connection establishment</w:t>
      </w:r>
    </w:p>
    <w:p>
      <w:pPr>
        <w:pStyle w:val="Normal"/>
        <w:keepNext w:val="true"/>
        <w:keepLines/>
        <w:tabs>
          <w:tab w:val="clear" w:pos="283"/>
          <w:tab w:val="left" w:pos="9072" w:leader="none"/>
        </w:tabs>
        <w:rPr/>
      </w:pPr>
      <w:r>
        <w:rPr/>
        <w:t>A new SCCP connection is established when information related to the communication between an MS and the network on a dedicated radio resource has to be exchanged between BSS and MSC, and no such SCCP connection exists between the MSC and the BSS involved for the concerned mobile station. A new SCCP connection for each cell, an additional connection for each BSS, and optionally connections for particular participants in a voice group or broadcast call are established when a voice group or broadcast call is established. A new SCCP connection is also established in the case of an external handover between the cells of one BSS for a point-to-point call, or for participants in a voice group or broadcast call who are supported on a dedicated channel.</w:t>
      </w:r>
    </w:p>
    <w:p>
      <w:pPr>
        <w:pStyle w:val="Normal"/>
        <w:tabs>
          <w:tab w:val="clear" w:pos="283"/>
          <w:tab w:val="left" w:pos="9072" w:leader="none"/>
        </w:tabs>
        <w:rPr/>
      </w:pPr>
      <w:r>
        <w:rPr/>
        <w:t>Various SCCP connection establishment cases have to be distinguished:</w:t>
      </w:r>
    </w:p>
    <w:p>
      <w:pPr>
        <w:pStyle w:val="B1"/>
        <w:tabs>
          <w:tab w:val="clear" w:pos="283"/>
          <w:tab w:val="left" w:pos="9072" w:leader="none"/>
        </w:tabs>
        <w:rPr/>
      </w:pPr>
      <w:r>
        <w:rPr/>
        <w:t>i)</w:t>
        <w:tab/>
        <w:t>following an Access Request made by the MS on the Random Access Channel, a dedicated radio resource has been successfully allocated and a layer-2 connection has been established on the allocated resource. The SCCP connection establishment is then initiated by the BSS;</w:t>
      </w:r>
    </w:p>
    <w:p>
      <w:pPr>
        <w:pStyle w:val="B1"/>
        <w:tabs>
          <w:tab w:val="clear" w:pos="283"/>
          <w:tab w:val="left" w:pos="9072" w:leader="none"/>
        </w:tabs>
        <w:rPr/>
      </w:pPr>
      <w:r>
        <w:rPr/>
        <w:t>ii)</w:t>
        <w:tab/>
        <w:t>the MSC decides to perform an external handover and a new dedicated radio resource has to be reserved in the new BSS. The SCCP connection establishment is then initiated by the MSC;</w:t>
      </w:r>
    </w:p>
    <w:p>
      <w:pPr>
        <w:pStyle w:val="NO"/>
        <w:rPr/>
      </w:pPr>
      <w:r>
        <w:rPr/>
        <w:t>NOTE:</w:t>
        <w:tab/>
        <w:t>The old BSS and the new BSS may be the same.</w:t>
      </w:r>
    </w:p>
    <w:p>
      <w:pPr>
        <w:pStyle w:val="B1"/>
        <w:tabs>
          <w:tab w:val="clear" w:pos="283"/>
          <w:tab w:val="left" w:pos="9072" w:leader="none"/>
        </w:tabs>
        <w:rPr/>
      </w:pPr>
      <w:r>
        <w:rPr/>
        <w:t>iii)</w:t>
        <w:tab/>
        <w:t>following a request for a voice group or broadcast call received at a MSC, SCCP connections are established between the MSC and BSS. This is initiated by the MSC. Note that a SCCP connection for the originator has already been established via case i);</w:t>
      </w:r>
    </w:p>
    <w:p>
      <w:pPr>
        <w:pStyle w:val="B1"/>
        <w:tabs>
          <w:tab w:val="clear" w:pos="283"/>
          <w:tab w:val="left" w:pos="9072" w:leader="none"/>
        </w:tabs>
        <w:rPr/>
      </w:pPr>
      <w:r>
        <w:rPr/>
        <w:t>iv)</w:t>
        <w:tab/>
        <w:t xml:space="preserve">during a voice group or broadcast call the network may decide to place some participants on a dedicated channel and will perform SCCP connection establishment to support this channel. </w:t>
      </w:r>
    </w:p>
    <w:p>
      <w:pPr>
        <w:pStyle w:val="Normal"/>
        <w:tabs>
          <w:tab w:val="clear" w:pos="283"/>
          <w:tab w:val="left" w:pos="9072" w:leader="none"/>
        </w:tabs>
        <w:rPr/>
      </w:pPr>
      <w:r>
        <w:rPr/>
        <w:t>The above cases are the only cases currently identified for SCCP connection establishment. Others may emerge in the future.</w:t>
      </w:r>
    </w:p>
    <w:tbl>
      <w:tblPr>
        <w:tblW w:w="5308" w:type="dxa"/>
        <w:jc w:val="center"/>
        <w:tblInd w:w="0" w:type="dxa"/>
        <w:tblLayout w:type="fixed"/>
        <w:tblCellMar>
          <w:top w:w="0" w:type="dxa"/>
          <w:left w:w="108" w:type="dxa"/>
          <w:bottom w:w="0" w:type="dxa"/>
          <w:right w:w="108" w:type="dxa"/>
        </w:tblCellMar>
      </w:tblPr>
      <w:tblGrid>
        <w:gridCol w:w="5308"/>
      </w:tblGrid>
      <w:tr>
        <w:trPr/>
        <w:tc>
          <w:tcPr>
            <w:tcW w:w="5308" w:type="dxa"/>
            <w:tcBorders>
              <w:top w:val="single" w:sz="4" w:space="0" w:color="000000"/>
              <w:left w:val="single" w:sz="4" w:space="0" w:color="000000"/>
              <w:bottom w:val="single" w:sz="4" w:space="0" w:color="000000"/>
              <w:right w:val="single" w:sz="4" w:space="0" w:color="000000"/>
            </w:tcBorders>
          </w:tcPr>
          <w:p>
            <w:pPr>
              <w:pStyle w:val="TAC"/>
              <w:snapToGrid w:val="false"/>
              <w:rPr>
                <w:lang w:eastAsia="en-US"/>
              </w:rPr>
            </w:pPr>
            <w:r>
              <w:rPr>
                <w:lang w:eastAsia="en-US"/>
              </w:rPr>
            </w:r>
          </w:p>
          <w:p>
            <w:pPr>
              <w:pStyle w:val="TAC"/>
              <w:rPr/>
            </w:pPr>
            <w:r>
              <w:rPr>
                <w:lang w:eastAsia="en-US"/>
              </w:rPr>
              <w:t>BSS                                    MSC</w:t>
              <w:br/>
              <w:br/>
              <w:t>CR {SSN=BSSAP, a1, BSSMAP  message}</w:t>
              <w:br/>
              <w:t>-------------------------------------------&gt;</w:t>
              <w:br/>
              <w:br/>
              <w:br/>
              <w:t>CC {a1,a2, BSSMAP or DTAP message or no user data}</w:t>
              <w:br/>
              <w:t>&lt;------------------------------------------</w:t>
              <w:br/>
              <w:br/>
              <w:t>or</w:t>
              <w:br/>
              <w:t>CREF{a2, DTAP message or no user data</w:t>
              <w:br/>
              <w:t>&lt;------------------------------------------</w:t>
              <w:br/>
              <w:br/>
              <w:t>a1 = source local reference,</w:t>
              <w:br/>
              <w:t>a2 = destination local reference</w:t>
            </w:r>
          </w:p>
          <w:p>
            <w:pPr>
              <w:pStyle w:val="TAC"/>
              <w:rPr>
                <w:lang w:eastAsia="en-US"/>
              </w:rPr>
            </w:pPr>
            <w:r>
              <w:rPr>
                <w:lang w:eastAsia="en-US"/>
              </w:rPr>
            </w:r>
          </w:p>
        </w:tc>
      </w:tr>
    </w:tbl>
    <w:p>
      <w:pPr>
        <w:pStyle w:val="NF"/>
        <w:rPr/>
      </w:pPr>
      <w:r>
        <w:rPr/>
      </w:r>
    </w:p>
    <w:p>
      <w:pPr>
        <w:pStyle w:val="NF"/>
        <w:rPr/>
      </w:pPr>
      <w:r>
        <w:rPr/>
        <w:t>CC:</w:t>
        <w:tab/>
        <w:t>Connection Confirm.</w:t>
      </w:r>
    </w:p>
    <w:p>
      <w:pPr>
        <w:pStyle w:val="NF"/>
        <w:rPr/>
      </w:pPr>
      <w:r>
        <w:rPr/>
        <w:t>CR:</w:t>
        <w:tab/>
        <w:t>Connection Request.</w:t>
      </w:r>
    </w:p>
    <w:p>
      <w:pPr>
        <w:pStyle w:val="NF"/>
        <w:rPr/>
      </w:pPr>
      <w:r>
        <w:rPr/>
        <w:t>CREF:</w:t>
        <w:tab/>
        <w:t>Connection Refused.</w:t>
      </w:r>
    </w:p>
    <w:p>
      <w:pPr>
        <w:pStyle w:val="NF"/>
        <w:rPr/>
      </w:pPr>
      <w:r>
        <w:rPr/>
      </w:r>
    </w:p>
    <w:p>
      <w:pPr>
        <w:pStyle w:val="TF"/>
        <w:rPr/>
      </w:pPr>
      <w:r>
        <w:rPr/>
        <w:t>Figure 1: Set-up of SCCP connections on the first BSS/MSC interface</w:t>
      </w:r>
    </w:p>
    <w:p>
      <w:pPr>
        <w:pStyle w:val="NF"/>
        <w:rPr/>
      </w:pPr>
      <w:r>
        <w:rPr/>
      </w:r>
    </w:p>
    <w:tbl>
      <w:tblPr>
        <w:tblW w:w="5408" w:type="dxa"/>
        <w:jc w:val="center"/>
        <w:tblInd w:w="0" w:type="dxa"/>
        <w:tblLayout w:type="fixed"/>
        <w:tblCellMar>
          <w:top w:w="0" w:type="dxa"/>
          <w:left w:w="108" w:type="dxa"/>
          <w:bottom w:w="0" w:type="dxa"/>
          <w:right w:w="108" w:type="dxa"/>
        </w:tblCellMar>
      </w:tblPr>
      <w:tblGrid>
        <w:gridCol w:w="5408"/>
      </w:tblGrid>
      <w:tr>
        <w:trPr>
          <w:cantSplit w:val="true"/>
        </w:trPr>
        <w:tc>
          <w:tcPr>
            <w:tcW w:w="5408" w:type="dxa"/>
            <w:tcBorders>
              <w:top w:val="single" w:sz="4" w:space="0" w:color="000000"/>
              <w:left w:val="single" w:sz="4" w:space="0" w:color="000000"/>
              <w:bottom w:val="single" w:sz="4" w:space="0" w:color="000000"/>
              <w:right w:val="single" w:sz="4" w:space="0" w:color="000000"/>
            </w:tcBorders>
          </w:tcPr>
          <w:p>
            <w:pPr>
              <w:pStyle w:val="TAC"/>
              <w:rPr/>
            </w:pPr>
            <w:r>
              <w:rPr>
                <w:lang w:eastAsia="en-US"/>
              </w:rPr>
              <w:t>BSS                                        MSC</w:t>
              <w:br/>
              <w:br/>
              <w:t>CR {SSN=BSSAP, a1, BSSMAP  message or no user data}</w:t>
              <w:br/>
              <w:t>&lt;-----------------------------------------</w:t>
              <w:br/>
              <w:br/>
              <w:br/>
              <w:t>CC {a1, a2, BSSMAP message or no user data}</w:t>
              <w:br/>
              <w:t>------------------------------------------&gt;</w:t>
              <w:br/>
              <w:br/>
              <w:t>or</w:t>
              <w:br/>
              <w:t>CREF{a2, BSSMAP message or no user data}</w:t>
              <w:br/>
              <w:t>------------------------------------------&gt;</w:t>
              <w:br/>
              <w:br/>
              <w:br/>
              <w:t>a1 = source local reference,</w:t>
              <w:br/>
              <w:t>a2 = destination local reference</w:t>
            </w:r>
          </w:p>
        </w:tc>
      </w:tr>
    </w:tbl>
    <w:p>
      <w:pPr>
        <w:pStyle w:val="NF"/>
        <w:rPr/>
      </w:pPr>
      <w:r>
        <w:rPr/>
      </w:r>
    </w:p>
    <w:p>
      <w:pPr>
        <w:pStyle w:val="NF"/>
        <w:rPr/>
      </w:pPr>
      <w:r>
        <w:rPr/>
        <w:t>CC:</w:t>
        <w:tab/>
        <w:t>Connection Confirm.</w:t>
      </w:r>
    </w:p>
    <w:p>
      <w:pPr>
        <w:pStyle w:val="NF"/>
        <w:rPr/>
      </w:pPr>
      <w:r>
        <w:rPr/>
        <w:t>CR:</w:t>
        <w:tab/>
        <w:t>Connection Request.</w:t>
      </w:r>
    </w:p>
    <w:p>
      <w:pPr>
        <w:pStyle w:val="NF"/>
        <w:rPr/>
      </w:pPr>
      <w:r>
        <w:rPr/>
        <w:t>CREF:</w:t>
        <w:tab/>
        <w:t>Connection Refused.</w:t>
      </w:r>
    </w:p>
    <w:p>
      <w:pPr>
        <w:pStyle w:val="NF"/>
        <w:rPr/>
      </w:pPr>
      <w:r>
        <w:rPr/>
      </w:r>
    </w:p>
    <w:p>
      <w:pPr>
        <w:pStyle w:val="TF"/>
        <w:rPr/>
      </w:pPr>
      <w:r>
        <w:rPr/>
        <w:t>Figure 2: Set-up of SCCP connections on a new BSS/MSC (handover) interface</w:t>
        <w:br/>
        <w:t>or for a voice group or broadcast call initiation</w:t>
      </w:r>
    </w:p>
    <w:p>
      <w:pPr>
        <w:pStyle w:val="Heading3"/>
        <w:tabs>
          <w:tab w:val="clear" w:pos="283"/>
          <w:tab w:val="left" w:pos="9072" w:leader="none"/>
        </w:tabs>
        <w:rPr/>
      </w:pPr>
      <w:bookmarkStart w:id="74" w:name="__RefHeading___Toc476864532"/>
      <w:bookmarkEnd w:id="74"/>
      <w:r>
        <w:rPr/>
        <w:t>9.1.1</w:t>
        <w:tab/>
        <w:t>Establishment procedure in case i)</w:t>
      </w:r>
    </w:p>
    <w:p>
      <w:pPr>
        <w:pStyle w:val="Normal"/>
        <w:keepNext w:val="true"/>
        <w:keepLines/>
        <w:tabs>
          <w:tab w:val="clear" w:pos="283"/>
          <w:tab w:val="left" w:pos="9072" w:leader="none"/>
        </w:tabs>
        <w:rPr/>
      </w:pPr>
      <w:r>
        <w:rPr/>
        <w:t>In this case, the connection establishment is performed at the reception by the BSS of the first layer-3 message from the MS (piggybacked on the SABM frame). This message (LOCATION UPDATING REQUEST, CM-SERVICE REQUEST, CM REESTABLISHMENT REQUEST, IMSI DETACH, PAGING RESPONSE, or IMMEDIATE SETUP) which contains the identity of the MS is transferred to the MSC together with a cell identification, in a BSSMAP message (COMPLETE L3 INFORMATION) included in the user data field of the SCCP Connection Request message (see figure 1).</w:t>
      </w:r>
    </w:p>
    <w:p>
      <w:pPr>
        <w:pStyle w:val="Normal"/>
        <w:keepNext w:val="true"/>
        <w:keepLines/>
        <w:tabs>
          <w:tab w:val="clear" w:pos="283"/>
          <w:tab w:val="left" w:pos="9072" w:leader="none"/>
        </w:tabs>
        <w:rPr/>
      </w:pPr>
      <w:r>
        <w:rPr/>
        <w:t>After the reception of the Connection Request message, the MSC may check, based on the received identity, whether another association already exists for the same Mobile Subscriber. Two options among others are described hereafter:</w:t>
      </w:r>
    </w:p>
    <w:p>
      <w:pPr>
        <w:pStyle w:val="B1"/>
        <w:keepNext w:val="true"/>
        <w:keepLines/>
        <w:tabs>
          <w:tab w:val="clear" w:pos="283"/>
          <w:tab w:val="left" w:pos="9072" w:leader="none"/>
        </w:tabs>
        <w:rPr/>
      </w:pPr>
      <w:r>
        <w:rPr/>
        <w:t>-</w:t>
        <w:tab/>
        <w:t>after the reception of the Connection Request message, the MSC sends a Connection Confirm message and checks based on the received identity, whether another connection already exists for the same Mobile Subscriber. If another connection exists for the same Mobile Subscriber, the resources assigned for this previous connection are released after the identity of the Mobile Subscriber using the new connection has been successfully checked, e.g. by authentication or by ciphering procedure;</w:t>
      </w:r>
    </w:p>
    <w:p>
      <w:pPr>
        <w:pStyle w:val="B1"/>
        <w:tabs>
          <w:tab w:val="clear" w:pos="283"/>
          <w:tab w:val="left" w:pos="9072" w:leader="none"/>
        </w:tabs>
        <w:rPr/>
      </w:pPr>
      <w:r>
        <w:rPr/>
        <w:t>-</w:t>
        <w:tab/>
        <w:t>if such an association exists, the connection establishment is refused by sending a Connection Refused message;</w:t>
      </w:r>
    </w:p>
    <w:p>
      <w:pPr>
        <w:pStyle w:val="NO"/>
        <w:rPr/>
      </w:pPr>
      <w:r>
        <w:rPr/>
        <w:t>NOTE:</w:t>
        <w:tab/>
        <w:t>The first option allows the new establishments and the reestablishments.</w:t>
      </w:r>
    </w:p>
    <w:p>
      <w:pPr>
        <w:pStyle w:val="B1"/>
        <w:rPr/>
      </w:pPr>
      <w:r>
        <w:rPr/>
        <w:t>-</w:t>
        <w:tab/>
        <w:t>when the SCCP connection is to be established, a Connection Confirm message is sent back to the BSS. This message may optionally contain a BSSMAP or DTAP message in the user data field.</w:t>
      </w:r>
    </w:p>
    <w:p>
      <w:pPr>
        <w:pStyle w:val="Normal"/>
        <w:rPr/>
      </w:pPr>
      <w:r>
        <w:rPr/>
        <w:t>If the connection establishment is refused for any reason, a SCCP Connection Refused message is sent back to the BSS. This message may optionally contain, in the user data field, a DTAP message which is forwarded to the MS.</w:t>
      </w:r>
    </w:p>
    <w:p>
      <w:pPr>
        <w:pStyle w:val="Normal"/>
        <w:rPr/>
      </w:pPr>
      <w:r>
        <w:rPr/>
        <w:t>The procedures in case of connection establishment failure are specified in 3GPP TS 48.008.</w:t>
      </w:r>
    </w:p>
    <w:p>
      <w:pPr>
        <w:pStyle w:val="Heading3"/>
        <w:tabs>
          <w:tab w:val="clear" w:pos="283"/>
          <w:tab w:val="left" w:pos="9072" w:leader="none"/>
        </w:tabs>
        <w:rPr/>
      </w:pPr>
      <w:bookmarkStart w:id="75" w:name="__RefHeading___Toc476864533"/>
      <w:bookmarkEnd w:id="75"/>
      <w:r>
        <w:rPr/>
        <w:t>9.1.2</w:t>
        <w:tab/>
        <w:t>Establishment procedure in case ii)</w:t>
      </w:r>
    </w:p>
    <w:p>
      <w:pPr>
        <w:pStyle w:val="Normal"/>
        <w:tabs>
          <w:tab w:val="clear" w:pos="283"/>
          <w:tab w:val="left" w:pos="9072" w:leader="none"/>
        </w:tabs>
        <w:rPr/>
      </w:pPr>
      <w:r>
        <w:rPr/>
        <w:t>In this case, the connection establishment is undertaken by the MSC as soon as the MSC decides to perform an external handover to a new cell for a point-to-point call or for participants in a voice group or broadcast call who are supported on a dedicated channel.</w:t>
      </w:r>
    </w:p>
    <w:p>
      <w:pPr>
        <w:pStyle w:val="Normal"/>
        <w:tabs>
          <w:tab w:val="clear" w:pos="283"/>
          <w:tab w:val="left" w:pos="9072" w:leader="none"/>
        </w:tabs>
        <w:rPr/>
      </w:pPr>
      <w:r>
        <w:rPr/>
        <w:t>A Connection Request message is sent to the BSS. The user data field of this message may contain the BSSMAP HANDOVER REQUEST message (see figure 2). It is preferable to transfer the layer 3 messages in the user data field of the Connection Request in order to complete the establishment of the relation between the radio channel requested and the SCCP connection as soon as possible. However, the MSC shall not piggyback the BSSMAP HANDOVER REQUEST message in the SCCP Connection Request message if that would result in the maximum length of the user data field being exceeded.</w:t>
      </w:r>
    </w:p>
    <w:p>
      <w:pPr>
        <w:pStyle w:val="Normal"/>
        <w:tabs>
          <w:tab w:val="clear" w:pos="283"/>
          <w:tab w:val="left" w:pos="9072" w:leader="none"/>
        </w:tabs>
        <w:rPr/>
      </w:pPr>
      <w:r>
        <w:rPr/>
        <w:t>When receiving the Connection Request message, containing the BSSMAP HANDOVER REQUEST message, the BSS allocates the necessary resources for the requested handover. A Connection Confirm message is also returned to the MSC and may contain the BSSMAP HANDOVER REQUEST ACKNOWLEDGEMENT or QUEUEING INDICATION message in the user data field.</w:t>
      </w:r>
    </w:p>
    <w:p>
      <w:pPr>
        <w:pStyle w:val="Normal"/>
        <w:tabs>
          <w:tab w:val="clear" w:pos="283"/>
          <w:tab w:val="left" w:pos="9072" w:leader="none"/>
        </w:tabs>
        <w:rPr/>
      </w:pPr>
      <w:r>
        <w:rPr/>
        <w:t>If the handover resource allocation fails (see 3GPP TS 48.008) before the SCCP connection is established then the SCCP Connection Refused message may contain the BSSMAP HANDOVER FAILURE message in the user data field.</w:t>
      </w:r>
    </w:p>
    <w:p>
      <w:pPr>
        <w:pStyle w:val="Normal"/>
        <w:tabs>
          <w:tab w:val="clear" w:pos="283"/>
          <w:tab w:val="left" w:pos="9072" w:leader="none"/>
        </w:tabs>
        <w:rPr/>
      </w:pPr>
      <w:r>
        <w:rPr/>
        <w:t>The procedures in case of connection establishment failure are specified in 3GPP TS 48.008.</w:t>
      </w:r>
    </w:p>
    <w:p>
      <w:pPr>
        <w:pStyle w:val="Heading3"/>
        <w:tabs>
          <w:tab w:val="clear" w:pos="283"/>
          <w:tab w:val="left" w:pos="9072" w:leader="none"/>
        </w:tabs>
        <w:rPr/>
      </w:pPr>
      <w:bookmarkStart w:id="76" w:name="__RefHeading___Toc476864534"/>
      <w:bookmarkEnd w:id="76"/>
      <w:r>
        <w:rPr/>
        <w:t>9.1.3</w:t>
        <w:tab/>
        <w:t>Establishment procedure in case iii)</w:t>
      </w:r>
    </w:p>
    <w:p>
      <w:pPr>
        <w:pStyle w:val="Normal"/>
        <w:tabs>
          <w:tab w:val="clear" w:pos="283"/>
          <w:tab w:val="left" w:pos="9072" w:leader="none"/>
        </w:tabs>
        <w:rPr/>
      </w:pPr>
      <w:r>
        <w:rPr/>
        <w:t>In this case connection establishment is undertaken by the MSC on the reception of a voice group or broadcast call initiation request.</w:t>
      </w:r>
    </w:p>
    <w:p>
      <w:pPr>
        <w:pStyle w:val="Normal"/>
        <w:tabs>
          <w:tab w:val="clear" w:pos="283"/>
          <w:tab w:val="left" w:pos="9072" w:leader="none"/>
        </w:tabs>
        <w:rPr/>
      </w:pPr>
      <w:r>
        <w:rPr/>
        <w:t>At the reception of the voice group or broadcast call establishment request message, the MSC will determine that a voice group or broadcast call is required and retrieve the required information concerning, inter alia, the affected cells. If A-interface link sharing does not apply, SCCP connections are then established by the MSC to the BSS for each of these cells. Otherwise, if A-interface link sharing applies, only one SCCP connection is established by the MSC to the BSS. Aditionally, a separate SCCP connection is established by the MSC to each BSS in the call.</w:t>
      </w:r>
    </w:p>
    <w:p>
      <w:pPr>
        <w:pStyle w:val="Normal"/>
        <w:keepNext w:val="true"/>
        <w:keepLines/>
        <w:tabs>
          <w:tab w:val="clear" w:pos="283"/>
          <w:tab w:val="left" w:pos="9072" w:leader="none"/>
        </w:tabs>
        <w:rPr/>
      </w:pPr>
      <w:r>
        <w:rPr/>
        <w:t>For each SCCP connection to be established, a Connection Request message  is sent to the BSS. The user data field of this message may contain the VGCS/VBS SETUP or VGCS/VBS ASSIGNMENT REQUEST message (see figure 2). It is preferable to transfer the layer 3 messages in the user data field of the Connection Request in order to complete the establishment of the relation between the radio channel requested and the SCCP connection as soon as possible.</w:t>
      </w:r>
    </w:p>
    <w:p>
      <w:pPr>
        <w:pStyle w:val="Normal"/>
        <w:tabs>
          <w:tab w:val="clear" w:pos="283"/>
          <w:tab w:val="left" w:pos="9072" w:leader="none"/>
        </w:tabs>
        <w:rPr/>
      </w:pPr>
      <w:r>
        <w:rPr/>
        <w:t>When receiving the Connection Request message, containing the VGCS/VBS SETUP or VGCS/VBS ASSIGNMENT REQUEST message, the BSS allocates the necessary resources for the requested call. A Connection Confirm message is also returned to the MSC and may contain the VGCS/VBS SETUP ACK, VGCS/VBS ASSIGNMENT RESULT or VGCS/VBS QUEUEING INDICATION message in the user data field.</w:t>
      </w:r>
    </w:p>
    <w:p>
      <w:pPr>
        <w:pStyle w:val="Normal"/>
        <w:tabs>
          <w:tab w:val="clear" w:pos="283"/>
          <w:tab w:val="left" w:pos="9072" w:leader="none"/>
        </w:tabs>
        <w:rPr/>
      </w:pPr>
      <w:r>
        <w:rPr/>
        <w:t>If the resource allocation fails (see 3GPP TS 48.008) before the SCCP connection is established then the SCCP Connection Refused message may contain the VGCS/VBS SETUP REFUSE or VGCS/VBS ASSIGNMENT FAILURE message in the user data field.</w:t>
      </w:r>
    </w:p>
    <w:p>
      <w:pPr>
        <w:pStyle w:val="Normal"/>
        <w:tabs>
          <w:tab w:val="clear" w:pos="283"/>
          <w:tab w:val="left" w:pos="9072" w:leader="none"/>
        </w:tabs>
        <w:rPr/>
      </w:pPr>
      <w:r>
        <w:rPr/>
        <w:t>The procedures in case of connection establishment failure are specified in 3GPP TS 48.008.</w:t>
      </w:r>
    </w:p>
    <w:p>
      <w:pPr>
        <w:pStyle w:val="Heading3"/>
        <w:tabs>
          <w:tab w:val="clear" w:pos="283"/>
          <w:tab w:val="left" w:pos="9072" w:leader="none"/>
        </w:tabs>
        <w:rPr/>
      </w:pPr>
      <w:bookmarkStart w:id="77" w:name="__RefHeading___Toc476864535"/>
      <w:bookmarkEnd w:id="77"/>
      <w:r>
        <w:rPr/>
        <w:t>9.1.4</w:t>
        <w:tab/>
        <w:t>Establishment procedure in case iv)</w:t>
      </w:r>
    </w:p>
    <w:p>
      <w:pPr>
        <w:pStyle w:val="Normal"/>
        <w:tabs>
          <w:tab w:val="clear" w:pos="283"/>
          <w:tab w:val="left" w:pos="9072" w:leader="none"/>
        </w:tabs>
        <w:rPr/>
      </w:pPr>
      <w:r>
        <w:rPr/>
        <w:t xml:space="preserve">In this case, the connection establishment may be performed at the request of the MSC. </w:t>
      </w:r>
    </w:p>
    <w:p>
      <w:pPr>
        <w:pStyle w:val="Normal"/>
        <w:tabs>
          <w:tab w:val="clear" w:pos="283"/>
          <w:tab w:val="left" w:pos="9072" w:leader="none"/>
        </w:tabs>
        <w:rPr/>
      </w:pPr>
      <w:r>
        <w:rPr/>
        <w:t>The procedures in case of connection establishment failure are specified in 3GPP TS 48.008.</w:t>
      </w:r>
    </w:p>
    <w:p>
      <w:pPr>
        <w:pStyle w:val="Heading2"/>
        <w:tabs>
          <w:tab w:val="clear" w:pos="283"/>
          <w:tab w:val="left" w:pos="9072" w:leader="none"/>
        </w:tabs>
        <w:rPr/>
      </w:pPr>
      <w:bookmarkStart w:id="78" w:name="__RefHeading___Toc476864536"/>
      <w:bookmarkEnd w:id="78"/>
      <w:r>
        <w:rPr/>
        <w:t>9.2</w:t>
        <w:tab/>
        <w:t>Connection release</w:t>
      </w:r>
    </w:p>
    <w:p>
      <w:pPr>
        <w:pStyle w:val="Normal"/>
        <w:tabs>
          <w:tab w:val="clear" w:pos="283"/>
          <w:tab w:val="left" w:pos="9072" w:leader="none"/>
        </w:tabs>
        <w:rPr/>
      </w:pPr>
      <w:r>
        <w:rPr/>
        <w:t>This procedure is always initiated at the MSC side.</w:t>
      </w:r>
    </w:p>
    <w:p>
      <w:pPr>
        <w:pStyle w:val="Normal"/>
        <w:tabs>
          <w:tab w:val="clear" w:pos="283"/>
          <w:tab w:val="left" w:pos="9072" w:leader="none"/>
        </w:tabs>
        <w:rPr/>
      </w:pPr>
      <w:r>
        <w:rPr/>
        <w:t>A connection is released when the MSC realizes that a given signalling connection is no longer required. That may occur, in normal cases:</w:t>
      </w:r>
    </w:p>
    <w:p>
      <w:pPr>
        <w:pStyle w:val="B1"/>
        <w:tabs>
          <w:tab w:val="clear" w:pos="283"/>
          <w:tab w:val="left" w:pos="9072" w:leader="none"/>
        </w:tabs>
        <w:rPr/>
      </w:pPr>
      <w:r>
        <w:rPr/>
        <w:t>-</w:t>
        <w:tab/>
        <w:t>when a BSSAP release procedure is terminated;</w:t>
      </w:r>
    </w:p>
    <w:p>
      <w:pPr>
        <w:pStyle w:val="B1"/>
        <w:tabs>
          <w:tab w:val="clear" w:pos="283"/>
          <w:tab w:val="left" w:pos="9072" w:leader="none"/>
        </w:tabs>
        <w:rPr/>
      </w:pPr>
      <w:r>
        <w:rPr/>
        <w:t>-</w:t>
        <w:tab/>
        <w:t>when a handover resource allocation procedure has failed and a signalling connection was established;</w:t>
      </w:r>
    </w:p>
    <w:p>
      <w:pPr>
        <w:pStyle w:val="B1"/>
        <w:tabs>
          <w:tab w:val="clear" w:pos="283"/>
          <w:tab w:val="left" w:pos="9072" w:leader="none"/>
        </w:tabs>
        <w:rPr/>
      </w:pPr>
      <w:r>
        <w:rPr/>
        <w:t>-</w:t>
        <w:tab/>
        <w:t>when a VGCS/VBS set-up procedure has failed and a call controlling SCCP signalling connection was established;</w:t>
      </w:r>
    </w:p>
    <w:p>
      <w:pPr>
        <w:pStyle w:val="B1"/>
        <w:tabs>
          <w:tab w:val="clear" w:pos="283"/>
          <w:tab w:val="left" w:pos="9072" w:leader="none"/>
        </w:tabs>
        <w:rPr/>
      </w:pPr>
      <w:r>
        <w:rPr/>
        <w:t>-</w:t>
        <w:tab/>
        <w:t>when a VGCS/VBS assignment procedure has failed and a resource controlling SCCP signalling connection was established.</w:t>
      </w:r>
    </w:p>
    <w:p>
      <w:pPr>
        <w:pStyle w:val="Normal"/>
        <w:tabs>
          <w:tab w:val="clear" w:pos="283"/>
          <w:tab w:val="left" w:pos="9072" w:leader="none"/>
        </w:tabs>
        <w:rPr/>
      </w:pPr>
      <w:r>
        <w:rPr/>
        <w:t>The MSC sends a SCCP released message. This message shall not contain any user data field.</w:t>
      </w:r>
    </w:p>
    <w:p>
      <w:pPr>
        <w:pStyle w:val="Normal"/>
        <w:tabs>
          <w:tab w:val="clear" w:pos="283"/>
          <w:tab w:val="left" w:pos="9072" w:leader="none"/>
        </w:tabs>
        <w:rPr/>
      </w:pPr>
      <w:r>
        <w:rPr/>
        <w:t>Abnormal cases: a connection failure may be detected by the connection supervision service provided by SCCP. The procedures in that case are specified in 3GPP TS 48.008.</w:t>
      </w:r>
    </w:p>
    <w:p>
      <w:pPr>
        <w:pStyle w:val="Heading2"/>
        <w:tabs>
          <w:tab w:val="clear" w:pos="283"/>
          <w:tab w:val="left" w:pos="9072" w:leader="none"/>
        </w:tabs>
        <w:rPr/>
      </w:pPr>
      <w:bookmarkStart w:id="79" w:name="__RefHeading___Toc476864537"/>
      <w:bookmarkEnd w:id="79"/>
      <w:r>
        <w:rPr/>
        <w:t>9.3</w:t>
        <w:tab/>
        <w:t>Transfer of DTAP and BSSMAP data</w:t>
      </w:r>
    </w:p>
    <w:p>
      <w:pPr>
        <w:pStyle w:val="Normal"/>
        <w:tabs>
          <w:tab w:val="clear" w:pos="283"/>
          <w:tab w:val="left" w:pos="9072" w:leader="none"/>
        </w:tabs>
        <w:rPr/>
      </w:pPr>
      <w:r>
        <w:rPr/>
        <w:t>The DTAP and BSSMAP Layer 3 messages between the MSC and the BSS are contained in the user data field of the exchanged SCCP frames. This field is optional for the Connection Request (CR) (except for BSS originated connections, see clause 9.1); Connection Confirm (CC) and Connection Refused (CREF). The use of this field in such frames in the various establishment cases, which allows reduction n in delay and improves efficiency, is described in clause 9.1. The user data field is a mandatory parameter of the Data frames (DT); the user data field always contains either a DTAP or a BSSMAP message.</w:t>
      </w:r>
    </w:p>
    <w:p>
      <w:pPr>
        <w:pStyle w:val="Heading3"/>
        <w:tabs>
          <w:tab w:val="clear" w:pos="283"/>
          <w:tab w:val="left" w:pos="9072" w:leader="none"/>
        </w:tabs>
        <w:rPr/>
      </w:pPr>
      <w:bookmarkStart w:id="80" w:name="__RefHeading___Toc476864538"/>
      <w:bookmarkEnd w:id="80"/>
      <w:r>
        <w:rPr/>
        <w:t>9.3.1</w:t>
        <w:tab/>
        <w:t>Distribution function</w:t>
      </w:r>
    </w:p>
    <w:p>
      <w:pPr>
        <w:pStyle w:val="Heading4"/>
        <w:tabs>
          <w:tab w:val="clear" w:pos="283"/>
          <w:tab w:val="left" w:pos="9072" w:leader="none"/>
        </w:tabs>
        <w:ind w:left="1418" w:hanging="1418"/>
        <w:rPr/>
      </w:pPr>
      <w:bookmarkStart w:id="81" w:name="__RefHeading___Toc476864539"/>
      <w:bookmarkEnd w:id="81"/>
      <w:r>
        <w:rPr/>
        <w:t>9.3.1.1</w:t>
        <w:tab/>
        <w:t>ITU-T Recommendation</w:t>
      </w:r>
    </w:p>
    <w:p>
      <w:pPr>
        <w:pStyle w:val="Normal"/>
        <w:tabs>
          <w:tab w:val="clear" w:pos="283"/>
          <w:tab w:val="left" w:pos="9072" w:leader="none"/>
        </w:tabs>
        <w:rPr/>
      </w:pPr>
      <w:r>
        <w:rPr/>
        <w:t>The distribution of messages between the BSSMAP and DTAP functions and the distribution/multiplexing of DTAP messages to/from the various radio link layer 2 access points are performed in an intermediate layer of protocol between SCCP and Layer 3 later referred as the distribution sublayer.</w:t>
      </w:r>
    </w:p>
    <w:p>
      <w:pPr>
        <w:pStyle w:val="Normal"/>
        <w:tabs>
          <w:tab w:val="clear" w:pos="283"/>
          <w:tab w:val="left" w:pos="9072" w:leader="none"/>
        </w:tabs>
        <w:rPr/>
      </w:pPr>
      <w:r>
        <w:rPr/>
        <w:t>The protocol for this sublayer simply consists of the management of a one or two octet Distribution Data Unit. Each SCCP User Data field necessarily contains such a distribution Data Unit as a header, followed by the length indicator and the actual Layer 3 BSSMAP or DTAP message.</w:t>
      </w:r>
    </w:p>
    <w:p>
      <w:pPr>
        <w:pStyle w:val="Heading4"/>
        <w:tabs>
          <w:tab w:val="clear" w:pos="283"/>
          <w:tab w:val="left" w:pos="9072" w:leader="none"/>
        </w:tabs>
        <w:ind w:left="1418" w:hanging="1418"/>
        <w:rPr/>
      </w:pPr>
      <w:bookmarkStart w:id="82" w:name="__RefHeading___Toc476864540"/>
      <w:bookmarkEnd w:id="82"/>
      <w:r>
        <w:rPr/>
        <w:t>9.3.1.2</w:t>
        <w:tab/>
        <w:t>ANSI Specification</w:t>
      </w:r>
    </w:p>
    <w:p>
      <w:pPr>
        <w:pStyle w:val="Normal"/>
        <w:tabs>
          <w:tab w:val="clear" w:pos="283"/>
          <w:tab w:val="left" w:pos="9072" w:leader="none"/>
        </w:tabs>
        <w:rPr/>
      </w:pPr>
      <w:r>
        <w:rPr/>
        <w:t>The distribution of messages between the BSSMAP and DTAP functions and the distribution/multiplexing of DTAP messages to/from the various radio link layer 2 access points are performed by a function of BSSAP referred to as a distribution function. The distribution of messages is performed based on a distribution data unit.</w:t>
      </w:r>
    </w:p>
    <w:p>
      <w:pPr>
        <w:pStyle w:val="Normal"/>
        <w:tabs>
          <w:tab w:val="clear" w:pos="283"/>
          <w:tab w:val="left" w:pos="9072" w:leader="none"/>
        </w:tabs>
        <w:rPr/>
      </w:pPr>
      <w:r>
        <w:rPr/>
        <w:t>The distribution data unit includes a Discrimination Parameter (DP) field, which is coded on one octet. One bit (i.e. least significant bit) of the octet referred as a bit D indicates whether it is a DTAP (value D=1) or a BSSMAP (value D=0) message. The other bits of the octet can be used to separate message groups for different air interfaces (Figure below).</w:t>
      </w:r>
    </w:p>
    <w:p>
      <w:pPr>
        <w:pStyle w:val="Normal"/>
        <w:tabs>
          <w:tab w:val="clear" w:pos="283"/>
          <w:tab w:val="left" w:pos="9072" w:leader="none"/>
        </w:tabs>
        <w:rPr/>
      </w:pPr>
      <w:r>
        <w:rPr/>
        <w:t>If a single radio system supports one air interface, the A-interface includes only one message group and no separation between message groups is needed. The case is different when radio system supports multiple air interfaces, and the A-interface includes several message groups. In that case, there must be a mechanism which facilitates the selection of the right message group according to the used air interface.</w:t>
      </w:r>
    </w:p>
    <w:p>
      <w:pPr>
        <w:pStyle w:val="TH"/>
        <w:tabs>
          <w:tab w:val="clear" w:pos="283"/>
          <w:tab w:val="left" w:pos="9072" w:leader="none"/>
        </w:tabs>
        <w:rPr/>
      </w:pPr>
      <w:bookmarkStart w:id="83" w:name="_1150792578"/>
      <w:bookmarkStart w:id="84" w:name="_1150792570"/>
      <w:bookmarkEnd w:id="83"/>
      <w:bookmarkEnd w:id="84"/>
      <w:r>
        <w:rPr/>
        <w:object w:dxaOrig="6952" w:dyaOrig="4825">
          <v:shapetype id="_x0000_tole_rId8" coordsize="21600,21600" o:spt="ole_rId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 type="_x0000_tole_rId8" style="width:246.75pt;height:159.2pt" filled="f" o:ole="">
            <v:imagedata r:id="rId9" o:title=""/>
          </v:shape>
          <o:OLEObject Type="Embed" ProgID="" ShapeID="ole_rId8" DrawAspect="Content" ObjectID="_1818622193" r:id="rId8"/>
        </w:object>
      </w:r>
    </w:p>
    <w:p>
      <w:pPr>
        <w:pStyle w:val="TF"/>
        <w:rPr/>
      </w:pPr>
      <w:r>
        <w:rPr/>
        <w:t>Figure 2a: Distribution of message groups according to examples of the air interface types</w:t>
      </w:r>
    </w:p>
    <w:p>
      <w:pPr>
        <w:pStyle w:val="Heading3"/>
        <w:tabs>
          <w:tab w:val="clear" w:pos="283"/>
          <w:tab w:val="left" w:pos="9072" w:leader="none"/>
        </w:tabs>
        <w:rPr/>
      </w:pPr>
      <w:bookmarkStart w:id="85" w:name="__RefHeading___Toc476864541"/>
      <w:bookmarkEnd w:id="85"/>
      <w:r>
        <w:rPr/>
        <w:t>9.3.2</w:t>
        <w:tab/>
        <w:t>Transfer of DTAP messages</w:t>
      </w:r>
    </w:p>
    <w:p>
      <w:pPr>
        <w:pStyle w:val="Normal"/>
        <w:tabs>
          <w:tab w:val="clear" w:pos="283"/>
          <w:tab w:val="left" w:pos="9072" w:leader="none"/>
        </w:tabs>
        <w:rPr/>
      </w:pPr>
      <w:r>
        <w:rPr/>
        <w:t>The DTAP function is in charge of transferring layer 3 messages from the MS (resp from the MSC) to the MSC (resp to the MS) without any analysis of the message contents. The interworking between the layer 2 protocol on the radio side and signalling system 7 at the landside is based on the use of individual SCCP connections for each MS and on the distribution function.</w:t>
      </w:r>
    </w:p>
    <w:p>
      <w:pPr>
        <w:pStyle w:val="Normal"/>
        <w:tabs>
          <w:tab w:val="clear" w:pos="283"/>
          <w:tab w:val="left" w:pos="9072" w:leader="none"/>
        </w:tabs>
        <w:rPr/>
      </w:pPr>
      <w:r>
        <w:rPr/>
        <w:t>The structure of the user data field is given in figure 3. The user data field contains a distribution data unit, a length indicator, and the actual layer 3 message.</w:t>
      </w:r>
    </w:p>
    <w:p>
      <w:pPr>
        <w:pStyle w:val="Normal"/>
        <w:tabs>
          <w:tab w:val="clear" w:pos="283"/>
          <w:tab w:val="left" w:pos="9072" w:leader="none"/>
        </w:tabs>
        <w:rPr/>
      </w:pPr>
      <w:r>
        <w:rPr/>
        <w:t>The Distribution Data Unit consists of two parameters: the Discrimination parameter and the Data Link Connection Identification (DLCI) parameter.</w:t>
      </w:r>
    </w:p>
    <w:p>
      <w:pPr>
        <w:pStyle w:val="Normal"/>
        <w:keepNext w:val="true"/>
        <w:keepLines/>
        <w:tabs>
          <w:tab w:val="clear" w:pos="283"/>
          <w:tab w:val="left" w:pos="9072" w:leader="none"/>
        </w:tabs>
        <w:rPr/>
      </w:pPr>
      <w:r>
        <w:rPr/>
        <w:t>The Discrimination parameter, which is set to the "Transparent" value, is coded on one octet, as follows:</w:t>
      </w:r>
    </w:p>
    <w:tbl>
      <w:tblPr>
        <w:tblW w:w="9568" w:type="dxa"/>
        <w:jc w:val="center"/>
        <w:tblInd w:w="0" w:type="dxa"/>
        <w:tblLayout w:type="fixed"/>
        <w:tblCellMar>
          <w:top w:w="0" w:type="dxa"/>
          <w:left w:w="28" w:type="dxa"/>
          <w:bottom w:w="0" w:type="dxa"/>
          <w:right w:w="28" w:type="dxa"/>
        </w:tblCellMar>
      </w:tblPr>
      <w:tblGrid>
        <w:gridCol w:w="1196"/>
        <w:gridCol w:w="1196"/>
        <w:gridCol w:w="1196"/>
        <w:gridCol w:w="1196"/>
        <w:gridCol w:w="1196"/>
        <w:gridCol w:w="1196"/>
        <w:gridCol w:w="1196"/>
        <w:gridCol w:w="1196"/>
      </w:tblGrid>
      <w:tr>
        <w:trPr/>
        <w:tc>
          <w:tcPr>
            <w:tcW w:w="1196" w:type="dxa"/>
            <w:tcBorders>
              <w:top w:val="single" w:sz="6" w:space="0" w:color="000000"/>
              <w:left w:val="single" w:sz="6" w:space="0" w:color="000000"/>
              <w:bottom w:val="single" w:sz="6" w:space="0" w:color="000000"/>
              <w:right w:val="single" w:sz="6" w:space="0" w:color="000000"/>
            </w:tcBorders>
          </w:tcPr>
          <w:p>
            <w:pPr>
              <w:pStyle w:val="TAC"/>
              <w:tabs>
                <w:tab w:val="clear" w:pos="283"/>
                <w:tab w:val="left" w:pos="9072" w:leader="none"/>
              </w:tabs>
              <w:rPr>
                <w:lang w:eastAsia="en-US"/>
              </w:rPr>
            </w:pPr>
            <w:r>
              <w:rPr>
                <w:lang w:eastAsia="en-US"/>
              </w:rPr>
              <w:t>8</w:t>
            </w:r>
          </w:p>
        </w:tc>
        <w:tc>
          <w:tcPr>
            <w:tcW w:w="1196" w:type="dxa"/>
            <w:tcBorders>
              <w:top w:val="single" w:sz="6" w:space="0" w:color="000000"/>
              <w:left w:val="single" w:sz="6" w:space="0" w:color="000000"/>
              <w:bottom w:val="single" w:sz="6" w:space="0" w:color="000000"/>
              <w:right w:val="single" w:sz="6" w:space="0" w:color="000000"/>
            </w:tcBorders>
          </w:tcPr>
          <w:p>
            <w:pPr>
              <w:pStyle w:val="TAC"/>
              <w:tabs>
                <w:tab w:val="clear" w:pos="283"/>
                <w:tab w:val="left" w:pos="9072" w:leader="none"/>
              </w:tabs>
              <w:rPr>
                <w:lang w:eastAsia="en-US"/>
              </w:rPr>
            </w:pPr>
            <w:r>
              <w:rPr>
                <w:lang w:eastAsia="en-US"/>
              </w:rPr>
              <w:t>7</w:t>
            </w:r>
          </w:p>
        </w:tc>
        <w:tc>
          <w:tcPr>
            <w:tcW w:w="1196" w:type="dxa"/>
            <w:tcBorders>
              <w:top w:val="single" w:sz="6" w:space="0" w:color="000000"/>
              <w:left w:val="single" w:sz="6" w:space="0" w:color="000000"/>
              <w:bottom w:val="single" w:sz="6" w:space="0" w:color="000000"/>
              <w:right w:val="single" w:sz="6" w:space="0" w:color="000000"/>
            </w:tcBorders>
          </w:tcPr>
          <w:p>
            <w:pPr>
              <w:pStyle w:val="TAC"/>
              <w:tabs>
                <w:tab w:val="clear" w:pos="283"/>
                <w:tab w:val="left" w:pos="9072" w:leader="none"/>
              </w:tabs>
              <w:rPr>
                <w:lang w:eastAsia="en-US"/>
              </w:rPr>
            </w:pPr>
            <w:r>
              <w:rPr>
                <w:lang w:eastAsia="en-US"/>
              </w:rPr>
              <w:t>6</w:t>
            </w:r>
          </w:p>
        </w:tc>
        <w:tc>
          <w:tcPr>
            <w:tcW w:w="1196" w:type="dxa"/>
            <w:tcBorders>
              <w:top w:val="single" w:sz="6" w:space="0" w:color="000000"/>
              <w:left w:val="single" w:sz="6" w:space="0" w:color="000000"/>
              <w:bottom w:val="single" w:sz="6" w:space="0" w:color="000000"/>
              <w:right w:val="single" w:sz="6" w:space="0" w:color="000000"/>
            </w:tcBorders>
          </w:tcPr>
          <w:p>
            <w:pPr>
              <w:pStyle w:val="TAC"/>
              <w:tabs>
                <w:tab w:val="clear" w:pos="283"/>
                <w:tab w:val="left" w:pos="9072" w:leader="none"/>
              </w:tabs>
              <w:rPr>
                <w:lang w:eastAsia="en-US"/>
              </w:rPr>
            </w:pPr>
            <w:r>
              <w:rPr>
                <w:lang w:eastAsia="en-US"/>
              </w:rPr>
              <w:t>5</w:t>
            </w:r>
          </w:p>
        </w:tc>
        <w:tc>
          <w:tcPr>
            <w:tcW w:w="1196" w:type="dxa"/>
            <w:tcBorders>
              <w:top w:val="single" w:sz="6" w:space="0" w:color="000000"/>
              <w:left w:val="single" w:sz="6" w:space="0" w:color="000000"/>
              <w:bottom w:val="single" w:sz="6" w:space="0" w:color="000000"/>
              <w:right w:val="single" w:sz="6" w:space="0" w:color="000000"/>
            </w:tcBorders>
          </w:tcPr>
          <w:p>
            <w:pPr>
              <w:pStyle w:val="TAC"/>
              <w:tabs>
                <w:tab w:val="clear" w:pos="283"/>
                <w:tab w:val="left" w:pos="9072" w:leader="none"/>
              </w:tabs>
              <w:rPr>
                <w:lang w:eastAsia="en-US"/>
              </w:rPr>
            </w:pPr>
            <w:r>
              <w:rPr>
                <w:lang w:eastAsia="en-US"/>
              </w:rPr>
              <w:t>4</w:t>
            </w:r>
          </w:p>
        </w:tc>
        <w:tc>
          <w:tcPr>
            <w:tcW w:w="1196" w:type="dxa"/>
            <w:tcBorders>
              <w:top w:val="single" w:sz="6" w:space="0" w:color="000000"/>
              <w:left w:val="single" w:sz="6" w:space="0" w:color="000000"/>
              <w:bottom w:val="single" w:sz="6" w:space="0" w:color="000000"/>
              <w:right w:val="single" w:sz="6" w:space="0" w:color="000000"/>
            </w:tcBorders>
          </w:tcPr>
          <w:p>
            <w:pPr>
              <w:pStyle w:val="TAC"/>
              <w:tabs>
                <w:tab w:val="clear" w:pos="283"/>
                <w:tab w:val="left" w:pos="9072" w:leader="none"/>
              </w:tabs>
              <w:rPr>
                <w:lang w:eastAsia="en-US"/>
              </w:rPr>
            </w:pPr>
            <w:r>
              <w:rPr>
                <w:lang w:eastAsia="en-US"/>
              </w:rPr>
              <w:t>3</w:t>
            </w:r>
          </w:p>
        </w:tc>
        <w:tc>
          <w:tcPr>
            <w:tcW w:w="1196" w:type="dxa"/>
            <w:tcBorders>
              <w:top w:val="single" w:sz="6" w:space="0" w:color="000000"/>
              <w:left w:val="single" w:sz="6" w:space="0" w:color="000000"/>
              <w:bottom w:val="single" w:sz="6" w:space="0" w:color="000000"/>
              <w:right w:val="single" w:sz="6" w:space="0" w:color="000000"/>
            </w:tcBorders>
          </w:tcPr>
          <w:p>
            <w:pPr>
              <w:pStyle w:val="TAC"/>
              <w:tabs>
                <w:tab w:val="clear" w:pos="283"/>
                <w:tab w:val="left" w:pos="9072" w:leader="none"/>
              </w:tabs>
              <w:rPr>
                <w:lang w:eastAsia="en-US"/>
              </w:rPr>
            </w:pPr>
            <w:r>
              <w:rPr>
                <w:lang w:eastAsia="en-US"/>
              </w:rPr>
              <w:t>2</w:t>
            </w:r>
          </w:p>
        </w:tc>
        <w:tc>
          <w:tcPr>
            <w:tcW w:w="1196" w:type="dxa"/>
            <w:tcBorders>
              <w:top w:val="single" w:sz="6" w:space="0" w:color="000000"/>
              <w:left w:val="single" w:sz="6" w:space="0" w:color="000000"/>
              <w:bottom w:val="single" w:sz="6" w:space="0" w:color="000000"/>
              <w:right w:val="single" w:sz="6" w:space="0" w:color="000000"/>
            </w:tcBorders>
          </w:tcPr>
          <w:p>
            <w:pPr>
              <w:pStyle w:val="TAC"/>
              <w:tabs>
                <w:tab w:val="clear" w:pos="283"/>
                <w:tab w:val="left" w:pos="9072" w:leader="none"/>
              </w:tabs>
              <w:rPr>
                <w:lang w:eastAsia="en-US"/>
              </w:rPr>
            </w:pPr>
            <w:r>
              <w:rPr>
                <w:lang w:eastAsia="en-US"/>
              </w:rPr>
              <w:t>1</w:t>
            </w:r>
          </w:p>
        </w:tc>
      </w:tr>
      <w:tr>
        <w:trPr/>
        <w:tc>
          <w:tcPr>
            <w:tcW w:w="1196" w:type="dxa"/>
            <w:tcBorders>
              <w:top w:val="single" w:sz="6" w:space="0" w:color="000000"/>
              <w:left w:val="single" w:sz="6" w:space="0" w:color="000000"/>
              <w:bottom w:val="single" w:sz="6" w:space="0" w:color="000000"/>
              <w:right w:val="single" w:sz="6" w:space="0" w:color="000000"/>
            </w:tcBorders>
          </w:tcPr>
          <w:p>
            <w:pPr>
              <w:pStyle w:val="TAC"/>
              <w:tabs>
                <w:tab w:val="clear" w:pos="283"/>
                <w:tab w:val="left" w:pos="9072" w:leader="none"/>
              </w:tabs>
              <w:rPr>
                <w:lang w:eastAsia="en-US"/>
              </w:rPr>
            </w:pPr>
            <w:r>
              <w:rPr>
                <w:lang w:eastAsia="en-US"/>
              </w:rPr>
              <w:t>0</w:t>
            </w:r>
          </w:p>
        </w:tc>
        <w:tc>
          <w:tcPr>
            <w:tcW w:w="1196" w:type="dxa"/>
            <w:tcBorders>
              <w:top w:val="single" w:sz="6" w:space="0" w:color="000000"/>
              <w:left w:val="single" w:sz="6" w:space="0" w:color="000000"/>
              <w:bottom w:val="single" w:sz="6" w:space="0" w:color="000000"/>
              <w:right w:val="single" w:sz="6" w:space="0" w:color="000000"/>
            </w:tcBorders>
          </w:tcPr>
          <w:p>
            <w:pPr>
              <w:pStyle w:val="TAC"/>
              <w:tabs>
                <w:tab w:val="clear" w:pos="283"/>
                <w:tab w:val="left" w:pos="9072" w:leader="none"/>
              </w:tabs>
              <w:rPr>
                <w:lang w:eastAsia="en-US"/>
              </w:rPr>
            </w:pPr>
            <w:r>
              <w:rPr>
                <w:lang w:eastAsia="en-US"/>
              </w:rPr>
              <w:t>0</w:t>
            </w:r>
          </w:p>
        </w:tc>
        <w:tc>
          <w:tcPr>
            <w:tcW w:w="1196" w:type="dxa"/>
            <w:tcBorders>
              <w:top w:val="single" w:sz="6" w:space="0" w:color="000000"/>
              <w:left w:val="single" w:sz="6" w:space="0" w:color="000000"/>
              <w:bottom w:val="single" w:sz="6" w:space="0" w:color="000000"/>
              <w:right w:val="single" w:sz="6" w:space="0" w:color="000000"/>
            </w:tcBorders>
          </w:tcPr>
          <w:p>
            <w:pPr>
              <w:pStyle w:val="TAC"/>
              <w:tabs>
                <w:tab w:val="clear" w:pos="283"/>
                <w:tab w:val="left" w:pos="9072" w:leader="none"/>
              </w:tabs>
              <w:rPr>
                <w:lang w:eastAsia="en-US"/>
              </w:rPr>
            </w:pPr>
            <w:r>
              <w:rPr>
                <w:lang w:eastAsia="en-US"/>
              </w:rPr>
              <w:t>0</w:t>
            </w:r>
          </w:p>
        </w:tc>
        <w:tc>
          <w:tcPr>
            <w:tcW w:w="1196" w:type="dxa"/>
            <w:tcBorders>
              <w:top w:val="single" w:sz="6" w:space="0" w:color="000000"/>
              <w:left w:val="single" w:sz="6" w:space="0" w:color="000000"/>
              <w:bottom w:val="single" w:sz="6" w:space="0" w:color="000000"/>
              <w:right w:val="single" w:sz="6" w:space="0" w:color="000000"/>
            </w:tcBorders>
          </w:tcPr>
          <w:p>
            <w:pPr>
              <w:pStyle w:val="TAC"/>
              <w:tabs>
                <w:tab w:val="clear" w:pos="283"/>
                <w:tab w:val="left" w:pos="9072" w:leader="none"/>
              </w:tabs>
              <w:rPr>
                <w:lang w:eastAsia="en-US"/>
              </w:rPr>
            </w:pPr>
            <w:r>
              <w:rPr>
                <w:lang w:eastAsia="en-US"/>
              </w:rPr>
              <w:t>0</w:t>
            </w:r>
          </w:p>
        </w:tc>
        <w:tc>
          <w:tcPr>
            <w:tcW w:w="1196" w:type="dxa"/>
            <w:tcBorders>
              <w:top w:val="single" w:sz="6" w:space="0" w:color="000000"/>
              <w:left w:val="single" w:sz="6" w:space="0" w:color="000000"/>
              <w:bottom w:val="single" w:sz="6" w:space="0" w:color="000000"/>
              <w:right w:val="single" w:sz="6" w:space="0" w:color="000000"/>
            </w:tcBorders>
          </w:tcPr>
          <w:p>
            <w:pPr>
              <w:pStyle w:val="TAC"/>
              <w:tabs>
                <w:tab w:val="clear" w:pos="283"/>
                <w:tab w:val="left" w:pos="9072" w:leader="none"/>
              </w:tabs>
              <w:rPr>
                <w:lang w:eastAsia="en-US"/>
              </w:rPr>
            </w:pPr>
            <w:r>
              <w:rPr>
                <w:lang w:eastAsia="en-US"/>
              </w:rPr>
              <w:t>0</w:t>
            </w:r>
          </w:p>
        </w:tc>
        <w:tc>
          <w:tcPr>
            <w:tcW w:w="1196" w:type="dxa"/>
            <w:tcBorders>
              <w:top w:val="single" w:sz="6" w:space="0" w:color="000000"/>
              <w:left w:val="single" w:sz="6" w:space="0" w:color="000000"/>
              <w:bottom w:val="single" w:sz="6" w:space="0" w:color="000000"/>
              <w:right w:val="single" w:sz="6" w:space="0" w:color="000000"/>
            </w:tcBorders>
          </w:tcPr>
          <w:p>
            <w:pPr>
              <w:pStyle w:val="TAC"/>
              <w:tabs>
                <w:tab w:val="clear" w:pos="283"/>
                <w:tab w:val="left" w:pos="9072" w:leader="none"/>
              </w:tabs>
              <w:rPr>
                <w:lang w:eastAsia="en-US"/>
              </w:rPr>
            </w:pPr>
            <w:r>
              <w:rPr>
                <w:lang w:eastAsia="en-US"/>
              </w:rPr>
              <w:t>0</w:t>
            </w:r>
          </w:p>
        </w:tc>
        <w:tc>
          <w:tcPr>
            <w:tcW w:w="1196" w:type="dxa"/>
            <w:tcBorders>
              <w:top w:val="single" w:sz="6" w:space="0" w:color="000000"/>
              <w:left w:val="single" w:sz="6" w:space="0" w:color="000000"/>
              <w:bottom w:val="single" w:sz="6" w:space="0" w:color="000000"/>
              <w:right w:val="single" w:sz="6" w:space="0" w:color="000000"/>
            </w:tcBorders>
          </w:tcPr>
          <w:p>
            <w:pPr>
              <w:pStyle w:val="TAC"/>
              <w:tabs>
                <w:tab w:val="clear" w:pos="283"/>
                <w:tab w:val="left" w:pos="9072" w:leader="none"/>
              </w:tabs>
              <w:rPr>
                <w:lang w:eastAsia="en-US"/>
              </w:rPr>
            </w:pPr>
            <w:r>
              <w:rPr>
                <w:lang w:eastAsia="en-US"/>
              </w:rPr>
              <w:t>0</w:t>
            </w:r>
          </w:p>
        </w:tc>
        <w:tc>
          <w:tcPr>
            <w:tcW w:w="1196" w:type="dxa"/>
            <w:tcBorders>
              <w:top w:val="single" w:sz="6" w:space="0" w:color="000000"/>
              <w:left w:val="single" w:sz="6" w:space="0" w:color="000000"/>
              <w:bottom w:val="single" w:sz="6" w:space="0" w:color="000000"/>
              <w:right w:val="single" w:sz="6" w:space="0" w:color="000000"/>
            </w:tcBorders>
          </w:tcPr>
          <w:p>
            <w:pPr>
              <w:pStyle w:val="TAC"/>
              <w:tabs>
                <w:tab w:val="clear" w:pos="283"/>
                <w:tab w:val="left" w:pos="9072" w:leader="none"/>
              </w:tabs>
              <w:rPr>
                <w:lang w:eastAsia="en-US"/>
              </w:rPr>
            </w:pPr>
            <w:r>
              <w:rPr>
                <w:lang w:eastAsia="en-US"/>
              </w:rPr>
              <w:t>D</w:t>
            </w:r>
          </w:p>
        </w:tc>
      </w:tr>
    </w:tbl>
    <w:p>
      <w:pPr>
        <w:pStyle w:val="Normal"/>
        <w:keepNext w:val="true"/>
        <w:keepLines/>
        <w:tabs>
          <w:tab w:val="clear" w:pos="283"/>
          <w:tab w:val="left" w:pos="9072" w:leader="none"/>
        </w:tabs>
        <w:rPr/>
      </w:pPr>
      <w:r>
        <w:rPr/>
      </w:r>
    </w:p>
    <w:p>
      <w:pPr>
        <w:pStyle w:val="Normal"/>
        <w:tabs>
          <w:tab w:val="clear" w:pos="283"/>
          <w:tab w:val="left" w:pos="9072" w:leader="none"/>
        </w:tabs>
        <w:rPr/>
      </w:pPr>
      <w:r>
        <w:rPr/>
        <w:t>The discrimination bit D is set to the "Transparent" value 1.</w:t>
      </w:r>
    </w:p>
    <w:p>
      <w:pPr>
        <w:pStyle w:val="Normal"/>
        <w:tabs>
          <w:tab w:val="clear" w:pos="283"/>
          <w:tab w:val="left" w:pos="9072" w:leader="none"/>
        </w:tabs>
        <w:rPr/>
      </w:pPr>
      <w:r>
        <w:rPr/>
        <w:t>The DLCI parameter is used for MSC to BSS messages to indicate the type of data link connection to be used over the radio interface. In the direction BSS to MSC the DLCI parameter is used to indicate the type of originating data link connection over the radio interface. The DLCI parameter is coded in one octet, as follows:</w:t>
      </w:r>
    </w:p>
    <w:tbl>
      <w:tblPr>
        <w:tblW w:w="9568" w:type="dxa"/>
        <w:jc w:val="center"/>
        <w:tblInd w:w="0" w:type="dxa"/>
        <w:tblLayout w:type="fixed"/>
        <w:tblCellMar>
          <w:top w:w="0" w:type="dxa"/>
          <w:left w:w="28" w:type="dxa"/>
          <w:bottom w:w="0" w:type="dxa"/>
          <w:right w:w="28" w:type="dxa"/>
        </w:tblCellMar>
      </w:tblPr>
      <w:tblGrid>
        <w:gridCol w:w="1196"/>
        <w:gridCol w:w="1196"/>
        <w:gridCol w:w="1196"/>
        <w:gridCol w:w="1196"/>
        <w:gridCol w:w="1196"/>
        <w:gridCol w:w="1196"/>
        <w:gridCol w:w="1196"/>
        <w:gridCol w:w="1196"/>
      </w:tblGrid>
      <w:tr>
        <w:trPr/>
        <w:tc>
          <w:tcPr>
            <w:tcW w:w="1196" w:type="dxa"/>
            <w:tcBorders>
              <w:top w:val="single" w:sz="6" w:space="0" w:color="000000"/>
              <w:left w:val="single" w:sz="6" w:space="0" w:color="000000"/>
              <w:bottom w:val="single" w:sz="6" w:space="0" w:color="000000"/>
              <w:right w:val="single" w:sz="6" w:space="0" w:color="000000"/>
            </w:tcBorders>
          </w:tcPr>
          <w:p>
            <w:pPr>
              <w:pStyle w:val="TAC"/>
              <w:tabs>
                <w:tab w:val="clear" w:pos="283"/>
                <w:tab w:val="left" w:pos="9072" w:leader="none"/>
              </w:tabs>
              <w:rPr>
                <w:lang w:eastAsia="en-US"/>
              </w:rPr>
            </w:pPr>
            <w:r>
              <w:rPr>
                <w:lang w:eastAsia="en-US"/>
              </w:rPr>
              <w:t>8</w:t>
            </w:r>
          </w:p>
        </w:tc>
        <w:tc>
          <w:tcPr>
            <w:tcW w:w="1196" w:type="dxa"/>
            <w:tcBorders>
              <w:top w:val="single" w:sz="6" w:space="0" w:color="000000"/>
              <w:left w:val="single" w:sz="6" w:space="0" w:color="000000"/>
              <w:bottom w:val="single" w:sz="6" w:space="0" w:color="000000"/>
              <w:right w:val="single" w:sz="6" w:space="0" w:color="000000"/>
            </w:tcBorders>
          </w:tcPr>
          <w:p>
            <w:pPr>
              <w:pStyle w:val="TAC"/>
              <w:tabs>
                <w:tab w:val="clear" w:pos="283"/>
                <w:tab w:val="left" w:pos="9072" w:leader="none"/>
              </w:tabs>
              <w:rPr>
                <w:lang w:eastAsia="en-US"/>
              </w:rPr>
            </w:pPr>
            <w:r>
              <w:rPr>
                <w:lang w:eastAsia="en-US"/>
              </w:rPr>
              <w:t>7</w:t>
            </w:r>
          </w:p>
        </w:tc>
        <w:tc>
          <w:tcPr>
            <w:tcW w:w="1196" w:type="dxa"/>
            <w:tcBorders>
              <w:top w:val="single" w:sz="6" w:space="0" w:color="000000"/>
              <w:left w:val="single" w:sz="6" w:space="0" w:color="000000"/>
              <w:bottom w:val="single" w:sz="6" w:space="0" w:color="000000"/>
              <w:right w:val="single" w:sz="6" w:space="0" w:color="000000"/>
            </w:tcBorders>
          </w:tcPr>
          <w:p>
            <w:pPr>
              <w:pStyle w:val="TAC"/>
              <w:tabs>
                <w:tab w:val="clear" w:pos="283"/>
                <w:tab w:val="left" w:pos="9072" w:leader="none"/>
              </w:tabs>
              <w:rPr>
                <w:lang w:eastAsia="en-US"/>
              </w:rPr>
            </w:pPr>
            <w:r>
              <w:rPr>
                <w:lang w:eastAsia="en-US"/>
              </w:rPr>
              <w:t>6</w:t>
            </w:r>
          </w:p>
        </w:tc>
        <w:tc>
          <w:tcPr>
            <w:tcW w:w="1196" w:type="dxa"/>
            <w:tcBorders>
              <w:top w:val="single" w:sz="6" w:space="0" w:color="000000"/>
              <w:left w:val="single" w:sz="6" w:space="0" w:color="000000"/>
              <w:bottom w:val="single" w:sz="6" w:space="0" w:color="000000"/>
              <w:right w:val="single" w:sz="6" w:space="0" w:color="000000"/>
            </w:tcBorders>
          </w:tcPr>
          <w:p>
            <w:pPr>
              <w:pStyle w:val="TAC"/>
              <w:tabs>
                <w:tab w:val="clear" w:pos="283"/>
                <w:tab w:val="left" w:pos="9072" w:leader="none"/>
              </w:tabs>
              <w:rPr>
                <w:lang w:eastAsia="en-US"/>
              </w:rPr>
            </w:pPr>
            <w:r>
              <w:rPr>
                <w:lang w:eastAsia="en-US"/>
              </w:rPr>
              <w:t>5</w:t>
            </w:r>
          </w:p>
        </w:tc>
        <w:tc>
          <w:tcPr>
            <w:tcW w:w="1196" w:type="dxa"/>
            <w:tcBorders>
              <w:top w:val="single" w:sz="6" w:space="0" w:color="000000"/>
              <w:left w:val="single" w:sz="6" w:space="0" w:color="000000"/>
              <w:bottom w:val="single" w:sz="6" w:space="0" w:color="000000"/>
              <w:right w:val="single" w:sz="6" w:space="0" w:color="000000"/>
            </w:tcBorders>
          </w:tcPr>
          <w:p>
            <w:pPr>
              <w:pStyle w:val="TAC"/>
              <w:tabs>
                <w:tab w:val="clear" w:pos="283"/>
                <w:tab w:val="left" w:pos="9072" w:leader="none"/>
              </w:tabs>
              <w:rPr>
                <w:lang w:eastAsia="en-US"/>
              </w:rPr>
            </w:pPr>
            <w:r>
              <w:rPr>
                <w:lang w:eastAsia="en-US"/>
              </w:rPr>
              <w:t>4</w:t>
            </w:r>
          </w:p>
        </w:tc>
        <w:tc>
          <w:tcPr>
            <w:tcW w:w="1196" w:type="dxa"/>
            <w:tcBorders>
              <w:top w:val="single" w:sz="6" w:space="0" w:color="000000"/>
              <w:left w:val="single" w:sz="6" w:space="0" w:color="000000"/>
              <w:bottom w:val="single" w:sz="6" w:space="0" w:color="000000"/>
              <w:right w:val="single" w:sz="6" w:space="0" w:color="000000"/>
            </w:tcBorders>
          </w:tcPr>
          <w:p>
            <w:pPr>
              <w:pStyle w:val="TAC"/>
              <w:tabs>
                <w:tab w:val="clear" w:pos="283"/>
                <w:tab w:val="left" w:pos="9072" w:leader="none"/>
              </w:tabs>
              <w:rPr>
                <w:lang w:eastAsia="en-US"/>
              </w:rPr>
            </w:pPr>
            <w:r>
              <w:rPr>
                <w:lang w:eastAsia="en-US"/>
              </w:rPr>
              <w:t>3</w:t>
            </w:r>
          </w:p>
        </w:tc>
        <w:tc>
          <w:tcPr>
            <w:tcW w:w="1196" w:type="dxa"/>
            <w:tcBorders>
              <w:top w:val="single" w:sz="6" w:space="0" w:color="000000"/>
              <w:left w:val="single" w:sz="6" w:space="0" w:color="000000"/>
              <w:bottom w:val="single" w:sz="6" w:space="0" w:color="000000"/>
              <w:right w:val="single" w:sz="6" w:space="0" w:color="000000"/>
            </w:tcBorders>
          </w:tcPr>
          <w:p>
            <w:pPr>
              <w:pStyle w:val="TAC"/>
              <w:tabs>
                <w:tab w:val="clear" w:pos="283"/>
                <w:tab w:val="left" w:pos="9072" w:leader="none"/>
              </w:tabs>
              <w:rPr>
                <w:lang w:eastAsia="en-US"/>
              </w:rPr>
            </w:pPr>
            <w:r>
              <w:rPr>
                <w:lang w:eastAsia="en-US"/>
              </w:rPr>
              <w:t>2</w:t>
            </w:r>
          </w:p>
        </w:tc>
        <w:tc>
          <w:tcPr>
            <w:tcW w:w="1196" w:type="dxa"/>
            <w:tcBorders>
              <w:top w:val="single" w:sz="6" w:space="0" w:color="000000"/>
              <w:left w:val="single" w:sz="6" w:space="0" w:color="000000"/>
              <w:bottom w:val="single" w:sz="6" w:space="0" w:color="000000"/>
              <w:right w:val="single" w:sz="6" w:space="0" w:color="000000"/>
            </w:tcBorders>
          </w:tcPr>
          <w:p>
            <w:pPr>
              <w:pStyle w:val="TAC"/>
              <w:tabs>
                <w:tab w:val="clear" w:pos="283"/>
                <w:tab w:val="left" w:pos="9072" w:leader="none"/>
              </w:tabs>
              <w:rPr>
                <w:lang w:eastAsia="en-US"/>
              </w:rPr>
            </w:pPr>
            <w:r>
              <w:rPr>
                <w:lang w:eastAsia="en-US"/>
              </w:rPr>
              <w:t>1</w:t>
            </w:r>
          </w:p>
        </w:tc>
      </w:tr>
      <w:tr>
        <w:trPr/>
        <w:tc>
          <w:tcPr>
            <w:tcW w:w="1196" w:type="dxa"/>
            <w:tcBorders>
              <w:top w:val="single" w:sz="6" w:space="0" w:color="000000"/>
              <w:left w:val="single" w:sz="6" w:space="0" w:color="000000"/>
              <w:bottom w:val="single" w:sz="6" w:space="0" w:color="000000"/>
              <w:right w:val="single" w:sz="6" w:space="0" w:color="000000"/>
            </w:tcBorders>
          </w:tcPr>
          <w:p>
            <w:pPr>
              <w:pStyle w:val="TAC"/>
              <w:tabs>
                <w:tab w:val="clear" w:pos="283"/>
                <w:tab w:val="left" w:pos="9072" w:leader="none"/>
              </w:tabs>
              <w:rPr>
                <w:lang w:eastAsia="en-US"/>
              </w:rPr>
            </w:pPr>
            <w:r>
              <w:rPr>
                <w:lang w:eastAsia="en-US"/>
              </w:rPr>
              <w:t>C2</w:t>
            </w:r>
          </w:p>
        </w:tc>
        <w:tc>
          <w:tcPr>
            <w:tcW w:w="1196" w:type="dxa"/>
            <w:tcBorders>
              <w:top w:val="single" w:sz="6" w:space="0" w:color="000000"/>
              <w:left w:val="single" w:sz="6" w:space="0" w:color="000000"/>
              <w:bottom w:val="single" w:sz="6" w:space="0" w:color="000000"/>
              <w:right w:val="single" w:sz="6" w:space="0" w:color="000000"/>
            </w:tcBorders>
          </w:tcPr>
          <w:p>
            <w:pPr>
              <w:pStyle w:val="TAC"/>
              <w:tabs>
                <w:tab w:val="clear" w:pos="283"/>
                <w:tab w:val="left" w:pos="9072" w:leader="none"/>
              </w:tabs>
              <w:rPr>
                <w:lang w:eastAsia="en-US"/>
              </w:rPr>
            </w:pPr>
            <w:r>
              <w:rPr>
                <w:lang w:eastAsia="en-US"/>
              </w:rPr>
              <w:t>C1</w:t>
            </w:r>
          </w:p>
        </w:tc>
        <w:tc>
          <w:tcPr>
            <w:tcW w:w="1196" w:type="dxa"/>
            <w:tcBorders>
              <w:top w:val="single" w:sz="6" w:space="0" w:color="000000"/>
              <w:left w:val="single" w:sz="6" w:space="0" w:color="000000"/>
              <w:bottom w:val="single" w:sz="6" w:space="0" w:color="000000"/>
              <w:right w:val="single" w:sz="6" w:space="0" w:color="000000"/>
            </w:tcBorders>
          </w:tcPr>
          <w:p>
            <w:pPr>
              <w:pStyle w:val="TAC"/>
              <w:tabs>
                <w:tab w:val="clear" w:pos="283"/>
                <w:tab w:val="left" w:pos="9072" w:leader="none"/>
              </w:tabs>
              <w:rPr>
                <w:lang w:eastAsia="en-US"/>
              </w:rPr>
            </w:pPr>
            <w:r>
              <w:rPr>
                <w:lang w:eastAsia="en-US"/>
              </w:rPr>
              <w:t>0</w:t>
            </w:r>
          </w:p>
        </w:tc>
        <w:tc>
          <w:tcPr>
            <w:tcW w:w="1196" w:type="dxa"/>
            <w:tcBorders>
              <w:top w:val="single" w:sz="6" w:space="0" w:color="000000"/>
              <w:left w:val="single" w:sz="6" w:space="0" w:color="000000"/>
              <w:bottom w:val="single" w:sz="6" w:space="0" w:color="000000"/>
              <w:right w:val="single" w:sz="6" w:space="0" w:color="000000"/>
            </w:tcBorders>
          </w:tcPr>
          <w:p>
            <w:pPr>
              <w:pStyle w:val="TAC"/>
              <w:tabs>
                <w:tab w:val="clear" w:pos="283"/>
                <w:tab w:val="left" w:pos="9072" w:leader="none"/>
              </w:tabs>
              <w:rPr>
                <w:lang w:eastAsia="en-US"/>
              </w:rPr>
            </w:pPr>
            <w:r>
              <w:rPr>
                <w:lang w:eastAsia="en-US"/>
              </w:rPr>
              <w:t>0</w:t>
            </w:r>
          </w:p>
        </w:tc>
        <w:tc>
          <w:tcPr>
            <w:tcW w:w="1196" w:type="dxa"/>
            <w:tcBorders>
              <w:top w:val="single" w:sz="6" w:space="0" w:color="000000"/>
              <w:left w:val="single" w:sz="6" w:space="0" w:color="000000"/>
              <w:bottom w:val="single" w:sz="6" w:space="0" w:color="000000"/>
              <w:right w:val="single" w:sz="6" w:space="0" w:color="000000"/>
            </w:tcBorders>
          </w:tcPr>
          <w:p>
            <w:pPr>
              <w:pStyle w:val="TAC"/>
              <w:tabs>
                <w:tab w:val="clear" w:pos="283"/>
                <w:tab w:val="left" w:pos="9072" w:leader="none"/>
              </w:tabs>
              <w:rPr>
                <w:lang w:eastAsia="en-US"/>
              </w:rPr>
            </w:pPr>
            <w:r>
              <w:rPr>
                <w:lang w:eastAsia="en-US"/>
              </w:rPr>
              <w:t>0</w:t>
            </w:r>
          </w:p>
        </w:tc>
        <w:tc>
          <w:tcPr>
            <w:tcW w:w="1196" w:type="dxa"/>
            <w:tcBorders>
              <w:top w:val="single" w:sz="6" w:space="0" w:color="000000"/>
              <w:left w:val="single" w:sz="6" w:space="0" w:color="000000"/>
              <w:bottom w:val="single" w:sz="6" w:space="0" w:color="000000"/>
              <w:right w:val="single" w:sz="6" w:space="0" w:color="000000"/>
            </w:tcBorders>
          </w:tcPr>
          <w:p>
            <w:pPr>
              <w:pStyle w:val="TAC"/>
              <w:tabs>
                <w:tab w:val="clear" w:pos="283"/>
                <w:tab w:val="left" w:pos="9072" w:leader="none"/>
              </w:tabs>
              <w:rPr>
                <w:lang w:eastAsia="en-US"/>
              </w:rPr>
            </w:pPr>
            <w:r>
              <w:rPr>
                <w:lang w:eastAsia="en-US"/>
              </w:rPr>
              <w:t>S3</w:t>
            </w:r>
          </w:p>
        </w:tc>
        <w:tc>
          <w:tcPr>
            <w:tcW w:w="1196" w:type="dxa"/>
            <w:tcBorders>
              <w:top w:val="single" w:sz="6" w:space="0" w:color="000000"/>
              <w:left w:val="single" w:sz="6" w:space="0" w:color="000000"/>
              <w:bottom w:val="single" w:sz="6" w:space="0" w:color="000000"/>
              <w:right w:val="single" w:sz="6" w:space="0" w:color="000000"/>
            </w:tcBorders>
          </w:tcPr>
          <w:p>
            <w:pPr>
              <w:pStyle w:val="TAC"/>
              <w:tabs>
                <w:tab w:val="clear" w:pos="283"/>
                <w:tab w:val="left" w:pos="9072" w:leader="none"/>
              </w:tabs>
              <w:rPr>
                <w:lang w:eastAsia="en-US"/>
              </w:rPr>
            </w:pPr>
            <w:r>
              <w:rPr>
                <w:lang w:eastAsia="en-US"/>
              </w:rPr>
              <w:t>S2</w:t>
            </w:r>
          </w:p>
        </w:tc>
        <w:tc>
          <w:tcPr>
            <w:tcW w:w="1196" w:type="dxa"/>
            <w:tcBorders>
              <w:top w:val="single" w:sz="6" w:space="0" w:color="000000"/>
              <w:left w:val="single" w:sz="6" w:space="0" w:color="000000"/>
              <w:bottom w:val="single" w:sz="6" w:space="0" w:color="000000"/>
              <w:right w:val="single" w:sz="6" w:space="0" w:color="000000"/>
            </w:tcBorders>
          </w:tcPr>
          <w:p>
            <w:pPr>
              <w:pStyle w:val="TAC"/>
              <w:tabs>
                <w:tab w:val="clear" w:pos="283"/>
                <w:tab w:val="left" w:pos="9072" w:leader="none"/>
              </w:tabs>
              <w:rPr>
                <w:lang w:eastAsia="en-US"/>
              </w:rPr>
            </w:pPr>
            <w:r>
              <w:rPr>
                <w:lang w:eastAsia="en-US"/>
              </w:rPr>
              <w:t>S1</w:t>
            </w:r>
          </w:p>
        </w:tc>
      </w:tr>
    </w:tbl>
    <w:p>
      <w:pPr>
        <w:pStyle w:val="Normal"/>
        <w:tabs>
          <w:tab w:val="clear" w:pos="283"/>
          <w:tab w:val="left" w:pos="9072" w:leader="none"/>
        </w:tabs>
        <w:rPr/>
      </w:pPr>
      <w:r>
        <w:rPr/>
      </w:r>
    </w:p>
    <w:p>
      <w:pPr>
        <w:pStyle w:val="EW"/>
        <w:rPr/>
      </w:pPr>
      <w:r>
        <w:rPr/>
        <w:t>C2 C1</w:t>
        <w:tab/>
        <w:t>represents the control channel identification;</w:t>
      </w:r>
    </w:p>
    <w:p>
      <w:pPr>
        <w:pStyle w:val="EW"/>
        <w:rPr/>
      </w:pPr>
      <w:r>
        <w:rPr/>
        <w:t>C2=0; C1=0</w:t>
        <w:tab/>
        <w:t>indicates that the control channel is not further specified;</w:t>
      </w:r>
    </w:p>
    <w:p>
      <w:pPr>
        <w:pStyle w:val="EW"/>
        <w:rPr/>
      </w:pPr>
      <w:r>
        <w:rPr/>
        <w:t>C2=1; C1=0</w:t>
        <w:tab/>
        <w:t>represents the FACCH or the SDCCH;</w:t>
      </w:r>
    </w:p>
    <w:p>
      <w:pPr>
        <w:pStyle w:val="EW"/>
        <w:rPr/>
      </w:pPr>
      <w:r>
        <w:rPr/>
        <w:t>C2=1; C1=1</w:t>
        <w:tab/>
        <w:t>represents the SACCH;</w:t>
      </w:r>
    </w:p>
    <w:p>
      <w:pPr>
        <w:pStyle w:val="EX"/>
        <w:rPr/>
      </w:pPr>
      <w:r>
        <w:rPr/>
        <w:t>other values are reserved.</w:t>
      </w:r>
    </w:p>
    <w:p>
      <w:pPr>
        <w:pStyle w:val="EX"/>
        <w:rPr/>
      </w:pPr>
      <w:r>
        <w:rPr/>
        <w:t>S3 S2 S1</w:t>
        <w:tab/>
        <w:t>represents the SAPI value used on the radio link, which coding is specified in 3GPP TS 44.006.</w:t>
      </w:r>
    </w:p>
    <w:p>
      <w:pPr>
        <w:pStyle w:val="Normal"/>
        <w:tabs>
          <w:tab w:val="clear" w:pos="283"/>
          <w:tab w:val="left" w:pos="9072" w:leader="none"/>
        </w:tabs>
        <w:rPr/>
      </w:pPr>
      <w:r>
        <w:rPr/>
        <w:t>Bits 4, 5 and 6 are spare.</w:t>
      </w:r>
    </w:p>
    <w:p>
      <w:pPr>
        <w:pStyle w:val="Normal"/>
        <w:rPr/>
      </w:pPr>
      <w:r>
        <w:rPr/>
        <w:t>The length indicator is coded in one octet, and is the binary representation of the number of octets of the subsequent layer 3 message parameter.</w:t>
      </w:r>
    </w:p>
    <w:p>
      <w:pPr>
        <w:pStyle w:val="Heading3"/>
        <w:rPr/>
      </w:pPr>
      <w:bookmarkStart w:id="86" w:name="__RefHeading___Toc476864542"/>
      <w:bookmarkEnd w:id="86"/>
      <w:r>
        <w:rPr/>
        <w:t>9.3.3</w:t>
        <w:tab/>
        <w:t>Transfer of BSSMAP messages</w:t>
      </w:r>
    </w:p>
    <w:p>
      <w:pPr>
        <w:pStyle w:val="Normal"/>
        <w:tabs>
          <w:tab w:val="clear" w:pos="283"/>
          <w:tab w:val="left" w:pos="9072" w:leader="none"/>
        </w:tabs>
        <w:rPr/>
      </w:pPr>
      <w:r>
        <w:rPr/>
        <w:t>The transfer of BSSMAP messages over a SCCP connection allows the BSSMAP functions in both the MSC and the BSS to identify to which particular Mobile Station association the exchanged message (e.g. assign, handover request, etc..) applies.</w:t>
      </w:r>
    </w:p>
    <w:p>
      <w:pPr>
        <w:pStyle w:val="Normal"/>
        <w:tabs>
          <w:tab w:val="clear" w:pos="283"/>
          <w:tab w:val="left" w:pos="9072" w:leader="none"/>
        </w:tabs>
        <w:rPr/>
      </w:pPr>
      <w:r>
        <w:rPr/>
        <w:t>The structure of the user data field is given in figure 3. The user data field contains a distribution data unit, a length indicator, and the actual layer 3 message.</w:t>
      </w:r>
    </w:p>
    <w:p>
      <w:pPr>
        <w:pStyle w:val="Normal"/>
        <w:tabs>
          <w:tab w:val="clear" w:pos="283"/>
          <w:tab w:val="left" w:pos="9072" w:leader="none"/>
        </w:tabs>
        <w:rPr/>
      </w:pPr>
      <w:r>
        <w:rPr/>
        <w:t>The Distribution Data Unit only consists of the Discrimination parameter, which is set to the "Not Transparent" value.</w:t>
      </w:r>
    </w:p>
    <w:p>
      <w:pPr>
        <w:pStyle w:val="Normal"/>
        <w:tabs>
          <w:tab w:val="clear" w:pos="283"/>
          <w:tab w:val="left" w:pos="9072" w:leader="none"/>
        </w:tabs>
        <w:rPr/>
      </w:pPr>
      <w:r>
        <w:rPr/>
        <w:t>This parameter is coded on one octet, as follows:</w:t>
      </w:r>
    </w:p>
    <w:tbl>
      <w:tblPr>
        <w:tblW w:w="9568" w:type="dxa"/>
        <w:jc w:val="left"/>
        <w:tblInd w:w="-115" w:type="dxa"/>
        <w:tblLayout w:type="fixed"/>
        <w:tblCellMar>
          <w:top w:w="0" w:type="dxa"/>
          <w:left w:w="108" w:type="dxa"/>
          <w:bottom w:w="0" w:type="dxa"/>
          <w:right w:w="108" w:type="dxa"/>
        </w:tblCellMar>
      </w:tblPr>
      <w:tblGrid>
        <w:gridCol w:w="1196"/>
        <w:gridCol w:w="1196"/>
        <w:gridCol w:w="1196"/>
        <w:gridCol w:w="1196"/>
        <w:gridCol w:w="1196"/>
        <w:gridCol w:w="1196"/>
        <w:gridCol w:w="1196"/>
        <w:gridCol w:w="1196"/>
      </w:tblGrid>
      <w:tr>
        <w:trPr/>
        <w:tc>
          <w:tcPr>
            <w:tcW w:w="1196" w:type="dxa"/>
            <w:tcBorders>
              <w:top w:val="single" w:sz="6" w:space="0" w:color="000000"/>
              <w:left w:val="single" w:sz="6" w:space="0" w:color="000000"/>
              <w:bottom w:val="single" w:sz="6" w:space="0" w:color="000000"/>
              <w:right w:val="single" w:sz="6" w:space="0" w:color="000000"/>
            </w:tcBorders>
          </w:tcPr>
          <w:p>
            <w:pPr>
              <w:pStyle w:val="TAC"/>
              <w:tabs>
                <w:tab w:val="clear" w:pos="283"/>
                <w:tab w:val="left" w:pos="9072" w:leader="none"/>
              </w:tabs>
              <w:rPr>
                <w:lang w:eastAsia="en-US"/>
              </w:rPr>
            </w:pPr>
            <w:r>
              <w:rPr>
                <w:lang w:eastAsia="en-US"/>
              </w:rPr>
              <w:t>8</w:t>
            </w:r>
          </w:p>
        </w:tc>
        <w:tc>
          <w:tcPr>
            <w:tcW w:w="1196" w:type="dxa"/>
            <w:tcBorders>
              <w:top w:val="single" w:sz="6" w:space="0" w:color="000000"/>
              <w:left w:val="single" w:sz="6" w:space="0" w:color="000000"/>
              <w:bottom w:val="single" w:sz="6" w:space="0" w:color="000000"/>
              <w:right w:val="single" w:sz="6" w:space="0" w:color="000000"/>
            </w:tcBorders>
          </w:tcPr>
          <w:p>
            <w:pPr>
              <w:pStyle w:val="TAC"/>
              <w:tabs>
                <w:tab w:val="clear" w:pos="283"/>
                <w:tab w:val="left" w:pos="9072" w:leader="none"/>
              </w:tabs>
              <w:rPr>
                <w:lang w:eastAsia="en-US"/>
              </w:rPr>
            </w:pPr>
            <w:r>
              <w:rPr>
                <w:lang w:eastAsia="en-US"/>
              </w:rPr>
              <w:t>7</w:t>
            </w:r>
          </w:p>
        </w:tc>
        <w:tc>
          <w:tcPr>
            <w:tcW w:w="1196" w:type="dxa"/>
            <w:tcBorders>
              <w:top w:val="single" w:sz="6" w:space="0" w:color="000000"/>
              <w:left w:val="single" w:sz="6" w:space="0" w:color="000000"/>
              <w:bottom w:val="single" w:sz="6" w:space="0" w:color="000000"/>
              <w:right w:val="single" w:sz="6" w:space="0" w:color="000000"/>
            </w:tcBorders>
          </w:tcPr>
          <w:p>
            <w:pPr>
              <w:pStyle w:val="TAC"/>
              <w:tabs>
                <w:tab w:val="clear" w:pos="283"/>
                <w:tab w:val="left" w:pos="9072" w:leader="none"/>
              </w:tabs>
              <w:rPr>
                <w:lang w:eastAsia="en-US"/>
              </w:rPr>
            </w:pPr>
            <w:r>
              <w:rPr>
                <w:lang w:eastAsia="en-US"/>
              </w:rPr>
              <w:t>6</w:t>
            </w:r>
          </w:p>
        </w:tc>
        <w:tc>
          <w:tcPr>
            <w:tcW w:w="1196" w:type="dxa"/>
            <w:tcBorders>
              <w:top w:val="single" w:sz="6" w:space="0" w:color="000000"/>
              <w:left w:val="single" w:sz="6" w:space="0" w:color="000000"/>
              <w:bottom w:val="single" w:sz="6" w:space="0" w:color="000000"/>
              <w:right w:val="single" w:sz="6" w:space="0" w:color="000000"/>
            </w:tcBorders>
          </w:tcPr>
          <w:p>
            <w:pPr>
              <w:pStyle w:val="TAC"/>
              <w:tabs>
                <w:tab w:val="clear" w:pos="283"/>
                <w:tab w:val="left" w:pos="9072" w:leader="none"/>
              </w:tabs>
              <w:rPr>
                <w:lang w:eastAsia="en-US"/>
              </w:rPr>
            </w:pPr>
            <w:r>
              <w:rPr>
                <w:lang w:eastAsia="en-US"/>
              </w:rPr>
              <w:t>5</w:t>
            </w:r>
          </w:p>
        </w:tc>
        <w:tc>
          <w:tcPr>
            <w:tcW w:w="1196" w:type="dxa"/>
            <w:tcBorders>
              <w:top w:val="single" w:sz="6" w:space="0" w:color="000000"/>
              <w:left w:val="single" w:sz="6" w:space="0" w:color="000000"/>
              <w:bottom w:val="single" w:sz="6" w:space="0" w:color="000000"/>
              <w:right w:val="single" w:sz="6" w:space="0" w:color="000000"/>
            </w:tcBorders>
          </w:tcPr>
          <w:p>
            <w:pPr>
              <w:pStyle w:val="TAC"/>
              <w:tabs>
                <w:tab w:val="clear" w:pos="283"/>
                <w:tab w:val="left" w:pos="9072" w:leader="none"/>
              </w:tabs>
              <w:rPr>
                <w:lang w:eastAsia="en-US"/>
              </w:rPr>
            </w:pPr>
            <w:r>
              <w:rPr>
                <w:lang w:eastAsia="en-US"/>
              </w:rPr>
              <w:t>4</w:t>
            </w:r>
          </w:p>
        </w:tc>
        <w:tc>
          <w:tcPr>
            <w:tcW w:w="1196" w:type="dxa"/>
            <w:tcBorders>
              <w:top w:val="single" w:sz="6" w:space="0" w:color="000000"/>
              <w:left w:val="single" w:sz="6" w:space="0" w:color="000000"/>
              <w:bottom w:val="single" w:sz="6" w:space="0" w:color="000000"/>
              <w:right w:val="single" w:sz="6" w:space="0" w:color="000000"/>
            </w:tcBorders>
          </w:tcPr>
          <w:p>
            <w:pPr>
              <w:pStyle w:val="TAC"/>
              <w:tabs>
                <w:tab w:val="clear" w:pos="283"/>
                <w:tab w:val="left" w:pos="9072" w:leader="none"/>
              </w:tabs>
              <w:rPr>
                <w:lang w:eastAsia="en-US"/>
              </w:rPr>
            </w:pPr>
            <w:r>
              <w:rPr>
                <w:lang w:eastAsia="en-US"/>
              </w:rPr>
              <w:t>3</w:t>
            </w:r>
          </w:p>
        </w:tc>
        <w:tc>
          <w:tcPr>
            <w:tcW w:w="1196" w:type="dxa"/>
            <w:tcBorders>
              <w:top w:val="single" w:sz="6" w:space="0" w:color="000000"/>
              <w:left w:val="single" w:sz="6" w:space="0" w:color="000000"/>
              <w:bottom w:val="single" w:sz="6" w:space="0" w:color="000000"/>
              <w:right w:val="single" w:sz="6" w:space="0" w:color="000000"/>
            </w:tcBorders>
          </w:tcPr>
          <w:p>
            <w:pPr>
              <w:pStyle w:val="TAC"/>
              <w:tabs>
                <w:tab w:val="clear" w:pos="283"/>
                <w:tab w:val="left" w:pos="9072" w:leader="none"/>
              </w:tabs>
              <w:rPr>
                <w:lang w:eastAsia="en-US"/>
              </w:rPr>
            </w:pPr>
            <w:r>
              <w:rPr>
                <w:lang w:eastAsia="en-US"/>
              </w:rPr>
              <w:t>2</w:t>
            </w:r>
          </w:p>
        </w:tc>
        <w:tc>
          <w:tcPr>
            <w:tcW w:w="1196" w:type="dxa"/>
            <w:tcBorders>
              <w:top w:val="single" w:sz="6" w:space="0" w:color="000000"/>
              <w:left w:val="single" w:sz="6" w:space="0" w:color="000000"/>
              <w:bottom w:val="single" w:sz="6" w:space="0" w:color="000000"/>
              <w:right w:val="single" w:sz="6" w:space="0" w:color="000000"/>
            </w:tcBorders>
          </w:tcPr>
          <w:p>
            <w:pPr>
              <w:pStyle w:val="TAC"/>
              <w:tabs>
                <w:tab w:val="clear" w:pos="283"/>
                <w:tab w:val="left" w:pos="9072" w:leader="none"/>
              </w:tabs>
              <w:rPr>
                <w:lang w:eastAsia="en-US"/>
              </w:rPr>
            </w:pPr>
            <w:r>
              <w:rPr>
                <w:lang w:eastAsia="en-US"/>
              </w:rPr>
              <w:t>1</w:t>
            </w:r>
          </w:p>
        </w:tc>
      </w:tr>
      <w:tr>
        <w:trPr/>
        <w:tc>
          <w:tcPr>
            <w:tcW w:w="1196" w:type="dxa"/>
            <w:tcBorders>
              <w:top w:val="single" w:sz="6" w:space="0" w:color="000000"/>
              <w:left w:val="single" w:sz="6" w:space="0" w:color="000000"/>
              <w:bottom w:val="single" w:sz="6" w:space="0" w:color="000000"/>
              <w:right w:val="single" w:sz="6" w:space="0" w:color="000000"/>
            </w:tcBorders>
          </w:tcPr>
          <w:p>
            <w:pPr>
              <w:pStyle w:val="TAC"/>
              <w:tabs>
                <w:tab w:val="clear" w:pos="283"/>
                <w:tab w:val="left" w:pos="9072" w:leader="none"/>
              </w:tabs>
              <w:rPr>
                <w:lang w:eastAsia="en-US"/>
              </w:rPr>
            </w:pPr>
            <w:r>
              <w:rPr>
                <w:lang w:eastAsia="en-US"/>
              </w:rPr>
              <w:t>0</w:t>
            </w:r>
          </w:p>
        </w:tc>
        <w:tc>
          <w:tcPr>
            <w:tcW w:w="1196" w:type="dxa"/>
            <w:tcBorders>
              <w:top w:val="single" w:sz="6" w:space="0" w:color="000000"/>
              <w:left w:val="single" w:sz="6" w:space="0" w:color="000000"/>
              <w:bottom w:val="single" w:sz="6" w:space="0" w:color="000000"/>
              <w:right w:val="single" w:sz="6" w:space="0" w:color="000000"/>
            </w:tcBorders>
          </w:tcPr>
          <w:p>
            <w:pPr>
              <w:pStyle w:val="TAC"/>
              <w:tabs>
                <w:tab w:val="clear" w:pos="283"/>
                <w:tab w:val="left" w:pos="9072" w:leader="none"/>
              </w:tabs>
              <w:rPr>
                <w:lang w:eastAsia="en-US"/>
              </w:rPr>
            </w:pPr>
            <w:r>
              <w:rPr>
                <w:lang w:eastAsia="en-US"/>
              </w:rPr>
              <w:t>0</w:t>
            </w:r>
          </w:p>
        </w:tc>
        <w:tc>
          <w:tcPr>
            <w:tcW w:w="1196" w:type="dxa"/>
            <w:tcBorders>
              <w:top w:val="single" w:sz="6" w:space="0" w:color="000000"/>
              <w:left w:val="single" w:sz="6" w:space="0" w:color="000000"/>
              <w:bottom w:val="single" w:sz="6" w:space="0" w:color="000000"/>
              <w:right w:val="single" w:sz="6" w:space="0" w:color="000000"/>
            </w:tcBorders>
          </w:tcPr>
          <w:p>
            <w:pPr>
              <w:pStyle w:val="TAC"/>
              <w:tabs>
                <w:tab w:val="clear" w:pos="283"/>
                <w:tab w:val="left" w:pos="9072" w:leader="none"/>
              </w:tabs>
              <w:rPr>
                <w:lang w:eastAsia="en-US"/>
              </w:rPr>
            </w:pPr>
            <w:r>
              <w:rPr>
                <w:lang w:eastAsia="en-US"/>
              </w:rPr>
              <w:t>0</w:t>
            </w:r>
          </w:p>
        </w:tc>
        <w:tc>
          <w:tcPr>
            <w:tcW w:w="1196" w:type="dxa"/>
            <w:tcBorders>
              <w:top w:val="single" w:sz="6" w:space="0" w:color="000000"/>
              <w:left w:val="single" w:sz="6" w:space="0" w:color="000000"/>
              <w:bottom w:val="single" w:sz="6" w:space="0" w:color="000000"/>
              <w:right w:val="single" w:sz="6" w:space="0" w:color="000000"/>
            </w:tcBorders>
          </w:tcPr>
          <w:p>
            <w:pPr>
              <w:pStyle w:val="TAC"/>
              <w:tabs>
                <w:tab w:val="clear" w:pos="283"/>
                <w:tab w:val="left" w:pos="9072" w:leader="none"/>
              </w:tabs>
              <w:rPr>
                <w:lang w:eastAsia="en-US"/>
              </w:rPr>
            </w:pPr>
            <w:r>
              <w:rPr>
                <w:lang w:eastAsia="en-US"/>
              </w:rPr>
              <w:t>0</w:t>
            </w:r>
          </w:p>
        </w:tc>
        <w:tc>
          <w:tcPr>
            <w:tcW w:w="1196" w:type="dxa"/>
            <w:tcBorders>
              <w:top w:val="single" w:sz="6" w:space="0" w:color="000000"/>
              <w:left w:val="single" w:sz="6" w:space="0" w:color="000000"/>
              <w:bottom w:val="single" w:sz="6" w:space="0" w:color="000000"/>
              <w:right w:val="single" w:sz="6" w:space="0" w:color="000000"/>
            </w:tcBorders>
          </w:tcPr>
          <w:p>
            <w:pPr>
              <w:pStyle w:val="TAC"/>
              <w:tabs>
                <w:tab w:val="clear" w:pos="283"/>
                <w:tab w:val="left" w:pos="9072" w:leader="none"/>
              </w:tabs>
              <w:rPr>
                <w:lang w:eastAsia="en-US"/>
              </w:rPr>
            </w:pPr>
            <w:r>
              <w:rPr>
                <w:lang w:eastAsia="en-US"/>
              </w:rPr>
              <w:t>0</w:t>
            </w:r>
          </w:p>
        </w:tc>
        <w:tc>
          <w:tcPr>
            <w:tcW w:w="1196" w:type="dxa"/>
            <w:tcBorders>
              <w:top w:val="single" w:sz="6" w:space="0" w:color="000000"/>
              <w:left w:val="single" w:sz="6" w:space="0" w:color="000000"/>
              <w:bottom w:val="single" w:sz="6" w:space="0" w:color="000000"/>
              <w:right w:val="single" w:sz="6" w:space="0" w:color="000000"/>
            </w:tcBorders>
          </w:tcPr>
          <w:p>
            <w:pPr>
              <w:pStyle w:val="TAC"/>
              <w:tabs>
                <w:tab w:val="clear" w:pos="283"/>
                <w:tab w:val="left" w:pos="9072" w:leader="none"/>
              </w:tabs>
              <w:rPr>
                <w:lang w:eastAsia="en-US"/>
              </w:rPr>
            </w:pPr>
            <w:r>
              <w:rPr>
                <w:lang w:eastAsia="en-US"/>
              </w:rPr>
              <w:t>0</w:t>
            </w:r>
          </w:p>
        </w:tc>
        <w:tc>
          <w:tcPr>
            <w:tcW w:w="1196" w:type="dxa"/>
            <w:tcBorders>
              <w:top w:val="single" w:sz="6" w:space="0" w:color="000000"/>
              <w:left w:val="single" w:sz="6" w:space="0" w:color="000000"/>
              <w:bottom w:val="single" w:sz="6" w:space="0" w:color="000000"/>
              <w:right w:val="single" w:sz="6" w:space="0" w:color="000000"/>
            </w:tcBorders>
          </w:tcPr>
          <w:p>
            <w:pPr>
              <w:pStyle w:val="TAC"/>
              <w:tabs>
                <w:tab w:val="clear" w:pos="283"/>
                <w:tab w:val="left" w:pos="9072" w:leader="none"/>
              </w:tabs>
              <w:rPr>
                <w:lang w:eastAsia="en-US"/>
              </w:rPr>
            </w:pPr>
            <w:r>
              <w:rPr>
                <w:lang w:eastAsia="en-US"/>
              </w:rPr>
              <w:t>0</w:t>
            </w:r>
          </w:p>
        </w:tc>
        <w:tc>
          <w:tcPr>
            <w:tcW w:w="1196" w:type="dxa"/>
            <w:tcBorders>
              <w:top w:val="single" w:sz="6" w:space="0" w:color="000000"/>
              <w:left w:val="single" w:sz="6" w:space="0" w:color="000000"/>
              <w:bottom w:val="single" w:sz="6" w:space="0" w:color="000000"/>
              <w:right w:val="single" w:sz="6" w:space="0" w:color="000000"/>
            </w:tcBorders>
          </w:tcPr>
          <w:p>
            <w:pPr>
              <w:pStyle w:val="TAC"/>
              <w:tabs>
                <w:tab w:val="clear" w:pos="283"/>
                <w:tab w:val="left" w:pos="9072" w:leader="none"/>
              </w:tabs>
              <w:rPr>
                <w:lang w:eastAsia="en-US"/>
              </w:rPr>
            </w:pPr>
            <w:r>
              <w:rPr>
                <w:lang w:eastAsia="en-US"/>
              </w:rPr>
              <w:t>D</w:t>
            </w:r>
          </w:p>
        </w:tc>
      </w:tr>
    </w:tbl>
    <w:p>
      <w:pPr>
        <w:pStyle w:val="Normal"/>
        <w:tabs>
          <w:tab w:val="clear" w:pos="283"/>
          <w:tab w:val="left" w:pos="9072" w:leader="none"/>
        </w:tabs>
        <w:rPr/>
      </w:pPr>
      <w:r>
        <w:rPr/>
      </w:r>
    </w:p>
    <w:p>
      <w:pPr>
        <w:pStyle w:val="Normal"/>
        <w:tabs>
          <w:tab w:val="clear" w:pos="283"/>
          <w:tab w:val="left" w:pos="9072" w:leader="none"/>
        </w:tabs>
        <w:rPr/>
      </w:pPr>
      <w:r>
        <w:rPr/>
        <w:t>The discrimination bit D is set to the "Not Transparent" value 0.</w:t>
      </w:r>
    </w:p>
    <w:p>
      <w:pPr>
        <w:pStyle w:val="Normal"/>
        <w:tabs>
          <w:tab w:val="clear" w:pos="283"/>
          <w:tab w:val="left" w:pos="9072" w:leader="none"/>
        </w:tabs>
        <w:rPr/>
      </w:pPr>
      <w:r>
        <w:rPr/>
        <w:t>The length indicator is coded in one octet, and is the binary representation of the number of octets of the subsequent layer 3 message parameter.</w:t>
      </w:r>
    </w:p>
    <w:p>
      <w:pPr>
        <w:pStyle w:val="Normal"/>
        <w:tabs>
          <w:tab w:val="clear" w:pos="283"/>
          <w:tab w:val="left" w:pos="9072" w:leader="none"/>
        </w:tabs>
        <w:rPr/>
      </w:pPr>
      <w:r>
        <w:rPr/>
        <w:t>The coding of the BSSMAP layer 3 messages is specified in 3GPP TS 48.008.</w:t>
      </w:r>
    </w:p>
    <w:p>
      <w:pPr>
        <w:pStyle w:val="Heading2"/>
        <w:tabs>
          <w:tab w:val="clear" w:pos="283"/>
          <w:tab w:val="left" w:pos="9072" w:leader="none"/>
        </w:tabs>
        <w:rPr/>
      </w:pPr>
      <w:bookmarkStart w:id="87" w:name="__RefHeading___Toc476864543"/>
      <w:bookmarkEnd w:id="87"/>
      <w:r>
        <w:rPr/>
        <w:t>9.4</w:t>
        <w:tab/>
        <w:t>Connectionless services</w:t>
      </w:r>
    </w:p>
    <w:p>
      <w:pPr>
        <w:pStyle w:val="Normal"/>
        <w:tabs>
          <w:tab w:val="clear" w:pos="283"/>
          <w:tab w:val="left" w:pos="9072" w:leader="none"/>
        </w:tabs>
        <w:rPr/>
      </w:pPr>
      <w:r>
        <w:rPr/>
        <w:t>Some BSSMAP procedures described in 3GPP TS 48.008 use the connectionless services of the SCCP.</w:t>
      </w:r>
    </w:p>
    <w:p>
      <w:pPr>
        <w:pStyle w:val="Normal"/>
        <w:tabs>
          <w:tab w:val="clear" w:pos="283"/>
          <w:tab w:val="left" w:pos="9072" w:leader="none"/>
        </w:tabs>
        <w:rPr/>
      </w:pPr>
      <w:r>
        <w:rPr/>
        <w:t>The structure of the user data field of the unit data message (UDT) is given in figure 3. The user data field contains a distribution data unit, a length indicator, and the actual layer 3 message.</w:t>
      </w:r>
    </w:p>
    <w:p>
      <w:pPr>
        <w:pStyle w:val="Normal"/>
        <w:tabs>
          <w:tab w:val="clear" w:pos="283"/>
          <w:tab w:val="left" w:pos="9072" w:leader="none"/>
        </w:tabs>
        <w:rPr/>
      </w:pPr>
      <w:r>
        <w:rPr/>
        <w:t>The Distribution Data Unit only consists of the Discrimination parameter, which is set to the "Not Transparent" value.</w:t>
      </w:r>
    </w:p>
    <w:p>
      <w:pPr>
        <w:pStyle w:val="Heading3"/>
        <w:rPr>
          <w:lang w:val="fr-FR"/>
        </w:rPr>
      </w:pPr>
      <w:bookmarkStart w:id="88" w:name="__RefHeading___Toc476864544"/>
      <w:bookmarkEnd w:id="88"/>
      <w:r>
        <w:rPr>
          <w:lang w:val="fr-FR"/>
        </w:rPr>
        <w:t>9.4.1</w:t>
        <w:tab/>
        <w:t>Discrimination parameter (ITU-T Recommendation)</w:t>
      </w:r>
    </w:p>
    <w:p>
      <w:pPr>
        <w:pStyle w:val="Normal"/>
        <w:rPr/>
      </w:pPr>
      <w:r>
        <w:rPr/>
        <w:t>This parameter is coded on one octet, as follows:</w:t>
      </w:r>
    </w:p>
    <w:tbl>
      <w:tblPr>
        <w:tblW w:w="9568" w:type="dxa"/>
        <w:jc w:val="left"/>
        <w:tblInd w:w="-115" w:type="dxa"/>
        <w:tblLayout w:type="fixed"/>
        <w:tblCellMar>
          <w:top w:w="0" w:type="dxa"/>
          <w:left w:w="108" w:type="dxa"/>
          <w:bottom w:w="0" w:type="dxa"/>
          <w:right w:w="108" w:type="dxa"/>
        </w:tblCellMar>
      </w:tblPr>
      <w:tblGrid>
        <w:gridCol w:w="1196"/>
        <w:gridCol w:w="1196"/>
        <w:gridCol w:w="1196"/>
        <w:gridCol w:w="1196"/>
        <w:gridCol w:w="1196"/>
        <w:gridCol w:w="1196"/>
        <w:gridCol w:w="1196"/>
        <w:gridCol w:w="1196"/>
      </w:tblGrid>
      <w:tr>
        <w:trPr/>
        <w:tc>
          <w:tcPr>
            <w:tcW w:w="1196" w:type="dxa"/>
            <w:tcBorders>
              <w:top w:val="single" w:sz="6" w:space="0" w:color="000000"/>
              <w:left w:val="single" w:sz="6" w:space="0" w:color="000000"/>
              <w:bottom w:val="single" w:sz="6" w:space="0" w:color="000000"/>
              <w:right w:val="single" w:sz="6" w:space="0" w:color="000000"/>
            </w:tcBorders>
          </w:tcPr>
          <w:p>
            <w:pPr>
              <w:pStyle w:val="TAC"/>
              <w:tabs>
                <w:tab w:val="clear" w:pos="283"/>
                <w:tab w:val="left" w:pos="9072" w:leader="none"/>
              </w:tabs>
              <w:rPr>
                <w:lang w:eastAsia="en-US"/>
              </w:rPr>
            </w:pPr>
            <w:r>
              <w:rPr>
                <w:lang w:eastAsia="en-US"/>
              </w:rPr>
              <w:t>8</w:t>
            </w:r>
          </w:p>
        </w:tc>
        <w:tc>
          <w:tcPr>
            <w:tcW w:w="1196" w:type="dxa"/>
            <w:tcBorders>
              <w:top w:val="single" w:sz="6" w:space="0" w:color="000000"/>
              <w:left w:val="single" w:sz="6" w:space="0" w:color="000000"/>
              <w:bottom w:val="single" w:sz="6" w:space="0" w:color="000000"/>
              <w:right w:val="single" w:sz="6" w:space="0" w:color="000000"/>
            </w:tcBorders>
          </w:tcPr>
          <w:p>
            <w:pPr>
              <w:pStyle w:val="TAC"/>
              <w:tabs>
                <w:tab w:val="clear" w:pos="283"/>
                <w:tab w:val="left" w:pos="9072" w:leader="none"/>
              </w:tabs>
              <w:rPr>
                <w:lang w:eastAsia="en-US"/>
              </w:rPr>
            </w:pPr>
            <w:r>
              <w:rPr>
                <w:lang w:eastAsia="en-US"/>
              </w:rPr>
              <w:t>7</w:t>
            </w:r>
          </w:p>
        </w:tc>
        <w:tc>
          <w:tcPr>
            <w:tcW w:w="1196" w:type="dxa"/>
            <w:tcBorders>
              <w:top w:val="single" w:sz="6" w:space="0" w:color="000000"/>
              <w:left w:val="single" w:sz="6" w:space="0" w:color="000000"/>
              <w:bottom w:val="single" w:sz="6" w:space="0" w:color="000000"/>
              <w:right w:val="single" w:sz="6" w:space="0" w:color="000000"/>
            </w:tcBorders>
          </w:tcPr>
          <w:p>
            <w:pPr>
              <w:pStyle w:val="TAC"/>
              <w:tabs>
                <w:tab w:val="clear" w:pos="283"/>
                <w:tab w:val="left" w:pos="9072" w:leader="none"/>
              </w:tabs>
              <w:rPr>
                <w:lang w:eastAsia="en-US"/>
              </w:rPr>
            </w:pPr>
            <w:r>
              <w:rPr>
                <w:lang w:eastAsia="en-US"/>
              </w:rPr>
              <w:t>6</w:t>
            </w:r>
          </w:p>
        </w:tc>
        <w:tc>
          <w:tcPr>
            <w:tcW w:w="1196" w:type="dxa"/>
            <w:tcBorders>
              <w:top w:val="single" w:sz="6" w:space="0" w:color="000000"/>
              <w:left w:val="single" w:sz="6" w:space="0" w:color="000000"/>
              <w:bottom w:val="single" w:sz="6" w:space="0" w:color="000000"/>
              <w:right w:val="single" w:sz="6" w:space="0" w:color="000000"/>
            </w:tcBorders>
          </w:tcPr>
          <w:p>
            <w:pPr>
              <w:pStyle w:val="TAC"/>
              <w:tabs>
                <w:tab w:val="clear" w:pos="283"/>
                <w:tab w:val="left" w:pos="9072" w:leader="none"/>
              </w:tabs>
              <w:rPr>
                <w:lang w:eastAsia="en-US"/>
              </w:rPr>
            </w:pPr>
            <w:r>
              <w:rPr>
                <w:lang w:eastAsia="en-US"/>
              </w:rPr>
              <w:t>5</w:t>
            </w:r>
          </w:p>
        </w:tc>
        <w:tc>
          <w:tcPr>
            <w:tcW w:w="1196" w:type="dxa"/>
            <w:tcBorders>
              <w:top w:val="single" w:sz="6" w:space="0" w:color="000000"/>
              <w:left w:val="single" w:sz="6" w:space="0" w:color="000000"/>
              <w:bottom w:val="single" w:sz="6" w:space="0" w:color="000000"/>
              <w:right w:val="single" w:sz="6" w:space="0" w:color="000000"/>
            </w:tcBorders>
          </w:tcPr>
          <w:p>
            <w:pPr>
              <w:pStyle w:val="TAC"/>
              <w:tabs>
                <w:tab w:val="clear" w:pos="283"/>
                <w:tab w:val="left" w:pos="9072" w:leader="none"/>
              </w:tabs>
              <w:rPr>
                <w:lang w:eastAsia="en-US"/>
              </w:rPr>
            </w:pPr>
            <w:r>
              <w:rPr>
                <w:lang w:eastAsia="en-US"/>
              </w:rPr>
              <w:t>4</w:t>
            </w:r>
          </w:p>
        </w:tc>
        <w:tc>
          <w:tcPr>
            <w:tcW w:w="1196" w:type="dxa"/>
            <w:tcBorders>
              <w:top w:val="single" w:sz="6" w:space="0" w:color="000000"/>
              <w:left w:val="single" w:sz="6" w:space="0" w:color="000000"/>
              <w:bottom w:val="single" w:sz="6" w:space="0" w:color="000000"/>
              <w:right w:val="single" w:sz="6" w:space="0" w:color="000000"/>
            </w:tcBorders>
          </w:tcPr>
          <w:p>
            <w:pPr>
              <w:pStyle w:val="TAC"/>
              <w:tabs>
                <w:tab w:val="clear" w:pos="283"/>
                <w:tab w:val="left" w:pos="9072" w:leader="none"/>
              </w:tabs>
              <w:rPr>
                <w:lang w:eastAsia="en-US"/>
              </w:rPr>
            </w:pPr>
            <w:r>
              <w:rPr>
                <w:lang w:eastAsia="en-US"/>
              </w:rPr>
              <w:t>3</w:t>
            </w:r>
          </w:p>
        </w:tc>
        <w:tc>
          <w:tcPr>
            <w:tcW w:w="1196" w:type="dxa"/>
            <w:tcBorders>
              <w:top w:val="single" w:sz="6" w:space="0" w:color="000000"/>
              <w:left w:val="single" w:sz="6" w:space="0" w:color="000000"/>
              <w:bottom w:val="single" w:sz="6" w:space="0" w:color="000000"/>
              <w:right w:val="single" w:sz="6" w:space="0" w:color="000000"/>
            </w:tcBorders>
          </w:tcPr>
          <w:p>
            <w:pPr>
              <w:pStyle w:val="TAC"/>
              <w:tabs>
                <w:tab w:val="clear" w:pos="283"/>
                <w:tab w:val="left" w:pos="9072" w:leader="none"/>
              </w:tabs>
              <w:rPr>
                <w:lang w:eastAsia="en-US"/>
              </w:rPr>
            </w:pPr>
            <w:r>
              <w:rPr>
                <w:lang w:eastAsia="en-US"/>
              </w:rPr>
              <w:t>2</w:t>
            </w:r>
          </w:p>
        </w:tc>
        <w:tc>
          <w:tcPr>
            <w:tcW w:w="1196" w:type="dxa"/>
            <w:tcBorders>
              <w:top w:val="single" w:sz="6" w:space="0" w:color="000000"/>
              <w:left w:val="single" w:sz="6" w:space="0" w:color="000000"/>
              <w:bottom w:val="single" w:sz="6" w:space="0" w:color="000000"/>
              <w:right w:val="single" w:sz="6" w:space="0" w:color="000000"/>
            </w:tcBorders>
          </w:tcPr>
          <w:p>
            <w:pPr>
              <w:pStyle w:val="TAC"/>
              <w:tabs>
                <w:tab w:val="clear" w:pos="283"/>
                <w:tab w:val="left" w:pos="9072" w:leader="none"/>
              </w:tabs>
              <w:rPr>
                <w:lang w:eastAsia="en-US"/>
              </w:rPr>
            </w:pPr>
            <w:r>
              <w:rPr>
                <w:lang w:eastAsia="en-US"/>
              </w:rPr>
              <w:t>1</w:t>
            </w:r>
          </w:p>
        </w:tc>
      </w:tr>
      <w:tr>
        <w:trPr/>
        <w:tc>
          <w:tcPr>
            <w:tcW w:w="1196" w:type="dxa"/>
            <w:tcBorders>
              <w:top w:val="single" w:sz="6" w:space="0" w:color="000000"/>
              <w:left w:val="single" w:sz="6" w:space="0" w:color="000000"/>
              <w:bottom w:val="single" w:sz="6" w:space="0" w:color="000000"/>
              <w:right w:val="single" w:sz="6" w:space="0" w:color="000000"/>
            </w:tcBorders>
          </w:tcPr>
          <w:p>
            <w:pPr>
              <w:pStyle w:val="TAC"/>
              <w:tabs>
                <w:tab w:val="clear" w:pos="283"/>
                <w:tab w:val="left" w:pos="9072" w:leader="none"/>
              </w:tabs>
              <w:rPr>
                <w:lang w:eastAsia="en-US"/>
              </w:rPr>
            </w:pPr>
            <w:r>
              <w:rPr>
                <w:lang w:eastAsia="en-US"/>
              </w:rPr>
              <w:t>0</w:t>
            </w:r>
          </w:p>
        </w:tc>
        <w:tc>
          <w:tcPr>
            <w:tcW w:w="1196" w:type="dxa"/>
            <w:tcBorders>
              <w:top w:val="single" w:sz="6" w:space="0" w:color="000000"/>
              <w:left w:val="single" w:sz="6" w:space="0" w:color="000000"/>
              <w:bottom w:val="single" w:sz="6" w:space="0" w:color="000000"/>
              <w:right w:val="single" w:sz="6" w:space="0" w:color="000000"/>
            </w:tcBorders>
          </w:tcPr>
          <w:p>
            <w:pPr>
              <w:pStyle w:val="TAC"/>
              <w:tabs>
                <w:tab w:val="clear" w:pos="283"/>
                <w:tab w:val="left" w:pos="9072" w:leader="none"/>
              </w:tabs>
              <w:rPr>
                <w:lang w:eastAsia="en-US"/>
              </w:rPr>
            </w:pPr>
            <w:r>
              <w:rPr>
                <w:lang w:eastAsia="en-US"/>
              </w:rPr>
              <w:t>0</w:t>
            </w:r>
          </w:p>
        </w:tc>
        <w:tc>
          <w:tcPr>
            <w:tcW w:w="1196" w:type="dxa"/>
            <w:tcBorders>
              <w:top w:val="single" w:sz="6" w:space="0" w:color="000000"/>
              <w:left w:val="single" w:sz="6" w:space="0" w:color="000000"/>
              <w:bottom w:val="single" w:sz="6" w:space="0" w:color="000000"/>
              <w:right w:val="single" w:sz="6" w:space="0" w:color="000000"/>
            </w:tcBorders>
          </w:tcPr>
          <w:p>
            <w:pPr>
              <w:pStyle w:val="TAC"/>
              <w:tabs>
                <w:tab w:val="clear" w:pos="283"/>
                <w:tab w:val="left" w:pos="9072" w:leader="none"/>
              </w:tabs>
              <w:rPr>
                <w:lang w:eastAsia="en-US"/>
              </w:rPr>
            </w:pPr>
            <w:r>
              <w:rPr>
                <w:lang w:eastAsia="en-US"/>
              </w:rPr>
              <w:t>0</w:t>
            </w:r>
          </w:p>
        </w:tc>
        <w:tc>
          <w:tcPr>
            <w:tcW w:w="1196" w:type="dxa"/>
            <w:tcBorders>
              <w:top w:val="single" w:sz="6" w:space="0" w:color="000000"/>
              <w:left w:val="single" w:sz="6" w:space="0" w:color="000000"/>
              <w:bottom w:val="single" w:sz="6" w:space="0" w:color="000000"/>
              <w:right w:val="single" w:sz="6" w:space="0" w:color="000000"/>
            </w:tcBorders>
          </w:tcPr>
          <w:p>
            <w:pPr>
              <w:pStyle w:val="TAC"/>
              <w:tabs>
                <w:tab w:val="clear" w:pos="283"/>
                <w:tab w:val="left" w:pos="9072" w:leader="none"/>
              </w:tabs>
              <w:rPr>
                <w:lang w:eastAsia="en-US"/>
              </w:rPr>
            </w:pPr>
            <w:r>
              <w:rPr>
                <w:lang w:eastAsia="en-US"/>
              </w:rPr>
              <w:t>0</w:t>
            </w:r>
          </w:p>
        </w:tc>
        <w:tc>
          <w:tcPr>
            <w:tcW w:w="1196" w:type="dxa"/>
            <w:tcBorders>
              <w:top w:val="single" w:sz="6" w:space="0" w:color="000000"/>
              <w:left w:val="single" w:sz="6" w:space="0" w:color="000000"/>
              <w:bottom w:val="single" w:sz="6" w:space="0" w:color="000000"/>
              <w:right w:val="single" w:sz="6" w:space="0" w:color="000000"/>
            </w:tcBorders>
          </w:tcPr>
          <w:p>
            <w:pPr>
              <w:pStyle w:val="TAC"/>
              <w:tabs>
                <w:tab w:val="clear" w:pos="283"/>
                <w:tab w:val="left" w:pos="9072" w:leader="none"/>
              </w:tabs>
              <w:rPr>
                <w:lang w:eastAsia="en-US"/>
              </w:rPr>
            </w:pPr>
            <w:r>
              <w:rPr>
                <w:lang w:eastAsia="en-US"/>
              </w:rPr>
              <w:t>0</w:t>
            </w:r>
          </w:p>
        </w:tc>
        <w:tc>
          <w:tcPr>
            <w:tcW w:w="1196" w:type="dxa"/>
            <w:tcBorders>
              <w:top w:val="single" w:sz="6" w:space="0" w:color="000000"/>
              <w:left w:val="single" w:sz="6" w:space="0" w:color="000000"/>
              <w:bottom w:val="single" w:sz="6" w:space="0" w:color="000000"/>
              <w:right w:val="single" w:sz="6" w:space="0" w:color="000000"/>
            </w:tcBorders>
          </w:tcPr>
          <w:p>
            <w:pPr>
              <w:pStyle w:val="TAC"/>
              <w:tabs>
                <w:tab w:val="clear" w:pos="283"/>
                <w:tab w:val="left" w:pos="9072" w:leader="none"/>
              </w:tabs>
              <w:rPr>
                <w:lang w:eastAsia="en-US"/>
              </w:rPr>
            </w:pPr>
            <w:r>
              <w:rPr>
                <w:lang w:eastAsia="en-US"/>
              </w:rPr>
              <w:t>0</w:t>
            </w:r>
          </w:p>
        </w:tc>
        <w:tc>
          <w:tcPr>
            <w:tcW w:w="1196" w:type="dxa"/>
            <w:tcBorders>
              <w:top w:val="single" w:sz="6" w:space="0" w:color="000000"/>
              <w:left w:val="single" w:sz="6" w:space="0" w:color="000000"/>
              <w:bottom w:val="single" w:sz="6" w:space="0" w:color="000000"/>
              <w:right w:val="single" w:sz="6" w:space="0" w:color="000000"/>
            </w:tcBorders>
          </w:tcPr>
          <w:p>
            <w:pPr>
              <w:pStyle w:val="TAC"/>
              <w:tabs>
                <w:tab w:val="clear" w:pos="283"/>
                <w:tab w:val="left" w:pos="9072" w:leader="none"/>
              </w:tabs>
              <w:rPr>
                <w:lang w:eastAsia="en-US"/>
              </w:rPr>
            </w:pPr>
            <w:r>
              <w:rPr>
                <w:lang w:eastAsia="en-US"/>
              </w:rPr>
              <w:t>0</w:t>
            </w:r>
          </w:p>
        </w:tc>
        <w:tc>
          <w:tcPr>
            <w:tcW w:w="1196" w:type="dxa"/>
            <w:tcBorders>
              <w:top w:val="single" w:sz="6" w:space="0" w:color="000000"/>
              <w:left w:val="single" w:sz="6" w:space="0" w:color="000000"/>
              <w:bottom w:val="single" w:sz="6" w:space="0" w:color="000000"/>
              <w:right w:val="single" w:sz="6" w:space="0" w:color="000000"/>
            </w:tcBorders>
          </w:tcPr>
          <w:p>
            <w:pPr>
              <w:pStyle w:val="TAC"/>
              <w:tabs>
                <w:tab w:val="clear" w:pos="283"/>
                <w:tab w:val="left" w:pos="9072" w:leader="none"/>
              </w:tabs>
              <w:rPr>
                <w:lang w:eastAsia="en-US"/>
              </w:rPr>
            </w:pPr>
            <w:r>
              <w:rPr>
                <w:lang w:eastAsia="en-US"/>
              </w:rPr>
              <w:t>D</w:t>
            </w:r>
          </w:p>
        </w:tc>
      </w:tr>
    </w:tbl>
    <w:p>
      <w:pPr>
        <w:pStyle w:val="Normal"/>
        <w:tabs>
          <w:tab w:val="clear" w:pos="283"/>
          <w:tab w:val="left" w:pos="9072" w:leader="none"/>
        </w:tabs>
        <w:rPr/>
      </w:pPr>
      <w:r>
        <w:rPr/>
      </w:r>
    </w:p>
    <w:p>
      <w:pPr>
        <w:pStyle w:val="Normal"/>
        <w:tabs>
          <w:tab w:val="clear" w:pos="283"/>
          <w:tab w:val="left" w:pos="9072" w:leader="none"/>
        </w:tabs>
        <w:rPr/>
      </w:pPr>
      <w:r>
        <w:rPr/>
        <w:t>The discrimination bit D is set to the "Not Transparent" value 0.</w:t>
      </w:r>
    </w:p>
    <w:p>
      <w:pPr>
        <w:pStyle w:val="Normal"/>
        <w:tabs>
          <w:tab w:val="clear" w:pos="283"/>
          <w:tab w:val="left" w:pos="9072" w:leader="none"/>
        </w:tabs>
        <w:rPr/>
      </w:pPr>
      <w:r>
        <w:rPr/>
        <w:t>The length indicator is coded in one octet, and is the binary representation of the number of octets of the subsequent layer 3 message parameter.</w:t>
      </w:r>
    </w:p>
    <w:p>
      <w:pPr>
        <w:pStyle w:val="Normal"/>
        <w:tabs>
          <w:tab w:val="clear" w:pos="283"/>
          <w:tab w:val="left" w:pos="9072" w:leader="none"/>
        </w:tabs>
        <w:rPr/>
      </w:pPr>
      <w:r>
        <w:rPr/>
        <w:t>The coding of the BSSMAP layer 3 messages is specified in 3GPP TS 48.008.</w:t>
      </w:r>
    </w:p>
    <w:p>
      <w:pPr>
        <w:pStyle w:val="Heading3"/>
        <w:rPr/>
      </w:pPr>
      <w:bookmarkStart w:id="89" w:name="__RefHeading___Toc476864545"/>
      <w:bookmarkEnd w:id="89"/>
      <w:r>
        <w:rPr/>
        <w:t>9.4.2</w:t>
        <w:tab/>
        <w:t>Discrimination parameter (ANSI Specification)</w:t>
      </w:r>
    </w:p>
    <w:p>
      <w:pPr>
        <w:pStyle w:val="Normal"/>
        <w:tabs>
          <w:tab w:val="clear" w:pos="283"/>
          <w:tab w:val="left" w:pos="9072" w:leader="none"/>
        </w:tabs>
        <w:rPr/>
      </w:pPr>
      <w:r>
        <w:rPr/>
        <w:t>This parameter is coded on one octet, as follows:</w:t>
      </w:r>
    </w:p>
    <w:tbl>
      <w:tblPr>
        <w:tblW w:w="2880" w:type="dxa"/>
        <w:jc w:val="center"/>
        <w:tblInd w:w="0" w:type="dxa"/>
        <w:tblLayout w:type="fixed"/>
        <w:tblCellMar>
          <w:top w:w="0" w:type="dxa"/>
          <w:left w:w="108" w:type="dxa"/>
          <w:bottom w:w="0" w:type="dxa"/>
          <w:right w:w="108" w:type="dxa"/>
        </w:tblCellMar>
      </w:tblPr>
      <w:tblGrid>
        <w:gridCol w:w="360"/>
        <w:gridCol w:w="360"/>
        <w:gridCol w:w="360"/>
        <w:gridCol w:w="360"/>
        <w:gridCol w:w="360"/>
        <w:gridCol w:w="360"/>
        <w:gridCol w:w="360"/>
        <w:gridCol w:w="360"/>
      </w:tblGrid>
      <w:tr>
        <w:trPr>
          <w:cantSplit w:val="true"/>
        </w:trPr>
        <w:tc>
          <w:tcPr>
            <w:tcW w:w="36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8</w:t>
            </w:r>
          </w:p>
        </w:tc>
        <w:tc>
          <w:tcPr>
            <w:tcW w:w="36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7</w:t>
            </w:r>
          </w:p>
        </w:tc>
        <w:tc>
          <w:tcPr>
            <w:tcW w:w="36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6</w:t>
            </w:r>
          </w:p>
        </w:tc>
        <w:tc>
          <w:tcPr>
            <w:tcW w:w="36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5</w:t>
            </w:r>
          </w:p>
        </w:tc>
        <w:tc>
          <w:tcPr>
            <w:tcW w:w="36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4</w:t>
            </w:r>
          </w:p>
        </w:tc>
        <w:tc>
          <w:tcPr>
            <w:tcW w:w="36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3</w:t>
            </w:r>
          </w:p>
        </w:tc>
        <w:tc>
          <w:tcPr>
            <w:tcW w:w="36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2</w:t>
            </w:r>
          </w:p>
        </w:tc>
        <w:tc>
          <w:tcPr>
            <w:tcW w:w="36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w:t>
            </w:r>
          </w:p>
        </w:tc>
      </w:tr>
      <w:tr>
        <w:trPr>
          <w:cantSplit w:val="true"/>
        </w:trPr>
        <w:tc>
          <w:tcPr>
            <w:tcW w:w="36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X</w:t>
            </w:r>
          </w:p>
        </w:tc>
        <w:tc>
          <w:tcPr>
            <w:tcW w:w="36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x</w:t>
            </w:r>
          </w:p>
        </w:tc>
        <w:tc>
          <w:tcPr>
            <w:tcW w:w="36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X</w:t>
            </w:r>
          </w:p>
        </w:tc>
        <w:tc>
          <w:tcPr>
            <w:tcW w:w="36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x</w:t>
            </w:r>
          </w:p>
        </w:tc>
        <w:tc>
          <w:tcPr>
            <w:tcW w:w="36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x</w:t>
            </w:r>
          </w:p>
        </w:tc>
        <w:tc>
          <w:tcPr>
            <w:tcW w:w="36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x</w:t>
            </w:r>
          </w:p>
        </w:tc>
        <w:tc>
          <w:tcPr>
            <w:tcW w:w="36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x</w:t>
            </w:r>
          </w:p>
        </w:tc>
        <w:tc>
          <w:tcPr>
            <w:tcW w:w="36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D</w:t>
            </w:r>
          </w:p>
        </w:tc>
      </w:tr>
    </w:tbl>
    <w:p>
      <w:pPr>
        <w:pStyle w:val="Index1"/>
        <w:keepLines w:val="false"/>
        <w:tabs>
          <w:tab w:val="clear" w:pos="283"/>
          <w:tab w:val="left" w:pos="9072" w:leader="none"/>
        </w:tabs>
        <w:rPr/>
      </w:pPr>
      <w:r>
        <w:rPr/>
      </w:r>
    </w:p>
    <w:p>
      <w:pPr>
        <w:pStyle w:val="Normal"/>
        <w:tabs>
          <w:tab w:val="clear" w:pos="283"/>
          <w:tab w:val="left" w:pos="9072" w:leader="none"/>
        </w:tabs>
        <w:rPr/>
      </w:pPr>
      <w:r>
        <w:rPr/>
        <w:t>The discrimination bit D is set to the "BSSMAP" value 0.</w:t>
      </w:r>
    </w:p>
    <w:p>
      <w:pPr>
        <w:pStyle w:val="Normal"/>
        <w:tabs>
          <w:tab w:val="clear" w:pos="283"/>
          <w:tab w:val="left" w:pos="9072" w:leader="none"/>
        </w:tabs>
        <w:rPr/>
      </w:pPr>
      <w:r>
        <w:rPr/>
        <w:t>The bits indicated with X values denote to air interface message groups as shown in the table "Coding Of The Discrimination Parameter for PCS 1900" (see clause 9.3.2.2).</w:t>
      </w:r>
    </w:p>
    <w:p>
      <w:pPr>
        <w:pStyle w:val="Normal"/>
        <w:tabs>
          <w:tab w:val="clear" w:pos="283"/>
          <w:tab w:val="left" w:pos="9072" w:leader="none"/>
        </w:tabs>
        <w:rPr/>
      </w:pPr>
      <w:r>
        <w:rPr/>
        <w:t>The length indicator is coded in one octet, and is the binary representation of the number of octets of the subsequent layer 3 message parameter.</w:t>
      </w:r>
    </w:p>
    <w:p>
      <w:pPr>
        <w:pStyle w:val="Heading3"/>
        <w:rPr/>
      </w:pPr>
      <w:bookmarkStart w:id="90" w:name="__RefHeading___Toc476864546"/>
      <w:bookmarkEnd w:id="90"/>
      <w:r>
        <w:rPr/>
        <w:t>9.4.3</w:t>
        <w:tab/>
        <w:t>User Data Field Structure</w:t>
      </w:r>
    </w:p>
    <w:tbl>
      <w:tblPr>
        <w:tblW w:w="7308" w:type="dxa"/>
        <w:jc w:val="center"/>
        <w:tblInd w:w="0" w:type="dxa"/>
        <w:tblLayout w:type="fixed"/>
        <w:tblCellMar>
          <w:top w:w="0" w:type="dxa"/>
          <w:left w:w="108" w:type="dxa"/>
          <w:bottom w:w="0" w:type="dxa"/>
          <w:right w:w="108" w:type="dxa"/>
        </w:tblCellMar>
      </w:tblPr>
      <w:tblGrid>
        <w:gridCol w:w="7308"/>
      </w:tblGrid>
      <w:tr>
        <w:trPr>
          <w:cantSplit w:val="true"/>
        </w:trPr>
        <w:tc>
          <w:tcPr>
            <w:tcW w:w="7308" w:type="dxa"/>
            <w:tcBorders>
              <w:top w:val="single" w:sz="4" w:space="0" w:color="000000"/>
              <w:left w:val="single" w:sz="4" w:space="0" w:color="000000"/>
              <w:bottom w:val="single" w:sz="4" w:space="0" w:color="000000"/>
              <w:right w:val="single" w:sz="4" w:space="0" w:color="000000"/>
            </w:tcBorders>
          </w:tcPr>
          <w:p>
            <w:pPr>
              <w:pStyle w:val="PL"/>
              <w:spacing w:before="0" w:after="180"/>
              <w:rPr/>
            </w:pPr>
            <w:r>
              <w:rPr>
                <w:rFonts w:eastAsia="Courier New"/>
                <w:sz w:val="20"/>
              </w:rPr>
              <w:t xml:space="preserve">            </w:t>
            </w:r>
            <w:r>
              <w:rPr>
                <w:sz w:val="20"/>
              </w:rPr>
              <w:t>DTAP                           BSSMAP</w:t>
              <w:br/>
              <w:t xml:space="preserve">     +-----------------+             +-----------------+</w:t>
              <w:br/>
              <w:t>1    |  DISCRIMINATION |         1   |  DISCRIMINATION |</w:t>
              <w:br/>
              <w:t xml:space="preserve">     +-----------------+             +-----------------+</w:t>
              <w:br/>
              <w:t xml:space="preserve">     +-----------------+                                </w:t>
              <w:br/>
              <w:t>2    |      DLCI       |                                </w:t>
              <w:br/>
              <w:t xml:space="preserve">     +-----------------+                                </w:t>
              <w:br/>
              <w:t>------------------Distribution Data Unit----------------</w:t>
              <w:br/>
              <w:t xml:space="preserve">     +-----------------+             +-----------------+</w:t>
              <w:br/>
              <w:t>3    |  LENGTH IND L   |         2   |  LENGTH IND L   |</w:t>
              <w:br/>
              <w:t xml:space="preserve">     +-----------------+             +-----------------+</w:t>
              <w:br/>
              <w:t>----------------------Length Indicator------------------</w:t>
              <w:br/>
              <w:t xml:space="preserve">     +-----------------+             +-----------------+</w:t>
              <w:br/>
              <w:t>4    |  LAYER 3        |         3   |  LAYER 3        |</w:t>
              <w:br/>
              <w:t xml:space="preserve">     +-----------------+             +-----------------+</w:t>
              <w:br/>
              <w:t>:                                 :</w:t>
              <w:br/>
              <w:t>:                                 :</w:t>
              <w:br/>
              <w:t xml:space="preserve">     +-----------------+             +-----------------+</w:t>
              <w:br/>
              <w:t>L+3  |  MESSAGE        |         L+2 |  MESSAGE        |</w:t>
              <w:br/>
              <w:t xml:space="preserve">     +-----------------+             +-----------------+</w:t>
              <w:br/>
              <w:t>----------------------Layer 3 message-------------------</w:t>
            </w:r>
          </w:p>
        </w:tc>
      </w:tr>
    </w:tbl>
    <w:p>
      <w:pPr>
        <w:pStyle w:val="NF"/>
        <w:rPr/>
      </w:pPr>
      <w:r>
        <w:rPr/>
      </w:r>
    </w:p>
    <w:p>
      <w:pPr>
        <w:pStyle w:val="TF"/>
        <w:tabs>
          <w:tab w:val="clear" w:pos="283"/>
          <w:tab w:val="left" w:pos="9072" w:leader="none"/>
        </w:tabs>
        <w:rPr/>
      </w:pPr>
      <w:r>
        <w:rPr/>
        <w:t>Figure 3: Structure of the User Data Field</w:t>
      </w:r>
    </w:p>
    <w:p>
      <w:pPr>
        <w:pStyle w:val="Heading1"/>
        <w:tabs>
          <w:tab w:val="clear" w:pos="283"/>
          <w:tab w:val="left" w:pos="9072" w:leader="none"/>
        </w:tabs>
        <w:ind w:left="1134" w:hanging="1134"/>
        <w:rPr/>
      </w:pPr>
      <w:bookmarkStart w:id="91" w:name="__RefHeading___Toc476864547"/>
      <w:bookmarkEnd w:id="91"/>
      <w:r>
        <w:rPr/>
        <w:t>10</w:t>
        <w:tab/>
        <w:t>Use of the SCCP for operations and maintenance</w:t>
      </w:r>
    </w:p>
    <w:p>
      <w:pPr>
        <w:pStyle w:val="Normal"/>
        <w:keepNext w:val="true"/>
        <w:keepLines/>
        <w:tabs>
          <w:tab w:val="clear" w:pos="283"/>
          <w:tab w:val="left" w:pos="9072" w:leader="none"/>
        </w:tabs>
        <w:rPr/>
      </w:pPr>
      <w:r>
        <w:rPr/>
        <w:t>O&amp;M messages have to be passed between the O&amp;M functions and the BSS.</w:t>
      </w:r>
    </w:p>
    <w:p>
      <w:pPr>
        <w:pStyle w:val="Normal"/>
        <w:keepNext w:val="true"/>
        <w:keepLines/>
        <w:tabs>
          <w:tab w:val="clear" w:pos="283"/>
          <w:tab w:val="left" w:pos="9072" w:leader="none"/>
        </w:tabs>
        <w:rPr/>
      </w:pPr>
      <w:r>
        <w:rPr/>
        <w:t>If the O&amp;M functions use the MSC-BSS interface to transport messages to the BSS, then the SCCP of No.7 should be used.</w:t>
      </w:r>
    </w:p>
    <w:p>
      <w:pPr>
        <w:pStyle w:val="Normal"/>
        <w:tabs>
          <w:tab w:val="clear" w:pos="283"/>
          <w:tab w:val="left" w:pos="9072" w:leader="none"/>
        </w:tabs>
        <w:rPr/>
      </w:pPr>
      <w:r>
        <w:rPr/>
        <w:t>X25 may also be used for the transfer of O&amp;M messages between BSS and OMC, this is not further considered in the present document.</w:t>
      </w:r>
    </w:p>
    <w:p>
      <w:pPr>
        <w:pStyle w:val="Heading2"/>
        <w:tabs>
          <w:tab w:val="clear" w:pos="283"/>
          <w:tab w:val="left" w:pos="9072" w:leader="none"/>
        </w:tabs>
        <w:rPr/>
      </w:pPr>
      <w:bookmarkStart w:id="92" w:name="__RefHeading___Toc476864548"/>
      <w:bookmarkEnd w:id="92"/>
      <w:r>
        <w:rPr/>
        <w:t>10.1</w:t>
        <w:tab/>
        <w:t>Connectionless service</w:t>
      </w:r>
    </w:p>
    <w:p>
      <w:pPr>
        <w:pStyle w:val="Normal"/>
        <w:tabs>
          <w:tab w:val="clear" w:pos="283"/>
          <w:tab w:val="left" w:pos="9072" w:leader="none"/>
        </w:tabs>
        <w:rPr/>
      </w:pPr>
      <w:r>
        <w:rPr/>
        <w:t>The connectionless service of the SCCP is supported at the BSS for management purposes and can be used for the transport of O&amp;M information. Addressing should be decided by the operator and manufacturer (e.g. by E164 number, this may require additional addressing capability at the BSS).</w:t>
      </w:r>
    </w:p>
    <w:p>
      <w:pPr>
        <w:pStyle w:val="Normal"/>
        <w:tabs>
          <w:tab w:val="clear" w:pos="283"/>
          <w:tab w:val="left" w:pos="9072" w:leader="none"/>
        </w:tabs>
        <w:rPr/>
      </w:pPr>
      <w:r>
        <w:rPr/>
        <w:t>Further information is given concerning the coding of the higher levels of the O&amp;M information in the 3GPP TS 12.xx series of Technical Specifications.</w:t>
      </w:r>
    </w:p>
    <w:p>
      <w:pPr>
        <w:pStyle w:val="Heading2"/>
        <w:tabs>
          <w:tab w:val="clear" w:pos="283"/>
          <w:tab w:val="left" w:pos="9072" w:leader="none"/>
        </w:tabs>
        <w:rPr/>
      </w:pPr>
      <w:bookmarkStart w:id="93" w:name="__RefHeading___Toc476864549"/>
      <w:bookmarkEnd w:id="93"/>
      <w:r>
        <w:rPr/>
        <w:t>10.2</w:t>
        <w:tab/>
        <w:t>Connection oriented services</w:t>
      </w:r>
    </w:p>
    <w:p>
      <w:pPr>
        <w:pStyle w:val="Normal"/>
        <w:tabs>
          <w:tab w:val="clear" w:pos="283"/>
          <w:tab w:val="left" w:pos="9072" w:leader="none"/>
        </w:tabs>
        <w:rPr/>
      </w:pPr>
      <w:r>
        <w:rPr/>
        <w:t>Connection oriented services are also supported by the BSS for management and call control. Connection oriented services can also be used for the transport of O&amp;M information. In order to set up the connection additional addressing capability may be required at the BSS. To use a signalling connection between the BSS and the OMC via the MSC requires the same BSSOMAP-SCCP interface at both the BSS and the OMC.</w:t>
      </w:r>
    </w:p>
    <w:p>
      <w:pPr>
        <w:pStyle w:val="Heading2"/>
        <w:tabs>
          <w:tab w:val="clear" w:pos="283"/>
          <w:tab w:val="left" w:pos="9072" w:leader="none"/>
        </w:tabs>
        <w:rPr/>
      </w:pPr>
      <w:bookmarkStart w:id="94" w:name="__RefHeading___Toc476864550"/>
      <w:bookmarkEnd w:id="94"/>
      <w:r>
        <w:rPr/>
        <w:t>10.3</w:t>
        <w:tab/>
        <w:t>BSS failure</w:t>
      </w:r>
    </w:p>
    <w:p>
      <w:pPr>
        <w:pStyle w:val="Normal"/>
        <w:tabs>
          <w:tab w:val="clear" w:pos="283"/>
          <w:tab w:val="left" w:pos="9072" w:leader="none"/>
        </w:tabs>
        <w:rPr/>
      </w:pPr>
      <w:r>
        <w:rPr/>
        <w:t>If a system failure at the BSS occurs then sufficient MTP functions to allow message transmission and reception should be maintained.</w:t>
      </w:r>
      <w:r>
        <w:br w:type="page"/>
      </w:r>
    </w:p>
    <w:p>
      <w:pPr>
        <w:pStyle w:val="Heading8"/>
        <w:ind w:left="0" w:hanging="0"/>
        <w:rPr/>
      </w:pPr>
      <w:bookmarkStart w:id="95" w:name="__RefHeading___Toc476864551"/>
      <w:bookmarkStart w:id="96" w:name="historyclause"/>
      <w:bookmarkEnd w:id="95"/>
      <w:bookmarkEnd w:id="96"/>
      <w:r>
        <w:rPr/>
        <w:t>Annex A (informative):</w:t>
        <w:br/>
        <w:t>Change History</w:t>
      </w:r>
    </w:p>
    <w:p>
      <w:pPr>
        <w:pStyle w:val="Normal"/>
        <w:rPr/>
      </w:pPr>
      <w:r>
        <w:rPr/>
      </w:r>
      <w:bookmarkStart w:id="97" w:name="historyclause"/>
      <w:bookmarkStart w:id="98" w:name="historyclause"/>
      <w:bookmarkEnd w:id="98"/>
    </w:p>
    <w:tbl>
      <w:tblPr>
        <w:tblW w:w="9358" w:type="dxa"/>
        <w:jc w:val="center"/>
        <w:tblInd w:w="0" w:type="dxa"/>
        <w:tblLayout w:type="fixed"/>
        <w:tblCellMar>
          <w:top w:w="0" w:type="dxa"/>
          <w:left w:w="40" w:type="dxa"/>
          <w:bottom w:w="0" w:type="dxa"/>
          <w:right w:w="40" w:type="dxa"/>
        </w:tblCellMar>
      </w:tblPr>
      <w:tblGrid>
        <w:gridCol w:w="1419"/>
        <w:gridCol w:w="1100"/>
        <w:gridCol w:w="600"/>
        <w:gridCol w:w="500"/>
        <w:gridCol w:w="4889"/>
        <w:gridCol w:w="850"/>
      </w:tblGrid>
      <w:tr>
        <w:trPr/>
        <w:tc>
          <w:tcPr>
            <w:tcW w:w="1419"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TSG #</w:t>
            </w:r>
          </w:p>
        </w:tc>
        <w:tc>
          <w:tcPr>
            <w:tcW w:w="1100"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TSG Doc.</w:t>
            </w:r>
          </w:p>
        </w:tc>
        <w:tc>
          <w:tcPr>
            <w:tcW w:w="600"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CR</w:t>
            </w:r>
          </w:p>
        </w:tc>
        <w:tc>
          <w:tcPr>
            <w:tcW w:w="500"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Rev</w:t>
            </w:r>
          </w:p>
        </w:tc>
        <w:tc>
          <w:tcPr>
            <w:tcW w:w="4889"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Subject/Comment</w:t>
            </w:r>
          </w:p>
        </w:tc>
        <w:tc>
          <w:tcPr>
            <w:tcW w:w="850"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New</w:t>
            </w:r>
          </w:p>
        </w:tc>
      </w:tr>
      <w:tr>
        <w:trPr/>
        <w:tc>
          <w:tcPr>
            <w:tcW w:w="1419"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January 2016</w:t>
            </w:r>
          </w:p>
        </w:tc>
        <w:tc>
          <w:tcPr>
            <w:tcW w:w="1100"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w:t>
            </w:r>
          </w:p>
        </w:tc>
        <w:tc>
          <w:tcPr>
            <w:tcW w:w="600"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w:t>
            </w:r>
          </w:p>
        </w:tc>
        <w:tc>
          <w:tcPr>
            <w:tcW w:w="500"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w:t>
            </w:r>
          </w:p>
        </w:tc>
        <w:tc>
          <w:tcPr>
            <w:tcW w:w="4889" w:type="dxa"/>
            <w:tcBorders>
              <w:top w:val="single" w:sz="6" w:space="0" w:color="000000"/>
              <w:left w:val="single" w:sz="6" w:space="0" w:color="000000"/>
              <w:bottom w:val="single" w:sz="6" w:space="0" w:color="000000"/>
              <w:right w:val="single" w:sz="6" w:space="0" w:color="000000"/>
            </w:tcBorders>
          </w:tcPr>
          <w:p>
            <w:pPr>
              <w:pStyle w:val="TAL"/>
              <w:rPr/>
            </w:pPr>
            <w:r>
              <w:rPr>
                <w:lang w:eastAsia="en-US"/>
              </w:rPr>
              <w:t>Version 13.0.0 based on version 12.0.0</w:t>
            </w:r>
          </w:p>
        </w:tc>
        <w:tc>
          <w:tcPr>
            <w:tcW w:w="850" w:type="dxa"/>
            <w:tcBorders>
              <w:top w:val="single" w:sz="6" w:space="0" w:color="000000"/>
              <w:left w:val="single" w:sz="6" w:space="0" w:color="000000"/>
              <w:bottom w:val="single" w:sz="6" w:space="0" w:color="000000"/>
              <w:right w:val="single" w:sz="6" w:space="0" w:color="000000"/>
            </w:tcBorders>
          </w:tcPr>
          <w:p>
            <w:pPr>
              <w:pStyle w:val="TAL"/>
              <w:rPr/>
            </w:pPr>
            <w:r>
              <w:rPr>
                <w:lang w:eastAsia="en-US"/>
              </w:rPr>
              <w:t>13.0.0</w:t>
            </w:r>
          </w:p>
        </w:tc>
      </w:tr>
    </w:tbl>
    <w:p>
      <w:pPr>
        <w:pStyle w:val="Normal"/>
        <w:rPr/>
      </w:pPr>
      <w:r>
        <w:rPr/>
      </w:r>
    </w:p>
    <w:tbl>
      <w:tblPr>
        <w:tblW w:w="9679" w:type="dxa"/>
        <w:jc w:val="left"/>
        <w:tblInd w:w="-47" w:type="dxa"/>
        <w:tblLayout w:type="fixed"/>
        <w:tblCellMar>
          <w:top w:w="0" w:type="dxa"/>
          <w:left w:w="40" w:type="dxa"/>
          <w:bottom w:w="0" w:type="dxa"/>
          <w:right w:w="40" w:type="dxa"/>
        </w:tblCellMar>
      </w:tblPr>
      <w:tblGrid>
        <w:gridCol w:w="802"/>
        <w:gridCol w:w="803"/>
        <w:gridCol w:w="1099"/>
        <w:gridCol w:w="427"/>
        <w:gridCol w:w="427"/>
        <w:gridCol w:w="427"/>
        <w:gridCol w:w="4840"/>
        <w:gridCol w:w="854"/>
      </w:tblGrid>
      <w:tr>
        <w:trPr>
          <w:cantSplit w:val="true"/>
        </w:trPr>
        <w:tc>
          <w:tcPr>
            <w:tcW w:w="9679" w:type="dxa"/>
            <w:gridSpan w:val="8"/>
            <w:tcBorders>
              <w:top w:val="single" w:sz="6" w:space="0" w:color="000000"/>
              <w:left w:val="single" w:sz="6" w:space="0" w:color="000000"/>
              <w:right w:val="single" w:sz="6" w:space="0" w:color="000000"/>
            </w:tcBorders>
            <w:shd w:fill="FFFFFF" w:val="clear"/>
          </w:tcPr>
          <w:p>
            <w:pPr>
              <w:pStyle w:val="TAL"/>
              <w:jc w:val="center"/>
              <w:rPr>
                <w:b/>
                <w:b/>
                <w:szCs w:val="18"/>
                <w:lang w:eastAsia="en-US"/>
              </w:rPr>
            </w:pPr>
            <w:r>
              <w:rPr>
                <w:b/>
                <w:szCs w:val="18"/>
                <w:lang w:eastAsia="en-US"/>
              </w:rPr>
              <w:t>Change history</w:t>
            </w:r>
          </w:p>
        </w:tc>
      </w:tr>
      <w:tr>
        <w:trPr/>
        <w:tc>
          <w:tcPr>
            <w:tcW w:w="802" w:type="dxa"/>
            <w:tcBorders>
              <w:top w:val="single" w:sz="6" w:space="0" w:color="000000"/>
              <w:left w:val="single" w:sz="6" w:space="0" w:color="000000"/>
              <w:bottom w:val="single" w:sz="4" w:space="0" w:color="000000"/>
              <w:right w:val="single" w:sz="6" w:space="0" w:color="000000"/>
            </w:tcBorders>
            <w:shd w:fill="E5E5E5" w:val="clear"/>
          </w:tcPr>
          <w:p>
            <w:pPr>
              <w:pStyle w:val="TAL"/>
              <w:rPr>
                <w:b/>
                <w:b/>
                <w:szCs w:val="18"/>
                <w:lang w:eastAsia="en-US"/>
              </w:rPr>
            </w:pPr>
            <w:r>
              <w:rPr>
                <w:b/>
                <w:szCs w:val="18"/>
                <w:lang w:eastAsia="en-US"/>
              </w:rPr>
              <w:t>Date</w:t>
            </w:r>
          </w:p>
        </w:tc>
        <w:tc>
          <w:tcPr>
            <w:tcW w:w="803" w:type="dxa"/>
            <w:tcBorders>
              <w:top w:val="single" w:sz="6" w:space="0" w:color="000000"/>
              <w:left w:val="single" w:sz="6" w:space="0" w:color="000000"/>
              <w:bottom w:val="single" w:sz="4" w:space="0" w:color="000000"/>
              <w:right w:val="single" w:sz="6" w:space="0" w:color="000000"/>
            </w:tcBorders>
            <w:shd w:fill="E5E5E5" w:val="clear"/>
          </w:tcPr>
          <w:p>
            <w:pPr>
              <w:pStyle w:val="TAL"/>
              <w:rPr>
                <w:b/>
                <w:b/>
                <w:szCs w:val="18"/>
                <w:lang w:eastAsia="en-US"/>
              </w:rPr>
            </w:pPr>
            <w:r>
              <w:rPr>
                <w:b/>
                <w:szCs w:val="18"/>
                <w:lang w:eastAsia="en-US"/>
              </w:rPr>
              <w:t>Meeting</w:t>
            </w:r>
          </w:p>
        </w:tc>
        <w:tc>
          <w:tcPr>
            <w:tcW w:w="1099" w:type="dxa"/>
            <w:tcBorders>
              <w:top w:val="single" w:sz="6" w:space="0" w:color="000000"/>
              <w:left w:val="single" w:sz="6" w:space="0" w:color="000000"/>
              <w:bottom w:val="single" w:sz="4" w:space="0" w:color="000000"/>
              <w:right w:val="single" w:sz="6" w:space="0" w:color="000000"/>
            </w:tcBorders>
            <w:shd w:fill="E5E5E5" w:val="clear"/>
          </w:tcPr>
          <w:p>
            <w:pPr>
              <w:pStyle w:val="TAL"/>
              <w:rPr>
                <w:b/>
                <w:b/>
                <w:szCs w:val="18"/>
                <w:lang w:eastAsia="en-US"/>
              </w:rPr>
            </w:pPr>
            <w:r>
              <w:rPr>
                <w:b/>
                <w:szCs w:val="18"/>
                <w:lang w:eastAsia="en-US"/>
              </w:rPr>
              <w:t>TDoc</w:t>
            </w:r>
          </w:p>
        </w:tc>
        <w:tc>
          <w:tcPr>
            <w:tcW w:w="427" w:type="dxa"/>
            <w:tcBorders>
              <w:top w:val="single" w:sz="6" w:space="0" w:color="000000"/>
              <w:left w:val="single" w:sz="6" w:space="0" w:color="000000"/>
              <w:bottom w:val="single" w:sz="4" w:space="0" w:color="000000"/>
              <w:right w:val="single" w:sz="6" w:space="0" w:color="000000"/>
            </w:tcBorders>
            <w:shd w:fill="E5E5E5" w:val="clear"/>
          </w:tcPr>
          <w:p>
            <w:pPr>
              <w:pStyle w:val="TAL"/>
              <w:rPr>
                <w:b/>
                <w:b/>
                <w:szCs w:val="18"/>
                <w:lang w:eastAsia="en-US"/>
              </w:rPr>
            </w:pPr>
            <w:r>
              <w:rPr>
                <w:b/>
                <w:szCs w:val="18"/>
                <w:lang w:eastAsia="en-US"/>
              </w:rPr>
              <w:t>CR</w:t>
            </w:r>
          </w:p>
        </w:tc>
        <w:tc>
          <w:tcPr>
            <w:tcW w:w="427" w:type="dxa"/>
            <w:tcBorders>
              <w:top w:val="single" w:sz="6" w:space="0" w:color="000000"/>
              <w:left w:val="single" w:sz="6" w:space="0" w:color="000000"/>
              <w:bottom w:val="single" w:sz="4" w:space="0" w:color="000000"/>
              <w:right w:val="single" w:sz="6" w:space="0" w:color="000000"/>
            </w:tcBorders>
            <w:shd w:fill="E5E5E5" w:val="clear"/>
          </w:tcPr>
          <w:p>
            <w:pPr>
              <w:pStyle w:val="TAL"/>
              <w:rPr>
                <w:b/>
                <w:b/>
                <w:szCs w:val="18"/>
                <w:lang w:eastAsia="en-US"/>
              </w:rPr>
            </w:pPr>
            <w:r>
              <w:rPr>
                <w:b/>
                <w:szCs w:val="18"/>
                <w:lang w:eastAsia="en-US"/>
              </w:rPr>
              <w:t>Rev</w:t>
            </w:r>
          </w:p>
        </w:tc>
        <w:tc>
          <w:tcPr>
            <w:tcW w:w="427" w:type="dxa"/>
            <w:tcBorders>
              <w:top w:val="single" w:sz="6" w:space="0" w:color="000000"/>
              <w:left w:val="single" w:sz="6" w:space="0" w:color="000000"/>
              <w:bottom w:val="single" w:sz="4" w:space="0" w:color="000000"/>
              <w:right w:val="single" w:sz="6" w:space="0" w:color="000000"/>
            </w:tcBorders>
            <w:shd w:fill="E5E5E5" w:val="clear"/>
          </w:tcPr>
          <w:p>
            <w:pPr>
              <w:pStyle w:val="TAL"/>
              <w:rPr>
                <w:b/>
                <w:b/>
                <w:szCs w:val="18"/>
                <w:lang w:eastAsia="en-US"/>
              </w:rPr>
            </w:pPr>
            <w:r>
              <w:rPr>
                <w:b/>
                <w:szCs w:val="18"/>
                <w:lang w:eastAsia="en-US"/>
              </w:rPr>
              <w:t>Cat</w:t>
            </w:r>
          </w:p>
        </w:tc>
        <w:tc>
          <w:tcPr>
            <w:tcW w:w="4840" w:type="dxa"/>
            <w:tcBorders>
              <w:top w:val="single" w:sz="6" w:space="0" w:color="000000"/>
              <w:left w:val="single" w:sz="6" w:space="0" w:color="000000"/>
              <w:bottom w:val="single" w:sz="4" w:space="0" w:color="000000"/>
              <w:right w:val="single" w:sz="6" w:space="0" w:color="000000"/>
            </w:tcBorders>
            <w:shd w:fill="E5E5E5" w:val="clear"/>
          </w:tcPr>
          <w:p>
            <w:pPr>
              <w:pStyle w:val="TAL"/>
              <w:rPr/>
            </w:pPr>
            <w:r>
              <w:rPr>
                <w:b/>
                <w:szCs w:val="18"/>
                <w:lang w:eastAsia="en-US"/>
              </w:rPr>
              <w:t>Subject/Comment</w:t>
            </w:r>
          </w:p>
        </w:tc>
        <w:tc>
          <w:tcPr>
            <w:tcW w:w="854" w:type="dxa"/>
            <w:tcBorders>
              <w:top w:val="single" w:sz="6" w:space="0" w:color="000000"/>
              <w:left w:val="single" w:sz="6" w:space="0" w:color="000000"/>
              <w:bottom w:val="single" w:sz="4" w:space="0" w:color="000000"/>
              <w:right w:val="single" w:sz="6" w:space="0" w:color="000000"/>
            </w:tcBorders>
            <w:shd w:fill="E5E5E5" w:val="clear"/>
          </w:tcPr>
          <w:p>
            <w:pPr>
              <w:pStyle w:val="TAL"/>
              <w:rPr>
                <w:b/>
                <w:b/>
                <w:szCs w:val="18"/>
                <w:lang w:eastAsia="en-US"/>
              </w:rPr>
            </w:pPr>
            <w:r>
              <w:rPr>
                <w:b/>
                <w:szCs w:val="18"/>
                <w:lang w:eastAsia="en-US"/>
              </w:rPr>
              <w:t>New version</w:t>
            </w:r>
          </w:p>
        </w:tc>
      </w:tr>
      <w:tr>
        <w:trPr/>
        <w:tc>
          <w:tcPr>
            <w:tcW w:w="802" w:type="dxa"/>
            <w:tcBorders>
              <w:top w:val="single" w:sz="4" w:space="0" w:color="000000"/>
              <w:left w:val="single" w:sz="4" w:space="0" w:color="000000"/>
              <w:bottom w:val="single" w:sz="4" w:space="0" w:color="000000"/>
              <w:right w:val="single" w:sz="4" w:space="0" w:color="000000"/>
            </w:tcBorders>
            <w:shd w:fill="FFFFFF" w:val="clear"/>
          </w:tcPr>
          <w:p>
            <w:pPr>
              <w:pStyle w:val="TAL"/>
              <w:rPr>
                <w:szCs w:val="18"/>
                <w:lang w:eastAsia="en-US"/>
              </w:rPr>
            </w:pPr>
            <w:r>
              <w:rPr>
                <w:szCs w:val="18"/>
                <w:lang w:eastAsia="en-US"/>
              </w:rPr>
              <w:t>2017-03</w:t>
            </w:r>
          </w:p>
        </w:tc>
        <w:tc>
          <w:tcPr>
            <w:tcW w:w="803"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pPr>
            <w:r>
              <w:rPr>
                <w:szCs w:val="18"/>
                <w:lang w:eastAsia="en-US"/>
              </w:rPr>
              <w:t>RP-75</w:t>
            </w:r>
          </w:p>
        </w:tc>
        <w:tc>
          <w:tcPr>
            <w:tcW w:w="1099" w:type="dxa"/>
            <w:tcBorders>
              <w:top w:val="single" w:sz="4" w:space="0" w:color="000000"/>
              <w:left w:val="single" w:sz="4" w:space="0" w:color="000000"/>
              <w:bottom w:val="single" w:sz="4" w:space="0" w:color="000000"/>
              <w:right w:val="single" w:sz="4" w:space="0" w:color="000000"/>
            </w:tcBorders>
            <w:shd w:fill="FFFFFF" w:val="clear"/>
          </w:tcPr>
          <w:p>
            <w:pPr>
              <w:pStyle w:val="TAL"/>
              <w:rPr>
                <w:szCs w:val="18"/>
                <w:lang w:eastAsia="en-US"/>
              </w:rPr>
            </w:pPr>
            <w:r>
              <w:rPr>
                <w:szCs w:val="18"/>
                <w:lang w:eastAsia="en-US"/>
              </w:rPr>
              <w:t>-</w:t>
            </w:r>
          </w:p>
        </w:tc>
        <w:tc>
          <w:tcPr>
            <w:tcW w:w="427" w:type="dxa"/>
            <w:tcBorders>
              <w:top w:val="single" w:sz="4" w:space="0" w:color="000000"/>
              <w:left w:val="single" w:sz="4" w:space="0" w:color="000000"/>
              <w:bottom w:val="single" w:sz="4" w:space="0" w:color="000000"/>
              <w:right w:val="single" w:sz="4" w:space="0" w:color="000000"/>
            </w:tcBorders>
            <w:shd w:fill="FFFFFF" w:val="clear"/>
          </w:tcPr>
          <w:p>
            <w:pPr>
              <w:pStyle w:val="TAL"/>
              <w:rPr>
                <w:szCs w:val="18"/>
                <w:lang w:eastAsia="en-US"/>
              </w:rPr>
            </w:pPr>
            <w:r>
              <w:rPr>
                <w:szCs w:val="18"/>
                <w:lang w:eastAsia="en-US"/>
              </w:rPr>
              <w:t>-</w:t>
            </w:r>
          </w:p>
        </w:tc>
        <w:tc>
          <w:tcPr>
            <w:tcW w:w="427" w:type="dxa"/>
            <w:tcBorders>
              <w:top w:val="single" w:sz="4" w:space="0" w:color="000000"/>
              <w:left w:val="single" w:sz="4" w:space="0" w:color="000000"/>
              <w:bottom w:val="single" w:sz="4" w:space="0" w:color="000000"/>
              <w:right w:val="single" w:sz="4" w:space="0" w:color="000000"/>
            </w:tcBorders>
            <w:shd w:fill="FFFFFF" w:val="clear"/>
          </w:tcPr>
          <w:p>
            <w:pPr>
              <w:pStyle w:val="TAL"/>
              <w:rPr>
                <w:szCs w:val="18"/>
                <w:lang w:eastAsia="en-US"/>
              </w:rPr>
            </w:pPr>
            <w:r>
              <w:rPr>
                <w:szCs w:val="18"/>
                <w:lang w:eastAsia="en-US"/>
              </w:rPr>
              <w:t>-</w:t>
            </w:r>
          </w:p>
        </w:tc>
        <w:tc>
          <w:tcPr>
            <w:tcW w:w="427" w:type="dxa"/>
            <w:tcBorders>
              <w:top w:val="single" w:sz="4" w:space="0" w:color="000000"/>
              <w:left w:val="single" w:sz="4" w:space="0" w:color="000000"/>
              <w:bottom w:val="single" w:sz="4" w:space="0" w:color="000000"/>
              <w:right w:val="single" w:sz="4" w:space="0" w:color="000000"/>
            </w:tcBorders>
            <w:shd w:fill="FFFFFF" w:val="clear"/>
          </w:tcPr>
          <w:p>
            <w:pPr>
              <w:pStyle w:val="TAL"/>
              <w:rPr>
                <w:szCs w:val="18"/>
                <w:lang w:eastAsia="en-US"/>
              </w:rPr>
            </w:pPr>
            <w:r>
              <w:rPr>
                <w:szCs w:val="18"/>
                <w:lang w:eastAsia="en-US"/>
              </w:rPr>
              <w:t>-</w:t>
            </w:r>
          </w:p>
        </w:tc>
        <w:tc>
          <w:tcPr>
            <w:tcW w:w="4840" w:type="dxa"/>
            <w:tcBorders>
              <w:top w:val="single" w:sz="4" w:space="0" w:color="000000"/>
              <w:left w:val="single" w:sz="4" w:space="0" w:color="000000"/>
              <w:bottom w:val="single" w:sz="4" w:space="0" w:color="000000"/>
              <w:right w:val="single" w:sz="4" w:space="0" w:color="000000"/>
            </w:tcBorders>
            <w:shd w:fill="FFFFFF" w:val="clear"/>
          </w:tcPr>
          <w:p>
            <w:pPr>
              <w:pStyle w:val="TAL"/>
              <w:rPr>
                <w:szCs w:val="18"/>
                <w:lang w:eastAsia="en-US"/>
              </w:rPr>
            </w:pPr>
            <w:r>
              <w:rPr>
                <w:szCs w:val="18"/>
                <w:lang w:val="en-US" w:eastAsia="en-US"/>
              </w:rPr>
              <w:t>Version for Release 14 (frozen at TSG-75)</w:t>
            </w:r>
          </w:p>
        </w:tc>
        <w:tc>
          <w:tcPr>
            <w:tcW w:w="854" w:type="dxa"/>
            <w:tcBorders>
              <w:top w:val="single" w:sz="4" w:space="0" w:color="000000"/>
              <w:left w:val="single" w:sz="4" w:space="0" w:color="000000"/>
              <w:bottom w:val="single" w:sz="4" w:space="0" w:color="000000"/>
              <w:right w:val="single" w:sz="4" w:space="0" w:color="000000"/>
            </w:tcBorders>
            <w:shd w:fill="FFFFFF" w:val="clear"/>
          </w:tcPr>
          <w:p>
            <w:pPr>
              <w:pStyle w:val="TAL"/>
              <w:rPr>
                <w:szCs w:val="18"/>
                <w:lang w:eastAsia="en-US"/>
              </w:rPr>
            </w:pPr>
            <w:r>
              <w:rPr>
                <w:szCs w:val="18"/>
                <w:lang w:eastAsia="en-US"/>
              </w:rPr>
              <w:t>14.0.0</w:t>
            </w:r>
          </w:p>
        </w:tc>
      </w:tr>
      <w:tr>
        <w:trPr/>
        <w:tc>
          <w:tcPr>
            <w:tcW w:w="802" w:type="dxa"/>
            <w:tcBorders>
              <w:top w:val="single" w:sz="4" w:space="0" w:color="000000"/>
              <w:left w:val="single" w:sz="4" w:space="0" w:color="000000"/>
              <w:bottom w:val="single" w:sz="4" w:space="0" w:color="000000"/>
              <w:right w:val="single" w:sz="4" w:space="0" w:color="000000"/>
            </w:tcBorders>
            <w:shd w:fill="FFFFFF" w:val="clear"/>
          </w:tcPr>
          <w:p>
            <w:pPr>
              <w:pStyle w:val="TAL"/>
              <w:rPr>
                <w:szCs w:val="18"/>
                <w:lang w:eastAsia="en-US"/>
              </w:rPr>
            </w:pPr>
            <w:r>
              <w:rPr>
                <w:szCs w:val="18"/>
                <w:lang w:eastAsia="en-US"/>
              </w:rPr>
              <w:t>2018-06</w:t>
            </w:r>
          </w:p>
        </w:tc>
        <w:tc>
          <w:tcPr>
            <w:tcW w:w="803"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szCs w:val="18"/>
                <w:lang w:eastAsia="en-US"/>
              </w:rPr>
            </w:pPr>
            <w:r>
              <w:rPr>
                <w:szCs w:val="18"/>
                <w:lang w:eastAsia="en-US"/>
              </w:rPr>
              <w:t>RP-80</w:t>
            </w:r>
          </w:p>
        </w:tc>
        <w:tc>
          <w:tcPr>
            <w:tcW w:w="1099" w:type="dxa"/>
            <w:tcBorders>
              <w:top w:val="single" w:sz="4" w:space="0" w:color="000000"/>
              <w:left w:val="single" w:sz="4" w:space="0" w:color="000000"/>
              <w:bottom w:val="single" w:sz="4" w:space="0" w:color="000000"/>
              <w:right w:val="single" w:sz="4" w:space="0" w:color="000000"/>
            </w:tcBorders>
            <w:shd w:fill="FFFFFF" w:val="clear"/>
          </w:tcPr>
          <w:p>
            <w:pPr>
              <w:pStyle w:val="TAL"/>
              <w:rPr>
                <w:szCs w:val="18"/>
                <w:lang w:eastAsia="en-US"/>
              </w:rPr>
            </w:pPr>
            <w:r>
              <w:rPr>
                <w:szCs w:val="18"/>
                <w:lang w:eastAsia="en-US"/>
              </w:rPr>
              <w:t>-</w:t>
            </w:r>
          </w:p>
        </w:tc>
        <w:tc>
          <w:tcPr>
            <w:tcW w:w="427" w:type="dxa"/>
            <w:tcBorders>
              <w:top w:val="single" w:sz="4" w:space="0" w:color="000000"/>
              <w:left w:val="single" w:sz="4" w:space="0" w:color="000000"/>
              <w:bottom w:val="single" w:sz="4" w:space="0" w:color="000000"/>
              <w:right w:val="single" w:sz="4" w:space="0" w:color="000000"/>
            </w:tcBorders>
            <w:shd w:fill="FFFFFF" w:val="clear"/>
          </w:tcPr>
          <w:p>
            <w:pPr>
              <w:pStyle w:val="TAL"/>
              <w:rPr>
                <w:szCs w:val="18"/>
                <w:lang w:eastAsia="en-US"/>
              </w:rPr>
            </w:pPr>
            <w:r>
              <w:rPr>
                <w:szCs w:val="18"/>
                <w:lang w:eastAsia="en-US"/>
              </w:rPr>
              <w:t>-</w:t>
            </w:r>
          </w:p>
        </w:tc>
        <w:tc>
          <w:tcPr>
            <w:tcW w:w="427" w:type="dxa"/>
            <w:tcBorders>
              <w:top w:val="single" w:sz="4" w:space="0" w:color="000000"/>
              <w:left w:val="single" w:sz="4" w:space="0" w:color="000000"/>
              <w:bottom w:val="single" w:sz="4" w:space="0" w:color="000000"/>
              <w:right w:val="single" w:sz="4" w:space="0" w:color="000000"/>
            </w:tcBorders>
            <w:shd w:fill="FFFFFF" w:val="clear"/>
          </w:tcPr>
          <w:p>
            <w:pPr>
              <w:pStyle w:val="TAL"/>
              <w:rPr>
                <w:szCs w:val="18"/>
                <w:lang w:eastAsia="en-US"/>
              </w:rPr>
            </w:pPr>
            <w:r>
              <w:rPr>
                <w:szCs w:val="18"/>
                <w:lang w:eastAsia="en-US"/>
              </w:rPr>
              <w:t>-</w:t>
            </w:r>
          </w:p>
        </w:tc>
        <w:tc>
          <w:tcPr>
            <w:tcW w:w="427" w:type="dxa"/>
            <w:tcBorders>
              <w:top w:val="single" w:sz="4" w:space="0" w:color="000000"/>
              <w:left w:val="single" w:sz="4" w:space="0" w:color="000000"/>
              <w:bottom w:val="single" w:sz="4" w:space="0" w:color="000000"/>
              <w:right w:val="single" w:sz="4" w:space="0" w:color="000000"/>
            </w:tcBorders>
            <w:shd w:fill="FFFFFF" w:val="clear"/>
          </w:tcPr>
          <w:p>
            <w:pPr>
              <w:pStyle w:val="TAL"/>
              <w:rPr>
                <w:szCs w:val="18"/>
                <w:lang w:eastAsia="en-US"/>
              </w:rPr>
            </w:pPr>
            <w:r>
              <w:rPr>
                <w:szCs w:val="18"/>
                <w:lang w:eastAsia="en-US"/>
              </w:rPr>
              <w:t>-</w:t>
            </w:r>
          </w:p>
        </w:tc>
        <w:tc>
          <w:tcPr>
            <w:tcW w:w="4840" w:type="dxa"/>
            <w:tcBorders>
              <w:top w:val="single" w:sz="4" w:space="0" w:color="000000"/>
              <w:left w:val="single" w:sz="4" w:space="0" w:color="000000"/>
              <w:bottom w:val="single" w:sz="4" w:space="0" w:color="000000"/>
              <w:right w:val="single" w:sz="4" w:space="0" w:color="000000"/>
            </w:tcBorders>
            <w:shd w:fill="FFFFFF" w:val="clear"/>
          </w:tcPr>
          <w:p>
            <w:pPr>
              <w:pStyle w:val="TAL"/>
              <w:rPr>
                <w:szCs w:val="18"/>
                <w:lang w:val="en-US" w:eastAsia="en-US"/>
              </w:rPr>
            </w:pPr>
            <w:r>
              <w:rPr>
                <w:szCs w:val="18"/>
                <w:lang w:val="en-US" w:eastAsia="en-US"/>
              </w:rPr>
              <w:t>Update to Rel-15 version (MCC)</w:t>
            </w:r>
          </w:p>
        </w:tc>
        <w:tc>
          <w:tcPr>
            <w:tcW w:w="854" w:type="dxa"/>
            <w:tcBorders>
              <w:top w:val="single" w:sz="4" w:space="0" w:color="000000"/>
              <w:left w:val="single" w:sz="4" w:space="0" w:color="000000"/>
              <w:bottom w:val="single" w:sz="4" w:space="0" w:color="000000"/>
              <w:right w:val="single" w:sz="4" w:space="0" w:color="000000"/>
            </w:tcBorders>
            <w:shd w:fill="FFFFFF" w:val="clear"/>
          </w:tcPr>
          <w:p>
            <w:pPr>
              <w:pStyle w:val="TAL"/>
              <w:rPr>
                <w:szCs w:val="18"/>
                <w:lang w:eastAsia="en-US"/>
              </w:rPr>
            </w:pPr>
            <w:r>
              <w:rPr>
                <w:szCs w:val="18"/>
                <w:lang w:eastAsia="en-US"/>
              </w:rPr>
              <w:t>15.0.0</w:t>
            </w:r>
          </w:p>
        </w:tc>
      </w:tr>
      <w:tr>
        <w:trPr/>
        <w:tc>
          <w:tcPr>
            <w:tcW w:w="802" w:type="dxa"/>
            <w:tcBorders>
              <w:top w:val="single" w:sz="4" w:space="0" w:color="000000"/>
              <w:left w:val="single" w:sz="4" w:space="0" w:color="000000"/>
              <w:bottom w:val="single" w:sz="4" w:space="0" w:color="000000"/>
              <w:right w:val="single" w:sz="4" w:space="0" w:color="000000"/>
            </w:tcBorders>
            <w:shd w:fill="FFFFFF" w:val="clear"/>
          </w:tcPr>
          <w:p>
            <w:pPr>
              <w:pStyle w:val="TAL"/>
              <w:rPr>
                <w:szCs w:val="18"/>
                <w:lang w:eastAsia="en-US"/>
              </w:rPr>
            </w:pPr>
            <w:r>
              <w:rPr>
                <w:szCs w:val="18"/>
                <w:lang w:eastAsia="en-US"/>
              </w:rPr>
              <w:t>2020-07</w:t>
            </w:r>
          </w:p>
        </w:tc>
        <w:tc>
          <w:tcPr>
            <w:tcW w:w="803"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szCs w:val="18"/>
                <w:lang w:eastAsia="en-US"/>
              </w:rPr>
            </w:pPr>
            <w:r>
              <w:rPr>
                <w:szCs w:val="18"/>
                <w:lang w:eastAsia="en-US"/>
              </w:rPr>
              <w:t>RP-88e</w:t>
            </w:r>
          </w:p>
        </w:tc>
        <w:tc>
          <w:tcPr>
            <w:tcW w:w="1099" w:type="dxa"/>
            <w:tcBorders>
              <w:top w:val="single" w:sz="4" w:space="0" w:color="000000"/>
              <w:left w:val="single" w:sz="4" w:space="0" w:color="000000"/>
              <w:bottom w:val="single" w:sz="4" w:space="0" w:color="000000"/>
              <w:right w:val="single" w:sz="4" w:space="0" w:color="000000"/>
            </w:tcBorders>
            <w:shd w:fill="FFFFFF" w:val="clear"/>
          </w:tcPr>
          <w:p>
            <w:pPr>
              <w:pStyle w:val="TAL"/>
              <w:rPr>
                <w:szCs w:val="18"/>
                <w:lang w:eastAsia="en-US"/>
              </w:rPr>
            </w:pPr>
            <w:r>
              <w:rPr>
                <w:szCs w:val="18"/>
                <w:lang w:eastAsia="en-US"/>
              </w:rPr>
              <w:t>-</w:t>
            </w:r>
          </w:p>
        </w:tc>
        <w:tc>
          <w:tcPr>
            <w:tcW w:w="427" w:type="dxa"/>
            <w:tcBorders>
              <w:top w:val="single" w:sz="4" w:space="0" w:color="000000"/>
              <w:left w:val="single" w:sz="4" w:space="0" w:color="000000"/>
              <w:bottom w:val="single" w:sz="4" w:space="0" w:color="000000"/>
              <w:right w:val="single" w:sz="4" w:space="0" w:color="000000"/>
            </w:tcBorders>
            <w:shd w:fill="FFFFFF" w:val="clear"/>
          </w:tcPr>
          <w:p>
            <w:pPr>
              <w:pStyle w:val="TAL"/>
              <w:rPr>
                <w:szCs w:val="18"/>
                <w:lang w:eastAsia="en-US"/>
              </w:rPr>
            </w:pPr>
            <w:r>
              <w:rPr>
                <w:szCs w:val="18"/>
                <w:lang w:eastAsia="en-US"/>
              </w:rPr>
              <w:t>-</w:t>
            </w:r>
          </w:p>
        </w:tc>
        <w:tc>
          <w:tcPr>
            <w:tcW w:w="427" w:type="dxa"/>
            <w:tcBorders>
              <w:top w:val="single" w:sz="4" w:space="0" w:color="000000"/>
              <w:left w:val="single" w:sz="4" w:space="0" w:color="000000"/>
              <w:bottom w:val="single" w:sz="4" w:space="0" w:color="000000"/>
              <w:right w:val="single" w:sz="4" w:space="0" w:color="000000"/>
            </w:tcBorders>
            <w:shd w:fill="FFFFFF" w:val="clear"/>
          </w:tcPr>
          <w:p>
            <w:pPr>
              <w:pStyle w:val="TAL"/>
              <w:rPr>
                <w:szCs w:val="18"/>
                <w:lang w:eastAsia="en-US"/>
              </w:rPr>
            </w:pPr>
            <w:r>
              <w:rPr>
                <w:szCs w:val="18"/>
                <w:lang w:eastAsia="en-US"/>
              </w:rPr>
              <w:t>-</w:t>
            </w:r>
          </w:p>
        </w:tc>
        <w:tc>
          <w:tcPr>
            <w:tcW w:w="427" w:type="dxa"/>
            <w:tcBorders>
              <w:top w:val="single" w:sz="4" w:space="0" w:color="000000"/>
              <w:left w:val="single" w:sz="4" w:space="0" w:color="000000"/>
              <w:bottom w:val="single" w:sz="4" w:space="0" w:color="000000"/>
              <w:right w:val="single" w:sz="4" w:space="0" w:color="000000"/>
            </w:tcBorders>
            <w:shd w:fill="FFFFFF" w:val="clear"/>
          </w:tcPr>
          <w:p>
            <w:pPr>
              <w:pStyle w:val="TAL"/>
              <w:rPr>
                <w:szCs w:val="18"/>
                <w:lang w:eastAsia="en-US"/>
              </w:rPr>
            </w:pPr>
            <w:r>
              <w:rPr>
                <w:szCs w:val="18"/>
                <w:lang w:eastAsia="en-US"/>
              </w:rPr>
              <w:t>-</w:t>
            </w:r>
          </w:p>
        </w:tc>
        <w:tc>
          <w:tcPr>
            <w:tcW w:w="4840" w:type="dxa"/>
            <w:tcBorders>
              <w:top w:val="single" w:sz="4" w:space="0" w:color="000000"/>
              <w:left w:val="single" w:sz="4" w:space="0" w:color="000000"/>
              <w:bottom w:val="single" w:sz="4" w:space="0" w:color="000000"/>
              <w:right w:val="single" w:sz="4" w:space="0" w:color="000000"/>
            </w:tcBorders>
            <w:shd w:fill="FFFFFF" w:val="clear"/>
          </w:tcPr>
          <w:p>
            <w:pPr>
              <w:pStyle w:val="TAL"/>
              <w:rPr>
                <w:szCs w:val="18"/>
                <w:lang w:val="en-US" w:eastAsia="en-US"/>
              </w:rPr>
            </w:pPr>
            <w:r>
              <w:rPr>
                <w:szCs w:val="18"/>
                <w:lang w:val="en-US" w:eastAsia="en-US"/>
              </w:rPr>
              <w:t>Upgrade to Rel-16 version without technical change</w:t>
            </w:r>
          </w:p>
        </w:tc>
        <w:tc>
          <w:tcPr>
            <w:tcW w:w="854" w:type="dxa"/>
            <w:tcBorders>
              <w:top w:val="single" w:sz="4" w:space="0" w:color="000000"/>
              <w:left w:val="single" w:sz="4" w:space="0" w:color="000000"/>
              <w:bottom w:val="single" w:sz="4" w:space="0" w:color="000000"/>
              <w:right w:val="single" w:sz="4" w:space="0" w:color="000000"/>
            </w:tcBorders>
            <w:shd w:fill="FFFFFF" w:val="clear"/>
          </w:tcPr>
          <w:p>
            <w:pPr>
              <w:pStyle w:val="TAL"/>
              <w:rPr>
                <w:szCs w:val="18"/>
                <w:lang w:eastAsia="en-US"/>
              </w:rPr>
            </w:pPr>
            <w:r>
              <w:rPr>
                <w:szCs w:val="18"/>
                <w:lang w:eastAsia="en-US"/>
              </w:rPr>
              <w:t>16.0.0</w:t>
            </w:r>
          </w:p>
        </w:tc>
      </w:tr>
    </w:tbl>
    <w:p>
      <w:pPr>
        <w:pStyle w:val="Normal"/>
        <w:widowControl/>
        <w:bidi w:val="0"/>
        <w:spacing w:before="0" w:after="180"/>
        <w:rPr/>
      </w:pPr>
      <w:r>
        <w:rPr/>
      </w:r>
    </w:p>
    <w:sectPr>
      <w:headerReference w:type="default" r:id="rId10"/>
      <w:footerReference w:type="default" r:id="rId11"/>
      <w:type w:val="nextPage"/>
      <w:pgSz w:w="11906" w:h="16838"/>
      <w:pgMar w:left="1134" w:right="1134" w:gutter="0" w:header="850" w:top="1417" w:footer="340" w:bottom="1134"/>
      <w:pgNumType w:fmt="decimal"/>
      <w:formProt w:val="false"/>
      <w:textDirection w:val="lrTb"/>
      <w:docGrid w:type="default" w:linePitch="27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ourier New">
    <w:charset w:val="00"/>
    <w:family w:val="modern"/>
    <w:pitch w:val="default"/>
  </w:font>
  <w:font w:name="Tahoma">
    <w:charset w:val="00"/>
    <w:family w:val="swiss"/>
    <w:pitch w:val="variable"/>
  </w:font>
  <w:font w:name="Calibri">
    <w:charset w:val="00"/>
    <w:family w:val="swiss"/>
    <w:pitch w:val="variable"/>
  </w:font>
  <w:font w:name="Courier">
    <w:altName w:val="Courier New"/>
    <w:charset w:val="00"/>
    <w:family w:val="moder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51">
              <wp:simplePos x="0" y="0"/>
              <wp:positionH relativeFrom="margin">
                <wp:align>right</wp:align>
              </wp:positionH>
              <wp:positionV relativeFrom="paragraph">
                <wp:posOffset>635</wp:posOffset>
              </wp:positionV>
              <wp:extent cx="1818640" cy="131445"/>
              <wp:effectExtent l="0" t="0" r="0" b="0"/>
              <wp:wrapSquare wrapText="largest"/>
              <wp:docPr id="14" name="Frame10"/>
              <a:graphic xmlns:a="http://schemas.openxmlformats.org/drawingml/2006/main">
                <a:graphicData uri="http://schemas.microsoft.com/office/word/2010/wordprocessingShape">
                  <wps:wsp>
                    <wps:cNvSpPr txBox="1"/>
                    <wps:spPr>
                      <a:xfrm>
                        <a:off x="0" y="0"/>
                        <a:ext cx="1818640" cy="131445"/>
                      </a:xfrm>
                      <a:prstGeom prst="rect"/>
                      <a:solidFill>
                        <a:srgbClr val="FFFFFF">
                          <a:alpha val="0"/>
                        </a:srgbClr>
                      </a:solidFill>
                    </wps:spPr>
                    <wps:txbx>
                      <w:txbxContent>
                        <w:p>
                          <w:pPr>
                            <w:pStyle w:val="Header"/>
                            <w:widowControl/>
                            <w:rPr/>
                          </w:pPr>
                          <w:r>
                            <w:fldChar w:fldCharType="begin"/>
                          </w:r>
                          <w:r>
                            <w:rPr/>
                            <w:instrText xml:space="preserve">styleref ZA </w:instrText>
                          </w:r>
                          <w:r>
                            <w:rPr/>
                          </w:r>
                          <w:r>
                            <w:rPr/>
                            <w:fldChar w:fldCharType="separate"/>
                          </w:r>
                          <w:r>
                            <w:rPr/>
                            <w:t>3GPP TS 48.006 V16.0.0 (2020-07)</w:t>
                          </w:r>
                          <w:r>
                            <w:rPr/>
                          </w:r>
                          <w:r>
                            <w:rPr/>
                            <w:fldChar w:fldCharType="end"/>
                          </w:r>
                        </w:p>
                      </w:txbxContent>
                    </wps:txbx>
                    <wps:bodyPr anchor="t" lIns="0" tIns="0" rIns="0" bIns="0">
                      <a:noAutofit/>
                    </wps:bodyPr>
                  </wps:wsp>
                </a:graphicData>
              </a:graphic>
            </wp:anchor>
          </w:drawing>
        </mc:Choice>
        <mc:Fallback>
          <w:pict>
            <v:rect fillcolor="#FFFFFF" style="position:absolute;rotation:-0;width:143.2pt;height:10.35pt;mso-wrap-distance-left:0pt;mso-wrap-distance-right:0pt;mso-wrap-distance-top:0pt;mso-wrap-distance-bottom:0pt;margin-top:0.05pt;mso-position-vertical-relative:text;margin-left:338.7pt;mso-position-horizontal:right;mso-position-horizontal-relative:margin">
              <v:fill opacity="0f"/>
              <v:textbox inset="0in,0in,0in,0in">
                <w:txbxContent>
                  <w:p>
                    <w:pPr>
                      <w:pStyle w:val="Header"/>
                      <w:widowControl/>
                      <w:rPr/>
                    </w:pPr>
                    <w:r>
                      <w:fldChar w:fldCharType="begin"/>
                    </w:r>
                    <w:r>
                      <w:rPr/>
                      <w:instrText xml:space="preserve">styleref ZA </w:instrText>
                    </w:r>
                    <w:r>
                      <w:rPr/>
                    </w:r>
                    <w:r>
                      <w:rPr/>
                      <w:fldChar w:fldCharType="separate"/>
                    </w:r>
                    <w:r>
                      <w:rPr/>
                      <w:t>3GPP TS 48.006 V16.0.0 (2020-07)</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88">
              <wp:simplePos x="0" y="0"/>
              <wp:positionH relativeFrom="margin">
                <wp:align>center</wp:align>
              </wp:positionH>
              <wp:positionV relativeFrom="paragraph">
                <wp:posOffset>635</wp:posOffset>
              </wp:positionV>
              <wp:extent cx="127635" cy="131445"/>
              <wp:effectExtent l="0" t="0" r="0" b="0"/>
              <wp:wrapSquare wrapText="largest"/>
              <wp:docPr id="15" name="Frame11"/>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widowControl/>
                            <w:rPr/>
                          </w:pPr>
                          <w:r>
                            <w:rPr/>
                            <w:fldChar w:fldCharType="begin"/>
                          </w:r>
                          <w:r>
                            <w:rPr/>
                            <w:instrText xml:space="preserve"> PAGE </w:instrText>
                          </w:r>
                          <w:r>
                            <w:rPr/>
                            <w:fldChar w:fldCharType="separate"/>
                          </w:r>
                          <w:r>
                            <w:rPr/>
                            <w:t>38</w:t>
                          </w:r>
                          <w:r>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235.95pt;mso-position-horizontal:center;mso-position-horizontal-relative:margin">
              <v:fill opacity="0f"/>
              <v:textbox inset="0in,0in,0in,0in">
                <w:txbxContent>
                  <w:p>
                    <w:pPr>
                      <w:pStyle w:val="Header"/>
                      <w:widowControl/>
                      <w:rPr/>
                    </w:pPr>
                    <w:r>
                      <w:rPr/>
                      <w:fldChar w:fldCharType="begin"/>
                    </w:r>
                    <w:r>
                      <w:rPr/>
                      <w:instrText xml:space="preserve"> PAGE </w:instrText>
                    </w:r>
                    <w:r>
                      <w:rPr/>
                      <w:fldChar w:fldCharType="separate"/>
                    </w:r>
                    <w:r>
                      <w:rPr/>
                      <w:t>38</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125">
              <wp:simplePos x="0" y="0"/>
              <wp:positionH relativeFrom="margin">
                <wp:align>left</wp:align>
              </wp:positionH>
              <wp:positionV relativeFrom="paragraph">
                <wp:posOffset>635</wp:posOffset>
              </wp:positionV>
              <wp:extent cx="591820" cy="131445"/>
              <wp:effectExtent l="0" t="0" r="0" b="0"/>
              <wp:wrapSquare wrapText="largest"/>
              <wp:docPr id="16" name="Frame12"/>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rPr/>
                          </w:pPr>
                          <w:r>
                            <w:fldChar w:fldCharType="begin"/>
                          </w:r>
                          <w:r>
                            <w:rPr/>
                            <w:instrText xml:space="preserve">styleref ZGSM </w:instrText>
                          </w:r>
                          <w:r>
                            <w:rPr/>
                          </w:r>
                          <w:r>
                            <w:rPr/>
                            <w:fldChar w:fldCharType="separate"/>
                          </w:r>
                          <w:r>
                            <w:rPr/>
                            <w:t>Release 16</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rPr/>
                    </w:pPr>
                    <w:r>
                      <w:fldChar w:fldCharType="begin"/>
                    </w:r>
                    <w:r>
                      <w:rPr/>
                      <w:instrText xml:space="preserve">styleref ZGSM </w:instrText>
                    </w:r>
                    <w:r>
                      <w:rPr/>
                    </w:r>
                    <w:r>
                      <w:rPr/>
                      <w:fldChar w:fldCharType="separate"/>
                    </w:r>
                    <w:r>
                      <w:rPr/>
                      <w:t>Release 16</w:t>
                    </w:r>
                    <w:r>
                      <w:rPr/>
                    </w:r>
                    <w:r>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10"/>
  <w:defaultTabStop w:val="283"/>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bidi w:val="0"/>
      <w:spacing w:before="0" w:after="180"/>
    </w:pPr>
    <w:rPr>
      <w:rFonts w:ascii="Times New Roman" w:hAnsi="Times New Roman" w:eastAsia="Times New Roman"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bidi w:val="0"/>
      <w:spacing w:before="240" w:after="180"/>
      <w:ind w:left="1134" w:hanging="1134"/>
      <w:outlineLvl w:val="0"/>
    </w:pPr>
    <w:rPr>
      <w:rFonts w:ascii="Arial" w:hAnsi="Arial" w:eastAsia="Times New Roman"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St1z0">
    <w:name w:val="WW8NumSt1z0"/>
    <w:qFormat/>
    <w:rPr>
      <w:rFonts w:ascii="Symbol" w:hAnsi="Symbol" w:cs="Symbol"/>
    </w:rPr>
  </w:style>
  <w:style w:type="character" w:styleId="WW8NumSt2z0">
    <w:name w:val="WW8NumSt2z0"/>
    <w:qFormat/>
    <w:rPr>
      <w:rFonts w:ascii="Symbol" w:hAnsi="Symbol" w:cs="Symbol"/>
    </w:rPr>
  </w:style>
  <w:style w:type="character" w:styleId="DefaultParagraphFont">
    <w:name w:val="Default Paragraph Font"/>
    <w:qFormat/>
    <w:rPr/>
  </w:style>
  <w:style w:type="character" w:styleId="ZGSM">
    <w:name w:val="ZGSM"/>
    <w:qFormat/>
    <w:rPr/>
  </w:style>
  <w:style w:type="character" w:styleId="FootnoteCharacters">
    <w:name w:val="Footnote Characters"/>
    <w:qFormat/>
    <w:rPr>
      <w:b/>
      <w:sz w:val="16"/>
      <w:vertAlign w:val="superscript"/>
    </w:rPr>
  </w:style>
  <w:style w:type="character" w:styleId="InternetLink">
    <w:name w:val="Hyperlink"/>
    <w:rPr>
      <w:color w:val="0000FF"/>
      <w:u w:val="single"/>
    </w:rPr>
  </w:style>
  <w:style w:type="character" w:styleId="CommentReference">
    <w:name w:val="Comment Reference"/>
    <w:qFormat/>
    <w:rPr>
      <w:sz w:val="16"/>
      <w:szCs w:val="16"/>
    </w:rPr>
  </w:style>
  <w:style w:type="character" w:styleId="TALChar">
    <w:name w:val="TAL Char"/>
    <w:qFormat/>
    <w:rPr>
      <w:rFonts w:ascii="Arial" w:hAnsi="Arial" w:cs="Arial"/>
      <w:sz w:val="18"/>
      <w:lang w:val="en-GB"/>
    </w:rPr>
  </w:style>
  <w:style w:type="character" w:styleId="IndexLink">
    <w:name w:val="Index Link"/>
    <w:qFormat/>
    <w:rPr/>
  </w:style>
  <w:style w:type="paragraph" w:styleId="Heading">
    <w:name w:val="Heading"/>
    <w:basedOn w:val="Normal"/>
    <w:next w:val="TextBody"/>
    <w:qFormat/>
    <w:pPr>
      <w:spacing w:before="240" w:after="60"/>
      <w:jc w:val="center"/>
      <w:outlineLvl w:val="0"/>
    </w:pPr>
    <w:rPr>
      <w:rFonts w:ascii="Arial" w:hAnsi="Arial" w:cs="Arial"/>
      <w:b/>
      <w:kern w:val="2"/>
      <w:sz w:val="32"/>
    </w:rPr>
  </w:style>
  <w:style w:type="paragraph" w:styleId="TextBody">
    <w:name w:val="Body Text"/>
    <w:basedOn w:val="Normal"/>
    <w:pPr>
      <w:spacing w:lineRule="auto" w:line="276" w:before="0" w:after="140"/>
    </w:pPr>
    <w:rPr/>
  </w:style>
  <w:style w:type="paragraph" w:styleId="List">
    <w:name w:val="List"/>
    <w:basedOn w:val="Normal"/>
    <w:pPr>
      <w:ind w:left="568" w:hanging="284"/>
    </w:pPr>
    <w:rPr/>
  </w:style>
  <w:style w:type="paragraph" w:styleId="Caption">
    <w:name w:val="Caption"/>
    <w:basedOn w:val="Normal"/>
    <w:next w:val="Normal"/>
    <w:qFormat/>
    <w:pPr>
      <w:spacing w:before="120" w:after="120"/>
      <w:jc w:val="center"/>
    </w:pPr>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Next w:val="true"/>
      <w:keepLines/>
      <w:widowControl w:val="false"/>
      <w:tabs>
        <w:tab w:val="clear" w:pos="283"/>
        <w:tab w:val="right" w:pos="9639" w:leader="dot"/>
      </w:tabs>
      <w:bidi w:val="0"/>
      <w:spacing w:before="120" w:after="0"/>
      <w:ind w:left="567" w:right="425" w:hanging="567"/>
    </w:pPr>
    <w:rPr>
      <w:rFonts w:ascii="Times New Roman" w:hAnsi="Times New Roman" w:eastAsia="Times New Roman"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3"/>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3"/>
        <w:tab w:val="center" w:pos="4819" w:leader="none"/>
        <w:tab w:val="right" w:pos="9638" w:leader="none"/>
      </w:tabs>
    </w:pPr>
    <w:rPr/>
  </w:style>
  <w:style w:type="paragraph" w:styleId="Header">
    <w:name w:val="Header"/>
    <w:pPr>
      <w:widowControl w:val="false"/>
      <w:bidi w:val="0"/>
    </w:pPr>
    <w:rPr>
      <w:rFonts w:ascii="Arial" w:hAnsi="Arial" w:eastAsia="Times New Roman" w:cs="Arial"/>
      <w:b/>
      <w:color w:val="auto"/>
      <w:sz w:val="18"/>
      <w:szCs w:val="20"/>
      <w:lang w:val="en-GB" w:eastAsia="en-US" w:bidi="ar-SA"/>
    </w:rPr>
  </w:style>
  <w:style w:type="paragraph" w:styleId="ZD">
    <w:name w:val="ZD"/>
    <w:qFormat/>
    <w:pPr>
      <w:widowControl w:val="false"/>
      <w:bidi w:val="0"/>
    </w:pPr>
    <w:rPr>
      <w:rFonts w:ascii="Arial" w:hAnsi="Arial" w:eastAsia="Times New Roman" w:cs="Arial"/>
      <w:color w:val="auto"/>
      <w:sz w:val="32"/>
      <w:szCs w:val="20"/>
      <w:lang w:val="en-GB" w:eastAsia="en-US" w:bidi="ar-SA"/>
    </w:rPr>
  </w:style>
  <w:style w:type="paragraph" w:styleId="Contents2">
    <w:name w:val="TOC 2"/>
    <w:basedOn w:val="Contents1"/>
    <w:pPr>
      <w:keepNext w:val="false"/>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Index1">
    <w:name w:val="Index 1"/>
    <w:basedOn w:val="Normal"/>
    <w:pPr>
      <w:keepLines/>
      <w:spacing w:before="0" w:after="0"/>
    </w:pPr>
    <w:rPr/>
  </w:style>
  <w:style w:type="paragraph" w:styleId="Index2">
    <w:name w:val="Index 2"/>
    <w:basedOn w:val="Index1"/>
    <w:pPr>
      <w:ind w:left="284" w:hanging="0"/>
    </w:pPr>
    <w:rPr/>
  </w:style>
  <w:style w:type="paragraph" w:styleId="TT">
    <w:name w:val="TT"/>
    <w:basedOn w:val="Heading1"/>
    <w:next w:val="Normal"/>
    <w:qFormat/>
    <w:pPr>
      <w:numPr>
        <w:ilvl w:val="0"/>
        <w:numId w:val="0"/>
      </w:numPr>
      <w:ind w:left="1134" w:hanging="1134"/>
      <w:outlineLvl w:val="9"/>
    </w:pPr>
    <w:rPr/>
  </w:style>
  <w:style w:type="paragraph" w:styleId="Footer">
    <w:name w:val="Footer"/>
    <w:basedOn w:val="Header"/>
    <w:pPr>
      <w:jc w:val="center"/>
    </w:pPr>
    <w:rPr>
      <w:i/>
    </w:rPr>
  </w:style>
  <w:style w:type="paragraph" w:styleId="Footnote">
    <w:name w:val="Footnote Text"/>
    <w:basedOn w:val="Normal"/>
    <w:pPr>
      <w:keepLines/>
      <w:spacing w:before="0" w:after="0"/>
      <w:ind w:left="454" w:hanging="454"/>
    </w:pPr>
    <w:rPr>
      <w:sz w:val="16"/>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3"/>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bidi w:val="0"/>
    </w:pPr>
    <w:rPr>
      <w:rFonts w:ascii="Courier New" w:hAnsi="Courier New" w:eastAsia="Times New Roman"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ListNumber">
    <w:name w:val="List Number"/>
    <w:basedOn w:val="List"/>
    <w:qFormat/>
    <w:pPr>
      <w:numPr>
        <w:ilvl w:val="0"/>
        <w:numId w:val="2"/>
      </w:numPr>
    </w:pPr>
    <w:rPr/>
  </w:style>
  <w:style w:type="paragraph" w:styleId="ListNumber2">
    <w:name w:val="List Number 2"/>
    <w:basedOn w:val="ListNumber"/>
    <w:qFormat/>
    <w:pPr>
      <w:numPr>
        <w:ilvl w:val="0"/>
        <w:numId w:val="3"/>
      </w:numPr>
      <w:ind w:left="851" w:hanging="284"/>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bidi w:val="0"/>
      <w:spacing w:lineRule="exact" w:line="180"/>
    </w:pPr>
    <w:rPr>
      <w:rFonts w:ascii="Courier New" w:hAnsi="Courier New" w:eastAsia="Times New Roman" w:cs="Courier New"/>
      <w:color w:val="auto"/>
      <w:sz w:val="20"/>
      <w:szCs w:val="20"/>
      <w:lang w:val="en-GB" w:eastAsia="en-US" w:bidi="ar-SA"/>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ListBullet">
    <w:name w:val="List Bullet"/>
    <w:basedOn w:val="List"/>
    <w:qFormat/>
    <w:pPr>
      <w:numPr>
        <w:ilvl w:val="0"/>
        <w:numId w:val="4"/>
      </w:numPr>
    </w:pPr>
    <w:rPr/>
  </w:style>
  <w:style w:type="paragraph" w:styleId="ListBullet2">
    <w:name w:val="List Bullet 2"/>
    <w:basedOn w:val="ListBullet"/>
    <w:qFormat/>
    <w:pPr>
      <w:numPr>
        <w:ilvl w:val="0"/>
        <w:numId w:val="5"/>
      </w:numPr>
      <w:ind w:left="851" w:hanging="284"/>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bidi w:val="0"/>
      <w:jc w:val="right"/>
    </w:pPr>
    <w:rPr>
      <w:rFonts w:ascii="Arial" w:hAnsi="Arial" w:eastAsia="Times New Roman" w:cs="Arial"/>
      <w:color w:val="auto"/>
      <w:sz w:val="40"/>
      <w:szCs w:val="20"/>
      <w:lang w:val="en-GB" w:eastAsia="en-US" w:bidi="ar-SA"/>
    </w:rPr>
  </w:style>
  <w:style w:type="paragraph" w:styleId="ZB">
    <w:name w:val="ZB"/>
    <w:qFormat/>
    <w:pPr>
      <w:widowControl w:val="false"/>
      <w:bidi w:val="0"/>
      <w:ind w:right="28" w:hanging="0"/>
      <w:jc w:val="right"/>
    </w:pPr>
    <w:rPr>
      <w:rFonts w:ascii="Arial" w:hAnsi="Arial" w:eastAsia="Times New Roman" w:cs="Arial"/>
      <w:i/>
      <w:color w:val="auto"/>
      <w:sz w:val="20"/>
      <w:szCs w:val="20"/>
      <w:lang w:val="en-GB" w:eastAsia="en-US" w:bidi="ar-SA"/>
    </w:rPr>
  </w:style>
  <w:style w:type="paragraph" w:styleId="ZT">
    <w:name w:val="ZT"/>
    <w:qFormat/>
    <w:pPr>
      <w:widowControl w:val="false"/>
      <w:bidi w:val="0"/>
      <w:spacing w:lineRule="atLeast" w:line="240"/>
      <w:jc w:val="right"/>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bidi w:val="0"/>
      <w:jc w:val="right"/>
    </w:pPr>
    <w:rPr>
      <w:rFonts w:ascii="Arial" w:hAnsi="Arial" w:eastAsia="Times New Roman"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bidi w:val="0"/>
    </w:pPr>
    <w:rPr>
      <w:rFonts w:ascii="Arial" w:hAnsi="Arial" w:eastAsia="Times New Roman"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bidi w:val="0"/>
      <w:jc w:val="right"/>
    </w:pPr>
    <w:rPr>
      <w:rFonts w:ascii="Arial" w:hAnsi="Arial" w:eastAsia="Times New Roman" w:cs="Arial"/>
      <w:color w:val="auto"/>
      <w:sz w:val="20"/>
      <w:szCs w:val="20"/>
      <w:lang w:val="en-GB" w:eastAsia="en-US" w:bidi="ar-SA"/>
    </w:rPr>
  </w:style>
  <w:style w:type="paragraph" w:styleId="ListBullet3">
    <w:name w:val="List Bullet 3"/>
    <w:basedOn w:val="ListBullet2"/>
    <w:qFormat/>
    <w:pPr>
      <w:ind w:left="1135" w:hanging="284"/>
    </w:pPr>
    <w:rPr/>
  </w:style>
  <w:style w:type="paragraph" w:styleId="List2">
    <w:name w:val="List Bullet 3"/>
    <w:basedOn w:val="List"/>
    <w:pPr>
      <w:ind w:left="851" w:hanging="284"/>
    </w:pPr>
    <w:rPr/>
  </w:style>
  <w:style w:type="paragraph" w:styleId="List3">
    <w:name w:val="List Bullet 4"/>
    <w:basedOn w:val="List2"/>
    <w:pPr>
      <w:ind w:left="1135" w:hanging="284"/>
    </w:pPr>
    <w:rPr/>
  </w:style>
  <w:style w:type="paragraph" w:styleId="List4">
    <w:name w:val="List Bullet 5"/>
    <w:basedOn w:val="List3"/>
    <w:pPr>
      <w:ind w:left="1418" w:hanging="284"/>
    </w:pPr>
    <w:rPr/>
  </w:style>
  <w:style w:type="paragraph" w:styleId="List5">
    <w:name w:val="List Number"/>
    <w:basedOn w:val="List4"/>
    <w:pPr>
      <w:ind w:left="1702" w:hanging="284"/>
    </w:pPr>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B2">
    <w:name w:val="B2"/>
    <w:basedOn w:val="List2"/>
    <w:qFormat/>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IndexHeading">
    <w:name w:val="Index Heading"/>
    <w:basedOn w:val="Normal"/>
    <w:next w:val="Normal"/>
    <w:pPr>
      <w:pBdr>
        <w:top w:val="single" w:sz="12" w:space="0" w:color="000000"/>
      </w:pBdr>
      <w:spacing w:before="360" w:after="240"/>
    </w:pPr>
    <w:rPr>
      <w:b/>
      <w:i/>
      <w:sz w:val="26"/>
    </w:rPr>
  </w:style>
  <w:style w:type="paragraph" w:styleId="BodyText2">
    <w:name w:val="Body Text 2"/>
    <w:basedOn w:val="Normal"/>
    <w:qFormat/>
    <w:pPr>
      <w:keepLines/>
      <w:pBdr>
        <w:top w:val="single" w:sz="6" w:space="0" w:color="000000"/>
        <w:left w:val="single" w:sz="6" w:space="0" w:color="000000"/>
        <w:bottom w:val="single" w:sz="6" w:space="0" w:color="000000"/>
        <w:right w:val="single" w:sz="6" w:space="0" w:color="000000"/>
      </w:pBdr>
      <w:tabs>
        <w:tab w:val="clear" w:pos="283"/>
        <w:tab w:val="left" w:pos="9072" w:leader="none"/>
      </w:tabs>
      <w:overflowPunct w:val="false"/>
      <w:autoSpaceDE w:val="false"/>
      <w:spacing w:lineRule="exact" w:line="180" w:before="0" w:after="0"/>
      <w:jc w:val="center"/>
      <w:textAlignment w:val="baseline"/>
    </w:pPr>
    <w:rPr>
      <w:rFonts w:ascii="Courier New" w:hAnsi="Courier New" w:cs="Courier New"/>
    </w:rPr>
  </w:style>
  <w:style w:type="paragraph" w:styleId="BalloonText">
    <w:name w:val="Balloon Text"/>
    <w:basedOn w:val="Normal"/>
    <w:qFormat/>
    <w:pPr/>
    <w:rPr>
      <w:rFonts w:ascii="Tahoma" w:hAnsi="Tahoma" w:cs="Tahoma"/>
      <w:sz w:val="16"/>
      <w:szCs w:val="16"/>
    </w:rPr>
  </w:style>
  <w:style w:type="paragraph" w:styleId="NormalWeb">
    <w:name w:val="Normal (Web)"/>
    <w:basedOn w:val="Normal"/>
    <w:qFormat/>
    <w:pPr/>
    <w:rPr>
      <w:sz w:val="24"/>
      <w:szCs w:val="24"/>
    </w:rPr>
  </w:style>
  <w:style w:type="paragraph" w:styleId="CommentText">
    <w:name w:val="Comment Text"/>
    <w:basedOn w:val="Normal"/>
    <w:qFormat/>
    <w:pPr/>
    <w:rPr/>
  </w:style>
  <w:style w:type="paragraph" w:styleId="CommentSubject">
    <w:name w:val="Comment Subject"/>
    <w:basedOn w:val="CommentText"/>
    <w:next w:val="CommentText"/>
    <w:qFormat/>
    <w:pPr/>
    <w:rPr>
      <w:b/>
      <w:bCs/>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wmf"/><Relationship Id="rId3" Type="http://schemas.openxmlformats.org/officeDocument/2006/relationships/image" Target="media/image2.jpeg"/><Relationship Id="rId4" Type="http://schemas.openxmlformats.org/officeDocument/2006/relationships/image" Target="media/image1.wmf"/><Relationship Id="rId5" Type="http://schemas.openxmlformats.org/officeDocument/2006/relationships/image" Target="media/image2.jpeg"/><Relationship Id="rId6" Type="http://schemas.openxmlformats.org/officeDocument/2006/relationships/oleObject" Target="embeddings/oleObject1.bin"/><Relationship Id="rId7" Type="http://schemas.openxmlformats.org/officeDocument/2006/relationships/image" Target="media/image3.wmf"/><Relationship Id="rId8" Type="http://schemas.openxmlformats.org/officeDocument/2006/relationships/oleObject" Target="embeddings/oleObject2.bin"/><Relationship Id="rId9" Type="http://schemas.openxmlformats.org/officeDocument/2006/relationships/image" Target="media/image4.wmf"/><Relationship Id="rId10" Type="http://schemas.openxmlformats.org/officeDocument/2006/relationships/header" Target="header1.xml"/><Relationship Id="rId11" Type="http://schemas.openxmlformats.org/officeDocument/2006/relationships/footer" Target="footer1.xm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56</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2002-11-14T08:33:00Z</dcterms:created>
  <dc:creator>MCC Support</dc:creator>
  <dc:description/>
  <cp:keywords>GSM radio</cp:keywords>
  <dc:language>en-US</dc:language>
  <cp:lastModifiedBy>x</cp:lastModifiedBy>
  <cp:lastPrinted>1999-08-06T15:04:00Z</cp:lastPrinted>
  <dcterms:modified xsi:type="dcterms:W3CDTF">2020-07-19T22:27:00Z</dcterms:modified>
  <cp:revision>34</cp:revision>
  <dc:subject>Signalling transport mechanism Specification for the Base Station System - Mobile Services Switching Centre (BSS - MSC) interface (Release 15)</dc:subject>
  <dc:title>3GPP TS 48.006</dc:title>
</cp:coreProperties>
</file>