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261EDD" w:rsidP="00133525">
            <w:pPr>
              <w:pStyle w:val="ZA"/>
              <w:framePr w:w="0" w:hRule="auto" w:wrap="auto" w:vAnchor="margin" w:hAnchor="text" w:yAlign="inline"/>
            </w:pPr>
            <w:bookmarkStart w:id="0" w:name="page1"/>
            <w:r>
              <w:rPr>
                <w:sz w:val="64"/>
              </w:rPr>
              <w:t xml:space="preserve">3GPP TS 21.111 </w:t>
            </w:r>
            <w:r>
              <w:t xml:space="preserve">V16.1.0 </w:t>
            </w:r>
            <w:r>
              <w:rPr>
                <w:sz w:val="32"/>
              </w:rPr>
              <w:t>(2020-12)</w:t>
            </w:r>
          </w:p>
        </w:tc>
      </w:tr>
      <w:tr w:rsidR="004F0988" w:rsidTr="005E4BB2">
        <w:trPr>
          <w:trHeight w:hRule="exact" w:val="1134"/>
        </w:trPr>
        <w:tc>
          <w:tcPr>
            <w:tcW w:w="10423" w:type="dxa"/>
            <w:gridSpan w:val="2"/>
            <w:shd w:val="clear" w:color="auto" w:fill="auto"/>
          </w:tcPr>
          <w:p w:rsidR="00BA4B8D" w:rsidRDefault="004F0988" w:rsidP="00261EDD">
            <w:pPr>
              <w:pStyle w:val="ZB"/>
              <w:framePr w:w="0" w:hRule="auto" w:wrap="auto" w:vAnchor="margin" w:hAnchor="text" w:yAlign="inline"/>
            </w:pPr>
            <w:r w:rsidRPr="004D3578">
              <w:t xml:space="preserve">Technical </w:t>
            </w:r>
            <w:bookmarkStart w:id="1" w:name="spectype2"/>
            <w:r w:rsidRPr="00261EDD">
              <w:t>Specificatio</w:t>
            </w:r>
            <w:bookmarkEnd w:id="1"/>
            <w:r w:rsidR="00261EDD">
              <w:t>n</w:t>
            </w:r>
          </w:p>
        </w:tc>
      </w:tr>
      <w:tr w:rsidR="004F0988" w:rsidTr="005E4BB2">
        <w:trPr>
          <w:trHeight w:hRule="exact" w:val="3686"/>
        </w:trPr>
        <w:tc>
          <w:tcPr>
            <w:tcW w:w="10423" w:type="dxa"/>
            <w:gridSpan w:val="2"/>
            <w:shd w:val="clear" w:color="auto" w:fill="auto"/>
          </w:tcPr>
          <w:p w:rsidR="00261EDD" w:rsidRDefault="00261EDD" w:rsidP="00261EDD">
            <w:pPr>
              <w:pStyle w:val="ZT"/>
              <w:framePr w:wrap="auto" w:hAnchor="text" w:yAlign="inline"/>
            </w:pPr>
            <w:r>
              <w:t>3rd Generation Partnership Project;</w:t>
            </w:r>
          </w:p>
          <w:p w:rsidR="00261EDD" w:rsidRDefault="00261EDD" w:rsidP="00261EDD">
            <w:pPr>
              <w:pStyle w:val="ZT"/>
              <w:framePr w:wrap="auto" w:hAnchor="text" w:yAlign="inline"/>
            </w:pPr>
            <w:r w:rsidRPr="002B0FB5">
              <w:t>Technical Specification Group Core Network and Terminals;</w:t>
            </w:r>
          </w:p>
          <w:p w:rsidR="00261EDD" w:rsidRDefault="00261EDD" w:rsidP="00261EDD">
            <w:pPr>
              <w:pStyle w:val="ZT"/>
              <w:framePr w:wrap="auto" w:hAnchor="text" w:yAlign="inline"/>
            </w:pPr>
            <w:r>
              <w:t>USIM and IC card requirements</w:t>
            </w:r>
          </w:p>
          <w:p w:rsidR="00261EDD" w:rsidRDefault="00261EDD" w:rsidP="00261EDD">
            <w:pPr>
              <w:pStyle w:val="ZT"/>
              <w:framePr w:wrap="auto" w:hAnchor="text" w:yAlign="inline"/>
            </w:pPr>
            <w:r>
              <w:t>(</w:t>
            </w:r>
            <w:r>
              <w:rPr>
                <w:rStyle w:val="ZGSM"/>
              </w:rPr>
              <w:t>Release 16</w:t>
            </w:r>
            <w:r>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261EDD">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35pt;height:66pt">
                  <v:imagedata r:id="rId9" o:title="5G-logo_175px"/>
                </v:shape>
              </w:pict>
            </w:r>
          </w:p>
        </w:tc>
        <w:tc>
          <w:tcPr>
            <w:tcW w:w="5540" w:type="dxa"/>
            <w:shd w:val="clear" w:color="auto" w:fill="auto"/>
          </w:tcPr>
          <w:p w:rsidR="00D57972" w:rsidRDefault="000556A0" w:rsidP="00133525">
            <w:pPr>
              <w:jc w:val="right"/>
            </w:pPr>
            <w:bookmarkStart w:id="2" w:name="logos"/>
            <w:r>
              <w:pict>
                <v:shape id="_x0000_i1026" type="#_x0000_t75" style="width:128pt;height:74.65pt">
                  <v:imagedata r:id="rId10" o:title="3GPP-logo_web"/>
                </v:shape>
              </w:pict>
            </w:r>
            <w:bookmarkEnd w:id="2"/>
          </w:p>
        </w:tc>
      </w:tr>
      <w:tr w:rsidR="00C074DD" w:rsidTr="005E4BB2">
        <w:trPr>
          <w:trHeight w:hRule="exact" w:val="5783"/>
        </w:trPr>
        <w:tc>
          <w:tcPr>
            <w:tcW w:w="10423" w:type="dxa"/>
            <w:gridSpan w:val="2"/>
            <w:shd w:val="clear" w:color="auto" w:fill="auto"/>
          </w:tcPr>
          <w:p w:rsidR="00C074DD" w:rsidRPr="00C074DD" w:rsidRDefault="00C074DD" w:rsidP="00261EDD"/>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4"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2F39D0">
              <w:rPr>
                <w:noProof/>
                <w:sz w:val="18"/>
              </w:rPr>
              <w:t>2020</w:t>
            </w:r>
            <w:r w:rsidRPr="00133525">
              <w:rPr>
                <w:noProof/>
                <w:sz w:val="18"/>
              </w:rPr>
              <w:t>, 3GPP Organizational Partners (ARIB, ATIS, CCSA, ETSI, TSDSI, TTA, TTC).</w:t>
            </w:r>
            <w:bookmarkStart w:id="7" w:name="copyrightaddon"/>
            <w:bookmarkEnd w:id="7"/>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6"/>
          </w:p>
          <w:p w:rsidR="00E16509" w:rsidRDefault="00E16509" w:rsidP="00133525"/>
        </w:tc>
      </w:tr>
      <w:bookmarkEnd w:id="4"/>
    </w:tbl>
    <w:p w:rsidR="00080512" w:rsidRPr="004D3578" w:rsidRDefault="00080512">
      <w:pPr>
        <w:pStyle w:val="TT"/>
      </w:pPr>
      <w:r w:rsidRPr="004D3578">
        <w:br w:type="page"/>
      </w:r>
      <w:bookmarkStart w:id="8" w:name="tableOfContents"/>
      <w:bookmarkEnd w:id="8"/>
      <w:r w:rsidRPr="004D3578">
        <w:lastRenderedPageBreak/>
        <w:t>Contents</w:t>
      </w:r>
    </w:p>
    <w:p w:rsidR="00164046" w:rsidRPr="000556A0" w:rsidRDefault="00164046">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_Toc57101237 \h </w:instrText>
      </w:r>
      <w:r>
        <w:fldChar w:fldCharType="separate"/>
      </w:r>
      <w:r>
        <w:t>5</w:t>
      </w:r>
      <w:r>
        <w:fldChar w:fldCharType="end"/>
      </w:r>
    </w:p>
    <w:p w:rsidR="00164046" w:rsidRPr="000556A0" w:rsidRDefault="00164046">
      <w:pPr>
        <w:pStyle w:val="TOC1"/>
        <w:rPr>
          <w:rFonts w:ascii="Calibri" w:hAnsi="Calibri"/>
          <w:szCs w:val="22"/>
          <w:lang w:eastAsia="en-GB"/>
        </w:rPr>
      </w:pPr>
      <w:r>
        <w:t>1</w:t>
      </w:r>
      <w:r w:rsidRPr="000556A0">
        <w:rPr>
          <w:rFonts w:ascii="Calibri" w:hAnsi="Calibri"/>
          <w:szCs w:val="22"/>
          <w:lang w:eastAsia="en-GB"/>
        </w:rPr>
        <w:tab/>
      </w:r>
      <w:r>
        <w:t>Scope</w:t>
      </w:r>
      <w:r>
        <w:tab/>
      </w:r>
      <w:r>
        <w:fldChar w:fldCharType="begin" w:fldLock="1"/>
      </w:r>
      <w:r>
        <w:instrText xml:space="preserve"> PAGEREF _Toc57101238 \h </w:instrText>
      </w:r>
      <w:r>
        <w:fldChar w:fldCharType="separate"/>
      </w:r>
      <w:r>
        <w:t>6</w:t>
      </w:r>
      <w:r>
        <w:fldChar w:fldCharType="end"/>
      </w:r>
    </w:p>
    <w:p w:rsidR="00164046" w:rsidRPr="000556A0" w:rsidRDefault="00164046">
      <w:pPr>
        <w:pStyle w:val="TOC1"/>
        <w:rPr>
          <w:rFonts w:ascii="Calibri" w:hAnsi="Calibri"/>
          <w:szCs w:val="22"/>
          <w:lang w:eastAsia="en-GB"/>
        </w:rPr>
      </w:pPr>
      <w:r>
        <w:t>2</w:t>
      </w:r>
      <w:r w:rsidRPr="000556A0">
        <w:rPr>
          <w:rFonts w:ascii="Calibri" w:hAnsi="Calibri"/>
          <w:szCs w:val="22"/>
          <w:lang w:eastAsia="en-GB"/>
        </w:rPr>
        <w:tab/>
      </w:r>
      <w:r>
        <w:t>References</w:t>
      </w:r>
      <w:r>
        <w:tab/>
      </w:r>
      <w:r>
        <w:fldChar w:fldCharType="begin" w:fldLock="1"/>
      </w:r>
      <w:r>
        <w:instrText xml:space="preserve"> PAGEREF _Toc57101239 \h </w:instrText>
      </w:r>
      <w:r>
        <w:fldChar w:fldCharType="separate"/>
      </w:r>
      <w:r>
        <w:t>6</w:t>
      </w:r>
      <w:r>
        <w:fldChar w:fldCharType="end"/>
      </w:r>
    </w:p>
    <w:p w:rsidR="00164046" w:rsidRPr="000556A0" w:rsidRDefault="00164046">
      <w:pPr>
        <w:pStyle w:val="TOC2"/>
        <w:rPr>
          <w:rFonts w:ascii="Calibri" w:hAnsi="Calibri"/>
          <w:sz w:val="22"/>
          <w:szCs w:val="22"/>
          <w:lang w:eastAsia="en-GB"/>
        </w:rPr>
      </w:pPr>
      <w:r>
        <w:t>2.1</w:t>
      </w:r>
      <w:r w:rsidRPr="000556A0">
        <w:rPr>
          <w:rFonts w:ascii="Calibri" w:hAnsi="Calibri"/>
          <w:sz w:val="22"/>
          <w:szCs w:val="22"/>
          <w:lang w:eastAsia="en-GB"/>
        </w:rPr>
        <w:tab/>
      </w:r>
      <w:r>
        <w:t>Normative references</w:t>
      </w:r>
      <w:r>
        <w:tab/>
      </w:r>
      <w:r>
        <w:fldChar w:fldCharType="begin" w:fldLock="1"/>
      </w:r>
      <w:r>
        <w:instrText xml:space="preserve"> PAGEREF _Toc57101240 \h </w:instrText>
      </w:r>
      <w:r>
        <w:fldChar w:fldCharType="separate"/>
      </w:r>
      <w:r>
        <w:t>6</w:t>
      </w:r>
      <w:r>
        <w:fldChar w:fldCharType="end"/>
      </w:r>
    </w:p>
    <w:p w:rsidR="00164046" w:rsidRPr="000556A0" w:rsidRDefault="00164046">
      <w:pPr>
        <w:pStyle w:val="TOC2"/>
        <w:rPr>
          <w:rFonts w:ascii="Calibri" w:hAnsi="Calibri"/>
          <w:sz w:val="22"/>
          <w:szCs w:val="22"/>
          <w:lang w:eastAsia="en-GB"/>
        </w:rPr>
      </w:pPr>
      <w:r>
        <w:t>2.2</w:t>
      </w:r>
      <w:r w:rsidRPr="000556A0">
        <w:rPr>
          <w:rFonts w:ascii="Calibri" w:hAnsi="Calibri"/>
          <w:sz w:val="22"/>
          <w:szCs w:val="22"/>
          <w:lang w:eastAsia="en-GB"/>
        </w:rPr>
        <w:tab/>
      </w:r>
      <w:r>
        <w:t>Void</w:t>
      </w:r>
      <w:r>
        <w:tab/>
      </w:r>
      <w:r>
        <w:fldChar w:fldCharType="begin" w:fldLock="1"/>
      </w:r>
      <w:r>
        <w:instrText xml:space="preserve"> PAGEREF _Toc57101241 \h </w:instrText>
      </w:r>
      <w:r>
        <w:fldChar w:fldCharType="separate"/>
      </w:r>
      <w:r>
        <w:t>7</w:t>
      </w:r>
      <w:r>
        <w:fldChar w:fldCharType="end"/>
      </w:r>
    </w:p>
    <w:p w:rsidR="00164046" w:rsidRPr="000556A0" w:rsidRDefault="00164046">
      <w:pPr>
        <w:pStyle w:val="TOC1"/>
        <w:rPr>
          <w:rFonts w:ascii="Calibri" w:hAnsi="Calibri"/>
          <w:szCs w:val="22"/>
          <w:lang w:eastAsia="en-GB"/>
        </w:rPr>
      </w:pPr>
      <w:r>
        <w:t>3</w:t>
      </w:r>
      <w:r w:rsidRPr="000556A0">
        <w:rPr>
          <w:rFonts w:ascii="Calibri" w:hAnsi="Calibri"/>
          <w:szCs w:val="22"/>
          <w:lang w:eastAsia="en-GB"/>
        </w:rPr>
        <w:tab/>
      </w:r>
      <w:r>
        <w:t>Definitions, symbols and abbreviations</w:t>
      </w:r>
      <w:r>
        <w:tab/>
      </w:r>
      <w:r>
        <w:fldChar w:fldCharType="begin" w:fldLock="1"/>
      </w:r>
      <w:r>
        <w:instrText xml:space="preserve"> PAGEREF _Toc57101242 \h </w:instrText>
      </w:r>
      <w:r>
        <w:fldChar w:fldCharType="separate"/>
      </w:r>
      <w:r>
        <w:t>7</w:t>
      </w:r>
      <w:r>
        <w:fldChar w:fldCharType="end"/>
      </w:r>
    </w:p>
    <w:p w:rsidR="00164046" w:rsidRPr="000556A0" w:rsidRDefault="00164046">
      <w:pPr>
        <w:pStyle w:val="TOC2"/>
        <w:rPr>
          <w:rFonts w:ascii="Calibri" w:hAnsi="Calibri"/>
          <w:sz w:val="22"/>
          <w:szCs w:val="22"/>
          <w:lang w:eastAsia="en-GB"/>
        </w:rPr>
      </w:pPr>
      <w:r>
        <w:t>3.1</w:t>
      </w:r>
      <w:r w:rsidRPr="000556A0">
        <w:rPr>
          <w:rFonts w:ascii="Calibri" w:hAnsi="Calibri"/>
          <w:sz w:val="22"/>
          <w:szCs w:val="22"/>
          <w:lang w:eastAsia="en-GB"/>
        </w:rPr>
        <w:tab/>
      </w:r>
      <w:r>
        <w:t>Definitions</w:t>
      </w:r>
      <w:r>
        <w:tab/>
      </w:r>
      <w:r>
        <w:fldChar w:fldCharType="begin" w:fldLock="1"/>
      </w:r>
      <w:r>
        <w:instrText xml:space="preserve"> PAGEREF _Toc57101243 \h </w:instrText>
      </w:r>
      <w:r>
        <w:fldChar w:fldCharType="separate"/>
      </w:r>
      <w:r>
        <w:t>7</w:t>
      </w:r>
      <w:r>
        <w:fldChar w:fldCharType="end"/>
      </w:r>
    </w:p>
    <w:p w:rsidR="00164046" w:rsidRPr="000556A0" w:rsidRDefault="00164046">
      <w:pPr>
        <w:pStyle w:val="TOC2"/>
        <w:rPr>
          <w:rFonts w:ascii="Calibri" w:hAnsi="Calibri"/>
          <w:sz w:val="22"/>
          <w:szCs w:val="22"/>
          <w:lang w:eastAsia="en-GB"/>
        </w:rPr>
      </w:pPr>
      <w:r>
        <w:t>3.2</w:t>
      </w:r>
      <w:r w:rsidRPr="000556A0">
        <w:rPr>
          <w:rFonts w:ascii="Calibri" w:hAnsi="Calibri"/>
          <w:sz w:val="22"/>
          <w:szCs w:val="22"/>
          <w:lang w:eastAsia="en-GB"/>
        </w:rPr>
        <w:tab/>
      </w:r>
      <w:r>
        <w:t>Void</w:t>
      </w:r>
      <w:r>
        <w:tab/>
      </w:r>
      <w:r>
        <w:fldChar w:fldCharType="begin" w:fldLock="1"/>
      </w:r>
      <w:r>
        <w:instrText xml:space="preserve"> PAGEREF _Toc57101244 \h </w:instrText>
      </w:r>
      <w:r>
        <w:fldChar w:fldCharType="separate"/>
      </w:r>
      <w:r>
        <w:t>7</w:t>
      </w:r>
      <w:r>
        <w:fldChar w:fldCharType="end"/>
      </w:r>
    </w:p>
    <w:p w:rsidR="00164046" w:rsidRPr="000556A0" w:rsidRDefault="00164046">
      <w:pPr>
        <w:pStyle w:val="TOC2"/>
        <w:rPr>
          <w:rFonts w:ascii="Calibri" w:hAnsi="Calibri"/>
          <w:sz w:val="22"/>
          <w:szCs w:val="22"/>
          <w:lang w:eastAsia="en-GB"/>
        </w:rPr>
      </w:pPr>
      <w:r>
        <w:t>3.3</w:t>
      </w:r>
      <w:r w:rsidRPr="000556A0">
        <w:rPr>
          <w:rFonts w:ascii="Calibri" w:hAnsi="Calibri"/>
          <w:sz w:val="22"/>
          <w:szCs w:val="22"/>
          <w:lang w:eastAsia="en-GB"/>
        </w:rPr>
        <w:tab/>
      </w:r>
      <w:r>
        <w:t>Abbreviations</w:t>
      </w:r>
      <w:r>
        <w:tab/>
      </w:r>
      <w:r>
        <w:fldChar w:fldCharType="begin" w:fldLock="1"/>
      </w:r>
      <w:r>
        <w:instrText xml:space="preserve"> PAGEREF _Toc57101245 \h </w:instrText>
      </w:r>
      <w:r>
        <w:fldChar w:fldCharType="separate"/>
      </w:r>
      <w:r>
        <w:t>7</w:t>
      </w:r>
      <w:r>
        <w:fldChar w:fldCharType="end"/>
      </w:r>
    </w:p>
    <w:p w:rsidR="00164046" w:rsidRPr="000556A0" w:rsidRDefault="00164046">
      <w:pPr>
        <w:pStyle w:val="TOC1"/>
        <w:rPr>
          <w:rFonts w:ascii="Calibri" w:hAnsi="Calibri"/>
          <w:szCs w:val="22"/>
          <w:lang w:eastAsia="en-GB"/>
        </w:rPr>
      </w:pPr>
      <w:r>
        <w:t>4</w:t>
      </w:r>
      <w:r w:rsidRPr="000556A0">
        <w:rPr>
          <w:rFonts w:ascii="Calibri" w:hAnsi="Calibri"/>
          <w:szCs w:val="22"/>
          <w:lang w:eastAsia="en-GB"/>
        </w:rPr>
        <w:tab/>
      </w:r>
      <w:r>
        <w:t>General requirements</w:t>
      </w:r>
      <w:r>
        <w:tab/>
      </w:r>
      <w:r>
        <w:fldChar w:fldCharType="begin" w:fldLock="1"/>
      </w:r>
      <w:r>
        <w:instrText xml:space="preserve"> PAGEREF _Toc57101246 \h </w:instrText>
      </w:r>
      <w:r>
        <w:fldChar w:fldCharType="separate"/>
      </w:r>
      <w:r>
        <w:t>7</w:t>
      </w:r>
      <w:r>
        <w:fldChar w:fldCharType="end"/>
      </w:r>
    </w:p>
    <w:p w:rsidR="00164046" w:rsidRPr="000556A0" w:rsidRDefault="00164046">
      <w:pPr>
        <w:pStyle w:val="TOC1"/>
        <w:rPr>
          <w:rFonts w:ascii="Calibri" w:hAnsi="Calibri"/>
          <w:szCs w:val="22"/>
          <w:lang w:eastAsia="en-GB"/>
        </w:rPr>
      </w:pPr>
      <w:r>
        <w:t>5</w:t>
      </w:r>
      <w:r w:rsidRPr="000556A0">
        <w:rPr>
          <w:rFonts w:ascii="Calibri" w:hAnsi="Calibri"/>
          <w:szCs w:val="22"/>
          <w:lang w:eastAsia="en-GB"/>
        </w:rPr>
        <w:tab/>
      </w:r>
      <w:r>
        <w:t>Security requirements</w:t>
      </w:r>
      <w:r>
        <w:tab/>
      </w:r>
      <w:r>
        <w:fldChar w:fldCharType="begin" w:fldLock="1"/>
      </w:r>
      <w:r>
        <w:instrText xml:space="preserve"> PAGEREF _Toc57101247 \h </w:instrText>
      </w:r>
      <w:r>
        <w:fldChar w:fldCharType="separate"/>
      </w:r>
      <w:r>
        <w:t>8</w:t>
      </w:r>
      <w:r>
        <w:fldChar w:fldCharType="end"/>
      </w:r>
    </w:p>
    <w:p w:rsidR="00164046" w:rsidRPr="000556A0" w:rsidRDefault="00164046">
      <w:pPr>
        <w:pStyle w:val="TOC2"/>
        <w:rPr>
          <w:rFonts w:ascii="Calibri" w:hAnsi="Calibri"/>
          <w:sz w:val="22"/>
          <w:szCs w:val="22"/>
          <w:lang w:eastAsia="en-GB"/>
        </w:rPr>
      </w:pPr>
      <w:r>
        <w:t>5.1</w:t>
      </w:r>
      <w:r w:rsidRPr="000556A0">
        <w:rPr>
          <w:rFonts w:ascii="Calibri" w:hAnsi="Calibri"/>
          <w:sz w:val="22"/>
          <w:szCs w:val="22"/>
          <w:lang w:eastAsia="en-GB"/>
        </w:rPr>
        <w:tab/>
      </w:r>
      <w:r>
        <w:t>File access conditions</w:t>
      </w:r>
      <w:r>
        <w:tab/>
      </w:r>
      <w:r>
        <w:fldChar w:fldCharType="begin" w:fldLock="1"/>
      </w:r>
      <w:r>
        <w:instrText xml:space="preserve"> PAGEREF _Toc57101248 \h </w:instrText>
      </w:r>
      <w:r>
        <w:fldChar w:fldCharType="separate"/>
      </w:r>
      <w:r>
        <w:t>8</w:t>
      </w:r>
      <w:r>
        <w:fldChar w:fldCharType="end"/>
      </w:r>
    </w:p>
    <w:p w:rsidR="00164046" w:rsidRPr="000556A0" w:rsidRDefault="00164046">
      <w:pPr>
        <w:pStyle w:val="TOC2"/>
        <w:rPr>
          <w:rFonts w:ascii="Calibri" w:hAnsi="Calibri"/>
          <w:sz w:val="22"/>
          <w:szCs w:val="22"/>
          <w:lang w:eastAsia="en-GB"/>
        </w:rPr>
      </w:pPr>
      <w:r>
        <w:t>5.2</w:t>
      </w:r>
      <w:r w:rsidRPr="000556A0">
        <w:rPr>
          <w:rFonts w:ascii="Calibri" w:hAnsi="Calibri"/>
          <w:sz w:val="22"/>
          <w:szCs w:val="22"/>
          <w:lang w:eastAsia="en-GB"/>
        </w:rPr>
        <w:tab/>
      </w:r>
      <w:r>
        <w:t>User authentication</w:t>
      </w:r>
      <w:r>
        <w:tab/>
      </w:r>
      <w:r>
        <w:fldChar w:fldCharType="begin" w:fldLock="1"/>
      </w:r>
      <w:r>
        <w:instrText xml:space="preserve"> PAGEREF _Toc57101249 \h </w:instrText>
      </w:r>
      <w:r>
        <w:fldChar w:fldCharType="separate"/>
      </w:r>
      <w:r>
        <w:t>8</w:t>
      </w:r>
      <w:r>
        <w:fldChar w:fldCharType="end"/>
      </w:r>
    </w:p>
    <w:p w:rsidR="00164046" w:rsidRPr="000556A0" w:rsidRDefault="00164046">
      <w:pPr>
        <w:pStyle w:val="TOC2"/>
        <w:rPr>
          <w:rFonts w:ascii="Calibri" w:hAnsi="Calibri"/>
          <w:sz w:val="22"/>
          <w:szCs w:val="22"/>
          <w:lang w:eastAsia="en-GB"/>
        </w:rPr>
      </w:pPr>
      <w:r>
        <w:t>5.3</w:t>
      </w:r>
      <w:r w:rsidRPr="000556A0">
        <w:rPr>
          <w:rFonts w:ascii="Calibri" w:hAnsi="Calibri"/>
          <w:sz w:val="22"/>
          <w:szCs w:val="22"/>
          <w:lang w:eastAsia="en-GB"/>
        </w:rPr>
        <w:tab/>
      </w:r>
      <w:r>
        <w:t>User data stored in ME</w:t>
      </w:r>
      <w:r>
        <w:tab/>
      </w:r>
      <w:r>
        <w:fldChar w:fldCharType="begin" w:fldLock="1"/>
      </w:r>
      <w:r>
        <w:instrText xml:space="preserve"> PAGEREF _Toc57101250 \h </w:instrText>
      </w:r>
      <w:r>
        <w:fldChar w:fldCharType="separate"/>
      </w:r>
      <w:r>
        <w:t>8</w:t>
      </w:r>
      <w:r>
        <w:fldChar w:fldCharType="end"/>
      </w:r>
    </w:p>
    <w:p w:rsidR="00164046" w:rsidRPr="000556A0" w:rsidRDefault="00164046">
      <w:pPr>
        <w:pStyle w:val="TOC2"/>
        <w:rPr>
          <w:rFonts w:ascii="Calibri" w:hAnsi="Calibri"/>
          <w:sz w:val="22"/>
          <w:szCs w:val="22"/>
          <w:lang w:eastAsia="en-GB"/>
        </w:rPr>
      </w:pPr>
      <w:r>
        <w:t>5.4</w:t>
      </w:r>
      <w:r w:rsidRPr="000556A0">
        <w:rPr>
          <w:rFonts w:ascii="Calibri" w:hAnsi="Calibri"/>
          <w:sz w:val="22"/>
          <w:szCs w:val="22"/>
          <w:lang w:eastAsia="en-GB"/>
        </w:rPr>
        <w:tab/>
      </w:r>
      <w:r>
        <w:t>Authentication</w:t>
      </w:r>
      <w:r>
        <w:tab/>
      </w:r>
      <w:r>
        <w:fldChar w:fldCharType="begin" w:fldLock="1"/>
      </w:r>
      <w:r>
        <w:instrText xml:space="preserve"> PAGEREF _Toc57101251 \h </w:instrText>
      </w:r>
      <w:r>
        <w:fldChar w:fldCharType="separate"/>
      </w:r>
      <w:r>
        <w:t>9</w:t>
      </w:r>
      <w:r>
        <w:fldChar w:fldCharType="end"/>
      </w:r>
    </w:p>
    <w:p w:rsidR="00164046" w:rsidRPr="000556A0" w:rsidRDefault="00164046">
      <w:pPr>
        <w:pStyle w:val="TOC2"/>
        <w:rPr>
          <w:rFonts w:ascii="Calibri" w:hAnsi="Calibri"/>
          <w:sz w:val="22"/>
          <w:szCs w:val="22"/>
          <w:lang w:eastAsia="en-GB"/>
        </w:rPr>
      </w:pPr>
      <w:r>
        <w:t>5.5</w:t>
      </w:r>
      <w:r w:rsidRPr="000556A0">
        <w:rPr>
          <w:rFonts w:ascii="Calibri" w:hAnsi="Calibri"/>
          <w:sz w:val="22"/>
          <w:szCs w:val="22"/>
          <w:lang w:eastAsia="en-GB"/>
        </w:rPr>
        <w:tab/>
      </w:r>
      <w:r>
        <w:t>Data integrity of signalling elements</w:t>
      </w:r>
      <w:r>
        <w:tab/>
      </w:r>
      <w:r>
        <w:fldChar w:fldCharType="begin" w:fldLock="1"/>
      </w:r>
      <w:r>
        <w:instrText xml:space="preserve"> PAGEREF _Toc57101252 \h </w:instrText>
      </w:r>
      <w:r>
        <w:fldChar w:fldCharType="separate"/>
      </w:r>
      <w:r>
        <w:t>9</w:t>
      </w:r>
      <w:r>
        <w:fldChar w:fldCharType="end"/>
      </w:r>
    </w:p>
    <w:p w:rsidR="00164046" w:rsidRPr="000556A0" w:rsidRDefault="00164046">
      <w:pPr>
        <w:pStyle w:val="TOC2"/>
        <w:rPr>
          <w:rFonts w:ascii="Calibri" w:hAnsi="Calibri"/>
          <w:sz w:val="22"/>
          <w:szCs w:val="22"/>
          <w:lang w:eastAsia="en-GB"/>
        </w:rPr>
      </w:pPr>
      <w:r>
        <w:t>5.6</w:t>
      </w:r>
      <w:r w:rsidRPr="000556A0">
        <w:rPr>
          <w:rFonts w:ascii="Calibri" w:hAnsi="Calibri"/>
          <w:sz w:val="22"/>
          <w:szCs w:val="22"/>
          <w:lang w:eastAsia="en-GB"/>
        </w:rPr>
        <w:tab/>
      </w:r>
      <w:r>
        <w:t>User identity confidentiality</w:t>
      </w:r>
      <w:r>
        <w:tab/>
      </w:r>
      <w:r>
        <w:fldChar w:fldCharType="begin" w:fldLock="1"/>
      </w:r>
      <w:r>
        <w:instrText xml:space="preserve"> PAGEREF _Toc57101253 \h </w:instrText>
      </w:r>
      <w:r>
        <w:fldChar w:fldCharType="separate"/>
      </w:r>
      <w:r>
        <w:t>9</w:t>
      </w:r>
      <w:r>
        <w:fldChar w:fldCharType="end"/>
      </w:r>
    </w:p>
    <w:p w:rsidR="00164046" w:rsidRPr="000556A0" w:rsidRDefault="00164046">
      <w:pPr>
        <w:pStyle w:val="TOC2"/>
        <w:rPr>
          <w:rFonts w:ascii="Calibri" w:hAnsi="Calibri"/>
          <w:sz w:val="22"/>
          <w:szCs w:val="22"/>
          <w:lang w:eastAsia="en-GB"/>
        </w:rPr>
      </w:pPr>
      <w:r>
        <w:t>5.7</w:t>
      </w:r>
      <w:r w:rsidRPr="000556A0">
        <w:rPr>
          <w:rFonts w:ascii="Calibri" w:hAnsi="Calibri"/>
          <w:sz w:val="22"/>
          <w:szCs w:val="22"/>
          <w:lang w:eastAsia="en-GB"/>
        </w:rPr>
        <w:tab/>
      </w:r>
      <w:r>
        <w:t>Length of security parameters</w:t>
      </w:r>
      <w:r>
        <w:tab/>
      </w:r>
      <w:r>
        <w:fldChar w:fldCharType="begin" w:fldLock="1"/>
      </w:r>
      <w:r>
        <w:instrText xml:space="preserve"> PAGEREF _Toc57101254 \h </w:instrText>
      </w:r>
      <w:r>
        <w:fldChar w:fldCharType="separate"/>
      </w:r>
      <w:r>
        <w:t>9</w:t>
      </w:r>
      <w:r>
        <w:fldChar w:fldCharType="end"/>
      </w:r>
    </w:p>
    <w:p w:rsidR="00164046" w:rsidRPr="000556A0" w:rsidRDefault="00164046">
      <w:pPr>
        <w:pStyle w:val="TOC1"/>
        <w:rPr>
          <w:rFonts w:ascii="Calibri" w:hAnsi="Calibri"/>
          <w:szCs w:val="22"/>
          <w:lang w:eastAsia="en-GB"/>
        </w:rPr>
      </w:pPr>
      <w:r>
        <w:t>6</w:t>
      </w:r>
      <w:r w:rsidRPr="000556A0">
        <w:rPr>
          <w:rFonts w:ascii="Calibri" w:hAnsi="Calibri"/>
          <w:szCs w:val="22"/>
          <w:lang w:eastAsia="en-GB"/>
        </w:rPr>
        <w:tab/>
      </w:r>
      <w:r>
        <w:t>Logical issues</w:t>
      </w:r>
      <w:r>
        <w:tab/>
      </w:r>
      <w:r>
        <w:fldChar w:fldCharType="begin" w:fldLock="1"/>
      </w:r>
      <w:r>
        <w:instrText xml:space="preserve"> PAGEREF _Toc57101255 \h </w:instrText>
      </w:r>
      <w:r>
        <w:fldChar w:fldCharType="separate"/>
      </w:r>
      <w:r>
        <w:t>9</w:t>
      </w:r>
      <w:r>
        <w:fldChar w:fldCharType="end"/>
      </w:r>
    </w:p>
    <w:p w:rsidR="00164046" w:rsidRPr="000556A0" w:rsidRDefault="00164046">
      <w:pPr>
        <w:pStyle w:val="TOC2"/>
        <w:rPr>
          <w:rFonts w:ascii="Calibri" w:hAnsi="Calibri"/>
          <w:sz w:val="22"/>
          <w:szCs w:val="22"/>
          <w:lang w:eastAsia="en-GB"/>
        </w:rPr>
      </w:pPr>
      <w:r>
        <w:t>6.1</w:t>
      </w:r>
      <w:r w:rsidRPr="000556A0">
        <w:rPr>
          <w:rFonts w:ascii="Calibri" w:hAnsi="Calibri"/>
          <w:sz w:val="22"/>
          <w:szCs w:val="22"/>
          <w:lang w:eastAsia="en-GB"/>
        </w:rPr>
        <w:tab/>
      </w:r>
      <w:r>
        <w:t>Application selection</w:t>
      </w:r>
      <w:r>
        <w:tab/>
      </w:r>
      <w:r>
        <w:fldChar w:fldCharType="begin" w:fldLock="1"/>
      </w:r>
      <w:r>
        <w:instrText xml:space="preserve"> PAGEREF _Toc57101256 \h </w:instrText>
      </w:r>
      <w:r>
        <w:fldChar w:fldCharType="separate"/>
      </w:r>
      <w:r>
        <w:t>9</w:t>
      </w:r>
      <w:r>
        <w:fldChar w:fldCharType="end"/>
      </w:r>
    </w:p>
    <w:p w:rsidR="00164046" w:rsidRPr="000556A0" w:rsidRDefault="00164046">
      <w:pPr>
        <w:pStyle w:val="TOC2"/>
        <w:rPr>
          <w:rFonts w:ascii="Calibri" w:hAnsi="Calibri"/>
          <w:sz w:val="22"/>
          <w:szCs w:val="22"/>
          <w:lang w:eastAsia="en-GB"/>
        </w:rPr>
      </w:pPr>
      <w:r>
        <w:t>6.2</w:t>
      </w:r>
      <w:r w:rsidRPr="000556A0">
        <w:rPr>
          <w:rFonts w:ascii="Calibri" w:hAnsi="Calibri"/>
          <w:sz w:val="22"/>
          <w:szCs w:val="22"/>
          <w:lang w:eastAsia="en-GB"/>
        </w:rPr>
        <w:tab/>
      </w:r>
      <w:r>
        <w:t>Simultaneous access</w:t>
      </w:r>
      <w:r>
        <w:tab/>
      </w:r>
      <w:r>
        <w:fldChar w:fldCharType="begin" w:fldLock="1"/>
      </w:r>
      <w:r>
        <w:instrText xml:space="preserve"> PAGEREF _Toc57101257 \h </w:instrText>
      </w:r>
      <w:r>
        <w:fldChar w:fldCharType="separate"/>
      </w:r>
      <w:r>
        <w:t>9</w:t>
      </w:r>
      <w:r>
        <w:fldChar w:fldCharType="end"/>
      </w:r>
    </w:p>
    <w:p w:rsidR="00164046" w:rsidRPr="000556A0" w:rsidRDefault="00164046">
      <w:pPr>
        <w:pStyle w:val="TOC1"/>
        <w:rPr>
          <w:rFonts w:ascii="Calibri" w:hAnsi="Calibri"/>
          <w:szCs w:val="22"/>
          <w:lang w:eastAsia="en-GB"/>
        </w:rPr>
      </w:pPr>
      <w:r>
        <w:t>7</w:t>
      </w:r>
      <w:r w:rsidRPr="000556A0">
        <w:rPr>
          <w:rFonts w:ascii="Calibri" w:hAnsi="Calibri"/>
          <w:szCs w:val="22"/>
          <w:lang w:eastAsia="en-GB"/>
        </w:rPr>
        <w:tab/>
      </w:r>
      <w:r>
        <w:t>Service Requirements</w:t>
      </w:r>
      <w:r>
        <w:tab/>
      </w:r>
      <w:r>
        <w:fldChar w:fldCharType="begin" w:fldLock="1"/>
      </w:r>
      <w:r>
        <w:instrText xml:space="preserve"> PAGEREF _Toc57101258 \h </w:instrText>
      </w:r>
      <w:r>
        <w:fldChar w:fldCharType="separate"/>
      </w:r>
      <w:r>
        <w:t>10</w:t>
      </w:r>
      <w:r>
        <w:fldChar w:fldCharType="end"/>
      </w:r>
    </w:p>
    <w:p w:rsidR="00164046" w:rsidRPr="000556A0" w:rsidRDefault="00164046">
      <w:pPr>
        <w:pStyle w:val="TOC2"/>
        <w:rPr>
          <w:rFonts w:ascii="Calibri" w:hAnsi="Calibri"/>
          <w:sz w:val="22"/>
          <w:szCs w:val="22"/>
          <w:lang w:eastAsia="en-GB"/>
        </w:rPr>
      </w:pPr>
      <w:r>
        <w:t>7.1</w:t>
      </w:r>
      <w:r w:rsidRPr="000556A0">
        <w:rPr>
          <w:rFonts w:ascii="Calibri" w:hAnsi="Calibri"/>
          <w:sz w:val="22"/>
          <w:szCs w:val="22"/>
          <w:lang w:eastAsia="en-GB"/>
        </w:rPr>
        <w:tab/>
      </w:r>
      <w:r>
        <w:t>Void</w:t>
      </w:r>
      <w:r>
        <w:tab/>
      </w:r>
      <w:r>
        <w:fldChar w:fldCharType="begin" w:fldLock="1"/>
      </w:r>
      <w:r>
        <w:instrText xml:space="preserve"> PAGEREF _Toc57101259 \h </w:instrText>
      </w:r>
      <w:r>
        <w:fldChar w:fldCharType="separate"/>
      </w:r>
      <w:r>
        <w:t>10</w:t>
      </w:r>
      <w:r>
        <w:fldChar w:fldCharType="end"/>
      </w:r>
    </w:p>
    <w:p w:rsidR="00164046" w:rsidRPr="000556A0" w:rsidRDefault="00164046">
      <w:pPr>
        <w:pStyle w:val="TOC2"/>
        <w:rPr>
          <w:rFonts w:ascii="Calibri" w:hAnsi="Calibri"/>
          <w:sz w:val="22"/>
          <w:szCs w:val="22"/>
          <w:lang w:eastAsia="en-GB"/>
        </w:rPr>
      </w:pPr>
      <w:r>
        <w:t>7.2</w:t>
      </w:r>
      <w:r w:rsidRPr="000556A0">
        <w:rPr>
          <w:rFonts w:ascii="Calibri" w:hAnsi="Calibri"/>
          <w:sz w:val="22"/>
          <w:szCs w:val="22"/>
          <w:lang w:eastAsia="en-GB"/>
        </w:rPr>
        <w:tab/>
      </w:r>
      <w:r>
        <w:t>Data transfer</w:t>
      </w:r>
      <w:r>
        <w:tab/>
      </w:r>
      <w:r>
        <w:fldChar w:fldCharType="begin" w:fldLock="1"/>
      </w:r>
      <w:r>
        <w:instrText xml:space="preserve"> PAGEREF _Toc57101260 \h </w:instrText>
      </w:r>
      <w:r>
        <w:fldChar w:fldCharType="separate"/>
      </w:r>
      <w:r>
        <w:t>10</w:t>
      </w:r>
      <w:r>
        <w:fldChar w:fldCharType="end"/>
      </w:r>
    </w:p>
    <w:p w:rsidR="00164046" w:rsidRPr="000556A0" w:rsidRDefault="00164046">
      <w:pPr>
        <w:pStyle w:val="TOC2"/>
        <w:rPr>
          <w:rFonts w:ascii="Calibri" w:hAnsi="Calibri"/>
          <w:sz w:val="22"/>
          <w:szCs w:val="22"/>
          <w:lang w:eastAsia="en-GB"/>
        </w:rPr>
      </w:pPr>
      <w:r>
        <w:t>7.3</w:t>
      </w:r>
      <w:r w:rsidRPr="000556A0">
        <w:rPr>
          <w:rFonts w:ascii="Calibri" w:hAnsi="Calibri"/>
          <w:sz w:val="22"/>
          <w:szCs w:val="22"/>
          <w:lang w:eastAsia="en-GB"/>
        </w:rPr>
        <w:tab/>
      </w:r>
      <w:r>
        <w:t>Application execution environment</w:t>
      </w:r>
      <w:r>
        <w:tab/>
      </w:r>
      <w:r>
        <w:fldChar w:fldCharType="begin" w:fldLock="1"/>
      </w:r>
      <w:r>
        <w:instrText xml:space="preserve"> PAGEREF _Toc57101261 \h </w:instrText>
      </w:r>
      <w:r>
        <w:fldChar w:fldCharType="separate"/>
      </w:r>
      <w:r>
        <w:t>10</w:t>
      </w:r>
      <w:r>
        <w:fldChar w:fldCharType="end"/>
      </w:r>
    </w:p>
    <w:p w:rsidR="00164046" w:rsidRPr="000556A0" w:rsidRDefault="00164046">
      <w:pPr>
        <w:pStyle w:val="TOC2"/>
        <w:rPr>
          <w:rFonts w:ascii="Calibri" w:hAnsi="Calibri"/>
          <w:sz w:val="22"/>
          <w:szCs w:val="22"/>
          <w:lang w:eastAsia="en-GB"/>
        </w:rPr>
      </w:pPr>
      <w:r>
        <w:t>7.4</w:t>
      </w:r>
      <w:r w:rsidRPr="000556A0">
        <w:rPr>
          <w:rFonts w:ascii="Calibri" w:hAnsi="Calibri"/>
          <w:sz w:val="22"/>
          <w:szCs w:val="22"/>
          <w:lang w:eastAsia="en-GB"/>
        </w:rPr>
        <w:tab/>
      </w:r>
      <w:r>
        <w:t>Profile exchange</w:t>
      </w:r>
      <w:r>
        <w:tab/>
      </w:r>
      <w:r>
        <w:fldChar w:fldCharType="begin" w:fldLock="1"/>
      </w:r>
      <w:r>
        <w:instrText xml:space="preserve"> PAGEREF _Toc57101262 \h </w:instrText>
      </w:r>
      <w:r>
        <w:fldChar w:fldCharType="separate"/>
      </w:r>
      <w:r>
        <w:t>10</w:t>
      </w:r>
      <w:r>
        <w:fldChar w:fldCharType="end"/>
      </w:r>
    </w:p>
    <w:p w:rsidR="00164046" w:rsidRPr="000556A0" w:rsidRDefault="00164046">
      <w:pPr>
        <w:pStyle w:val="TOC2"/>
        <w:rPr>
          <w:rFonts w:ascii="Calibri" w:hAnsi="Calibri"/>
          <w:sz w:val="22"/>
          <w:szCs w:val="22"/>
          <w:lang w:eastAsia="en-GB"/>
        </w:rPr>
      </w:pPr>
      <w:r>
        <w:t>7.5</w:t>
      </w:r>
      <w:r w:rsidRPr="000556A0">
        <w:rPr>
          <w:rFonts w:ascii="Calibri" w:hAnsi="Calibri"/>
          <w:sz w:val="22"/>
          <w:szCs w:val="22"/>
          <w:lang w:eastAsia="en-GB"/>
        </w:rPr>
        <w:tab/>
      </w:r>
      <w:r>
        <w:t>Version identification</w:t>
      </w:r>
      <w:r>
        <w:tab/>
      </w:r>
      <w:r>
        <w:fldChar w:fldCharType="begin" w:fldLock="1"/>
      </w:r>
      <w:r>
        <w:instrText xml:space="preserve"> PAGEREF _Toc57101263 \h </w:instrText>
      </w:r>
      <w:r>
        <w:fldChar w:fldCharType="separate"/>
      </w:r>
      <w:r>
        <w:t>10</w:t>
      </w:r>
      <w:r>
        <w:fldChar w:fldCharType="end"/>
      </w:r>
    </w:p>
    <w:p w:rsidR="00164046" w:rsidRPr="000556A0" w:rsidRDefault="00164046">
      <w:pPr>
        <w:pStyle w:val="TOC1"/>
        <w:rPr>
          <w:rFonts w:ascii="Calibri" w:hAnsi="Calibri"/>
          <w:szCs w:val="22"/>
          <w:lang w:eastAsia="en-GB"/>
        </w:rPr>
      </w:pPr>
      <w:r>
        <w:t>8</w:t>
      </w:r>
      <w:r w:rsidRPr="000556A0">
        <w:rPr>
          <w:rFonts w:ascii="Calibri" w:hAnsi="Calibri"/>
          <w:szCs w:val="22"/>
          <w:lang w:eastAsia="en-GB"/>
        </w:rPr>
        <w:tab/>
      </w:r>
      <w:r>
        <w:t>Physical Characteristics</w:t>
      </w:r>
      <w:r>
        <w:tab/>
      </w:r>
      <w:r>
        <w:fldChar w:fldCharType="begin" w:fldLock="1"/>
      </w:r>
      <w:r>
        <w:instrText xml:space="preserve"> PAGEREF _Toc57101264 \h </w:instrText>
      </w:r>
      <w:r>
        <w:fldChar w:fldCharType="separate"/>
      </w:r>
      <w:r>
        <w:t>10</w:t>
      </w:r>
      <w:r>
        <w:fldChar w:fldCharType="end"/>
      </w:r>
    </w:p>
    <w:p w:rsidR="00164046" w:rsidRPr="000556A0" w:rsidRDefault="00164046">
      <w:pPr>
        <w:pStyle w:val="TOC2"/>
        <w:rPr>
          <w:rFonts w:ascii="Calibri" w:hAnsi="Calibri"/>
          <w:sz w:val="22"/>
          <w:szCs w:val="22"/>
          <w:lang w:eastAsia="en-GB"/>
        </w:rPr>
      </w:pPr>
      <w:r>
        <w:t>8.1</w:t>
      </w:r>
      <w:r w:rsidRPr="000556A0">
        <w:rPr>
          <w:rFonts w:ascii="Calibri" w:hAnsi="Calibri"/>
          <w:sz w:val="22"/>
          <w:szCs w:val="22"/>
          <w:lang w:eastAsia="en-GB"/>
        </w:rPr>
        <w:tab/>
      </w:r>
      <w:r>
        <w:t>Void</w:t>
      </w:r>
      <w:r>
        <w:tab/>
      </w:r>
      <w:r>
        <w:fldChar w:fldCharType="begin" w:fldLock="1"/>
      </w:r>
      <w:r>
        <w:instrText xml:space="preserve"> PAGEREF _Toc57101265 \h </w:instrText>
      </w:r>
      <w:r>
        <w:fldChar w:fldCharType="separate"/>
      </w:r>
      <w:r>
        <w:t>10</w:t>
      </w:r>
      <w:r>
        <w:fldChar w:fldCharType="end"/>
      </w:r>
    </w:p>
    <w:p w:rsidR="00164046" w:rsidRPr="000556A0" w:rsidRDefault="00164046">
      <w:pPr>
        <w:pStyle w:val="TOC2"/>
        <w:rPr>
          <w:rFonts w:ascii="Calibri" w:hAnsi="Calibri"/>
          <w:sz w:val="22"/>
          <w:szCs w:val="22"/>
          <w:lang w:eastAsia="en-GB"/>
        </w:rPr>
      </w:pPr>
      <w:r>
        <w:t>8.2</w:t>
      </w:r>
      <w:r w:rsidRPr="000556A0">
        <w:rPr>
          <w:rFonts w:ascii="Calibri" w:hAnsi="Calibri"/>
          <w:sz w:val="22"/>
          <w:szCs w:val="22"/>
          <w:lang w:eastAsia="en-GB"/>
        </w:rPr>
        <w:tab/>
      </w:r>
      <w:r>
        <w:t>Void</w:t>
      </w:r>
      <w:r>
        <w:tab/>
      </w:r>
      <w:r>
        <w:fldChar w:fldCharType="begin" w:fldLock="1"/>
      </w:r>
      <w:r>
        <w:instrText xml:space="preserve"> PAGEREF _Toc57101266 \h </w:instrText>
      </w:r>
      <w:r>
        <w:fldChar w:fldCharType="separate"/>
      </w:r>
      <w:r>
        <w:t>10</w:t>
      </w:r>
      <w:r>
        <w:fldChar w:fldCharType="end"/>
      </w:r>
    </w:p>
    <w:p w:rsidR="00164046" w:rsidRPr="000556A0" w:rsidRDefault="00164046">
      <w:pPr>
        <w:pStyle w:val="TOC1"/>
        <w:rPr>
          <w:rFonts w:ascii="Calibri" w:hAnsi="Calibri"/>
          <w:szCs w:val="22"/>
          <w:lang w:eastAsia="en-GB"/>
        </w:rPr>
      </w:pPr>
      <w:r>
        <w:t>9</w:t>
      </w:r>
      <w:r w:rsidRPr="000556A0">
        <w:rPr>
          <w:rFonts w:ascii="Calibri" w:hAnsi="Calibri"/>
          <w:szCs w:val="22"/>
          <w:lang w:eastAsia="en-GB"/>
        </w:rPr>
        <w:tab/>
      </w:r>
      <w:r>
        <w:t>Electrical characteristics and transmission protocols</w:t>
      </w:r>
      <w:r>
        <w:tab/>
      </w:r>
      <w:r>
        <w:fldChar w:fldCharType="begin" w:fldLock="1"/>
      </w:r>
      <w:r>
        <w:instrText xml:space="preserve"> PAGEREF _Toc57101267 \h </w:instrText>
      </w:r>
      <w:r>
        <w:fldChar w:fldCharType="separate"/>
      </w:r>
      <w:r>
        <w:t>10</w:t>
      </w:r>
      <w:r>
        <w:fldChar w:fldCharType="end"/>
      </w:r>
    </w:p>
    <w:p w:rsidR="00164046" w:rsidRPr="000556A0" w:rsidRDefault="00164046">
      <w:pPr>
        <w:pStyle w:val="TOC2"/>
        <w:rPr>
          <w:rFonts w:ascii="Calibri" w:hAnsi="Calibri"/>
          <w:sz w:val="22"/>
          <w:szCs w:val="22"/>
          <w:lang w:eastAsia="en-GB"/>
        </w:rPr>
      </w:pPr>
      <w:r>
        <w:t>9.1</w:t>
      </w:r>
      <w:r w:rsidRPr="000556A0">
        <w:rPr>
          <w:rFonts w:ascii="Calibri" w:hAnsi="Calibri"/>
          <w:sz w:val="22"/>
          <w:szCs w:val="22"/>
          <w:lang w:eastAsia="en-GB"/>
        </w:rPr>
        <w:tab/>
      </w:r>
      <w:r>
        <w:t>Void</w:t>
      </w:r>
      <w:r>
        <w:tab/>
      </w:r>
      <w:r>
        <w:fldChar w:fldCharType="begin" w:fldLock="1"/>
      </w:r>
      <w:r>
        <w:instrText xml:space="preserve"> PAGEREF _Toc57101268 \h </w:instrText>
      </w:r>
      <w:r>
        <w:fldChar w:fldCharType="separate"/>
      </w:r>
      <w:r>
        <w:t>11</w:t>
      </w:r>
      <w:r>
        <w:fldChar w:fldCharType="end"/>
      </w:r>
    </w:p>
    <w:p w:rsidR="00164046" w:rsidRPr="000556A0" w:rsidRDefault="00164046">
      <w:pPr>
        <w:pStyle w:val="TOC1"/>
        <w:rPr>
          <w:rFonts w:ascii="Calibri" w:hAnsi="Calibri"/>
          <w:szCs w:val="22"/>
          <w:lang w:eastAsia="en-GB"/>
        </w:rPr>
      </w:pPr>
      <w:r>
        <w:t>10</w:t>
      </w:r>
      <w:r w:rsidRPr="000556A0">
        <w:rPr>
          <w:rFonts w:ascii="Calibri" w:hAnsi="Calibri"/>
          <w:szCs w:val="22"/>
          <w:lang w:eastAsia="en-GB"/>
        </w:rPr>
        <w:tab/>
      </w:r>
      <w:r>
        <w:t>Contents of the Elementary Files</w:t>
      </w:r>
      <w:r>
        <w:tab/>
      </w:r>
      <w:r>
        <w:fldChar w:fldCharType="begin" w:fldLock="1"/>
      </w:r>
      <w:r>
        <w:instrText xml:space="preserve"> PAGEREF _Toc57101269 \h </w:instrText>
      </w:r>
      <w:r>
        <w:fldChar w:fldCharType="separate"/>
      </w:r>
      <w:r>
        <w:t>11</w:t>
      </w:r>
      <w:r>
        <w:fldChar w:fldCharType="end"/>
      </w:r>
    </w:p>
    <w:p w:rsidR="00164046" w:rsidRPr="000556A0" w:rsidRDefault="00164046">
      <w:pPr>
        <w:pStyle w:val="TOC2"/>
        <w:rPr>
          <w:rFonts w:ascii="Calibri" w:hAnsi="Calibri"/>
          <w:sz w:val="22"/>
          <w:szCs w:val="22"/>
          <w:lang w:eastAsia="en-GB"/>
        </w:rPr>
      </w:pPr>
      <w:r>
        <w:t>10.1</w:t>
      </w:r>
      <w:r w:rsidRPr="000556A0">
        <w:rPr>
          <w:rFonts w:ascii="Calibri" w:hAnsi="Calibri"/>
          <w:sz w:val="22"/>
          <w:szCs w:val="22"/>
          <w:lang w:eastAsia="en-GB"/>
        </w:rPr>
        <w:tab/>
      </w:r>
      <w:r>
        <w:t>USIM information storage requirements</w:t>
      </w:r>
      <w:r>
        <w:tab/>
      </w:r>
      <w:r>
        <w:fldChar w:fldCharType="begin" w:fldLock="1"/>
      </w:r>
      <w:r>
        <w:instrText xml:space="preserve"> PAGEREF _Toc57101270 \h </w:instrText>
      </w:r>
      <w:r>
        <w:fldChar w:fldCharType="separate"/>
      </w:r>
      <w:r>
        <w:t>11</w:t>
      </w:r>
      <w:r>
        <w:fldChar w:fldCharType="end"/>
      </w:r>
    </w:p>
    <w:p w:rsidR="00164046" w:rsidRPr="000556A0" w:rsidRDefault="00164046">
      <w:pPr>
        <w:pStyle w:val="TOC2"/>
        <w:rPr>
          <w:rFonts w:ascii="Calibri" w:hAnsi="Calibri"/>
          <w:sz w:val="22"/>
          <w:szCs w:val="22"/>
          <w:lang w:eastAsia="en-GB"/>
        </w:rPr>
      </w:pPr>
      <w:r>
        <w:t>10.2</w:t>
      </w:r>
      <w:r w:rsidRPr="000556A0">
        <w:rPr>
          <w:rFonts w:ascii="Calibri" w:hAnsi="Calibri"/>
          <w:sz w:val="22"/>
          <w:szCs w:val="22"/>
          <w:lang w:eastAsia="en-GB"/>
        </w:rPr>
        <w:tab/>
      </w:r>
      <w:r>
        <w:t>Phone Book</w:t>
      </w:r>
      <w:r>
        <w:tab/>
      </w:r>
      <w:r>
        <w:fldChar w:fldCharType="begin" w:fldLock="1"/>
      </w:r>
      <w:r>
        <w:instrText xml:space="preserve"> PAGEREF _Toc57101271 \h </w:instrText>
      </w:r>
      <w:r>
        <w:fldChar w:fldCharType="separate"/>
      </w:r>
      <w:r>
        <w:t>12</w:t>
      </w:r>
      <w:r>
        <w:fldChar w:fldCharType="end"/>
      </w:r>
    </w:p>
    <w:p w:rsidR="00164046" w:rsidRPr="000556A0" w:rsidRDefault="00164046">
      <w:pPr>
        <w:pStyle w:val="TOC3"/>
        <w:rPr>
          <w:rFonts w:ascii="Calibri" w:hAnsi="Calibri"/>
          <w:sz w:val="22"/>
          <w:szCs w:val="22"/>
          <w:lang w:eastAsia="en-GB"/>
        </w:rPr>
      </w:pPr>
      <w:r>
        <w:t>10.2.1</w:t>
      </w:r>
      <w:r w:rsidRPr="000556A0">
        <w:rPr>
          <w:rFonts w:ascii="Calibri" w:hAnsi="Calibri"/>
          <w:sz w:val="22"/>
          <w:szCs w:val="22"/>
          <w:lang w:eastAsia="en-GB"/>
        </w:rPr>
        <w:tab/>
      </w:r>
      <w:r>
        <w:t>Support of two name fields per entry</w:t>
      </w:r>
      <w:r>
        <w:tab/>
      </w:r>
      <w:r>
        <w:fldChar w:fldCharType="begin" w:fldLock="1"/>
      </w:r>
      <w:r>
        <w:instrText xml:space="preserve"> PAGEREF _Toc57101272 \h </w:instrText>
      </w:r>
      <w:r>
        <w:fldChar w:fldCharType="separate"/>
      </w:r>
      <w:r>
        <w:t>12</w:t>
      </w:r>
      <w:r>
        <w:fldChar w:fldCharType="end"/>
      </w:r>
    </w:p>
    <w:p w:rsidR="00164046" w:rsidRPr="000556A0" w:rsidRDefault="00164046">
      <w:pPr>
        <w:pStyle w:val="TOC3"/>
        <w:rPr>
          <w:rFonts w:ascii="Calibri" w:hAnsi="Calibri"/>
          <w:sz w:val="22"/>
          <w:szCs w:val="22"/>
          <w:lang w:eastAsia="en-GB"/>
        </w:rPr>
      </w:pPr>
      <w:r>
        <w:t>10.2.2</w:t>
      </w:r>
      <w:r w:rsidRPr="000556A0">
        <w:rPr>
          <w:rFonts w:ascii="Calibri" w:hAnsi="Calibri"/>
          <w:sz w:val="22"/>
          <w:szCs w:val="22"/>
          <w:lang w:eastAsia="en-GB"/>
        </w:rPr>
        <w:tab/>
      </w:r>
      <w:r>
        <w:t>Support of multiple phone numbers per entry</w:t>
      </w:r>
      <w:r>
        <w:tab/>
      </w:r>
      <w:r>
        <w:fldChar w:fldCharType="begin" w:fldLock="1"/>
      </w:r>
      <w:r>
        <w:instrText xml:space="preserve"> PAGEREF _Toc57101273 \h </w:instrText>
      </w:r>
      <w:r>
        <w:fldChar w:fldCharType="separate"/>
      </w:r>
      <w:r>
        <w:t>12</w:t>
      </w:r>
      <w:r>
        <w:fldChar w:fldCharType="end"/>
      </w:r>
    </w:p>
    <w:p w:rsidR="00164046" w:rsidRPr="000556A0" w:rsidRDefault="00164046">
      <w:pPr>
        <w:pStyle w:val="TOC3"/>
        <w:rPr>
          <w:rFonts w:ascii="Calibri" w:hAnsi="Calibri"/>
          <w:sz w:val="22"/>
          <w:szCs w:val="22"/>
          <w:lang w:eastAsia="en-GB"/>
        </w:rPr>
      </w:pPr>
      <w:r>
        <w:t>10.2.3</w:t>
      </w:r>
      <w:r w:rsidRPr="000556A0">
        <w:rPr>
          <w:rFonts w:ascii="Calibri" w:hAnsi="Calibri"/>
          <w:sz w:val="22"/>
          <w:szCs w:val="22"/>
          <w:lang w:eastAsia="en-GB"/>
        </w:rPr>
        <w:tab/>
      </w:r>
      <w:r>
        <w:t>Support of email address</w:t>
      </w:r>
      <w:r>
        <w:tab/>
      </w:r>
      <w:r>
        <w:fldChar w:fldCharType="begin" w:fldLock="1"/>
      </w:r>
      <w:r>
        <w:instrText xml:space="preserve"> PAGEREF _Toc57101274 \h </w:instrText>
      </w:r>
      <w:r>
        <w:fldChar w:fldCharType="separate"/>
      </w:r>
      <w:r>
        <w:t>12</w:t>
      </w:r>
      <w:r>
        <w:fldChar w:fldCharType="end"/>
      </w:r>
    </w:p>
    <w:p w:rsidR="00164046" w:rsidRPr="000556A0" w:rsidRDefault="00164046">
      <w:pPr>
        <w:pStyle w:val="TOC3"/>
        <w:rPr>
          <w:rFonts w:ascii="Calibri" w:hAnsi="Calibri"/>
          <w:sz w:val="22"/>
          <w:szCs w:val="22"/>
          <w:lang w:eastAsia="en-GB"/>
        </w:rPr>
      </w:pPr>
      <w:r>
        <w:t>10.2.4</w:t>
      </w:r>
      <w:r w:rsidRPr="000556A0">
        <w:rPr>
          <w:rFonts w:ascii="Calibri" w:hAnsi="Calibri"/>
          <w:sz w:val="22"/>
          <w:szCs w:val="22"/>
          <w:lang w:eastAsia="en-GB"/>
        </w:rPr>
        <w:tab/>
      </w:r>
      <w:r>
        <w:t>Support of user definable groupings</w:t>
      </w:r>
      <w:r>
        <w:tab/>
      </w:r>
      <w:r>
        <w:fldChar w:fldCharType="begin" w:fldLock="1"/>
      </w:r>
      <w:r>
        <w:instrText xml:space="preserve"> PAGEREF _Toc57101275 \h </w:instrText>
      </w:r>
      <w:r>
        <w:fldChar w:fldCharType="separate"/>
      </w:r>
      <w:r>
        <w:t>12</w:t>
      </w:r>
      <w:r>
        <w:fldChar w:fldCharType="end"/>
      </w:r>
    </w:p>
    <w:p w:rsidR="00164046" w:rsidRPr="000556A0" w:rsidRDefault="00164046">
      <w:pPr>
        <w:pStyle w:val="TOC3"/>
        <w:rPr>
          <w:rFonts w:ascii="Calibri" w:hAnsi="Calibri"/>
          <w:sz w:val="22"/>
          <w:szCs w:val="22"/>
          <w:lang w:eastAsia="en-GB"/>
        </w:rPr>
      </w:pPr>
      <w:r>
        <w:t>10.2.5</w:t>
      </w:r>
      <w:r w:rsidRPr="000556A0">
        <w:rPr>
          <w:rFonts w:ascii="Calibri" w:hAnsi="Calibri"/>
          <w:sz w:val="22"/>
          <w:szCs w:val="22"/>
          <w:lang w:eastAsia="en-GB"/>
        </w:rPr>
        <w:tab/>
      </w:r>
      <w:r>
        <w:t>Support of hidden entries</w:t>
      </w:r>
      <w:r>
        <w:tab/>
      </w:r>
      <w:r>
        <w:fldChar w:fldCharType="begin" w:fldLock="1"/>
      </w:r>
      <w:r>
        <w:instrText xml:space="preserve"> PAGEREF _Toc57101276 \h </w:instrText>
      </w:r>
      <w:r>
        <w:fldChar w:fldCharType="separate"/>
      </w:r>
      <w:r>
        <w:t>12</w:t>
      </w:r>
      <w:r>
        <w:fldChar w:fldCharType="end"/>
      </w:r>
    </w:p>
    <w:p w:rsidR="00164046" w:rsidRPr="000556A0" w:rsidRDefault="00164046">
      <w:pPr>
        <w:pStyle w:val="TOC3"/>
        <w:rPr>
          <w:rFonts w:ascii="Calibri" w:hAnsi="Calibri"/>
          <w:sz w:val="22"/>
          <w:szCs w:val="22"/>
          <w:lang w:eastAsia="en-GB"/>
        </w:rPr>
      </w:pPr>
      <w:r>
        <w:t>10.2.6</w:t>
      </w:r>
      <w:r w:rsidRPr="000556A0">
        <w:rPr>
          <w:rFonts w:ascii="Calibri" w:hAnsi="Calibri"/>
          <w:sz w:val="22"/>
          <w:szCs w:val="22"/>
          <w:lang w:eastAsia="en-GB"/>
        </w:rPr>
        <w:tab/>
      </w:r>
      <w:r>
        <w:t>Number of entries</w:t>
      </w:r>
      <w:r>
        <w:tab/>
      </w:r>
      <w:r>
        <w:fldChar w:fldCharType="begin" w:fldLock="1"/>
      </w:r>
      <w:r>
        <w:instrText xml:space="preserve"> PAGEREF _Toc57101277 \h </w:instrText>
      </w:r>
      <w:r>
        <w:fldChar w:fldCharType="separate"/>
      </w:r>
      <w:r>
        <w:t>12</w:t>
      </w:r>
      <w:r>
        <w:fldChar w:fldCharType="end"/>
      </w:r>
    </w:p>
    <w:p w:rsidR="00164046" w:rsidRPr="000556A0" w:rsidRDefault="00164046">
      <w:pPr>
        <w:pStyle w:val="TOC3"/>
        <w:rPr>
          <w:rFonts w:ascii="Calibri" w:hAnsi="Calibri"/>
          <w:sz w:val="22"/>
          <w:szCs w:val="22"/>
          <w:lang w:eastAsia="en-GB"/>
        </w:rPr>
      </w:pPr>
      <w:r>
        <w:t>10.2.7</w:t>
      </w:r>
      <w:r w:rsidRPr="000556A0">
        <w:rPr>
          <w:rFonts w:ascii="Calibri" w:hAnsi="Calibri"/>
          <w:sz w:val="22"/>
          <w:szCs w:val="22"/>
          <w:lang w:eastAsia="en-GB"/>
        </w:rPr>
        <w:tab/>
      </w:r>
      <w:r>
        <w:t>Void</w:t>
      </w:r>
      <w:r>
        <w:tab/>
      </w:r>
      <w:r>
        <w:fldChar w:fldCharType="begin" w:fldLock="1"/>
      </w:r>
      <w:r>
        <w:instrText xml:space="preserve"> PAGEREF _Toc57101278 \h </w:instrText>
      </w:r>
      <w:r>
        <w:fldChar w:fldCharType="separate"/>
      </w:r>
      <w:r>
        <w:t>12</w:t>
      </w:r>
      <w:r>
        <w:fldChar w:fldCharType="end"/>
      </w:r>
    </w:p>
    <w:p w:rsidR="00164046" w:rsidRPr="000556A0" w:rsidRDefault="00164046">
      <w:pPr>
        <w:pStyle w:val="TOC2"/>
        <w:rPr>
          <w:rFonts w:ascii="Calibri" w:hAnsi="Calibri"/>
          <w:sz w:val="22"/>
          <w:szCs w:val="22"/>
          <w:lang w:eastAsia="en-GB"/>
        </w:rPr>
      </w:pPr>
      <w:r>
        <w:t>10.3</w:t>
      </w:r>
      <w:r w:rsidRPr="000556A0">
        <w:rPr>
          <w:rFonts w:ascii="Calibri" w:hAnsi="Calibri"/>
          <w:sz w:val="22"/>
          <w:szCs w:val="22"/>
          <w:lang w:eastAsia="en-GB"/>
        </w:rPr>
        <w:tab/>
      </w:r>
      <w:r>
        <w:t>Storage of call details</w:t>
      </w:r>
      <w:r>
        <w:tab/>
      </w:r>
      <w:r>
        <w:fldChar w:fldCharType="begin" w:fldLock="1"/>
      </w:r>
      <w:r>
        <w:instrText xml:space="preserve"> PAGEREF _Toc57101279 \h </w:instrText>
      </w:r>
      <w:r>
        <w:fldChar w:fldCharType="separate"/>
      </w:r>
      <w:r>
        <w:t>12</w:t>
      </w:r>
      <w:r>
        <w:fldChar w:fldCharType="end"/>
      </w:r>
    </w:p>
    <w:p w:rsidR="00164046" w:rsidRPr="000556A0" w:rsidRDefault="00164046">
      <w:pPr>
        <w:pStyle w:val="TOC2"/>
        <w:rPr>
          <w:rFonts w:ascii="Calibri" w:hAnsi="Calibri"/>
          <w:sz w:val="22"/>
          <w:szCs w:val="22"/>
          <w:lang w:eastAsia="en-GB"/>
        </w:rPr>
      </w:pPr>
      <w:r w:rsidRPr="00397ECA">
        <w:rPr>
          <w:lang w:val="en-US"/>
        </w:rPr>
        <w:t>10.4</w:t>
      </w:r>
      <w:r w:rsidRPr="000556A0">
        <w:rPr>
          <w:rFonts w:ascii="Calibri" w:hAnsi="Calibri"/>
          <w:sz w:val="22"/>
          <w:szCs w:val="22"/>
          <w:lang w:eastAsia="en-GB"/>
        </w:rPr>
        <w:tab/>
      </w:r>
      <w:r w:rsidRPr="00397ECA">
        <w:rPr>
          <w:lang w:val="en-US"/>
        </w:rPr>
        <w:t>Void</w:t>
      </w:r>
      <w:r>
        <w:tab/>
      </w:r>
      <w:r>
        <w:fldChar w:fldCharType="begin" w:fldLock="1"/>
      </w:r>
      <w:r>
        <w:instrText xml:space="preserve"> PAGEREF _Toc57101280 \h </w:instrText>
      </w:r>
      <w:r>
        <w:fldChar w:fldCharType="separate"/>
      </w:r>
      <w:r>
        <w:t>13</w:t>
      </w:r>
      <w:r>
        <w:fldChar w:fldCharType="end"/>
      </w:r>
    </w:p>
    <w:p w:rsidR="00164046" w:rsidRPr="000556A0" w:rsidRDefault="00164046">
      <w:pPr>
        <w:pStyle w:val="TOC1"/>
        <w:rPr>
          <w:rFonts w:ascii="Calibri" w:hAnsi="Calibri"/>
          <w:szCs w:val="22"/>
          <w:lang w:eastAsia="en-GB"/>
        </w:rPr>
      </w:pPr>
      <w:r>
        <w:t>11</w:t>
      </w:r>
      <w:r w:rsidRPr="000556A0">
        <w:rPr>
          <w:rFonts w:ascii="Calibri" w:hAnsi="Calibri"/>
          <w:szCs w:val="22"/>
          <w:lang w:eastAsia="en-GB"/>
        </w:rPr>
        <w:tab/>
      </w:r>
      <w:r>
        <w:t>3G/GSM interworking</w:t>
      </w:r>
      <w:r>
        <w:tab/>
      </w:r>
      <w:r>
        <w:fldChar w:fldCharType="begin" w:fldLock="1"/>
      </w:r>
      <w:r>
        <w:instrText xml:space="preserve"> PAGEREF _Toc57101281 \h </w:instrText>
      </w:r>
      <w:r>
        <w:fldChar w:fldCharType="separate"/>
      </w:r>
      <w:r>
        <w:t>13</w:t>
      </w:r>
      <w:r>
        <w:fldChar w:fldCharType="end"/>
      </w:r>
    </w:p>
    <w:p w:rsidR="00164046" w:rsidRPr="000556A0" w:rsidRDefault="00164046">
      <w:pPr>
        <w:pStyle w:val="TOC2"/>
        <w:rPr>
          <w:rFonts w:ascii="Calibri" w:hAnsi="Calibri"/>
          <w:sz w:val="22"/>
          <w:szCs w:val="22"/>
          <w:lang w:eastAsia="en-GB"/>
        </w:rPr>
      </w:pPr>
      <w:r>
        <w:t>11.1</w:t>
      </w:r>
      <w:r w:rsidRPr="000556A0">
        <w:rPr>
          <w:rFonts w:ascii="Calibri" w:hAnsi="Calibri"/>
          <w:sz w:val="22"/>
          <w:szCs w:val="22"/>
          <w:lang w:eastAsia="en-GB"/>
        </w:rPr>
        <w:tab/>
      </w:r>
      <w:r>
        <w:t>Void</w:t>
      </w:r>
      <w:r>
        <w:tab/>
      </w:r>
      <w:r>
        <w:fldChar w:fldCharType="begin" w:fldLock="1"/>
      </w:r>
      <w:r>
        <w:instrText xml:space="preserve"> PAGEREF _Toc57101282 \h </w:instrText>
      </w:r>
      <w:r>
        <w:fldChar w:fldCharType="separate"/>
      </w:r>
      <w:r>
        <w:t>13</w:t>
      </w:r>
      <w:r>
        <w:fldChar w:fldCharType="end"/>
      </w:r>
    </w:p>
    <w:p w:rsidR="00164046" w:rsidRPr="000556A0" w:rsidRDefault="00164046">
      <w:pPr>
        <w:pStyle w:val="TOC2"/>
        <w:rPr>
          <w:rFonts w:ascii="Calibri" w:hAnsi="Calibri"/>
          <w:sz w:val="22"/>
          <w:szCs w:val="22"/>
          <w:lang w:eastAsia="en-GB"/>
        </w:rPr>
      </w:pPr>
      <w:r>
        <w:t>11.2</w:t>
      </w:r>
      <w:r w:rsidRPr="000556A0">
        <w:rPr>
          <w:rFonts w:ascii="Calibri" w:hAnsi="Calibri"/>
          <w:sz w:val="22"/>
          <w:szCs w:val="22"/>
          <w:lang w:eastAsia="en-GB"/>
        </w:rPr>
        <w:tab/>
      </w:r>
      <w:r>
        <w:t>3G subscribers in a GSM network</w:t>
      </w:r>
      <w:r>
        <w:tab/>
      </w:r>
      <w:r>
        <w:fldChar w:fldCharType="begin" w:fldLock="1"/>
      </w:r>
      <w:r>
        <w:instrText xml:space="preserve"> PAGEREF _Toc57101283 \h </w:instrText>
      </w:r>
      <w:r>
        <w:fldChar w:fldCharType="separate"/>
      </w:r>
      <w:r>
        <w:t>13</w:t>
      </w:r>
      <w:r>
        <w:fldChar w:fldCharType="end"/>
      </w:r>
    </w:p>
    <w:p w:rsidR="00164046" w:rsidRPr="000556A0" w:rsidRDefault="00164046">
      <w:pPr>
        <w:pStyle w:val="TOC1"/>
        <w:rPr>
          <w:rFonts w:ascii="Calibri" w:hAnsi="Calibri"/>
          <w:szCs w:val="22"/>
          <w:lang w:eastAsia="en-GB"/>
        </w:rPr>
      </w:pPr>
      <w:r>
        <w:lastRenderedPageBreak/>
        <w:t>12</w:t>
      </w:r>
      <w:r w:rsidRPr="000556A0">
        <w:rPr>
          <w:rFonts w:ascii="Calibri" w:hAnsi="Calibri"/>
          <w:szCs w:val="22"/>
          <w:lang w:eastAsia="en-GB"/>
        </w:rPr>
        <w:tab/>
      </w:r>
      <w:r>
        <w:t>Contact Manager</w:t>
      </w:r>
      <w:r>
        <w:tab/>
      </w:r>
      <w:r>
        <w:fldChar w:fldCharType="begin" w:fldLock="1"/>
      </w:r>
      <w:r>
        <w:instrText xml:space="preserve"> PAGEREF _Toc57101284 \h </w:instrText>
      </w:r>
      <w:r>
        <w:fldChar w:fldCharType="separate"/>
      </w:r>
      <w:r>
        <w:t>13</w:t>
      </w:r>
      <w:r>
        <w:fldChar w:fldCharType="end"/>
      </w:r>
    </w:p>
    <w:p w:rsidR="00164046" w:rsidRPr="000556A0" w:rsidRDefault="00164046">
      <w:pPr>
        <w:pStyle w:val="TOC8"/>
        <w:rPr>
          <w:rFonts w:ascii="Calibri" w:hAnsi="Calibri"/>
          <w:b w:val="0"/>
          <w:szCs w:val="22"/>
          <w:lang w:eastAsia="en-GB"/>
        </w:rPr>
      </w:pPr>
      <w:r>
        <w:t>Annex A (informative): Change history</w:t>
      </w:r>
      <w:r>
        <w:tab/>
      </w:r>
      <w:r>
        <w:fldChar w:fldCharType="begin" w:fldLock="1"/>
      </w:r>
      <w:r>
        <w:instrText xml:space="preserve"> PAGEREF _Toc57101285 \h </w:instrText>
      </w:r>
      <w:r>
        <w:fldChar w:fldCharType="separate"/>
      </w:r>
      <w:r>
        <w:t>16</w:t>
      </w:r>
      <w:r>
        <w:fldChar w:fldCharType="end"/>
      </w:r>
    </w:p>
    <w:p w:rsidR="00080512" w:rsidRPr="004D3578" w:rsidRDefault="00164046">
      <w:r>
        <w:rPr>
          <w:noProof/>
          <w:sz w:val="22"/>
        </w:rPr>
        <w:fldChar w:fldCharType="end"/>
      </w:r>
    </w:p>
    <w:p w:rsidR="00080512" w:rsidRDefault="00080512" w:rsidP="00164046">
      <w:pPr>
        <w:pStyle w:val="Heading1"/>
      </w:pPr>
      <w:r w:rsidRPr="004D3578">
        <w:br w:type="page"/>
      </w:r>
      <w:bookmarkStart w:id="9" w:name="foreword"/>
      <w:bookmarkStart w:id="10" w:name="_Toc2086433"/>
      <w:bookmarkStart w:id="11" w:name="_Toc57101237"/>
      <w:bookmarkEnd w:id="9"/>
      <w:r w:rsidRPr="004D3578">
        <w:lastRenderedPageBreak/>
        <w:t>Foreword</w:t>
      </w:r>
      <w:bookmarkEnd w:id="10"/>
      <w:bookmarkEnd w:id="11"/>
    </w:p>
    <w:p w:rsidR="00080512" w:rsidRPr="004D3578" w:rsidRDefault="00080512">
      <w:r w:rsidRPr="004D3578">
        <w:t xml:space="preserve">This Technical </w:t>
      </w:r>
      <w:bookmarkStart w:id="12" w:name="spectype3"/>
      <w:r w:rsidRPr="00164046">
        <w:t>Specification</w:t>
      </w:r>
      <w:bookmarkEnd w:id="12"/>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8E0D35">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8E0D35">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8E0D35">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8E0D35">
        <w:tab/>
      </w:r>
      <w:r>
        <w:t>indicates</w:t>
      </w:r>
      <w:r w:rsidR="00774DA4">
        <w:t xml:space="preserve"> that something is possible</w:t>
      </w:r>
    </w:p>
    <w:p w:rsidR="00774DA4" w:rsidRDefault="00774DA4" w:rsidP="00774DA4">
      <w:pPr>
        <w:pStyle w:val="EX"/>
      </w:pPr>
      <w:r w:rsidRPr="00774DA4">
        <w:rPr>
          <w:b/>
        </w:rPr>
        <w:t>cannot</w:t>
      </w:r>
      <w:r w:rsidR="008E0D35">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8E0D35">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8E0D35">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261EDD" w:rsidRDefault="00261EDD" w:rsidP="00261EDD">
      <w:pPr>
        <w:pStyle w:val="Heading1"/>
      </w:pPr>
      <w:bookmarkStart w:id="13" w:name="introduction"/>
      <w:bookmarkStart w:id="14" w:name="_Toc518915577"/>
      <w:bookmarkStart w:id="15" w:name="_Toc57101238"/>
      <w:bookmarkEnd w:id="13"/>
      <w:r>
        <w:t>1</w:t>
      </w:r>
      <w:r>
        <w:tab/>
        <w:t>Scope</w:t>
      </w:r>
      <w:bookmarkEnd w:id="14"/>
      <w:bookmarkEnd w:id="15"/>
    </w:p>
    <w:p w:rsidR="00261EDD" w:rsidRDefault="00261EDD" w:rsidP="00261EDD">
      <w:r>
        <w:t>This document defines the requirements of the USIM (Universal Subscriber Identity Module) and the IC card for 3G (UICC). These are derived from the service and security requirements defined in TS 22.100 [1] and TS 22.101 [2]. The USIM is a 3G application on an IC card. It inter-operates with a 3G terminal and provides access to 3G services. This document is intended to serve as a basis for the detailed specification of the USIM and the UICC, and the interface to the 3G terminal.</w:t>
      </w:r>
    </w:p>
    <w:p w:rsidR="00261EDD" w:rsidRDefault="00261EDD" w:rsidP="00261EDD">
      <w:pPr>
        <w:pStyle w:val="Heading1"/>
      </w:pPr>
      <w:bookmarkStart w:id="16" w:name="_Toc518915578"/>
      <w:bookmarkStart w:id="17" w:name="_Toc57101239"/>
      <w:r>
        <w:t>2</w:t>
      </w:r>
      <w:r>
        <w:tab/>
        <w:t>References</w:t>
      </w:r>
      <w:bookmarkEnd w:id="16"/>
      <w:bookmarkEnd w:id="17"/>
    </w:p>
    <w:p w:rsidR="00261EDD" w:rsidRDefault="00261EDD" w:rsidP="00261EDD">
      <w:pPr>
        <w:pStyle w:val="Heading2"/>
      </w:pPr>
      <w:bookmarkStart w:id="18" w:name="_Toc518915579"/>
      <w:bookmarkStart w:id="19" w:name="_Toc57101240"/>
      <w:r>
        <w:t>2.1</w:t>
      </w:r>
      <w:r>
        <w:tab/>
        <w:t>Normative references</w:t>
      </w:r>
      <w:bookmarkEnd w:id="18"/>
      <w:bookmarkEnd w:id="19"/>
    </w:p>
    <w:p w:rsidR="00261EDD" w:rsidRDefault="00261EDD" w:rsidP="00261EDD">
      <w:r>
        <w:t>The following documents contain provisions which, through reference in this text, constitute provisions of the present document.</w:t>
      </w:r>
    </w:p>
    <w:p w:rsidR="00261EDD" w:rsidRDefault="00261EDD" w:rsidP="00261EDD">
      <w:pPr>
        <w:pStyle w:val="B1"/>
      </w:pPr>
      <w:r>
        <w:t>-</w:t>
      </w:r>
      <w:r>
        <w:tab/>
        <w:t>References are either specific (identified by date of publication, edition number, version number, etc.) or non</w:t>
      </w:r>
      <w:r>
        <w:noBreakHyphen/>
        <w:t>specific.</w:t>
      </w:r>
    </w:p>
    <w:p w:rsidR="00261EDD" w:rsidRDefault="00261EDD" w:rsidP="00261EDD">
      <w:pPr>
        <w:pStyle w:val="B1"/>
      </w:pPr>
      <w:r>
        <w:t>-</w:t>
      </w:r>
      <w:r>
        <w:tab/>
        <w:t>For a specific reference, subsequent revisions do not apply.</w:t>
      </w:r>
    </w:p>
    <w:p w:rsidR="00261EDD" w:rsidRDefault="00261EDD" w:rsidP="00261EDD">
      <w:pPr>
        <w:pStyle w:val="B1"/>
      </w:pPr>
      <w:r>
        <w:t>-</w:t>
      </w:r>
      <w:r>
        <w:tab/>
        <w:t>For a non-specific reference, the latest version applies.</w:t>
      </w:r>
      <w:r w:rsidRPr="006645C1">
        <w:t xml:space="preserve"> </w:t>
      </w:r>
      <w:r>
        <w:t>In the case of a reference to a 3GPP document (including a GSM document), a non-specific reference implicitly refers to the latest version of that do</w:t>
      </w:r>
      <w:r w:rsidRPr="003979EF">
        <w:t xml:space="preserve">cument </w:t>
      </w:r>
      <w:r w:rsidRPr="003979EF">
        <w:rPr>
          <w:iCs/>
        </w:rPr>
        <w:t>in the same Release as the present document</w:t>
      </w:r>
      <w:r w:rsidRPr="003979EF">
        <w:t>.</w:t>
      </w:r>
    </w:p>
    <w:p w:rsidR="00261EDD" w:rsidRDefault="00261EDD" w:rsidP="00261EDD">
      <w:pPr>
        <w:pStyle w:val="EX"/>
      </w:pPr>
      <w:r>
        <w:t>[1]</w:t>
      </w:r>
      <w:r>
        <w:tab/>
        <w:t>3GPP TS 22.100 v3.x.x: "UMTS phase 1" (Release 99).</w:t>
      </w:r>
    </w:p>
    <w:p w:rsidR="00261EDD" w:rsidRDefault="00261EDD" w:rsidP="00261EDD">
      <w:pPr>
        <w:pStyle w:val="EX"/>
      </w:pPr>
      <w:r>
        <w:t>[2]</w:t>
      </w:r>
      <w:r>
        <w:tab/>
        <w:t>3GPP TS 22.101: "Service principles".</w:t>
      </w:r>
    </w:p>
    <w:p w:rsidR="00261EDD" w:rsidRDefault="00261EDD" w:rsidP="00261EDD">
      <w:pPr>
        <w:pStyle w:val="EX"/>
      </w:pPr>
      <w:r>
        <w:t>[3]</w:t>
      </w:r>
      <w:r>
        <w:tab/>
        <w:t>3GPP TS 31.101: "UICC-Terminal Interface; Physical and Logical Characteristics".</w:t>
      </w:r>
    </w:p>
    <w:p w:rsidR="00261EDD" w:rsidRDefault="00261EDD" w:rsidP="00261EDD">
      <w:pPr>
        <w:pStyle w:val="EX"/>
      </w:pPr>
      <w:r>
        <w:t>[4]</w:t>
      </w:r>
      <w:r>
        <w:tab/>
        <w:t>Void.</w:t>
      </w:r>
    </w:p>
    <w:p w:rsidR="00261EDD" w:rsidRDefault="00261EDD" w:rsidP="00261EDD">
      <w:pPr>
        <w:pStyle w:val="EX"/>
      </w:pPr>
      <w:r>
        <w:t>[5]</w:t>
      </w:r>
      <w:r>
        <w:tab/>
        <w:t>ETSI TS 101 220: "ETSI Numbering System for AIDs".</w:t>
      </w:r>
    </w:p>
    <w:p w:rsidR="00261EDD" w:rsidRDefault="00261EDD" w:rsidP="00261EDD">
      <w:pPr>
        <w:pStyle w:val="EX"/>
      </w:pPr>
      <w:r>
        <w:t>[6]</w:t>
      </w:r>
      <w:r>
        <w:tab/>
        <w:t>3GPP TS 31.111: "USIM Application Toolkit (USAT)".</w:t>
      </w:r>
    </w:p>
    <w:p w:rsidR="00261EDD" w:rsidRDefault="00261EDD" w:rsidP="00261EDD">
      <w:pPr>
        <w:pStyle w:val="EX"/>
      </w:pPr>
      <w:r>
        <w:t>[7]</w:t>
      </w:r>
      <w:r>
        <w:tab/>
        <w:t>3GPP TS 33.102: "3G Security: Security Architecture".</w:t>
      </w:r>
    </w:p>
    <w:p w:rsidR="00261EDD" w:rsidRDefault="00261EDD" w:rsidP="00261EDD">
      <w:pPr>
        <w:pStyle w:val="EX"/>
      </w:pPr>
      <w:r>
        <w:t>[8]</w:t>
      </w:r>
      <w:r>
        <w:tab/>
        <w:t xml:space="preserve">3GPP TS 51.011, Rel-4: "Specification of the Subscriber Identity Module </w:t>
      </w:r>
      <w:r>
        <w:noBreakHyphen/>
        <w:t xml:space="preserve"> Mobile Equipment (SIM </w:t>
      </w:r>
      <w:r>
        <w:noBreakHyphen/>
        <w:t xml:space="preserve"> ME) interface".</w:t>
      </w:r>
    </w:p>
    <w:p w:rsidR="00261EDD" w:rsidRDefault="00261EDD" w:rsidP="00261EDD">
      <w:pPr>
        <w:pStyle w:val="EX"/>
      </w:pPr>
      <w:r>
        <w:t>[9]</w:t>
      </w:r>
      <w:r>
        <w:tab/>
        <w:t>Void.</w:t>
      </w:r>
    </w:p>
    <w:p w:rsidR="00261EDD" w:rsidRDefault="00261EDD" w:rsidP="00261EDD">
      <w:pPr>
        <w:pStyle w:val="EX"/>
      </w:pPr>
      <w:r>
        <w:t>[10]</w:t>
      </w:r>
      <w:r>
        <w:tab/>
        <w:t>Void.</w:t>
      </w:r>
    </w:p>
    <w:p w:rsidR="00261EDD" w:rsidRDefault="00261EDD" w:rsidP="00261EDD">
      <w:pPr>
        <w:pStyle w:val="EX"/>
      </w:pPr>
      <w:r>
        <w:t>[11]</w:t>
      </w:r>
      <w:r>
        <w:tab/>
      </w:r>
      <w:r w:rsidRPr="00137C89">
        <w:t>ISO</w:t>
      </w:r>
      <w:r w:rsidRPr="00A05001">
        <w:t>/</w:t>
      </w:r>
      <w:r w:rsidRPr="00137C89">
        <w:t>IEC</w:t>
      </w:r>
      <w:r w:rsidRPr="00A05001">
        <w:t xml:space="preserve"> 7816-3: "Information technology - Identification cards - Integrated circuit(s) cards with contacts - Part 3: Electronic signals and transmission protocols".</w:t>
      </w:r>
    </w:p>
    <w:p w:rsidR="00261EDD" w:rsidRDefault="00261EDD" w:rsidP="00261EDD">
      <w:pPr>
        <w:pStyle w:val="EX"/>
      </w:pPr>
      <w:r>
        <w:t>[12]</w:t>
      </w:r>
      <w:r>
        <w:tab/>
        <w:t>ISO/IEC 7816</w:t>
      </w:r>
      <w:r>
        <w:noBreakHyphen/>
        <w:t xml:space="preserve">4: "Identification cards </w:t>
      </w:r>
      <w:r>
        <w:noBreakHyphen/>
        <w:t xml:space="preserve"> Integrated circuit cards, Part 4: Organization, security and commands for interchange".</w:t>
      </w:r>
    </w:p>
    <w:p w:rsidR="00261EDD" w:rsidRDefault="00261EDD" w:rsidP="00261EDD">
      <w:pPr>
        <w:pStyle w:val="EX"/>
      </w:pPr>
      <w:r>
        <w:lastRenderedPageBreak/>
        <w:t>[13]</w:t>
      </w:r>
      <w:r>
        <w:tab/>
        <w:t>Void.</w:t>
      </w:r>
    </w:p>
    <w:p w:rsidR="00261EDD" w:rsidRDefault="00261EDD" w:rsidP="00261EDD">
      <w:pPr>
        <w:pStyle w:val="EX"/>
      </w:pPr>
      <w:r>
        <w:t>[14]</w:t>
      </w:r>
      <w:r>
        <w:tab/>
        <w:t>3GPP TS 36</w:t>
      </w:r>
      <w:r w:rsidRPr="00C2302C">
        <w:t>.</w:t>
      </w:r>
      <w:r>
        <w:t>306: "</w:t>
      </w:r>
      <w:r w:rsidRPr="00D66D9F">
        <w:t>Technical Specification Group Radio Access Network; Evolved Universal Terrestrial Radio Access (E-UTRA); User Equipment (UE) radio access capabilities</w:t>
      </w:r>
      <w:r>
        <w:t>"</w:t>
      </w:r>
    </w:p>
    <w:p w:rsidR="00261EDD" w:rsidRDefault="00261EDD" w:rsidP="00261EDD">
      <w:pPr>
        <w:pStyle w:val="Heading2"/>
      </w:pPr>
      <w:bookmarkStart w:id="20" w:name="_Toc518915580"/>
      <w:bookmarkStart w:id="21" w:name="_Toc57101241"/>
      <w:r>
        <w:t>2.2</w:t>
      </w:r>
      <w:r>
        <w:tab/>
        <w:t>Void</w:t>
      </w:r>
      <w:bookmarkEnd w:id="20"/>
      <w:bookmarkEnd w:id="21"/>
    </w:p>
    <w:p w:rsidR="00261EDD" w:rsidRDefault="00261EDD" w:rsidP="00261EDD">
      <w:pPr>
        <w:pStyle w:val="Heading1"/>
      </w:pPr>
      <w:bookmarkStart w:id="22" w:name="_Toc518915581"/>
      <w:bookmarkStart w:id="23" w:name="_Toc57101242"/>
      <w:r>
        <w:t>3</w:t>
      </w:r>
      <w:r>
        <w:tab/>
        <w:t>Definitions, symbols and abbreviations</w:t>
      </w:r>
      <w:bookmarkEnd w:id="22"/>
      <w:bookmarkEnd w:id="23"/>
    </w:p>
    <w:p w:rsidR="00261EDD" w:rsidRDefault="00261EDD" w:rsidP="00261EDD">
      <w:pPr>
        <w:pStyle w:val="Heading2"/>
      </w:pPr>
      <w:bookmarkStart w:id="24" w:name="_Toc518915582"/>
      <w:bookmarkStart w:id="25" w:name="_Toc57101243"/>
      <w:r>
        <w:t>3.1</w:t>
      </w:r>
      <w:r>
        <w:tab/>
        <w:t>Definitions</w:t>
      </w:r>
      <w:bookmarkEnd w:id="24"/>
      <w:bookmarkEnd w:id="25"/>
    </w:p>
    <w:p w:rsidR="00261EDD" w:rsidRDefault="00261EDD" w:rsidP="00261EDD">
      <w:pPr>
        <w:keepNext/>
      </w:pPr>
      <w:r>
        <w:t>For the purposes of the present document, the following definitions apply:</w:t>
      </w:r>
    </w:p>
    <w:p w:rsidR="00261EDD" w:rsidRDefault="00261EDD" w:rsidP="00261EDD">
      <w:pPr>
        <w:pStyle w:val="Heading2"/>
      </w:pPr>
      <w:bookmarkStart w:id="26" w:name="_Toc518915583"/>
      <w:bookmarkStart w:id="27" w:name="_Toc57101244"/>
      <w:r>
        <w:t>3.2</w:t>
      </w:r>
      <w:r>
        <w:tab/>
        <w:t>Void</w:t>
      </w:r>
      <w:bookmarkEnd w:id="26"/>
      <w:bookmarkEnd w:id="27"/>
    </w:p>
    <w:p w:rsidR="00261EDD" w:rsidRDefault="00261EDD" w:rsidP="00261EDD">
      <w:pPr>
        <w:pStyle w:val="Heading2"/>
      </w:pPr>
      <w:bookmarkStart w:id="28" w:name="_Toc518915584"/>
      <w:bookmarkStart w:id="29" w:name="_Toc57101245"/>
      <w:r>
        <w:t>3.3</w:t>
      </w:r>
      <w:r>
        <w:tab/>
        <w:t>Abbreviations</w:t>
      </w:r>
      <w:bookmarkEnd w:id="28"/>
      <w:bookmarkEnd w:id="29"/>
    </w:p>
    <w:p w:rsidR="00261EDD" w:rsidRDefault="00261EDD" w:rsidP="00261EDD">
      <w:pPr>
        <w:spacing w:after="120"/>
      </w:pPr>
      <w:r>
        <w:t>For the purposes of the present document, the following abbreviations apply:</w:t>
      </w:r>
    </w:p>
    <w:p w:rsidR="00261EDD" w:rsidRDefault="00261EDD" w:rsidP="00261EDD">
      <w:pPr>
        <w:pStyle w:val="EW"/>
      </w:pPr>
      <w:r>
        <w:t>ADN</w:t>
      </w:r>
      <w:r>
        <w:tab/>
        <w:t>Abbreviated Dialling Number</w:t>
      </w:r>
    </w:p>
    <w:p w:rsidR="00261EDD" w:rsidRDefault="00261EDD" w:rsidP="00261EDD">
      <w:pPr>
        <w:pStyle w:val="EW"/>
      </w:pPr>
      <w:r>
        <w:t>ATR</w:t>
      </w:r>
      <w:r>
        <w:tab/>
        <w:t>Answer To Reset</w:t>
      </w:r>
    </w:p>
    <w:p w:rsidR="00261EDD" w:rsidRDefault="00261EDD" w:rsidP="00261EDD">
      <w:pPr>
        <w:pStyle w:val="EW"/>
      </w:pPr>
      <w:r>
        <w:t>DF</w:t>
      </w:r>
      <w:r>
        <w:tab/>
        <w:t>Dedicated File</w:t>
      </w:r>
    </w:p>
    <w:p w:rsidR="00261EDD" w:rsidRDefault="00261EDD" w:rsidP="00261EDD">
      <w:pPr>
        <w:pStyle w:val="EW"/>
      </w:pPr>
      <w:r>
        <w:t>EF</w:t>
      </w:r>
      <w:r>
        <w:tab/>
        <w:t>Elementary File</w:t>
      </w:r>
    </w:p>
    <w:p w:rsidR="00261EDD" w:rsidRDefault="00261EDD" w:rsidP="00261EDD">
      <w:pPr>
        <w:pStyle w:val="EW"/>
      </w:pPr>
      <w:r>
        <w:t>ICC</w:t>
      </w:r>
      <w:r>
        <w:tab/>
        <w:t>Integrated Circuit Card</w:t>
      </w:r>
    </w:p>
    <w:p w:rsidR="00261EDD" w:rsidRDefault="00261EDD" w:rsidP="00261EDD">
      <w:pPr>
        <w:pStyle w:val="EW"/>
      </w:pPr>
      <w:r>
        <w:t>IK</w:t>
      </w:r>
      <w:r>
        <w:tab/>
        <w:t>Integrity Key</w:t>
      </w:r>
    </w:p>
    <w:p w:rsidR="00261EDD" w:rsidRDefault="00261EDD" w:rsidP="00261EDD">
      <w:pPr>
        <w:pStyle w:val="EW"/>
      </w:pPr>
      <w:r>
        <w:t>IMSI</w:t>
      </w:r>
      <w:r>
        <w:tab/>
        <w:t xml:space="preserve">International </w:t>
      </w:r>
      <w:smartTag w:uri="urn:schemas-microsoft-com:office:smarttags" w:element="place">
        <w:r>
          <w:t>Mobile</w:t>
        </w:r>
      </w:smartTag>
      <w:r>
        <w:t xml:space="preserve"> Subscriber Identity</w:t>
      </w:r>
    </w:p>
    <w:p w:rsidR="00261EDD" w:rsidRDefault="00261EDD" w:rsidP="00261EDD">
      <w:pPr>
        <w:pStyle w:val="EW"/>
      </w:pPr>
      <w:r>
        <w:t>ME</w:t>
      </w:r>
      <w:r>
        <w:tab/>
      </w:r>
      <w:smartTag w:uri="urn:schemas-microsoft-com:office:smarttags" w:element="place">
        <w:r>
          <w:t>Mobile</w:t>
        </w:r>
      </w:smartTag>
      <w:r>
        <w:t xml:space="preserve"> Equipment</w:t>
      </w:r>
    </w:p>
    <w:p w:rsidR="00261EDD" w:rsidRDefault="00261EDD" w:rsidP="00261EDD">
      <w:pPr>
        <w:pStyle w:val="EW"/>
      </w:pPr>
      <w:r>
        <w:t>MF</w:t>
      </w:r>
      <w:r>
        <w:tab/>
        <w:t>Master File</w:t>
      </w:r>
    </w:p>
    <w:p w:rsidR="00261EDD" w:rsidRDefault="00261EDD" w:rsidP="00261EDD">
      <w:pPr>
        <w:pStyle w:val="EW"/>
      </w:pPr>
      <w:r>
        <w:t>PIN</w:t>
      </w:r>
      <w:r>
        <w:tab/>
        <w:t>Personal Identification Number</w:t>
      </w:r>
    </w:p>
    <w:p w:rsidR="00261EDD" w:rsidRDefault="00261EDD" w:rsidP="00261EDD">
      <w:pPr>
        <w:pStyle w:val="EW"/>
      </w:pPr>
      <w:r>
        <w:t>PPS</w:t>
      </w:r>
      <w:r>
        <w:tab/>
        <w:t>Protocol and Parameter Selection</w:t>
      </w:r>
    </w:p>
    <w:p w:rsidR="00261EDD" w:rsidRDefault="00261EDD" w:rsidP="00261EDD">
      <w:pPr>
        <w:pStyle w:val="EW"/>
      </w:pPr>
      <w:r>
        <w:t>SIM</w:t>
      </w:r>
      <w:r>
        <w:tab/>
        <w:t>Subscriber Identity Module</w:t>
      </w:r>
    </w:p>
    <w:p w:rsidR="00261EDD" w:rsidRDefault="00261EDD" w:rsidP="00261EDD">
      <w:pPr>
        <w:pStyle w:val="EW"/>
      </w:pPr>
      <w:r>
        <w:t>USIM</w:t>
      </w:r>
      <w:r>
        <w:tab/>
        <w:t>Universal Subscriber Identity Module</w:t>
      </w:r>
      <w:r>
        <w:br/>
      </w:r>
    </w:p>
    <w:p w:rsidR="00261EDD" w:rsidRDefault="00261EDD" w:rsidP="00261EDD">
      <w:pPr>
        <w:pStyle w:val="Heading1"/>
      </w:pPr>
      <w:bookmarkStart w:id="30" w:name="_Toc518915585"/>
      <w:bookmarkStart w:id="31" w:name="_Toc57101246"/>
      <w:r>
        <w:t>4</w:t>
      </w:r>
      <w:r>
        <w:tab/>
        <w:t>General requirements</w:t>
      </w:r>
      <w:bookmarkEnd w:id="30"/>
      <w:bookmarkEnd w:id="31"/>
    </w:p>
    <w:p w:rsidR="00261EDD" w:rsidRDefault="00261EDD" w:rsidP="00261EDD">
      <w:r>
        <w:t xml:space="preserve">The UICC shall be either a removable hardware module or </w:t>
      </w:r>
      <w:r w:rsidRPr="007F2F94">
        <w:t xml:space="preserve">a non-removable separate hardware module </w:t>
      </w:r>
      <w:r>
        <w:t>embedded in the ME. The USIM on a UICC shall contain an identity which unambiguously identifies a subscriber.</w:t>
      </w:r>
    </w:p>
    <w:p w:rsidR="00261EDD" w:rsidRDefault="00261EDD" w:rsidP="00261EDD">
      <w:r>
        <w:t>For access to 3G services, a UICC containing a valid USIM shall be present at all times, other than for emergency calls.</w:t>
      </w:r>
    </w:p>
    <w:p w:rsidR="00261EDD" w:rsidRDefault="00261EDD" w:rsidP="00261EDD">
      <w:r>
        <w:t>The specifications shall support the security requirements as defined in 3GPP TS 33.102 [7].</w:t>
      </w:r>
    </w:p>
    <w:p w:rsidR="00261EDD" w:rsidRDefault="00261EDD" w:rsidP="00261EDD">
      <w:r>
        <w:t>The USIM shall provide storage for subscription and subscriber related information.</w:t>
      </w:r>
    </w:p>
    <w:p w:rsidR="00261EDD" w:rsidRDefault="00261EDD" w:rsidP="00261EDD">
      <w:r>
        <w:t>The UICC/USIM may also contain applications which use the features defined in the USIM Application Toolkit specification 3GPP TS 31.111 [6].</w:t>
      </w:r>
    </w:p>
    <w:p w:rsidR="00261EDD" w:rsidRDefault="00261EDD" w:rsidP="00261EDD">
      <w:pPr>
        <w:pStyle w:val="Heading1"/>
      </w:pPr>
      <w:bookmarkStart w:id="32" w:name="_Toc518915586"/>
      <w:bookmarkStart w:id="33" w:name="_Toc57101247"/>
      <w:r>
        <w:t>5</w:t>
      </w:r>
      <w:r>
        <w:tab/>
        <w:t>Security requirements</w:t>
      </w:r>
      <w:bookmarkEnd w:id="32"/>
      <w:bookmarkEnd w:id="33"/>
    </w:p>
    <w:p w:rsidR="00261EDD" w:rsidRDefault="00261EDD" w:rsidP="00261EDD">
      <w:r>
        <w:t>The USIM shall be used to provide security features. If the UICC is removed from the 3G terminal, the service shall be terminated immediately. The functions of the USIM include authenticating itself to the network and vice versa, authenticating the user and providing additional security functions as defined in 3GPP TS 33.102 [7].</w:t>
      </w:r>
    </w:p>
    <w:p w:rsidR="00261EDD" w:rsidRDefault="00261EDD" w:rsidP="00261EDD">
      <w:r>
        <w:lastRenderedPageBreak/>
        <w:t>The USIM shall be unambiguously identified.</w:t>
      </w:r>
    </w:p>
    <w:p w:rsidR="00261EDD" w:rsidRDefault="00261EDD" w:rsidP="00261EDD">
      <w:r>
        <w:t>Means shall be provided to prevent fraudulent use of stolen UICCs.</w:t>
      </w:r>
    </w:p>
    <w:p w:rsidR="00261EDD" w:rsidRDefault="00261EDD" w:rsidP="00261EDD">
      <w:r>
        <w:t>It shall not be possible to access data intended for USIM internal use, e.g. authentication keys.</w:t>
      </w:r>
      <w:r>
        <w:tab/>
      </w:r>
    </w:p>
    <w:p w:rsidR="00261EDD" w:rsidRDefault="00261EDD" w:rsidP="00261EDD">
      <w:r>
        <w:t>Further details of the following requirements are given in 3GPP TS 33.102 [7].</w:t>
      </w:r>
    </w:p>
    <w:p w:rsidR="00261EDD" w:rsidRDefault="00261EDD" w:rsidP="00261EDD">
      <w:pPr>
        <w:pStyle w:val="Heading2"/>
      </w:pPr>
      <w:bookmarkStart w:id="34" w:name="_Toc518915587"/>
      <w:bookmarkStart w:id="35" w:name="_Toc57101248"/>
      <w:r>
        <w:t>5.1</w:t>
      </w:r>
      <w:r>
        <w:tab/>
        <w:t>File access conditions</w:t>
      </w:r>
      <w:bookmarkEnd w:id="34"/>
      <w:bookmarkEnd w:id="35"/>
    </w:p>
    <w:p w:rsidR="00261EDD" w:rsidRDefault="00261EDD" w:rsidP="00261EDD">
      <w:r>
        <w:t>Actions, such as READ, UPDATE on UICC data shall be controlled by access conditions. These shall be satisfied prior to the action being performed.</w:t>
      </w:r>
    </w:p>
    <w:p w:rsidR="00261EDD" w:rsidRDefault="00261EDD" w:rsidP="00261EDD">
      <w:r>
        <w:t>Since a UICC may contain multiple (3G and non-3G) applications, a flexible method of controlling file access shall be provided.</w:t>
      </w:r>
    </w:p>
    <w:p w:rsidR="00261EDD" w:rsidRDefault="00261EDD" w:rsidP="00261EDD">
      <w:pPr>
        <w:pStyle w:val="Heading2"/>
      </w:pPr>
      <w:bookmarkStart w:id="36" w:name="_Toc518915588"/>
      <w:bookmarkStart w:id="37" w:name="_Toc57101249"/>
      <w:r>
        <w:t>5.2</w:t>
      </w:r>
      <w:r>
        <w:tab/>
        <w:t>User authentication</w:t>
      </w:r>
      <w:bookmarkEnd w:id="36"/>
      <w:bookmarkEnd w:id="37"/>
    </w:p>
    <w:p w:rsidR="00261EDD" w:rsidRDefault="00261EDD" w:rsidP="00261EDD">
      <w:r>
        <w:t>The USIM shall support means to authenticate the user, to provide, for example, protection against the use of stolen cards. For the USIM, authentication shall be performed by the verification of a numeric PIN of four (4) to eight (8) decimal digits.</w:t>
      </w:r>
    </w:p>
    <w:p w:rsidR="00261EDD" w:rsidRDefault="00261EDD" w:rsidP="00261EDD">
      <w:r>
        <w:t>A function to disable user authentication may exist which may be inhibited by the application provider, in which case the user shall always use the PIN. Otherwise, the user may decide whether or not to make use of the user authentication function. If disabled, the user authentication function remains disabled until the user specifically re-enables it.</w:t>
      </w:r>
    </w:p>
    <w:p w:rsidR="00261EDD" w:rsidRDefault="00261EDD" w:rsidP="00261EDD">
      <w:r>
        <w:t>Following correct PIN presentation, the ME may perform functions and actions on USIM data, which are protected by the relevant access condition.</w:t>
      </w:r>
    </w:p>
    <w:p w:rsidR="00261EDD" w:rsidRDefault="00261EDD" w:rsidP="00261EDD">
      <w:r>
        <w:t>If an incorrect PIN is entered, an indication shall be given to the user. After three (3) consecutive incorrect entries the relevant PIN is blocked, i.e. functions and actions on data protected by the access condition shall no longer be possible, even if between attempts the UICC has been removed, the USIM has been deselected or the ME has been switched off. Once a PIN is blocked, further PIN verifications shall be denied.</w:t>
      </w:r>
    </w:p>
    <w:p w:rsidR="00261EDD" w:rsidRDefault="00261EDD" w:rsidP="00261EDD">
      <w:r>
        <w:t>The USIM shall support a mechanism for unblocking a blocked PIN. Unblocking of a PIN is performed by using the relevant PIN Unblocking Key.</w:t>
      </w:r>
    </w:p>
    <w:p w:rsidR="00261EDD" w:rsidRDefault="00261EDD" w:rsidP="00261EDD">
      <w:r>
        <w:t>PINs, but not Unblock PINs, shall be changeable by the user following correct entry of either the current PIN or Unblock PIN.</w:t>
      </w:r>
    </w:p>
    <w:p w:rsidR="00261EDD" w:rsidRDefault="00261EDD" w:rsidP="00261EDD">
      <w:r>
        <w:t>The Unblock PIN shall consist of eight (8) decimal digits and shall not be changeable by the user. If an incorrect Unblock PIN is presented, an indication shall be given to the user. After ten (10) consecutive incorrect entries, the Unblock PIN shall be blocked, even if between attempts the UICC has been removed, the USIM has been deselected or the ME has been switched off. Unblocking of a blocked PIN shall not be possible.</w:t>
      </w:r>
    </w:p>
    <w:p w:rsidR="00261EDD" w:rsidRDefault="00261EDD" w:rsidP="00261EDD">
      <w:r>
        <w:t>It shall not be possible to read PINs or Unblock PINs.</w:t>
      </w:r>
    </w:p>
    <w:p w:rsidR="00261EDD" w:rsidRDefault="00261EDD" w:rsidP="00261EDD">
      <w:pPr>
        <w:pStyle w:val="Heading2"/>
      </w:pPr>
      <w:bookmarkStart w:id="38" w:name="_Toc518915589"/>
      <w:bookmarkStart w:id="39" w:name="_Toc57101250"/>
      <w:r>
        <w:t>5.3</w:t>
      </w:r>
      <w:r>
        <w:tab/>
        <w:t>User data stored in ME</w:t>
      </w:r>
      <w:bookmarkEnd w:id="38"/>
      <w:bookmarkEnd w:id="39"/>
    </w:p>
    <w:p w:rsidR="00261EDD" w:rsidRDefault="00261EDD" w:rsidP="00261EDD">
      <w:r>
        <w:t>Subject to the exception below, all user related information transferred into the ME during network operations shall be deleted from the ME after removal of the UICC, deselection of the USIM, deactivation of the ME, or following an electrical reset of the UICC. This includes any data that was transferred to the ME by USIM Application Toolkit commands.</w:t>
      </w:r>
    </w:p>
    <w:p w:rsidR="00261EDD" w:rsidRDefault="00261EDD" w:rsidP="00261EDD">
      <w:r>
        <w:t>User related security codes such as PIN and Unblock PIN may only be stored by the ME during the procedures involving such a code and shall be discarded by the ME immediately after completion of the procedure.</w:t>
      </w:r>
    </w:p>
    <w:p w:rsidR="00261EDD" w:rsidRDefault="00261EDD" w:rsidP="00261EDD">
      <w:r>
        <w:t>Optionally, an ME may retain some less security-sensitive data at UICC removal, USIM deselection or ME switch-off. Such data are e.g. SMS, ADN/SSC, FDN/SSC, LND. These data, when stored in the ME, shall only be readable/retrievable if the same USIM is reactivated (as determined by the IMSI). If the IMSI is retained in the ME for this purpose, it shall be stored securely and shall not be able to be read out.</w:t>
      </w:r>
    </w:p>
    <w:p w:rsidR="00261EDD" w:rsidRDefault="00261EDD" w:rsidP="00261EDD">
      <w:pPr>
        <w:pStyle w:val="Heading2"/>
      </w:pPr>
      <w:bookmarkStart w:id="40" w:name="_Toc518915590"/>
      <w:bookmarkStart w:id="41" w:name="_Toc57101251"/>
      <w:r>
        <w:lastRenderedPageBreak/>
        <w:t>5.4</w:t>
      </w:r>
      <w:r>
        <w:tab/>
        <w:t>Authentication</w:t>
      </w:r>
      <w:bookmarkEnd w:id="40"/>
      <w:bookmarkEnd w:id="41"/>
    </w:p>
    <w:p w:rsidR="00261EDD" w:rsidRDefault="00261EDD" w:rsidP="00261EDD">
      <w:r>
        <w:t>A means shall be specified to mutually authenticate the USIM and the network by showing knowledge of a secret key K which is shared between and available only to the USIM and in the user's Home Environment. The method is composed of a challenge/response and key establishment protocol combined with a sequence number-based one-pass protocol for network authentication.</w:t>
      </w:r>
    </w:p>
    <w:p w:rsidR="00261EDD" w:rsidRDefault="00261EDD" w:rsidP="00261EDD">
      <w:pPr>
        <w:pStyle w:val="Heading2"/>
      </w:pPr>
      <w:bookmarkStart w:id="42" w:name="_Toc518915591"/>
      <w:bookmarkStart w:id="43" w:name="_Toc57101252"/>
      <w:r>
        <w:t>5.5</w:t>
      </w:r>
      <w:r>
        <w:tab/>
        <w:t>Data integrity of signalling elements</w:t>
      </w:r>
      <w:bookmarkEnd w:id="42"/>
      <w:bookmarkEnd w:id="43"/>
    </w:p>
    <w:p w:rsidR="00261EDD" w:rsidRDefault="00261EDD" w:rsidP="00261EDD">
      <w:r>
        <w:t>Some signalling information elements are considered sensitive and must be integrity protected. An integrity function shall be applied on certain signalling information elements transmitted between the ME and the network.</w:t>
      </w:r>
    </w:p>
    <w:p w:rsidR="00261EDD" w:rsidRDefault="00261EDD" w:rsidP="00261EDD">
      <w:r>
        <w:t>The 3GPP Integrity Algorithm (UIA) is used with an Integrity Key (IK) to compute a message authentication code for a given message. The setting of IK is triggered by the authentication procedure. IK shall be stored on the USIM.</w:t>
      </w:r>
    </w:p>
    <w:p w:rsidR="00261EDD" w:rsidRDefault="00261EDD" w:rsidP="00261EDD">
      <w:pPr>
        <w:pStyle w:val="Heading2"/>
      </w:pPr>
      <w:bookmarkStart w:id="44" w:name="_Toc518915592"/>
      <w:bookmarkStart w:id="45" w:name="_Toc57101253"/>
      <w:r>
        <w:t>5.6</w:t>
      </w:r>
      <w:r>
        <w:tab/>
        <w:t>User identity confidentiality</w:t>
      </w:r>
      <w:bookmarkEnd w:id="44"/>
      <w:bookmarkEnd w:id="45"/>
    </w:p>
    <w:p w:rsidR="00261EDD" w:rsidRDefault="00261EDD" w:rsidP="00261EDD">
      <w:r>
        <w:t>A mechanism shall be specified to provide user identity confidentiality by means of a temporary identity.</w:t>
      </w:r>
    </w:p>
    <w:p w:rsidR="00261EDD" w:rsidRDefault="00261EDD" w:rsidP="00261EDD">
      <w:pPr>
        <w:pStyle w:val="Heading2"/>
      </w:pPr>
      <w:bookmarkStart w:id="46" w:name="_Toc518915593"/>
      <w:bookmarkStart w:id="47" w:name="_Toc57101254"/>
      <w:r>
        <w:t>5</w:t>
      </w:r>
      <w:bookmarkStart w:id="48" w:name="_GoBack"/>
      <w:bookmarkEnd w:id="48"/>
      <w:r>
        <w:t>.7</w:t>
      </w:r>
      <w:r>
        <w:tab/>
        <w:t>Length of security parameters</w:t>
      </w:r>
      <w:bookmarkEnd w:id="46"/>
      <w:bookmarkEnd w:id="47"/>
    </w:p>
    <w:p w:rsidR="00261EDD" w:rsidRDefault="00261EDD" w:rsidP="00261EDD">
      <w:r>
        <w:t>In order to allow for enhancements of the security level in 3G, the following requirements shall be covered:</w:t>
      </w:r>
    </w:p>
    <w:p w:rsidR="00261EDD" w:rsidRDefault="00261EDD" w:rsidP="00261EDD">
      <w:pPr>
        <w:pStyle w:val="B1"/>
        <w:spacing w:after="0"/>
      </w:pPr>
      <w:r>
        <w:t>-</w:t>
      </w:r>
      <w:r>
        <w:tab/>
        <w:t>all security-related parameters for 3G shall be accompanied by a length indicator;</w:t>
      </w:r>
    </w:p>
    <w:p w:rsidR="00261EDD" w:rsidRDefault="00261EDD" w:rsidP="00261EDD">
      <w:pPr>
        <w:pStyle w:val="B1"/>
      </w:pPr>
      <w:r>
        <w:t>-</w:t>
      </w:r>
      <w:r>
        <w:tab/>
        <w:t>the USIM shall support variable-length security parameters.</w:t>
      </w:r>
    </w:p>
    <w:p w:rsidR="00261EDD" w:rsidRDefault="00261EDD" w:rsidP="00261EDD">
      <w:r>
        <w:t>If the USIM supports the GSM security mechanisms in addition to 3G security, fixed length security parameters according to 3GPP TS 51.011 [8] shall be supported in addition.</w:t>
      </w:r>
    </w:p>
    <w:p w:rsidR="00261EDD" w:rsidRDefault="00261EDD" w:rsidP="00261EDD">
      <w:pPr>
        <w:pStyle w:val="Heading1"/>
      </w:pPr>
      <w:bookmarkStart w:id="49" w:name="_Toc518915594"/>
      <w:bookmarkStart w:id="50" w:name="_Toc57101255"/>
      <w:r>
        <w:t>6</w:t>
      </w:r>
      <w:r>
        <w:tab/>
        <w:t>Logical issues</w:t>
      </w:r>
      <w:bookmarkEnd w:id="49"/>
      <w:bookmarkEnd w:id="50"/>
    </w:p>
    <w:p w:rsidR="00261EDD" w:rsidRDefault="00261EDD" w:rsidP="00261EDD">
      <w:pPr>
        <w:pStyle w:val="Heading2"/>
      </w:pPr>
      <w:bookmarkStart w:id="51" w:name="_Toc518915595"/>
      <w:bookmarkStart w:id="52" w:name="_Toc57101256"/>
      <w:r>
        <w:t>6.1</w:t>
      </w:r>
      <w:r>
        <w:tab/>
        <w:t>Application selection</w:t>
      </w:r>
      <w:bookmarkEnd w:id="51"/>
      <w:bookmarkEnd w:id="52"/>
    </w:p>
    <w:p w:rsidR="00261EDD" w:rsidRDefault="00261EDD" w:rsidP="00261EDD">
      <w:r>
        <w:t>In a multiapplication environment, a flexible application selection method is required. The application identifier defined in ETSI TS 101 220 [5] should be used for application selection. Direct application selection, including selection by partial DF name and the EF</w:t>
      </w:r>
      <w:r>
        <w:rPr>
          <w:vertAlign w:val="subscript"/>
        </w:rPr>
        <w:t>DIR</w:t>
      </w:r>
      <w:r>
        <w:t xml:space="preserve"> concept of ISO/IEC 7816-4 [12] shall be followed. In particular, a mechanism for the ME and the UICC shall be specified in order to allow the user, when the ME is in idle mode, to select and activate one application amongst those which are available and supported by the ME (this will permit the user to choose, for instance, between 2 different USIM applications). At switch on, the last active USIM shall be automatically selected. The last active USIM shall be stored on the UICC. By default if there is no last active USIM defined in the UICC, the user shall be able to select the active USIM amongst those available on the UICC.</w:t>
      </w:r>
    </w:p>
    <w:p w:rsidR="00261EDD" w:rsidRDefault="00261EDD" w:rsidP="00261EDD">
      <w:pPr>
        <w:pStyle w:val="Heading2"/>
      </w:pPr>
      <w:bookmarkStart w:id="53" w:name="_Toc518915596"/>
      <w:bookmarkStart w:id="54" w:name="_Toc57101257"/>
      <w:r>
        <w:t>6.2</w:t>
      </w:r>
      <w:r>
        <w:tab/>
        <w:t>Simultaneous access</w:t>
      </w:r>
      <w:bookmarkEnd w:id="53"/>
      <w:bookmarkEnd w:id="54"/>
    </w:p>
    <w:p w:rsidR="00261EDD" w:rsidRDefault="00261EDD" w:rsidP="00261EDD">
      <w:r>
        <w:t>A mechanism shall be specified for simultaneous access to several files or applications.</w:t>
      </w:r>
    </w:p>
    <w:p w:rsidR="00261EDD" w:rsidRDefault="00261EDD" w:rsidP="00261EDD">
      <w:pPr>
        <w:pStyle w:val="Heading1"/>
      </w:pPr>
      <w:bookmarkStart w:id="55" w:name="_Toc518915597"/>
      <w:bookmarkStart w:id="56" w:name="_Toc57101258"/>
      <w:r>
        <w:lastRenderedPageBreak/>
        <w:t>7</w:t>
      </w:r>
      <w:r>
        <w:tab/>
        <w:t>Service Requirements</w:t>
      </w:r>
      <w:bookmarkEnd w:id="55"/>
      <w:bookmarkEnd w:id="56"/>
    </w:p>
    <w:p w:rsidR="00261EDD" w:rsidRDefault="00261EDD" w:rsidP="00261EDD">
      <w:pPr>
        <w:pStyle w:val="Heading2"/>
      </w:pPr>
      <w:bookmarkStart w:id="57" w:name="_Toc518915598"/>
      <w:bookmarkStart w:id="58" w:name="_Toc57101259"/>
      <w:r>
        <w:t>7.1</w:t>
      </w:r>
      <w:r>
        <w:tab/>
        <w:t>Void</w:t>
      </w:r>
      <w:bookmarkEnd w:id="57"/>
      <w:bookmarkEnd w:id="58"/>
    </w:p>
    <w:p w:rsidR="00261EDD" w:rsidRDefault="00261EDD" w:rsidP="00261EDD">
      <w:pPr>
        <w:pStyle w:val="Heading2"/>
      </w:pPr>
      <w:bookmarkStart w:id="59" w:name="_Toc518915599"/>
      <w:bookmarkStart w:id="60" w:name="_Toc57101260"/>
      <w:r>
        <w:t>7.2</w:t>
      </w:r>
      <w:r>
        <w:tab/>
        <w:t>Data transfer</w:t>
      </w:r>
      <w:bookmarkEnd w:id="59"/>
      <w:bookmarkEnd w:id="60"/>
    </w:p>
    <w:p w:rsidR="00261EDD" w:rsidRDefault="00261EDD" w:rsidP="00261EDD">
      <w:pPr>
        <w:pStyle w:val="B1"/>
        <w:tabs>
          <w:tab w:val="left" w:pos="644"/>
        </w:tabs>
        <w:ind w:left="0" w:firstLine="0"/>
      </w:pPr>
      <w:r>
        <w:t>A mechanism allowing highly secure transfer of applications and/or associated data to/from the UICC/USIM shall be specified in line with the requirements in 3GPP TS 22.101 [2]. This requires a secure transfer mechanism.</w:t>
      </w:r>
    </w:p>
    <w:p w:rsidR="00261EDD" w:rsidRDefault="00261EDD" w:rsidP="00261EDD">
      <w:pPr>
        <w:pStyle w:val="Heading2"/>
      </w:pPr>
      <w:bookmarkStart w:id="61" w:name="_Toc518915600"/>
      <w:bookmarkStart w:id="62" w:name="_Toc57101261"/>
      <w:r>
        <w:t>7.3</w:t>
      </w:r>
      <w:r>
        <w:tab/>
        <w:t>Application execution environment</w:t>
      </w:r>
      <w:bookmarkEnd w:id="61"/>
      <w:bookmarkEnd w:id="62"/>
    </w:p>
    <w:p w:rsidR="00261EDD" w:rsidRDefault="00261EDD" w:rsidP="00261EDD">
      <w:r>
        <w:t>An application execution environment may exist on the UICC/USIM which includes  functionality defined in 3GPP TS 31.111 [6].</w:t>
      </w:r>
    </w:p>
    <w:p w:rsidR="00261EDD" w:rsidRDefault="00261EDD" w:rsidP="00261EDD">
      <w:pPr>
        <w:pStyle w:val="Heading2"/>
      </w:pPr>
      <w:bookmarkStart w:id="63" w:name="_Toc518915601"/>
      <w:bookmarkStart w:id="64" w:name="_Toc57101262"/>
      <w:r>
        <w:t>7.4</w:t>
      </w:r>
      <w:r>
        <w:tab/>
        <w:t>Profile exchange</w:t>
      </w:r>
      <w:bookmarkEnd w:id="63"/>
      <w:bookmarkEnd w:id="64"/>
    </w:p>
    <w:p w:rsidR="00261EDD" w:rsidRDefault="00261EDD" w:rsidP="00261EDD">
      <w:r>
        <w:t>A mechanism for the ME, the USIM and the network to exchange service capabilities shall be specified. The following exchange of service capabilities may occur:</w:t>
      </w:r>
    </w:p>
    <w:p w:rsidR="00261EDD" w:rsidRDefault="00261EDD" w:rsidP="00261EDD">
      <w:pPr>
        <w:pStyle w:val="B1"/>
        <w:spacing w:after="0"/>
      </w:pPr>
      <w:r>
        <w:t>-</w:t>
      </w:r>
      <w:r>
        <w:tab/>
        <w:t>ME services capabilities may be provided to the USIM/UICC;</w:t>
      </w:r>
    </w:p>
    <w:p w:rsidR="00261EDD" w:rsidRDefault="00261EDD" w:rsidP="00261EDD">
      <w:pPr>
        <w:pStyle w:val="B1"/>
        <w:spacing w:after="0"/>
      </w:pPr>
      <w:r>
        <w:t>-</w:t>
      </w:r>
      <w:r>
        <w:tab/>
        <w:t>USIM/UICC services capabilities may be provided to the ME (and thus potentially to the network);</w:t>
      </w:r>
    </w:p>
    <w:p w:rsidR="00261EDD" w:rsidRDefault="00261EDD" w:rsidP="00261EDD">
      <w:pPr>
        <w:pStyle w:val="B1"/>
      </w:pPr>
      <w:r>
        <w:t>-</w:t>
      </w:r>
      <w:r>
        <w:tab/>
        <w:t>network services capabilities may be provided to the USIM/UICC via the ME.</w:t>
      </w:r>
    </w:p>
    <w:p w:rsidR="00261EDD" w:rsidRDefault="00261EDD" w:rsidP="00261EDD">
      <w:pPr>
        <w:pStyle w:val="Heading2"/>
      </w:pPr>
      <w:bookmarkStart w:id="65" w:name="_Toc518915602"/>
      <w:bookmarkStart w:id="66" w:name="_Toc57101263"/>
      <w:r>
        <w:t>7.5</w:t>
      </w:r>
      <w:r>
        <w:tab/>
        <w:t>Version identification</w:t>
      </w:r>
      <w:bookmarkEnd w:id="65"/>
      <w:bookmarkEnd w:id="66"/>
    </w:p>
    <w:p w:rsidR="00261EDD" w:rsidRDefault="00261EDD" w:rsidP="00261EDD">
      <w:r>
        <w:t>A means for identification of the version of the USIM shall be provided.</w:t>
      </w:r>
    </w:p>
    <w:p w:rsidR="00261EDD" w:rsidRDefault="00261EDD" w:rsidP="00261EDD">
      <w:pPr>
        <w:pStyle w:val="Heading1"/>
      </w:pPr>
      <w:bookmarkStart w:id="67" w:name="_Toc518915603"/>
      <w:bookmarkStart w:id="68" w:name="_Toc57101264"/>
      <w:r>
        <w:t>8</w:t>
      </w:r>
      <w:r>
        <w:tab/>
        <w:t>Physical Characteristics</w:t>
      </w:r>
      <w:bookmarkEnd w:id="67"/>
      <w:bookmarkEnd w:id="68"/>
    </w:p>
    <w:p w:rsidR="00261EDD" w:rsidRPr="008437DA" w:rsidRDefault="00261EDD" w:rsidP="00261EDD">
      <w:r>
        <w:t>The physical characteristics shall be in accordance with the specifications in 3GPP TS 31.101 [3].</w:t>
      </w:r>
    </w:p>
    <w:p w:rsidR="00261EDD" w:rsidRDefault="00261EDD" w:rsidP="00261EDD">
      <w:pPr>
        <w:pStyle w:val="Heading2"/>
      </w:pPr>
      <w:bookmarkStart w:id="69" w:name="_Toc518915604"/>
      <w:bookmarkStart w:id="70" w:name="_Toc57101265"/>
      <w:r>
        <w:t>8.1</w:t>
      </w:r>
      <w:r>
        <w:tab/>
        <w:t>Void</w:t>
      </w:r>
      <w:bookmarkEnd w:id="69"/>
      <w:bookmarkEnd w:id="70"/>
    </w:p>
    <w:p w:rsidR="00261EDD" w:rsidRDefault="00261EDD" w:rsidP="00261EDD">
      <w:pPr>
        <w:pStyle w:val="Heading2"/>
      </w:pPr>
      <w:bookmarkStart w:id="71" w:name="_Toc518915605"/>
      <w:bookmarkStart w:id="72" w:name="_Toc57101266"/>
      <w:r>
        <w:t>8.2</w:t>
      </w:r>
      <w:r>
        <w:tab/>
        <w:t>Void</w:t>
      </w:r>
      <w:bookmarkEnd w:id="71"/>
      <w:bookmarkEnd w:id="72"/>
    </w:p>
    <w:p w:rsidR="00261EDD" w:rsidRDefault="00261EDD" w:rsidP="00261EDD">
      <w:pPr>
        <w:pStyle w:val="Heading1"/>
      </w:pPr>
      <w:bookmarkStart w:id="73" w:name="_Toc518915606"/>
      <w:bookmarkStart w:id="74" w:name="_Toc57101267"/>
      <w:r>
        <w:t>9</w:t>
      </w:r>
      <w:r>
        <w:tab/>
        <w:t>Electrical characteristics and transmission protocols</w:t>
      </w:r>
      <w:bookmarkEnd w:id="73"/>
      <w:bookmarkEnd w:id="74"/>
    </w:p>
    <w:p w:rsidR="00261EDD" w:rsidRDefault="00261EDD" w:rsidP="00261EDD">
      <w:r>
        <w:t>Electronic signals and transmission protocols shall be in accordance with</w:t>
      </w:r>
      <w:r w:rsidRPr="008437DA">
        <w:t xml:space="preserve"> </w:t>
      </w:r>
      <w:r>
        <w:t>the specifications in 3GPP TS 31.101 [3].</w:t>
      </w:r>
    </w:p>
    <w:p w:rsidR="00261EDD" w:rsidRDefault="00261EDD" w:rsidP="00261EDD">
      <w:r>
        <w:t>The electrical specifications shall at least cover the 1.8V and 3V voltage ranges as specified in 3GPP TS 31.101 [3]. Lower voltages may be added in the future. 3G terminals shall not support 5V on the ME-UICC interface. Both ME and UICC shall support operational class indication as defined in ISO/IEC 7816-3 [11].</w:t>
      </w:r>
    </w:p>
    <w:p w:rsidR="00934747" w:rsidRDefault="00934747" w:rsidP="00934747">
      <w:r>
        <w:t xml:space="preserve">UICC shall support at least two voltage classes unless it has a non removable form factor. ME shall support at least two voltage classes, unless it contains a </w:t>
      </w:r>
      <w:r w:rsidRPr="00E57B57">
        <w:t>non-removable</w:t>
      </w:r>
      <w:r>
        <w:t xml:space="preserve"> UICC or unless it supports </w:t>
      </w:r>
      <w:r w:rsidRPr="00A358B3">
        <w:t>any of the following, or a combination of</w:t>
      </w:r>
      <w:r>
        <w:t xml:space="preserve">: </w:t>
      </w:r>
      <w:r w:rsidRPr="00A358B3">
        <w:t>NB-IoT, GERAN EC-GSM-IoT</w:t>
      </w:r>
      <w:r>
        <w:t>,</w:t>
      </w:r>
      <w:r w:rsidRPr="00A358B3">
        <w:t xml:space="preserve"> Category M1</w:t>
      </w:r>
      <w:r>
        <w:t xml:space="preserve"> </w:t>
      </w:r>
      <w:r w:rsidRPr="00A358B3">
        <w:t>of</w:t>
      </w:r>
      <w:r>
        <w:t xml:space="preserve"> E-UTRAN </w:t>
      </w:r>
      <w:r w:rsidRPr="00A5468E">
        <w:t xml:space="preserve">enhanced-MTC </w:t>
      </w:r>
      <w:r>
        <w:t xml:space="preserve">and Category 1bis </w:t>
      </w:r>
      <w:r w:rsidRPr="00A5468E">
        <w:t xml:space="preserve">as specified in </w:t>
      </w:r>
      <w:r>
        <w:t>3GPP TS 36.306 [14</w:t>
      </w:r>
      <w:r w:rsidRPr="00A5468E">
        <w:t>]</w:t>
      </w:r>
      <w:r>
        <w:t>.</w:t>
      </w:r>
    </w:p>
    <w:p w:rsidR="00261EDD" w:rsidRDefault="00261EDD" w:rsidP="00261EDD">
      <w:r>
        <w:t>An ME supporting NG-RAN shall support at least one voltage class, and may support two voltage classes.</w:t>
      </w:r>
    </w:p>
    <w:p w:rsidR="00261EDD" w:rsidRDefault="00261EDD" w:rsidP="00261EDD">
      <w:pPr>
        <w:pStyle w:val="NO"/>
      </w:pPr>
      <w:r>
        <w:lastRenderedPageBreak/>
        <w:t>NOTE1:</w:t>
      </w:r>
      <w:r w:rsidR="008E0D35">
        <w:tab/>
      </w:r>
      <w:r>
        <w:t>If a new voltage class is added in 3GPP TS 31.101 [3], the ME supporting NG-RAN will be required to also support an existing voltage class.</w:t>
      </w:r>
    </w:p>
    <w:p w:rsidR="00261EDD" w:rsidRDefault="00261EDD" w:rsidP="00261EDD">
      <w:r>
        <w:t>Both UICC and ME shall support PPS as defined in ISO/IEC 7816-3 [11] with at least the values defined in 3GPP TS 31.101 [3].</w:t>
      </w:r>
    </w:p>
    <w:p w:rsidR="00261EDD" w:rsidRDefault="00261EDD" w:rsidP="00261EDD">
      <w:r>
        <w:t>The ME shall have the capabilities of initiating a warm reset as defined in ISO/IEC 7816-3 [11]. The UICC shall support warm reset as defined in ISO/IEC 7816-3 [11].</w:t>
      </w:r>
    </w:p>
    <w:p w:rsidR="00261EDD" w:rsidRDefault="00261EDD" w:rsidP="00261EDD">
      <w:pPr>
        <w:pStyle w:val="NO"/>
      </w:pPr>
      <w:r>
        <w:t>NOTE2:</w:t>
      </w:r>
      <w:r w:rsidR="008E0D35">
        <w:tab/>
      </w:r>
      <w:r>
        <w:t>The warm reset is used during a session when there is a need to restart the USIM due to internal modifications of data caused by user actions or network data downloading.</w:t>
      </w:r>
    </w:p>
    <w:p w:rsidR="00261EDD" w:rsidRDefault="00261EDD" w:rsidP="00261EDD">
      <w:r>
        <w:t>The UICC may indicate in the ATR to the warm reset that the specific mode is entered automatically, using the parameters that were used prior to the warm reset. In case of a cold reset, the UICC shall enter the negotiable mode.</w:t>
      </w:r>
    </w:p>
    <w:p w:rsidR="00261EDD" w:rsidRDefault="00261EDD" w:rsidP="00261EDD">
      <w:r>
        <w:t>In addition to the T=0 protocol which is mandatory for the UICC and the ME, the T=1 protocol shall be mandatory for the ME. It is optional for the UICC.</w:t>
      </w:r>
    </w:p>
    <w:p w:rsidR="00261EDD" w:rsidRDefault="00261EDD" w:rsidP="00261EDD">
      <w:r>
        <w:t>The speed enhancement as specified in 3GPP TS 31.101 [3] shall be supported by both the ME and the UICC.</w:t>
      </w:r>
    </w:p>
    <w:p w:rsidR="00261EDD" w:rsidRDefault="00261EDD" w:rsidP="00261EDD">
      <w:pPr>
        <w:pStyle w:val="Heading2"/>
      </w:pPr>
      <w:bookmarkStart w:id="75" w:name="_Toc518915607"/>
      <w:bookmarkStart w:id="76" w:name="_Toc57101268"/>
      <w:r>
        <w:t>9.1</w:t>
      </w:r>
      <w:r>
        <w:tab/>
        <w:t>Void</w:t>
      </w:r>
      <w:bookmarkEnd w:id="75"/>
      <w:bookmarkEnd w:id="76"/>
    </w:p>
    <w:p w:rsidR="00261EDD" w:rsidRDefault="00261EDD" w:rsidP="00261EDD">
      <w:pPr>
        <w:pStyle w:val="Heading1"/>
      </w:pPr>
      <w:bookmarkStart w:id="77" w:name="_Toc518915608"/>
      <w:bookmarkStart w:id="78" w:name="_Toc57101269"/>
      <w:r>
        <w:t>10</w:t>
      </w:r>
      <w:r>
        <w:tab/>
        <w:t>Contents of the Elementary Files</w:t>
      </w:r>
      <w:bookmarkEnd w:id="77"/>
      <w:bookmarkEnd w:id="78"/>
    </w:p>
    <w:p w:rsidR="00261EDD" w:rsidRDefault="00261EDD" w:rsidP="00261EDD">
      <w:pPr>
        <w:pStyle w:val="Heading2"/>
      </w:pPr>
      <w:bookmarkStart w:id="79" w:name="_Toc518915609"/>
      <w:bookmarkStart w:id="80" w:name="_Toc57101270"/>
      <w:r>
        <w:t>10.1</w:t>
      </w:r>
      <w:r>
        <w:tab/>
        <w:t>USIM information storage requirements</w:t>
      </w:r>
      <w:bookmarkEnd w:id="79"/>
      <w:bookmarkEnd w:id="80"/>
    </w:p>
    <w:p w:rsidR="00261EDD" w:rsidRDefault="00261EDD" w:rsidP="00261EDD">
      <w:r>
        <w:t>The USIM shall contain information elements for 3G network operations. The USIM may contain information elements related to the subscriber, 3G services and home environment or service provider related information.</w:t>
      </w:r>
    </w:p>
    <w:p w:rsidR="00261EDD" w:rsidRDefault="00261EDD" w:rsidP="00261EDD">
      <w:r>
        <w:t>The UICC shall provide storage capability for the following:</w:t>
      </w:r>
    </w:p>
    <w:p w:rsidR="00261EDD" w:rsidRDefault="00261EDD" w:rsidP="00261EDD">
      <w:r>
        <w:t>-</w:t>
      </w:r>
      <w:r>
        <w:tab/>
        <w:t>UICC related information:</w:t>
      </w:r>
    </w:p>
    <w:p w:rsidR="00261EDD" w:rsidRDefault="00261EDD" w:rsidP="00261EDD">
      <w:pPr>
        <w:pStyle w:val="B2"/>
        <w:spacing w:after="0"/>
      </w:pPr>
      <w:r>
        <w:t>-</w:t>
      </w:r>
      <w:r>
        <w:tab/>
        <w:t>IC card identification: a number uniquely identifying the UICC and the card issuer;</w:t>
      </w:r>
    </w:p>
    <w:p w:rsidR="00261EDD" w:rsidRDefault="00261EDD" w:rsidP="00261EDD">
      <w:pPr>
        <w:pStyle w:val="B2"/>
        <w:spacing w:after="0"/>
      </w:pPr>
      <w:r>
        <w:t>-</w:t>
      </w:r>
      <w:r>
        <w:tab/>
        <w:t>Preferred language(s);</w:t>
      </w:r>
    </w:p>
    <w:p w:rsidR="00261EDD" w:rsidRDefault="00261EDD" w:rsidP="00261EDD">
      <w:pPr>
        <w:pStyle w:val="B2"/>
      </w:pPr>
      <w:r>
        <w:t>-</w:t>
      </w:r>
      <w:r>
        <w:tab/>
        <w:t>Directory of applications.</w:t>
      </w:r>
    </w:p>
    <w:p w:rsidR="00261EDD" w:rsidRDefault="00261EDD" w:rsidP="00261EDD">
      <w:pPr>
        <w:pStyle w:val="B1"/>
      </w:pPr>
      <w:r>
        <w:t>-</w:t>
      </w:r>
      <w:r w:rsidR="008E0D35">
        <w:tab/>
      </w:r>
      <w:r>
        <w:t>USIM related information:</w:t>
      </w:r>
    </w:p>
    <w:p w:rsidR="00261EDD" w:rsidRDefault="00261EDD" w:rsidP="00261EDD">
      <w:pPr>
        <w:pStyle w:val="B2"/>
        <w:spacing w:after="0"/>
      </w:pPr>
      <w:r>
        <w:t>-</w:t>
      </w:r>
      <w:r>
        <w:tab/>
        <w:t>Administrative information: indicates mode of operation of the USIM, e.g. normal, type approval;</w:t>
      </w:r>
    </w:p>
    <w:p w:rsidR="00261EDD" w:rsidRDefault="00261EDD" w:rsidP="00261EDD">
      <w:pPr>
        <w:pStyle w:val="B2"/>
        <w:spacing w:after="0"/>
      </w:pPr>
      <w:r>
        <w:t>-</w:t>
      </w:r>
      <w:r>
        <w:tab/>
        <w:t>USIM service table: indicates which optional services are provided by the USIM;</w:t>
      </w:r>
    </w:p>
    <w:p w:rsidR="00261EDD" w:rsidRDefault="00261EDD" w:rsidP="00261EDD">
      <w:pPr>
        <w:pStyle w:val="B2"/>
        <w:spacing w:after="0"/>
        <w:rPr>
          <w:lang w:val="fr-FR"/>
        </w:rPr>
      </w:pPr>
      <w:r>
        <w:rPr>
          <w:lang w:val="fr-FR"/>
        </w:rPr>
        <w:t>-</w:t>
      </w:r>
      <w:r>
        <w:rPr>
          <w:lang w:val="fr-FR"/>
        </w:rPr>
        <w:tab/>
        <w:t>IMSI;</w:t>
      </w:r>
    </w:p>
    <w:p w:rsidR="00261EDD" w:rsidRDefault="00261EDD" w:rsidP="00261EDD">
      <w:pPr>
        <w:pStyle w:val="B2"/>
        <w:spacing w:after="0"/>
        <w:rPr>
          <w:lang w:val="fr-FR"/>
        </w:rPr>
      </w:pPr>
      <w:r>
        <w:rPr>
          <w:lang w:val="fr-FR"/>
        </w:rPr>
        <w:t>-</w:t>
      </w:r>
      <w:r>
        <w:rPr>
          <w:lang w:val="fr-FR"/>
        </w:rPr>
        <w:tab/>
        <w:t>Language indication;</w:t>
      </w:r>
    </w:p>
    <w:p w:rsidR="00261EDD" w:rsidRDefault="00261EDD" w:rsidP="00261EDD">
      <w:pPr>
        <w:pStyle w:val="B2"/>
        <w:spacing w:after="0"/>
        <w:rPr>
          <w:lang w:val="fr-FR"/>
        </w:rPr>
      </w:pPr>
      <w:r>
        <w:rPr>
          <w:lang w:val="fr-FR"/>
        </w:rPr>
        <w:t>-</w:t>
      </w:r>
      <w:r>
        <w:rPr>
          <w:lang w:val="fr-FR"/>
        </w:rPr>
        <w:tab/>
        <w:t>Location information;</w:t>
      </w:r>
    </w:p>
    <w:p w:rsidR="00261EDD" w:rsidRDefault="00261EDD" w:rsidP="00261EDD">
      <w:pPr>
        <w:pStyle w:val="B2"/>
        <w:spacing w:after="0"/>
      </w:pPr>
      <w:r>
        <w:t>-</w:t>
      </w:r>
      <w:r>
        <w:tab/>
        <w:t>Cipher key (Kc) and cipher key sequence number;</w:t>
      </w:r>
    </w:p>
    <w:p w:rsidR="00261EDD" w:rsidRDefault="00261EDD" w:rsidP="00261EDD">
      <w:pPr>
        <w:pStyle w:val="B2"/>
        <w:spacing w:after="0"/>
      </w:pPr>
      <w:r>
        <w:t>-</w:t>
      </w:r>
      <w:r>
        <w:tab/>
        <w:t>Access control class(es);</w:t>
      </w:r>
    </w:p>
    <w:p w:rsidR="00261EDD" w:rsidRDefault="00261EDD" w:rsidP="00261EDD">
      <w:pPr>
        <w:pStyle w:val="B2"/>
        <w:spacing w:after="0"/>
      </w:pPr>
      <w:r>
        <w:t>-</w:t>
      </w:r>
      <w:r>
        <w:tab/>
        <w:t>Forbidden PLMNs;</w:t>
      </w:r>
    </w:p>
    <w:p w:rsidR="00261EDD" w:rsidRDefault="00261EDD" w:rsidP="00261EDD">
      <w:pPr>
        <w:pStyle w:val="B2"/>
        <w:spacing w:after="0"/>
      </w:pPr>
      <w:r>
        <w:t>-</w:t>
      </w:r>
      <w:r>
        <w:tab/>
        <w:t>Ciphering Key for GPRS;</w:t>
      </w:r>
    </w:p>
    <w:p w:rsidR="00261EDD" w:rsidRPr="00C43875" w:rsidRDefault="00261EDD" w:rsidP="00261EDD">
      <w:pPr>
        <w:pStyle w:val="B2"/>
        <w:spacing w:after="0"/>
      </w:pPr>
      <w:r w:rsidRPr="00C43875">
        <w:t>-</w:t>
      </w:r>
      <w:r w:rsidRPr="00C43875">
        <w:tab/>
        <w:t>GPRS location information;</w:t>
      </w:r>
    </w:p>
    <w:p w:rsidR="00261EDD" w:rsidRDefault="00261EDD" w:rsidP="00261EDD">
      <w:pPr>
        <w:pStyle w:val="B2"/>
        <w:spacing w:after="0"/>
      </w:pPr>
      <w:r>
        <w:t>-</w:t>
      </w:r>
      <w:r>
        <w:tab/>
        <w:t>Cell Broadcast related information;</w:t>
      </w:r>
    </w:p>
    <w:p w:rsidR="00261EDD" w:rsidRDefault="00261EDD" w:rsidP="00261EDD">
      <w:pPr>
        <w:pStyle w:val="B2"/>
        <w:spacing w:after="0"/>
      </w:pPr>
      <w:r>
        <w:t>-</w:t>
      </w:r>
      <w:r>
        <w:tab/>
        <w:t>Emergency call codes;</w:t>
      </w:r>
    </w:p>
    <w:p w:rsidR="00261EDD" w:rsidRDefault="00261EDD" w:rsidP="00261EDD">
      <w:pPr>
        <w:pStyle w:val="B2"/>
        <w:spacing w:after="0"/>
      </w:pPr>
      <w:r>
        <w:t>-</w:t>
      </w:r>
      <w:r>
        <w:tab/>
        <w:t>Phone numbers (ADN, FDN, SDN);</w:t>
      </w:r>
    </w:p>
    <w:p w:rsidR="00261EDD" w:rsidRDefault="00261EDD" w:rsidP="00261EDD">
      <w:pPr>
        <w:pStyle w:val="B2"/>
        <w:spacing w:after="0"/>
      </w:pPr>
      <w:r>
        <w:t>-</w:t>
      </w:r>
      <w:r>
        <w:tab/>
        <w:t>Short messages and related parameters;</w:t>
      </w:r>
    </w:p>
    <w:p w:rsidR="00261EDD" w:rsidRDefault="00261EDD" w:rsidP="00261EDD">
      <w:pPr>
        <w:pStyle w:val="B2"/>
        <w:spacing w:after="0"/>
      </w:pPr>
      <w:r>
        <w:t>-</w:t>
      </w:r>
      <w:r>
        <w:tab/>
        <w:t>Capability and Configuration parameters;</w:t>
      </w:r>
    </w:p>
    <w:p w:rsidR="00261EDD" w:rsidRDefault="00261EDD" w:rsidP="00261EDD">
      <w:pPr>
        <w:pStyle w:val="B2"/>
        <w:spacing w:after="0"/>
      </w:pPr>
      <w:r>
        <w:t>-</w:t>
      </w:r>
      <w:r>
        <w:tab/>
        <w:t>Higher Priority</w:t>
      </w:r>
      <w:r w:rsidDel="0032538E">
        <w:t xml:space="preserve"> </w:t>
      </w:r>
      <w:r>
        <w:t>PLMN search period;</w:t>
      </w:r>
    </w:p>
    <w:p w:rsidR="00261EDD" w:rsidRDefault="00261EDD" w:rsidP="00261EDD">
      <w:pPr>
        <w:pStyle w:val="B2"/>
      </w:pPr>
      <w:r>
        <w:t>-</w:t>
      </w:r>
      <w:r>
        <w:tab/>
        <w:t>list of carrier frequencies to be used for cell selection.</w:t>
      </w:r>
    </w:p>
    <w:p w:rsidR="00261EDD" w:rsidRDefault="00261EDD" w:rsidP="00261EDD">
      <w:pPr>
        <w:pStyle w:val="B1"/>
      </w:pPr>
      <w:r>
        <w:t>-</w:t>
      </w:r>
      <w:r w:rsidR="008E0D35">
        <w:tab/>
      </w:r>
      <w:r>
        <w:t>Information accessible to the USIM and other applications:</w:t>
      </w:r>
    </w:p>
    <w:p w:rsidR="00261EDD" w:rsidRDefault="00261EDD" w:rsidP="00261EDD">
      <w:pPr>
        <w:pStyle w:val="B2"/>
      </w:pPr>
      <w:r>
        <w:t>-</w:t>
      </w:r>
      <w:r>
        <w:tab/>
        <w:t>ADN.</w:t>
      </w:r>
    </w:p>
    <w:p w:rsidR="00261EDD" w:rsidRDefault="00261EDD" w:rsidP="00261EDD">
      <w:pPr>
        <w:keepNext/>
      </w:pPr>
      <w:r>
        <w:lastRenderedPageBreak/>
        <w:t>In addition, the USIM shall manage and provide storage for the following information in accordance with the security requirements of clause 5:</w:t>
      </w:r>
    </w:p>
    <w:p w:rsidR="00261EDD" w:rsidRDefault="00261EDD" w:rsidP="00261EDD">
      <w:pPr>
        <w:pStyle w:val="B1"/>
        <w:spacing w:after="0"/>
      </w:pPr>
      <w:r>
        <w:t>-</w:t>
      </w:r>
      <w:r>
        <w:tab/>
        <w:t>PIN;</w:t>
      </w:r>
    </w:p>
    <w:p w:rsidR="00261EDD" w:rsidRDefault="00261EDD" w:rsidP="00261EDD">
      <w:pPr>
        <w:pStyle w:val="B1"/>
        <w:spacing w:after="0"/>
      </w:pPr>
      <w:r>
        <w:t>-</w:t>
      </w:r>
      <w:r>
        <w:tab/>
        <w:t>PIN enabled/disabled indicator;</w:t>
      </w:r>
    </w:p>
    <w:p w:rsidR="00261EDD" w:rsidRDefault="00261EDD" w:rsidP="00261EDD">
      <w:pPr>
        <w:pStyle w:val="B1"/>
        <w:spacing w:after="0"/>
      </w:pPr>
      <w:r>
        <w:t>-</w:t>
      </w:r>
      <w:r>
        <w:tab/>
        <w:t>PIN error counter;</w:t>
      </w:r>
    </w:p>
    <w:p w:rsidR="00261EDD" w:rsidRDefault="00261EDD" w:rsidP="00261EDD">
      <w:pPr>
        <w:pStyle w:val="B1"/>
        <w:spacing w:after="0"/>
      </w:pPr>
      <w:r>
        <w:t>-</w:t>
      </w:r>
      <w:r>
        <w:tab/>
        <w:t>Unblock PIN;</w:t>
      </w:r>
    </w:p>
    <w:p w:rsidR="00261EDD" w:rsidRDefault="00261EDD" w:rsidP="00261EDD">
      <w:pPr>
        <w:pStyle w:val="B1"/>
        <w:spacing w:after="0"/>
      </w:pPr>
      <w:r>
        <w:t>-</w:t>
      </w:r>
      <w:r>
        <w:tab/>
        <w:t>Unblock PIN error counter;</w:t>
      </w:r>
    </w:p>
    <w:p w:rsidR="00261EDD" w:rsidRDefault="00261EDD" w:rsidP="00261EDD">
      <w:pPr>
        <w:pStyle w:val="B1"/>
        <w:spacing w:after="0"/>
      </w:pPr>
      <w:r>
        <w:t>-</w:t>
      </w:r>
      <w:r>
        <w:tab/>
        <w:t>Data integrity keys;</w:t>
      </w:r>
    </w:p>
    <w:p w:rsidR="00261EDD" w:rsidRDefault="00261EDD" w:rsidP="00261EDD">
      <w:pPr>
        <w:pStyle w:val="B1"/>
      </w:pPr>
      <w:r>
        <w:t>-</w:t>
      </w:r>
      <w:r>
        <w:tab/>
        <w:t>Subscriber authentication keys.</w:t>
      </w:r>
    </w:p>
    <w:p w:rsidR="00261EDD" w:rsidRDefault="00261EDD" w:rsidP="00261EDD">
      <w:pPr>
        <w:pStyle w:val="Heading2"/>
      </w:pPr>
      <w:bookmarkStart w:id="81" w:name="_Toc518915610"/>
      <w:bookmarkStart w:id="82" w:name="_Toc57101271"/>
      <w:r>
        <w:t>10.2</w:t>
      </w:r>
      <w:r>
        <w:tab/>
        <w:t>Phone Book</w:t>
      </w:r>
      <w:bookmarkEnd w:id="81"/>
      <w:bookmarkEnd w:id="82"/>
    </w:p>
    <w:p w:rsidR="00261EDD" w:rsidRDefault="00261EDD" w:rsidP="00261EDD">
      <w:r>
        <w:t>A Phone Book entry consists of a record in an ADN file and, optionally, additional records which are placed in different EFs. In the latter case, a mechanism shall be defined to link all records in the same Phone Book entry. These features shall be supported by the ME while their support by the UICC is optional.</w:t>
      </w:r>
    </w:p>
    <w:p w:rsidR="00261EDD" w:rsidRDefault="00261EDD" w:rsidP="00261EDD">
      <w:pPr>
        <w:pStyle w:val="Heading3"/>
      </w:pPr>
      <w:bookmarkStart w:id="83" w:name="_Toc518915611"/>
      <w:bookmarkStart w:id="84" w:name="_Toc57101272"/>
      <w:r>
        <w:t>10.2.1</w:t>
      </w:r>
      <w:r>
        <w:tab/>
        <w:t>Support of two name fields per entry</w:t>
      </w:r>
      <w:bookmarkEnd w:id="83"/>
      <w:bookmarkEnd w:id="84"/>
    </w:p>
    <w:p w:rsidR="00261EDD" w:rsidRDefault="00261EDD" w:rsidP="00261EDD">
      <w:r>
        <w:t>The support of two name fields per entry shall be specified to allow, for example, for two different representations of the same name (for example, in Japanese characters and in Latin characters).</w:t>
      </w:r>
    </w:p>
    <w:p w:rsidR="00261EDD" w:rsidRDefault="00261EDD" w:rsidP="00261EDD">
      <w:pPr>
        <w:pStyle w:val="Heading3"/>
      </w:pPr>
      <w:bookmarkStart w:id="85" w:name="_Toc518915612"/>
      <w:bookmarkStart w:id="86" w:name="_Toc57101273"/>
      <w:r>
        <w:t>10.2.2</w:t>
      </w:r>
      <w:r>
        <w:tab/>
        <w:t>Support of multiple phone numbers per entry</w:t>
      </w:r>
      <w:bookmarkEnd w:id="85"/>
      <w:bookmarkEnd w:id="86"/>
    </w:p>
    <w:p w:rsidR="00261EDD" w:rsidRDefault="00261EDD" w:rsidP="00261EDD">
      <w:r>
        <w:t>The support of multiple phone numbers per entry shall be specified, for example, office, home, fax, mobile or pager. In addition to that, information for identifying those attributes are needed.</w:t>
      </w:r>
    </w:p>
    <w:p w:rsidR="00261EDD" w:rsidRDefault="00261EDD" w:rsidP="00261EDD">
      <w:pPr>
        <w:pStyle w:val="Heading3"/>
      </w:pPr>
      <w:bookmarkStart w:id="87" w:name="_Toc518915613"/>
      <w:bookmarkStart w:id="88" w:name="_Toc57101274"/>
      <w:r>
        <w:t>10.2.3</w:t>
      </w:r>
      <w:r>
        <w:tab/>
        <w:t>Support of email address</w:t>
      </w:r>
      <w:bookmarkEnd w:id="87"/>
      <w:bookmarkEnd w:id="88"/>
    </w:p>
    <w:p w:rsidR="00261EDD" w:rsidRDefault="00261EDD" w:rsidP="00261EDD">
      <w:r>
        <w:t>The support of email addresses linked to Phone Book entries shall be specified. In addition to that, information for identifying these addresses is needed.</w:t>
      </w:r>
    </w:p>
    <w:p w:rsidR="00261EDD" w:rsidRDefault="00261EDD" w:rsidP="00261EDD">
      <w:pPr>
        <w:pStyle w:val="Heading3"/>
      </w:pPr>
      <w:bookmarkStart w:id="89" w:name="_Toc518915614"/>
      <w:bookmarkStart w:id="90" w:name="_Toc57101275"/>
      <w:r>
        <w:t>10.2.4</w:t>
      </w:r>
      <w:r>
        <w:tab/>
        <w:t>Support of user definable groupings</w:t>
      </w:r>
      <w:bookmarkEnd w:id="89"/>
      <w:bookmarkEnd w:id="90"/>
    </w:p>
    <w:p w:rsidR="00261EDD" w:rsidRDefault="00261EDD" w:rsidP="00261EDD">
      <w:pPr>
        <w:keepNext/>
      </w:pPr>
      <w:r>
        <w:t>The specification shall support the grouping of Phone Book entries into groups defined by the user, for example, business and private.</w:t>
      </w:r>
    </w:p>
    <w:p w:rsidR="00261EDD" w:rsidRDefault="00261EDD" w:rsidP="00261EDD">
      <w:pPr>
        <w:pStyle w:val="Heading3"/>
      </w:pPr>
      <w:bookmarkStart w:id="91" w:name="_Toc518915615"/>
      <w:bookmarkStart w:id="92" w:name="_Toc57101276"/>
      <w:r>
        <w:t>10.2.5</w:t>
      </w:r>
      <w:r>
        <w:tab/>
        <w:t>Support of hidden entries</w:t>
      </w:r>
      <w:bookmarkEnd w:id="91"/>
      <w:bookmarkEnd w:id="92"/>
    </w:p>
    <w:p w:rsidR="00261EDD" w:rsidRDefault="00261EDD" w:rsidP="00261EDD">
      <w:r>
        <w:t>The specification shall support means of marking Phone Book entries as "hidden".</w:t>
      </w:r>
    </w:p>
    <w:p w:rsidR="00261EDD" w:rsidRDefault="00261EDD" w:rsidP="00261EDD">
      <w:pPr>
        <w:pStyle w:val="Heading3"/>
      </w:pPr>
      <w:bookmarkStart w:id="93" w:name="_Toc518915616"/>
      <w:bookmarkStart w:id="94" w:name="_Toc57101277"/>
      <w:r>
        <w:t>10.2.6</w:t>
      </w:r>
      <w:r>
        <w:tab/>
        <w:t>Number of entries</w:t>
      </w:r>
      <w:bookmarkEnd w:id="93"/>
      <w:bookmarkEnd w:id="94"/>
    </w:p>
    <w:p w:rsidR="00261EDD" w:rsidRDefault="00261EDD" w:rsidP="00261EDD">
      <w:r>
        <w:t>The specification shall support storage of at least 500 entries.</w:t>
      </w:r>
    </w:p>
    <w:p w:rsidR="00261EDD" w:rsidRDefault="00261EDD" w:rsidP="00261EDD">
      <w:pPr>
        <w:pStyle w:val="Heading3"/>
      </w:pPr>
      <w:bookmarkStart w:id="95" w:name="_Toc518915617"/>
      <w:bookmarkStart w:id="96" w:name="_Toc57101278"/>
      <w:r>
        <w:t>10.2.7</w:t>
      </w:r>
      <w:r>
        <w:tab/>
        <w:t>Void</w:t>
      </w:r>
      <w:bookmarkEnd w:id="95"/>
      <w:bookmarkEnd w:id="96"/>
    </w:p>
    <w:p w:rsidR="00261EDD" w:rsidRDefault="00261EDD" w:rsidP="00261EDD">
      <w:pPr>
        <w:pStyle w:val="Heading2"/>
      </w:pPr>
      <w:bookmarkStart w:id="97" w:name="_Toc518915618"/>
      <w:bookmarkStart w:id="98" w:name="_Toc57101279"/>
      <w:r>
        <w:t>10.3</w:t>
      </w:r>
      <w:r>
        <w:tab/>
        <w:t>Storage of call details</w:t>
      </w:r>
      <w:bookmarkEnd w:id="97"/>
      <w:bookmarkEnd w:id="98"/>
    </w:p>
    <w:p w:rsidR="00261EDD" w:rsidRDefault="00261EDD" w:rsidP="00261EDD">
      <w:r>
        <w:t>The specification shall support provision of storage for call detail information. The call detail information consists of the following attributes:</w:t>
      </w:r>
    </w:p>
    <w:p w:rsidR="00261EDD" w:rsidRDefault="00261EDD" w:rsidP="00261EDD">
      <w:pPr>
        <w:pStyle w:val="B1"/>
        <w:spacing w:after="0"/>
      </w:pPr>
      <w:r>
        <w:t>-</w:t>
      </w:r>
      <w:r>
        <w:tab/>
        <w:t>mobile terminated calls:</w:t>
      </w:r>
    </w:p>
    <w:p w:rsidR="00261EDD" w:rsidRDefault="00261EDD" w:rsidP="00261EDD">
      <w:pPr>
        <w:pStyle w:val="B2"/>
      </w:pPr>
      <w:r>
        <w:tab/>
        <w:t>calling party number, date and time, calling party's name and status of call (i.e. answered or missed), duration;</w:t>
      </w:r>
    </w:p>
    <w:p w:rsidR="00261EDD" w:rsidRDefault="00261EDD" w:rsidP="00261EDD">
      <w:pPr>
        <w:pStyle w:val="B1"/>
        <w:spacing w:after="0"/>
      </w:pPr>
      <w:r>
        <w:t>-</w:t>
      </w:r>
      <w:r>
        <w:tab/>
        <w:t>mobile originated calls:</w:t>
      </w:r>
    </w:p>
    <w:p w:rsidR="00261EDD" w:rsidRDefault="00261EDD" w:rsidP="00261EDD">
      <w:pPr>
        <w:pStyle w:val="B2"/>
      </w:pPr>
      <w:r>
        <w:lastRenderedPageBreak/>
        <w:tab/>
        <w:t>called party number, date and time, called party's name and duration;</w:t>
      </w:r>
    </w:p>
    <w:p w:rsidR="00261EDD" w:rsidRDefault="00261EDD" w:rsidP="00261EDD">
      <w:pPr>
        <w:pStyle w:val="B1"/>
      </w:pPr>
      <w:r>
        <w:t>-</w:t>
      </w:r>
      <w:r>
        <w:tab/>
        <w:t>accumulated duration of preceding calls, separately for mobile originated and mobile terminated calls.</w:t>
      </w:r>
    </w:p>
    <w:p w:rsidR="00261EDD" w:rsidRDefault="00261EDD" w:rsidP="00261EDD">
      <w:r>
        <w:t>Call detail attributes are optional. A value to mark them as "undefined" shall be available.</w:t>
      </w:r>
    </w:p>
    <w:p w:rsidR="00261EDD" w:rsidRDefault="00261EDD" w:rsidP="00261EDD">
      <w:pPr>
        <w:pStyle w:val="NO"/>
      </w:pPr>
      <w:r>
        <w:t>NOTE 1:</w:t>
      </w:r>
      <w:r>
        <w:tab/>
        <w:t>The calling/called party's name may be available from the Phone Book.</w:t>
      </w:r>
    </w:p>
    <w:p w:rsidR="00261EDD" w:rsidRDefault="00261EDD" w:rsidP="00261EDD">
      <w:pPr>
        <w:pStyle w:val="Heading2"/>
        <w:ind w:left="0" w:firstLine="0"/>
        <w:rPr>
          <w:lang w:val="en-US"/>
        </w:rPr>
      </w:pPr>
      <w:bookmarkStart w:id="99" w:name="_Toc518915619"/>
      <w:bookmarkStart w:id="100" w:name="_Toc57101280"/>
      <w:r>
        <w:rPr>
          <w:lang w:val="en-US"/>
        </w:rPr>
        <w:t>1</w:t>
      </w:r>
      <w:r>
        <w:rPr>
          <w:lang w:val="en-US"/>
        </w:rPr>
        <w:t>0.4</w:t>
      </w:r>
      <w:r>
        <w:rPr>
          <w:lang w:val="en-US"/>
        </w:rPr>
        <w:tab/>
        <w:t>Void</w:t>
      </w:r>
      <w:bookmarkEnd w:id="99"/>
      <w:bookmarkEnd w:id="100"/>
    </w:p>
    <w:p w:rsidR="00261EDD" w:rsidRDefault="00261EDD" w:rsidP="00261EDD">
      <w:pPr>
        <w:pStyle w:val="Heading1"/>
      </w:pPr>
      <w:bookmarkStart w:id="101" w:name="_Toc518915620"/>
      <w:bookmarkStart w:id="102" w:name="_Toc57101281"/>
      <w:r>
        <w:t>11</w:t>
      </w:r>
      <w:r>
        <w:tab/>
        <w:t>3G/GSM interworking</w:t>
      </w:r>
      <w:bookmarkEnd w:id="101"/>
      <w:bookmarkEnd w:id="102"/>
    </w:p>
    <w:p w:rsidR="00261EDD" w:rsidRDefault="00261EDD" w:rsidP="00261EDD">
      <w:pPr>
        <w:pStyle w:val="Heading2"/>
      </w:pPr>
      <w:bookmarkStart w:id="103" w:name="_Toc518915621"/>
      <w:bookmarkStart w:id="104" w:name="_Toc57101282"/>
      <w:r>
        <w:t>11.1</w:t>
      </w:r>
      <w:r>
        <w:tab/>
        <w:t>Void</w:t>
      </w:r>
      <w:bookmarkEnd w:id="103"/>
      <w:bookmarkEnd w:id="104"/>
    </w:p>
    <w:p w:rsidR="00261EDD" w:rsidRDefault="00261EDD" w:rsidP="00261EDD">
      <w:pPr>
        <w:pStyle w:val="Heading2"/>
      </w:pPr>
      <w:bookmarkStart w:id="105" w:name="_Toc518915622"/>
      <w:bookmarkStart w:id="106" w:name="_Toc57101283"/>
      <w:r>
        <w:t>11.2</w:t>
      </w:r>
      <w:r>
        <w:tab/>
        <w:t>3G subscribers in a GSM network</w:t>
      </w:r>
      <w:bookmarkEnd w:id="105"/>
      <w:bookmarkEnd w:id="106"/>
    </w:p>
    <w:p w:rsidR="00261EDD" w:rsidRDefault="00261EDD" w:rsidP="00261EDD">
      <w:r>
        <w:t>3GPP TS 22.101 [2] requires that UMTS shall provide some mechanisms which permit UMTS subscribers to roam easily onto pre-UMTS systems and access the services.</w:t>
      </w:r>
    </w:p>
    <w:p w:rsidR="00261EDD" w:rsidRDefault="00261EDD" w:rsidP="00261EDD">
      <w:r>
        <w:t>Thus, the specification shall allow the UICC to be used with a dual mode (GSM/ 3G) ME and a GSM ME for the provision of GSM service.</w:t>
      </w:r>
    </w:p>
    <w:p w:rsidR="00261EDD" w:rsidRDefault="00261EDD" w:rsidP="00261EDD">
      <w:pPr>
        <w:pStyle w:val="Heading1"/>
      </w:pPr>
      <w:bookmarkStart w:id="107" w:name="_Toc518915623"/>
      <w:bookmarkStart w:id="108" w:name="_Toc57101284"/>
      <w:r>
        <w:t>12</w:t>
      </w:r>
      <w:r>
        <w:tab/>
        <w:t>Contact Manager</w:t>
      </w:r>
      <w:bookmarkEnd w:id="107"/>
      <w:bookmarkEnd w:id="108"/>
    </w:p>
    <w:p w:rsidR="00261EDD" w:rsidRPr="0026067B" w:rsidRDefault="00261EDD" w:rsidP="00261EDD">
      <w:pPr>
        <w:keepNext/>
        <w:keepLines/>
        <w:spacing w:before="180"/>
        <w:outlineLvl w:val="1"/>
        <w:rPr>
          <w:rFonts w:ascii="Arial" w:hAnsi="Arial"/>
          <w:sz w:val="32"/>
          <w:lang w:val="en-US"/>
        </w:rPr>
      </w:pPr>
      <w:r>
        <w:rPr>
          <w:rFonts w:ascii="Arial" w:hAnsi="Arial"/>
          <w:sz w:val="32"/>
          <w:lang w:val="en-US"/>
        </w:rPr>
        <w:t>12</w:t>
      </w:r>
      <w:r w:rsidRPr="0026067B">
        <w:rPr>
          <w:rFonts w:ascii="Arial" w:hAnsi="Arial"/>
          <w:sz w:val="32"/>
          <w:lang w:val="en-US"/>
        </w:rPr>
        <w:t>.1</w:t>
      </w:r>
      <w:r w:rsidRPr="0026067B">
        <w:rPr>
          <w:rFonts w:ascii="Arial" w:hAnsi="Arial"/>
          <w:sz w:val="32"/>
          <w:lang w:val="en-US"/>
        </w:rPr>
        <w:tab/>
        <w:t>General</w:t>
      </w:r>
    </w:p>
    <w:p w:rsidR="00261EDD" w:rsidRPr="0026067B" w:rsidRDefault="00261EDD" w:rsidP="00261EDD">
      <w:pPr>
        <w:rPr>
          <w:lang w:val="en-US"/>
        </w:rPr>
      </w:pPr>
      <w:r w:rsidRPr="0026067B">
        <w:rPr>
          <w:lang w:val="en-US"/>
        </w:rPr>
        <w:t>The Contact Manager provides an interface for the management of contact information including rich content without any structural limitations.</w:t>
      </w:r>
    </w:p>
    <w:p w:rsidR="00261EDD" w:rsidRPr="0026067B" w:rsidRDefault="00261EDD" w:rsidP="00261EDD">
      <w:pPr>
        <w:rPr>
          <w:lang w:val="en-US"/>
        </w:rPr>
      </w:pPr>
      <w:r w:rsidRPr="0026067B">
        <w:rPr>
          <w:lang w:val="en-US"/>
        </w:rPr>
        <w:t>There shall be a mechanism for the ME to detect that the UICC containing the Contact Manager has changed. This mechanism may be used by the ME to ask the user whether synchronization of data between the ME and the UICC Contact Manager should occur.</w:t>
      </w:r>
    </w:p>
    <w:p w:rsidR="00261EDD" w:rsidRPr="0026067B" w:rsidRDefault="00261EDD" w:rsidP="00261EDD">
      <w:pPr>
        <w:rPr>
          <w:lang w:val="en-US"/>
        </w:rPr>
      </w:pPr>
      <w:r w:rsidRPr="0026067B">
        <w:rPr>
          <w:lang w:val="en-US"/>
        </w:rPr>
        <w:t xml:space="preserve">This </w:t>
      </w:r>
      <w:r w:rsidR="008E0D35">
        <w:rPr>
          <w:lang w:val="en-US"/>
        </w:rPr>
        <w:t>clause</w:t>
      </w:r>
      <w:r w:rsidRPr="0026067B">
        <w:rPr>
          <w:lang w:val="en-US"/>
        </w:rPr>
        <w:t xml:space="preserve"> defines the functional requirements of the Contact Manager. An ME and a 3GPP application  supporting the Contact Manager shall comply with all these requirements.</w:t>
      </w:r>
    </w:p>
    <w:p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.2</w:t>
      </w:r>
      <w:r w:rsidRPr="0026067B">
        <w:rPr>
          <w:rFonts w:ascii="Arial" w:hAnsi="Arial"/>
          <w:sz w:val="28"/>
          <w:lang w:val="en-US"/>
        </w:rPr>
        <w:tab/>
        <w:t>Security requirements</w:t>
      </w:r>
    </w:p>
    <w:p w:rsidR="00261EDD" w:rsidRPr="0026067B" w:rsidRDefault="00261EDD" w:rsidP="00261EDD">
      <w:pPr>
        <w:rPr>
          <w:lang w:val="en-US"/>
        </w:rPr>
      </w:pPr>
      <w:r w:rsidRPr="0026067B">
        <w:rPr>
          <w:lang w:val="en-US"/>
        </w:rPr>
        <w:t>The Contact Manager may contain personal information. It shall be possible to restrict the access to this information to authorized users or entities (e.g. by binding the access to the verification of the USIM PIN).</w:t>
      </w:r>
    </w:p>
    <w:p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.4.3</w:t>
      </w:r>
      <w:r w:rsidRPr="0026067B">
        <w:rPr>
          <w:rFonts w:ascii="Arial" w:hAnsi="Arial"/>
          <w:sz w:val="28"/>
          <w:lang w:val="en-US"/>
        </w:rPr>
        <w:tab/>
        <w:t>Interworking with the 3G Phone Book</w:t>
      </w:r>
    </w:p>
    <w:p w:rsidR="00261EDD" w:rsidRPr="0026067B" w:rsidRDefault="00261EDD" w:rsidP="00261EDD">
      <w:pPr>
        <w:rPr>
          <w:lang w:val="en-US"/>
        </w:rPr>
      </w:pPr>
      <w:r w:rsidRPr="0026067B">
        <w:rPr>
          <w:lang w:val="en-US"/>
        </w:rPr>
        <w:t xml:space="preserve">In case both the ME and the 3GPP application support both the 3G Phone Book (i.e. as defined in </w:t>
      </w:r>
      <w:r w:rsidR="008E0D35">
        <w:rPr>
          <w:lang w:val="en-US"/>
        </w:rPr>
        <w:t>clause</w:t>
      </w:r>
      <w:r w:rsidRPr="0026067B">
        <w:rPr>
          <w:lang w:val="en-US"/>
        </w:rPr>
        <w:t xml:space="preserve"> 10.2 of the present document) and the Contact Manager the Contact Manager shall be used. There shall be a mechanism for the 3GPP application to indicate the support of the Contact Manager.</w:t>
      </w:r>
    </w:p>
    <w:p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.4.4</w:t>
      </w:r>
      <w:r w:rsidRPr="0026067B">
        <w:rPr>
          <w:rFonts w:ascii="Arial" w:hAnsi="Arial"/>
          <w:sz w:val="28"/>
          <w:lang w:val="en-US"/>
        </w:rPr>
        <w:tab/>
        <w:t>Content description</w:t>
      </w:r>
    </w:p>
    <w:p w:rsidR="00261EDD" w:rsidRPr="0026067B" w:rsidRDefault="00261EDD" w:rsidP="00261EDD">
      <w:pPr>
        <w:keepNext/>
        <w:keepLines/>
        <w:spacing w:before="120"/>
        <w:ind w:left="1418" w:hanging="1418"/>
        <w:outlineLvl w:val="3"/>
        <w:rPr>
          <w:rFonts w:ascii="Arial" w:hAnsi="Arial"/>
          <w:sz w:val="24"/>
          <w:lang w:val="en-US"/>
        </w:rPr>
      </w:pPr>
      <w:r>
        <w:rPr>
          <w:rFonts w:ascii="Arial" w:hAnsi="Arial"/>
          <w:sz w:val="24"/>
          <w:lang w:val="en-US"/>
        </w:rPr>
        <w:t>12</w:t>
      </w:r>
      <w:r w:rsidRPr="0026067B">
        <w:rPr>
          <w:rFonts w:ascii="Arial" w:hAnsi="Arial"/>
          <w:sz w:val="24"/>
          <w:lang w:val="en-US"/>
        </w:rPr>
        <w:t>.4.4.1</w:t>
      </w:r>
      <w:r w:rsidRPr="0026067B">
        <w:rPr>
          <w:rFonts w:ascii="Arial" w:hAnsi="Arial"/>
          <w:sz w:val="24"/>
          <w:lang w:val="en-US"/>
        </w:rPr>
        <w:tab/>
        <w:t>Number of contacts</w:t>
      </w:r>
    </w:p>
    <w:p w:rsidR="00261EDD" w:rsidRPr="0026067B" w:rsidRDefault="00261EDD" w:rsidP="00261EDD">
      <w:pPr>
        <w:rPr>
          <w:i/>
          <w:lang w:val="en-US"/>
        </w:rPr>
      </w:pPr>
      <w:r w:rsidRPr="0026067B">
        <w:rPr>
          <w:lang w:val="en-US"/>
        </w:rPr>
        <w:t>The Contact Manager specification shall not unreasonably restrict the number of contacts.</w:t>
      </w:r>
    </w:p>
    <w:p w:rsidR="00261EDD" w:rsidRPr="0026067B" w:rsidRDefault="00261EDD" w:rsidP="00261EDD">
      <w:pPr>
        <w:keepNext/>
        <w:keepLines/>
        <w:spacing w:before="120"/>
        <w:ind w:left="1418" w:hanging="1418"/>
        <w:outlineLvl w:val="3"/>
        <w:rPr>
          <w:rFonts w:ascii="Arial" w:hAnsi="Arial"/>
          <w:i/>
          <w:sz w:val="24"/>
          <w:lang w:val="en-US"/>
        </w:rPr>
      </w:pPr>
      <w:r>
        <w:rPr>
          <w:rFonts w:ascii="Arial" w:hAnsi="Arial"/>
          <w:sz w:val="24"/>
          <w:lang w:val="en-US"/>
        </w:rPr>
        <w:lastRenderedPageBreak/>
        <w:t>12</w:t>
      </w:r>
      <w:r w:rsidRPr="0026067B">
        <w:rPr>
          <w:rFonts w:ascii="Arial" w:hAnsi="Arial"/>
          <w:sz w:val="24"/>
          <w:lang w:val="en-US"/>
        </w:rPr>
        <w:t>.4.4.2</w:t>
      </w:r>
      <w:r w:rsidRPr="0026067B">
        <w:rPr>
          <w:rFonts w:ascii="Arial" w:hAnsi="Arial"/>
          <w:sz w:val="24"/>
          <w:lang w:val="en-US"/>
        </w:rPr>
        <w:tab/>
        <w:t>Contact structure</w:t>
      </w:r>
    </w:p>
    <w:p w:rsidR="00261EDD" w:rsidRPr="0026067B" w:rsidRDefault="00261EDD" w:rsidP="00261EDD">
      <w:pPr>
        <w:rPr>
          <w:lang w:val="en-US"/>
        </w:rPr>
      </w:pPr>
      <w:r w:rsidRPr="0026067B">
        <w:rPr>
          <w:lang w:val="en-US"/>
        </w:rPr>
        <w:t>The Contact Manager shall consist of contacts, which are made up of various fields (e.g. phone number, name, photo). A filtering mechanism according to OMA DS Field Filtering shall be supported.</w:t>
      </w:r>
    </w:p>
    <w:p w:rsidR="00261EDD" w:rsidRPr="0026067B" w:rsidRDefault="00261EDD" w:rsidP="00261EDD">
      <w:pPr>
        <w:rPr>
          <w:lang w:val="en-US"/>
        </w:rPr>
      </w:pPr>
      <w:r w:rsidRPr="0026067B">
        <w:rPr>
          <w:lang w:val="en-US"/>
        </w:rPr>
        <w:t>It shall be possible to have several instances of a field in a contact when appropriate (e.g. a contact may have two fax numbers).</w:t>
      </w:r>
    </w:p>
    <w:p w:rsidR="00261EDD" w:rsidRPr="0026067B" w:rsidRDefault="00261EDD" w:rsidP="00261EDD">
      <w:pPr>
        <w:rPr>
          <w:lang w:val="en-US"/>
        </w:rPr>
      </w:pPr>
      <w:r w:rsidRPr="0026067B">
        <w:rPr>
          <w:lang w:val="en-US"/>
        </w:rPr>
        <w:t>An extensible coding scheme shall be defined which allows to describe a contact including all its fields. An existing scheme (e.g. "vcard") shall be used, if appropriate.</w:t>
      </w:r>
    </w:p>
    <w:p w:rsidR="00261EDD" w:rsidRPr="0026067B" w:rsidRDefault="00261EDD" w:rsidP="00261EDD">
      <w:pPr>
        <w:rPr>
          <w:lang w:val="en-US"/>
        </w:rPr>
      </w:pPr>
      <w:r w:rsidRPr="0026067B">
        <w:rPr>
          <w:lang w:val="en-US"/>
        </w:rPr>
        <w:t>A minimum set of field types recognised by the 3GPP application and the ME shall be defined (e.g. name, phone number, URL, Email address, address, sound, pictures, notes).</w:t>
      </w:r>
    </w:p>
    <w:p w:rsidR="00261EDD" w:rsidRPr="0026067B" w:rsidRDefault="00261EDD" w:rsidP="00261EDD">
      <w:pPr>
        <w:rPr>
          <w:lang w:val="en-US"/>
        </w:rPr>
      </w:pPr>
      <w:r w:rsidRPr="0026067B">
        <w:rPr>
          <w:lang w:val="en-US"/>
        </w:rPr>
        <w:t>It shall be possible to store and associate multimedia information (stored on the 3GPP application) with a contact (e.g. photo, logo, video, ring tone, voice tag).</w:t>
      </w:r>
    </w:p>
    <w:p w:rsidR="00261EDD" w:rsidRPr="0026067B" w:rsidRDefault="00261EDD" w:rsidP="00261EDD">
      <w:pPr>
        <w:rPr>
          <w:lang w:val="en-US"/>
        </w:rPr>
      </w:pPr>
      <w:r w:rsidRPr="0026067B">
        <w:rPr>
          <w:lang w:val="en-US"/>
        </w:rPr>
        <w:t>It shall be possible to associate an icon or a label to each contact field type (e.g. associate an icon representing a phone to the number field. "Home address" could be configured as the label of the "mailing address" field type).</w:t>
      </w:r>
    </w:p>
    <w:p w:rsidR="00261EDD" w:rsidRPr="0026067B" w:rsidRDefault="00261EDD" w:rsidP="00261EDD">
      <w:pPr>
        <w:rPr>
          <w:lang w:val="en-US"/>
        </w:rPr>
      </w:pPr>
      <w:r w:rsidRPr="0026067B">
        <w:rPr>
          <w:lang w:val="en-US"/>
        </w:rPr>
        <w:t>It shall be possible to configure the structure and the display order of the contact fields (e.g. first name then Instant Messaging address then number, etc) depending on ME capabilities.</w:t>
      </w:r>
    </w:p>
    <w:p w:rsidR="00261EDD" w:rsidRPr="0026067B" w:rsidRDefault="00261EDD" w:rsidP="00261EDD">
      <w:pPr>
        <w:keepNext/>
        <w:keepLines/>
        <w:spacing w:before="120"/>
        <w:ind w:left="1418" w:hanging="1418"/>
        <w:outlineLvl w:val="3"/>
        <w:rPr>
          <w:rFonts w:ascii="Arial" w:hAnsi="Arial"/>
          <w:sz w:val="24"/>
          <w:lang w:val="en-US"/>
        </w:rPr>
      </w:pPr>
      <w:r>
        <w:rPr>
          <w:rFonts w:ascii="Arial" w:hAnsi="Arial"/>
          <w:sz w:val="24"/>
          <w:lang w:val="en-US"/>
        </w:rPr>
        <w:t>12</w:t>
      </w:r>
      <w:r w:rsidRPr="0026067B">
        <w:rPr>
          <w:rFonts w:ascii="Arial" w:hAnsi="Arial"/>
          <w:sz w:val="24"/>
          <w:lang w:val="en-US"/>
        </w:rPr>
        <w:t>.4.4.3</w:t>
      </w:r>
      <w:r w:rsidRPr="0026067B">
        <w:rPr>
          <w:rFonts w:ascii="Arial" w:hAnsi="Arial"/>
          <w:sz w:val="24"/>
          <w:lang w:val="en-US"/>
        </w:rPr>
        <w:tab/>
        <w:t>Group management</w:t>
      </w:r>
    </w:p>
    <w:p w:rsidR="00261EDD" w:rsidRPr="0026067B" w:rsidRDefault="00261EDD" w:rsidP="00261EDD">
      <w:pPr>
        <w:rPr>
          <w:lang w:val="en-US" w:eastAsia="zh-CN"/>
        </w:rPr>
      </w:pPr>
      <w:r w:rsidRPr="0026067B">
        <w:rPr>
          <w:lang w:val="en-US" w:eastAsia="zh-CN"/>
        </w:rPr>
        <w:t>It shall be possible to define new groups (e.g. My Tennis Club).</w:t>
      </w:r>
    </w:p>
    <w:p w:rsidR="00261EDD" w:rsidRPr="0026067B" w:rsidRDefault="00261EDD" w:rsidP="00261EDD">
      <w:pPr>
        <w:rPr>
          <w:lang w:val="en-US"/>
        </w:rPr>
      </w:pPr>
      <w:r w:rsidRPr="0026067B">
        <w:rPr>
          <w:lang w:val="en-US"/>
        </w:rPr>
        <w:t>It</w:t>
      </w:r>
      <w:r w:rsidRPr="0026067B">
        <w:rPr>
          <w:lang w:val="en-US" w:eastAsia="zh-CN"/>
        </w:rPr>
        <w:t xml:space="preserve"> </w:t>
      </w:r>
      <w:r w:rsidRPr="0026067B">
        <w:rPr>
          <w:lang w:val="en-US"/>
        </w:rPr>
        <w:t>shall be possible to pre-define groups (e.g.</w:t>
      </w:r>
      <w:r w:rsidRPr="0026067B">
        <w:rPr>
          <w:lang w:val="en-US" w:eastAsia="zh-CN"/>
        </w:rPr>
        <w:t xml:space="preserve"> </w:t>
      </w:r>
      <w:r w:rsidRPr="0026067B">
        <w:rPr>
          <w:lang w:val="en-US"/>
        </w:rPr>
        <w:t>Friend, Work, Family and VIP).</w:t>
      </w:r>
    </w:p>
    <w:p w:rsidR="00261EDD" w:rsidRPr="0026067B" w:rsidRDefault="00261EDD" w:rsidP="00261EDD">
      <w:pPr>
        <w:rPr>
          <w:lang w:val="en-US"/>
        </w:rPr>
      </w:pPr>
      <w:r w:rsidRPr="0026067B">
        <w:rPr>
          <w:lang w:val="en-US"/>
        </w:rPr>
        <w:t>It shall be possible to store and associate multimedia information (stored on the 3GPP application) with a group (e.g. photo, logo, video, ring tone, icon).</w:t>
      </w:r>
    </w:p>
    <w:p w:rsidR="00261EDD" w:rsidRPr="0026067B" w:rsidRDefault="00261EDD" w:rsidP="00261EDD">
      <w:pPr>
        <w:rPr>
          <w:lang w:val="en-US"/>
        </w:rPr>
      </w:pPr>
      <w:r w:rsidRPr="0026067B">
        <w:rPr>
          <w:lang w:val="en-US"/>
        </w:rPr>
        <w:t>It shall be possible to bind contacts to one or several groups.</w:t>
      </w:r>
    </w:p>
    <w:p w:rsidR="00261EDD" w:rsidRPr="0026067B" w:rsidRDefault="00261EDD" w:rsidP="00261EDD">
      <w:pPr>
        <w:keepNext/>
        <w:keepLines/>
        <w:spacing w:before="120"/>
        <w:ind w:left="1418" w:hanging="1418"/>
        <w:outlineLvl w:val="3"/>
        <w:rPr>
          <w:rFonts w:ascii="Arial" w:hAnsi="Arial"/>
          <w:sz w:val="24"/>
          <w:lang w:val="en-US"/>
        </w:rPr>
      </w:pPr>
      <w:r>
        <w:rPr>
          <w:rFonts w:ascii="Arial" w:hAnsi="Arial"/>
          <w:sz w:val="24"/>
          <w:lang w:val="en-US"/>
        </w:rPr>
        <w:t>12</w:t>
      </w:r>
      <w:r w:rsidRPr="0026067B">
        <w:rPr>
          <w:rFonts w:ascii="Arial" w:hAnsi="Arial"/>
          <w:sz w:val="24"/>
          <w:lang w:val="en-US"/>
        </w:rPr>
        <w:t>.4.4.4</w:t>
      </w:r>
      <w:r w:rsidRPr="0026067B">
        <w:rPr>
          <w:rFonts w:ascii="Arial" w:hAnsi="Arial"/>
          <w:sz w:val="24"/>
          <w:lang w:val="en-US"/>
        </w:rPr>
        <w:tab/>
        <w:t>User Action Management</w:t>
      </w:r>
    </w:p>
    <w:p w:rsidR="00261EDD" w:rsidRPr="0026067B" w:rsidRDefault="00261EDD" w:rsidP="00261EDD">
      <w:pPr>
        <w:rPr>
          <w:lang w:val="en-US"/>
        </w:rPr>
      </w:pPr>
      <w:r w:rsidRPr="0026067B">
        <w:rPr>
          <w:lang w:val="en-US"/>
        </w:rPr>
        <w:t>It shall be possible to configure a list of possible actions that could be proposed to the user when the contact is selected (e.g. Launch Browser, Send SMS, Send MMS, Instant messaging, Make a voice over IP call, Make a video call, Make a conference call, Game player, Send Email).</w:t>
      </w:r>
    </w:p>
    <w:p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.4.5</w:t>
      </w:r>
      <w:r w:rsidRPr="0026067B">
        <w:rPr>
          <w:rFonts w:ascii="Arial" w:hAnsi="Arial"/>
          <w:sz w:val="28"/>
          <w:lang w:val="en-US"/>
        </w:rPr>
        <w:tab/>
        <w:t>Interface capabilities description</w:t>
      </w:r>
    </w:p>
    <w:p w:rsidR="00261EDD" w:rsidRPr="0026067B" w:rsidRDefault="00261EDD" w:rsidP="00261EDD">
      <w:pPr>
        <w:rPr>
          <w:lang w:val="en-US"/>
        </w:rPr>
      </w:pPr>
      <w:r w:rsidRPr="0026067B">
        <w:rPr>
          <w:lang w:val="en-US"/>
        </w:rPr>
        <w:t>An external and an internal interface to the Contact Manager shall be defined.</w:t>
      </w:r>
    </w:p>
    <w:p w:rsidR="00261EDD" w:rsidRPr="0026067B" w:rsidRDefault="00261EDD" w:rsidP="00261EDD">
      <w:pPr>
        <w:rPr>
          <w:lang w:val="en-US"/>
        </w:rPr>
      </w:pPr>
      <w:r w:rsidRPr="0026067B">
        <w:rPr>
          <w:lang w:val="en-US"/>
        </w:rPr>
        <w:t>The external interface between the Contact Manager and a UICC external entity, i.e. the ME, shall rely on a transport protocol layer that is independent of the physical interface (i.e. the ISO interface and the new high-speed interface). This is to allow the definition of one solution that can use either the existing ISO interface or the new high-speed interface. The external interface definition shall also ease interfacing the PC applications with the Contact Manager.</w:t>
      </w:r>
    </w:p>
    <w:p w:rsidR="00261EDD" w:rsidRPr="0026067B" w:rsidRDefault="00261EDD" w:rsidP="00261EDD">
      <w:pPr>
        <w:rPr>
          <w:lang w:val="en-US"/>
        </w:rPr>
      </w:pPr>
      <w:r w:rsidRPr="0026067B">
        <w:rPr>
          <w:lang w:val="en-US"/>
        </w:rPr>
        <w:t>Both the ME and the UICC shall be capable of initiating contact information synchronization based on a configurable policy.The internal interface allows other UICC resident applications to access the Contact Manager e.g. through a dedicated API. This enables the creation of additional services utilizing the Contact Manager data and properties. There shall be a mechanism for the user to allow or prevent remote access to the Contact Manager.</w:t>
      </w:r>
    </w:p>
    <w:p w:rsidR="00261EDD" w:rsidRPr="0026067B" w:rsidRDefault="00261EDD" w:rsidP="00261EDD">
      <w:pPr>
        <w:rPr>
          <w:lang w:val="en-US"/>
        </w:rPr>
      </w:pPr>
      <w:r w:rsidRPr="0026067B">
        <w:rPr>
          <w:lang w:val="en-US"/>
        </w:rPr>
        <w:t>The external and internal interface shall provide means to:</w:t>
      </w:r>
    </w:p>
    <w:p w:rsidR="00261EDD" w:rsidRPr="0026067B" w:rsidRDefault="00261EDD" w:rsidP="00261EDD">
      <w:pPr>
        <w:ind w:left="568" w:hanging="284"/>
        <w:rPr>
          <w:lang w:val="en-US"/>
        </w:rPr>
      </w:pPr>
      <w:r w:rsidRPr="0026067B">
        <w:rPr>
          <w:lang w:val="en-US"/>
        </w:rPr>
        <w:t>- identify Contact Manager capabilities</w:t>
      </w:r>
    </w:p>
    <w:p w:rsidR="00261EDD" w:rsidRPr="0026067B" w:rsidRDefault="00261EDD" w:rsidP="00261EDD">
      <w:pPr>
        <w:ind w:left="568" w:hanging="284"/>
        <w:rPr>
          <w:lang w:val="en-US"/>
        </w:rPr>
      </w:pPr>
      <w:r w:rsidRPr="0026067B">
        <w:rPr>
          <w:lang w:val="en-US"/>
        </w:rPr>
        <w:t>- perform the following operations on a contact or a group: create, retrieve, modify, delete, search</w:t>
      </w:r>
    </w:p>
    <w:p w:rsidR="00261EDD" w:rsidRDefault="00261EDD" w:rsidP="00261EDD">
      <w:r>
        <w:t>In addition the internal interface shall provide mechanisms to:</w:t>
      </w:r>
    </w:p>
    <w:p w:rsidR="00261EDD" w:rsidRDefault="00261EDD" w:rsidP="00261EDD">
      <w:pPr>
        <w:ind w:left="284"/>
      </w:pPr>
      <w:r>
        <w:t>- register/deregister an UICC resident application to the Contact Manager.</w:t>
      </w:r>
    </w:p>
    <w:p w:rsidR="00261EDD" w:rsidRPr="00C63760" w:rsidRDefault="00261EDD" w:rsidP="00261EDD">
      <w:pPr>
        <w:ind w:left="284"/>
      </w:pPr>
      <w:r w:rsidRPr="00C63760">
        <w:lastRenderedPageBreak/>
        <w:t>- allow a resident UICC application to access Contact Manager data and properties based on user permission.</w:t>
      </w:r>
    </w:p>
    <w:p w:rsidR="00261EDD" w:rsidRDefault="00261EDD" w:rsidP="00261EDD">
      <w:pPr>
        <w:ind w:left="284"/>
      </w:pPr>
      <w:r>
        <w:t>- allow the Contact Manager to notify events to registered UICC application and to pass event related information when applicable. Events notifying the applications shall include:</w:t>
      </w:r>
    </w:p>
    <w:p w:rsidR="00261EDD" w:rsidRDefault="00261EDD" w:rsidP="00261EDD">
      <w:pPr>
        <w:ind w:left="851" w:hanging="284"/>
      </w:pPr>
      <w:r>
        <w:t>- contact information is modified locally</w:t>
      </w:r>
    </w:p>
    <w:p w:rsidR="00261EDD" w:rsidRDefault="00261EDD" w:rsidP="00261EDD">
      <w:pPr>
        <w:ind w:left="851" w:hanging="284"/>
      </w:pPr>
      <w:r>
        <w:t>- contact information is modified remotely</w:t>
      </w:r>
    </w:p>
    <w:p w:rsidR="00261EDD" w:rsidRDefault="00261EDD" w:rsidP="00261EDD">
      <w:pPr>
        <w:ind w:left="851" w:hanging="284"/>
      </w:pPr>
      <w:r>
        <w:t>- change of contact manager configuration</w:t>
      </w:r>
    </w:p>
    <w:p w:rsidR="00261EDD" w:rsidRPr="0026067B" w:rsidRDefault="00261EDD" w:rsidP="00261EDD">
      <w:pPr>
        <w:keepNext/>
        <w:keepLines/>
        <w:spacing w:before="120"/>
        <w:ind w:left="1134" w:hanging="1134"/>
        <w:outlineLvl w:val="2"/>
        <w:rPr>
          <w:rFonts w:ascii="Arial" w:hAnsi="Arial"/>
          <w:sz w:val="28"/>
          <w:lang w:val="en-US"/>
        </w:rPr>
      </w:pPr>
      <w:r>
        <w:rPr>
          <w:rFonts w:ascii="Arial" w:hAnsi="Arial"/>
          <w:sz w:val="28"/>
          <w:lang w:val="en-US"/>
        </w:rPr>
        <w:t>12</w:t>
      </w:r>
      <w:r w:rsidRPr="0026067B">
        <w:rPr>
          <w:rFonts w:ascii="Arial" w:hAnsi="Arial"/>
          <w:sz w:val="28"/>
          <w:lang w:val="en-US"/>
        </w:rPr>
        <w:t>.4.6</w:t>
      </w:r>
      <w:r w:rsidRPr="0026067B">
        <w:rPr>
          <w:rFonts w:ascii="Arial" w:hAnsi="Arial"/>
          <w:sz w:val="28"/>
          <w:lang w:val="en-US"/>
        </w:rPr>
        <w:tab/>
        <w:t>Efficient browsing and searching</w:t>
      </w:r>
    </w:p>
    <w:p w:rsidR="00261EDD" w:rsidRPr="0026067B" w:rsidRDefault="00261EDD" w:rsidP="00261EDD">
      <w:pPr>
        <w:rPr>
          <w:lang w:val="en-US" w:eastAsia="zh-CN"/>
        </w:rPr>
      </w:pPr>
      <w:r w:rsidRPr="0026067B">
        <w:rPr>
          <w:lang w:val="en-US"/>
        </w:rPr>
        <w:t>The Contact Manager interfaces should allow efficient searching and browsing of the contacts (i.e. the user experience browsing the Contact Manager should be acceptable).</w:t>
      </w:r>
    </w:p>
    <w:p w:rsidR="00261EDD" w:rsidRPr="0026067B" w:rsidRDefault="00261EDD" w:rsidP="00261EDD">
      <w:pPr>
        <w:keepNext/>
        <w:keepLines/>
        <w:spacing w:before="120"/>
        <w:ind w:left="1134" w:hanging="1134"/>
        <w:outlineLvl w:val="2"/>
        <w:rPr>
          <w:rFonts w:ascii="Arial" w:hAnsi="Arial"/>
          <w:i/>
          <w:sz w:val="28"/>
          <w:lang w:val="en-US"/>
        </w:rPr>
      </w:pPr>
      <w:r>
        <w:rPr>
          <w:rFonts w:ascii="Arial" w:hAnsi="Arial"/>
          <w:sz w:val="28"/>
          <w:lang w:val="en-US" w:eastAsia="zh-CN"/>
        </w:rPr>
        <w:t>12</w:t>
      </w:r>
      <w:r w:rsidRPr="0026067B">
        <w:rPr>
          <w:rFonts w:ascii="Arial" w:hAnsi="Arial"/>
          <w:sz w:val="28"/>
          <w:lang w:val="en-US" w:eastAsia="zh-CN"/>
        </w:rPr>
        <w:t>.4.7</w:t>
      </w:r>
      <w:r w:rsidR="008E0D35">
        <w:rPr>
          <w:rFonts w:ascii="Arial" w:hAnsi="Arial"/>
          <w:sz w:val="28"/>
          <w:lang w:val="en-US" w:eastAsia="zh-CN"/>
        </w:rPr>
        <w:tab/>
      </w:r>
      <w:r w:rsidRPr="0026067B">
        <w:rPr>
          <w:rFonts w:ascii="Arial" w:hAnsi="Arial"/>
          <w:sz w:val="28"/>
          <w:lang w:val="en-US" w:eastAsia="zh-CN"/>
        </w:rPr>
        <w:t>Associated services</w:t>
      </w:r>
    </w:p>
    <w:p w:rsidR="00261EDD" w:rsidRPr="0026067B" w:rsidRDefault="00261EDD" w:rsidP="00261EDD">
      <w:pPr>
        <w:keepNext/>
        <w:keepLines/>
        <w:spacing w:before="120"/>
        <w:ind w:left="1418" w:hanging="1418"/>
        <w:outlineLvl w:val="3"/>
        <w:rPr>
          <w:rFonts w:ascii="Arial" w:hAnsi="Arial"/>
          <w:sz w:val="24"/>
          <w:lang w:val="en-US"/>
        </w:rPr>
      </w:pPr>
      <w:r>
        <w:rPr>
          <w:rFonts w:ascii="Arial" w:hAnsi="Arial"/>
          <w:sz w:val="24"/>
          <w:lang w:val="en-US"/>
        </w:rPr>
        <w:t>12</w:t>
      </w:r>
      <w:r w:rsidRPr="0026067B">
        <w:rPr>
          <w:rFonts w:ascii="Arial" w:hAnsi="Arial"/>
          <w:sz w:val="24"/>
          <w:lang w:val="en-US"/>
        </w:rPr>
        <w:t>.4.7.1</w:t>
      </w:r>
      <w:r w:rsidR="008E0D35">
        <w:rPr>
          <w:rFonts w:ascii="Arial" w:hAnsi="Arial"/>
          <w:sz w:val="24"/>
          <w:lang w:val="en-US"/>
        </w:rPr>
        <w:tab/>
      </w:r>
      <w:r w:rsidRPr="0026067B">
        <w:rPr>
          <w:rFonts w:ascii="Arial" w:hAnsi="Arial"/>
          <w:sz w:val="24"/>
          <w:lang w:val="en-US"/>
        </w:rPr>
        <w:t>Memory management</w:t>
      </w:r>
    </w:p>
    <w:p w:rsidR="00261EDD" w:rsidRDefault="00261EDD" w:rsidP="00261EDD">
      <w:r w:rsidRPr="0026067B">
        <w:rPr>
          <w:lang w:val="en-US"/>
        </w:rPr>
        <w:t>It shall be possible to determine the number of stored contacts and the amount of the available and used Contact Manager memory.</w:t>
      </w:r>
    </w:p>
    <w:p w:rsidR="00261EDD" w:rsidRDefault="00261EDD" w:rsidP="00261EDD">
      <w:pPr>
        <w:pStyle w:val="Heading8"/>
      </w:pPr>
      <w:bookmarkStart w:id="109" w:name="historyclause"/>
      <w:r>
        <w:br w:type="page"/>
      </w:r>
      <w:bookmarkStart w:id="110" w:name="_Toc518915624"/>
      <w:bookmarkStart w:id="111" w:name="_Toc57101285"/>
      <w:r>
        <w:lastRenderedPageBreak/>
        <w:t>Annex A (informative):</w:t>
      </w:r>
      <w:r>
        <w:br/>
        <w:t>Change history</w:t>
      </w:r>
      <w:bookmarkEnd w:id="110"/>
      <w:bookmarkEnd w:id="111"/>
    </w:p>
    <w:p w:rsidR="00261EDD" w:rsidRDefault="00261EDD" w:rsidP="00261EDD">
      <w:r>
        <w:t xml:space="preserve">The table below indicates all change requests that have been incorporated into the present document since it was initially approved by 3GPP TSG T and subsequently 3GPP </w:t>
      </w:r>
      <w:smartTag w:uri="urn:schemas-microsoft-com:office:smarttags" w:element="Street">
        <w:smartTag w:uri="urn:schemas-microsoft-com:office:smarttags" w:element="address">
          <w:r>
            <w:t>TSG CT.</w:t>
          </w:r>
        </w:smartTag>
      </w:smartTag>
    </w:p>
    <w:p w:rsidR="00261EDD" w:rsidRDefault="00261EDD" w:rsidP="00261ED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73"/>
        <w:gridCol w:w="4819"/>
        <w:gridCol w:w="992"/>
      </w:tblGrid>
      <w:tr w:rsidR="00261EDD" w:rsidTr="00261EDD">
        <w:tblPrEx>
          <w:tblCellMar>
            <w:top w:w="0" w:type="dxa"/>
            <w:bottom w:w="0" w:type="dxa"/>
          </w:tblCellMar>
        </w:tblPrEx>
        <w:tc>
          <w:tcPr>
            <w:tcW w:w="800" w:type="dxa"/>
            <w:tcBorders>
              <w:bottom w:val="nil"/>
            </w:tcBorders>
            <w:shd w:val="pct10" w:color="auto" w:fill="FFFFFF"/>
          </w:tcPr>
          <w:p w:rsidR="00261EDD" w:rsidRDefault="00261EDD" w:rsidP="008A15C1">
            <w:pPr>
              <w:pStyle w:val="TAH"/>
              <w:rPr>
                <w:sz w:val="16"/>
              </w:rPr>
            </w:pPr>
            <w:r>
              <w:rPr>
                <w:sz w:val="16"/>
              </w:rPr>
              <w:t>Date</w:t>
            </w:r>
          </w:p>
        </w:tc>
        <w:tc>
          <w:tcPr>
            <w:tcW w:w="800" w:type="dxa"/>
            <w:tcBorders>
              <w:bottom w:val="nil"/>
            </w:tcBorders>
            <w:shd w:val="pct10" w:color="auto" w:fill="FFFFFF"/>
          </w:tcPr>
          <w:p w:rsidR="00261EDD" w:rsidRDefault="00261EDD" w:rsidP="008A15C1">
            <w:pPr>
              <w:pStyle w:val="TAH"/>
              <w:rPr>
                <w:sz w:val="16"/>
              </w:rPr>
            </w:pPr>
            <w:r>
              <w:rPr>
                <w:sz w:val="16"/>
              </w:rPr>
              <w:t>TSG #</w:t>
            </w:r>
          </w:p>
        </w:tc>
        <w:tc>
          <w:tcPr>
            <w:tcW w:w="901" w:type="dxa"/>
            <w:shd w:val="pct10" w:color="auto" w:fill="FFFFFF"/>
          </w:tcPr>
          <w:p w:rsidR="00261EDD" w:rsidRDefault="00261EDD" w:rsidP="008A15C1">
            <w:pPr>
              <w:pStyle w:val="TAH"/>
              <w:rPr>
                <w:sz w:val="16"/>
              </w:rPr>
            </w:pPr>
            <w:r>
              <w:rPr>
                <w:sz w:val="16"/>
              </w:rPr>
              <w:t>TSG Doc.</w:t>
            </w:r>
          </w:p>
        </w:tc>
        <w:tc>
          <w:tcPr>
            <w:tcW w:w="476" w:type="dxa"/>
            <w:shd w:val="pct10" w:color="auto" w:fill="FFFFFF"/>
          </w:tcPr>
          <w:p w:rsidR="00261EDD" w:rsidRDefault="00261EDD" w:rsidP="008A15C1">
            <w:pPr>
              <w:pStyle w:val="TAH"/>
              <w:rPr>
                <w:sz w:val="16"/>
              </w:rPr>
            </w:pPr>
            <w:r>
              <w:rPr>
                <w:sz w:val="16"/>
              </w:rPr>
              <w:t>CR</w:t>
            </w:r>
          </w:p>
        </w:tc>
        <w:tc>
          <w:tcPr>
            <w:tcW w:w="378" w:type="dxa"/>
            <w:shd w:val="pct10" w:color="auto" w:fill="FFFFFF"/>
          </w:tcPr>
          <w:p w:rsidR="00261EDD" w:rsidRDefault="00261EDD" w:rsidP="008A15C1">
            <w:pPr>
              <w:pStyle w:val="TAH"/>
              <w:rPr>
                <w:sz w:val="16"/>
              </w:rPr>
            </w:pPr>
            <w:r>
              <w:rPr>
                <w:sz w:val="16"/>
              </w:rPr>
              <w:t>Rev</w:t>
            </w:r>
          </w:p>
        </w:tc>
        <w:tc>
          <w:tcPr>
            <w:tcW w:w="473" w:type="dxa"/>
            <w:shd w:val="pct10" w:color="auto" w:fill="FFFFFF"/>
          </w:tcPr>
          <w:p w:rsidR="00261EDD" w:rsidRDefault="00261EDD" w:rsidP="008A15C1">
            <w:pPr>
              <w:pStyle w:val="TAH"/>
              <w:rPr>
                <w:sz w:val="16"/>
              </w:rPr>
            </w:pPr>
            <w:r>
              <w:rPr>
                <w:sz w:val="16"/>
              </w:rPr>
              <w:t>Cat</w:t>
            </w:r>
          </w:p>
        </w:tc>
        <w:tc>
          <w:tcPr>
            <w:tcW w:w="4819" w:type="dxa"/>
            <w:shd w:val="pct10" w:color="auto" w:fill="FFFFFF"/>
          </w:tcPr>
          <w:p w:rsidR="00261EDD" w:rsidRDefault="00261EDD" w:rsidP="008A15C1">
            <w:pPr>
              <w:pStyle w:val="TAH"/>
              <w:rPr>
                <w:sz w:val="16"/>
              </w:rPr>
            </w:pPr>
            <w:r>
              <w:rPr>
                <w:sz w:val="16"/>
              </w:rPr>
              <w:t>Subject/Comment</w:t>
            </w:r>
          </w:p>
        </w:tc>
        <w:tc>
          <w:tcPr>
            <w:tcW w:w="992" w:type="dxa"/>
            <w:tcBorders>
              <w:bottom w:val="nil"/>
            </w:tcBorders>
            <w:shd w:val="pct10" w:color="auto" w:fill="FFFFFF"/>
          </w:tcPr>
          <w:p w:rsidR="00261EDD" w:rsidRDefault="00261EDD" w:rsidP="008A15C1">
            <w:pPr>
              <w:pStyle w:val="TAH"/>
              <w:rPr>
                <w:sz w:val="16"/>
              </w:rPr>
            </w:pPr>
            <w:r>
              <w:rPr>
                <w:sz w:val="16"/>
              </w:rPr>
              <w:t>New</w:t>
            </w:r>
          </w:p>
        </w:tc>
      </w:tr>
      <w:tr w:rsidR="00261EDD" w:rsidTr="00261EDD">
        <w:tblPrEx>
          <w:tblCellMar>
            <w:top w:w="0" w:type="dxa"/>
            <w:bottom w:w="0" w:type="dxa"/>
          </w:tblCellMar>
        </w:tblPrEx>
        <w:tc>
          <w:tcPr>
            <w:tcW w:w="800" w:type="dxa"/>
            <w:tcBorders>
              <w:bottom w:val="nil"/>
            </w:tcBorders>
            <w:shd w:val="solid" w:color="FFFFFF" w:fill="auto"/>
          </w:tcPr>
          <w:p w:rsidR="00261EDD" w:rsidRDefault="00261EDD" w:rsidP="008A15C1">
            <w:pPr>
              <w:pStyle w:val="TAC"/>
              <w:rPr>
                <w:sz w:val="16"/>
              </w:rPr>
            </w:pPr>
            <w:r>
              <w:rPr>
                <w:sz w:val="16"/>
              </w:rPr>
              <w:t>1999-06</w:t>
            </w:r>
          </w:p>
        </w:tc>
        <w:tc>
          <w:tcPr>
            <w:tcW w:w="800" w:type="dxa"/>
            <w:tcBorders>
              <w:bottom w:val="nil"/>
            </w:tcBorders>
            <w:shd w:val="solid" w:color="FFFFFF" w:fill="auto"/>
          </w:tcPr>
          <w:p w:rsidR="00261EDD" w:rsidRDefault="00261EDD" w:rsidP="008A15C1">
            <w:pPr>
              <w:pStyle w:val="TAC"/>
              <w:rPr>
                <w:sz w:val="16"/>
              </w:rPr>
            </w:pPr>
            <w:r>
              <w:rPr>
                <w:sz w:val="16"/>
              </w:rPr>
              <w:t>TP-03</w:t>
            </w:r>
          </w:p>
        </w:tc>
        <w:tc>
          <w:tcPr>
            <w:tcW w:w="901" w:type="dxa"/>
            <w:shd w:val="solid" w:color="FFFFFF" w:fill="auto"/>
          </w:tcPr>
          <w:p w:rsidR="00261EDD" w:rsidRDefault="00261EDD" w:rsidP="008A15C1">
            <w:pPr>
              <w:pStyle w:val="TAC"/>
              <w:rPr>
                <w:sz w:val="16"/>
              </w:rPr>
            </w:pPr>
            <w:r>
              <w:rPr>
                <w:sz w:val="16"/>
              </w:rPr>
              <w:t>TP-99085</w:t>
            </w:r>
          </w:p>
        </w:tc>
        <w:tc>
          <w:tcPr>
            <w:tcW w:w="476" w:type="dxa"/>
            <w:shd w:val="solid" w:color="FFFFFF" w:fill="auto"/>
          </w:tcPr>
          <w:p w:rsidR="00261EDD" w:rsidRDefault="00261EDD" w:rsidP="008A15C1">
            <w:pPr>
              <w:pStyle w:val="TAC"/>
              <w:rPr>
                <w:snapToGrid w:val="0"/>
                <w:sz w:val="16"/>
                <w:lang w:val="en-AU"/>
              </w:rPr>
            </w:pPr>
          </w:p>
        </w:tc>
        <w:tc>
          <w:tcPr>
            <w:tcW w:w="378" w:type="dxa"/>
            <w:shd w:val="solid" w:color="FFFFFF" w:fill="auto"/>
          </w:tcPr>
          <w:p w:rsidR="00261EDD" w:rsidRDefault="00261EDD" w:rsidP="008A15C1">
            <w:pPr>
              <w:pStyle w:val="TAC"/>
              <w:rPr>
                <w:sz w:val="16"/>
              </w:rPr>
            </w:pPr>
          </w:p>
        </w:tc>
        <w:tc>
          <w:tcPr>
            <w:tcW w:w="473" w:type="dxa"/>
            <w:shd w:val="solid" w:color="FFFFFF" w:fill="auto"/>
          </w:tcPr>
          <w:p w:rsidR="00261EDD" w:rsidRDefault="00261EDD" w:rsidP="008A15C1">
            <w:pPr>
              <w:pStyle w:val="TAC"/>
              <w:rPr>
                <w:snapToGrid w:val="0"/>
                <w:sz w:val="16"/>
                <w:lang w:val="en-AU"/>
              </w:rPr>
            </w:pPr>
          </w:p>
        </w:tc>
        <w:tc>
          <w:tcPr>
            <w:tcW w:w="4819" w:type="dxa"/>
            <w:shd w:val="solid" w:color="FFFFFF" w:fill="auto"/>
          </w:tcPr>
          <w:p w:rsidR="00261EDD" w:rsidRDefault="00261EDD" w:rsidP="008A15C1">
            <w:pPr>
              <w:pStyle w:val="TAL"/>
              <w:rPr>
                <w:snapToGrid w:val="0"/>
                <w:sz w:val="16"/>
                <w:lang w:val="en-AU"/>
              </w:rPr>
            </w:pPr>
            <w:r>
              <w:rPr>
                <w:sz w:val="16"/>
              </w:rPr>
              <w:t>Draft specification first approved at TSG-T #3</w:t>
            </w:r>
          </w:p>
        </w:tc>
        <w:tc>
          <w:tcPr>
            <w:tcW w:w="992" w:type="dxa"/>
            <w:tcBorders>
              <w:bottom w:val="nil"/>
            </w:tcBorders>
            <w:shd w:val="solid" w:color="FFFFFF" w:fill="auto"/>
          </w:tcPr>
          <w:p w:rsidR="00261EDD" w:rsidRDefault="00261EDD" w:rsidP="008A15C1">
            <w:pPr>
              <w:pStyle w:val="TAC"/>
              <w:rPr>
                <w:sz w:val="16"/>
              </w:rPr>
            </w:pPr>
            <w:r>
              <w:rPr>
                <w:sz w:val="16"/>
              </w:rPr>
              <w:t>3.0.0</w:t>
            </w:r>
          </w:p>
        </w:tc>
      </w:tr>
      <w:tr w:rsidR="00261EDD" w:rsidTr="00261EDD">
        <w:tblPrEx>
          <w:tblCellMar>
            <w:top w:w="0" w:type="dxa"/>
            <w:bottom w:w="0" w:type="dxa"/>
          </w:tblCellMar>
        </w:tblPrEx>
        <w:tc>
          <w:tcPr>
            <w:tcW w:w="800" w:type="dxa"/>
            <w:tcBorders>
              <w:bottom w:val="nil"/>
            </w:tcBorders>
            <w:shd w:val="solid" w:color="FFFFFF" w:fill="auto"/>
          </w:tcPr>
          <w:p w:rsidR="00261EDD" w:rsidRDefault="00261EDD" w:rsidP="008A15C1">
            <w:pPr>
              <w:pStyle w:val="TAC"/>
              <w:rPr>
                <w:sz w:val="16"/>
              </w:rPr>
            </w:pPr>
            <w:r>
              <w:rPr>
                <w:sz w:val="16"/>
              </w:rPr>
              <w:t>1999-12</w:t>
            </w:r>
          </w:p>
        </w:tc>
        <w:tc>
          <w:tcPr>
            <w:tcW w:w="800" w:type="dxa"/>
            <w:tcBorders>
              <w:bottom w:val="nil"/>
            </w:tcBorders>
            <w:shd w:val="solid" w:color="FFFFFF" w:fill="auto"/>
          </w:tcPr>
          <w:p w:rsidR="00261EDD" w:rsidRDefault="00261EDD" w:rsidP="008A15C1">
            <w:pPr>
              <w:pStyle w:val="TAC"/>
              <w:rPr>
                <w:sz w:val="16"/>
              </w:rPr>
            </w:pPr>
            <w:r>
              <w:rPr>
                <w:sz w:val="16"/>
              </w:rPr>
              <w:t>TP-06</w:t>
            </w:r>
          </w:p>
        </w:tc>
        <w:tc>
          <w:tcPr>
            <w:tcW w:w="901" w:type="dxa"/>
            <w:shd w:val="solid" w:color="FFFFFF" w:fill="auto"/>
          </w:tcPr>
          <w:p w:rsidR="00261EDD" w:rsidRDefault="00261EDD" w:rsidP="008A15C1">
            <w:pPr>
              <w:pStyle w:val="TAC"/>
              <w:rPr>
                <w:sz w:val="16"/>
              </w:rPr>
            </w:pPr>
            <w:r>
              <w:rPr>
                <w:sz w:val="16"/>
              </w:rPr>
              <w:t>TP-99255</w:t>
            </w:r>
          </w:p>
        </w:tc>
        <w:tc>
          <w:tcPr>
            <w:tcW w:w="476" w:type="dxa"/>
            <w:shd w:val="solid" w:color="FFFFFF" w:fill="auto"/>
          </w:tcPr>
          <w:p w:rsidR="00261EDD" w:rsidRDefault="00261EDD" w:rsidP="008A15C1">
            <w:pPr>
              <w:pStyle w:val="TAC"/>
              <w:rPr>
                <w:snapToGrid w:val="0"/>
                <w:sz w:val="16"/>
                <w:lang w:val="en-AU"/>
              </w:rPr>
            </w:pPr>
            <w:r>
              <w:rPr>
                <w:snapToGrid w:val="0"/>
                <w:sz w:val="16"/>
                <w:lang w:val="en-AU"/>
              </w:rPr>
              <w:t>001</w:t>
            </w:r>
          </w:p>
        </w:tc>
        <w:tc>
          <w:tcPr>
            <w:tcW w:w="378" w:type="dxa"/>
            <w:shd w:val="solid" w:color="FFFFFF" w:fill="auto"/>
          </w:tcPr>
          <w:p w:rsidR="00261EDD" w:rsidRDefault="00261EDD" w:rsidP="008A15C1">
            <w:pPr>
              <w:pStyle w:val="TAC"/>
              <w:rPr>
                <w:sz w:val="16"/>
              </w:rPr>
            </w:pPr>
          </w:p>
        </w:tc>
        <w:tc>
          <w:tcPr>
            <w:tcW w:w="473" w:type="dxa"/>
            <w:shd w:val="solid" w:color="FFFFFF" w:fill="auto"/>
          </w:tcPr>
          <w:p w:rsidR="00261EDD" w:rsidRDefault="00261EDD" w:rsidP="008A15C1">
            <w:pPr>
              <w:pStyle w:val="TAC"/>
              <w:rPr>
                <w:snapToGrid w:val="0"/>
                <w:sz w:val="16"/>
                <w:lang w:val="en-AU"/>
              </w:rPr>
            </w:pPr>
            <w:r>
              <w:rPr>
                <w:snapToGrid w:val="0"/>
                <w:sz w:val="16"/>
                <w:lang w:val="en-AU"/>
              </w:rPr>
              <w:t>D</w:t>
            </w:r>
          </w:p>
        </w:tc>
        <w:tc>
          <w:tcPr>
            <w:tcW w:w="4819" w:type="dxa"/>
            <w:shd w:val="solid" w:color="FFFFFF" w:fill="auto"/>
          </w:tcPr>
          <w:p w:rsidR="00261EDD" w:rsidRDefault="00261EDD" w:rsidP="008A15C1">
            <w:pPr>
              <w:pStyle w:val="TAL"/>
              <w:rPr>
                <w:snapToGrid w:val="0"/>
                <w:sz w:val="16"/>
                <w:lang w:val="en-AU"/>
              </w:rPr>
            </w:pPr>
            <w:r>
              <w:rPr>
                <w:sz w:val="16"/>
              </w:rPr>
              <w:t>References to new specifications and editorial changes</w:t>
            </w:r>
          </w:p>
        </w:tc>
        <w:tc>
          <w:tcPr>
            <w:tcW w:w="992" w:type="dxa"/>
            <w:tcBorders>
              <w:bottom w:val="nil"/>
            </w:tcBorders>
            <w:shd w:val="solid" w:color="FFFFFF" w:fill="auto"/>
          </w:tcPr>
          <w:p w:rsidR="00261EDD" w:rsidRDefault="00261EDD" w:rsidP="008A15C1">
            <w:pPr>
              <w:pStyle w:val="TAC"/>
              <w:rPr>
                <w:sz w:val="16"/>
              </w:rPr>
            </w:pPr>
            <w:r>
              <w:rPr>
                <w:sz w:val="16"/>
              </w:rPr>
              <w:t>3.0.1</w:t>
            </w:r>
          </w:p>
        </w:tc>
      </w:tr>
      <w:tr w:rsidR="00261EDD" w:rsidTr="00261EDD">
        <w:tblPrEx>
          <w:tblCellMar>
            <w:top w:w="0" w:type="dxa"/>
            <w:bottom w:w="0" w:type="dxa"/>
          </w:tblCellMar>
        </w:tblPrEx>
        <w:tc>
          <w:tcPr>
            <w:tcW w:w="800" w:type="dxa"/>
            <w:tcBorders>
              <w:top w:val="single" w:sz="4" w:space="0" w:color="auto"/>
              <w:bottom w:val="nil"/>
            </w:tcBorders>
            <w:shd w:val="solid" w:color="FFFFFF" w:fill="auto"/>
          </w:tcPr>
          <w:p w:rsidR="00261EDD" w:rsidRDefault="00261EDD" w:rsidP="008A15C1">
            <w:pPr>
              <w:pStyle w:val="TAC"/>
              <w:rPr>
                <w:sz w:val="16"/>
              </w:rPr>
            </w:pPr>
            <w:r>
              <w:rPr>
                <w:sz w:val="16"/>
              </w:rPr>
              <w:t>2000-04</w:t>
            </w:r>
          </w:p>
        </w:tc>
        <w:tc>
          <w:tcPr>
            <w:tcW w:w="800" w:type="dxa"/>
            <w:tcBorders>
              <w:top w:val="single" w:sz="4" w:space="0" w:color="auto"/>
              <w:bottom w:val="nil"/>
            </w:tcBorders>
            <w:shd w:val="solid" w:color="FFFFFF" w:fill="auto"/>
          </w:tcPr>
          <w:p w:rsidR="00261EDD" w:rsidRDefault="00261EDD" w:rsidP="008A15C1">
            <w:pPr>
              <w:pStyle w:val="TAC"/>
              <w:rPr>
                <w:sz w:val="16"/>
              </w:rPr>
            </w:pPr>
            <w:r>
              <w:rPr>
                <w:sz w:val="16"/>
              </w:rPr>
              <w:t>TP-07</w:t>
            </w:r>
          </w:p>
        </w:tc>
        <w:tc>
          <w:tcPr>
            <w:tcW w:w="901" w:type="dxa"/>
            <w:shd w:val="solid" w:color="FFFFFF" w:fill="auto"/>
          </w:tcPr>
          <w:p w:rsidR="00261EDD" w:rsidRDefault="00261EDD" w:rsidP="008A15C1">
            <w:pPr>
              <w:pStyle w:val="TAC"/>
              <w:rPr>
                <w:sz w:val="16"/>
              </w:rPr>
            </w:pPr>
            <w:r>
              <w:rPr>
                <w:sz w:val="16"/>
              </w:rPr>
              <w:t>TP-000017</w:t>
            </w:r>
          </w:p>
        </w:tc>
        <w:tc>
          <w:tcPr>
            <w:tcW w:w="476" w:type="dxa"/>
            <w:shd w:val="solid" w:color="FFFFFF" w:fill="auto"/>
          </w:tcPr>
          <w:p w:rsidR="00261EDD" w:rsidRDefault="00261EDD" w:rsidP="008A15C1">
            <w:pPr>
              <w:pStyle w:val="TAC"/>
              <w:rPr>
                <w:snapToGrid w:val="0"/>
                <w:sz w:val="16"/>
                <w:lang w:val="en-AU"/>
              </w:rPr>
            </w:pPr>
            <w:r>
              <w:rPr>
                <w:snapToGrid w:val="0"/>
                <w:sz w:val="16"/>
                <w:lang w:val="en-AU"/>
              </w:rPr>
              <w:t>002</w:t>
            </w:r>
          </w:p>
        </w:tc>
        <w:tc>
          <w:tcPr>
            <w:tcW w:w="378" w:type="dxa"/>
            <w:shd w:val="solid" w:color="FFFFFF" w:fill="auto"/>
          </w:tcPr>
          <w:p w:rsidR="00261EDD" w:rsidRDefault="00261EDD" w:rsidP="008A15C1">
            <w:pPr>
              <w:pStyle w:val="TAC"/>
              <w:rPr>
                <w:sz w:val="16"/>
              </w:rPr>
            </w:pPr>
          </w:p>
        </w:tc>
        <w:tc>
          <w:tcPr>
            <w:tcW w:w="473" w:type="dxa"/>
            <w:shd w:val="solid" w:color="FFFFFF" w:fill="auto"/>
          </w:tcPr>
          <w:p w:rsidR="00261EDD" w:rsidRDefault="00261EDD" w:rsidP="008A15C1">
            <w:pPr>
              <w:pStyle w:val="TAC"/>
              <w:rPr>
                <w:snapToGrid w:val="0"/>
                <w:sz w:val="16"/>
                <w:lang w:val="en-AU"/>
              </w:rPr>
            </w:pPr>
            <w:r>
              <w:rPr>
                <w:snapToGrid w:val="0"/>
                <w:sz w:val="16"/>
                <w:lang w:val="en-AU"/>
              </w:rPr>
              <w:t>F</w:t>
            </w:r>
          </w:p>
        </w:tc>
        <w:tc>
          <w:tcPr>
            <w:tcW w:w="4819" w:type="dxa"/>
            <w:shd w:val="solid" w:color="FFFFFF" w:fill="auto"/>
          </w:tcPr>
          <w:p w:rsidR="00261EDD" w:rsidRDefault="00261EDD" w:rsidP="008A15C1">
            <w:pPr>
              <w:pStyle w:val="TAL"/>
              <w:rPr>
                <w:snapToGrid w:val="0"/>
                <w:sz w:val="16"/>
                <w:lang w:val="en-AU"/>
              </w:rPr>
            </w:pPr>
            <w:r>
              <w:rPr>
                <w:sz w:val="16"/>
              </w:rPr>
              <w:t>Location of the UIA (3GPP integrity algorithm) aligned with 33.102</w:t>
            </w:r>
          </w:p>
        </w:tc>
        <w:tc>
          <w:tcPr>
            <w:tcW w:w="992" w:type="dxa"/>
            <w:tcBorders>
              <w:top w:val="single" w:sz="4" w:space="0" w:color="auto"/>
              <w:bottom w:val="nil"/>
            </w:tcBorders>
            <w:shd w:val="solid" w:color="FFFFFF" w:fill="auto"/>
          </w:tcPr>
          <w:p w:rsidR="00261EDD" w:rsidRDefault="00261EDD" w:rsidP="008A15C1">
            <w:pPr>
              <w:pStyle w:val="TAC"/>
              <w:rPr>
                <w:sz w:val="16"/>
              </w:rPr>
            </w:pPr>
            <w:r>
              <w:rPr>
                <w:sz w:val="16"/>
              </w:rPr>
              <w:t>3.1.0</w:t>
            </w:r>
          </w:p>
        </w:tc>
      </w:tr>
      <w:tr w:rsidR="00261EDD" w:rsidTr="00261EDD">
        <w:tblPrEx>
          <w:tblCellMar>
            <w:top w:w="0" w:type="dxa"/>
            <w:bottom w:w="0" w:type="dxa"/>
          </w:tblCellMar>
        </w:tblPrEx>
        <w:tc>
          <w:tcPr>
            <w:tcW w:w="800" w:type="dxa"/>
            <w:tcBorders>
              <w:top w:val="single" w:sz="4" w:space="0" w:color="auto"/>
              <w:bottom w:val="nil"/>
            </w:tcBorders>
            <w:shd w:val="solid" w:color="FFFFFF" w:fill="auto"/>
          </w:tcPr>
          <w:p w:rsidR="00261EDD" w:rsidRDefault="00261EDD" w:rsidP="008A15C1">
            <w:pPr>
              <w:pStyle w:val="TAC"/>
              <w:rPr>
                <w:sz w:val="16"/>
              </w:rPr>
            </w:pPr>
            <w:r>
              <w:rPr>
                <w:sz w:val="16"/>
              </w:rPr>
              <w:t>2000-07</w:t>
            </w:r>
          </w:p>
        </w:tc>
        <w:tc>
          <w:tcPr>
            <w:tcW w:w="800" w:type="dxa"/>
            <w:tcBorders>
              <w:top w:val="single" w:sz="4" w:space="0" w:color="auto"/>
              <w:bottom w:val="nil"/>
            </w:tcBorders>
            <w:shd w:val="solid" w:color="FFFFFF" w:fill="auto"/>
          </w:tcPr>
          <w:p w:rsidR="00261EDD" w:rsidRDefault="00261EDD" w:rsidP="008A15C1">
            <w:pPr>
              <w:pStyle w:val="TAC"/>
              <w:rPr>
                <w:sz w:val="16"/>
              </w:rPr>
            </w:pPr>
            <w:r>
              <w:rPr>
                <w:sz w:val="16"/>
              </w:rPr>
              <w:t>TP-08</w:t>
            </w:r>
          </w:p>
        </w:tc>
        <w:tc>
          <w:tcPr>
            <w:tcW w:w="901" w:type="dxa"/>
            <w:shd w:val="solid" w:color="FFFFFF" w:fill="auto"/>
          </w:tcPr>
          <w:p w:rsidR="00261EDD" w:rsidRDefault="00261EDD" w:rsidP="008A15C1">
            <w:pPr>
              <w:pStyle w:val="TAC"/>
              <w:rPr>
                <w:snapToGrid w:val="0"/>
                <w:color w:val="000000"/>
                <w:sz w:val="16"/>
                <w:lang w:val="en-AU"/>
              </w:rPr>
            </w:pPr>
            <w:r>
              <w:rPr>
                <w:snapToGrid w:val="0"/>
                <w:color w:val="000000"/>
                <w:sz w:val="16"/>
                <w:lang w:val="en-AU"/>
              </w:rPr>
              <w:t>TP-000097</w:t>
            </w:r>
          </w:p>
        </w:tc>
        <w:tc>
          <w:tcPr>
            <w:tcW w:w="476" w:type="dxa"/>
            <w:shd w:val="solid" w:color="FFFFFF" w:fill="auto"/>
          </w:tcPr>
          <w:p w:rsidR="00261EDD" w:rsidRDefault="00261EDD" w:rsidP="008A15C1">
            <w:pPr>
              <w:pStyle w:val="TAC"/>
              <w:rPr>
                <w:snapToGrid w:val="0"/>
                <w:sz w:val="16"/>
                <w:lang w:val="en-AU"/>
              </w:rPr>
            </w:pPr>
            <w:r>
              <w:rPr>
                <w:snapToGrid w:val="0"/>
                <w:sz w:val="16"/>
                <w:lang w:val="en-AU"/>
              </w:rPr>
              <w:t>003</w:t>
            </w:r>
          </w:p>
        </w:tc>
        <w:tc>
          <w:tcPr>
            <w:tcW w:w="378" w:type="dxa"/>
            <w:shd w:val="solid" w:color="FFFFFF" w:fill="auto"/>
          </w:tcPr>
          <w:p w:rsidR="00261EDD" w:rsidRDefault="00261EDD" w:rsidP="008A15C1">
            <w:pPr>
              <w:pStyle w:val="TAC"/>
              <w:rPr>
                <w:sz w:val="16"/>
              </w:rPr>
            </w:pPr>
          </w:p>
        </w:tc>
        <w:tc>
          <w:tcPr>
            <w:tcW w:w="473" w:type="dxa"/>
            <w:shd w:val="solid" w:color="FFFFFF" w:fill="auto"/>
          </w:tcPr>
          <w:p w:rsidR="00261EDD" w:rsidRDefault="00261EDD" w:rsidP="008A15C1">
            <w:pPr>
              <w:pStyle w:val="TAC"/>
              <w:rPr>
                <w:snapToGrid w:val="0"/>
                <w:sz w:val="16"/>
                <w:lang w:val="en-AU"/>
              </w:rPr>
            </w:pPr>
            <w:r>
              <w:rPr>
                <w:snapToGrid w:val="0"/>
                <w:sz w:val="16"/>
                <w:lang w:val="en-AU"/>
              </w:rPr>
              <w:t>F</w:t>
            </w:r>
          </w:p>
        </w:tc>
        <w:tc>
          <w:tcPr>
            <w:tcW w:w="4819" w:type="dxa"/>
            <w:shd w:val="solid" w:color="FFFFFF" w:fill="auto"/>
          </w:tcPr>
          <w:p w:rsidR="00261EDD" w:rsidRDefault="00261EDD" w:rsidP="008A15C1">
            <w:pPr>
              <w:pStyle w:val="TAL"/>
              <w:rPr>
                <w:sz w:val="16"/>
              </w:rPr>
            </w:pPr>
            <w:r>
              <w:rPr>
                <w:snapToGrid w:val="0"/>
                <w:color w:val="000000"/>
                <w:sz w:val="16"/>
                <w:lang w:val="en-AU"/>
              </w:rPr>
              <w:t>Clarification of USIM application selection</w:t>
            </w:r>
          </w:p>
        </w:tc>
        <w:tc>
          <w:tcPr>
            <w:tcW w:w="992" w:type="dxa"/>
            <w:tcBorders>
              <w:top w:val="single" w:sz="4" w:space="0" w:color="auto"/>
              <w:bottom w:val="nil"/>
            </w:tcBorders>
            <w:shd w:val="solid" w:color="FFFFFF" w:fill="auto"/>
          </w:tcPr>
          <w:p w:rsidR="00261EDD" w:rsidRDefault="00261EDD" w:rsidP="008A15C1">
            <w:pPr>
              <w:pStyle w:val="TAC"/>
              <w:rPr>
                <w:sz w:val="16"/>
              </w:rPr>
            </w:pPr>
            <w:r>
              <w:rPr>
                <w:sz w:val="16"/>
              </w:rPr>
              <w:t>3.2.0</w:t>
            </w:r>
          </w:p>
        </w:tc>
      </w:tr>
      <w:tr w:rsidR="00261EDD" w:rsidTr="00261EDD">
        <w:tblPrEx>
          <w:tblCellMar>
            <w:top w:w="0" w:type="dxa"/>
            <w:bottom w:w="0" w:type="dxa"/>
          </w:tblCellMar>
        </w:tblPrEx>
        <w:tc>
          <w:tcPr>
            <w:tcW w:w="800" w:type="dxa"/>
            <w:tcBorders>
              <w:top w:val="nil"/>
              <w:bottom w:val="single" w:sz="4" w:space="0" w:color="auto"/>
            </w:tcBorders>
            <w:shd w:val="solid" w:color="FFFFFF" w:fill="auto"/>
          </w:tcPr>
          <w:p w:rsidR="00261EDD" w:rsidRDefault="00261EDD" w:rsidP="008A15C1">
            <w:pPr>
              <w:pStyle w:val="TAC"/>
              <w:rPr>
                <w:sz w:val="16"/>
              </w:rPr>
            </w:pPr>
          </w:p>
        </w:tc>
        <w:tc>
          <w:tcPr>
            <w:tcW w:w="800" w:type="dxa"/>
            <w:tcBorders>
              <w:top w:val="nil"/>
              <w:bottom w:val="single" w:sz="4" w:space="0" w:color="auto"/>
            </w:tcBorders>
            <w:shd w:val="solid" w:color="FFFFFF" w:fill="auto"/>
          </w:tcPr>
          <w:p w:rsidR="00261EDD" w:rsidRDefault="00261EDD" w:rsidP="008A15C1">
            <w:pPr>
              <w:pStyle w:val="TAC"/>
              <w:rPr>
                <w:sz w:val="16"/>
              </w:rPr>
            </w:pPr>
          </w:p>
        </w:tc>
        <w:tc>
          <w:tcPr>
            <w:tcW w:w="901" w:type="dxa"/>
            <w:tcBorders>
              <w:bottom w:val="single" w:sz="4" w:space="0" w:color="auto"/>
            </w:tcBorders>
            <w:shd w:val="solid" w:color="FFFFFF" w:fill="auto"/>
          </w:tcPr>
          <w:p w:rsidR="00261EDD" w:rsidRDefault="00261EDD" w:rsidP="008A15C1">
            <w:pPr>
              <w:pStyle w:val="TAC"/>
              <w:rPr>
                <w:snapToGrid w:val="0"/>
                <w:color w:val="000000"/>
                <w:sz w:val="16"/>
                <w:lang w:val="en-AU"/>
              </w:rPr>
            </w:pPr>
            <w:r>
              <w:rPr>
                <w:snapToGrid w:val="0"/>
                <w:color w:val="000000"/>
                <w:sz w:val="16"/>
                <w:lang w:val="en-AU"/>
              </w:rPr>
              <w:t>TP-000097</w:t>
            </w:r>
          </w:p>
        </w:tc>
        <w:tc>
          <w:tcPr>
            <w:tcW w:w="476" w:type="dxa"/>
            <w:tcBorders>
              <w:bottom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004</w:t>
            </w:r>
          </w:p>
        </w:tc>
        <w:tc>
          <w:tcPr>
            <w:tcW w:w="378" w:type="dxa"/>
            <w:tcBorders>
              <w:bottom w:val="single" w:sz="4" w:space="0" w:color="auto"/>
            </w:tcBorders>
            <w:shd w:val="solid" w:color="FFFFFF" w:fill="auto"/>
          </w:tcPr>
          <w:p w:rsidR="00261EDD" w:rsidRDefault="00261EDD" w:rsidP="008A15C1">
            <w:pPr>
              <w:pStyle w:val="TAC"/>
              <w:rPr>
                <w:sz w:val="16"/>
              </w:rPr>
            </w:pPr>
          </w:p>
        </w:tc>
        <w:tc>
          <w:tcPr>
            <w:tcW w:w="473" w:type="dxa"/>
            <w:tcBorders>
              <w:bottom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F</w:t>
            </w:r>
          </w:p>
        </w:tc>
        <w:tc>
          <w:tcPr>
            <w:tcW w:w="4819" w:type="dxa"/>
            <w:tcBorders>
              <w:bottom w:val="single" w:sz="4" w:space="0" w:color="auto"/>
            </w:tcBorders>
            <w:shd w:val="solid" w:color="FFFFFF" w:fill="auto"/>
          </w:tcPr>
          <w:p w:rsidR="00261EDD" w:rsidRDefault="00261EDD" w:rsidP="008A15C1">
            <w:pPr>
              <w:pStyle w:val="TAL"/>
              <w:rPr>
                <w:snapToGrid w:val="0"/>
                <w:color w:val="000000"/>
                <w:sz w:val="16"/>
                <w:lang w:val="en-AU"/>
              </w:rPr>
            </w:pPr>
            <w:r>
              <w:rPr>
                <w:snapToGrid w:val="0"/>
                <w:color w:val="000000"/>
                <w:sz w:val="16"/>
                <w:lang w:val="en-AU"/>
              </w:rPr>
              <w:t>Alignment with 33.102: removal of Enhanced User Identity Confidentiality (EUIC) from R99</w:t>
            </w:r>
          </w:p>
        </w:tc>
        <w:tc>
          <w:tcPr>
            <w:tcW w:w="992" w:type="dxa"/>
            <w:tcBorders>
              <w:top w:val="nil"/>
              <w:bottom w:val="single" w:sz="4" w:space="0" w:color="auto"/>
            </w:tcBorders>
            <w:shd w:val="solid" w:color="FFFFFF" w:fill="auto"/>
          </w:tcPr>
          <w:p w:rsidR="00261EDD" w:rsidRDefault="00261EDD" w:rsidP="008A15C1">
            <w:pPr>
              <w:pStyle w:val="TAC"/>
              <w:rPr>
                <w:sz w:val="16"/>
              </w:rPr>
            </w:pPr>
          </w:p>
        </w:tc>
      </w:tr>
      <w:tr w:rsidR="00261EDD" w:rsidTr="00261EDD">
        <w:tblPrEx>
          <w:tblCellMar>
            <w:top w:w="0" w:type="dxa"/>
            <w:bottom w:w="0" w:type="dxa"/>
          </w:tblCellMar>
        </w:tblPrEx>
        <w:tc>
          <w:tcPr>
            <w:tcW w:w="800" w:type="dxa"/>
            <w:tcBorders>
              <w:top w:val="nil"/>
              <w:bottom w:val="single" w:sz="6" w:space="0" w:color="auto"/>
            </w:tcBorders>
            <w:shd w:val="solid" w:color="FFFFFF" w:fill="auto"/>
          </w:tcPr>
          <w:p w:rsidR="00261EDD" w:rsidRDefault="00261EDD" w:rsidP="008A15C1">
            <w:pPr>
              <w:pStyle w:val="TAC"/>
              <w:rPr>
                <w:sz w:val="16"/>
              </w:rPr>
            </w:pPr>
            <w:r>
              <w:rPr>
                <w:sz w:val="16"/>
              </w:rPr>
              <w:t>2000-10</w:t>
            </w:r>
          </w:p>
        </w:tc>
        <w:tc>
          <w:tcPr>
            <w:tcW w:w="800" w:type="dxa"/>
            <w:tcBorders>
              <w:top w:val="nil"/>
              <w:bottom w:val="single" w:sz="6" w:space="0" w:color="auto"/>
            </w:tcBorders>
            <w:shd w:val="solid" w:color="FFFFFF" w:fill="auto"/>
          </w:tcPr>
          <w:p w:rsidR="00261EDD" w:rsidRDefault="00261EDD" w:rsidP="008A15C1">
            <w:pPr>
              <w:pStyle w:val="TAC"/>
              <w:rPr>
                <w:sz w:val="16"/>
              </w:rPr>
            </w:pPr>
            <w:r>
              <w:rPr>
                <w:sz w:val="16"/>
              </w:rPr>
              <w:t>TP-09</w:t>
            </w:r>
          </w:p>
        </w:tc>
        <w:tc>
          <w:tcPr>
            <w:tcW w:w="901" w:type="dxa"/>
            <w:shd w:val="solid" w:color="FFFFFF" w:fill="auto"/>
          </w:tcPr>
          <w:p w:rsidR="00261EDD" w:rsidRDefault="00261EDD" w:rsidP="008A15C1">
            <w:pPr>
              <w:pStyle w:val="TAC"/>
              <w:rPr>
                <w:snapToGrid w:val="0"/>
                <w:color w:val="000000"/>
                <w:sz w:val="16"/>
                <w:lang w:val="en-AU"/>
              </w:rPr>
            </w:pPr>
            <w:r>
              <w:rPr>
                <w:snapToGrid w:val="0"/>
                <w:color w:val="000000"/>
                <w:sz w:val="16"/>
                <w:lang w:val="en-AU"/>
              </w:rPr>
              <w:t>TP-000150</w:t>
            </w:r>
          </w:p>
        </w:tc>
        <w:tc>
          <w:tcPr>
            <w:tcW w:w="476" w:type="dxa"/>
            <w:shd w:val="solid" w:color="FFFFFF" w:fill="auto"/>
          </w:tcPr>
          <w:p w:rsidR="00261EDD" w:rsidRDefault="00261EDD" w:rsidP="008A15C1">
            <w:pPr>
              <w:pStyle w:val="TAC"/>
              <w:rPr>
                <w:snapToGrid w:val="0"/>
                <w:sz w:val="16"/>
                <w:lang w:val="en-AU"/>
              </w:rPr>
            </w:pPr>
            <w:r>
              <w:rPr>
                <w:snapToGrid w:val="0"/>
                <w:sz w:val="16"/>
                <w:lang w:val="en-AU"/>
              </w:rPr>
              <w:t>005</w:t>
            </w:r>
          </w:p>
        </w:tc>
        <w:tc>
          <w:tcPr>
            <w:tcW w:w="378" w:type="dxa"/>
            <w:shd w:val="solid" w:color="FFFFFF" w:fill="auto"/>
          </w:tcPr>
          <w:p w:rsidR="00261EDD" w:rsidRDefault="00261EDD" w:rsidP="008A15C1">
            <w:pPr>
              <w:pStyle w:val="TAC"/>
              <w:rPr>
                <w:sz w:val="16"/>
              </w:rPr>
            </w:pPr>
          </w:p>
        </w:tc>
        <w:tc>
          <w:tcPr>
            <w:tcW w:w="473" w:type="dxa"/>
            <w:shd w:val="solid" w:color="FFFFFF" w:fill="auto"/>
          </w:tcPr>
          <w:p w:rsidR="00261EDD" w:rsidRDefault="00261EDD" w:rsidP="008A15C1">
            <w:pPr>
              <w:pStyle w:val="TAC"/>
              <w:rPr>
                <w:snapToGrid w:val="0"/>
                <w:sz w:val="16"/>
                <w:lang w:val="en-AU"/>
              </w:rPr>
            </w:pPr>
            <w:r>
              <w:rPr>
                <w:snapToGrid w:val="0"/>
                <w:sz w:val="16"/>
                <w:lang w:val="en-AU"/>
              </w:rPr>
              <w:t>F</w:t>
            </w:r>
          </w:p>
        </w:tc>
        <w:tc>
          <w:tcPr>
            <w:tcW w:w="4819" w:type="dxa"/>
            <w:shd w:val="solid" w:color="FFFFFF" w:fill="auto"/>
          </w:tcPr>
          <w:p w:rsidR="00261EDD" w:rsidRDefault="00261EDD" w:rsidP="008A15C1">
            <w:pPr>
              <w:pStyle w:val="TAL"/>
              <w:rPr>
                <w:snapToGrid w:val="0"/>
                <w:color w:val="000000"/>
                <w:sz w:val="16"/>
                <w:lang w:val="en-AU"/>
              </w:rPr>
            </w:pPr>
            <w:r>
              <w:rPr>
                <w:snapToGrid w:val="0"/>
                <w:color w:val="000000"/>
                <w:sz w:val="16"/>
                <w:lang w:val="en-AU"/>
              </w:rPr>
              <w:t>Partial AID selection requirements</w:t>
            </w:r>
          </w:p>
        </w:tc>
        <w:tc>
          <w:tcPr>
            <w:tcW w:w="992" w:type="dxa"/>
            <w:tcBorders>
              <w:top w:val="nil"/>
              <w:bottom w:val="single" w:sz="6" w:space="0" w:color="auto"/>
            </w:tcBorders>
            <w:shd w:val="solid" w:color="FFFFFF" w:fill="auto"/>
          </w:tcPr>
          <w:p w:rsidR="00261EDD" w:rsidRDefault="00261EDD" w:rsidP="008A15C1">
            <w:pPr>
              <w:pStyle w:val="TAC"/>
              <w:rPr>
                <w:sz w:val="16"/>
              </w:rPr>
            </w:pPr>
            <w:r>
              <w:rPr>
                <w:sz w:val="16"/>
              </w:rPr>
              <w:t>3.3.0</w:t>
            </w:r>
          </w:p>
        </w:tc>
      </w:tr>
      <w:tr w:rsidR="00261EDD" w:rsidTr="00261EDD">
        <w:tblPrEx>
          <w:tblCellMar>
            <w:top w:w="0" w:type="dxa"/>
            <w:bottom w:w="0" w:type="dxa"/>
          </w:tblCellMar>
        </w:tblPrEx>
        <w:tc>
          <w:tcPr>
            <w:tcW w:w="800" w:type="dxa"/>
            <w:shd w:val="solid" w:color="FFFFFF" w:fill="auto"/>
          </w:tcPr>
          <w:p w:rsidR="00261EDD" w:rsidRDefault="00261EDD" w:rsidP="008A15C1">
            <w:pPr>
              <w:pStyle w:val="TAC"/>
              <w:rPr>
                <w:sz w:val="16"/>
              </w:rPr>
            </w:pPr>
            <w:r>
              <w:rPr>
                <w:sz w:val="16"/>
              </w:rPr>
              <w:t>2001-03</w:t>
            </w:r>
          </w:p>
        </w:tc>
        <w:tc>
          <w:tcPr>
            <w:tcW w:w="800" w:type="dxa"/>
            <w:shd w:val="solid" w:color="FFFFFF" w:fill="auto"/>
          </w:tcPr>
          <w:p w:rsidR="00261EDD" w:rsidRDefault="00261EDD" w:rsidP="008A15C1">
            <w:pPr>
              <w:pStyle w:val="TAC"/>
              <w:rPr>
                <w:sz w:val="16"/>
              </w:rPr>
            </w:pPr>
            <w:r>
              <w:rPr>
                <w:sz w:val="16"/>
              </w:rPr>
              <w:t>TP-11</w:t>
            </w:r>
          </w:p>
        </w:tc>
        <w:tc>
          <w:tcPr>
            <w:tcW w:w="901" w:type="dxa"/>
            <w:shd w:val="solid" w:color="FFFFFF" w:fill="auto"/>
          </w:tcPr>
          <w:p w:rsidR="00261EDD" w:rsidRDefault="00261EDD" w:rsidP="008A15C1">
            <w:pPr>
              <w:pStyle w:val="TAC"/>
              <w:rPr>
                <w:sz w:val="16"/>
              </w:rPr>
            </w:pPr>
            <w:r>
              <w:rPr>
                <w:sz w:val="16"/>
              </w:rPr>
              <w:t>-</w:t>
            </w:r>
          </w:p>
        </w:tc>
        <w:tc>
          <w:tcPr>
            <w:tcW w:w="476" w:type="dxa"/>
            <w:shd w:val="solid" w:color="FFFFFF" w:fill="auto"/>
          </w:tcPr>
          <w:p w:rsidR="00261EDD" w:rsidRDefault="00261EDD" w:rsidP="008A15C1">
            <w:pPr>
              <w:pStyle w:val="TAC"/>
              <w:rPr>
                <w:snapToGrid w:val="0"/>
                <w:sz w:val="16"/>
                <w:lang w:val="en-AU"/>
              </w:rPr>
            </w:pPr>
            <w:r>
              <w:rPr>
                <w:snapToGrid w:val="0"/>
                <w:sz w:val="16"/>
                <w:lang w:val="en-AU"/>
              </w:rPr>
              <w:t>-</w:t>
            </w:r>
          </w:p>
        </w:tc>
        <w:tc>
          <w:tcPr>
            <w:tcW w:w="378" w:type="dxa"/>
            <w:shd w:val="solid" w:color="FFFFFF" w:fill="auto"/>
          </w:tcPr>
          <w:p w:rsidR="00261EDD" w:rsidRDefault="00261EDD" w:rsidP="008A15C1">
            <w:pPr>
              <w:pStyle w:val="TAC"/>
              <w:rPr>
                <w:sz w:val="16"/>
              </w:rPr>
            </w:pPr>
          </w:p>
        </w:tc>
        <w:tc>
          <w:tcPr>
            <w:tcW w:w="473" w:type="dxa"/>
            <w:shd w:val="solid" w:color="FFFFFF" w:fill="auto"/>
          </w:tcPr>
          <w:p w:rsidR="00261EDD" w:rsidRDefault="00261EDD" w:rsidP="008A15C1">
            <w:pPr>
              <w:pStyle w:val="TAC"/>
              <w:rPr>
                <w:snapToGrid w:val="0"/>
                <w:sz w:val="16"/>
                <w:lang w:val="en-AU"/>
              </w:rPr>
            </w:pPr>
          </w:p>
        </w:tc>
        <w:tc>
          <w:tcPr>
            <w:tcW w:w="4819" w:type="dxa"/>
            <w:shd w:val="solid" w:color="FFFFFF" w:fill="auto"/>
          </w:tcPr>
          <w:p w:rsidR="00261EDD" w:rsidRDefault="00261EDD" w:rsidP="008A15C1">
            <w:pPr>
              <w:pStyle w:val="TAL"/>
              <w:rPr>
                <w:snapToGrid w:val="0"/>
                <w:sz w:val="16"/>
                <w:lang w:val="en-AU"/>
              </w:rPr>
            </w:pPr>
            <w:r>
              <w:rPr>
                <w:snapToGrid w:val="0"/>
                <w:sz w:val="16"/>
                <w:lang w:val="en-AU"/>
              </w:rPr>
              <w:t>Issued as version 4.0.0 in order to create a complete set of specifications for release 4. The contents of version 4.0.0 are identical to the contents of version 3.3.0</w:t>
            </w:r>
          </w:p>
        </w:tc>
        <w:tc>
          <w:tcPr>
            <w:tcW w:w="992" w:type="dxa"/>
            <w:shd w:val="solid" w:color="FFFFFF" w:fill="auto"/>
          </w:tcPr>
          <w:p w:rsidR="00261EDD" w:rsidRDefault="00261EDD" w:rsidP="008A15C1">
            <w:pPr>
              <w:pStyle w:val="TAC"/>
              <w:rPr>
                <w:sz w:val="16"/>
              </w:rPr>
            </w:pPr>
            <w:r>
              <w:rPr>
                <w:sz w:val="16"/>
              </w:rPr>
              <w:t>4.0.0</w:t>
            </w:r>
          </w:p>
        </w:tc>
      </w:tr>
      <w:tr w:rsidR="00261EDD" w:rsidTr="00261EDD">
        <w:tblPrEx>
          <w:tblCellMar>
            <w:top w:w="0" w:type="dxa"/>
            <w:bottom w:w="0" w:type="dxa"/>
          </w:tblCellMar>
        </w:tblPrEx>
        <w:tc>
          <w:tcPr>
            <w:tcW w:w="800" w:type="dxa"/>
            <w:tcBorders>
              <w:bottom w:val="single" w:sz="4" w:space="0" w:color="auto"/>
            </w:tcBorders>
            <w:shd w:val="solid" w:color="FFFFFF" w:fill="auto"/>
          </w:tcPr>
          <w:p w:rsidR="00261EDD" w:rsidRDefault="00261EDD" w:rsidP="008A15C1">
            <w:pPr>
              <w:pStyle w:val="TAC"/>
              <w:rPr>
                <w:sz w:val="16"/>
              </w:rPr>
            </w:pPr>
            <w:r>
              <w:rPr>
                <w:sz w:val="16"/>
              </w:rPr>
              <w:t>2002-06</w:t>
            </w:r>
          </w:p>
        </w:tc>
        <w:tc>
          <w:tcPr>
            <w:tcW w:w="800" w:type="dxa"/>
            <w:tcBorders>
              <w:bottom w:val="single" w:sz="4" w:space="0" w:color="auto"/>
            </w:tcBorders>
            <w:shd w:val="solid" w:color="FFFFFF" w:fill="auto"/>
          </w:tcPr>
          <w:p w:rsidR="00261EDD" w:rsidRDefault="00261EDD" w:rsidP="008A15C1">
            <w:pPr>
              <w:pStyle w:val="TAC"/>
              <w:rPr>
                <w:sz w:val="16"/>
              </w:rPr>
            </w:pPr>
            <w:r>
              <w:rPr>
                <w:sz w:val="16"/>
              </w:rPr>
              <w:t>TP-16</w:t>
            </w:r>
          </w:p>
        </w:tc>
        <w:tc>
          <w:tcPr>
            <w:tcW w:w="901" w:type="dxa"/>
            <w:shd w:val="solid" w:color="FFFFFF" w:fill="auto"/>
          </w:tcPr>
          <w:p w:rsidR="00261EDD" w:rsidRDefault="00261EDD" w:rsidP="008A15C1">
            <w:pPr>
              <w:pStyle w:val="TAC"/>
              <w:rPr>
                <w:sz w:val="16"/>
              </w:rPr>
            </w:pPr>
            <w:r>
              <w:rPr>
                <w:sz w:val="16"/>
              </w:rPr>
              <w:t>-</w:t>
            </w:r>
          </w:p>
        </w:tc>
        <w:tc>
          <w:tcPr>
            <w:tcW w:w="476" w:type="dxa"/>
            <w:shd w:val="solid" w:color="FFFFFF" w:fill="auto"/>
          </w:tcPr>
          <w:p w:rsidR="00261EDD" w:rsidRDefault="00261EDD" w:rsidP="008A15C1">
            <w:pPr>
              <w:pStyle w:val="TAC"/>
              <w:rPr>
                <w:snapToGrid w:val="0"/>
                <w:sz w:val="16"/>
                <w:lang w:val="en-AU"/>
              </w:rPr>
            </w:pPr>
            <w:r>
              <w:rPr>
                <w:snapToGrid w:val="0"/>
                <w:sz w:val="16"/>
                <w:lang w:val="en-AU"/>
              </w:rPr>
              <w:t>-</w:t>
            </w:r>
          </w:p>
        </w:tc>
        <w:tc>
          <w:tcPr>
            <w:tcW w:w="378" w:type="dxa"/>
            <w:shd w:val="solid" w:color="FFFFFF" w:fill="auto"/>
          </w:tcPr>
          <w:p w:rsidR="00261EDD" w:rsidRDefault="00261EDD" w:rsidP="008A15C1">
            <w:pPr>
              <w:pStyle w:val="TAC"/>
              <w:rPr>
                <w:sz w:val="16"/>
              </w:rPr>
            </w:pPr>
          </w:p>
        </w:tc>
        <w:tc>
          <w:tcPr>
            <w:tcW w:w="473" w:type="dxa"/>
            <w:shd w:val="solid" w:color="FFFFFF" w:fill="auto"/>
          </w:tcPr>
          <w:p w:rsidR="00261EDD" w:rsidRDefault="00261EDD" w:rsidP="008A15C1">
            <w:pPr>
              <w:pStyle w:val="TAC"/>
              <w:rPr>
                <w:snapToGrid w:val="0"/>
                <w:sz w:val="16"/>
                <w:lang w:val="en-AU"/>
              </w:rPr>
            </w:pPr>
          </w:p>
        </w:tc>
        <w:tc>
          <w:tcPr>
            <w:tcW w:w="4819" w:type="dxa"/>
            <w:shd w:val="solid" w:color="FFFFFF" w:fill="auto"/>
          </w:tcPr>
          <w:p w:rsidR="00261EDD" w:rsidRDefault="00261EDD" w:rsidP="008A15C1">
            <w:pPr>
              <w:pStyle w:val="TAL"/>
              <w:rPr>
                <w:snapToGrid w:val="0"/>
                <w:sz w:val="16"/>
                <w:lang w:val="en-AU"/>
              </w:rPr>
            </w:pPr>
            <w:r>
              <w:rPr>
                <w:snapToGrid w:val="0"/>
                <w:sz w:val="16"/>
                <w:lang w:val="en-AU"/>
              </w:rPr>
              <w:t>Issued as version 5.0.0 in order to create a complete set of specifications for release 5. The contents of version 5.0.0 are identical to the contents of version 4.0.0</w:t>
            </w:r>
          </w:p>
        </w:tc>
        <w:tc>
          <w:tcPr>
            <w:tcW w:w="992" w:type="dxa"/>
            <w:tcBorders>
              <w:bottom w:val="single" w:sz="4" w:space="0" w:color="auto"/>
            </w:tcBorders>
            <w:shd w:val="solid" w:color="FFFFFF" w:fill="auto"/>
          </w:tcPr>
          <w:p w:rsidR="00261EDD" w:rsidRDefault="00261EDD" w:rsidP="008A15C1">
            <w:pPr>
              <w:pStyle w:val="TAC"/>
              <w:rPr>
                <w:sz w:val="16"/>
              </w:rPr>
            </w:pPr>
            <w:r>
              <w:rPr>
                <w:sz w:val="16"/>
              </w:rPr>
              <w:t>5.0.0</w:t>
            </w:r>
          </w:p>
        </w:tc>
      </w:tr>
      <w:tr w:rsidR="00261EDD"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2002-09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TP-17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lang w:val="en-AU"/>
              </w:rPr>
            </w:pPr>
            <w:r>
              <w:rPr>
                <w:snapToGrid w:val="0"/>
                <w:color w:val="000000"/>
                <w:sz w:val="16"/>
                <w:lang w:val="en-AU"/>
              </w:rPr>
              <w:t>TP-020208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009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A</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L"/>
              <w:rPr>
                <w:snapToGrid w:val="0"/>
                <w:color w:val="000000"/>
                <w:sz w:val="16"/>
                <w:lang w:val="en-AU"/>
              </w:rPr>
            </w:pPr>
            <w:r>
              <w:rPr>
                <w:snapToGrid w:val="0"/>
                <w:color w:val="000000"/>
                <w:sz w:val="16"/>
                <w:lang w:val="en-AU"/>
              </w:rPr>
              <w:t>Clarification on the use of the USIM and the SIM</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5.1.0</w:t>
            </w:r>
          </w:p>
        </w:tc>
      </w:tr>
      <w:tr w:rsidR="00261EDD"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2004-03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TP-23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lang w:val="en-AU"/>
              </w:rPr>
            </w:pPr>
            <w:r>
              <w:rPr>
                <w:snapToGrid w:val="0"/>
                <w:color w:val="000000"/>
                <w:sz w:val="16"/>
                <w:lang w:val="en-AU"/>
              </w:rPr>
              <w:t>TP-040023</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010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C</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L"/>
              <w:rPr>
                <w:snapToGrid w:val="0"/>
                <w:color w:val="000000"/>
                <w:sz w:val="16"/>
                <w:lang w:val="en-AU"/>
              </w:rPr>
            </w:pPr>
            <w:r>
              <w:rPr>
                <w:snapToGrid w:val="0"/>
                <w:color w:val="000000"/>
                <w:sz w:val="16"/>
                <w:lang w:val="en-AU"/>
              </w:rPr>
              <w:t>Update with respect to the third form factor and removal of an unused reference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6.0.0</w:t>
            </w:r>
          </w:p>
        </w:tc>
      </w:tr>
      <w:tr w:rsidR="00261EDD"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2004-06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TP-24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lang w:val="en-AU"/>
              </w:rPr>
            </w:pPr>
            <w:r>
              <w:rPr>
                <w:snapToGrid w:val="0"/>
                <w:color w:val="000000"/>
                <w:sz w:val="16"/>
                <w:lang w:val="en-AU"/>
              </w:rPr>
              <w:t>TP-040100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011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D</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L"/>
              <w:rPr>
                <w:snapToGrid w:val="0"/>
                <w:color w:val="000000"/>
                <w:sz w:val="16"/>
                <w:lang w:val="en-AU"/>
              </w:rPr>
            </w:pPr>
            <w:r>
              <w:rPr>
                <w:snapToGrid w:val="0"/>
                <w:color w:val="000000"/>
                <w:sz w:val="16"/>
                <w:lang w:val="en-AU"/>
              </w:rPr>
              <w:t>Release 6 alignment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6.1.0</w:t>
            </w:r>
          </w:p>
        </w:tc>
      </w:tr>
      <w:tr w:rsidR="00261EDD"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2005-06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CT-28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lang w:val="en-AU"/>
              </w:rPr>
            </w:pPr>
            <w:r>
              <w:rPr>
                <w:snapToGrid w:val="0"/>
                <w:color w:val="000000"/>
                <w:sz w:val="16"/>
                <w:lang w:val="en-AU"/>
              </w:rPr>
              <w:t>CP-050136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015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A</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L"/>
              <w:rPr>
                <w:snapToGrid w:val="0"/>
                <w:color w:val="000000"/>
                <w:sz w:val="16"/>
                <w:lang w:val="en-AU"/>
              </w:rPr>
            </w:pPr>
            <w:r w:rsidRPr="00CA64FE">
              <w:rPr>
                <w:snapToGrid w:val="0"/>
                <w:color w:val="000000"/>
                <w:sz w:val="16"/>
                <w:lang w:val="en-AU"/>
              </w:rPr>
              <w:t>ISO/IEC 7816-Series Revision</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6.2.0</w:t>
            </w:r>
          </w:p>
        </w:tc>
      </w:tr>
      <w:tr w:rsidR="00261EDD"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2006-05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CT-32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lang w:val="en-AU"/>
              </w:rPr>
            </w:pPr>
            <w:r>
              <w:rPr>
                <w:snapToGrid w:val="0"/>
                <w:color w:val="000000"/>
                <w:sz w:val="16"/>
                <w:lang w:val="en-AU"/>
              </w:rPr>
              <w:t>CP-060349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0017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CA64FE" w:rsidRDefault="00261EDD" w:rsidP="008A15C1">
            <w:pPr>
              <w:pStyle w:val="TAL"/>
              <w:rPr>
                <w:snapToGrid w:val="0"/>
                <w:color w:val="000000"/>
                <w:sz w:val="16"/>
                <w:lang w:val="en-AU"/>
              </w:rPr>
            </w:pPr>
            <w:r w:rsidRPr="0032538E">
              <w:rPr>
                <w:snapToGrid w:val="0"/>
                <w:color w:val="000000"/>
                <w:sz w:val="16"/>
                <w:lang w:val="en-AU"/>
              </w:rPr>
              <w:t>Review of TS 21.111, USIM and IC Card Requirements</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6.3.0</w:t>
            </w:r>
          </w:p>
        </w:tc>
      </w:tr>
      <w:tr w:rsidR="00261EDD"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2006-09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CT-33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lang w:val="en-AU"/>
              </w:rPr>
            </w:pPr>
            <w:r>
              <w:rPr>
                <w:snapToGrid w:val="0"/>
                <w:color w:val="000000"/>
                <w:sz w:val="16"/>
                <w:lang w:val="en-AU"/>
              </w:rPr>
              <w:t>action item</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lang w:val="en-AU"/>
              </w:rPr>
            </w:pPr>
            <w:r>
              <w:rPr>
                <w:snapToGrid w:val="0"/>
                <w:sz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32538E" w:rsidRDefault="00261EDD" w:rsidP="008A15C1">
            <w:pPr>
              <w:pStyle w:val="TAL"/>
              <w:rPr>
                <w:snapToGrid w:val="0"/>
                <w:color w:val="000000"/>
                <w:sz w:val="16"/>
                <w:lang w:val="en-AU"/>
              </w:rPr>
            </w:pPr>
            <w:r>
              <w:rPr>
                <w:snapToGrid w:val="0"/>
                <w:color w:val="000000"/>
                <w:sz w:val="16"/>
                <w:lang w:val="en-AU"/>
              </w:rPr>
              <w:t>MCC to raise spec to Rel-7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rPr>
            </w:pPr>
            <w:r>
              <w:rPr>
                <w:sz w:val="16"/>
              </w:rPr>
              <w:t>7.0.0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r w:rsidRPr="00660977">
              <w:rPr>
                <w:sz w:val="16"/>
                <w:szCs w:val="16"/>
              </w:rPr>
              <w:t>2007-03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r w:rsidRPr="00660977">
              <w:rPr>
                <w:sz w:val="16"/>
                <w:szCs w:val="16"/>
              </w:rPr>
              <w:t>CT-35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napToGrid w:val="0"/>
                <w:color w:val="000000"/>
                <w:sz w:val="16"/>
                <w:szCs w:val="16"/>
                <w:lang w:val="en-AU"/>
              </w:rPr>
            </w:pPr>
            <w:r w:rsidRPr="00660977">
              <w:rPr>
                <w:snapToGrid w:val="0"/>
                <w:color w:val="000000"/>
                <w:sz w:val="16"/>
                <w:szCs w:val="16"/>
                <w:lang w:val="en-AU"/>
              </w:rPr>
              <w:t>CP-070070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napToGrid w:val="0"/>
                <w:sz w:val="16"/>
                <w:szCs w:val="16"/>
                <w:lang w:val="en-AU"/>
              </w:rPr>
            </w:pPr>
            <w:r w:rsidRPr="00660977">
              <w:rPr>
                <w:snapToGrid w:val="0"/>
                <w:sz w:val="16"/>
                <w:szCs w:val="16"/>
                <w:lang w:val="en-AU"/>
              </w:rPr>
              <w:t>0019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r w:rsidRPr="00660977">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napToGrid w:val="0"/>
                <w:sz w:val="16"/>
                <w:szCs w:val="16"/>
                <w:lang w:val="en-AU"/>
              </w:rPr>
            </w:pPr>
            <w:r w:rsidRPr="00660977">
              <w:rPr>
                <w:snapToGrid w:val="0"/>
                <w:sz w:val="16"/>
                <w:szCs w:val="16"/>
                <w:lang w:val="en-AU"/>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L"/>
              <w:rPr>
                <w:snapToGrid w:val="0"/>
                <w:color w:val="000000"/>
                <w:sz w:val="16"/>
                <w:szCs w:val="16"/>
                <w:lang w:val="en-AU"/>
              </w:rPr>
            </w:pPr>
            <w:r w:rsidRPr="00660977">
              <w:rPr>
                <w:sz w:val="16"/>
                <w:szCs w:val="16"/>
                <w:lang w:val="en-US"/>
              </w:rPr>
              <w:t>Requirements for the Enhanced USIM phonebook</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r w:rsidRPr="00660977">
              <w:rPr>
                <w:sz w:val="16"/>
                <w:szCs w:val="16"/>
              </w:rPr>
              <w:t>8.0.0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r>
              <w:rPr>
                <w:sz w:val="16"/>
                <w:szCs w:val="16"/>
              </w:rPr>
              <w:t>2007-10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napToGrid w:val="0"/>
                <w:color w:val="000000"/>
                <w:sz w:val="16"/>
                <w:szCs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napToGrid w:val="0"/>
                <w:sz w:val="16"/>
                <w:szCs w:val="16"/>
                <w:lang w:val="en-AU"/>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napToGrid w:val="0"/>
                <w:sz w:val="16"/>
                <w:szCs w:val="16"/>
                <w:lang w:val="en-AU"/>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L"/>
              <w:rPr>
                <w:sz w:val="16"/>
                <w:szCs w:val="16"/>
                <w:lang w:val="en-US"/>
              </w:rPr>
            </w:pPr>
            <w:r>
              <w:rPr>
                <w:sz w:val="16"/>
                <w:szCs w:val="16"/>
                <w:lang w:val="en-US"/>
              </w:rPr>
              <w:t>Editorial correction to cover page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r>
              <w:rPr>
                <w:sz w:val="16"/>
                <w:szCs w:val="16"/>
              </w:rPr>
              <w:t>8.0.1</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2007-12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r>
              <w:rPr>
                <w:sz w:val="16"/>
                <w:szCs w:val="16"/>
              </w:rPr>
              <w:t>CT-38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napToGrid w:val="0"/>
                <w:color w:val="000000"/>
                <w:sz w:val="16"/>
                <w:szCs w:val="16"/>
                <w:lang w:val="en-AU"/>
              </w:rPr>
            </w:pPr>
            <w:r>
              <w:rPr>
                <w:snapToGrid w:val="0"/>
                <w:color w:val="000000"/>
                <w:sz w:val="16"/>
                <w:szCs w:val="16"/>
                <w:lang w:val="en-AU"/>
              </w:rPr>
              <w:t>CP-070839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napToGrid w:val="0"/>
                <w:sz w:val="16"/>
                <w:szCs w:val="16"/>
                <w:lang w:val="en-AU"/>
              </w:rPr>
            </w:pPr>
            <w:r>
              <w:rPr>
                <w:snapToGrid w:val="0"/>
                <w:sz w:val="16"/>
                <w:szCs w:val="16"/>
                <w:lang w:val="en-AU"/>
              </w:rPr>
              <w:t>0020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z w:val="16"/>
                <w:szCs w:val="16"/>
              </w:rPr>
            </w:pPr>
            <w:r>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Pr="00660977" w:rsidRDefault="00261EDD" w:rsidP="008A15C1">
            <w:pPr>
              <w:pStyle w:val="TAC"/>
              <w:rPr>
                <w:snapToGrid w:val="0"/>
                <w:sz w:val="16"/>
                <w:szCs w:val="16"/>
                <w:lang w:val="en-AU"/>
              </w:rPr>
            </w:pPr>
            <w:r>
              <w:rPr>
                <w:snapToGrid w:val="0"/>
                <w:sz w:val="16"/>
                <w:szCs w:val="16"/>
                <w:lang w:val="en-AU"/>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L"/>
              <w:rPr>
                <w:sz w:val="16"/>
                <w:szCs w:val="16"/>
                <w:lang w:val="en-US"/>
              </w:rPr>
            </w:pPr>
            <w:r>
              <w:rPr>
                <w:sz w:val="16"/>
                <w:szCs w:val="16"/>
                <w:lang w:val="en-US"/>
              </w:rPr>
              <w:t>Completion of the requirements for the Enhanced USIM phonebook</w:t>
            </w:r>
          </w:p>
          <w:p w:rsidR="00261EDD" w:rsidRDefault="00261EDD" w:rsidP="008A15C1">
            <w:pPr>
              <w:pStyle w:val="TAL"/>
              <w:rPr>
                <w:sz w:val="16"/>
                <w:szCs w:val="16"/>
                <w:lang w:val="en-US"/>
              </w:rPr>
            </w:pPr>
            <w:r>
              <w:rPr>
                <w:sz w:val="16"/>
                <w:szCs w:val="16"/>
                <w:lang w:val="en-US"/>
              </w:rPr>
              <w:t>Renaming of the feature to Contact Manager.</w:t>
            </w:r>
          </w:p>
          <w:p w:rsidR="00261EDD" w:rsidRDefault="00261EDD" w:rsidP="008A15C1">
            <w:pPr>
              <w:pStyle w:val="TAL"/>
              <w:rPr>
                <w:sz w:val="16"/>
                <w:szCs w:val="16"/>
                <w:lang w:val="en-US"/>
              </w:rPr>
            </w:pPr>
            <w:r>
              <w:rPr>
                <w:sz w:val="16"/>
                <w:szCs w:val="16"/>
                <w:lang w:val="en-US"/>
              </w:rPr>
              <w:t xml:space="preserve">Contact Manager moved to a dedicated </w:t>
            </w:r>
            <w:r w:rsidR="008E0D35">
              <w:rPr>
                <w:sz w:val="16"/>
                <w:szCs w:val="16"/>
                <w:lang w:val="en-US"/>
              </w:rPr>
              <w:t>clause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8.1.0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2008-05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CT-40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szCs w:val="16"/>
                <w:lang w:val="en-AU"/>
              </w:rPr>
            </w:pPr>
            <w:r>
              <w:rPr>
                <w:snapToGrid w:val="0"/>
                <w:color w:val="000000"/>
                <w:sz w:val="16"/>
                <w:szCs w:val="16"/>
                <w:lang w:val="en-AU"/>
              </w:rPr>
              <w:t>CP-080384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0023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6449AF" w:rsidRDefault="00261EDD" w:rsidP="008A15C1">
            <w:pPr>
              <w:pStyle w:val="TAL"/>
              <w:rPr>
                <w:sz w:val="16"/>
                <w:szCs w:val="16"/>
                <w:lang w:val="en-US"/>
              </w:rPr>
            </w:pPr>
            <w:r w:rsidRPr="006449AF">
              <w:rPr>
                <w:sz w:val="16"/>
                <w:szCs w:val="16"/>
                <w:lang w:val="en-US"/>
              </w:rPr>
              <w:t>Update and correct references and pointers to references</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8.2.0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CT-46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szCs w:val="16"/>
                <w:lang w:val="en-AU"/>
              </w:rPr>
            </w:pPr>
            <w:r>
              <w:rPr>
                <w:snapToGrid w:val="0"/>
                <w:color w:val="000000"/>
                <w:sz w:val="16"/>
                <w:szCs w:val="16"/>
                <w:lang w:val="en-AU"/>
              </w:rPr>
              <w:t>CP-091042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0025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6449AF" w:rsidRDefault="00261EDD" w:rsidP="008A15C1">
            <w:pPr>
              <w:pStyle w:val="TAL"/>
              <w:rPr>
                <w:sz w:val="16"/>
                <w:szCs w:val="16"/>
                <w:lang w:val="en-US"/>
              </w:rPr>
            </w:pPr>
            <w:r>
              <w:rPr>
                <w:sz w:val="16"/>
                <w:szCs w:val="16"/>
                <w:lang w:val="en-US"/>
              </w:rPr>
              <w:t>References update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8.3.0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CT-46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6449AF" w:rsidRDefault="00261EDD" w:rsidP="008A15C1">
            <w:pPr>
              <w:pStyle w:val="TAL"/>
              <w:rPr>
                <w:sz w:val="16"/>
                <w:szCs w:val="16"/>
                <w:lang w:val="en-US"/>
              </w:rPr>
            </w:pPr>
            <w:r>
              <w:rPr>
                <w:sz w:val="16"/>
                <w:szCs w:val="16"/>
                <w:lang w:val="en-US"/>
              </w:rPr>
              <w:t>Upgrade of the specification to Rel-9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9.0.0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SP-51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6449AF" w:rsidRDefault="00261EDD" w:rsidP="008A15C1">
            <w:pPr>
              <w:pStyle w:val="TAL"/>
              <w:rPr>
                <w:sz w:val="16"/>
                <w:szCs w:val="16"/>
                <w:lang w:val="en-US"/>
              </w:rPr>
            </w:pPr>
            <w:r>
              <w:rPr>
                <w:sz w:val="16"/>
                <w:szCs w:val="16"/>
                <w:lang w:val="en-US"/>
              </w:rPr>
              <w:t>Upgrade of the specification to Rel-10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10.0.0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SP-57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6449AF" w:rsidRDefault="00261EDD" w:rsidP="008A15C1">
            <w:pPr>
              <w:pStyle w:val="TAL"/>
              <w:rPr>
                <w:sz w:val="16"/>
                <w:szCs w:val="16"/>
                <w:lang w:val="en-US"/>
              </w:rPr>
            </w:pPr>
            <w:r>
              <w:rPr>
                <w:sz w:val="16"/>
                <w:szCs w:val="16"/>
                <w:lang w:val="en-US"/>
              </w:rPr>
              <w:t>Upgrade of the specification to Rel-11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11.0.0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2012-10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L"/>
              <w:rPr>
                <w:sz w:val="16"/>
                <w:szCs w:val="16"/>
                <w:lang w:val="en-US"/>
              </w:rPr>
            </w:pPr>
            <w:r>
              <w:rPr>
                <w:sz w:val="16"/>
                <w:szCs w:val="16"/>
                <w:lang w:val="en-US"/>
              </w:rPr>
              <w:t>Remove hidden text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11.0.1</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2014-10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SP-65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szCs w:val="16"/>
                <w:lang w:val="en-AU"/>
              </w:rPr>
            </w:pPr>
            <w:r>
              <w:rPr>
                <w:snapToGrid w:val="0"/>
                <w:color w:val="000000"/>
                <w:sz w:val="16"/>
                <w:szCs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6449AF" w:rsidRDefault="00261EDD" w:rsidP="008A15C1">
            <w:pPr>
              <w:pStyle w:val="TAL"/>
              <w:rPr>
                <w:sz w:val="16"/>
                <w:szCs w:val="16"/>
                <w:lang w:val="en-US"/>
              </w:rPr>
            </w:pPr>
            <w:r>
              <w:rPr>
                <w:sz w:val="16"/>
                <w:szCs w:val="16"/>
                <w:lang w:val="en-US"/>
              </w:rPr>
              <w:t>Upgrade of the specification to Rel-12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12.0.0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szCs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L"/>
              <w:rPr>
                <w:sz w:val="16"/>
                <w:szCs w:val="16"/>
                <w:lang w:val="en-US"/>
              </w:rPr>
            </w:pPr>
            <w:r>
              <w:rPr>
                <w:sz w:val="16"/>
                <w:szCs w:val="16"/>
                <w:lang w:val="en-US"/>
              </w:rPr>
              <w:t>Upgrade to Rel-13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13.0.0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CT-74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color w:val="000000"/>
                <w:sz w:val="16"/>
                <w:szCs w:val="16"/>
                <w:lang w:val="en-AU"/>
              </w:rPr>
            </w:pPr>
            <w:r w:rsidRPr="00670E05">
              <w:rPr>
                <w:snapToGrid w:val="0"/>
                <w:color w:val="000000"/>
                <w:sz w:val="16"/>
                <w:szCs w:val="16"/>
                <w:lang w:val="en-AU"/>
              </w:rPr>
              <w:t>CP-160789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0027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L"/>
              <w:rPr>
                <w:sz w:val="16"/>
                <w:szCs w:val="16"/>
                <w:lang w:val="en-US"/>
              </w:rPr>
            </w:pPr>
            <w:r>
              <w:rPr>
                <w:sz w:val="16"/>
                <w:szCs w:val="16"/>
                <w:lang w:val="en-US"/>
              </w:rPr>
              <w:t>Usage of non-removable UICC</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14.0.0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CT-77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Pr="00670E05" w:rsidRDefault="00261EDD" w:rsidP="008A15C1">
            <w:pPr>
              <w:pStyle w:val="TAC"/>
              <w:rPr>
                <w:snapToGrid w:val="0"/>
                <w:color w:val="000000"/>
                <w:sz w:val="16"/>
                <w:szCs w:val="16"/>
                <w:lang w:val="en-AU"/>
              </w:rPr>
            </w:pPr>
            <w:r w:rsidRPr="00C93273">
              <w:rPr>
                <w:snapToGrid w:val="0"/>
                <w:color w:val="000000"/>
                <w:sz w:val="16"/>
                <w:szCs w:val="16"/>
                <w:lang w:val="en-AU"/>
              </w:rPr>
              <w:t>CP-172064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0028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C</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L"/>
              <w:rPr>
                <w:sz w:val="16"/>
                <w:szCs w:val="16"/>
                <w:lang w:val="en-US"/>
              </w:rPr>
            </w:pPr>
            <w:r w:rsidRPr="00C93273">
              <w:rPr>
                <w:sz w:val="16"/>
                <w:szCs w:val="16"/>
                <w:lang w:val="en-US"/>
              </w:rPr>
              <w:t>Support for two voltage classes</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14.1.0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CT-79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Pr="00C93273" w:rsidRDefault="00261EDD" w:rsidP="008A15C1">
            <w:pPr>
              <w:pStyle w:val="TAC"/>
              <w:rPr>
                <w:snapToGrid w:val="0"/>
                <w:color w:val="000000"/>
                <w:sz w:val="16"/>
                <w:szCs w:val="16"/>
                <w:lang w:val="en-AU"/>
              </w:rPr>
            </w:pPr>
            <w:r w:rsidRPr="001F406B">
              <w:rPr>
                <w:snapToGrid w:val="0"/>
                <w:color w:val="000000"/>
                <w:sz w:val="16"/>
                <w:szCs w:val="16"/>
                <w:lang w:val="en-AU"/>
              </w:rPr>
              <w:t>CP-180130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0029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C93273" w:rsidRDefault="00261EDD" w:rsidP="008A15C1">
            <w:pPr>
              <w:pStyle w:val="TAL"/>
              <w:rPr>
                <w:sz w:val="16"/>
                <w:szCs w:val="16"/>
                <w:lang w:val="en-US"/>
              </w:rPr>
            </w:pPr>
            <w:r w:rsidRPr="001F406B">
              <w:rPr>
                <w:sz w:val="16"/>
                <w:szCs w:val="16"/>
                <w:lang w:val="en-US"/>
              </w:rPr>
              <w:t>Mandating only single voltage class support for MEs supporting NG-RAN.</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15.0.0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CT-80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Pr="001F406B" w:rsidRDefault="00261EDD" w:rsidP="008A15C1">
            <w:pPr>
              <w:pStyle w:val="TAC"/>
              <w:rPr>
                <w:snapToGrid w:val="0"/>
                <w:color w:val="000000"/>
                <w:sz w:val="16"/>
                <w:szCs w:val="16"/>
                <w:lang w:val="en-AU"/>
              </w:rPr>
            </w:pPr>
            <w:r>
              <w:rPr>
                <w:snapToGrid w:val="0"/>
                <w:color w:val="000000"/>
                <w:sz w:val="16"/>
                <w:szCs w:val="16"/>
                <w:lang w:val="en-AU"/>
              </w:rPr>
              <w:t>CP-181158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0030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napToGrid w:val="0"/>
                <w:sz w:val="16"/>
                <w:szCs w:val="16"/>
                <w:lang w:val="en-AU"/>
              </w:rPr>
            </w:pPr>
            <w:r>
              <w:rPr>
                <w:snapToGrid w:val="0"/>
                <w:sz w:val="16"/>
                <w:szCs w:val="16"/>
                <w:lang w:val="en-AU"/>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1F406B" w:rsidRDefault="00261EDD" w:rsidP="008A15C1">
            <w:pPr>
              <w:pStyle w:val="TAL"/>
              <w:rPr>
                <w:sz w:val="16"/>
                <w:szCs w:val="16"/>
                <w:lang w:val="en-US"/>
              </w:rPr>
            </w:pPr>
            <w:r w:rsidRPr="00ED67E6">
              <w:rPr>
                <w:sz w:val="16"/>
                <w:szCs w:val="16"/>
                <w:lang w:val="en-US"/>
              </w:rPr>
              <w:t>Correction on implementation of CR0029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15.1.0</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C"/>
              <w:rPr>
                <w:sz w:val="16"/>
                <w:szCs w:val="16"/>
              </w:rPr>
            </w:pPr>
            <w:r>
              <w:rPr>
                <w:sz w:val="16"/>
                <w:szCs w:val="16"/>
              </w:rPr>
              <w:t>2018-07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C"/>
              <w:rPr>
                <w:sz w:val="16"/>
                <w:szCs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C"/>
              <w:rPr>
                <w:sz w:val="16"/>
                <w:szCs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L"/>
              <w:rPr>
                <w:sz w:val="16"/>
                <w:szCs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R"/>
              <w:rPr>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C"/>
              <w:rPr>
                <w:sz w:val="16"/>
                <w:szCs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934747" w:rsidRDefault="00261EDD" w:rsidP="008A15C1">
            <w:pPr>
              <w:pStyle w:val="TAL"/>
              <w:rPr>
                <w:sz w:val="16"/>
                <w:szCs w:val="16"/>
                <w:lang w:val="en-US"/>
              </w:rPr>
            </w:pPr>
            <w:r w:rsidRPr="00934747">
              <w:rPr>
                <w:sz w:val="16"/>
                <w:szCs w:val="16"/>
                <w:lang w:val="en-US"/>
              </w:rPr>
              <w:t>Correction to logo, version and date on cover page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C"/>
              <w:rPr>
                <w:sz w:val="16"/>
                <w:szCs w:val="16"/>
              </w:rPr>
            </w:pPr>
            <w:r>
              <w:rPr>
                <w:sz w:val="16"/>
                <w:szCs w:val="16"/>
              </w:rPr>
              <w:t>15.1.1</w:t>
            </w:r>
          </w:p>
        </w:tc>
      </w:tr>
      <w:tr w:rsidR="00261EDD"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Pr>
                <w:sz w:val="16"/>
                <w:szCs w:val="16"/>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C"/>
              <w:rPr>
                <w:sz w:val="16"/>
                <w:szCs w:val="16"/>
              </w:rPr>
            </w:pPr>
            <w:r>
              <w:rPr>
                <w:sz w:val="16"/>
                <w:szCs w:val="16"/>
              </w:rPr>
              <w:t>-</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C"/>
              <w:rPr>
                <w:sz w:val="16"/>
                <w:szCs w:val="16"/>
              </w:rPr>
            </w:pPr>
            <w:r>
              <w:rPr>
                <w:sz w:val="16"/>
                <w:szCs w:val="16"/>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L"/>
              <w:rPr>
                <w:sz w:val="16"/>
                <w:szCs w:val="16"/>
              </w:rPr>
            </w:pPr>
            <w:r>
              <w:rPr>
                <w:sz w:val="16"/>
                <w:szCs w:val="16"/>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R"/>
              <w:rPr>
                <w:sz w:val="16"/>
                <w:szCs w:val="16"/>
              </w:rPr>
            </w:pPr>
            <w:r>
              <w:rPr>
                <w:sz w:val="16"/>
                <w:szCs w:val="16"/>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261EDD" w:rsidRPr="006B0D02" w:rsidRDefault="00261EDD" w:rsidP="008A15C1">
            <w:pPr>
              <w:pStyle w:val="TAC"/>
              <w:rPr>
                <w:sz w:val="16"/>
                <w:szCs w:val="16"/>
              </w:rPr>
            </w:pPr>
            <w:r>
              <w:rPr>
                <w:sz w:val="16"/>
                <w:szCs w:val="16"/>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261EDD" w:rsidRPr="00934747" w:rsidRDefault="00261EDD" w:rsidP="008A15C1">
            <w:pPr>
              <w:pStyle w:val="TAL"/>
              <w:rPr>
                <w:sz w:val="16"/>
                <w:szCs w:val="16"/>
                <w:lang w:val="en-US"/>
              </w:rPr>
            </w:pPr>
            <w:r w:rsidRPr="00934747">
              <w:rPr>
                <w:sz w:val="16"/>
                <w:szCs w:val="16"/>
                <w:lang w:val="en-US"/>
              </w:rPr>
              <w:t>Update to Rel-16 version (MCC)</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EDD" w:rsidRDefault="00261EDD" w:rsidP="008A15C1">
            <w:pPr>
              <w:pStyle w:val="TAC"/>
              <w:rPr>
                <w:sz w:val="16"/>
                <w:szCs w:val="16"/>
              </w:rPr>
            </w:pPr>
            <w:r w:rsidRPr="00261EDD">
              <w:rPr>
                <w:sz w:val="16"/>
                <w:szCs w:val="16"/>
              </w:rPr>
              <w:t>16.0.0</w:t>
            </w:r>
          </w:p>
        </w:tc>
      </w:tr>
      <w:tr w:rsidR="00934747" w:rsidRPr="00660977" w:rsidTr="00261EDD">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34747" w:rsidRDefault="00934747" w:rsidP="008A15C1">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rsidR="00934747" w:rsidRDefault="00934747" w:rsidP="008A15C1">
            <w:pPr>
              <w:pStyle w:val="TAC"/>
              <w:rPr>
                <w:sz w:val="16"/>
                <w:szCs w:val="16"/>
              </w:rPr>
            </w:pPr>
            <w:r>
              <w:rPr>
                <w:sz w:val="16"/>
                <w:szCs w:val="16"/>
              </w:rPr>
              <w:t>CT#90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34747" w:rsidRDefault="00934747" w:rsidP="008A15C1">
            <w:pPr>
              <w:pStyle w:val="TAC"/>
              <w:rPr>
                <w:sz w:val="16"/>
                <w:szCs w:val="16"/>
              </w:rPr>
            </w:pPr>
            <w:r>
              <w:rPr>
                <w:sz w:val="16"/>
                <w:szCs w:val="16"/>
              </w:rPr>
              <w:t>CP-203085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34747" w:rsidRDefault="00934747" w:rsidP="008A15C1">
            <w:pPr>
              <w:pStyle w:val="TAL"/>
              <w:rPr>
                <w:sz w:val="16"/>
                <w:szCs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34747" w:rsidRDefault="00934747" w:rsidP="008A15C1">
            <w:pPr>
              <w:pStyle w:val="TAR"/>
              <w:rPr>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rsidR="00934747" w:rsidRDefault="00934747" w:rsidP="008A15C1">
            <w:pPr>
              <w:pStyle w:val="TAC"/>
              <w:rPr>
                <w:sz w:val="16"/>
                <w:szCs w:val="16"/>
              </w:rPr>
            </w:pPr>
            <w:r>
              <w:rPr>
                <w:sz w:val="16"/>
                <w:szCs w:val="16"/>
              </w:rPr>
              <w:t>A</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34747" w:rsidRPr="00934747" w:rsidRDefault="00934747" w:rsidP="008A15C1">
            <w:pPr>
              <w:pStyle w:val="TAL"/>
              <w:rPr>
                <w:sz w:val="16"/>
                <w:szCs w:val="16"/>
                <w:lang w:val="en-US"/>
              </w:rPr>
            </w:pPr>
            <w:r w:rsidRPr="00934747">
              <w:rPr>
                <w:sz w:val="16"/>
                <w:szCs w:val="16"/>
                <w:lang w:val="en-US"/>
              </w:rPr>
              <w:t>Allowing single voltage class for MEs supporting Category 1bis</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34747" w:rsidRPr="00261EDD" w:rsidRDefault="00934747" w:rsidP="008A15C1">
            <w:pPr>
              <w:pStyle w:val="TAC"/>
              <w:rPr>
                <w:sz w:val="16"/>
                <w:szCs w:val="16"/>
              </w:rPr>
            </w:pPr>
            <w:r>
              <w:rPr>
                <w:sz w:val="16"/>
                <w:szCs w:val="16"/>
              </w:rPr>
              <w:t>16.1.0</w:t>
            </w:r>
          </w:p>
        </w:tc>
      </w:tr>
      <w:bookmarkEnd w:id="109"/>
    </w:tbl>
    <w:p w:rsidR="00080512" w:rsidRDefault="00080512" w:rsidP="00261EDD"/>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6A0" w:rsidRDefault="000556A0">
      <w:r>
        <w:separator/>
      </w:r>
    </w:p>
  </w:endnote>
  <w:endnote w:type="continuationSeparator" w:id="0">
    <w:p w:rsidR="000556A0" w:rsidRDefault="00055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6A0" w:rsidRDefault="000556A0">
      <w:r>
        <w:separator/>
      </w:r>
    </w:p>
  </w:footnote>
  <w:footnote w:type="continuationSeparator" w:id="0">
    <w:p w:rsidR="000556A0" w:rsidRDefault="00055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sidR="00261EDD">
      <w:rPr>
        <w:rFonts w:ascii="Arial" w:hAnsi="Arial" w:cs="Arial"/>
        <w:b/>
        <w:sz w:val="18"/>
        <w:szCs w:val="18"/>
      </w:rPr>
      <w:fldChar w:fldCharType="separate"/>
    </w:r>
    <w:r w:rsidR="008E0D35">
      <w:rPr>
        <w:rFonts w:ascii="Arial" w:hAnsi="Arial" w:cs="Arial"/>
        <w:b/>
        <w:noProof/>
        <w:sz w:val="18"/>
        <w:szCs w:val="18"/>
      </w:rPr>
      <w:t>3GPP TS 21.111 V16.1.0 (2020-12)</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E0D35">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556A0"/>
    <w:rsid w:val="00062023"/>
    <w:rsid w:val="000655A6"/>
    <w:rsid w:val="00080512"/>
    <w:rsid w:val="000C47C3"/>
    <w:rsid w:val="000D58AB"/>
    <w:rsid w:val="000E1CC6"/>
    <w:rsid w:val="00133525"/>
    <w:rsid w:val="00164046"/>
    <w:rsid w:val="001A4C42"/>
    <w:rsid w:val="001A7420"/>
    <w:rsid w:val="001B6637"/>
    <w:rsid w:val="001C21C3"/>
    <w:rsid w:val="001D02C2"/>
    <w:rsid w:val="001F0C1D"/>
    <w:rsid w:val="001F1132"/>
    <w:rsid w:val="001F168B"/>
    <w:rsid w:val="002347A2"/>
    <w:rsid w:val="00261EDD"/>
    <w:rsid w:val="002675F0"/>
    <w:rsid w:val="002B6339"/>
    <w:rsid w:val="002E00EE"/>
    <w:rsid w:val="002F39D0"/>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8E0D35"/>
    <w:rsid w:val="0090271F"/>
    <w:rsid w:val="00902E23"/>
    <w:rsid w:val="009114D7"/>
    <w:rsid w:val="0091348E"/>
    <w:rsid w:val="00917CCB"/>
    <w:rsid w:val="00934747"/>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hapeDefaults>
    <o:shapedefaults v:ext="edit" spidmax="1026"/>
    <o:shapelayout v:ext="edit">
      <o:idmap v:ext="edit" data="1"/>
    </o:shapelayout>
  </w:shapeDefaults>
  <w:decimalSymbol w:val=","/>
  <w:listSeparator w:val=";"/>
  <w14:docId w14:val="1BA6463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NOChar">
    <w:name w:val="NO Char"/>
    <w:link w:val="NO"/>
    <w:rsid w:val="00261ED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FF3E-8C48-4514-B073-FF52D484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16</Pages>
  <Words>4932</Words>
  <Characters>28118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32985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5</cp:revision>
  <cp:lastPrinted>2019-02-25T14:05:00Z</cp:lastPrinted>
  <dcterms:created xsi:type="dcterms:W3CDTF">2020-11-24T08:04:00Z</dcterms:created>
  <dcterms:modified xsi:type="dcterms:W3CDTF">2020-11-24T08:08:00Z</dcterms:modified>
</cp:coreProperties>
</file>