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8646" w14:textId="77777777" w:rsidR="00082F97" w:rsidRPr="00082F97" w:rsidRDefault="00082F97" w:rsidP="00082F97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Project 3 Grading Sheet</w:t>
      </w:r>
    </w:p>
    <w:p w14:paraId="615ED41D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977B8F0" w14:textId="71B762F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T24 B11032003 B11032047</w:t>
      </w:r>
    </w:p>
    <w:p w14:paraId="20FE7CF9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E0D0F42" w14:textId="37273760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360F36A9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Deadline. 2022 / 06 / 23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，其餘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0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分。</w:t>
      </w:r>
    </w:p>
    <w:p w14:paraId="00B0C98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滿分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100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P3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超出部分按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project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占比加分，合計最多加總成績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10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分。</w:t>
      </w:r>
    </w:p>
    <w:p w14:paraId="192F7172" w14:textId="77777777" w:rsidR="00082F97" w:rsidRPr="00082F97" w:rsidRDefault="00082F97" w:rsidP="00082F9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4C1FE780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1.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畫面顯示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(15%)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7F00EA9B" w14:textId="63323FA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在列表中顯示所有建立的函數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61354161" w14:textId="752C3FFA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新增、刪除函數列表中的物件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531A16DB" w14:textId="24591CD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修改函數列表中的物件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_(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2%)</w:t>
      </w:r>
    </w:p>
    <w:p w14:paraId="2AEBA9A0" w14:textId="25ACBAC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切換函數是否將顯示在圖表上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="005537BB"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="005537BB" w:rsidRPr="00D2318F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D2318F">
        <w:rPr>
          <w:rFonts w:ascii="Arial" w:eastAsia="新細明體" w:hAnsi="Arial" w:cs="Arial"/>
          <w:b/>
          <w:bCs/>
          <w:color w:val="FF0000"/>
          <w:kern w:val="0"/>
          <w:szCs w:val="24"/>
        </w:rPr>
        <w:t>2%)</w:t>
      </w:r>
    </w:p>
    <w:p w14:paraId="2DD71F57" w14:textId="0FF8E95D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顯示各函數格式是否合法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</w:t>
      </w:r>
      <w:r w:rsidR="001A268E"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 w:rsidR="001671C2" w:rsidRPr="001671C2">
        <w:rPr>
          <w:rFonts w:ascii="Arial" w:eastAsia="新細明體" w:hAnsi="Arial" w:cs="Arial" w:hint="eastAsia"/>
          <w:color w:val="000000"/>
          <w:kern w:val="0"/>
          <w:sz w:val="21"/>
          <w:szCs w:val="21"/>
          <w:u w:val="thick"/>
        </w:rPr>
        <w:t>不合法的不能輸</w:t>
      </w:r>
      <w:r w:rsidR="001671C2" w:rsidRPr="001671C2">
        <w:rPr>
          <w:rFonts w:ascii="Arial" w:eastAsia="新細明體" w:hAnsi="Arial" w:cs="Arial" w:hint="eastAsia"/>
          <w:b/>
          <w:bCs/>
          <w:kern w:val="0"/>
          <w:sz w:val="21"/>
          <w:szCs w:val="21"/>
          <w:u w:val="thick"/>
        </w:rPr>
        <w:t>入</w:t>
      </w:r>
      <w:r w:rsidRPr="001671C2">
        <w:rPr>
          <w:rFonts w:ascii="Arial" w:eastAsia="新細明體" w:hAnsi="Arial" w:cs="Arial"/>
          <w:b/>
          <w:bCs/>
          <w:color w:val="00B0F0"/>
          <w:kern w:val="0"/>
          <w:szCs w:val="24"/>
        </w:rPr>
        <w:t>(2%)</w:t>
      </w:r>
    </w:p>
    <w:p w14:paraId="30DA19A2" w14:textId="43AD98E1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利用不同顏色區分圖表上的函數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3A162B3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842B13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2.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數學計算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(35%)</w:t>
      </w:r>
    </w:p>
    <w:p w14:paraId="0C757928" w14:textId="75CEC7ED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方程式可有多個變數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(a, b, c,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可能出現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a=b+1)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_(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3%)</w:t>
      </w:r>
    </w:p>
    <w:p w14:paraId="11B5B3BF" w14:textId="4F61FC7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能辨識輸入是否為合法的數學式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A21CCA">
        <w:rPr>
          <w:rFonts w:ascii="Arial" w:eastAsia="新細明體" w:hAnsi="Arial" w:cs="Arial"/>
          <w:b/>
          <w:bCs/>
          <w:color w:val="00B0F0"/>
          <w:kern w:val="0"/>
          <w:szCs w:val="24"/>
        </w:rPr>
        <w:t>(</w:t>
      </w:r>
      <w:proofErr w:type="gramEnd"/>
      <w:r w:rsidRPr="00A21CCA">
        <w:rPr>
          <w:rFonts w:ascii="Arial" w:eastAsia="新細明體" w:hAnsi="Arial" w:cs="Arial"/>
          <w:b/>
          <w:bCs/>
          <w:color w:val="00B0F0"/>
          <w:kern w:val="0"/>
          <w:szCs w:val="24"/>
        </w:rPr>
        <w:t>10%)</w:t>
      </w:r>
    </w:p>
    <w:p w14:paraId="02BD736B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非法的循環定義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“a=b+1”, “b=a+2”</w:t>
      </w:r>
    </w:p>
    <w:p w14:paraId="390178DC" w14:textId="77777777" w:rsidR="00082F97" w:rsidRPr="00621C7E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b/>
          <w:bCs/>
          <w:color w:val="FF0000"/>
          <w:kern w:val="0"/>
          <w:szCs w:val="24"/>
        </w:rPr>
      </w:pPr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非法的變數</w:t>
      </w:r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e.g. “y=a*x+3</w:t>
      </w:r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，但使用者沒有定義</w:t>
      </w:r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a</w:t>
      </w:r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是多少</w:t>
      </w:r>
    </w:p>
    <w:p w14:paraId="0886511E" w14:textId="77777777" w:rsidR="00082F97" w:rsidRPr="00621C7E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b/>
          <w:bCs/>
          <w:color w:val="FF0000"/>
          <w:kern w:val="0"/>
          <w:szCs w:val="24"/>
        </w:rPr>
      </w:pPr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非法的語法</w:t>
      </w:r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 xml:space="preserve"> e.g. “y=x+/2”, “y</w:t>
      </w:r>
      <w:proofErr w:type="gramStart"/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=)x</w:t>
      </w:r>
      <w:proofErr w:type="gramEnd"/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+2(”, “y=*</w:t>
      </w:r>
      <w:proofErr w:type="spellStart"/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a+x</w:t>
      </w:r>
      <w:proofErr w:type="spellEnd"/>
      <w:r w:rsidRPr="00621C7E">
        <w:rPr>
          <w:rFonts w:ascii="Arial" w:eastAsia="新細明體" w:hAnsi="Arial" w:cs="Arial"/>
          <w:b/>
          <w:bCs/>
          <w:color w:val="FF0000"/>
          <w:kern w:val="0"/>
          <w:szCs w:val="24"/>
        </w:rPr>
        <w:t>”, “y=x+()”, “y=sin-(x)”</w:t>
      </w:r>
    </w:p>
    <w:p w14:paraId="23E29111" w14:textId="7FC43708" w:rsidR="00082F97" w:rsidRPr="00F85CD2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b/>
          <w:bCs/>
          <w:color w:val="00B0F0"/>
          <w:kern w:val="0"/>
          <w:szCs w:val="24"/>
        </w:rPr>
      </w:pPr>
      <w:r w:rsidRPr="00F85CD2">
        <w:rPr>
          <w:rFonts w:ascii="Arial" w:eastAsia="新細明體" w:hAnsi="Arial" w:cs="Arial"/>
          <w:b/>
          <w:bCs/>
          <w:color w:val="00B0F0"/>
          <w:kern w:val="0"/>
          <w:szCs w:val="24"/>
        </w:rPr>
        <w:t>非法的變數名稱，不可含有保留字</w:t>
      </w:r>
      <w:r w:rsidRPr="00F85CD2">
        <w:rPr>
          <w:rFonts w:ascii="Arial" w:eastAsia="新細明體" w:hAnsi="Arial" w:cs="Arial"/>
          <w:b/>
          <w:bCs/>
          <w:color w:val="00B0F0"/>
          <w:kern w:val="0"/>
          <w:szCs w:val="24"/>
        </w:rPr>
        <w:t xml:space="preserve"> e.g. “*y=1+</w:t>
      </w:r>
      <w:proofErr w:type="gramStart"/>
      <w:r w:rsidRPr="00F85CD2">
        <w:rPr>
          <w:rFonts w:ascii="Arial" w:eastAsia="新細明體" w:hAnsi="Arial" w:cs="Arial"/>
          <w:b/>
          <w:bCs/>
          <w:color w:val="00B0F0"/>
          <w:kern w:val="0"/>
          <w:szCs w:val="24"/>
        </w:rPr>
        <w:t>3”</w:t>
      </w:r>
      <w:r w:rsidR="00F85CD2">
        <w:rPr>
          <w:rFonts w:ascii="Arial" w:eastAsia="新細明體" w:hAnsi="Arial" w:cs="Arial"/>
          <w:b/>
          <w:bCs/>
          <w:color w:val="00B0F0"/>
          <w:kern w:val="0"/>
          <w:szCs w:val="24"/>
        </w:rPr>
        <w:t>(</w:t>
      </w:r>
      <w:proofErr w:type="gramEnd"/>
      <w:r w:rsidR="00F85CD2">
        <w:rPr>
          <w:rFonts w:ascii="Arial" w:eastAsia="新細明體" w:hAnsi="Arial" w:cs="Arial" w:hint="eastAsia"/>
          <w:b/>
          <w:bCs/>
          <w:color w:val="00B0F0"/>
          <w:kern w:val="0"/>
          <w:szCs w:val="24"/>
        </w:rPr>
        <w:t>不能在等號左方</w:t>
      </w:r>
      <w:r w:rsidR="00F85CD2">
        <w:rPr>
          <w:rFonts w:ascii="Arial" w:eastAsia="新細明體" w:hAnsi="Arial" w:cs="Arial"/>
          <w:b/>
          <w:bCs/>
          <w:color w:val="00B0F0"/>
          <w:kern w:val="0"/>
          <w:szCs w:val="24"/>
        </w:rPr>
        <w:t>)</w:t>
      </w:r>
    </w:p>
    <w:p w14:paraId="45E3F03F" w14:textId="4BEEEA6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能夠正確按照數學運算順序計算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10%)</w:t>
      </w:r>
    </w:p>
    <w:p w14:paraId="54848E22" w14:textId="6AF0FB2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可辨識負號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2%)</w:t>
      </w:r>
    </w:p>
    <w:p w14:paraId="7C4D81BE" w14:textId="5DA81162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需可計算三角函數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(sin, cos, tan)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 ____________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D12AE8">
        <w:rPr>
          <w:rFonts w:ascii="Arial" w:eastAsia="新細明體" w:hAnsi="Arial" w:cs="Arial"/>
          <w:b/>
          <w:bCs/>
          <w:color w:val="FF0000"/>
          <w:kern w:val="0"/>
          <w:szCs w:val="24"/>
        </w:rPr>
        <w:t>10%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44775C98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22815C0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3.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繪圖功能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(35%)</w:t>
      </w:r>
    </w:p>
    <w:p w14:paraId="46D73B1F" w14:textId="2371547F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X, Y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1%)</w:t>
      </w:r>
    </w:p>
    <w:p w14:paraId="4A03DBF8" w14:textId="6E0FD3B3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出網格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2%)</w:t>
      </w:r>
    </w:p>
    <w:p w14:paraId="111A8C6B" w14:textId="63EE4AFA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繪出數字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2%)</w:t>
      </w:r>
    </w:p>
    <w:p w14:paraId="428997BF" w14:textId="0CFBCF96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可繪出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任意方程式圖像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>4%)</w:t>
      </w:r>
    </w:p>
    <w:p w14:paraId="338F610A" w14:textId="3C970017" w:rsidR="00082F97" w:rsidRPr="00082F97" w:rsidRDefault="00082F97" w:rsidP="00082F97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可繪出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多組任意方程式圖像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1E8A90A1" w14:textId="68D6EBD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滑鼠拖曳繪圖區域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3%)</w:t>
      </w:r>
    </w:p>
    <w:p w14:paraId="44DB3BB7" w14:textId="7682C893" w:rsidR="00082F97" w:rsidRPr="00082F97" w:rsidRDefault="00082F97" w:rsidP="00082F97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拖曳距離與鼠標位移距離相同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8%)</w:t>
      </w:r>
    </w:p>
    <w:p w14:paraId="298EC368" w14:textId="7A22375E" w:rsidR="00082F97" w:rsidRPr="00542EBE" w:rsidRDefault="00082F97" w:rsidP="00082F97">
      <w:pPr>
        <w:widowControl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滑鼠滾輪縮放繪圖區域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4%)</w:t>
      </w:r>
    </w:p>
    <w:p w14:paraId="64EB4425" w14:textId="2607458D" w:rsidR="00082F97" w:rsidRPr="00082F97" w:rsidRDefault="00082F97" w:rsidP="00082F97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以滑鼠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位置為縮放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中心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proofErr w:type="gramEnd"/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8%)</w:t>
      </w:r>
    </w:p>
    <w:p w14:paraId="30A237B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A3FBC52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4.Project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報告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(15%)</w:t>
      </w:r>
    </w:p>
    <w:p w14:paraId="5A287E03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解釋做過的每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項目、演算法、程式運作流程等</w:t>
      </w:r>
    </w:p>
    <w:p w14:paraId="5E772C5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條列出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Grading sheet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的每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項目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哪些有做、那些沒有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1CEC7A4B" w14:textId="77777777" w:rsidR="00082F97" w:rsidRPr="00082F97" w:rsidRDefault="00082F97" w:rsidP="00082F9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371C58AD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5.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加分項目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(45%)</w:t>
      </w:r>
    </w:p>
    <w:p w14:paraId="5582BEFC" w14:textId="508DC0B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繪製含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tan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的函數時，接近極值的地方可正確顯示</w:t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</w:t>
      </w:r>
      <w:r w:rsidR="00C036D1" w:rsidRPr="00C036D1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>無法達成</w:t>
      </w:r>
      <w:r w:rsidR="00C036D1" w:rsidRPr="00C036D1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 xml:space="preserve"> </w:t>
      </w:r>
      <w:r w:rsidR="00C036D1" w:rsidRPr="00C036D1">
        <w:rPr>
          <w:rFonts w:ascii="Arial" w:eastAsia="新細明體" w:hAnsi="Arial" w:cs="Arial"/>
          <w:color w:val="000000"/>
          <w:kern w:val="0"/>
          <w:szCs w:val="24"/>
          <w:u w:val="thick"/>
        </w:rPr>
        <w:t xml:space="preserve">    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(10%)</w:t>
      </w:r>
    </w:p>
    <w:p w14:paraId="13E5B718" w14:textId="46C22786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在不使用區隔符號的情況下正確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parse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方程式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</w:t>
      </w:r>
      <w:r w:rsidRPr="0072352D">
        <w:rPr>
          <w:rFonts w:ascii="Arial" w:eastAsia="新細明體" w:hAnsi="Arial" w:cs="Arial"/>
          <w:b/>
          <w:bCs/>
          <w:color w:val="FF0000"/>
          <w:kern w:val="0"/>
          <w:szCs w:val="24"/>
        </w:rPr>
        <w:t xml:space="preserve"> (5%)</w:t>
      </w:r>
    </w:p>
    <w:p w14:paraId="6EADDC9F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複雜方程式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1EF5B5DA" w14:textId="004C627C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重根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:_____________ </w:t>
      </w:r>
      <w:r w:rsidRPr="00BA1977">
        <w:rPr>
          <w:rFonts w:ascii="Arial" w:eastAsia="新細明體" w:hAnsi="Arial" w:cs="Arial"/>
          <w:b/>
          <w:bCs/>
          <w:color w:val="00B0F0"/>
          <w:kern w:val="0"/>
          <w:szCs w:val="24"/>
        </w:rPr>
        <w:t>(10%)</w:t>
      </w:r>
    </w:p>
    <w:p w14:paraId="534E29DC" w14:textId="77091F64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x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在左式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</w:t>
      </w:r>
      <w:r w:rsidR="00A21CCA" w:rsidRPr="00A21CCA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 xml:space="preserve"> </w:t>
      </w:r>
      <w:r w:rsidR="00A21CCA" w:rsidRPr="00C036D1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>無法達成</w:t>
      </w:r>
      <w:r w:rsidR="00A21CCA" w:rsidRPr="00C036D1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 xml:space="preserve"> </w:t>
      </w:r>
      <w:r w:rsidR="00A21CCA" w:rsidRPr="00C036D1">
        <w:rPr>
          <w:rFonts w:ascii="Arial" w:eastAsia="新細明體" w:hAnsi="Arial" w:cs="Arial"/>
          <w:color w:val="000000"/>
          <w:kern w:val="0"/>
          <w:szCs w:val="24"/>
          <w:u w:val="thick"/>
        </w:rPr>
        <w:t xml:space="preserve">   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(10%)</w:t>
      </w:r>
    </w:p>
    <w:p w14:paraId="78A8C991" w14:textId="7364C23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左式為數學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</w:t>
      </w:r>
      <w:r w:rsidR="00A21CCA" w:rsidRPr="00A21CCA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 xml:space="preserve"> </w:t>
      </w:r>
      <w:r w:rsidR="00A21CCA" w:rsidRPr="00C036D1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>無法達成</w:t>
      </w:r>
      <w:r w:rsidR="00A21CCA" w:rsidRPr="00C036D1">
        <w:rPr>
          <w:rFonts w:ascii="Arial" w:eastAsia="新細明體" w:hAnsi="Arial" w:cs="Arial" w:hint="eastAsia"/>
          <w:color w:val="000000"/>
          <w:kern w:val="0"/>
          <w:szCs w:val="24"/>
          <w:u w:val="thick"/>
        </w:rPr>
        <w:t xml:space="preserve"> </w:t>
      </w:r>
      <w:r w:rsidR="00A21CCA" w:rsidRPr="00C036D1">
        <w:rPr>
          <w:rFonts w:ascii="Arial" w:eastAsia="新細明體" w:hAnsi="Arial" w:cs="Arial"/>
          <w:color w:val="000000"/>
          <w:kern w:val="0"/>
          <w:szCs w:val="24"/>
          <w:u w:val="thick"/>
        </w:rPr>
        <w:t xml:space="preserve">   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(10%)</w:t>
      </w:r>
    </w:p>
    <w:p w14:paraId="63B5EFE1" w14:textId="0003EFD1" w:rsidR="00082F97" w:rsidRDefault="00082F97"/>
    <w:p w14:paraId="3213E43E" w14:textId="4027E4A8" w:rsidR="00542EBE" w:rsidRDefault="00542EBE"/>
    <w:p w14:paraId="557BE94B" w14:textId="0DB1C5C1" w:rsidR="00542EBE" w:rsidRDefault="00542EBE"/>
    <w:p w14:paraId="77FC38FA" w14:textId="4EE30657" w:rsidR="00542EBE" w:rsidRDefault="00542EBE">
      <w:r>
        <w:rPr>
          <w:rFonts w:hint="eastAsia"/>
        </w:rPr>
        <w:t>總分</w:t>
      </w:r>
      <w:r>
        <w:t>=</w:t>
      </w:r>
      <w:r w:rsidR="0072352D">
        <w:t>73</w:t>
      </w:r>
      <w:r w:rsidR="002765D0">
        <w:t>+Project(15~0)</w:t>
      </w:r>
    </w:p>
    <w:sectPr w:rsidR="00542E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6FCC"/>
    <w:multiLevelType w:val="multilevel"/>
    <w:tmpl w:val="5A6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D6BC5"/>
    <w:multiLevelType w:val="multilevel"/>
    <w:tmpl w:val="543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35EC3"/>
    <w:multiLevelType w:val="multilevel"/>
    <w:tmpl w:val="579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D1804"/>
    <w:multiLevelType w:val="multilevel"/>
    <w:tmpl w:val="284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675136">
    <w:abstractNumId w:val="0"/>
  </w:num>
  <w:num w:numId="2" w16cid:durableId="47149941">
    <w:abstractNumId w:val="1"/>
  </w:num>
  <w:num w:numId="3" w16cid:durableId="556013407">
    <w:abstractNumId w:val="3"/>
  </w:num>
  <w:num w:numId="4" w16cid:durableId="146828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97"/>
    <w:rsid w:val="000200F9"/>
    <w:rsid w:val="00082F97"/>
    <w:rsid w:val="00144868"/>
    <w:rsid w:val="00157EFB"/>
    <w:rsid w:val="001671C2"/>
    <w:rsid w:val="001A268E"/>
    <w:rsid w:val="002765D0"/>
    <w:rsid w:val="0037391C"/>
    <w:rsid w:val="00542EBE"/>
    <w:rsid w:val="005537BB"/>
    <w:rsid w:val="00621C7E"/>
    <w:rsid w:val="00712ABD"/>
    <w:rsid w:val="0072352D"/>
    <w:rsid w:val="00A066C9"/>
    <w:rsid w:val="00A21CCA"/>
    <w:rsid w:val="00BA1977"/>
    <w:rsid w:val="00C036D1"/>
    <w:rsid w:val="00D12AE8"/>
    <w:rsid w:val="00D2318F"/>
    <w:rsid w:val="00F03BB1"/>
    <w:rsid w:val="00F8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4B37"/>
  <w15:chartTrackingRefBased/>
  <w15:docId w15:val="{B1699DD7-4784-478D-BFE0-390A6143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82F9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08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李昶昇_ 電資學士班_大一</dc:creator>
  <cp:keywords/>
  <dc:description/>
  <cp:lastModifiedBy>李昶昇_ 電資學士班_大一</cp:lastModifiedBy>
  <cp:revision>20</cp:revision>
  <dcterms:created xsi:type="dcterms:W3CDTF">2022-06-14T04:15:00Z</dcterms:created>
  <dcterms:modified xsi:type="dcterms:W3CDTF">2022-06-18T04:33:00Z</dcterms:modified>
</cp:coreProperties>
</file>