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BBA9" w14:textId="551B53A3" w:rsidR="00097F6F" w:rsidRDefault="00345937">
      <w:pPr>
        <w:rPr>
          <w:sz w:val="28"/>
          <w:szCs w:val="28"/>
        </w:rPr>
      </w:pPr>
      <w:r>
        <w:rPr>
          <w:sz w:val="28"/>
          <w:szCs w:val="28"/>
        </w:rPr>
        <w:t>STAT 615 REGRESSION</w:t>
      </w:r>
    </w:p>
    <w:p w14:paraId="14647C12" w14:textId="635FEB05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CLASSWORK/LAB</w:t>
      </w:r>
      <w:r w:rsidR="00874D8B">
        <w:rPr>
          <w:sz w:val="28"/>
          <w:szCs w:val="28"/>
        </w:rPr>
        <w:t xml:space="preserve"> </w:t>
      </w:r>
      <w:r w:rsidR="00E31ED8">
        <w:rPr>
          <w:sz w:val="28"/>
          <w:szCs w:val="28"/>
        </w:rPr>
        <w:t>2</w:t>
      </w:r>
    </w:p>
    <w:p w14:paraId="4D4B3AAA" w14:textId="5FE51805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Instructions: Produce an R Markdown File and the associated Word File that show all required Script, Work, and R Code.  Post both files on Canvas.</w:t>
      </w:r>
    </w:p>
    <w:p w14:paraId="72D77000" w14:textId="4DF09753" w:rsidR="00345937" w:rsidRDefault="00345937">
      <w:pPr>
        <w:rPr>
          <w:sz w:val="28"/>
          <w:szCs w:val="28"/>
        </w:rPr>
      </w:pPr>
    </w:p>
    <w:p w14:paraId="21EA3793" w14:textId="7CD10D9F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Airfreight breakage.  A substance used in biological and medical research is shipped by airfreight to users in cartons of 1,000 ampules.  The data below, involving</w:t>
      </w:r>
      <w:r w:rsidR="00A2064B">
        <w:rPr>
          <w:sz w:val="28"/>
          <w:szCs w:val="28"/>
        </w:rPr>
        <w:t xml:space="preserve"> 10 shipments, were collected on the number of times the car</w:t>
      </w:r>
      <w:r w:rsidR="005935A1">
        <w:rPr>
          <w:sz w:val="28"/>
          <w:szCs w:val="28"/>
        </w:rPr>
        <w:t>t</w:t>
      </w:r>
      <w:r w:rsidR="00A2064B">
        <w:rPr>
          <w:sz w:val="28"/>
          <w:szCs w:val="28"/>
        </w:rPr>
        <w:t>on was transferred from one aircraft to another over the shipment route (X) and the number of ampules found to be broken upon arrival (Y).  Assume that first-order regression model is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2064B" w14:paraId="163E1C0C" w14:textId="77777777" w:rsidTr="00A2064B">
        <w:tc>
          <w:tcPr>
            <w:tcW w:w="850" w:type="dxa"/>
          </w:tcPr>
          <w:p w14:paraId="58287559" w14:textId="5DA265C4" w:rsidR="00A2064B" w:rsidRDefault="00A206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850" w:type="dxa"/>
          </w:tcPr>
          <w:p w14:paraId="232AC0AF" w14:textId="3A2707DD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A2EBBE3" w14:textId="06658633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2DEAC3CA" w14:textId="7FDA0EFE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2265EB6F" w14:textId="6B7E1684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3B05CD01" w14:textId="5F32A3B0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6896645F" w14:textId="34BE79C5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6C957583" w14:textId="0A524473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3CCA1D19" w14:textId="1118A701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30CB2153" w14:textId="79CB7FD1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7BCA2D70" w14:textId="2AADDE16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2064B" w14:paraId="73D44E93" w14:textId="77777777" w:rsidTr="00A2064B">
        <w:tc>
          <w:tcPr>
            <w:tcW w:w="850" w:type="dxa"/>
          </w:tcPr>
          <w:p w14:paraId="67C6C3A9" w14:textId="50598528" w:rsidR="00A2064B" w:rsidRPr="00A2064B" w:rsidRDefault="00A2064B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50" w:type="dxa"/>
          </w:tcPr>
          <w:p w14:paraId="4F4D194A" w14:textId="3E94339B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BCFFF20" w14:textId="6D714036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57B6742" w14:textId="5A4334D7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7A3539BF" w14:textId="7415ACE2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6F54E5E" w14:textId="68AE9888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6BCC6142" w14:textId="6887D7E5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ABC1D83" w14:textId="210934CA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DC4D9DF" w14:textId="64AA5966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3E70B17" w14:textId="76348DC5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11A14B59" w14:textId="592FB819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2064B" w14:paraId="4947AC1B" w14:textId="77777777" w:rsidTr="00A2064B">
        <w:tc>
          <w:tcPr>
            <w:tcW w:w="850" w:type="dxa"/>
          </w:tcPr>
          <w:p w14:paraId="32D754EA" w14:textId="287D4D71" w:rsidR="00A2064B" w:rsidRPr="00646449" w:rsidRDefault="00646449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50" w:type="dxa"/>
          </w:tcPr>
          <w:p w14:paraId="09E16410" w14:textId="1DBD7297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50" w:type="dxa"/>
          </w:tcPr>
          <w:p w14:paraId="26C85F21" w14:textId="07E1DE1B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6FF639FF" w14:textId="7EA22040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50" w:type="dxa"/>
          </w:tcPr>
          <w:p w14:paraId="541BD0A4" w14:textId="4ABC797E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14:paraId="4A1FF7B9" w14:textId="459DAA2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50" w:type="dxa"/>
          </w:tcPr>
          <w:p w14:paraId="476F4D5F" w14:textId="7B0BE46F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50" w:type="dxa"/>
          </w:tcPr>
          <w:p w14:paraId="13F81533" w14:textId="124768D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2F51F748" w14:textId="2FD595E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14:paraId="76885002" w14:textId="4CC26F63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50" w:type="dxa"/>
          </w:tcPr>
          <w:p w14:paraId="6672482C" w14:textId="3168EF2A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15D86169" w14:textId="291DACD9" w:rsidR="00646449" w:rsidRDefault="00646449">
      <w:pPr>
        <w:rPr>
          <w:sz w:val="28"/>
          <w:szCs w:val="28"/>
        </w:rPr>
      </w:pPr>
    </w:p>
    <w:p w14:paraId="2E236BF9" w14:textId="17EA8F68" w:rsidR="00E31ED8" w:rsidRPr="001F3B44" w:rsidRDefault="00646449" w:rsidP="001F3B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the estimated regression function</w:t>
      </w:r>
      <w:r w:rsidR="001F3B44">
        <w:rPr>
          <w:sz w:val="28"/>
          <w:szCs w:val="28"/>
        </w:rPr>
        <w:t xml:space="preserve"> for the bivariate data given in the table above</w:t>
      </w:r>
      <w:r>
        <w:rPr>
          <w:sz w:val="28"/>
          <w:szCs w:val="28"/>
        </w:rPr>
        <w:t xml:space="preserve">.  </w:t>
      </w:r>
      <w:r w:rsidR="00E31ED8">
        <w:rPr>
          <w:sz w:val="28"/>
          <w:szCs w:val="28"/>
        </w:rPr>
        <w:t>Using R coding, find the 95% confidence</w:t>
      </w:r>
      <w:r w:rsidR="001F3B44">
        <w:rPr>
          <w:sz w:val="28"/>
          <w:szCs w:val="28"/>
        </w:rPr>
        <w:t xml:space="preserve"> i</w:t>
      </w:r>
      <w:r w:rsidR="00E31ED8" w:rsidRPr="001F3B44">
        <w:rPr>
          <w:sz w:val="28"/>
          <w:szCs w:val="28"/>
        </w:rPr>
        <w:t>nterval for your slope coefficient.</w:t>
      </w:r>
    </w:p>
    <w:p w14:paraId="415B3DD8" w14:textId="33FDB42E" w:rsidR="001F3B44" w:rsidRPr="001F3B44" w:rsidRDefault="001F3B44" w:rsidP="001F3B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4 or 5 sentences, explain the difference between a prediction interval and a confidence interval.</w:t>
      </w:r>
    </w:p>
    <w:p w14:paraId="5030CA89" w14:textId="26F626BF" w:rsidR="00646449" w:rsidRDefault="00E31ED8" w:rsidP="00E31E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Find the prediction interval and the confidence interval for a response value generated by inputting 19 for X into the model you generated in part a. </w:t>
      </w:r>
      <w:r w:rsidR="00646449" w:rsidRPr="00E31ED8">
        <w:rPr>
          <w:sz w:val="28"/>
          <w:szCs w:val="28"/>
        </w:rPr>
        <w:tab/>
      </w:r>
    </w:p>
    <w:p w14:paraId="4C3945A7" w14:textId="77777777" w:rsidR="001F3B44" w:rsidRPr="00E31ED8" w:rsidRDefault="001F3B44" w:rsidP="001F3B44">
      <w:pPr>
        <w:pStyle w:val="ListParagraph"/>
        <w:rPr>
          <w:sz w:val="28"/>
          <w:szCs w:val="28"/>
        </w:rPr>
      </w:pPr>
    </w:p>
    <w:p w14:paraId="19E4E83A" w14:textId="77777777" w:rsidR="00A2064B" w:rsidRPr="00345937" w:rsidRDefault="00A2064B">
      <w:pPr>
        <w:rPr>
          <w:sz w:val="28"/>
          <w:szCs w:val="28"/>
        </w:rPr>
      </w:pPr>
    </w:p>
    <w:sectPr w:rsidR="00A2064B" w:rsidRPr="00345937" w:rsidSect="00576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F7CD6"/>
    <w:multiLevelType w:val="hybridMultilevel"/>
    <w:tmpl w:val="539AD100"/>
    <w:lvl w:ilvl="0" w:tplc="915CD9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1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7"/>
    <w:rsid w:val="00181E98"/>
    <w:rsid w:val="001C640E"/>
    <w:rsid w:val="001F3B44"/>
    <w:rsid w:val="002C6165"/>
    <w:rsid w:val="00345937"/>
    <w:rsid w:val="00576A56"/>
    <w:rsid w:val="005935A1"/>
    <w:rsid w:val="00646449"/>
    <w:rsid w:val="00874D8B"/>
    <w:rsid w:val="00897208"/>
    <w:rsid w:val="00A2064B"/>
    <w:rsid w:val="00A50E01"/>
    <w:rsid w:val="00B26C1F"/>
    <w:rsid w:val="00B5760D"/>
    <w:rsid w:val="00B947B7"/>
    <w:rsid w:val="00E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C995"/>
  <w15:chartTrackingRefBased/>
  <w15:docId w15:val="{C3544C09-AD12-4540-8D11-47059583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2022-06-29T18:25:00Z</dcterms:created>
  <dcterms:modified xsi:type="dcterms:W3CDTF">2022-06-29T18:25:00Z</dcterms:modified>
</cp:coreProperties>
</file>