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63C233" w14:textId="0E7BDDF2" w:rsidR="00510C3F" w:rsidRPr="0035521D" w:rsidRDefault="00951BF8" w:rsidP="0035521D">
      <w:pPr>
        <w:pStyle w:val="Heading1"/>
      </w:pPr>
      <w:r w:rsidRPr="0035521D">
        <w:t xml:space="preserve">CS 305 Module </w:t>
      </w:r>
      <w:r w:rsidR="3846C632" w:rsidRPr="0035521D">
        <w:t>Two Coding Assignment Template</w:t>
      </w:r>
    </w:p>
    <w:p w14:paraId="3B5543A3" w14:textId="77777777" w:rsidR="00DB0788" w:rsidRPr="0035521D" w:rsidRDefault="00DB0788" w:rsidP="004113A7">
      <w:pPr>
        <w:spacing w:after="0" w:line="240" w:lineRule="auto"/>
        <w:rPr>
          <w:rFonts w:ascii="Calibri" w:hAnsi="Calibri" w:cs="Calibri"/>
          <w:sz w:val="22"/>
        </w:rPr>
      </w:pPr>
    </w:p>
    <w:p w14:paraId="1D39E454" w14:textId="77777777" w:rsidR="0012770D" w:rsidRPr="0035521D" w:rsidRDefault="00951BF8" w:rsidP="0035521D">
      <w:pPr>
        <w:pStyle w:val="Heading2"/>
      </w:pPr>
      <w:r w:rsidRPr="0035521D">
        <w:t>Instructions</w:t>
      </w:r>
    </w:p>
    <w:p w14:paraId="6E6B3F28" w14:textId="0A60E609" w:rsidR="0035598A" w:rsidRPr="0035521D" w:rsidRDefault="00951BF8" w:rsidP="00F30CF2">
      <w:pPr>
        <w:suppressAutoHyphens/>
        <w:spacing w:after="0" w:line="240" w:lineRule="auto"/>
        <w:contextualSpacing/>
        <w:rPr>
          <w:rFonts w:ascii="Calibri" w:hAnsi="Calibri" w:cs="Calibri"/>
          <w:b/>
          <w:bCs/>
          <w:sz w:val="22"/>
        </w:rPr>
      </w:pPr>
      <w:r w:rsidRPr="0035521D">
        <w:rPr>
          <w:rFonts w:ascii="Calibri" w:hAnsi="Calibri" w:cs="Calibri"/>
          <w:sz w:val="22"/>
        </w:rPr>
        <w:t>Replace the bracketed text with</w:t>
      </w:r>
      <w:r w:rsidR="0003467D" w:rsidRPr="0035521D">
        <w:rPr>
          <w:rFonts w:ascii="Calibri" w:hAnsi="Calibri" w:cs="Calibri"/>
          <w:sz w:val="22"/>
        </w:rPr>
        <w:t xml:space="preserve"> the relevant information in</w:t>
      </w:r>
      <w:r w:rsidRPr="0035521D">
        <w:rPr>
          <w:rFonts w:ascii="Calibri" w:hAnsi="Calibri" w:cs="Calibri"/>
          <w:sz w:val="22"/>
        </w:rPr>
        <w:t xml:space="preserve"> your own words. If you choose to include images or supporting materials, make certain </w:t>
      </w:r>
      <w:r w:rsidR="0003467D" w:rsidRPr="0035521D">
        <w:rPr>
          <w:rFonts w:ascii="Calibri" w:hAnsi="Calibri" w:cs="Calibri"/>
          <w:sz w:val="22"/>
        </w:rPr>
        <w:t xml:space="preserve">to </w:t>
      </w:r>
      <w:r w:rsidRPr="0035521D">
        <w:rPr>
          <w:rFonts w:ascii="Calibri" w:hAnsi="Calibri" w:cs="Calibri"/>
          <w:sz w:val="22"/>
        </w:rPr>
        <w:t xml:space="preserve">insert them in all the </w:t>
      </w:r>
      <w:r w:rsidR="00C13F24" w:rsidRPr="0035521D">
        <w:rPr>
          <w:rFonts w:ascii="Calibri" w:hAnsi="Calibri" w:cs="Calibri"/>
          <w:sz w:val="22"/>
        </w:rPr>
        <w:t xml:space="preserve">relevant locations in </w:t>
      </w:r>
      <w:r w:rsidR="009876BF" w:rsidRPr="0035521D">
        <w:rPr>
          <w:rFonts w:ascii="Calibri" w:hAnsi="Calibri" w:cs="Calibri"/>
          <w:sz w:val="22"/>
        </w:rPr>
        <w:t>the document</w:t>
      </w:r>
      <w:r w:rsidRPr="0035521D">
        <w:rPr>
          <w:rFonts w:ascii="Calibri" w:hAnsi="Calibri" w:cs="Calibri"/>
          <w:sz w:val="22"/>
        </w:rPr>
        <w:t>.</w:t>
      </w:r>
    </w:p>
    <w:p w14:paraId="06164A8E" w14:textId="77777777" w:rsidR="00DB0788" w:rsidRPr="0035521D" w:rsidRDefault="00DB0788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2362C603" w14:textId="30246B19" w:rsidR="00951BF8" w:rsidRPr="0035521D" w:rsidRDefault="00951BF8" w:rsidP="0035521D">
      <w:pPr>
        <w:pStyle w:val="Heading2"/>
        <w:numPr>
          <w:ilvl w:val="0"/>
          <w:numId w:val="6"/>
        </w:numPr>
      </w:pPr>
      <w:r w:rsidRPr="0035521D">
        <w:t>Run Dependency Check</w:t>
      </w:r>
    </w:p>
    <w:p w14:paraId="22B12149" w14:textId="77777777" w:rsidR="00DF29F3" w:rsidRPr="0035521D" w:rsidRDefault="00DF29F3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3859C482" w14:textId="0C65B5EC" w:rsidR="005F2DEA" w:rsidRDefault="003607BF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I ran the code after installing the plugin and </w:t>
      </w:r>
      <w:proofErr w:type="spellStart"/>
      <w:r w:rsidR="0030630A">
        <w:rPr>
          <w:rFonts w:ascii="Calibri" w:hAnsi="Calibri" w:cs="Calibri"/>
          <w:sz w:val="22"/>
        </w:rPr>
        <w:t>and</w:t>
      </w:r>
      <w:proofErr w:type="spellEnd"/>
      <w:r w:rsidR="0030630A">
        <w:rPr>
          <w:rFonts w:ascii="Calibri" w:hAnsi="Calibri" w:cs="Calibri"/>
          <w:sz w:val="22"/>
        </w:rPr>
        <w:t xml:space="preserve"> some difficulty figuring it out and having </w:t>
      </w:r>
      <w:proofErr w:type="spellStart"/>
      <w:r w:rsidR="0030630A">
        <w:rPr>
          <w:rFonts w:ascii="Calibri" w:hAnsi="Calibri" w:cs="Calibri"/>
          <w:sz w:val="22"/>
        </w:rPr>
        <w:t>patientce</w:t>
      </w:r>
      <w:proofErr w:type="spellEnd"/>
      <w:r w:rsidR="0030630A">
        <w:rPr>
          <w:rFonts w:ascii="Calibri" w:hAnsi="Calibri" w:cs="Calibri"/>
          <w:sz w:val="22"/>
        </w:rPr>
        <w:t xml:space="preserve"> for the database to download, but afterwhile I was successful. </w:t>
      </w:r>
      <w:r>
        <w:rPr>
          <w:rFonts w:ascii="Calibri" w:hAnsi="Calibri" w:cs="Calibri"/>
          <w:sz w:val="22"/>
        </w:rPr>
        <w:t xml:space="preserve"> </w:t>
      </w:r>
    </w:p>
    <w:p w14:paraId="0E5085D5" w14:textId="43B15366" w:rsidR="007929A7" w:rsidRPr="0035521D" w:rsidRDefault="0030630A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drawing>
          <wp:inline distT="0" distB="0" distL="0" distR="0" wp14:anchorId="04D95BCE" wp14:editId="35F8D727">
            <wp:extent cx="5943600" cy="3714750"/>
            <wp:effectExtent l="0" t="0" r="0" b="6350"/>
            <wp:docPr id="1466053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53565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4B9B" w14:textId="77777777" w:rsidR="00DB0788" w:rsidRPr="0035521D" w:rsidRDefault="00DB0788" w:rsidP="00F30CF2">
      <w:pPr>
        <w:pStyle w:val="ListParagraph"/>
        <w:suppressAutoHyphens/>
        <w:spacing w:after="0" w:line="240" w:lineRule="auto"/>
        <w:ind w:left="0"/>
        <w:rPr>
          <w:rFonts w:ascii="Calibri" w:hAnsi="Calibri" w:cs="Calibri"/>
          <w:sz w:val="22"/>
        </w:rPr>
      </w:pPr>
    </w:p>
    <w:p w14:paraId="54A169CF" w14:textId="4116D16D" w:rsidR="00951BF8" w:rsidRPr="0035521D" w:rsidRDefault="00951BF8" w:rsidP="0035521D">
      <w:pPr>
        <w:pStyle w:val="Heading2"/>
        <w:numPr>
          <w:ilvl w:val="0"/>
          <w:numId w:val="6"/>
        </w:numPr>
      </w:pPr>
      <w:r w:rsidRPr="0035521D">
        <w:t>Document Results</w:t>
      </w:r>
    </w:p>
    <w:p w14:paraId="36E9CB13" w14:textId="77777777" w:rsidR="00DF29F3" w:rsidRPr="0035521D" w:rsidRDefault="00DF29F3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6D39C9E0" w14:textId="6D1FE824" w:rsidR="005F2DEA" w:rsidRDefault="0030630A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>
        <w:rPr>
          <w:rFonts w:ascii="Calibri" w:hAnsi="Calibri" w:cs="Calibri"/>
          <w:sz w:val="22"/>
        </w:rPr>
        <w:t xml:space="preserve">Here is a copy of the successful results from running Maven. </w:t>
      </w:r>
    </w:p>
    <w:p w14:paraId="7D8452A5" w14:textId="77777777" w:rsidR="0030630A" w:rsidRDefault="0030630A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7C1F1934" w14:textId="17A5B5A5" w:rsidR="0030630A" w:rsidRPr="0035521D" w:rsidRDefault="0030630A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4B363B3B" wp14:editId="67E421FD">
            <wp:extent cx="5943600" cy="3714750"/>
            <wp:effectExtent l="0" t="0" r="0" b="6350"/>
            <wp:docPr id="60946706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67062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1B8D" w14:textId="77777777" w:rsidR="00DB0788" w:rsidRPr="0035521D" w:rsidRDefault="00DB0788" w:rsidP="00F30CF2">
      <w:pPr>
        <w:pStyle w:val="ListParagraph"/>
        <w:suppressAutoHyphens/>
        <w:spacing w:after="0" w:line="240" w:lineRule="auto"/>
        <w:ind w:left="0"/>
        <w:rPr>
          <w:rFonts w:ascii="Calibri" w:hAnsi="Calibri" w:cs="Calibri"/>
          <w:sz w:val="22"/>
        </w:rPr>
      </w:pPr>
    </w:p>
    <w:p w14:paraId="713646DB" w14:textId="2B1A1D9A" w:rsidR="00951BF8" w:rsidRPr="0035521D" w:rsidRDefault="00BA438F" w:rsidP="0035521D">
      <w:pPr>
        <w:pStyle w:val="Heading2"/>
        <w:numPr>
          <w:ilvl w:val="0"/>
          <w:numId w:val="6"/>
        </w:numPr>
      </w:pPr>
      <w:r>
        <w:t>Analyze</w:t>
      </w:r>
      <w:r w:rsidR="00951BF8" w:rsidRPr="0035521D">
        <w:t xml:space="preserve"> Results</w:t>
      </w:r>
    </w:p>
    <w:p w14:paraId="6496E502" w14:textId="77777777" w:rsidR="00DF29F3" w:rsidRPr="0035521D" w:rsidRDefault="00DF29F3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5CA9023D" w14:textId="22A610FB" w:rsidR="005F2DEA" w:rsidRDefault="0030630A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drawing>
          <wp:inline distT="0" distB="0" distL="0" distR="0" wp14:anchorId="57E631F7" wp14:editId="298ED73E">
            <wp:extent cx="5943600" cy="3714750"/>
            <wp:effectExtent l="0" t="0" r="0" b="6350"/>
            <wp:docPr id="13277381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38127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63EB" w14:textId="089F53FE" w:rsidR="0030630A" w:rsidRDefault="0030630A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6365ED72" wp14:editId="57531664">
            <wp:extent cx="5943600" cy="3714750"/>
            <wp:effectExtent l="0" t="0" r="0" b="6350"/>
            <wp:docPr id="8175436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43655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15B0" w14:textId="77777777" w:rsidR="0030630A" w:rsidRDefault="0030630A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2BAF7049" w14:textId="77777777" w:rsidR="0030630A" w:rsidRDefault="0030630A" w:rsidP="0030630A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 w:rsidRPr="0030630A">
        <w:rPr>
          <w:rFonts w:ascii="Calibri" w:hAnsi="Calibri" w:cs="Calibri"/>
          <w:sz w:val="22"/>
        </w:rPr>
        <w:t>The OWASP Dependency-Check scan identified several critical and high-severity vulnerabilities across core libraries used in the project. These include:</w:t>
      </w:r>
    </w:p>
    <w:p w14:paraId="11511381" w14:textId="77777777" w:rsidR="0030630A" w:rsidRDefault="0030630A" w:rsidP="0030630A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 w:rsidRPr="0030630A">
        <w:rPr>
          <w:rFonts w:ascii="Calibri" w:hAnsi="Calibri" w:cs="Calibri"/>
          <w:sz w:val="22"/>
        </w:rPr>
        <w:t xml:space="preserve">Spring Boot 2.2.4 / Spring Framework 5.2.3CVEs: </w:t>
      </w:r>
      <w:r w:rsidRPr="0030630A">
        <w:rPr>
          <w:rFonts w:ascii="Calibri" w:hAnsi="Calibri" w:cs="Calibri"/>
          <w:i/>
          <w:iCs/>
          <w:sz w:val="22"/>
        </w:rPr>
        <w:t>CVE-2022-22965 (Spring4Shell)</w:t>
      </w:r>
      <w:r w:rsidRPr="0030630A">
        <w:rPr>
          <w:rFonts w:ascii="Calibri" w:hAnsi="Calibri" w:cs="Calibri"/>
          <w:sz w:val="22"/>
        </w:rPr>
        <w:t xml:space="preserve">, </w:t>
      </w:r>
      <w:r w:rsidRPr="0030630A">
        <w:rPr>
          <w:rFonts w:ascii="Calibri" w:hAnsi="Calibri" w:cs="Calibri"/>
          <w:i/>
          <w:iCs/>
          <w:sz w:val="22"/>
        </w:rPr>
        <w:t>CVE-2023-20873</w:t>
      </w:r>
      <w:r w:rsidRPr="0030630A">
        <w:rPr>
          <w:rFonts w:ascii="Calibri" w:hAnsi="Calibri" w:cs="Calibri"/>
          <w:sz w:val="22"/>
        </w:rPr>
        <w:t xml:space="preserve">, and </w:t>
      </w:r>
      <w:proofErr w:type="spellStart"/>
      <w:r w:rsidRPr="0030630A">
        <w:rPr>
          <w:rFonts w:ascii="Calibri" w:hAnsi="Calibri" w:cs="Calibri"/>
          <w:sz w:val="22"/>
        </w:rPr>
        <w:t>moreThese</w:t>
      </w:r>
      <w:proofErr w:type="spellEnd"/>
      <w:r w:rsidRPr="0030630A">
        <w:rPr>
          <w:rFonts w:ascii="Calibri" w:hAnsi="Calibri" w:cs="Calibri"/>
          <w:sz w:val="22"/>
        </w:rPr>
        <w:t xml:space="preserve"> are remote code execution and expression injection vulnerabilities.</w:t>
      </w:r>
    </w:p>
    <w:p w14:paraId="157F4FA2" w14:textId="77777777" w:rsidR="0030630A" w:rsidRDefault="0030630A" w:rsidP="0030630A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 w:rsidRPr="0030630A">
        <w:rPr>
          <w:rFonts w:ascii="Calibri" w:hAnsi="Calibri" w:cs="Calibri"/>
          <w:sz w:val="22"/>
        </w:rPr>
        <w:t xml:space="preserve">Jackson </w:t>
      </w:r>
      <w:proofErr w:type="spellStart"/>
      <w:r w:rsidRPr="0030630A">
        <w:rPr>
          <w:rFonts w:ascii="Calibri" w:hAnsi="Calibri" w:cs="Calibri"/>
          <w:sz w:val="22"/>
        </w:rPr>
        <w:t>Databind</w:t>
      </w:r>
      <w:proofErr w:type="spellEnd"/>
      <w:r w:rsidRPr="0030630A">
        <w:rPr>
          <w:rFonts w:ascii="Calibri" w:hAnsi="Calibri" w:cs="Calibri"/>
          <w:sz w:val="22"/>
        </w:rPr>
        <w:t xml:space="preserve"> 2.10.</w:t>
      </w:r>
      <w:r>
        <w:rPr>
          <w:rFonts w:ascii="Calibri" w:hAnsi="Calibri" w:cs="Calibri"/>
          <w:sz w:val="22"/>
        </w:rPr>
        <w:t xml:space="preserve"> </w:t>
      </w:r>
      <w:r w:rsidRPr="0030630A">
        <w:rPr>
          <w:rFonts w:ascii="Calibri" w:hAnsi="Calibri" w:cs="Calibri"/>
          <w:sz w:val="22"/>
        </w:rPr>
        <w:t xml:space="preserve">CVEs: </w:t>
      </w:r>
      <w:r w:rsidRPr="0030630A">
        <w:rPr>
          <w:rFonts w:ascii="Calibri" w:hAnsi="Calibri" w:cs="Calibri"/>
          <w:i/>
          <w:iCs/>
          <w:sz w:val="22"/>
        </w:rPr>
        <w:t>CVE-2020-25649</w:t>
      </w:r>
      <w:r w:rsidRPr="0030630A">
        <w:rPr>
          <w:rFonts w:ascii="Calibri" w:hAnsi="Calibri" w:cs="Calibri"/>
          <w:sz w:val="22"/>
        </w:rPr>
        <w:t xml:space="preserve">, </w:t>
      </w:r>
      <w:r w:rsidRPr="0030630A">
        <w:rPr>
          <w:rFonts w:ascii="Calibri" w:hAnsi="Calibri" w:cs="Calibri"/>
          <w:i/>
          <w:iCs/>
          <w:sz w:val="22"/>
        </w:rPr>
        <w:t>CVE-2022-42003</w:t>
      </w:r>
      <w:r w:rsidRPr="0030630A">
        <w:rPr>
          <w:rFonts w:ascii="Calibri" w:hAnsi="Calibri" w:cs="Calibri"/>
          <w:sz w:val="22"/>
        </w:rPr>
        <w:t xml:space="preserve">, </w:t>
      </w:r>
      <w:r w:rsidRPr="0030630A">
        <w:rPr>
          <w:rFonts w:ascii="Calibri" w:hAnsi="Calibri" w:cs="Calibri"/>
          <w:i/>
          <w:iCs/>
          <w:sz w:val="22"/>
        </w:rPr>
        <w:t>CVE-2023-35116</w:t>
      </w:r>
      <w:r>
        <w:rPr>
          <w:rFonts w:ascii="Calibri" w:hAnsi="Calibri" w:cs="Calibri"/>
          <w:sz w:val="22"/>
        </w:rPr>
        <w:t xml:space="preserve"> </w:t>
      </w:r>
      <w:r w:rsidRPr="0030630A">
        <w:rPr>
          <w:rFonts w:ascii="Calibri" w:hAnsi="Calibri" w:cs="Calibri"/>
          <w:sz w:val="22"/>
        </w:rPr>
        <w:t>Known for deserialization vulnerabilities that can allow attackers to execute arbitrary code if untrusted data is processed.</w:t>
      </w:r>
    </w:p>
    <w:p w14:paraId="5163C3DE" w14:textId="3099C09F" w:rsidR="0030630A" w:rsidRPr="0030630A" w:rsidRDefault="0030630A" w:rsidP="0030630A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 w:rsidRPr="0030630A">
        <w:rPr>
          <w:rFonts w:ascii="Calibri" w:hAnsi="Calibri" w:cs="Calibri"/>
          <w:sz w:val="22"/>
        </w:rPr>
        <w:t xml:space="preserve">Hibernate Validator, </w:t>
      </w:r>
      <w:proofErr w:type="spellStart"/>
      <w:r w:rsidRPr="0030630A">
        <w:rPr>
          <w:rFonts w:ascii="Calibri" w:hAnsi="Calibri" w:cs="Calibri"/>
          <w:sz w:val="22"/>
        </w:rPr>
        <w:t>Logback</w:t>
      </w:r>
      <w:proofErr w:type="spellEnd"/>
      <w:r w:rsidRPr="0030630A">
        <w:rPr>
          <w:rFonts w:ascii="Calibri" w:hAnsi="Calibri" w:cs="Calibri"/>
          <w:sz w:val="22"/>
        </w:rPr>
        <w:t xml:space="preserve">, Log4j, MongoDB Driver, and </w:t>
      </w:r>
      <w:proofErr w:type="spellStart"/>
      <w:r w:rsidRPr="0030630A">
        <w:rPr>
          <w:rFonts w:ascii="Calibri" w:hAnsi="Calibri" w:cs="Calibri"/>
          <w:sz w:val="22"/>
        </w:rPr>
        <w:t>SnakeYAML</w:t>
      </w:r>
      <w:proofErr w:type="spellEnd"/>
      <w:r>
        <w:rPr>
          <w:rFonts w:ascii="Calibri" w:hAnsi="Calibri" w:cs="Calibri"/>
          <w:sz w:val="22"/>
        </w:rPr>
        <w:t xml:space="preserve">. </w:t>
      </w:r>
      <w:r w:rsidRPr="0030630A">
        <w:rPr>
          <w:rFonts w:ascii="Calibri" w:hAnsi="Calibri" w:cs="Calibri"/>
          <w:sz w:val="22"/>
        </w:rPr>
        <w:t>Each had multiple vulnerabilities related to unsafe input handling, logging exposure, or deserialization issues.</w:t>
      </w:r>
    </w:p>
    <w:p w14:paraId="6F0396BD" w14:textId="77777777" w:rsidR="0030630A" w:rsidRDefault="0030630A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p w14:paraId="79294ABD" w14:textId="536C9038" w:rsidR="0030630A" w:rsidRDefault="0030630A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  <w:r w:rsidRPr="0030630A">
        <w:rPr>
          <w:rFonts w:ascii="Calibri" w:hAnsi="Calibri" w:cs="Calibri"/>
          <w:sz w:val="22"/>
        </w:rPr>
        <w:t>To address the vulnerabilities identified in the dependency check, the most effective strategy is to upgrade the outdated libraries to their latest secure versions. The Spring Boot and Spring Framework components</w:t>
      </w:r>
      <w:r>
        <w:rPr>
          <w:rFonts w:ascii="Calibri" w:hAnsi="Calibri" w:cs="Calibri"/>
          <w:sz w:val="22"/>
        </w:rPr>
        <w:t xml:space="preserve"> </w:t>
      </w:r>
      <w:r w:rsidRPr="0030630A">
        <w:rPr>
          <w:rFonts w:ascii="Calibri" w:hAnsi="Calibri" w:cs="Calibri"/>
          <w:sz w:val="22"/>
        </w:rPr>
        <w:t>should be updated to at least version</w:t>
      </w:r>
      <w:r>
        <w:rPr>
          <w:rFonts w:ascii="Calibri" w:hAnsi="Calibri" w:cs="Calibri"/>
          <w:sz w:val="22"/>
        </w:rPr>
        <w:t>.</w:t>
      </w:r>
      <w:r w:rsidRPr="0030630A">
        <w:rPr>
          <w:rFonts w:ascii="Calibri" w:hAnsi="Calibri" w:cs="Calibri"/>
          <w:sz w:val="22"/>
        </w:rPr>
        <w:t xml:space="preserve"> The Jackson </w:t>
      </w:r>
      <w:proofErr w:type="spellStart"/>
      <w:r w:rsidRPr="0030630A">
        <w:rPr>
          <w:rFonts w:ascii="Calibri" w:hAnsi="Calibri" w:cs="Calibri"/>
          <w:sz w:val="22"/>
        </w:rPr>
        <w:t>Databind</w:t>
      </w:r>
      <w:proofErr w:type="spellEnd"/>
      <w:r w:rsidRPr="0030630A">
        <w:rPr>
          <w:rFonts w:ascii="Calibri" w:hAnsi="Calibri" w:cs="Calibri"/>
          <w:sz w:val="22"/>
        </w:rPr>
        <w:t xml:space="preserve"> library should be upgraded to </w:t>
      </w:r>
      <w:r>
        <w:rPr>
          <w:rFonts w:ascii="Calibri" w:hAnsi="Calibri" w:cs="Calibri"/>
          <w:sz w:val="22"/>
        </w:rPr>
        <w:t>a</w:t>
      </w:r>
      <w:r w:rsidRPr="0030630A">
        <w:rPr>
          <w:rFonts w:ascii="Calibri" w:hAnsi="Calibri" w:cs="Calibri"/>
          <w:sz w:val="22"/>
        </w:rPr>
        <w:t xml:space="preserve"> higher </w:t>
      </w:r>
      <w:r>
        <w:rPr>
          <w:rFonts w:ascii="Calibri" w:hAnsi="Calibri" w:cs="Calibri"/>
          <w:sz w:val="22"/>
        </w:rPr>
        <w:t xml:space="preserve">version </w:t>
      </w:r>
      <w:r w:rsidRPr="0030630A">
        <w:rPr>
          <w:rFonts w:ascii="Calibri" w:hAnsi="Calibri" w:cs="Calibri"/>
          <w:sz w:val="22"/>
        </w:rPr>
        <w:t xml:space="preserve">to mitigate multiple vulnerabilities. Similarly, the </w:t>
      </w:r>
      <w:proofErr w:type="spellStart"/>
      <w:r w:rsidRPr="0030630A">
        <w:rPr>
          <w:rFonts w:ascii="Calibri" w:hAnsi="Calibri" w:cs="Calibri"/>
          <w:sz w:val="22"/>
        </w:rPr>
        <w:t>logback</w:t>
      </w:r>
      <w:proofErr w:type="spellEnd"/>
      <w:r w:rsidRPr="0030630A">
        <w:rPr>
          <w:rFonts w:ascii="Calibri" w:hAnsi="Calibri" w:cs="Calibri"/>
          <w:sz w:val="22"/>
        </w:rPr>
        <w:t xml:space="preserve"> logging libraries should be updated to patched versions to prevent information leakage and code injection risks. </w:t>
      </w:r>
      <w:r w:rsidR="00B47965">
        <w:rPr>
          <w:rFonts w:ascii="Calibri" w:hAnsi="Calibri" w:cs="Calibri"/>
          <w:sz w:val="22"/>
        </w:rPr>
        <w:t>Lastly, t</w:t>
      </w:r>
      <w:r w:rsidRPr="0030630A">
        <w:rPr>
          <w:rFonts w:ascii="Calibri" w:hAnsi="Calibri" w:cs="Calibri"/>
          <w:sz w:val="22"/>
        </w:rPr>
        <w:t>he MongoDB Java Driver should be replaced with a modern and secure version.</w:t>
      </w:r>
    </w:p>
    <w:p w14:paraId="2FC3104A" w14:textId="77777777" w:rsidR="00B47965" w:rsidRPr="0035521D" w:rsidRDefault="00B47965" w:rsidP="00F30CF2">
      <w:pPr>
        <w:suppressAutoHyphens/>
        <w:spacing w:after="0" w:line="240" w:lineRule="auto"/>
        <w:contextualSpacing/>
        <w:rPr>
          <w:rFonts w:ascii="Calibri" w:hAnsi="Calibri" w:cs="Calibri"/>
          <w:sz w:val="22"/>
        </w:rPr>
      </w:pPr>
    </w:p>
    <w:sectPr w:rsidR="00B47965" w:rsidRPr="0035521D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9099AF" w14:textId="77777777" w:rsidR="00A165DC" w:rsidRDefault="00A165DC" w:rsidP="0035598A">
      <w:pPr>
        <w:spacing w:after="0" w:line="240" w:lineRule="auto"/>
      </w:pPr>
      <w:r>
        <w:separator/>
      </w:r>
    </w:p>
  </w:endnote>
  <w:endnote w:type="continuationSeparator" w:id="0">
    <w:p w14:paraId="5F3F3777" w14:textId="77777777" w:rsidR="00A165DC" w:rsidRDefault="00A165DC" w:rsidP="00355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95595632"/>
      <w:docPartObj>
        <w:docPartGallery w:val="Page Numbers (Bottom of Page)"/>
        <w:docPartUnique/>
      </w:docPartObj>
    </w:sdtPr>
    <w:sdtEndPr>
      <w:rPr>
        <w:noProof/>
        <w:sz w:val="22"/>
        <w:szCs w:val="20"/>
      </w:rPr>
    </w:sdtEndPr>
    <w:sdtContent>
      <w:p w14:paraId="5B4E49A9" w14:textId="1A11EA87" w:rsidR="00514B4A" w:rsidRPr="00514B4A" w:rsidRDefault="00514B4A">
        <w:pPr>
          <w:pStyle w:val="Footer"/>
          <w:jc w:val="center"/>
          <w:rPr>
            <w:sz w:val="22"/>
            <w:szCs w:val="20"/>
          </w:rPr>
        </w:pPr>
        <w:r w:rsidRPr="00514B4A">
          <w:rPr>
            <w:sz w:val="22"/>
            <w:szCs w:val="20"/>
          </w:rPr>
          <w:fldChar w:fldCharType="begin"/>
        </w:r>
        <w:r w:rsidRPr="00514B4A">
          <w:rPr>
            <w:sz w:val="22"/>
            <w:szCs w:val="20"/>
          </w:rPr>
          <w:instrText xml:space="preserve"> PAGE   \* MERGEFORMAT </w:instrText>
        </w:r>
        <w:r w:rsidRPr="00514B4A">
          <w:rPr>
            <w:sz w:val="22"/>
            <w:szCs w:val="20"/>
          </w:rPr>
          <w:fldChar w:fldCharType="separate"/>
        </w:r>
        <w:r w:rsidRPr="00514B4A">
          <w:rPr>
            <w:noProof/>
            <w:sz w:val="22"/>
            <w:szCs w:val="20"/>
          </w:rPr>
          <w:t>2</w:t>
        </w:r>
        <w:r w:rsidRPr="00514B4A">
          <w:rPr>
            <w:noProof/>
            <w:sz w:val="22"/>
            <w:szCs w:val="20"/>
          </w:rPr>
          <w:fldChar w:fldCharType="end"/>
        </w:r>
      </w:p>
    </w:sdtContent>
  </w:sdt>
  <w:p w14:paraId="423BE198" w14:textId="77777777" w:rsidR="00514B4A" w:rsidRDefault="00514B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00FA2D" w14:textId="77777777" w:rsidR="00A165DC" w:rsidRDefault="00A165DC" w:rsidP="0035598A">
      <w:pPr>
        <w:spacing w:after="0" w:line="240" w:lineRule="auto"/>
      </w:pPr>
      <w:r>
        <w:separator/>
      </w:r>
    </w:p>
  </w:footnote>
  <w:footnote w:type="continuationSeparator" w:id="0">
    <w:p w14:paraId="41EFEFFA" w14:textId="77777777" w:rsidR="00A165DC" w:rsidRDefault="00A165DC" w:rsidP="00355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0E9CCA" w14:textId="558637B3" w:rsidR="0035598A" w:rsidRDefault="00165ABC" w:rsidP="00165ABC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84D231B" wp14:editId="2248A8F0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D6B15"/>
    <w:multiLevelType w:val="hybridMultilevel"/>
    <w:tmpl w:val="014CF9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EE3B46"/>
    <w:multiLevelType w:val="hybridMultilevel"/>
    <w:tmpl w:val="C3E265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111024"/>
    <w:multiLevelType w:val="multilevel"/>
    <w:tmpl w:val="AA448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51332E"/>
    <w:multiLevelType w:val="hybridMultilevel"/>
    <w:tmpl w:val="F384D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120CE"/>
    <w:multiLevelType w:val="hybridMultilevel"/>
    <w:tmpl w:val="B2CA8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25B35"/>
    <w:multiLevelType w:val="hybridMultilevel"/>
    <w:tmpl w:val="8A460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02719D"/>
    <w:multiLevelType w:val="hybridMultilevel"/>
    <w:tmpl w:val="E1924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024662">
    <w:abstractNumId w:val="4"/>
  </w:num>
  <w:num w:numId="2" w16cid:durableId="241838105">
    <w:abstractNumId w:val="5"/>
  </w:num>
  <w:num w:numId="3" w16cid:durableId="1435320198">
    <w:abstractNumId w:val="3"/>
  </w:num>
  <w:num w:numId="4" w16cid:durableId="436756968">
    <w:abstractNumId w:val="6"/>
  </w:num>
  <w:num w:numId="5" w16cid:durableId="686565652">
    <w:abstractNumId w:val="0"/>
  </w:num>
  <w:num w:numId="6" w16cid:durableId="1412308817">
    <w:abstractNumId w:val="1"/>
  </w:num>
  <w:num w:numId="7" w16cid:durableId="21066566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tLQ0MTIzMDA1NzFX0lEKTi0uzszPAykwrAUA67iOFCwAAAA="/>
  </w:docVars>
  <w:rsids>
    <w:rsidRoot w:val="00951BF8"/>
    <w:rsid w:val="0003467D"/>
    <w:rsid w:val="000B7919"/>
    <w:rsid w:val="0012770D"/>
    <w:rsid w:val="00165ABC"/>
    <w:rsid w:val="001B35E4"/>
    <w:rsid w:val="0030630A"/>
    <w:rsid w:val="0035521D"/>
    <w:rsid w:val="0035598A"/>
    <w:rsid w:val="003607BF"/>
    <w:rsid w:val="003867F6"/>
    <w:rsid w:val="004113A7"/>
    <w:rsid w:val="00425D60"/>
    <w:rsid w:val="004A0318"/>
    <w:rsid w:val="004B49A4"/>
    <w:rsid w:val="00510C3F"/>
    <w:rsid w:val="00514B4A"/>
    <w:rsid w:val="005C0980"/>
    <w:rsid w:val="005F2DEA"/>
    <w:rsid w:val="00610A71"/>
    <w:rsid w:val="006A51DF"/>
    <w:rsid w:val="007929A7"/>
    <w:rsid w:val="00896EA0"/>
    <w:rsid w:val="008B6BAE"/>
    <w:rsid w:val="008D7FAC"/>
    <w:rsid w:val="008E6D1F"/>
    <w:rsid w:val="00927028"/>
    <w:rsid w:val="00951BF8"/>
    <w:rsid w:val="00973CB0"/>
    <w:rsid w:val="009876BF"/>
    <w:rsid w:val="009A01C2"/>
    <w:rsid w:val="00A11B04"/>
    <w:rsid w:val="00A165DC"/>
    <w:rsid w:val="00A306E7"/>
    <w:rsid w:val="00A83ADF"/>
    <w:rsid w:val="00B019B2"/>
    <w:rsid w:val="00B12257"/>
    <w:rsid w:val="00B30973"/>
    <w:rsid w:val="00B47965"/>
    <w:rsid w:val="00BA438F"/>
    <w:rsid w:val="00C13F24"/>
    <w:rsid w:val="00DB0788"/>
    <w:rsid w:val="00DF29F3"/>
    <w:rsid w:val="00E61DA4"/>
    <w:rsid w:val="00EF543E"/>
    <w:rsid w:val="00F30CF2"/>
    <w:rsid w:val="00F773E6"/>
    <w:rsid w:val="196C6E00"/>
    <w:rsid w:val="24982EE4"/>
    <w:rsid w:val="359FDF07"/>
    <w:rsid w:val="37EBAA5C"/>
    <w:rsid w:val="3846C632"/>
    <w:rsid w:val="46EC7C58"/>
    <w:rsid w:val="5C679C53"/>
    <w:rsid w:val="61F1615E"/>
    <w:rsid w:val="770595ED"/>
    <w:rsid w:val="7B558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1A89FF"/>
  <w15:chartTrackingRefBased/>
  <w15:docId w15:val="{ABFC185B-D722-466E-9713-6F681CB69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C3F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521D"/>
    <w:pPr>
      <w:suppressAutoHyphens/>
      <w:spacing w:after="0" w:line="240" w:lineRule="auto"/>
      <w:contextualSpacing/>
      <w:jc w:val="center"/>
      <w:outlineLvl w:val="0"/>
    </w:pPr>
    <w:rPr>
      <w:rFonts w:ascii="Calibri" w:eastAsiaTheme="majorEastAsia" w:hAnsi="Calibri" w:cs="Calibr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521D"/>
    <w:pPr>
      <w:suppressAutoHyphens/>
      <w:spacing w:after="0" w:line="240" w:lineRule="auto"/>
      <w:contextualSpacing/>
      <w:outlineLvl w:val="1"/>
    </w:pPr>
    <w:rPr>
      <w:rFonts w:ascii="Calibri" w:eastAsiaTheme="majorEastAsia" w:hAnsi="Calibri" w:cs="Calibri"/>
      <w:b/>
      <w:sz w:val="22"/>
    </w:rPr>
  </w:style>
  <w:style w:type="paragraph" w:styleId="Heading3">
    <w:name w:val="heading 3"/>
    <w:basedOn w:val="Normal"/>
    <w:link w:val="Heading3Char"/>
    <w:uiPriority w:val="9"/>
    <w:qFormat/>
    <w:rsid w:val="006A51DF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521D"/>
    <w:rPr>
      <w:rFonts w:ascii="Calibri" w:eastAsiaTheme="majorEastAsia" w:hAnsi="Calibri" w:cs="Calibr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5521D"/>
    <w:rPr>
      <w:rFonts w:ascii="Calibri" w:eastAsiaTheme="majorEastAsia" w:hAnsi="Calibri" w:cs="Calibri"/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E61DA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DA4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6A51DF"/>
    <w:rPr>
      <w:rFonts w:eastAsia="Times New Roman" w:cs="Times New Roman"/>
      <w:b/>
      <w:bCs/>
      <w:sz w:val="24"/>
      <w:szCs w:val="27"/>
    </w:rPr>
  </w:style>
  <w:style w:type="paragraph" w:styleId="Header">
    <w:name w:val="header"/>
    <w:basedOn w:val="Normal"/>
    <w:link w:val="Head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98A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559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98A"/>
    <w:rPr>
      <w:sz w:val="24"/>
    </w:rPr>
  </w:style>
  <w:style w:type="paragraph" w:styleId="ListParagraph">
    <w:name w:val="List Paragraph"/>
    <w:basedOn w:val="Normal"/>
    <w:uiPriority w:val="34"/>
    <w:qFormat/>
    <w:rsid w:val="00951BF8"/>
    <w:pPr>
      <w:ind w:left="720"/>
      <w:contextualSpacing/>
    </w:pPr>
  </w:style>
  <w:style w:type="paragraph" w:styleId="Revision">
    <w:name w:val="Revision"/>
    <w:hidden/>
    <w:uiPriority w:val="99"/>
    <w:semiHidden/>
    <w:rsid w:val="005F2DEA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sv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.brown9\Documents\Custom%20Office%20Templates\SNHU%20Created%20Material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C74099-854A-43BD-A18D-E76B4D7671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026008-D23A-4347-ACC5-96CBF6B117A6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61E2393C-8C09-4647-B6BA-5F14A2A6AA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C:\Users\t.brown9\Documents\Custom Office Templates\SNHU Created Materials Template.dotx</Template>
  <TotalTime>19</TotalTime>
  <Pages>3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Module Two Static Testing Summary Template</vt:lpstr>
    </vt:vector>
  </TitlesOfParts>
  <Company>SNHU</Company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Module Two Static Testing Summary Template</dc:title>
  <dc:subject/>
  <dc:creator>Brown, Tyra</dc:creator>
  <cp:keywords/>
  <dc:description/>
  <cp:lastModifiedBy>Emma Johnson</cp:lastModifiedBy>
  <cp:revision>10</cp:revision>
  <dcterms:created xsi:type="dcterms:W3CDTF">2022-05-05T17:57:00Z</dcterms:created>
  <dcterms:modified xsi:type="dcterms:W3CDTF">2025-05-19T05:43:00Z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Order">
    <vt:r8>5163600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