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bookmarkStart w:id="0" w:name="_GoBack"/>
      <w:bookmarkEnd w:id="0"/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cn.singleton;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>/**饿汉式单列模式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饿汉式线程安全 ，效率高，没有延时加载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SingletonDemo01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</w:t>
      </w:r>
      <w:r>
        <w:rPr>
          <w:rFonts w:hint="eastAsia" w:ascii="Consolas" w:hAnsi="Consolas" w:eastAsia="Consolas"/>
          <w:color w:val="3F7F5F"/>
          <w:sz w:val="40"/>
          <w:u w:val="single"/>
        </w:rPr>
        <w:t>Jvm</w:t>
      </w:r>
      <w:r>
        <w:rPr>
          <w:rFonts w:hint="eastAsia" w:ascii="Consolas" w:hAnsi="Consolas" w:eastAsia="Consolas"/>
          <w:color w:val="3F7F5F"/>
          <w:sz w:val="40"/>
        </w:rPr>
        <w:t>加载类时。就产生一个实例所以叫饿汉式单例模式。没有延时加载。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SingletonDemo01 </w:t>
      </w:r>
      <w:r>
        <w:rPr>
          <w:rFonts w:hint="eastAsia" w:ascii="Consolas" w:hAnsi="Consolas" w:eastAsia="Consolas"/>
          <w:i/>
          <w:color w:val="0000C0"/>
          <w:sz w:val="40"/>
        </w:rPr>
        <w:t>instance</w:t>
      </w:r>
      <w:r>
        <w:rPr>
          <w:rFonts w:hint="eastAsia" w:ascii="Consolas" w:hAnsi="Consolas" w:eastAsia="Consolas"/>
          <w:color w:val="000000"/>
          <w:sz w:val="4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SingletonDemo01();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//构造函数私有化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SingletonDemo01(){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SingletonDemo01 getInstance(){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40"/>
        </w:rPr>
        <w:t>instance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cn.singleton;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>/** 懒汉式单例模式叫延时加载 。线程安全，效率低，可以延时加载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SingletonDemo02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SingletonDemo02 </w:t>
      </w:r>
      <w:r>
        <w:rPr>
          <w:rFonts w:hint="eastAsia" w:ascii="Consolas" w:hAnsi="Consolas" w:eastAsia="Consolas"/>
          <w:i/>
          <w:color w:val="0000C0"/>
          <w:sz w:val="40"/>
        </w:rPr>
        <w:t>instance2</w:t>
      </w:r>
      <w:r>
        <w:rPr>
          <w:rFonts w:hint="eastAsia" w:ascii="Consolas" w:hAnsi="Consolas" w:eastAsia="Consolas"/>
          <w:color w:val="000000"/>
          <w:sz w:val="40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SingletonDemo02(){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synchronized</w:t>
      </w:r>
      <w:r>
        <w:rPr>
          <w:rFonts w:hint="eastAsia" w:ascii="Consolas" w:hAnsi="Consolas" w:eastAsia="Consolas"/>
          <w:color w:val="000000"/>
          <w:sz w:val="40"/>
        </w:rPr>
        <w:t xml:space="preserve"> SingletonDemo02 getInstance(){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if</w:t>
      </w:r>
      <w:r>
        <w:rPr>
          <w:rFonts w:hint="eastAsia" w:ascii="Consolas" w:hAnsi="Consolas" w:eastAsia="Consolas"/>
          <w:color w:val="000000"/>
          <w:sz w:val="40"/>
        </w:rPr>
        <w:t>(</w:t>
      </w:r>
      <w:r>
        <w:rPr>
          <w:rFonts w:hint="eastAsia" w:ascii="Consolas" w:hAnsi="Consolas" w:eastAsia="Consolas"/>
          <w:i/>
          <w:color w:val="0000C0"/>
          <w:sz w:val="40"/>
        </w:rPr>
        <w:t>instance2</w:t>
      </w:r>
      <w:r>
        <w:rPr>
          <w:rFonts w:hint="eastAsia" w:ascii="Consolas" w:hAnsi="Consolas" w:eastAsia="Consolas"/>
          <w:color w:val="000000"/>
          <w:sz w:val="40"/>
        </w:rPr>
        <w:t>==</w:t>
      </w:r>
      <w:r>
        <w:rPr>
          <w:rFonts w:hint="eastAsia" w:ascii="Consolas" w:hAnsi="Consolas" w:eastAsia="Consolas"/>
          <w:b/>
          <w:color w:val="7F0055"/>
          <w:sz w:val="40"/>
        </w:rPr>
        <w:t>null</w:t>
      </w:r>
      <w:r>
        <w:rPr>
          <w:rFonts w:hint="eastAsia" w:ascii="Consolas" w:hAnsi="Consolas" w:eastAsia="Consolas"/>
          <w:color w:val="000000"/>
          <w:sz w:val="4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i/>
          <w:color w:val="0000C0"/>
          <w:sz w:val="40"/>
        </w:rPr>
        <w:t>instance2</w:t>
      </w:r>
      <w:r>
        <w:rPr>
          <w:rFonts w:hint="eastAsia" w:ascii="Consolas" w:hAnsi="Consolas" w:eastAsia="Consolas"/>
          <w:color w:val="000000"/>
          <w:sz w:val="4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SingletonDemo02();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40"/>
        </w:rPr>
        <w:t>instance2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cn.singleton;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静态内部类来实现单例模式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特点：效率高，可以延时加载，线程安全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@author</w:t>
      </w:r>
      <w:r>
        <w:rPr>
          <w:rFonts w:hint="eastAsia" w:ascii="Consolas" w:hAnsi="Consolas" w:eastAsia="Consolas"/>
          <w:color w:val="3F5FBF"/>
          <w:sz w:val="40"/>
        </w:rPr>
        <w:t xml:space="preserve"> </w:t>
      </w:r>
      <w:r>
        <w:rPr>
          <w:rFonts w:hint="eastAsia" w:ascii="Consolas" w:hAnsi="Consolas" w:eastAsia="Consolas"/>
          <w:color w:val="3F5FBF"/>
          <w:sz w:val="40"/>
          <w:u w:val="single"/>
        </w:rPr>
        <w:t>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SingletonDemo04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class</w:t>
      </w:r>
      <w:r>
        <w:rPr>
          <w:rFonts w:hint="eastAsia" w:ascii="Consolas" w:hAnsi="Consolas" w:eastAsia="Consolas"/>
          <w:color w:val="000000"/>
          <w:sz w:val="40"/>
        </w:rPr>
        <w:t xml:space="preserve"> SingletonClassInstance{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final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SingletonDemo04  </w:t>
      </w:r>
      <w:r>
        <w:rPr>
          <w:rFonts w:hint="eastAsia" w:ascii="Consolas" w:hAnsi="Consolas" w:eastAsia="Consolas"/>
          <w:i/>
          <w:color w:val="0000C0"/>
          <w:sz w:val="40"/>
        </w:rPr>
        <w:t>instance</w:t>
      </w:r>
      <w:r>
        <w:rPr>
          <w:rFonts w:hint="eastAsia" w:ascii="Consolas" w:hAnsi="Consolas" w:eastAsia="Consolas"/>
          <w:color w:val="000000"/>
          <w:sz w:val="4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SingletonDemo04();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private</w:t>
      </w:r>
      <w:r>
        <w:rPr>
          <w:rFonts w:hint="eastAsia" w:ascii="Consolas" w:hAnsi="Consolas" w:eastAsia="Consolas"/>
          <w:color w:val="000000"/>
          <w:sz w:val="40"/>
        </w:rPr>
        <w:t xml:space="preserve"> SingletonDemo04(){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SingletonDemo04 getInstance(){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return</w:t>
      </w:r>
      <w:r>
        <w:rPr>
          <w:rFonts w:hint="eastAsia" w:ascii="Consolas" w:hAnsi="Consolas" w:eastAsia="Consolas"/>
          <w:color w:val="000000"/>
          <w:sz w:val="40"/>
        </w:rPr>
        <w:t xml:space="preserve"> SingletonClassInstance.</w:t>
      </w:r>
      <w:r>
        <w:rPr>
          <w:rFonts w:hint="eastAsia" w:ascii="Consolas" w:hAnsi="Consolas" w:eastAsia="Consolas"/>
          <w:i/>
          <w:color w:val="0000C0"/>
          <w:sz w:val="40"/>
        </w:rPr>
        <w:t>instance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package</w:t>
      </w:r>
      <w:r>
        <w:rPr>
          <w:rFonts w:hint="eastAsia" w:ascii="Consolas" w:hAnsi="Consolas" w:eastAsia="Consolas"/>
          <w:color w:val="000000"/>
          <w:sz w:val="40"/>
        </w:rPr>
        <w:t xml:space="preserve"> cn.singleton;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枚举实现单例模式，效率高，不可以延时加载，线程安全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40"/>
        </w:rPr>
        <w:t>@author</w:t>
      </w:r>
      <w:r>
        <w:rPr>
          <w:rFonts w:hint="eastAsia" w:ascii="Consolas" w:hAnsi="Consolas" w:eastAsia="Consolas"/>
          <w:color w:val="3F5FBF"/>
          <w:sz w:val="40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enum</w:t>
      </w:r>
      <w:r>
        <w:rPr>
          <w:rFonts w:hint="eastAsia" w:ascii="Consolas" w:hAnsi="Consolas" w:eastAsia="Consolas"/>
          <w:color w:val="000000"/>
          <w:sz w:val="40"/>
        </w:rPr>
        <w:t xml:space="preserve"> SingletonDemo05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i/>
          <w:color w:val="0000C0"/>
          <w:sz w:val="40"/>
        </w:rPr>
        <w:t>INSTANCE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b/>
          <w:color w:val="7F0055"/>
          <w:sz w:val="40"/>
        </w:rPr>
        <w:t>public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static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void</w:t>
      </w:r>
      <w:r>
        <w:rPr>
          <w:rFonts w:hint="eastAsia" w:ascii="Consolas" w:hAnsi="Consolas" w:eastAsia="Consolas"/>
          <w:color w:val="000000"/>
          <w:sz w:val="40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//饿汉式单例模式检验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SingletonDemo01 instance01 = SingletonDemo01.</w:t>
      </w:r>
      <w:r>
        <w:rPr>
          <w:rFonts w:hint="eastAsia" w:ascii="Consolas" w:hAnsi="Consolas" w:eastAsia="Consolas"/>
          <w:i/>
          <w:color w:val="000000"/>
          <w:sz w:val="40"/>
        </w:rPr>
        <w:t>getInstance</w:t>
      </w:r>
      <w:r>
        <w:rPr>
          <w:rFonts w:hint="eastAsia" w:ascii="Consolas" w:hAnsi="Consolas" w:eastAsia="Consolas"/>
          <w:color w:val="000000"/>
          <w:sz w:val="4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SingletonDemo01 instance02 = SingletonDemo01.</w:t>
      </w:r>
      <w:r>
        <w:rPr>
          <w:rFonts w:hint="eastAsia" w:ascii="Consolas" w:hAnsi="Consolas" w:eastAsia="Consolas"/>
          <w:i/>
          <w:color w:val="000000"/>
          <w:sz w:val="40"/>
        </w:rPr>
        <w:t>getInstance</w:t>
      </w:r>
      <w:r>
        <w:rPr>
          <w:rFonts w:hint="eastAsia" w:ascii="Consolas" w:hAnsi="Consolas" w:eastAsia="Consolas"/>
          <w:color w:val="000000"/>
          <w:sz w:val="4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.println(instance01.equals(instance02));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//懒汉式单例模式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SingletonDemo03 instance03 = SingletonDemo03.</w:t>
      </w:r>
      <w:r>
        <w:rPr>
          <w:rFonts w:hint="eastAsia" w:ascii="Consolas" w:hAnsi="Consolas" w:eastAsia="Consolas"/>
          <w:i/>
          <w:color w:val="000000"/>
          <w:sz w:val="40"/>
        </w:rPr>
        <w:t>getInstance</w:t>
      </w:r>
      <w:r>
        <w:rPr>
          <w:rFonts w:hint="eastAsia" w:ascii="Consolas" w:hAnsi="Consolas" w:eastAsia="Consolas"/>
          <w:color w:val="000000"/>
          <w:sz w:val="4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SingletonDemo03 instance04 = SingletonDemo03.</w:t>
      </w:r>
      <w:r>
        <w:rPr>
          <w:rFonts w:hint="eastAsia" w:ascii="Consolas" w:hAnsi="Consolas" w:eastAsia="Consolas"/>
          <w:i/>
          <w:color w:val="000000"/>
          <w:sz w:val="40"/>
        </w:rPr>
        <w:t>getInstance</w:t>
      </w:r>
      <w:r>
        <w:rPr>
          <w:rFonts w:hint="eastAsia" w:ascii="Consolas" w:hAnsi="Consolas" w:eastAsia="Consolas"/>
          <w:color w:val="000000"/>
          <w:sz w:val="4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.println(instance03.equals(instance04));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3F7F5F"/>
          <w:sz w:val="40"/>
        </w:rPr>
        <w:t>//检验静态内部类实现单例模式的操作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SingletonDemo04 instance05 = SingletonDemo04.</w:t>
      </w:r>
      <w:r>
        <w:rPr>
          <w:rFonts w:hint="eastAsia" w:ascii="Consolas" w:hAnsi="Consolas" w:eastAsia="Consolas"/>
          <w:i/>
          <w:color w:val="000000"/>
          <w:sz w:val="40"/>
        </w:rPr>
        <w:t>getInstance</w:t>
      </w:r>
      <w:r>
        <w:rPr>
          <w:rFonts w:hint="eastAsia" w:ascii="Consolas" w:hAnsi="Consolas" w:eastAsia="Consolas"/>
          <w:color w:val="000000"/>
          <w:sz w:val="4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SingletonDemo04 instance06 = SingletonDemo04.</w:t>
      </w:r>
      <w:r>
        <w:rPr>
          <w:rFonts w:hint="eastAsia" w:ascii="Consolas" w:hAnsi="Consolas" w:eastAsia="Consolas"/>
          <w:i/>
          <w:color w:val="000000"/>
          <w:sz w:val="40"/>
        </w:rPr>
        <w:t>getInstance</w:t>
      </w:r>
      <w:r>
        <w:rPr>
          <w:rFonts w:hint="eastAsia" w:ascii="Consolas" w:hAnsi="Consolas" w:eastAsia="Consolas"/>
          <w:color w:val="000000"/>
          <w:sz w:val="4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.println(instance05 == instance06);</w:t>
      </w:r>
    </w:p>
    <w:p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>System.</w:t>
      </w:r>
      <w:r>
        <w:rPr>
          <w:rFonts w:hint="eastAsia" w:ascii="Consolas" w:hAnsi="Consolas" w:eastAsia="Consolas"/>
          <w:i/>
          <w:color w:val="0000C0"/>
          <w:sz w:val="40"/>
        </w:rPr>
        <w:t>out</w:t>
      </w:r>
      <w:r>
        <w:rPr>
          <w:rFonts w:hint="eastAsia" w:ascii="Consolas" w:hAnsi="Consolas" w:eastAsia="Consolas"/>
          <w:color w:val="000000"/>
          <w:sz w:val="40"/>
        </w:rPr>
        <w:t>.println(</w:t>
      </w:r>
      <w:r>
        <w:rPr>
          <w:rFonts w:hint="eastAsia" w:ascii="Consolas" w:hAnsi="Consolas" w:eastAsia="Consolas"/>
          <w:color w:val="000000"/>
          <w:sz w:val="40"/>
          <w:u w:val="single"/>
        </w:rPr>
        <w:t>SingletonDemo05.</w:t>
      </w:r>
      <w:r>
        <w:rPr>
          <w:rFonts w:hint="eastAsia" w:ascii="Consolas" w:hAnsi="Consolas" w:eastAsia="Consolas"/>
          <w:i/>
          <w:color w:val="0000C0"/>
          <w:sz w:val="40"/>
          <w:u w:val="single"/>
        </w:rPr>
        <w:t>INSTANCE</w:t>
      </w:r>
      <w:r>
        <w:rPr>
          <w:rFonts w:hint="eastAsia" w:ascii="Consolas" w:hAnsi="Consolas" w:eastAsia="Consolas"/>
          <w:color w:val="000000"/>
          <w:sz w:val="40"/>
          <w:u w:val="single"/>
        </w:rPr>
        <w:t>==SingletonDemo05.</w:t>
      </w:r>
      <w:r>
        <w:rPr>
          <w:rFonts w:hint="eastAsia" w:ascii="Consolas" w:hAnsi="Consolas" w:eastAsia="Consolas"/>
          <w:i/>
          <w:color w:val="0000C0"/>
          <w:sz w:val="40"/>
          <w:u w:val="single"/>
        </w:rPr>
        <w:t>INSTANCE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83258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2016-07-08T09:20:02Z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2052-10.1.0.5843</vt:lpwstr>
  </property>
</Properties>
</file>