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60398D" w:rsidP="009E3574">
      <w:pPr>
        <w:pStyle w:val="NoSpacing"/>
        <w:spacing w:line="480" w:lineRule="auto"/>
        <w:ind w:firstLine="720"/>
      </w:pPr>
      <w:r>
        <w:t xml:space="preserve">The goal of this project is </w:t>
      </w:r>
      <w:r w:rsidR="00E2027C">
        <w:t xml:space="preserve">to determine whether </w:t>
      </w:r>
      <w:r w:rsidR="009E3574">
        <w:t xml:space="preserve">a new gel aimed at treating gum disease improves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these groups, resulting in a total of 130 subjects measured at baseline. </w:t>
      </w:r>
    </w:p>
    <w:p w:rsidR="009E3574" w:rsidRDefault="009E3574" w:rsidP="009E3574">
      <w:pPr>
        <w:pStyle w:val="NoSpacing"/>
        <w:spacing w:line="480" w:lineRule="auto"/>
        <w:ind w:firstLine="720"/>
      </w:pPr>
      <w:r>
        <w:t xml:space="preserve">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average pocket depths and attachments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Additional covariates were not included in the models, since the trial was randomized</w:t>
      </w:r>
      <w:r w:rsidR="00BC71BA">
        <w:t xml:space="preserve"> and the univariate analyses were not significant at the level alpha =0.05</w:t>
      </w:r>
      <w:r w:rsidR="001C7145">
        <w:t xml:space="preserve">,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w:t>
      </w:r>
      <w:r w:rsidR="00E400AB">
        <w:t xml:space="preserve">n the study for the entire year. Categorical variables are shown with counts and proportions for each level, and continuous variables are displayed with mean and standard deviations. </w:t>
      </w:r>
      <w:r>
        <w:t xml:space="preserve">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Sex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Race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47.18</w:t>
            </w:r>
            <w:r w:rsidR="00F77914" w:rsidRPr="00CA3185">
              <w:rPr>
                <w:rFonts w:eastAsia="Times New Roman"/>
                <w:color w:val="000000"/>
                <w:sz w:val="20"/>
                <w:szCs w:val="20"/>
              </w:rPr>
              <w:t xml:space="preserve"> (</w:t>
            </w:r>
            <w:r>
              <w:rPr>
                <w:rFonts w:eastAsia="Times New Roman"/>
                <w:color w:val="000000"/>
                <w:sz w:val="20"/>
                <w:szCs w:val="20"/>
              </w:rPr>
              <w:t>8.86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51.42</w:t>
            </w:r>
            <w:r w:rsidR="00F77914" w:rsidRPr="00CA3185">
              <w:rPr>
                <w:rFonts w:eastAsia="Times New Roman"/>
                <w:color w:val="000000"/>
                <w:sz w:val="20"/>
                <w:szCs w:val="20"/>
              </w:rPr>
              <w:t xml:space="preserve"> (</w:t>
            </w:r>
            <w:r>
              <w:rPr>
                <w:rFonts w:eastAsia="Times New Roman"/>
                <w:color w:val="000000"/>
                <w:sz w:val="20"/>
                <w:szCs w:val="20"/>
              </w:rPr>
              <w:t>10.16</w:t>
            </w:r>
            <w:r w:rsidR="00F77914" w:rsidRPr="00CA3185">
              <w:rPr>
                <w:rFonts w:eastAsia="Times New Roman"/>
                <w:color w:val="000000"/>
                <w:sz w:val="20"/>
                <w:szCs w:val="20"/>
              </w:rPr>
              <w:t>)</w:t>
            </w:r>
          </w:p>
        </w:tc>
        <w:tc>
          <w:tcPr>
            <w:tcW w:w="153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51.47</w:t>
            </w:r>
            <w:r w:rsidR="00F77914" w:rsidRPr="00CA3185">
              <w:rPr>
                <w:rFonts w:eastAsia="Times New Roman"/>
                <w:color w:val="000000"/>
                <w:sz w:val="20"/>
                <w:szCs w:val="20"/>
              </w:rPr>
              <w:t xml:space="preserve"> (</w:t>
            </w:r>
            <w:r>
              <w:rPr>
                <w:rFonts w:eastAsia="Times New Roman"/>
                <w:color w:val="000000"/>
                <w:sz w:val="20"/>
                <w:szCs w:val="20"/>
              </w:rPr>
              <w:t>10.26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48.63</w:t>
            </w:r>
            <w:r w:rsidR="00F77914" w:rsidRPr="00CA3185">
              <w:rPr>
                <w:rFonts w:eastAsia="Times New Roman"/>
                <w:color w:val="000000"/>
                <w:sz w:val="20"/>
                <w:szCs w:val="20"/>
              </w:rPr>
              <w:t xml:space="preserve"> (</w:t>
            </w:r>
            <w:r>
              <w:rPr>
                <w:rFonts w:eastAsia="Times New Roman"/>
                <w:color w:val="000000"/>
                <w:sz w:val="20"/>
                <w:szCs w:val="20"/>
              </w:rPr>
              <w:t>9.87</w:t>
            </w:r>
            <w:r w:rsidR="00F77914" w:rsidRPr="00CA3185">
              <w:rPr>
                <w:rFonts w:eastAsia="Times New Roman"/>
                <w:color w:val="000000"/>
                <w:sz w:val="20"/>
                <w:szCs w:val="20"/>
              </w:rPr>
              <w:t>)</w:t>
            </w:r>
          </w:p>
        </w:tc>
        <w:tc>
          <w:tcPr>
            <w:tcW w:w="150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52.61</w:t>
            </w:r>
            <w:r w:rsidR="00F77914" w:rsidRPr="00CA3185">
              <w:rPr>
                <w:rFonts w:eastAsia="Times New Roman"/>
                <w:color w:val="000000"/>
                <w:sz w:val="20"/>
                <w:szCs w:val="20"/>
              </w:rPr>
              <w:t xml:space="preserve"> (</w:t>
            </w:r>
            <w:r>
              <w:rPr>
                <w:rFonts w:eastAsia="Times New Roman"/>
                <w:color w:val="000000"/>
                <w:sz w:val="20"/>
                <w:szCs w:val="20"/>
              </w:rPr>
              <w:t>10.71</w:t>
            </w:r>
            <w:r w:rsidR="00F77914" w:rsidRPr="00CA3185">
              <w:rPr>
                <w:rFonts w:eastAsia="Times New Roman"/>
                <w:color w:val="000000"/>
                <w:sz w:val="20"/>
                <w:szCs w:val="20"/>
              </w:rPr>
              <w:t>)</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Smoker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9938EB" w:rsidRDefault="009938EB" w:rsidP="00FD14F3">
      <w:pPr>
        <w:pStyle w:val="NoSpacing"/>
        <w:spacing w:line="480" w:lineRule="auto"/>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First, the yearly difference in gum attachment--the baseline attachment subtracted from the attachment at 1 year--was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 , 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 , 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 , 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(0.027 , 0.325)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 , 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 , -0.07)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 xml:space="preserve">group had differences in gum attachment that were 0.176 points higher,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xml:space="preserve">, this difference was only significantly explained by baseline gum attachment values. For every one point increase in baseline gum attachment, there was a decrease of 0.129 points in the yearly difference in gum attachment.  </w:t>
      </w: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yearly difference in pocket depth--the baseline pocket depth subtracted from the pocket depth at 1 year--was compared among the five treatment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 , 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 , 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 , 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 , 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 , 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 , -0.003)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D85DE0" w:rsidRPr="00D85DE0" w:rsidRDefault="00D85DE0" w:rsidP="00D85DE0">
      <w:pPr>
        <w:pStyle w:val="NoSpacing"/>
        <w:spacing w:line="480" w:lineRule="auto"/>
      </w:pPr>
      <w:r w:rsidRPr="00D85DE0">
        <w:lastRenderedPageBreak/>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p>
    <w:p w:rsidR="009938EB" w:rsidRDefault="00FD14F3" w:rsidP="00FD14F3">
      <w:pPr>
        <w:pStyle w:val="NoSpacing"/>
        <w:spacing w:line="480" w:lineRule="auto"/>
        <w:ind w:firstLine="375"/>
      </w:pPr>
      <w:r w:rsidRPr="00FD14F3">
        <w:t>This study is potentially limited by the 27 individuals who had missing outcomes. Based on a brief analysis of these 27 individu</w:t>
      </w:r>
      <w:r w:rsidR="009938EB">
        <w:t>als, there were more men missing than women. T</w:t>
      </w:r>
      <w:r w:rsidRPr="00FD14F3">
        <w:t>he greatest number of individuals were missing from the high concentration of active ingredient group</w:t>
      </w:r>
      <w:r w:rsidR="009938EB">
        <w:t xml:space="preserve"> and the majority of these were male</w:t>
      </w:r>
      <w:r w:rsidRPr="00FD14F3">
        <w:t>,</w:t>
      </w:r>
      <w:r w:rsidR="009938EB">
        <w:t xml:space="preserve"> so this is worth noting </w:t>
      </w:r>
    </w:p>
    <w:p w:rsidR="009938EB" w:rsidRPr="00FD14F3" w:rsidRDefault="009938EB" w:rsidP="00FD14F3">
      <w:pPr>
        <w:pStyle w:val="NoSpacing"/>
        <w:spacing w:line="480" w:lineRule="auto"/>
        <w:ind w:firstLine="375"/>
      </w:pPr>
      <w:r>
        <w:tab/>
        <w:t>Furthermore, it should be noticed that th</w:t>
      </w:r>
      <w:r w:rsidR="00CB5272">
        <w:t xml:space="preserve">e results of this </w:t>
      </w:r>
      <w:r>
        <w:t xml:space="preserve">study </w:t>
      </w:r>
      <w:r w:rsidR="00CB5272">
        <w:t>are</w:t>
      </w:r>
      <w:r>
        <w:t xml:space="preserve"> not generalizable to all populations: the majority of the population is white</w:t>
      </w:r>
      <w:r w:rsidR="00CB5272">
        <w:t xml:space="preserve"> and middle-aged, and the proportion of smokers in this study is higher than that of the general population.</w:t>
      </w: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BC71BA" w:rsidRDefault="00BC71BA" w:rsidP="0060398D">
      <w:pPr>
        <w:pStyle w:val="NoSpacing"/>
        <w:rPr>
          <w:rFonts w:ascii="Helvetica" w:hAnsi="Helvetica" w:cs="Helvetica"/>
          <w:color w:val="2D3B45"/>
          <w:shd w:val="clear" w:color="auto" w:fill="FFFFFF"/>
        </w:rPr>
      </w:pPr>
    </w:p>
    <w:p w:rsidR="00BC71BA" w:rsidRDefault="00BC71BA" w:rsidP="0060398D">
      <w:pPr>
        <w:pStyle w:val="NoSpacing"/>
        <w:rPr>
          <w:rFonts w:ascii="Helvetica" w:hAnsi="Helvetica" w:cs="Helvetica"/>
          <w:color w:val="2D3B45"/>
          <w:shd w:val="clear" w:color="auto" w:fill="FFFFFF"/>
        </w:rPr>
      </w:pPr>
    </w:p>
    <w:p w:rsidR="00BC71BA" w:rsidRDefault="00BC71BA"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pPr>
      <w:r>
        <w:rPr>
          <w:b/>
        </w:rPr>
        <w:lastRenderedPageBreak/>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lastRenderedPageBreak/>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w:t>
      </w:r>
      <w:r w:rsidR="00172074">
        <w:t>, i+1] &lt;- paste(round(mean(gums[</w:t>
      </w:r>
      <w:proofErr w:type="spellStart"/>
      <w:r w:rsidR="00172074">
        <w:t>gums$trtgroup</w:t>
      </w:r>
      <w:proofErr w:type="spellEnd"/>
      <w:r w:rsidR="00172074">
        <w:t xml:space="preserve"> == </w:t>
      </w:r>
      <w:proofErr w:type="spellStart"/>
      <w:r w:rsidR="00172074">
        <w:t>i</w:t>
      </w:r>
      <w:proofErr w:type="spellEnd"/>
      <w:r w:rsidR="00172074">
        <w:t>,]$age</w:t>
      </w:r>
      <w:r>
        <w:t xml:space="preserve">, na.rm = T), 2), "(", </w:t>
      </w:r>
    </w:p>
    <w:p w:rsidR="00726C9C" w:rsidRDefault="00726C9C" w:rsidP="00726C9C">
      <w:pPr>
        <w:pStyle w:val="NoSpacing"/>
      </w:pPr>
      <w:r>
        <w:t xml:space="preserve">                        </w:t>
      </w:r>
      <w:proofErr w:type="gramStart"/>
      <w:r>
        <w:t>round(</w:t>
      </w:r>
      <w:proofErr w:type="spellStart"/>
      <w:proofErr w:type="gramEnd"/>
      <w:r w:rsidR="00172074">
        <w:t>sd</w:t>
      </w:r>
      <w:proofErr w:type="spellEnd"/>
      <w:r w:rsidR="00172074">
        <w:t>(gums[</w:t>
      </w:r>
      <w:proofErr w:type="spellStart"/>
      <w:r w:rsidR="00172074">
        <w:t>gums$trtgroup</w:t>
      </w:r>
      <w:proofErr w:type="spellEnd"/>
      <w:r w:rsidR="00172074">
        <w:t xml:space="preserve"> == </w:t>
      </w:r>
      <w:proofErr w:type="spellStart"/>
      <w:r w:rsidR="00172074">
        <w:t>i</w:t>
      </w:r>
      <w:proofErr w:type="spellEnd"/>
      <w:r w:rsidR="00172074">
        <w:t>, ]$age</w:t>
      </w:r>
      <w:bookmarkStart w:id="0" w:name="_GoBack"/>
      <w:bookmarkEnd w:id="0"/>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lastRenderedPageBreak/>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55E" w:rsidRDefault="0030655E" w:rsidP="009E3574">
      <w:pPr>
        <w:spacing w:after="0" w:line="240" w:lineRule="auto"/>
      </w:pPr>
      <w:r>
        <w:separator/>
      </w:r>
    </w:p>
  </w:endnote>
  <w:endnote w:type="continuationSeparator" w:id="0">
    <w:p w:rsidR="0030655E" w:rsidRDefault="0030655E"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172074">
          <w:rPr>
            <w:noProof/>
          </w:rPr>
          <w:t>8</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55E" w:rsidRDefault="0030655E" w:rsidP="009E3574">
      <w:pPr>
        <w:spacing w:after="0" w:line="240" w:lineRule="auto"/>
      </w:pPr>
      <w:r>
        <w:separator/>
      </w:r>
    </w:p>
  </w:footnote>
  <w:footnote w:type="continuationSeparator" w:id="0">
    <w:p w:rsidR="0030655E" w:rsidRDefault="0030655E"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72074"/>
    <w:rsid w:val="001C10E9"/>
    <w:rsid w:val="001C7145"/>
    <w:rsid w:val="0030655E"/>
    <w:rsid w:val="005C0232"/>
    <w:rsid w:val="0060398D"/>
    <w:rsid w:val="00657C4F"/>
    <w:rsid w:val="00726C9C"/>
    <w:rsid w:val="00825735"/>
    <w:rsid w:val="009938EB"/>
    <w:rsid w:val="009E3574"/>
    <w:rsid w:val="00AA6A8C"/>
    <w:rsid w:val="00BC55A4"/>
    <w:rsid w:val="00BC71BA"/>
    <w:rsid w:val="00CB5272"/>
    <w:rsid w:val="00CE1346"/>
    <w:rsid w:val="00D1348B"/>
    <w:rsid w:val="00D42B7E"/>
    <w:rsid w:val="00D85DE0"/>
    <w:rsid w:val="00E2027C"/>
    <w:rsid w:val="00E400AB"/>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073A"/>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2959">
      <w:bodyDiv w:val="1"/>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 w:id="1395545821">
          <w:marLeft w:val="0"/>
          <w:marRight w:val="0"/>
          <w:marTop w:val="0"/>
          <w:marBottom w:val="0"/>
          <w:divBdr>
            <w:top w:val="none" w:sz="0" w:space="0" w:color="auto"/>
            <w:left w:val="none" w:sz="0" w:space="0" w:color="auto"/>
            <w:bottom w:val="none" w:sz="0" w:space="0" w:color="auto"/>
            <w:right w:val="none" w:sz="0" w:space="0" w:color="auto"/>
          </w:divBdr>
        </w:div>
        <w:div w:id="1969243077">
          <w:marLeft w:val="0"/>
          <w:marRight w:val="0"/>
          <w:marTop w:val="0"/>
          <w:marBottom w:val="0"/>
          <w:divBdr>
            <w:top w:val="none" w:sz="0" w:space="0" w:color="auto"/>
            <w:left w:val="none" w:sz="0" w:space="0" w:color="auto"/>
            <w:bottom w:val="none" w:sz="0" w:space="0" w:color="auto"/>
            <w:right w:val="none" w:sz="0" w:space="0" w:color="auto"/>
          </w:divBdr>
        </w:div>
        <w:div w:id="1743061646">
          <w:marLeft w:val="0"/>
          <w:marRight w:val="0"/>
          <w:marTop w:val="0"/>
          <w:marBottom w:val="0"/>
          <w:divBdr>
            <w:top w:val="none" w:sz="0" w:space="0" w:color="auto"/>
            <w:left w:val="none" w:sz="0" w:space="0" w:color="auto"/>
            <w:bottom w:val="none" w:sz="0" w:space="0" w:color="auto"/>
            <w:right w:val="none" w:sz="0" w:space="0" w:color="auto"/>
          </w:divBdr>
        </w:div>
        <w:div w:id="2013560408">
          <w:marLeft w:val="0"/>
          <w:marRight w:val="0"/>
          <w:marTop w:val="0"/>
          <w:marBottom w:val="0"/>
          <w:divBdr>
            <w:top w:val="none" w:sz="0" w:space="0" w:color="auto"/>
            <w:left w:val="none" w:sz="0" w:space="0" w:color="auto"/>
            <w:bottom w:val="none" w:sz="0" w:space="0" w:color="auto"/>
            <w:right w:val="none" w:sz="0" w:space="0" w:color="auto"/>
          </w:divBdr>
        </w:div>
      </w:divsChild>
    </w:div>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8</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15</cp:revision>
  <dcterms:created xsi:type="dcterms:W3CDTF">2017-09-07T01:39:00Z</dcterms:created>
  <dcterms:modified xsi:type="dcterms:W3CDTF">2017-09-12T00:14:00Z</dcterms:modified>
</cp:coreProperties>
</file>