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60398D" w:rsidP="009E3574">
      <w:pPr>
        <w:pStyle w:val="NoSpacing"/>
        <w:spacing w:line="480" w:lineRule="auto"/>
        <w:ind w:firstLine="720"/>
      </w:pPr>
      <w:r>
        <w:t xml:space="preserve">The goal of this project is </w:t>
      </w:r>
      <w:r w:rsidR="00E2027C">
        <w:t xml:space="preserve">to determine whether </w:t>
      </w:r>
      <w:r w:rsidR="009E3574">
        <w:t xml:space="preserve">a new gel aimed at treating gum disease improves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these groups, resulting in a total of 130 subjects measured at baseline. </w:t>
      </w:r>
    </w:p>
    <w:p w:rsidR="009E3574" w:rsidRDefault="009E3574" w:rsidP="009E3574">
      <w:pPr>
        <w:pStyle w:val="NoSpacing"/>
        <w:spacing w:line="480" w:lineRule="auto"/>
        <w:ind w:firstLine="720"/>
      </w:pPr>
      <w:r>
        <w:t xml:space="preserve">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average pocket depths and attachments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xml:space="preserve">. Additional covariates were not included in the models, since the trial was randomized,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in the study for the entire year; the 27 individuals with missing out</w:t>
      </w:r>
      <w:r w:rsidR="00073163">
        <w:t xml:space="preserve">comes were excluded as they were </w:t>
      </w:r>
      <w:r>
        <w:t xml:space="preserve">excluded from the analysis.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Sex (n (%))</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Race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Smoker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D85DE0" w:rsidRDefault="00D85DE0" w:rsidP="0060398D">
      <w:pPr>
        <w:pStyle w:val="NoSpacing"/>
        <w:rPr>
          <w:b/>
        </w:rPr>
      </w:pPr>
    </w:p>
    <w:p w:rsidR="00D85DE0" w:rsidRDefault="00D85DE0" w:rsidP="0060398D">
      <w:pPr>
        <w:pStyle w:val="NoSpacing"/>
        <w:rPr>
          <w:b/>
        </w:rPr>
      </w:pPr>
    </w:p>
    <w:p w:rsidR="00D85DE0" w:rsidRDefault="00D85DE0" w:rsidP="0060398D">
      <w:pPr>
        <w:pStyle w:val="NoSpacing"/>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First, the yearly difference in gum attachment--the baseline attachment subtracted from the attachment at 1 year--was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 , 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 , 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 , 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(0.027 , 0.325)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 , 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 , -0.07)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 xml:space="preserve">group had differences in gum attachment that were 0.176 points higher,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xml:space="preserve">, this difference was only significantly explained by baseline gum attachment values. For every one point increase in baseline gum attachment, there was a decrease of 0.129 points in the yearly difference in gum attachment.  </w:t>
      </w:r>
    </w:p>
    <w:p w:rsidR="00D85DE0" w:rsidRDefault="00D85DE0" w:rsidP="00D85DE0">
      <w:pPr>
        <w:pStyle w:val="NoSpacing"/>
        <w:spacing w:line="480" w:lineRule="auto"/>
        <w:rPr>
          <w:b/>
        </w:rPr>
      </w:pP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yearly difference in pocket depth--the baseline pocket depth subtracted from the pocket depth at 1 year--was compared among the five tr</w:t>
      </w:r>
      <w:r>
        <w:t>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 , 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 , 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 , 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 , 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lastRenderedPageBreak/>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 , 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 , -0.003)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0B3AE5" w:rsidRDefault="000B3AE5" w:rsidP="0060398D">
      <w:pPr>
        <w:pStyle w:val="NoSpacing"/>
        <w:rPr>
          <w:b/>
        </w:rPr>
      </w:pPr>
    </w:p>
    <w:p w:rsidR="00D85DE0" w:rsidRPr="00D85DE0" w:rsidRDefault="00D85DE0" w:rsidP="00D85DE0">
      <w:pPr>
        <w:pStyle w:val="NoSpacing"/>
        <w:spacing w:line="480" w:lineRule="auto"/>
      </w:pPr>
      <w:r w:rsidRPr="00D85DE0">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p>
    <w:p w:rsidR="00FD14F3" w:rsidRPr="00FD14F3" w:rsidRDefault="00FD14F3" w:rsidP="00FD14F3">
      <w:pPr>
        <w:pStyle w:val="NoSpacing"/>
        <w:spacing w:line="480" w:lineRule="auto"/>
        <w:ind w:firstLine="375"/>
      </w:pPr>
      <w:r w:rsidRPr="00FD14F3">
        <w:t>This study is potentially limited by the 27 individuals who had missing outcomes. Based on a brief analysis of these 27 individuals, there were no patterns to clearly explain their missingness. However, the greatest number of individuals were missing from the high concentration of active ingredient group, so there is less information available to be able to fully analyze the effect of the high concentrations of the active ingredient in the gel.</w:t>
      </w:r>
    </w:p>
    <w:p w:rsidR="00D85DE0" w:rsidRDefault="00D85DE0" w:rsidP="0060398D">
      <w:pPr>
        <w:pStyle w:val="NoSpacing"/>
        <w:rPr>
          <w:rStyle w:val="Strong"/>
          <w:rFonts w:ascii="Helvetica" w:hAnsi="Helvetica" w:cs="Helvetica"/>
          <w:color w:val="2D3B45"/>
          <w:shd w:val="clear" w:color="auto" w:fill="FFFFFF"/>
        </w:rPr>
      </w:pPr>
    </w:p>
    <w:p w:rsidR="00D85DE0" w:rsidRDefault="00D85DE0" w:rsidP="0060398D">
      <w:pPr>
        <w:pStyle w:val="NoSpacing"/>
        <w:rPr>
          <w:rStyle w:val="Strong"/>
          <w:rFonts w:ascii="Helvetica" w:hAnsi="Helvetica" w:cs="Helvetica"/>
          <w:color w:val="2D3B45"/>
          <w:shd w:val="clear" w:color="auto" w:fill="FFFFFF"/>
        </w:rPr>
      </w:pPr>
    </w:p>
    <w:p w:rsidR="0060398D" w:rsidRDefault="0060398D"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pPr>
      <w:r>
        <w:rPr>
          <w:b/>
        </w:rPr>
        <w:lastRenderedPageBreak/>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lastRenderedPageBreak/>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 i+1] &lt;- paste(round(mean(</w:t>
      </w:r>
      <w:proofErr w:type="spellStart"/>
      <w:r>
        <w:t>gums$age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w:t>
      </w:r>
      <w:proofErr w:type="spellStart"/>
      <w:r>
        <w:t>gums$age</w:t>
      </w:r>
      <w:proofErr w:type="spellEnd"/>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lastRenderedPageBreak/>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bookmarkStart w:id="0" w:name="_GoBack"/>
      <w:bookmarkEnd w:id="0"/>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232" w:rsidRDefault="005C0232" w:rsidP="009E3574">
      <w:pPr>
        <w:spacing w:after="0" w:line="240" w:lineRule="auto"/>
      </w:pPr>
      <w:r>
        <w:separator/>
      </w:r>
    </w:p>
  </w:endnote>
  <w:endnote w:type="continuationSeparator" w:id="0">
    <w:p w:rsidR="005C0232" w:rsidRDefault="005C0232"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AA6A8C">
          <w:rPr>
            <w:noProof/>
          </w:rPr>
          <w:t>1</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232" w:rsidRDefault="005C0232" w:rsidP="009E3574">
      <w:pPr>
        <w:spacing w:after="0" w:line="240" w:lineRule="auto"/>
      </w:pPr>
      <w:r>
        <w:separator/>
      </w:r>
    </w:p>
  </w:footnote>
  <w:footnote w:type="continuationSeparator" w:id="0">
    <w:p w:rsidR="005C0232" w:rsidRDefault="005C0232"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C10E9"/>
    <w:rsid w:val="001C7145"/>
    <w:rsid w:val="005C0232"/>
    <w:rsid w:val="0060398D"/>
    <w:rsid w:val="00657C4F"/>
    <w:rsid w:val="00726C9C"/>
    <w:rsid w:val="009E3574"/>
    <w:rsid w:val="00AA6A8C"/>
    <w:rsid w:val="00BC55A4"/>
    <w:rsid w:val="00CE1346"/>
    <w:rsid w:val="00D1348B"/>
    <w:rsid w:val="00D42B7E"/>
    <w:rsid w:val="00D85DE0"/>
    <w:rsid w:val="00E2027C"/>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6069"/>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8</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10</cp:revision>
  <dcterms:created xsi:type="dcterms:W3CDTF">2017-09-07T01:39:00Z</dcterms:created>
  <dcterms:modified xsi:type="dcterms:W3CDTF">2017-09-10T18:24:00Z</dcterms:modified>
</cp:coreProperties>
</file>