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91" w:rsidRPr="00CA3185" w:rsidRDefault="00C16791" w:rsidP="00C16791">
      <w:pPr>
        <w:pStyle w:val="NoSpacing"/>
      </w:pPr>
      <w:r>
        <w:rPr>
          <w:b/>
        </w:rPr>
        <w:t xml:space="preserve">Project: </w:t>
      </w:r>
      <w:r>
        <w:t>Project 1, BIOS 6623</w:t>
      </w:r>
    </w:p>
    <w:p w:rsidR="00C16791" w:rsidRPr="0060398D" w:rsidRDefault="00C16791" w:rsidP="00C16791">
      <w:pPr>
        <w:pStyle w:val="NoSpacing"/>
      </w:pPr>
      <w:r>
        <w:rPr>
          <w:b/>
        </w:rPr>
        <w:t xml:space="preserve">Report: </w:t>
      </w:r>
      <w:r>
        <w:t>Descriptive Statistics &amp; Bayesian Analysis</w:t>
      </w:r>
    </w:p>
    <w:p w:rsidR="00C16791" w:rsidRPr="00CA3185" w:rsidRDefault="00C16791" w:rsidP="00C16791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16791" w:rsidRDefault="00C16791" w:rsidP="00C16791">
      <w:pPr>
        <w:pStyle w:val="NoSpacing"/>
      </w:pPr>
      <w:r>
        <w:rPr>
          <w:b/>
        </w:rPr>
        <w:t xml:space="preserve">Date: </w:t>
      </w:r>
      <w:r>
        <w:t>9 October 2017</w:t>
      </w:r>
    </w:p>
    <w:p w:rsidR="00C16791" w:rsidRPr="0060398D" w:rsidRDefault="00C16791" w:rsidP="00C16791">
      <w:pPr>
        <w:rPr>
          <w:b/>
        </w:rPr>
      </w:pPr>
    </w:p>
    <w:p w:rsidR="00E31196" w:rsidRDefault="00C16791" w:rsidP="00C5609F">
      <w:pPr>
        <w:pStyle w:val="NoSpacing"/>
        <w:spacing w:line="480" w:lineRule="auto"/>
        <w:rPr>
          <w:b/>
        </w:rPr>
      </w:pPr>
      <w:r>
        <w:rPr>
          <w:b/>
        </w:rPr>
        <w:t>Introduction</w:t>
      </w:r>
    </w:p>
    <w:p w:rsidR="005F122D" w:rsidRDefault="005F122D" w:rsidP="00C5609F">
      <w:pPr>
        <w:pStyle w:val="NoSpacing"/>
        <w:spacing w:line="480" w:lineRule="auto"/>
      </w:pPr>
      <w:r>
        <w:tab/>
        <w:t xml:space="preserve">The goals of this project are to examine the difference in treatment responses of hard drug users and those who don’t report hard drug use in HIV-1 infected homosexual and bisexual men in the Multicenter AIDS cohort study. Outcomes of interest include two laboratory measures—viral load and CD4+ T cell count—and two quality of life scores—aggregate mental score and aggregate physical score from the SF-36. </w:t>
      </w:r>
    </w:p>
    <w:p w:rsidR="00D16143" w:rsidRDefault="005F122D" w:rsidP="00C5609F">
      <w:pPr>
        <w:pStyle w:val="NoSpacing"/>
        <w:spacing w:line="480" w:lineRule="auto"/>
      </w:pPr>
      <w:r>
        <w:tab/>
        <w:t>These measures were taken on men at baseline and throughout the follow-up period of the study, but this analysis aims</w:t>
      </w:r>
      <w:r w:rsidR="00C5609F">
        <w:t xml:space="preserve"> to examine how these treatment responses differ between users and non-users of hard drugs from baseline values to their responses at the 2 year follow-up time point in the study. </w:t>
      </w:r>
    </w:p>
    <w:p w:rsidR="00C16791" w:rsidRDefault="00C16791" w:rsidP="00C5609F">
      <w:pPr>
        <w:pStyle w:val="NoSpacing"/>
        <w:spacing w:line="480" w:lineRule="auto"/>
        <w:rPr>
          <w:b/>
        </w:rPr>
      </w:pPr>
      <w:r w:rsidRPr="0060398D">
        <w:rPr>
          <w:b/>
        </w:rPr>
        <w:t>Methods</w:t>
      </w:r>
    </w:p>
    <w:p w:rsidR="007E29C4" w:rsidRPr="001067D4" w:rsidRDefault="001067D4" w:rsidP="00C5609F">
      <w:pPr>
        <w:pStyle w:val="NoSpacing"/>
        <w:spacing w:line="480" w:lineRule="auto"/>
      </w:pPr>
      <w:r>
        <w:tab/>
        <w:t xml:space="preserve">There were 715 men included in the study at baseline, but 209 of these men did not have data at the 2 year follow-up, so they were excluded. </w:t>
      </w:r>
      <w:r w:rsidR="0030420E">
        <w:t>Of the remaining 506, 28 were excluded since they did not have data available for all 4 outcomes, which was acceptable since none of those excluded were hard drug users, so it didn’t exclude any data on our population of interest.</w:t>
      </w:r>
    </w:p>
    <w:p w:rsidR="001067D4" w:rsidRDefault="0030420E" w:rsidP="001067D4">
      <w:pPr>
        <w:pStyle w:val="NoSpacing"/>
        <w:spacing w:line="480" w:lineRule="auto"/>
      </w:pPr>
      <w:r>
        <w:rPr>
          <w:b/>
        </w:rPr>
        <w:tab/>
      </w:r>
      <w:r w:rsidR="00E92432">
        <w:t xml:space="preserve">The following demographic variables and potential covariates were selected in addition to hard drug use on the basis of covariate adjustment in previous studies: baseline outcome values, age, BMI, race, baseline marijuana use, </w:t>
      </w:r>
      <w:proofErr w:type="gramStart"/>
      <w:r w:rsidR="00E92432">
        <w:t>baseline</w:t>
      </w:r>
      <w:proofErr w:type="gramEnd"/>
      <w:r w:rsidR="00E92432">
        <w:t xml:space="preserve"> alcohol use, baseline smoking status, income, education, and adherence to ART at 2 years. </w:t>
      </w:r>
    </w:p>
    <w:p w:rsidR="00764856" w:rsidRDefault="00764856" w:rsidP="001067D4">
      <w:pPr>
        <w:pStyle w:val="NoSpacing"/>
        <w:spacing w:line="480" w:lineRule="auto"/>
      </w:pPr>
      <w:r>
        <w:tab/>
        <w:t xml:space="preserve">Some of these variables’ categories were collapsed to match how they were categorized in previous studies. Race was categorized into non-Hispanic white vs. other; alcohol use was </w:t>
      </w:r>
      <w:r>
        <w:lastRenderedPageBreak/>
        <w:t xml:space="preserve">categorized into &gt; 13 drinks per weed vs. 13 or fewer drinks per week; smoking was categorized into current smokers vs. never/former smokers; income was categorized into &lt; $10,000, $10,000 - $40,000, and &gt; $40,000; education was categorized into greater than a high school education vs. a high school education or less; and ART adherence at the 2 year mark was categorized into &gt; 95% vs. </w:t>
      </w:r>
      <w:proofErr w:type="gramStart"/>
      <w:r>
        <w:t>&lt;  95</w:t>
      </w:r>
      <w:proofErr w:type="gramEnd"/>
      <w:r>
        <w:t xml:space="preserve">%. </w:t>
      </w:r>
    </w:p>
    <w:p w:rsidR="00764856" w:rsidRPr="00DD1BB4" w:rsidRDefault="00764856" w:rsidP="00764856">
      <w:pPr>
        <w:pStyle w:val="NoSpacing"/>
        <w:spacing w:line="480" w:lineRule="auto"/>
        <w:ind w:firstLine="720"/>
      </w:pPr>
      <w:r>
        <w:t>Continuous variables were all remained continuous for the purposes of the analysis and descriptive statistics. Impossi</w:t>
      </w:r>
      <w:r w:rsidR="00057080">
        <w:t>ble values for BMI were removed</w:t>
      </w:r>
      <w:r w:rsidR="00DD1BB4">
        <w:t>, and viral load was transformed on the log</w:t>
      </w:r>
      <w:r w:rsidR="00DD1BB4" w:rsidRPr="00DD1BB4">
        <w:rPr>
          <w:vertAlign w:val="subscript"/>
        </w:rPr>
        <w:t>10</w:t>
      </w:r>
      <w:r w:rsidR="00DD1BB4">
        <w:rPr>
          <w:vertAlign w:val="subscript"/>
        </w:rPr>
        <w:t xml:space="preserve"> </w:t>
      </w:r>
      <w:r w:rsidR="00DD1BB4">
        <w:t xml:space="preserve">scale. </w:t>
      </w:r>
    </w:p>
    <w:p w:rsidR="00764856" w:rsidRDefault="00764856" w:rsidP="001067D4">
      <w:pPr>
        <w:pStyle w:val="NoSpacing"/>
        <w:spacing w:line="480" w:lineRule="auto"/>
      </w:pPr>
    </w:p>
    <w:p w:rsidR="0030420E" w:rsidRDefault="0030420E" w:rsidP="001067D4">
      <w:pPr>
        <w:pStyle w:val="NoSpacing"/>
        <w:spacing w:line="480" w:lineRule="auto"/>
      </w:pPr>
    </w:p>
    <w:p w:rsidR="001067D4" w:rsidRPr="001067D4" w:rsidRDefault="00764856" w:rsidP="00C5609F">
      <w:pPr>
        <w:pStyle w:val="NoSpacing"/>
        <w:spacing w:line="480" w:lineRule="auto"/>
      </w:pPr>
      <w:r>
        <w:t>-</w:t>
      </w:r>
      <w:bookmarkStart w:id="0" w:name="_GoBack"/>
      <w:bookmarkEnd w:id="0"/>
      <w:r w:rsidR="001067D4">
        <w:t>Bayesian analysis methods</w:t>
      </w:r>
    </w:p>
    <w:p w:rsidR="007E29C4" w:rsidRPr="00C5609F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8"/>
          <w:szCs w:val="8"/>
        </w:rPr>
      </w:pPr>
      <w:r w:rsidRPr="00C5609F">
        <w:rPr>
          <w:rFonts w:ascii="Helvetica" w:eastAsia="Times New Roman" w:hAnsi="Helvetica" w:cs="Helvetica"/>
          <w:color w:val="2D3B45"/>
          <w:sz w:val="8"/>
          <w:szCs w:val="8"/>
          <w:u w:val="single"/>
        </w:rPr>
        <w:t>Introduction</w:t>
      </w:r>
      <w:r w:rsidRPr="00C5609F">
        <w:rPr>
          <w:rFonts w:ascii="Helvetica" w:eastAsia="Times New Roman" w:hAnsi="Helvetica" w:cs="Helvetica"/>
          <w:color w:val="2D3B45"/>
          <w:sz w:val="8"/>
          <w:szCs w:val="8"/>
        </w:rPr>
        <w:t>: Briefly describe the project (including data received from the investigator) and the scientific hypothesis of interest. Rephrase the scientific hypothesis of interest into testable statistical hypotheses (~.5 page).  Note this is </w:t>
      </w:r>
      <w:r w:rsidRPr="00C5609F">
        <w:rPr>
          <w:rFonts w:ascii="Helvetica" w:eastAsia="Times New Roman" w:hAnsi="Helvetica" w:cs="Helvetica"/>
          <w:color w:val="2D3B45"/>
          <w:sz w:val="8"/>
          <w:szCs w:val="8"/>
          <w:u w:val="single"/>
        </w:rPr>
        <w:t>NOT</w:t>
      </w:r>
      <w:r w:rsidRPr="00C5609F">
        <w:rPr>
          <w:rFonts w:ascii="Helvetica" w:eastAsia="Times New Roman" w:hAnsi="Helvetica" w:cs="Helvetica"/>
          <w:color w:val="2D3B45"/>
          <w:sz w:val="8"/>
          <w:szCs w:val="8"/>
        </w:rPr>
        <w:t> a scientific introduction to a paper and should give information pertinent to the data analysis, not more general biology background.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Methods</w:t>
      </w:r>
      <w:r w:rsidRPr="00D16143">
        <w:rPr>
          <w:rFonts w:ascii="Helvetica" w:eastAsia="Times New Roman" w:hAnsi="Helvetica" w:cs="Helvetica"/>
          <w:color w:val="2D3B45"/>
          <w:szCs w:val="24"/>
        </w:rPr>
        <w:t>: Describe the methods used to clean and analyze the data. Justify and explain your data analysis approach (~ 2 pages).  Should be written in past tense and should not include results.  Do </w:t>
      </w: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NOT</w:t>
      </w:r>
      <w:r w:rsidRPr="00D16143">
        <w:rPr>
          <w:rFonts w:ascii="Helvetica" w:eastAsia="Times New Roman" w:hAnsi="Helvetica" w:cs="Helvetica"/>
          <w:color w:val="2D3B45"/>
          <w:szCs w:val="24"/>
        </w:rPr>
        <w:t> include equations.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Results</w:t>
      </w:r>
      <w:r w:rsidRPr="00D16143">
        <w:rPr>
          <w:rFonts w:ascii="Helvetica" w:eastAsia="Times New Roman" w:hAnsi="Helvetica" w:cs="Helvetica"/>
          <w:color w:val="2D3B45"/>
          <w:szCs w:val="24"/>
        </w:rPr>
        <w:t>: Present results for analyses described in the methods (~1-1.5 pages). Use Tables and Figures as appropriate, including in the text the full interpretation of statistical results for the main findings (i.e. point estimates, confidence bounds, p-values, interpretation of results of test).   </w:t>
      </w:r>
    </w:p>
    <w:p w:rsidR="007E29C4" w:rsidRPr="00D16143" w:rsidRDefault="007E29C4" w:rsidP="007E2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D16143">
        <w:rPr>
          <w:rFonts w:ascii="Helvetica" w:eastAsia="Times New Roman" w:hAnsi="Helvetica" w:cs="Helvetica"/>
          <w:color w:val="2D3B45"/>
          <w:szCs w:val="24"/>
          <w:u w:val="single"/>
        </w:rPr>
        <w:t>Conclusions</w:t>
      </w:r>
      <w:r w:rsidRPr="00D16143">
        <w:rPr>
          <w:rFonts w:ascii="Helvetica" w:eastAsia="Times New Roman" w:hAnsi="Helvetica" w:cs="Helvetica"/>
          <w:color w:val="2D3B45"/>
          <w:szCs w:val="24"/>
        </w:rPr>
        <w:t>: Interpret your results (~.5 to 1 page) in context of scientific question(s). Also discuss any limitations to your analysis that may affect interpretation or that require additional consideration by the investigator.</w:t>
      </w:r>
    </w:p>
    <w:p w:rsidR="007E29C4" w:rsidRPr="0060398D" w:rsidRDefault="007E29C4" w:rsidP="00C5609F">
      <w:pPr>
        <w:pStyle w:val="NoSpacing"/>
        <w:spacing w:line="480" w:lineRule="auto"/>
        <w:rPr>
          <w:b/>
        </w:rPr>
      </w:pPr>
    </w:p>
    <w:p w:rsidR="00C16791" w:rsidRDefault="00C16791" w:rsidP="00C16791">
      <w:pPr>
        <w:pStyle w:val="NoSpacing"/>
        <w:rPr>
          <w:b/>
        </w:rPr>
      </w:pPr>
      <w:r w:rsidRPr="0060398D">
        <w:rPr>
          <w:b/>
        </w:rPr>
        <w:t>Results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b/>
        </w:rPr>
      </w:pPr>
      <w:r>
        <w:rPr>
          <w:b/>
        </w:rPr>
        <w:t xml:space="preserve">Table 1. </w:t>
      </w:r>
    </w:p>
    <w:tbl>
      <w:tblPr>
        <w:tblW w:w="9542" w:type="dxa"/>
        <w:jc w:val="center"/>
        <w:tblLook w:val="04A0" w:firstRow="1" w:lastRow="0" w:firstColumn="1" w:lastColumn="0" w:noHBand="0" w:noVBand="1"/>
      </w:tblPr>
      <w:tblGrid>
        <w:gridCol w:w="3875"/>
        <w:gridCol w:w="1678"/>
        <w:gridCol w:w="2049"/>
        <w:gridCol w:w="1940"/>
      </w:tblGrid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Age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43.26 ± 8.72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44.62 ± 9.49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43.14 ± 8.65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BMI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25.21 ± 4.34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23.62 ± 3.45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25.34 ± 4.39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Alcohol use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13 or fewer drinks per week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443 (93.07)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 (94.87)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406 (92.91)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lastRenderedPageBreak/>
              <w:t>&gt; 13 drinks per week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33 (6.93)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 (5.13)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31 (7.09)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Smoking status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Never/former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291 (61.13)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282 (64.53)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Current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185 (38.87)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30 (76.92)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155 (35.47)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Marijuana use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Yes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194 (40.76)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12 (30.77)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182 (41.65)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282 (59.24)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27 (69.23)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255 (58.35)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Income level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&lt; $10,000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99 (20.8)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14 (35.9)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85 (20.24)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$10,000 - $40,000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196 (41.18)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180 (42.86)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 $40,000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164 (34.45)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155 (36.9)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Education at baseline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HS or less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101 (21.22)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85 (19.45)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&gt;HS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375 (78.78)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23 (58.97)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352 (80.55)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Adherence at 2 years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&lt;95%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50 (10.5)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1 (2.56)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49 (11.21)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&gt;95%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426 (89.5)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38 (97.44)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388 (88.79)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log10 viral load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0.92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0.86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4.52 ± 0.93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CD4+ 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373.53 ± 200.46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352.18 ± 194.67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375.44 ± 201.07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SF36 MCS score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44.89 ± 13.5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42.31 ± 11.22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45.12 ± 13.68</w:t>
            </w:r>
          </w:p>
        </w:tc>
      </w:tr>
      <w:tr w:rsidR="00AE2003" w:rsidRPr="00AE2003" w:rsidTr="00AE2003">
        <w:trPr>
          <w:trHeight w:val="312"/>
          <w:jc w:val="center"/>
        </w:trPr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AE2003">
              <w:rPr>
                <w:rFonts w:eastAsia="Times New Roman"/>
                <w:b/>
                <w:bCs/>
                <w:color w:val="000000"/>
                <w:sz w:val="22"/>
              </w:rPr>
              <w:t>Baseline SF36 PCS score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51.04 ± 9.05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47.7 ± 8.5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E2003" w:rsidRPr="00AE2003" w:rsidRDefault="00AE2003" w:rsidP="00AE200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AE2003">
              <w:rPr>
                <w:rFonts w:eastAsia="Times New Roman"/>
                <w:color w:val="000000"/>
                <w:sz w:val="22"/>
              </w:rPr>
              <w:t>51.34 ± 9.05</w:t>
            </w:r>
          </w:p>
        </w:tc>
      </w:tr>
    </w:tbl>
    <w:p w:rsidR="00E31196" w:rsidRDefault="00E31196" w:rsidP="00C16791">
      <w:pPr>
        <w:pStyle w:val="NoSpacing"/>
      </w:pPr>
    </w:p>
    <w:p w:rsidR="00C86A57" w:rsidRDefault="00C86A57" w:rsidP="00C16791">
      <w:pPr>
        <w:pStyle w:val="NoSpacing"/>
        <w:rPr>
          <w:b/>
        </w:rPr>
      </w:pPr>
    </w:p>
    <w:p w:rsidR="00C16791" w:rsidRPr="00C86A57" w:rsidRDefault="00E31196" w:rsidP="00C16791">
      <w:pPr>
        <w:pStyle w:val="NoSpacing"/>
      </w:pPr>
      <w:r>
        <w:rPr>
          <w:b/>
        </w:rPr>
        <w:t xml:space="preserve">Table 2. </w:t>
      </w:r>
      <w:r w:rsidR="00C86A57">
        <w:t xml:space="preserve"> This table displays the difference in the four outcomes from baseline to the 2 year mark in the study. </w:t>
      </w:r>
    </w:p>
    <w:p w:rsidR="00E31196" w:rsidRDefault="00E31196" w:rsidP="00C16791">
      <w:pPr>
        <w:pStyle w:val="NoSpacing"/>
      </w:pPr>
    </w:p>
    <w:tbl>
      <w:tblPr>
        <w:tblW w:w="9127" w:type="dxa"/>
        <w:jc w:val="center"/>
        <w:tblLook w:val="04A0" w:firstRow="1" w:lastRow="0" w:firstColumn="1" w:lastColumn="0" w:noHBand="0" w:noVBand="1"/>
      </w:tblPr>
      <w:tblGrid>
        <w:gridCol w:w="3500"/>
        <w:gridCol w:w="1573"/>
        <w:gridCol w:w="2082"/>
        <w:gridCol w:w="1972"/>
      </w:tblGrid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log10 viral load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0.37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0.39 ± 0.25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0.38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CD4+ count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169.21 ± 183.2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13.43 ± 195.73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183.11 ± 175.67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MCS score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2.34 ± 12.1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3.58 ± 15.07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2.23 ± 11.82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PCS score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-1.55 ± 8.37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-3.85 ± 8.71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-1.34 ± 8.32</w:t>
            </w:r>
          </w:p>
        </w:tc>
      </w:tr>
    </w:tbl>
    <w:p w:rsidR="00E31196" w:rsidRDefault="00E31196" w:rsidP="00C16791">
      <w:pPr>
        <w:pStyle w:val="NoSpacing"/>
        <w:rPr>
          <w:b/>
        </w:rPr>
      </w:pPr>
    </w:p>
    <w:p w:rsidR="00E31196" w:rsidRPr="0060398D" w:rsidRDefault="00E31196" w:rsidP="00C16791">
      <w:pPr>
        <w:pStyle w:val="NoSpacing"/>
        <w:rPr>
          <w:b/>
        </w:rPr>
      </w:pPr>
    </w:p>
    <w:p w:rsidR="00C16791" w:rsidRPr="0060398D" w:rsidRDefault="00C16791" w:rsidP="00C16791">
      <w:pPr>
        <w:pStyle w:val="NoSpacing"/>
        <w:rPr>
          <w:b/>
        </w:rPr>
      </w:pPr>
      <w:r>
        <w:rPr>
          <w:b/>
        </w:rPr>
        <w:t>Conclusion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Fonts w:ascii="Helvetica" w:hAnsi="Helvetica" w:cs="Helvetica"/>
          <w:color w:val="2D3B45"/>
          <w:shd w:val="clear" w:color="auto" w:fill="FFFFFF"/>
        </w:rPr>
      </w:pPr>
    </w:p>
    <w:p w:rsidR="00C16791" w:rsidRPr="003B6906" w:rsidRDefault="00C16791" w:rsidP="00C16791">
      <w:pPr>
        <w:pStyle w:val="NoSpacing"/>
      </w:pPr>
      <w:r w:rsidRPr="003B6906">
        <w:t>https://github.com/BIOS6623-UCD/bios66</w:t>
      </w:r>
      <w:r>
        <w:t>23-johnsra3/tree/master/Project1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</w:pPr>
      <w:r>
        <w:rPr>
          <w:b/>
        </w:rPr>
        <w:t xml:space="preserve">Code </w:t>
      </w:r>
    </w:p>
    <w:p w:rsidR="00CE1346" w:rsidRDefault="00CE1346"/>
    <w:p w:rsidR="00D16143" w:rsidRDefault="00D16143"/>
    <w:p w:rsidR="00D16143" w:rsidRDefault="00D16143"/>
    <w:sectPr w:rsidR="00D161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F47" w:rsidRDefault="00E75F47">
      <w:pPr>
        <w:spacing w:after="0" w:line="240" w:lineRule="auto"/>
      </w:pPr>
      <w:r>
        <w:separator/>
      </w:r>
    </w:p>
  </w:endnote>
  <w:endnote w:type="continuationSeparator" w:id="0">
    <w:p w:rsidR="00E75F47" w:rsidRDefault="00E7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769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574" w:rsidRDefault="00034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BB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E3574" w:rsidRDefault="00E7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F47" w:rsidRDefault="00E75F47">
      <w:pPr>
        <w:spacing w:after="0" w:line="240" w:lineRule="auto"/>
      </w:pPr>
      <w:r>
        <w:separator/>
      </w:r>
    </w:p>
  </w:footnote>
  <w:footnote w:type="continuationSeparator" w:id="0">
    <w:p w:rsidR="00E75F47" w:rsidRDefault="00E7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3374"/>
    <w:multiLevelType w:val="multilevel"/>
    <w:tmpl w:val="605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91"/>
    <w:rsid w:val="00034274"/>
    <w:rsid w:val="00057080"/>
    <w:rsid w:val="001067D4"/>
    <w:rsid w:val="0030420E"/>
    <w:rsid w:val="003456DC"/>
    <w:rsid w:val="004D0C4B"/>
    <w:rsid w:val="005F122D"/>
    <w:rsid w:val="00764856"/>
    <w:rsid w:val="007E29C4"/>
    <w:rsid w:val="007F515A"/>
    <w:rsid w:val="00994B59"/>
    <w:rsid w:val="00AE2003"/>
    <w:rsid w:val="00C16791"/>
    <w:rsid w:val="00C5609F"/>
    <w:rsid w:val="00C86A57"/>
    <w:rsid w:val="00CE1346"/>
    <w:rsid w:val="00D16143"/>
    <w:rsid w:val="00DD1BB4"/>
    <w:rsid w:val="00E31196"/>
    <w:rsid w:val="00E45B7D"/>
    <w:rsid w:val="00E75F47"/>
    <w:rsid w:val="00E92432"/>
    <w:rsid w:val="00F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C549"/>
  <w15:chartTrackingRefBased/>
  <w15:docId w15:val="{3150166E-713C-4261-A39B-C903D2A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7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1679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1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1"/>
  </w:style>
  <w:style w:type="paragraph" w:styleId="NormalWeb">
    <w:name w:val="Normal (Web)"/>
    <w:basedOn w:val="Normal"/>
    <w:uiPriority w:val="99"/>
    <w:unhideWhenUsed/>
    <w:rsid w:val="00D1614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urrenthithighlight">
    <w:name w:val="currenthithighlight"/>
    <w:basedOn w:val="DefaultParagraphFont"/>
    <w:rsid w:val="0076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9</cp:revision>
  <dcterms:created xsi:type="dcterms:W3CDTF">2017-10-02T23:40:00Z</dcterms:created>
  <dcterms:modified xsi:type="dcterms:W3CDTF">2017-10-06T17:30:00Z</dcterms:modified>
</cp:coreProperties>
</file>