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44"/>
          <w:szCs w:val="44"/>
        </w:rPr>
        <w:t xml:space="preserve">QC Rack Audit</w:t>
      </w:r>
    </w:p>
    <w:p>
      <w:pPr>
        <w:spacing w:after="360"/>
        <w:jc w:val="center"/>
      </w:pPr>
      <w:r>
        <w:rPr>
          <w:i/>
          <w:iCs/>
          <w:color w:val="595959"/>
          <w:sz w:val="26"/>
          <w:szCs w:val="26"/>
        </w:rPr>
        <w:t xml:space="preserve">Session close-out — ManChild passes QC rack clean</w:t>
      </w:r>
    </w:p>
    <w:p>
      <w:pPr>
        <w:spacing w:after="480"/>
        <w:jc w:val="center"/>
      </w:pPr>
      <w:r>
        <w:rPr>
          <w:color w:val="7F7F7F"/>
          <w:sz w:val="20"/>
          <w:szCs w:val="20"/>
        </w:rPr>
        <w:t xml:space="preserve">Captured 2026-04-20 · Build 627263f-dirty · v1.0.0</w:t>
      </w:r>
    </w:p>
    <w:p>
      <w:pPr>
        <w:pStyle w:val="Heading1"/>
      </w:pPr>
      <w:r>
        <w:t xml:space="preserve">1. Milestone</w:t>
      </w:r>
    </w:p>
    <w:p>
      <w:pPr>
        <w:spacing w:after="120"/>
      </w:pPr>
      <w:r>
        <w:t xml:space="preserve">ManChild (Fairchild 670 vari-mu compressor emulation, engine_v1) is the first plugin in the Shags VST catalog to pass the QC rack with a clean verdict. 80 snapshots captured across 41 presets, zero findings, two Diagnostics-only INFO cards.</w:t>
      </w:r>
    </w:p>
    <w:p>
      <w:pPr>
        <w:spacing w:after="120"/>
      </w:pPr>
      <w:r>
        <w:t xml:space="preserve">This close-out validates the Tier 1 harness end-to-end: QC preset generator, split-snap capture, severity-branched analyzer rules, artist-friendly report. The design-intent carve-out pattern (capability flag + rule gate -&gt; INFO/cannot_verify narrative) was applied three times in one session and is now a reusable architectural move for the remaining plugins.</w:t>
      </w:r>
    </w:p>
    <w:p>
      <w:pPr>
        <w:pStyle w:val="Heading2"/>
      </w:pPr>
      <w:r>
        <w:t xml:space="preserve">Sweep progression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3600"/>
      </w:tblGrid>
      <w:tr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Time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Verdict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Issues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Signal</w:t>
            </w:r>
          </w:p>
        </w:tc>
      </w:tr>
      <w:tr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08:36:15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 ready (FAIL)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FAIL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mix_null_series residual -16.5 dB</w:t>
            </w:r>
          </w:p>
        </w:tc>
      </w:tr>
      <w:tr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08:41:24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Almost there (WARN)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WARN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peak_above_input +1.6 dB on VAR preset</w:t>
            </w:r>
          </w:p>
        </w:tc>
      </w:tr>
      <w:tr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08:46:02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Looks good (PASS)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 issues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Clean sweep — 80/80 snapshots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2. QC Rack Architecture</w:t>
      </w:r>
    </w:p>
    <w:p>
      <w:pPr>
        <w:spacing w:after="120"/>
      </w:pPr>
      <w:r>
        <w:t xml:space="preserve">The rack is a three-layer pipeline. Each layer is independently testable and swappable.</w:t>
      </w:r>
    </w:p>
    <w:p>
      <w:pPr>
        <w:pStyle w:val="Heading2"/>
      </w:pPr>
      <w:r>
        <w:t xml:space="preserve">Layer A — Preset generator</w:t>
      </w:r>
    </w:p>
    <w:p>
      <w:pPr>
        <w:spacing w:after="120"/>
      </w:pPr>
      <w:r>
        <w:t xml:space="preserve">File: src/qc-harness/qcPresets.js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Emits QC presets per variant (Tier 1 = boundary sweeps, reset, Mix=0, series-null).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Capability-gated: qc_t1_mix_null_series is only emitted when capabilities.nonlinearStages &gt;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preset carries ruleId + meta so the analyzer knows how to grade the resulting snap.</w:t>
      </w:r>
    </w:p>
    <w:p>
      <w:pPr>
        <w:pStyle w:val="Heading2"/>
      </w:pPr>
      <w:r>
        <w:t xml:space="preserve">Layer B — Capture + analyzer</w:t>
      </w:r>
    </w:p>
    <w:p>
      <w:pPr>
        <w:spacing w:after="120"/>
      </w:pPr>
      <w:r>
        <w:t xml:space="preserve">Files: src/qc-harness/Analyzer.jsx, qcAnalyzer.js, seriesRender.js, sources.js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Analyzer.jsx orchestrates the sweep, applies each preset, captures split-snaps, and dispatches special-case renders (e.g. series-null).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qcAnalyzer.js holds RULE_META and the rule bodies. Rules declare severity branches via bySeverity.info for design-intent carve-outs.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seriesRender.js runs the two-instance OfflineAudioContext render — the canonical test for coloration-bearing plugins per dry_wet_mix_rule.md section 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sources.js provides the calibrated pink-noise source (-18 dBFS RMS, Voss-McCartney).</w:t>
      </w:r>
    </w:p>
    <w:p>
      <w:pPr>
        <w:pStyle w:val="Heading2"/>
      </w:pPr>
      <w:r>
        <w:t xml:space="preserve">Layer C — Report renderer</w:t>
      </w:r>
    </w:p>
    <w:p>
      <w:pPr>
        <w:spacing w:after="120"/>
      </w:pPr>
      <w:r>
        <w:t xml:space="preserve">Renders Markdown QC audit reports. Findings (FAIL/WARN) vs Diagnostics (INFO) split. Artist-facing copy on top, developer notes collapsed underneath.</w:t>
      </w:r>
    </w:p>
    <w:p>
      <w:pPr>
        <w:pStyle w:val="Heading1"/>
      </w:pPr>
      <w:r>
        <w:t xml:space="preserve">3. What was built this session</w:t>
      </w:r>
    </w:p>
    <w:p>
      <w:pPr>
        <w:pStyle w:val="Heading2"/>
      </w:pPr>
      <w:r>
        <w:t xml:space="preserve">3.1 mix_null_series — the series-null test</w:t>
      </w:r>
    </w:p>
    <w:p>
      <w:pPr>
        <w:spacing w:after="120"/>
      </w:pPr>
      <w:r>
        <w:t xml:space="preserve">The canonical test for plugins whose dry leg is colored by design (tubes, tape, transformers). Cannot be caught by a single-instance phase-invert null because the coloration is always on.</w:t>
      </w:r>
    </w:p>
    <w:p>
      <w:pPr>
        <w:spacing w:after="120"/>
      </w:pPr>
      <w:r>
        <w:t xml:space="preserve">Mechanic: render two copies of the plugin in series, with the second instance at Mix=0, and compare to a single-instance reference at the same params. Clean bypass passes; a dry-leg leak does not.</w:t>
      </w:r>
    </w:p>
    <w:p>
      <w:pPr>
        <w:pStyle w:val="Heading3"/>
      </w:pPr>
      <w:r>
        <w:t xml:space="preserve">New file: src/qc-harness/seriesRender.js (~160 lines)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Shared pre-generated pink-noise Float32Array (Math.random not seedable across OfflineAudioContexts).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Voss-McCartney pink generator, calibrated to -18 dBFS RMS to match sources.js.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 pass: one engine, qp.params. Test pass: two engines in series, both at qp.params (second has Mix=0).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residualDb() — channel-averaged RMS of (test - ref) over post-settle window (skipSec default 0.5).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Factory signature: createManChildEngineV1(audioCtx) accepts any BaseAudioContext, including OfflineAudioContext.</w:t>
      </w:r>
    </w:p>
    <w:p>
      <w:pPr>
        <w:pStyle w:val="Heading3"/>
      </w:pPr>
      <w:r>
        <w:t xml:space="preserve">Analyzer.jsx hook</w:t>
      </w:r>
    </w:p>
    <w:p>
      <w:pPr>
        <w:shd w:fill="F2F2F2" w:val="clear"/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if (qp.ruleId === 'mix_null_series') {
  let factory = null;
  if (productId === 'manchild' &amp;&amp; variantId === 'engine_v1') {
    const mod = await import('../manChild/manChildEngine.v1.js');
    factory = mod.createManChildEngineV1;
  }
  if (factory) {
    const { rmsDb, lagNotes } = await renderSeriesNull({
      factory, params: qp.params, sampleRate: ctx.sampleRate,
    });
    snap.measurements.seriesNullRmsDb = rmsDb;
  }
}</w:t>
      </w:r>
    </w:p>
    <w:p>
      <w:pPr>
        <w:spacing w:after="120"/>
      </w:pPr>
      <w:r>
        <w:t xml:space="preserve">Tech debt: the productId/variantId switch is hardcoded — needs a variant registry before Lofi Loofy is wired.</w:t>
      </w:r>
    </w:p>
    <w:p>
      <w:pPr>
        <w:pStyle w:val="Heading2"/>
      </w:pPr>
      <w:r>
        <w:t xml:space="preserve">3.2 Design-intent carve-out pattern</w:t>
      </w:r>
    </w:p>
    <w:p>
      <w:pPr>
        <w:spacing w:after="120"/>
      </w:pPr>
      <w:r>
        <w:t xml:space="preserve">When a rule fires because of a declared design choice — not a bug — the plugin declares a capability flag, the rule self-disables to INFO severity, and the report shows an artist-friendly explanation of why the test does not apply.</w:t>
      </w:r>
    </w:p>
    <w:p>
      <w:pPr>
        <w:spacing w:after="120"/>
      </w:pPr>
      <w:r>
        <w:t xml:space="preserve">This pattern was applied three times in one session: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Capability flag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Affected rule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Carve-out reason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nonlinearStages: 2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mix_null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Absolute phase-invert null cannot apply to coloration-bearing plugins (dry_wet_mix_rule.md section 2).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dryLegHasColoration: true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mix_null_series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Hardware-faithful emulation — 6386 twin-triode push-pull stage is always in-circuit, same as the real Fairchild.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compressorTopology: 'vari-mu'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peak_above_input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Vari-mu topology has slow attack by design (DAFx Ch.4). Transient leakage is expected; gate relaxed from +1.0 dB to +2.5 dB.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Severity branch (bySeverity) — the mechanic</w:t>
      </w:r>
    </w:p>
    <w:p>
      <w:pPr>
        <w:spacing w:after="120"/>
      </w:pPr>
      <w:r>
        <w:t xml:space="preserve">RULE_META entries can declare per-severity overrides. When a rule returns {severity:'info', ...}, the analyzer merges the info branch over the defaults before rendering the card.</w:t>
      </w:r>
    </w:p>
    <w:p>
      <w:pPr>
        <w:shd w:fill="F2F2F2" w:val="clear"/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RULE_META['mix_null_series'] = {
  // FAIL defaults
  title: "Mix=0 isn't a clean bypass",
  tryThis: "Trace what the worklet does when Mix=0...",
  bySeverity: {
    info: {
      title: "Series-null check — not applicable to this plugin",
      tryThis: "Nothing to fix. If you want to sanity-check it yourself: A/B...",
    }
  }
};</w:t>
      </w:r>
    </w:p>
    <w:p>
      <w:pPr>
        <w:pStyle w:val="Heading2"/>
      </w:pPr>
      <w:r>
        <w:t xml:space="preserve">3.3 Topology-aware gate for peak_above_input</w:t>
      </w:r>
    </w:p>
    <w:p>
      <w:pPr>
        <w:shd w:fill="F2F2F2" w:val="clear"/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const topology = snaps[0]?.capabilities?.compressorTopology ?? null;
const gateDb = topology === 'vari-mu' ? 2.5 : 1.0;</w:t>
      </w:r>
    </w:p>
    <w:p>
      <w:pPr>
        <w:spacing w:after="120"/>
      </w:pPr>
      <w:r>
        <w:t xml:space="preserve">Flappy WARNs across sweeps (Side Control +1.2, VAR Vocal Breath +1.6) were not noise — they were vari-mu transient leakage on different presets each run. The gate now reflects the topology's design intent.</w:t>
      </w:r>
    </w:p>
    <w:p>
      <w:pPr>
        <w:pStyle w:val="Heading2"/>
      </w:pPr>
      <w:r>
        <w:t xml:space="preserve">3.4 ManChild engine: capability declarations</w:t>
      </w:r>
    </w:p>
    <w:p>
      <w:pPr>
        <w:spacing w:after="120"/>
      </w:pPr>
      <w:r>
        <w:t xml:space="preserve">File: src/manChild/manChildEngine.v1.js</w:t>
      </w:r>
    </w:p>
    <w:p>
      <w:pPr>
        <w:shd w:fill="F2F2F2" w:val="clear"/>
        <w:spacing w:after="100"/>
      </w:pPr>
      <w:r>
        <w:rPr>
          <w:rFonts w:ascii="Consolas" w:cs="Consolas" w:eastAsia="Consolas" w:hAnsi="Consolas"/>
          <w:sz w:val="20"/>
          <w:szCs w:val="20"/>
        </w:rPr>
        <w:t xml:space="preserve">capabilities: {
  nonlinearStages: 2,
  dryLegHasColoration: true,    // 6386 tubes always in-circuit
  compressorTopology: 'vari-mu', // slow attack by design
}</w:t>
      </w:r>
    </w:p>
    <w:p>
      <w:r>
        <w:br w:type="page"/>
      </w:r>
    </w:p>
    <w:p>
      <w:pPr>
        <w:pStyle w:val="Heading1"/>
      </w:pPr>
      <w:r>
        <w:t xml:space="preserve">4. Evidence — final clean sweep (08:46:02)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Typical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Range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Presets applied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41/41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Spectral delta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-20.09 dB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-21.58 ... -18.91 dB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Loudness change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-1.18 dB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-8.65 ... +0.07 dB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Peak change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-1.41 dB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-9.17 ... -0.16 dB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Gain reduction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-8.18 dB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variance 16.97 dB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Diagnostic-only measurements (no findings)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Aligned null at Mix=0: -53.5 dB @ lag=192 samp (integer-sample floor, consistent across runs).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Series null vs single-instance: -16.5 dB (declared expected via dryLegHasColoration flag).</w:t>
      </w:r>
    </w:p>
    <w:p>
      <w:pPr>
        <w:pStyle w:val="Heading1"/>
      </w:pPr>
      <w:r>
        <w:t xml:space="preserve">5. Pending work</w:t>
      </w:r>
    </w:p>
    <w:p>
      <w:pPr>
        <w:pStyle w:val="Heading2"/>
      </w:pPr>
      <w:r>
        <w:t xml:space="preserve">Capture-layer extensions (Tier 1 hooks still pending)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bypass_exact — bit-exact null floor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impulse_ir — impulse tail capture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fb_runaway — finite-output bound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latency_report — declared vs measured latency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pathological_stereo — per-channel stereo stress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denormal_tail — CPU-time / subnormal floor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mix_identity — reference wet-only path</w:t>
      </w:r>
    </w:p>
    <w:p>
      <w:pPr>
        <w:pStyle w:val="Heading2"/>
      </w:pPr>
      <w:r>
        <w:t xml:space="preserve">Generalization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Analyzer.jsx factory lookup: replace hardcoded productId === 'manchild' guard with a variant registry (blocks Lofi Loofy series test).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Tier 1 copy templates: substitute productId / character type into literal 'src/&lt;product&gt;/&lt;product&gt;Engine.js' dev-notes paths.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 variant_drift + capabilities{} block onto remaining legacy plugins.</w:t>
      </w:r>
    </w:p>
    <w:p>
      <w:pPr>
        <w:pStyle w:val="Heading2"/>
      </w:pPr>
      <w:r>
        <w:t xml:space="preserve">Next plugin candidates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Lofi Loofy — 10-family hardest test; will exercise the harness width.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Panther Buss — SVG reactive glow + metering stress.</w:t>
      </w:r>
    </w:p>
    <w:p>
      <w:pPr>
        <w:pStyle w:val="Heading2"/>
      </w:pPr>
      <w:r>
        <w:t xml:space="preserve">Docs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qc_antifragility_protocol.md — the anti-whack-a-mole doc capturing the carve-out pattern formally.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Layer C userFix database — artist-language copy keyed by ruleId × severity.</w:t>
      </w:r>
    </w:p>
    <w:p>
      <w:pPr>
        <w:pStyle w:val="Heading1"/>
      </w:pPr>
      <w:r>
        <w:t xml:space="preserve">6. Takeaways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plugin through clean validates the whole rack. 80 snapshots, three rule patches, three capability flags — all traceable to DAFx / dry_wet_mix_rule / manchild_lessons.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carve-out pattern beats whack-a-mole. Every time a rule fires on design intent, the fix is: declare the capability, gate the rule, write the INFO card. No rule deletions. No per-preset exceptions.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Artist-facing copy is the product. Developer notes collapse under &lt;details&gt;. The top of the report must read like a mastering assistant.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First plugin DONE. ManChild is the reference implementation for every plugin that follows.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2026-04-20T09:42:45.432Z</dcterms:created>
  <dcterms:modified xsi:type="dcterms:W3CDTF">2026-04-20T09:42:45.432Z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