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EchoformLite — Sandbox Brick Audit</w:t>
      </w:r>
    </w:p>
    <w:p>
      <w:pPr>
        <w:spacing w:after="120"/>
      </w:pPr>
      <w:r>
        <w:t xml:space="preserve">Protocol: memory/sandbox_brick_audit_protocol.md · Brick 1 of 7 in audit order (worst-debt first).</w:t>
      </w:r>
    </w:p>
    <w:p>
      <w:pPr>
        <w:pStyle w:val="Heading2"/>
      </w:pPr>
      <w:r>
        <w:t xml:space="preserve">1. What it does</w:t>
      </w:r>
    </w:p>
    <w:p>
      <w:pPr>
        <w:spacing w:after="120"/>
      </w:pPr>
      <w:r>
        <w:t xml:space="preserve">EchoformLite is a sandbox-native "character delay" brick: a delay line with a tone filter and a Padé-soft-clip saturator placed *inside* an external feedback loop so each repeat gets progressively darker and grittier. Five panel knobs (TIME, FEEDBACK, TONE, DRIVE, MIX). Graph: IN → delay → filter → saturate → mix.wet / mix ← IN.dry; feedback tap from saturate.out → delay.fb. Mono in / mono out. Character lives in the loop.</w:t>
      </w:r>
    </w:p>
    <w:p>
      <w:pPr>
        <w:pStyle w:val="Heading2"/>
      </w:pPr>
      <w:r>
        <w:t xml:space="preserve">2. Applicable memory files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Doctrine</w:t>
      </w:r>
    </w:p>
    <w:p>
      <w:pPr>
        <w:pStyle w:val="ListParagraph"/>
        <w:numPr>
          <w:ilvl w:val="0"/>
          <w:numId w:val="2"/>
        </w:numPr>
      </w:pPr>
      <w:r>
        <w:t xml:space="preserve">dry_wet_mix_rule.md — mix must be computed inside the worklet with same-sample raw dry.</w:t>
      </w:r>
    </w:p>
    <w:p>
      <w:pPr>
        <w:pStyle w:val="ListParagraph"/>
        <w:numPr>
          <w:ilvl w:val="0"/>
          <w:numId w:val="2"/>
        </w:numPr>
      </w:pPr>
      <w:r>
        <w:t xml:space="preserve">ship_blockers.md — hard gates, especially FB/denormal/DC under feedback.</w:t>
      </w:r>
    </w:p>
    <w:p>
      <w:pPr>
        <w:pStyle w:val="ListParagraph"/>
        <w:numPr>
          <w:ilvl w:val="0"/>
          <w:numId w:val="2"/>
        </w:numPr>
      </w:pPr>
      <w:r>
        <w:t xml:space="preserve">audio_engineer_mental_model.md — Time system; delay is the primitive; character belongs in the loop (Rule: echo darkens).</w:t>
      </w:r>
    </w:p>
    <w:p>
      <w:pPr>
        <w:pStyle w:val="ListParagraph"/>
        <w:numPr>
          <w:ilvl w:val="0"/>
          <w:numId w:val="2"/>
        </w:numPr>
      </w:pPr>
      <w:r>
        <w:t xml:space="preserve">memory_intake_protocol.md — N/A for DSP audit, referenced for citation shorthand.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Canon code</w:t>
      </w:r>
    </w:p>
    <w:p>
      <w:pPr>
        <w:pStyle w:val="ListParagraph"/>
        <w:numPr>
          <w:ilvl w:val="0"/>
          <w:numId w:val="2"/>
        </w:numPr>
      </w:pPr>
      <w:r>
        <w:t xml:space="preserve">Canon:character §11 — Padé rational tanh (x(27+x²)/(27+9x²)) — primary soft-clip kernel.</w:t>
      </w:r>
    </w:p>
    <w:p>
      <w:pPr>
        <w:pStyle w:val="ListParagraph"/>
        <w:numPr>
          <w:ilvl w:val="0"/>
          <w:numId w:val="2"/>
        </w:numPr>
      </w:pPr>
      <w:r>
        <w:t xml:space="preserve">Canon:utilities §1 — Jon Watte denormal bias (1e-20) — ship-critical for FB tails.</w:t>
      </w:r>
    </w:p>
    <w:p>
      <w:pPr>
        <w:pStyle w:val="ListParagraph"/>
        <w:numPr>
          <w:ilvl w:val="0"/>
          <w:numId w:val="2"/>
        </w:numPr>
      </w:pPr>
      <w:r>
        <w:t xml:space="preserve">Canon:filters §9 — RBJ Cookbook — tone LP inside loop is 1-pole OnePole at present (upgrade path: Cookbook biquad).</w:t>
      </w:r>
    </w:p>
    <w:p>
      <w:pPr>
        <w:pStyle w:val="ListParagraph"/>
        <w:numPr>
          <w:ilvl w:val="0"/>
          <w:numId w:val="2"/>
        </w:numPr>
      </w:pPr>
      <w:r>
        <w:t xml:space="preserve">Canon:time_interp §2/§3 — Hermite / Niemitalo fractional delay interpolation (N/A at current scope — integer-sample delay).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Reference texts</w:t>
      </w:r>
    </w:p>
    <w:p>
      <w:pPr>
        <w:pStyle w:val="ListParagraph"/>
        <w:numPr>
          <w:ilvl w:val="0"/>
          <w:numId w:val="2"/>
        </w:numPr>
      </w:pPr>
      <w:r>
        <w:t xml:space="preserve">dafx_zolzer_textbook.md Ch.2 — delay lines, feedback delay structure.</w:t>
      </w:r>
    </w:p>
    <w:p>
      <w:pPr>
        <w:pStyle w:val="ListParagraph"/>
        <w:numPr>
          <w:ilvl w:val="0"/>
          <w:numId w:val="2"/>
        </w:numPr>
      </w:pPr>
      <w:r>
        <w:t xml:space="preserve">dafx_zolzer_textbook.md Ch.12.5 — tape/valve saturation and non-linearity in the loop (archetype reference).</w:t>
      </w:r>
    </w:p>
    <w:p>
      <w:pPr>
        <w:pStyle w:val="ListParagraph"/>
        <w:numPr>
          <w:ilvl w:val="0"/>
          <w:numId w:val="2"/>
        </w:numPr>
      </w:pPr>
      <w:r>
        <w:t xml:space="preserve">jos_pasp_dsp_reference.md — comb / feedback comb filter analysis (stability, DC pole behaviour).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Architecture</w:t>
      </w:r>
    </w:p>
    <w:p>
      <w:pPr>
        <w:pStyle w:val="ListParagraph"/>
        <w:numPr>
          <w:ilvl w:val="0"/>
          <w:numId w:val="2"/>
        </w:numPr>
      </w:pPr>
      <w:r>
        <w:t xml:space="preserve">sandbox_core_scope.md — EchoformLite = Step 3 dogfood, proves external-FB pattern in the sandbox.</w:t>
      </w:r>
    </w:p>
    <w:p>
      <w:pPr>
        <w:pStyle w:val="ListParagraph"/>
        <w:numPr>
          <w:ilvl w:val="0"/>
          <w:numId w:val="2"/>
        </w:numPr>
      </w:pPr>
      <w:r>
        <w:t xml:space="preserve">sandbox_modulation_roadmap.md — Stage B primitives; EchoformLite is Type-3 coupling candidate (FB→LP cutoff) on the roadmap, not yet implemented.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Project-specific</w:t>
      </w:r>
    </w:p>
    <w:p>
      <w:pPr>
        <w:pStyle w:val="ListParagraph"/>
        <w:numPr>
          <w:ilvl w:val="0"/>
          <w:numId w:val="2"/>
        </w:numPr>
      </w:pPr>
      <w:r>
        <w:t xml:space="preserve">plugin_template_library.md — EchoformLite is the archetype template for "external-FB character delay" family (Echoform / tape echo).</w:t>
      </w:r>
    </w:p>
    <w:p>
      <w:pPr>
        <w:pStyle w:val="ListParagraph"/>
        <w:numPr>
          <w:ilvl w:val="0"/>
          <w:numId w:val="2"/>
        </w:numPr>
      </w:pPr>
      <w:r>
        <w:t xml:space="preserve">N/A — no reverb content, no multiband, no stereo, no sidechain at current scope.</w:t>
      </w:r>
    </w:p>
    <w:p>
      <w:pPr>
        <w:pStyle w:val="Heading2"/>
      </w:pPr>
      <w:r>
        <w:t xml:space="preserve">3. Per-reference compliance check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600"/>
        <w:gridCol w:w="2400"/>
        <w:gridCol w:w="2400"/>
        <w:gridCol w:w="1100"/>
      </w:tblGrid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says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the brick does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dry_wet_mix_rule.md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 computed inside AudioWorklet, same-sample raw input as dry, processed signal as wet. External dry legs forbidden.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Uses `mix` op that sums IN.dry and saturate.wet at graph level. Two external nodes group-delay-mismatched: dry path = zero nodes, wet path = delay + filter + saturate (each an AudioWorkletNode). Comb-filter risk on null-test.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§2 (dry/wet mix rule)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Non-negotiable ship gate.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as row 1 — blocked.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§4 (DC rejection under FB)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node with feedback must have a DC trap in the loop so DC bias cannot accumulate.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DC trap in loop. Padé soft-clip is symmetric so DC injection is low-probability, but not zero (asymmetric input / denormal drift). Needs a 1-pole HP (~5 Hz) inside the loop.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§5 (FB runaway guard)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Feedback path must include a limiter/saturator that cannot blow up when fb≥1 or numerically stuck.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Padé tanh IS the guard (bounded). Feedback knob clamped to [0, 0.9]. ✅ but untested with DC injection → upgrade to "documented PASS" once test-suite row lands.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§6 (denormal tail)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Feedback / recursive states must include Watte denormal bias.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Delay line and filter states in respective worklets — need audit of workletSources.js to confirm denormal bias present in both. Current suspicion: delay buffer OK (float32 zeroing acceptable), 1-pole filter state NEEDS bias.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 (pending workletSources grep)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Canon:character §11 (Padé)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Soft-clip: x·(27+x²) / (27+9x²). Order-5 Padé, monotonic, bounded ±1.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Saturate op uses Padé kernel per prior canon alignment pass.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Canon:utilities §1 (Watte denormal)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 = 1e-20 added to any recursive state.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— see row 5. Needs explicit verification row per worklet.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Canon:filters §9 (RBJ)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Cookbook biquads for tone control.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filter op is 1-pole LP (simpler). Acceptable for dogfood; upgrade tracked.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 (documented)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DAFX Zölzer Ch.2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Delay line + feedback tap, standard IIR comb topology, tap-before-mix.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structurally. FB tap is post-saturate → delay.fb.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DAFX Zölzer Ch.12.5 / mental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Non-linearity inside loop = repeats darken/drive organically.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Exactly the design.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Canon:time_interp §2/§3 (Hermite)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Fractional delay for modulated/de-zippered time changes.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applicable at current scope — TIME knob uses log-mapped integer ms. Parked for Stage-C modulation.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sandbox_modulation_roadmap.md Type-3 (signal→param)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FB-level → LP cutoff coupling documented as a B-stage candidate.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implemented. Parked.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2"/>
      </w:pPr>
      <w:r>
        <w:t xml:space="preserve">4. Ship-gate status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200"/>
        <w:gridCol w:w="425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 QC sweep zero FAILs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Not-run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 QC sweep not yet targeted at per-brick bricks; only compiler null-test run this session.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Dry/wet mix rule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dry leg via `mix` op — comb-filter hazard. Fix: move mix inside a single worklet that owns delay+filter+sat+dry, OR accept delay-matched dry via sample-accurate group-delay report (not currently emitted).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Bypass contract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bypassPath gain crossfades input→output at 5ms time-constant; dispose drops bypass node.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 rejection under FB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FB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HP trap in loop. Add 1-pole HP @ ~5 Hz between saturate and delay.fb tap.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FB runaway guard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FB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(soft)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Padé tanh bounds loop; FB knob ceiled at 0.9. Upgrade to documented PASS with explicit stability test row.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Denormal 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Unknown</w:t>
            </w:r>
          </w:p>
        </w:tc>
        <w:tc>
          <w:tcPr>
            <w:tcW w:type="dxa" w:w="4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Needs workletSources.js grep: confirm 1e-20 bias in filter state + saturate state. Delay buffer is safe by construction.</w:t>
            </w:r>
          </w:p>
        </w:tc>
      </w:tr>
    </w:tbl>
    <w:p>
      <w:pPr>
        <w:pStyle w:val="Heading2"/>
      </w:pPr>
      <w:r>
        <w:t xml:space="preserve">5. Canonical-recipe deviations</w:t>
      </w:r>
    </w:p>
    <w:p>
      <w:pPr>
        <w:pStyle w:val="ListParagraph"/>
        <w:numPr>
          <w:ilvl w:val="0"/>
          <w:numId w:val="2"/>
        </w:numPr>
      </w:pPr>
      <w:r>
        <w:t xml:space="preserve">DEV-EL-01 — Mix rule: uses graph-level `mix` op instead of intra-worklet dry sum. Why: dogfoods graph-level composition. When it lands: ship-blocker fix before marketplace publish — either intra-worklet fold OR group-delay-matched dry + contract update.</w:t>
      </w:r>
    </w:p>
    <w:p>
      <w:pPr>
        <w:pStyle w:val="ListParagraph"/>
        <w:numPr>
          <w:ilvl w:val="0"/>
          <w:numId w:val="2"/>
        </w:numPr>
      </w:pPr>
      <w:r>
        <w:t xml:space="preserve">DEV-EL-02 — Tone filter is 1-pole, not Cookbook biquad. Why: simpler / cheaper for dogfood. When: Quality tier, upgrade alongside FilterFX 2-pole work.</w:t>
      </w:r>
    </w:p>
    <w:p>
      <w:pPr>
        <w:pStyle w:val="ListParagraph"/>
        <w:numPr>
          <w:ilvl w:val="0"/>
          <w:numId w:val="2"/>
        </w:numPr>
      </w:pPr>
      <w:r>
        <w:t xml:space="preserve">DEV-EL-03 — No DC trap in feedback loop. Why: overlooked. When: Ship blocker — land a `dcBlock` op or fold into filter op as mode="dcHp".</w:t>
      </w:r>
    </w:p>
    <w:p>
      <w:pPr>
        <w:pStyle w:val="ListParagraph"/>
        <w:numPr>
          <w:ilvl w:val="0"/>
          <w:numId w:val="2"/>
        </w:numPr>
      </w:pPr>
      <w:r>
        <w:t xml:space="preserve">DEV-EL-04 — No fractional-delay interpolation. Why: scope — no delay-modulation at Stage B. When: Stage-C, Hermite per Canon:time_interp §2.</w:t>
      </w:r>
    </w:p>
    <w:p>
      <w:pPr>
        <w:pStyle w:val="ListParagraph"/>
        <w:numPr>
          <w:ilvl w:val="0"/>
          <w:numId w:val="2"/>
        </w:numPr>
      </w:pPr>
      <w:r>
        <w:t xml:space="preserve">DEV-EL-05 — No stereo width / LFO motion / allpass blur. Why: sandbox_core_scope § 3 notes these ops are backlog. When: Stage-C.</w:t>
      </w:r>
    </w:p>
    <w:p>
      <w:pPr>
        <w:pStyle w:val="ListParagraph"/>
        <w:numPr>
          <w:ilvl w:val="0"/>
          <w:numId w:val="2"/>
        </w:numPr>
      </w:pPr>
      <w:r>
        <w:t xml:space="preserve">DEV-EL-06 — Denormal bias verification outstanding for filter + saturate worklets. Why: not audited yet. When: Ship blocker — verify next session.</w:t>
      </w:r>
    </w:p>
    <w:p>
      <w:pPr>
        <w:pStyle w:val="Heading2"/>
      </w:pPr>
      <w:r>
        <w:t xml:space="preserve">6. Findings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Ship blockers (must fix before publish)</w:t>
      </w:r>
    </w:p>
    <w:p>
      <w:pPr>
        <w:pStyle w:val="ListParagraph"/>
        <w:numPr>
          <w:ilvl w:val="0"/>
          <w:numId w:val="2"/>
        </w:numPr>
      </w:pPr>
      <w:r>
        <w:t xml:space="preserve">F-EL-SB-01 — Mix-rule violation. External dry leg will comb-filter. Fix: collapse delay+filter+sat+mix into a single monolithic worklet that sums dry inside (Path-A pattern, same as FdnHall), OR emit group-delay report and delay-match dry at compile time.</w:t>
      </w:r>
    </w:p>
    <w:p>
      <w:pPr>
        <w:pStyle w:val="ListParagraph"/>
        <w:numPr>
          <w:ilvl w:val="0"/>
          <w:numId w:val="2"/>
        </w:numPr>
      </w:pPr>
      <w:r>
        <w:t xml:space="preserve">F-EL-SB-02 — No DC trap in feedback loop. Asymmetric input or denormal drift can bias the loop. Fix: 1-pole HP @ ~5 Hz between `saturate` output and `delay.fb` input.</w:t>
      </w:r>
    </w:p>
    <w:p>
      <w:pPr>
        <w:pStyle w:val="ListParagraph"/>
        <w:numPr>
          <w:ilvl w:val="0"/>
          <w:numId w:val="2"/>
        </w:numPr>
      </w:pPr>
      <w:r>
        <w:t xml:space="preserve">F-EL-SB-03 — Denormal bias unverified in filter + saturate worklets. Fix: grep workletSources.js, confirm DENORM=1e-20 in all recursive states; add if missing.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Quality (land before next review)</w:t>
      </w:r>
    </w:p>
    <w:p>
      <w:pPr>
        <w:pStyle w:val="ListParagraph"/>
        <w:numPr>
          <w:ilvl w:val="0"/>
          <w:numId w:val="2"/>
        </w:numPr>
      </w:pPr>
      <w:r>
        <w:t xml:space="preserve">F-EL-Q-01 — Upgrade 1-pole LP to Cookbook biquad per Canon:filters §9 (shared with FilterFX quality item).</w:t>
      </w:r>
    </w:p>
    <w:p>
      <w:pPr>
        <w:pStyle w:val="ListParagraph"/>
        <w:numPr>
          <w:ilvl w:val="0"/>
          <w:numId w:val="2"/>
        </w:numPr>
      </w:pPr>
      <w:r>
        <w:t xml:space="preserve">F-EL-Q-02 — Stability test row: fuzz feedback at 0.9 with DC + denormal inputs for 60 s; confirm no blow-up, no NaN.</w:t>
      </w:r>
    </w:p>
    <w:p>
      <w:pPr>
        <w:pStyle w:val="ListParagraph"/>
        <w:numPr>
          <w:ilvl w:val="0"/>
          <w:numId w:val="2"/>
        </w:numPr>
      </w:pPr>
      <w:r>
        <w:t xml:space="preserve">F-EL-Q-03 — T1 QC sweep target: add EchoformLite to sandbox QC runner once sweep exists.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Future (logged in qc_backlog.md)</w:t>
      </w:r>
    </w:p>
    <w:p>
      <w:pPr>
        <w:pStyle w:val="ListParagraph"/>
        <w:numPr>
          <w:ilvl w:val="0"/>
          <w:numId w:val="2"/>
        </w:numPr>
      </w:pPr>
      <w:r>
        <w:t xml:space="preserve">F-EL-F-01 — Stage-C: add LFO + Hermite fractional delay for time modulation / tape wow.</w:t>
      </w:r>
    </w:p>
    <w:p>
      <w:pPr>
        <w:pStyle w:val="ListParagraph"/>
        <w:numPr>
          <w:ilvl w:val="0"/>
          <w:numId w:val="2"/>
        </w:numPr>
      </w:pPr>
      <w:r>
        <w:t xml:space="preserve">F-EL-F-02 — Stage-C: stereo width (ping-pong / M-S decorrelator).</w:t>
      </w:r>
    </w:p>
    <w:p>
      <w:pPr>
        <w:pStyle w:val="ListParagraph"/>
        <w:numPr>
          <w:ilvl w:val="0"/>
          <w:numId w:val="2"/>
        </w:numPr>
      </w:pPr>
      <w:r>
        <w:t xml:space="preserve">F-EL-F-03 — Stage-B Type-3 coupling: FB-level → LP cutoff (roadmap call-out, unmet).</w:t>
      </w:r>
    </w:p>
    <w:p>
      <w:pPr>
        <w:pStyle w:val="Heading2"/>
      </w:pPr>
      <w:r>
        <w:t xml:space="preserve">7. Sign-off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author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date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SHA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 (sandbox-brick-audit-protocol landing)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Verdict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 — three ship blockers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Debt-logged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qc_backlog.md rows to add: F-EL-SB-01, F-EL-SB-02, F-EL-SB-03, F-EL-Q-01, F-EL-Q-02, F-EL-Q-03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sign-off required?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RED verdict, Claude never self-waives per ship_blockers.md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Summary: EchoformLite proves the external-FB authoring pattern but is NOT ship-ready. The three ship blockers (mix-rule violation, missing DC trap, unverified denormal bias) must be resolved before this brick — or any downstream brick that inherits this pattern — goes to marketplace. The Padé soft-clip, FB topology, and bypass contract are canon-aligned and carry forward cleanly.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Sandbox Brick Audit · EchoformLite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2026-04-23T09:40:56.305Z</dcterms:created>
  <dcterms:modified xsi:type="dcterms:W3CDTF">2026-04-23T09:40:56.305Z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