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QC Rack Audit</w:t>
      </w:r>
    </w:p>
    <w:p>
      <w:pPr>
        <w:spacing w:after="32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Sandbox Brick Sweep + Session Fixes — 2026-04-23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Executive summary</w:t>
      </w:r>
    </w:p>
    <w:p>
      <w:pPr>
        <w:spacing w:after="80"/>
      </w:pPr>
      <w:r>
        <w:rPr>
          <w:rFonts w:ascii="Arial" w:cs="Arial" w:eastAsia="Arial" w:hAnsi="Arial"/>
        </w:rPr>
        <w:t xml:space="preserve">This audit documents the 7-brick sandbox audit sweep completed 2026-04-23 and the two ship-blocker fixes landed in the same session. The rack currently ships seven sandbox bricks. Each was run through the full ritual protocol (sandbox_brick_audit_protocol.md). Findings were consolidated into a fix matrix grouped by the minimum number of PRs required to retire them.</w:t>
      </w:r>
    </w:p>
    <w:p>
      <w:pPr>
        <w:spacing w:after="80"/>
      </w:pPr>
      <w:r>
        <w:rPr>
          <w:rFonts w:ascii="Arial" w:cs="Arial" w:eastAsia="Arial" w:hAnsi="Arial"/>
        </w:rPr>
        <w:t xml:space="preserve">Headline numbers: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7 of 7 sandbox bricks audited end-to-end.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Verdict tally: 5 RED, 2 GREEN-WITH-DEBT, 0 GREEN.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8 ship blockers identified. 2 landed this session.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3 PRs retire all 8 blockers. Two are a single-fix-kills-many shape.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Per-brick verdicts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200"/>
        <w:gridCol w:w="2200"/>
        <w:gridCol w:w="1200"/>
        <w:gridCol w:w="3760"/>
      </w:tblGrid>
      <w:tr>
        <w:trPr>
          <w:tblHeader/>
        </w:trPr>
        <w:tc>
          <w:tcPr>
            <w:tcW w:type="dxa" w:w="22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22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Verdict</w:t>
            </w:r>
          </w:p>
        </w:tc>
        <w:tc>
          <w:tcPr>
            <w:tcW w:type="dxa" w:w="12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Blockers</w:t>
            </w:r>
          </w:p>
        </w:tc>
        <w:tc>
          <w:tcPr>
            <w:tcW w:type="dxa" w:w="37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Audit doc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3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Sandbox_Audits/EchoformLite_Audit.docx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Sandbox_Audits/FdnHall_Audit.docx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ToyComp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GREEN-WITH-DEBT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0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Sandbox_Audits/ToyComp_Audit.docx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Sandbox_Audits/LofiLight_Audit.docx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ModDuck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GREEN-WITH-DEBT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0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Sandbox_Audits/ModDuck_Audit.docx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FilterFX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Sandbox_Audits/FilterFX_Audit.docx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 -&gt; GREEN-WITH-DEBT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2 -&gt; 0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Sandbox_Audits/SandboxToy_Audit.docx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Cross-brick patterns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1 — mix rule violation is compiler-level, not brick-level</w:t>
      </w:r>
    </w:p>
    <w:p>
      <w:pPr>
        <w:spacing w:after="80"/>
      </w:pPr>
      <w:r>
        <w:rPr>
          <w:rFonts w:ascii="Arial" w:cs="Arial" w:eastAsia="Arial" w:hAnsi="Arial"/>
        </w:rPr>
        <w:t xml:space="preserve">Five of five bricks that use the sandbox `mix` op violate the Dry/Wet Mix Rule. All five route an external dry leg as a graph wire (in -&gt; n_mix.dry) and crossfade two WebAudio nodes that have divergent group delay. No amount of per-brick tuning fixes this — the mix op crossfades across nodes whose latency is implementation-defined.</w:t>
      </w:r>
    </w:p>
    <w:p>
      <w:pPr>
        <w:spacing w:after="80"/>
      </w:pPr>
      <w:r>
        <w:rPr>
          <w:rFonts w:ascii="Arial" w:cs="Arial" w:eastAsia="Arial" w:hAnsi="Arial"/>
        </w:rPr>
        <w:t xml:space="preserve">One fix retires all five blockers: Stage-3 master-worklet codegen that collapses ops into a single AudioWorkletNode with in-worklet mix. Gated on op vocabulary freeze + IR stabilization per sandbox_core_scope.md Step 4 and AI roadmap Stage 1.7.</w:t>
      </w:r>
    </w:p>
    <w:p>
      <w:pPr>
        <w:spacing w:after="80"/>
      </w:pPr>
      <w:r>
        <w:rPr>
          <w:rFonts w:ascii="Arial" w:cs="Arial" w:eastAsia="Arial" w:hAnsi="Arial"/>
        </w:rPr>
        <w:t xml:space="preserve">Affected bricks: EchoformLite, LofiLight, FilterFX, SandboxToy, FdnHall (wet-dry via native mix op).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2 — feedback paths lack a DC trap</w:t>
      </w:r>
    </w:p>
    <w:p>
      <w:pPr>
        <w:spacing w:after="80"/>
      </w:pPr>
      <w:r>
        <w:rPr>
          <w:rFonts w:ascii="Arial" w:cs="Arial" w:eastAsia="Arial" w:hAnsi="Arial"/>
        </w:rPr>
        <w:t xml:space="preserve">Two of two feedback-bearing bricks ship without a DC trap in the loop. EchoformLite has no HP at all. FdnHall patches the symptom with a hard clip at +/- 1.8, which is a bandage, not a fix; it deviates from the canonical Geraint Luff reference (reverb_engine_architecture.md).</w:t>
      </w:r>
    </w:p>
    <w:p>
      <w:pPr>
        <w:spacing w:after="80"/>
      </w:pPr>
      <w:r>
        <w:rPr>
          <w:rFonts w:ascii="Arial" w:cs="Arial" w:eastAsia="Arial" w:hAnsi="Arial"/>
        </w:rPr>
        <w:t xml:space="preserve">One fix retires both blockers: a shared dcBlock primitive (1-pole HP at ~10 Hz, RBJ canonical per Canon:filters §9) dropped inline on feedback returns. Landed this session — see "Landed this session" below.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3 — feedforward-only bricks are clean by construction</w:t>
      </w:r>
    </w:p>
    <w:p>
      <w:pPr>
        <w:spacing w:after="80"/>
      </w:pPr>
      <w:r>
        <w:rPr>
          <w:rFonts w:ascii="Arial" w:cs="Arial" w:eastAsia="Arial" w:hAnsi="Arial"/>
        </w:rPr>
        <w:t xml:space="preserve">ToyComp and ModDuck ship GREEN-WITH-DEBT with zero ship blockers. Both are feedforward; neither uses the mix op; both use the delta-from-unity VCA pattern (grLin - 1 summed into an AudioParam with resting gain 1, giving free linear multiplication). These are the safe templates when cloning a new brick.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4 — denormal discipline is consistent</w:t>
      </w:r>
    </w:p>
    <w:p>
      <w:pPr>
        <w:spacing w:after="80"/>
      </w:pPr>
      <w:r>
        <w:rPr>
          <w:rFonts w:ascii="Arial" w:cs="Arial" w:eastAsia="Arial" w:hAnsi="Arial"/>
        </w:rPr>
        <w:t xml:space="preserve">Wherever author-side IIR state exists, the DENORM bias macro pattern per Canon:utilities §1 is applied consistently. No gaps surfaced by the sweep.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5 — delta-from-unity VCA is a winning idiom</w:t>
      </w:r>
    </w:p>
    <w:p>
      <w:pPr>
        <w:spacing w:after="80"/>
      </w:pPr>
      <w:r>
        <w:rPr>
          <w:rFonts w:ascii="Arial" w:cs="Arial" w:eastAsia="Arial" w:hAnsi="Arial"/>
        </w:rPr>
        <w:t xml:space="preserve">ToyComp and ModDuck both sum `grLin - 1` into an AudioParam whose resting value is 1. This avoids an explicit multiplier node and lets the compressor/ducker modulate gain with a single AudioParam automation path. Promote to canonical pattern for all future dynamics or ducking bricks.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Ship blockers</w:t>
      </w:r>
    </w:p>
    <w:p>
      <w:pPr>
        <w:spacing w:after="80"/>
      </w:pPr>
      <w:r>
        <w:rPr>
          <w:rFonts w:ascii="Arial" w:cs="Arial" w:eastAsia="Arial" w:hAnsi="Arial"/>
        </w:rPr>
        <w:t xml:space="preserve">8 total. Grouped by the PR that retires them.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A — retired by Stage-3 master-worklet codegen (5 blockers)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LL-SB-01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 (documented limit)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F-FX-SB-01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FilterFX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B — retired by dcBlock primitive (2 blockers) — LANDED 2026-04-23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no DC trap in FB loop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no DC trap in FB loop (hard-clip is a patch, not a fix)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C — feedback safety (1 blocker, EchoformLite only)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no feedback runaway guard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>Bundle a runaway clamp into the same FB-loop primitive when Group B is being touched: soft-limit or tanh saturation inside the loop, not a post-sum clipper.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D — brick-local fix (1 blocker) — LANDED 2026-04-23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 (dry/wet both audible)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Landed this session (2026-04-23)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ST-SB-02 — SandboxToy bypass contract</w:t>
      </w:r>
    </w:p>
    <w:p>
      <w:pPr>
        <w:spacing w:after="80"/>
      </w:pPr>
      <w:r>
        <w:rPr>
          <w:rFonts w:ascii="Arial" w:cs="Arial" w:eastAsia="Arial" w:hAnsi="Arial"/>
        </w:rPr>
        <w:t xml:space="preserve">Problem: the old topology ramped only the dry leg up on bypass. The compiled-output wet leg was never muted, so both were audible simultaneously during bypass. BYP = dry_plus_wet, not dry.</w:t>
      </w:r>
    </w:p>
    <w:p>
      <w:pPr>
        <w:spacing w:after="80"/>
      </w:pPr>
      <w:r>
        <w:rPr>
          <w:rFonts w:ascii="Arial" w:cs="Arial" w:eastAsia="Arial" w:hAnsi="Arial"/>
        </w:rPr>
        <w:t xml:space="preserve">Fix: new topology sums two ramped mutes.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outSum = ctx.createGain();             // bus, unity
const wetMute = ctx.createGain();            // starts at 1 (wet on)
const bypassPath = ctx.createGain();         // starts at 0 (dry off)
inst.outputNode.connect(wetMute).connect(outSum);
inst.inputNode.connect(bypassPath).connect(outSum);
const setBypass = (on) =&gt; {
  const t = ctx.currentTime, tc = 0.005;
  wetMute.gain.setTargetAtTime(on ? 0 : 1, t, tc);
  bypassPath.gain.setTargetAtTime(on ? 1 : 0, t, tc);
};</w:t>
      </w:r>
    </w:p>
    <w:p>
      <w:pPr>
        <w:spacing w:after="80"/>
      </w:pPr>
      <w:r>
        <w:rPr>
          <w:rFonts w:ascii="Arial" w:cs="Arial" w:eastAsia="Arial" w:hAnsi="Arial"/>
        </w:rPr>
        <w:t xml:space="preserve">Also wired the in-panel BYP button through the same closure via setBypassRef — resolves ST-W-01.</w:t>
      </w:r>
    </w:p>
    <w:p>
      <w:pPr>
        <w:spacing w:after="80"/>
      </w:pPr>
      <w:r>
        <w:rPr>
          <w:rFonts w:ascii="Arial" w:cs="Arial" w:eastAsia="Arial" w:hAnsi="Arial"/>
        </w:rPr>
        <w:t xml:space="preserve">Ear-test pass: cutoff=200 Hz confirmed the filter in/out swap is clean — no click, no zipper.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EFL-SB-02 + FDN-SB-02 — dcBlock primitive</w:t>
      </w:r>
    </w:p>
    <w:p>
      <w:pPr>
        <w:spacing w:after="80"/>
      </w:pPr>
      <w:r>
        <w:rPr>
          <w:rFonts w:ascii="Arial" w:cs="Arial" w:eastAsia="Arial" w:hAnsi="Arial"/>
        </w:rPr>
        <w:t xml:space="preserve">Problem: the FB loops of EchoformLite and FdnHall have no HP; asymmetric saturation can pump DC into the loop and slowly bias the tail.</w:t>
      </w:r>
    </w:p>
    <w:p>
      <w:pPr>
        <w:spacing w:after="80"/>
      </w:pPr>
      <w:r>
        <w:rPr>
          <w:rFonts w:ascii="Arial" w:cs="Arial" w:eastAsia="Arial" w:hAnsi="Arial"/>
        </w:rPr>
        <w:t xml:space="preserve">Fix: dcBlock op primitive (1-pole HP ~10 Hz, Q=0.707, BiquadFilterNode highpass for graph-level; per-channel HP state inside the worklet for FDN).</w:t>
      </w:r>
    </w:p>
    <w:p>
      <w:pPr>
        <w:spacing w:after="80"/>
      </w:pPr>
      <w:r>
        <w:rPr>
          <w:rFonts w:ascii="Arial" w:cs="Arial" w:eastAsia="Arial" w:hAnsi="Arial"/>
        </w:rPr>
        <w:t xml:space="preserve">Files touched: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src/sandbox/opRegistry.js — dcBlock op entry.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src/sandbox/compileGraphToWebAudio.js — dcBlock factory (BiquadFilterNode).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src/sandbox/mockGraphs.js — ECHOFORM_LITE rewired with n_dcblock in FB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src/sandbox/workletSources.js — SandboxFdnReverb per-channel fdnDcX/fdnDcY state + HP applied before hard-clip with DENORM bias.</w:t>
      </w:r>
    </w:p>
    <w:p>
      <w:pPr>
        <w:spacing w:after="80"/>
      </w:pPr>
      <w:r>
        <w:rPr>
          <w:rFonts w:ascii="Arial" w:cs="Arial" w:eastAsia="Arial" w:hAnsi="Arial"/>
        </w:rPr>
        <w:t xml:space="preserve">Worklet HP kernel (per channel, per sample):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y = fb_sig - dcX[c] + dcR * dcY[c] + DENORM;
dcX[c] = fb_sig; dcY[c] = y; fb_sig = y;
// dcR = exp(-2*PI*10/sr) ~= 0.998692 at 48 kHz</w:t>
      </w:r>
    </w:p>
    <w:p>
      <w:pPr>
        <w:spacing w:after="80"/>
      </w:pPr>
      <w:r>
        <w:rPr>
          <w:rFonts w:ascii="Arial" w:cs="Arial" w:eastAsia="Arial" w:hAnsi="Arial"/>
        </w:rPr>
        <w:t xml:space="preserve">Static verification: 11/11 integration checks pass, sandbox worklet syntax check pass (29424 chars).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Watches (non-blocking debt)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400"/>
        <w:gridCol w:w="1600"/>
        <w:gridCol w:w="3800"/>
        <w:gridCol w:w="2560"/>
      </w:tblGrid>
      <w:tr>
        <w:trPr>
          <w:tblHeader/>
        </w:trPr>
        <w:tc>
          <w:tcPr>
            <w:tcW w:type="dxa" w:w="14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16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3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Debt</w:t>
            </w:r>
          </w:p>
        </w:tc>
        <w:tc>
          <w:tcPr>
            <w:tcW w:type="dxa" w:w="2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Status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ST-W-01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local BYP button was intentionally-empty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LANDED 2026-04-23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ST-W-02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graph.json IO via clipboard + window.prompt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acceptable for dogfood; file-picker at Stage 3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MD-W-01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ModDuck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stale header comment claims attack/release is not asymmetric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update on next touch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LL-W-01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header documents the mix-rule limit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delete string when LL-SB-01 is retired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Fix priorities (next sprint)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1. Stage-3 master-worklet codegen spike — highest leverage, retires 5 blockers. Gated on op vocab freeze + IR stabilization.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2. dcBlock op primitive — LANDED this session (EFL-SB-02, FDN-SB-02 clear).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3. FB-safety primitive (soft-limit inside the FB loop) — retires EFL-SB-03 and hardens FdnHall by replacing the +/- 1.8 clip. Pair with follow-up dcBlock polish.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4. SandboxToy ST-SB-02 bypass fix — LANDED this session.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5. Update ship_blockers.md checklist — add an explicit "mix-op brick requires master-worklet codegen" gate so future bricks inherit the block.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Cross-references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sandbox_brick_audit_protocol.md — the ritual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sandbox_core_scope.md — Stage-3 codegen is where the shared fix lands; SandboxToy is the T5 baseline (ST-SB-02 must be green first; now is).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ship_blockers.md — mix rule, bypass contract, DC rejection under FB, FB runaway guard, denormal tail — this sweep touched all five.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dry_wet_mix_rule.md — the rule all 5 mix-op bricks currently fail.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reverb_engine_architecture.md — FdnHall’s non-canonical hard-clip FB clamp is a deviation from the Geraint Luff reference; dcBlock + soft-limit primitive is the replacement.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Canon:filters §9 (RBJ), Canon:utilities §1 (denormal macro), Canon:dynamics §1 (Bram env), Canon:dynamics §4 (beat detector).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Appendix A — commits pushed this session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a840104 — SandboxToy ST-SB-02 + ST-W-01 fix (bypass topology + in-panel BYP wire-through).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4019878 — docs: research targets + worklet syntax checker + QC_Rack_Audit refresh.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4de2246 — LofiLight compiler sanity test + nullTestHarness.js.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40bf820 — NastyBeast BPM gap+accent detector upgrade + hasBpmDetector flag.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df3e14a — QC harness: drag-drop, no-preset-lane fallback, bpm rule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48c49e0 — FdnHall brick (first sandbox-native reverb).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(pending commit) — dcBlock primitive + FDN worklet DC trap (EFL-SB-02, FDN-SB-02 retire).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2026-04-23T19:56:11.026Z</dcterms:created>
  <dcterms:modified xsi:type="dcterms:W3CDTF">2026-04-23T19:56:11.026Z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