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QC Rack System — Technical Audit</w:t>
      </w:r>
    </w:p>
    <w:p>
      <w:pPr>
        <w:spacing w:after="36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Shags VST — Session Deliverable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34"/>
          <w:szCs w:val="34"/>
        </w:rPr>
        <w:t xml:space="preserve">1. Purpose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QC rack is a browser-hosted host for chaining arbitrary plugin engines into a single signal path for A/B listening tests. Its job is graph plumbing only: no DSP runs here. Every slot hosts an engine that conforms to the host wrapper contract, and the rack routes audio through slots in series with optional bypass, PUT (plugin-under-test) taps, and click-safe rewires.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Signal flow:</w:t>
      </w:r>
    </w:p>
    <w:p>
      <w:pP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src → rack.input → slot0 → slot1 → … → rack.output → dest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When a slot is designated the PUT, two unity-gain taps are inserted around it so external analysers can measure pre- and post-processed signal at a stable graph location:</w:t>
      </w:r>
    </w:p>
    <w:p>
      <w:pP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… prev → tapPre → PUT.engine → tapPost → next …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34"/>
          <w:szCs w:val="34"/>
        </w:rPr>
        <w:t xml:space="preserve">2. Host Wrapper Contract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Every engine placed in a rack slot must expose: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1200"/>
        <w:gridCol w:w="4160"/>
      </w:tblGrid>
      <w:tr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Required</w:t>
            </w:r>
          </w:p>
        </w:tc>
        <w:tc>
          <w:tcPr>
            <w:tcW w:type="dxa" w:w="41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input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AudioNode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41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Rack connects prev stage here.</w:t>
            </w:r>
          </w:p>
        </w:tc>
      </w:tr>
      <w:tr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AudioNode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41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Rack pulls audio from here (fallback).</w:t>
            </w:r>
          </w:p>
        </w:tc>
      </w:tr>
      <w:tr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chainOutput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AudioNode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41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If present, used instead of output. For wrappers whose dry/wet sum lives on a separate node.</w:t>
            </w:r>
          </w:p>
        </w:tc>
      </w:tr>
      <w:tr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setBypass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(on:boolean) ⇒ void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41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Called when slot.bypassed toggles. Rack still skips the slot in the graph regardless.</w:t>
            </w:r>
          </w:p>
        </w:tc>
      </w:tr>
      <w:tr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dispose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() ⇒ void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opt</w:t>
            </w:r>
          </w:p>
        </w:tc>
        <w:tc>
          <w:tcPr>
            <w:tcW w:type="dxa" w:w="41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Called 20 ms after removal/replace so tails are not cut mid-fade.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34"/>
          <w:szCs w:val="34"/>
        </w:rPr>
        <w:t xml:space="preserve">3. Internal Data Model</w:t>
      </w:r>
    </w:p>
    <w:p>
      <w:pP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slot = { id, kind, version: "legacy"|"nu", engine, bypassed:boolean }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id — opaque, auto-generated ("slot_N"). Used for PUT selection and UI keys.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kind — plugin type id. Opaque to the rack; carried through listSlots().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version — UI label for legacy vs migrated engine. Opaque here.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engine — the host-contract object. Rack never touches engine internals.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bypassed — if true, slot is skipped entirely in _rewire().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34"/>
          <w:szCs w:val="34"/>
        </w:rPr>
        <w:t xml:space="preserve">4. Click-Safe Rewire Envelope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Every public mutator (addSlot, replaceSlot, removeSlot, moveSlot, setSlotBypass, setRackBypass, setPUT) calls _safeRewire(). The envelope ramps rack.output to 0 over 4 ms, defers the structural rewire by one setTimeout tick so the mute takes effect, then ramps back to 1.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Coalescing: if another mutation arrives while a rewire is pending, it is dropped — the one already queued will pick up the latest state of the slots array. This lets bursts of UI actions (e.g. rapid bypass toggles during auditioning) land on a single rewire.</w:t>
      </w:r>
    </w:p>
    <w:p>
      <w:pP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RAMP_MS = 4;  // inaudible, covers 1-2 quanta at 48 kHz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Engine disposal is deferred 20 ms after replaceSlot/removeSlot so engine tails (reverbs, delays) are not cut during the fade.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34"/>
          <w:szCs w:val="34"/>
        </w:rPr>
        <w:t xml:space="preserve">5. Edge Registry (critical correctness fix)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rack keeps a registry of every edge it creates:</w:t>
      </w:r>
    </w:p>
    <w:p>
      <w:pP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const _edges = []; // [{from, to}, ...]</w:t>
      </w:r>
    </w:p>
    <w:p>
      <w:pP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function _rackConnect(from, to) { from.connect(to); _edges.push({ from, to }); }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Every wire the rack lays goes through _rackConnect. Teardown is symmetric: _disconnectAll() iterates _edges and calls the targeted form from.disconnect(to), never the blanket from.disconnect().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5.1 Why this matters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earlier design used blanket disconnects (engine.input.disconnect(), tapPre.disconnect()). Two classes of bug followed: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Wrapper-internal wiring destroyed. fxEngine.js connects fx.input → AudioWorkletNode as an edge owned by the wrapper, not by the rack. engine.input.disconnect() severed that edge too. Result: rack active = silence; rack bypassed = audible. Exact symptom seen in this session before the fix.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External analyser fan-outs destroyed. UI analyser code connects AnalyserNodes directly to tapPre and tapPost. tapPre.disconnect() nuked those, leaving PRE/POST meters flat and reading -inf while audio was actually flowing.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Targeted disconnect via the edge registry preserves both: the rack only undoes edges it created, so wrapper internals and external fan-outs survive every rewire.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34"/>
          <w:szCs w:val="34"/>
        </w:rPr>
        <w:t xml:space="preserve">6. Rewire Algorithm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O(n) over slots. Pseudocode of _rewire():</w:t>
      </w:r>
    </w:p>
    <w:p>
      <w:pP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_disconnectAll();
if (rackBypassed) { _rackConnect(input, output); return; }
let prev = input;
for (const s of slots) {
  if (s.bypassed) continue;
  if (s.id === putId) {
    _rackConnect(prev, tapPre);         prev = tapPre;
    _rackConnect(prev, s.engine.input); prev = _out(s.engine);
    _rackConnect(prev, tapPost);        prev = tapPost;
  } else {
    _rackConnect(prev, s.engine.input);
    prev = _out(s.engine);
  }
}
_rackConnect(prev, output);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_out() returns engine.chainOutput ?? engine.output. Bypassed slots are skipped from the graph entirely; their engines still exist but do not see audio. engine.setBypass(true) is still called so engines that track their own bypass state can stop internal processing (e.g. oscillator shutdown, modulator sleep).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34"/>
          <w:szCs w:val="34"/>
        </w:rPr>
        <w:t xml:space="preserve">7. Public API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000"/>
        <w:gridCol w:w="1760"/>
      </w:tblGrid>
      <w:tr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Effect</w:t>
            </w:r>
          </w:p>
        </w:tc>
        <w:tc>
          <w:tcPr>
            <w:tcW w:type="dxa" w:w="17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Triggers rewire?</w:t>
            </w:r>
          </w:p>
        </w:tc>
      </w:tr>
      <w:tr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addSlot(kind, factory, meta)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Awaits factory(ctx), appends slot, returns id.</w:t>
            </w:r>
          </w:p>
        </w:tc>
        <w:tc>
          <w:tcPr>
            <w:tcW w:type="dxa" w:w="17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yes (safe)</w:t>
            </w:r>
          </w:p>
        </w:tc>
      </w:tr>
      <w:tr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replaceSlot(id, factory, meta)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Swaps engine in-place. Old engine disposed after 20 ms.</w:t>
            </w:r>
          </w:p>
        </w:tc>
        <w:tc>
          <w:tcPr>
            <w:tcW w:type="dxa" w:w="17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yes (safe)</w:t>
            </w:r>
          </w:p>
        </w:tc>
      </w:tr>
      <w:tr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removeSlot(id)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Removes slot. Old engine disposed after 20 ms.</w:t>
            </w:r>
          </w:p>
        </w:tc>
        <w:tc>
          <w:tcPr>
            <w:tcW w:type="dxa" w:w="17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yes (safe)</w:t>
            </w:r>
          </w:p>
        </w:tc>
      </w:tr>
      <w:tr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moveSlot(id, delta)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Reorders within slots array.</w:t>
            </w:r>
          </w:p>
        </w:tc>
        <w:tc>
          <w:tcPr>
            <w:tcW w:type="dxa" w:w="17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yes (safe)</w:t>
            </w:r>
          </w:p>
        </w:tc>
      </w:tr>
      <w:tr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setSlotBypass(id, on)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Toggles slot.bypassed and calls engine.setBypass().</w:t>
            </w:r>
          </w:p>
        </w:tc>
        <w:tc>
          <w:tcPr>
            <w:tcW w:type="dxa" w:w="17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yes (safe)</w:t>
            </w:r>
          </w:p>
        </w:tc>
      </w:tr>
      <w:tr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setRackBypass(on)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Routes rack.input → rack.output directly when on.</w:t>
            </w:r>
          </w:p>
        </w:tc>
        <w:tc>
          <w:tcPr>
            <w:tcW w:type="dxa" w:w="17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yes (safe)</w:t>
            </w:r>
          </w:p>
        </w:tc>
      </w:tr>
      <w:tr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setPUT(id|null)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Designates the PUT slot. Inserts tapPre/tapPost around it.</w:t>
            </w:r>
          </w:p>
        </w:tc>
        <w:tc>
          <w:tcPr>
            <w:tcW w:type="dxa" w:w="17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yes (safe)</w:t>
            </w:r>
          </w:p>
        </w:tc>
      </w:tr>
      <w:tr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getPUT()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current putId (or null).</w:t>
            </w:r>
          </w:p>
        </w:tc>
        <w:tc>
          <w:tcPr>
            <w:tcW w:type="dxa" w:w="17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listSlots()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Snapshot: [{id,kind,version,bypassed,engine}].</w:t>
            </w:r>
          </w:p>
        </w:tc>
        <w:tc>
          <w:tcPr>
            <w:tcW w:type="dxa" w:w="17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dispose()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Tears down the entire rack and all engines.</w:t>
            </w:r>
          </w:p>
        </w:tc>
        <w:tc>
          <w:tcPr>
            <w:tcW w:type="dxa" w:w="17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34"/>
          <w:szCs w:val="34"/>
        </w:rPr>
        <w:t xml:space="preserve">8. Invariants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The rack never touches engine internals. Everything goes through the host contract.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Every connect() goes through _rackConnect. Every disconnect() is the targeted form.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tapPre and tapPost always exist. Only their position in the graph changes.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An empty rack is a passthrough (input → output) wired at construction.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Rewire is synchronous and O(n); the envelope only schedules the mute ramps.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No DSP, timing-critical code, or sample-rate logic lives in this file.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34"/>
          <w:szCs w:val="34"/>
        </w:rPr>
        <w:t xml:space="preserve">9. Session History — Bugs Fixed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9.1 PRE/POST analysers flat / -inf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Symptom: both analyser displays read silence while audio was audible. Cause: blanket tapPre.disconnect() / tapPost.disconnect() in the old teardown nuked the external AnalyserNode fan-outs the UI had attached. Fix: edge-registry + targeted disconnect.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9.2 Silence when rack active; audio only when bypassed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Symptom: after the first fix, analysers worked but rack-active produced no audible output; rack-bypass restored audio. Cause: engine.input.disconnect() (blanket form) also severed the wrapper-internal edge fx.input → AudioWorkletNode inside fxEngine.js. Once severed, the worklet stopped receiving audio, fx.output was silent, tapPost carried silence. Fix: the same edge-registry pattern, extended to every edge in _rewire(). No DSP, product-layer, or wrapper changes required.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9.3 Rack Bypass button UX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Label and colour now reflect state directly: green "Rack: ACTIVE" vs red "Rack: BYPASSED", with paintRackBypassBtn() invoked on every toggle.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34"/>
          <w:szCs w:val="34"/>
        </w:rPr>
        <w:t xml:space="preserve">10. Files Touched This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Path</w:t>
            </w:r>
          </w:p>
        </w:tc>
        <w:tc>
          <w:tcPr>
            <w:tcW w:type="dxa" w:w="53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Nature of change</w:t>
            </w:r>
          </w:p>
        </w:tc>
      </w:tr>
      <w:tr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src/rack/rackEngine.js</w:t>
            </w:r>
          </w:p>
        </w:tc>
        <w:tc>
          <w:tcPr>
            <w:tcW w:type="dxa" w:w="53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 registry (_edges, _rackConnect, _disconnectAll), _rewire rewritten on top of it, _safeRewire envelope retained.</w:t>
            </w:r>
          </w:p>
        </w:tc>
      </w:tr>
      <w:tr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rack.html</w:t>
            </w:r>
          </w:p>
        </w:tc>
        <w:tc>
          <w:tcPr>
            <w:tcW w:type="dxa" w:w="53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Rack Bypass button: class-based ACTIVE / BYPASSED styling, paint helper on state change.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34"/>
          <w:szCs w:val="34"/>
        </w:rPr>
        <w:t xml:space="preserve">11. Future Considerations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Sample-accurate rewire. Current 4 ms fade is inaudible but not sample-locked. For bit-exact null tests, a ConstantSourceNode-driven crossfade between two parallel chains would be tighter.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Parallel racks. The current model is strictly serial. A siblings-sum extension would need a second registry (branch edges) and a mix bus.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Latency reporting. Host wrappers do not currently report processing latency; a getLatencySamples?() field on the contract would let the rack time-align tapPre vs tapPost for phase-accurate null tests.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Per-slot tap. Today only the PUT slot has taps. Exposing taps around any slot would enable richer QC layouts (e.g. A/B two slots side-by-side).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5A8A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2026-04-18T05:25:40.394Z</dcterms:created>
  <dcterms:modified xsi:type="dcterms:W3CDTF">2026-04-18T05:25:40.395Z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